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B00500">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0034672E">
              <w:rPr>
                <w:b/>
                <w:smallCaps/>
                <w:sz w:val="30"/>
                <w:szCs w:val="30"/>
                <w:lang w:val="fr-CH"/>
              </w:rPr>
              <w:t xml:space="preserve"> </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sidR="00F93056" w:rsidRPr="00F93056">
              <w:rPr>
                <w:rFonts w:cs="Times New Roman Bold"/>
                <w:b/>
                <w:bCs/>
                <w:szCs w:val="24"/>
                <w:lang w:val="fr-CH"/>
              </w:rPr>
              <w:t>–</w:t>
            </w:r>
            <w:r>
              <w:rPr>
                <w:rFonts w:cs="Times New Roman Bold"/>
                <w:b/>
                <w:bCs/>
                <w:szCs w:val="24"/>
                <w:lang w:val="fr-CH"/>
              </w:rPr>
              <w:t xml:space="preserve"> 7 novembre 2014</w:t>
            </w:r>
          </w:p>
        </w:tc>
        <w:tc>
          <w:tcPr>
            <w:tcW w:w="3120" w:type="dxa"/>
          </w:tcPr>
          <w:p w:rsidR="00BD1614" w:rsidRPr="008C10D9" w:rsidRDefault="00BD1614" w:rsidP="00B00500">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551FC01E" wp14:editId="3E1A116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B00500">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B00500">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B00500">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B00500">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B00500">
            <w:pPr>
              <w:pStyle w:val="Committee"/>
              <w:framePr w:hSpace="0" w:wrap="auto" w:hAnchor="text" w:yAlign="inline"/>
              <w:spacing w:line="240" w:lineRule="auto"/>
            </w:pPr>
            <w:r w:rsidRPr="008C10D9">
              <w:t>SÉANCE PLÉNIÈRE</w:t>
            </w:r>
          </w:p>
        </w:tc>
        <w:tc>
          <w:tcPr>
            <w:tcW w:w="3120" w:type="dxa"/>
          </w:tcPr>
          <w:p w:rsidR="00BD1614" w:rsidRPr="008C10D9" w:rsidRDefault="00407795" w:rsidP="009710FF">
            <w:pPr>
              <w:spacing w:before="0"/>
              <w:rPr>
                <w:rFonts w:cstheme="minorHAnsi"/>
                <w:szCs w:val="24"/>
                <w:lang w:val="en-US"/>
              </w:rPr>
            </w:pPr>
            <w:r>
              <w:rPr>
                <w:rFonts w:cstheme="minorHAnsi"/>
                <w:b/>
                <w:szCs w:val="24"/>
                <w:lang w:val="en-US"/>
              </w:rPr>
              <w:t xml:space="preserve">Document </w:t>
            </w:r>
            <w:r w:rsidR="009710FF">
              <w:rPr>
                <w:rFonts w:cstheme="minorHAnsi"/>
                <w:b/>
                <w:szCs w:val="24"/>
                <w:lang w:val="en-US"/>
              </w:rPr>
              <w:t>71</w:t>
            </w:r>
            <w:r>
              <w:rPr>
                <w:rFonts w:cstheme="minorHAnsi"/>
                <w:b/>
                <w:szCs w:val="24"/>
                <w:lang w:val="en-US"/>
              </w:rPr>
              <w:t>-F</w:t>
            </w:r>
          </w:p>
        </w:tc>
      </w:tr>
      <w:tr w:rsidR="00BD1614" w:rsidRPr="002A6F8F" w:rsidTr="006A046E">
        <w:trPr>
          <w:cantSplit/>
        </w:trPr>
        <w:tc>
          <w:tcPr>
            <w:tcW w:w="6911" w:type="dxa"/>
          </w:tcPr>
          <w:p w:rsidR="00BD1614" w:rsidRPr="008C10D9" w:rsidRDefault="00BD1614" w:rsidP="00B00500">
            <w:pPr>
              <w:spacing w:before="0" w:after="48"/>
              <w:rPr>
                <w:rFonts w:cstheme="minorHAnsi"/>
                <w:b/>
                <w:smallCaps/>
                <w:szCs w:val="24"/>
                <w:lang w:val="en-US"/>
              </w:rPr>
            </w:pPr>
          </w:p>
        </w:tc>
        <w:tc>
          <w:tcPr>
            <w:tcW w:w="3120" w:type="dxa"/>
          </w:tcPr>
          <w:p w:rsidR="00BD1614" w:rsidRPr="008C10D9" w:rsidRDefault="009710FF" w:rsidP="009710FF">
            <w:pPr>
              <w:spacing w:before="0"/>
              <w:rPr>
                <w:rFonts w:cstheme="minorHAnsi"/>
                <w:b/>
                <w:szCs w:val="24"/>
                <w:lang w:val="en-US"/>
              </w:rPr>
            </w:pPr>
            <w:r>
              <w:rPr>
                <w:rFonts w:cstheme="minorHAnsi"/>
                <w:b/>
                <w:szCs w:val="24"/>
                <w:lang w:val="en-US"/>
              </w:rPr>
              <w:t>18</w:t>
            </w:r>
            <w:r w:rsidR="00407795" w:rsidRPr="008C10D9">
              <w:rPr>
                <w:rFonts w:cstheme="minorHAnsi"/>
                <w:b/>
                <w:szCs w:val="24"/>
                <w:lang w:val="en-US"/>
              </w:rPr>
              <w:t xml:space="preserve"> </w:t>
            </w:r>
            <w:r w:rsidR="00F17B0A">
              <w:rPr>
                <w:rFonts w:cstheme="minorHAnsi"/>
                <w:b/>
                <w:szCs w:val="24"/>
                <w:lang w:val="en-US"/>
              </w:rPr>
              <w:t>septem</w:t>
            </w:r>
            <w:r w:rsidR="00407795" w:rsidRPr="008C10D9">
              <w:rPr>
                <w:rFonts w:cstheme="minorHAnsi"/>
                <w:b/>
                <w:szCs w:val="24"/>
                <w:lang w:val="en-US"/>
              </w:rPr>
              <w:t>bre 201</w:t>
            </w:r>
            <w:r>
              <w:rPr>
                <w:rFonts w:cstheme="minorHAnsi"/>
                <w:b/>
                <w:szCs w:val="24"/>
                <w:lang w:val="en-US"/>
              </w:rPr>
              <w:t>4</w:t>
            </w:r>
          </w:p>
        </w:tc>
      </w:tr>
      <w:tr w:rsidR="00BD1614" w:rsidRPr="002A6F8F" w:rsidTr="006A046E">
        <w:trPr>
          <w:cantSplit/>
        </w:trPr>
        <w:tc>
          <w:tcPr>
            <w:tcW w:w="6911" w:type="dxa"/>
          </w:tcPr>
          <w:p w:rsidR="00BD1614" w:rsidRPr="008C10D9" w:rsidRDefault="00BD1614" w:rsidP="00B00500">
            <w:pPr>
              <w:spacing w:before="0" w:after="48"/>
              <w:rPr>
                <w:rFonts w:cstheme="minorHAnsi"/>
                <w:b/>
                <w:smallCaps/>
                <w:szCs w:val="24"/>
                <w:lang w:val="en-US"/>
              </w:rPr>
            </w:pPr>
          </w:p>
        </w:tc>
        <w:tc>
          <w:tcPr>
            <w:tcW w:w="3120" w:type="dxa"/>
          </w:tcPr>
          <w:p w:rsidR="00BD1614" w:rsidRPr="008C10D9" w:rsidRDefault="00407795" w:rsidP="00B00500">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B00500">
            <w:pPr>
              <w:spacing w:before="0"/>
              <w:rPr>
                <w:rFonts w:cstheme="minorHAnsi"/>
                <w:b/>
                <w:szCs w:val="24"/>
                <w:lang w:val="en-US"/>
              </w:rPr>
            </w:pPr>
          </w:p>
        </w:tc>
      </w:tr>
      <w:tr w:rsidR="00B00500" w:rsidRPr="002A6F8F" w:rsidTr="006A046E">
        <w:trPr>
          <w:cantSplit/>
        </w:trPr>
        <w:tc>
          <w:tcPr>
            <w:tcW w:w="10031" w:type="dxa"/>
            <w:gridSpan w:val="2"/>
          </w:tcPr>
          <w:p w:rsidR="00B00500" w:rsidRPr="007F65F9" w:rsidRDefault="00B00500" w:rsidP="00B00500">
            <w:pPr>
              <w:pStyle w:val="Source"/>
            </w:pPr>
            <w:bookmarkStart w:id="4" w:name="dsource" w:colFirst="0" w:colLast="0"/>
            <w:bookmarkEnd w:id="3"/>
            <w:r w:rsidRPr="007F65F9">
              <w:t>Note du Secrétaire général</w:t>
            </w:r>
          </w:p>
        </w:tc>
      </w:tr>
      <w:tr w:rsidR="00B00500" w:rsidRPr="002A6F8F" w:rsidTr="006A046E">
        <w:trPr>
          <w:cantSplit/>
        </w:trPr>
        <w:tc>
          <w:tcPr>
            <w:tcW w:w="10031" w:type="dxa"/>
            <w:gridSpan w:val="2"/>
          </w:tcPr>
          <w:p w:rsidR="00B00500" w:rsidRPr="007F65F9" w:rsidRDefault="00B00500" w:rsidP="009710FF">
            <w:pPr>
              <w:pStyle w:val="Title1"/>
            </w:pPr>
            <w:bookmarkStart w:id="5" w:name="dtitle1" w:colFirst="0" w:colLast="0"/>
            <w:bookmarkEnd w:id="4"/>
            <w:r w:rsidRPr="007F65F9">
              <w:t xml:space="preserve">CANDIDATURE AU POSTE DE </w:t>
            </w:r>
            <w:r w:rsidR="009710FF">
              <w:t xml:space="preserve">MEMBRE du comité </w:t>
            </w:r>
            <w:r w:rsidR="009710FF">
              <w:br/>
              <w:t>du règlement des radiocommunications</w:t>
            </w:r>
          </w:p>
        </w:tc>
      </w:tr>
      <w:tr w:rsidR="00BD1614" w:rsidRPr="002A6F8F" w:rsidTr="006A046E">
        <w:trPr>
          <w:cantSplit/>
        </w:trPr>
        <w:tc>
          <w:tcPr>
            <w:tcW w:w="10031" w:type="dxa"/>
            <w:gridSpan w:val="2"/>
          </w:tcPr>
          <w:p w:rsidR="00BD1614" w:rsidRPr="00D877B7" w:rsidRDefault="00BD1614" w:rsidP="00B00500">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B00500">
            <w:pPr>
              <w:pStyle w:val="Agendaitem"/>
            </w:pPr>
            <w:bookmarkStart w:id="7" w:name="dtitle3" w:colFirst="0" w:colLast="0"/>
            <w:bookmarkEnd w:id="6"/>
          </w:p>
        </w:tc>
      </w:tr>
    </w:tbl>
    <w:bookmarkEnd w:id="7"/>
    <w:p w:rsidR="00B00500" w:rsidRPr="007F65F9" w:rsidRDefault="009710FF" w:rsidP="009710FF">
      <w:r>
        <w:t>En complément des</w:t>
      </w:r>
      <w:r w:rsidR="00B00500" w:rsidRPr="007F65F9">
        <w:t xml:space="preserve"> informations données dans le Document </w:t>
      </w:r>
      <w:r>
        <w:t>3</w:t>
      </w:r>
      <w:r w:rsidR="00B00500" w:rsidRPr="007F65F9">
        <w:t xml:space="preserve">, j'ai l'honneur de soumettre à la Conférence, en annexe, la candidature de: </w:t>
      </w:r>
    </w:p>
    <w:p w:rsidR="00B00500" w:rsidRPr="007F65F9" w:rsidRDefault="00B00500" w:rsidP="0034672E">
      <w:pPr>
        <w:jc w:val="center"/>
        <w:rPr>
          <w:b/>
          <w:bCs/>
        </w:rPr>
      </w:pPr>
      <w:r w:rsidRPr="007F65F9">
        <w:rPr>
          <w:b/>
          <w:bCs/>
        </w:rPr>
        <w:t>M</w:t>
      </w:r>
      <w:r w:rsidR="009710FF">
        <w:rPr>
          <w:b/>
          <w:bCs/>
        </w:rPr>
        <w:t>.</w:t>
      </w:r>
      <w:r w:rsidRPr="007F65F9">
        <w:rPr>
          <w:b/>
          <w:bCs/>
        </w:rPr>
        <w:t xml:space="preserve"> </w:t>
      </w:r>
      <w:r w:rsidR="009710FF">
        <w:rPr>
          <w:b/>
          <w:bCs/>
        </w:rPr>
        <w:t>R.J.S. K</w:t>
      </w:r>
      <w:r w:rsidR="0034672E">
        <w:rPr>
          <w:b/>
          <w:bCs/>
        </w:rPr>
        <w:t>U</w:t>
      </w:r>
      <w:r w:rsidR="009710FF">
        <w:rPr>
          <w:b/>
          <w:bCs/>
        </w:rPr>
        <w:t>SHVAHA</w:t>
      </w:r>
      <w:r w:rsidRPr="007F65F9">
        <w:rPr>
          <w:b/>
          <w:bCs/>
        </w:rPr>
        <w:t xml:space="preserve"> (République d</w:t>
      </w:r>
      <w:r w:rsidR="00F965D6">
        <w:rPr>
          <w:b/>
          <w:bCs/>
        </w:rPr>
        <w:t>e l</w:t>
      </w:r>
      <w:r w:rsidR="001C32CF">
        <w:rPr>
          <w:b/>
          <w:bCs/>
        </w:rPr>
        <w:t>'</w:t>
      </w:r>
      <w:r w:rsidR="009710FF">
        <w:rPr>
          <w:b/>
          <w:bCs/>
        </w:rPr>
        <w:t>Inde</w:t>
      </w:r>
      <w:r w:rsidRPr="007F65F9">
        <w:rPr>
          <w:b/>
          <w:bCs/>
        </w:rPr>
        <w:t>)</w:t>
      </w:r>
    </w:p>
    <w:p w:rsidR="00B00500" w:rsidRPr="007F65F9" w:rsidRDefault="00B00500" w:rsidP="00E73139">
      <w:r w:rsidRPr="007F65F9">
        <w:t xml:space="preserve">au poste de </w:t>
      </w:r>
      <w:r w:rsidR="00E73139">
        <w:t>membre du Comité du Règlement des radiocommunications</w:t>
      </w:r>
      <w:r w:rsidRPr="007F65F9">
        <w:t>.</w:t>
      </w:r>
    </w:p>
    <w:p w:rsidR="00B00500" w:rsidRPr="007F65F9" w:rsidRDefault="00B00500" w:rsidP="00B00500">
      <w:pPr>
        <w:spacing w:before="1440"/>
        <w:ind w:left="6946"/>
        <w:jc w:val="center"/>
      </w:pPr>
      <w:r w:rsidRPr="007F65F9">
        <w:t>Dr Hamadoun I.</w:t>
      </w:r>
      <w:r w:rsidR="00F93056">
        <w:t xml:space="preserve"> </w:t>
      </w:r>
      <w:r w:rsidRPr="007F65F9">
        <w:t xml:space="preserve">TOURÉ </w:t>
      </w:r>
      <w:r w:rsidRPr="007F65F9">
        <w:br/>
        <w:t>Secrétaire général</w:t>
      </w:r>
    </w:p>
    <w:p w:rsidR="00B00500" w:rsidRPr="007F65F9" w:rsidRDefault="00B00500" w:rsidP="00B00500"/>
    <w:p w:rsidR="00B00500" w:rsidRPr="007F65F9" w:rsidRDefault="00B00500" w:rsidP="00B00500"/>
    <w:p w:rsidR="00B00500" w:rsidRPr="007F65F9" w:rsidRDefault="00B00500" w:rsidP="00B00500"/>
    <w:p w:rsidR="000D15FB" w:rsidRDefault="00B00500" w:rsidP="00B00500">
      <w:r w:rsidRPr="007F65F9">
        <w:rPr>
          <w:b/>
        </w:rPr>
        <w:t>Annexe</w:t>
      </w:r>
      <w:r w:rsidRPr="007F65F9">
        <w:t>: 1</w:t>
      </w:r>
    </w:p>
    <w:p w:rsidR="00BD1614" w:rsidRDefault="00BD1614" w:rsidP="00B00500">
      <w:pPr>
        <w:tabs>
          <w:tab w:val="clear" w:pos="567"/>
          <w:tab w:val="clear" w:pos="1134"/>
          <w:tab w:val="clear" w:pos="1701"/>
          <w:tab w:val="clear" w:pos="2268"/>
          <w:tab w:val="clear" w:pos="2835"/>
        </w:tabs>
        <w:overflowPunct/>
        <w:autoSpaceDE/>
        <w:autoSpaceDN/>
        <w:adjustRightInd/>
        <w:spacing w:before="0"/>
        <w:textAlignment w:val="auto"/>
      </w:pPr>
      <w:r>
        <w:br w:type="page"/>
      </w:r>
    </w:p>
    <w:p w:rsidR="0034672E" w:rsidRPr="0034672E" w:rsidRDefault="0034672E" w:rsidP="0034672E">
      <w:pPr>
        <w:spacing w:after="360"/>
        <w:jc w:val="center"/>
        <w:rPr>
          <w:sz w:val="28"/>
          <w:szCs w:val="22"/>
        </w:rPr>
      </w:pPr>
      <w:r w:rsidRPr="0034672E">
        <w:rPr>
          <w:sz w:val="28"/>
          <w:szCs w:val="22"/>
        </w:rPr>
        <w:lastRenderedPageBreak/>
        <w:t>ANNEXE</w:t>
      </w:r>
    </w:p>
    <w:p w:rsidR="002E6A1E" w:rsidRPr="002E6A1E" w:rsidRDefault="002E6A1E" w:rsidP="002E6A1E">
      <w:pPr>
        <w:tabs>
          <w:tab w:val="clear" w:pos="567"/>
          <w:tab w:val="clear" w:pos="1134"/>
          <w:tab w:val="clear" w:pos="1701"/>
          <w:tab w:val="clear" w:pos="2268"/>
          <w:tab w:val="clear" w:pos="2835"/>
        </w:tabs>
        <w:overflowPunct/>
        <w:autoSpaceDE/>
        <w:autoSpaceDN/>
        <w:adjustRightInd/>
        <w:spacing w:before="0"/>
        <w:jc w:val="right"/>
        <w:textAlignment w:val="auto"/>
        <w:rPr>
          <w:bCs/>
          <w:szCs w:val="24"/>
        </w:rPr>
      </w:pPr>
      <w:r>
        <w:t xml:space="preserve">Mission permanente de l'Inde </w:t>
      </w:r>
      <w:r w:rsidRPr="002E6A1E">
        <w:rPr>
          <w:bCs/>
          <w:szCs w:val="24"/>
        </w:rPr>
        <w:br/>
      </w:r>
      <w:r>
        <w:t>auprès de l'Office des Nations Unies</w:t>
      </w:r>
      <w:r w:rsidRPr="002E6A1E">
        <w:rPr>
          <w:bCs/>
          <w:szCs w:val="24"/>
        </w:rPr>
        <w:br/>
      </w:r>
      <w:r w:rsidRPr="002E6A1E">
        <w:rPr>
          <w:bCs/>
          <w:szCs w:val="24"/>
        </w:rPr>
        <w:tab/>
        <w:t xml:space="preserve">9 rue du Valais, 1202 </w:t>
      </w:r>
      <w:r>
        <w:t>Genève</w:t>
      </w:r>
      <w:r w:rsidRPr="002E6A1E">
        <w:rPr>
          <w:bCs/>
          <w:szCs w:val="24"/>
        </w:rPr>
        <w:br/>
      </w:r>
      <w:r w:rsidRPr="002E6A1E">
        <w:rPr>
          <w:bCs/>
          <w:szCs w:val="24"/>
        </w:rPr>
        <w:tab/>
        <w:t>T</w:t>
      </w:r>
      <w:r>
        <w:rPr>
          <w:bCs/>
          <w:szCs w:val="24"/>
        </w:rPr>
        <w:t>é</w:t>
      </w:r>
      <w:r w:rsidRPr="002E6A1E">
        <w:rPr>
          <w:bCs/>
          <w:szCs w:val="24"/>
        </w:rPr>
        <w:t>l.: +41-22-731 28 54</w:t>
      </w:r>
      <w:r w:rsidRPr="002E6A1E">
        <w:rPr>
          <w:bCs/>
          <w:szCs w:val="24"/>
        </w:rPr>
        <w:br/>
        <w:t>Fax: +41-22-731 51 42</w:t>
      </w:r>
      <w:r w:rsidRPr="002E6A1E">
        <w:rPr>
          <w:bCs/>
          <w:szCs w:val="24"/>
        </w:rPr>
        <w:br/>
      </w:r>
      <w:r>
        <w:t>Courriel</w:t>
      </w:r>
      <w:r w:rsidRPr="002E6A1E">
        <w:rPr>
          <w:bCs/>
          <w:szCs w:val="24"/>
        </w:rPr>
        <w:t xml:space="preserve">: </w:t>
      </w:r>
      <w:hyperlink r:id="rId8" w:history="1">
        <w:r w:rsidRPr="00325B50">
          <w:rPr>
            <w:rStyle w:val="Hyperlink"/>
            <w:bCs/>
            <w:szCs w:val="24"/>
          </w:rPr>
          <w:t>dilip.sinha@ties.itu.int</w:t>
        </w:r>
      </w:hyperlink>
      <w:r>
        <w:rPr>
          <w:bCs/>
          <w:szCs w:val="24"/>
        </w:rPr>
        <w:t xml:space="preserve"> </w:t>
      </w:r>
    </w:p>
    <w:p w:rsidR="002E6A1E" w:rsidRPr="00783E33" w:rsidRDefault="002E6A1E" w:rsidP="002E6A1E">
      <w:pPr>
        <w:tabs>
          <w:tab w:val="clear" w:pos="567"/>
          <w:tab w:val="clear" w:pos="1134"/>
          <w:tab w:val="clear" w:pos="1701"/>
          <w:tab w:val="clear" w:pos="2268"/>
          <w:tab w:val="clear" w:pos="2835"/>
        </w:tabs>
        <w:overflowPunct/>
        <w:autoSpaceDE/>
        <w:autoSpaceDN/>
        <w:adjustRightInd/>
        <w:spacing w:before="0"/>
        <w:textAlignment w:val="auto"/>
        <w:rPr>
          <w:bCs/>
          <w:iCs/>
          <w:szCs w:val="24"/>
          <w:lang w:val="fr-CH"/>
        </w:rPr>
      </w:pPr>
      <w:r w:rsidRPr="00783E33">
        <w:rPr>
          <w:bCs/>
          <w:i/>
          <w:iCs/>
          <w:szCs w:val="24"/>
          <w:lang w:val="fr-CH"/>
        </w:rPr>
        <w:t>Dilip Sinha</w:t>
      </w:r>
    </w:p>
    <w:p w:rsidR="002E6A1E" w:rsidRPr="002E6A1E" w:rsidRDefault="002E6A1E" w:rsidP="002E6A1E">
      <w:pPr>
        <w:tabs>
          <w:tab w:val="clear" w:pos="567"/>
          <w:tab w:val="clear" w:pos="1134"/>
          <w:tab w:val="clear" w:pos="1701"/>
          <w:tab w:val="clear" w:pos="2268"/>
          <w:tab w:val="clear" w:pos="2835"/>
        </w:tabs>
        <w:overflowPunct/>
        <w:autoSpaceDE/>
        <w:autoSpaceDN/>
        <w:adjustRightInd/>
        <w:spacing w:before="0"/>
        <w:textAlignment w:val="auto"/>
        <w:rPr>
          <w:bCs/>
          <w:iCs/>
          <w:szCs w:val="24"/>
          <w:lang w:val="fr-CH"/>
        </w:rPr>
      </w:pPr>
      <w:r>
        <w:t>Ambassadeur/Représentant permanent</w:t>
      </w:r>
    </w:p>
    <w:p w:rsidR="002E6A1E" w:rsidRPr="002E6A1E" w:rsidRDefault="002E6A1E" w:rsidP="002E6A1E">
      <w:pPr>
        <w:tabs>
          <w:tab w:val="clear" w:pos="567"/>
          <w:tab w:val="clear" w:pos="1134"/>
          <w:tab w:val="clear" w:pos="1701"/>
          <w:tab w:val="clear" w:pos="2268"/>
          <w:tab w:val="clear" w:pos="2835"/>
        </w:tabs>
        <w:overflowPunct/>
        <w:autoSpaceDE/>
        <w:autoSpaceDN/>
        <w:adjustRightInd/>
        <w:spacing w:before="840"/>
        <w:textAlignment w:val="auto"/>
        <w:rPr>
          <w:bCs/>
          <w:iCs/>
          <w:szCs w:val="24"/>
          <w:lang w:val="fr-CH"/>
        </w:rPr>
      </w:pPr>
      <w:r w:rsidRPr="002E6A1E">
        <w:rPr>
          <w:bCs/>
          <w:iCs/>
          <w:szCs w:val="24"/>
          <w:lang w:val="fr-CH"/>
        </w:rPr>
        <w:t>PMI/ITU/407/2014</w:t>
      </w:r>
      <w:r w:rsidRPr="002E6A1E">
        <w:rPr>
          <w:bCs/>
          <w:iCs/>
          <w:szCs w:val="24"/>
          <w:lang w:val="fr-CH"/>
        </w:rPr>
        <w:tab/>
      </w:r>
      <w:r w:rsidRPr="002E6A1E">
        <w:rPr>
          <w:bCs/>
          <w:iCs/>
          <w:szCs w:val="24"/>
          <w:lang w:val="fr-CH"/>
        </w:rPr>
        <w:tab/>
      </w:r>
      <w:r w:rsidRPr="002E6A1E">
        <w:rPr>
          <w:bCs/>
          <w:iCs/>
          <w:szCs w:val="24"/>
          <w:lang w:val="fr-CH"/>
        </w:rPr>
        <w:tab/>
      </w:r>
      <w:r w:rsidRPr="002E6A1E">
        <w:rPr>
          <w:bCs/>
          <w:iCs/>
          <w:szCs w:val="24"/>
          <w:lang w:val="fr-CH"/>
        </w:rPr>
        <w:tab/>
      </w:r>
      <w:r w:rsidRPr="002E6A1E">
        <w:rPr>
          <w:bCs/>
          <w:iCs/>
          <w:szCs w:val="24"/>
          <w:lang w:val="fr-CH"/>
        </w:rPr>
        <w:tab/>
      </w:r>
      <w:r>
        <w:rPr>
          <w:bCs/>
          <w:iCs/>
          <w:szCs w:val="24"/>
          <w:lang w:val="fr-CH"/>
        </w:rPr>
        <w:tab/>
      </w:r>
      <w:r w:rsidRPr="002E6A1E">
        <w:rPr>
          <w:bCs/>
          <w:iCs/>
          <w:szCs w:val="24"/>
          <w:lang w:val="fr-CH"/>
        </w:rPr>
        <w:tab/>
      </w:r>
      <w:r>
        <w:rPr>
          <w:lang w:val="fr-CH"/>
        </w:rPr>
        <w:t>L</w:t>
      </w:r>
      <w:r w:rsidRPr="00783A0B">
        <w:rPr>
          <w:lang w:val="fr-CH"/>
        </w:rPr>
        <w:t xml:space="preserve">e 18 septembre </w:t>
      </w:r>
      <w:r w:rsidRPr="002E6A1E">
        <w:rPr>
          <w:bCs/>
          <w:iCs/>
          <w:szCs w:val="24"/>
          <w:lang w:val="fr-CH"/>
        </w:rPr>
        <w:t>2014</w:t>
      </w:r>
    </w:p>
    <w:p w:rsidR="002E6A1E" w:rsidRPr="002E6A1E" w:rsidRDefault="002E6A1E" w:rsidP="00783A0B">
      <w:pPr>
        <w:rPr>
          <w:i/>
          <w:iCs/>
          <w:lang w:val="fr-CH"/>
        </w:rPr>
      </w:pPr>
    </w:p>
    <w:p w:rsidR="00E73139" w:rsidRPr="00E73139" w:rsidRDefault="00E73139" w:rsidP="00783A0B">
      <w:pPr>
        <w:pStyle w:val="NormalendS2"/>
        <w:spacing w:before="240"/>
        <w:rPr>
          <w:b/>
          <w:bCs/>
          <w:lang w:val="fr-CH"/>
        </w:rPr>
      </w:pPr>
      <w:r w:rsidRPr="00E73139">
        <w:rPr>
          <w:b/>
          <w:bCs/>
          <w:lang w:val="fr-CH"/>
        </w:rPr>
        <w:t>Candidature de l</w:t>
      </w:r>
      <w:r w:rsidR="001C32CF">
        <w:rPr>
          <w:b/>
          <w:bCs/>
          <w:lang w:val="fr-CH"/>
        </w:rPr>
        <w:t>'</w:t>
      </w:r>
      <w:r w:rsidRPr="00E73139">
        <w:rPr>
          <w:b/>
          <w:bCs/>
          <w:lang w:val="fr-CH"/>
        </w:rPr>
        <w:t xml:space="preserve">Inde </w:t>
      </w:r>
      <w:r>
        <w:rPr>
          <w:b/>
          <w:bCs/>
          <w:lang w:val="fr-CH"/>
        </w:rPr>
        <w:t>comme Etat M</w:t>
      </w:r>
      <w:r w:rsidRPr="00E73139">
        <w:rPr>
          <w:b/>
          <w:bCs/>
          <w:lang w:val="fr-CH"/>
        </w:rPr>
        <w:t>embre du Conseil de l</w:t>
      </w:r>
      <w:r w:rsidR="001C32CF">
        <w:rPr>
          <w:b/>
          <w:bCs/>
          <w:lang w:val="fr-CH"/>
        </w:rPr>
        <w:t>'</w:t>
      </w:r>
      <w:r w:rsidRPr="00E73139">
        <w:rPr>
          <w:b/>
          <w:bCs/>
          <w:lang w:val="fr-CH"/>
        </w:rPr>
        <w:t xml:space="preserve">UIT et de M. R.J.S. Kushvaha au poste de membre du Comité </w:t>
      </w:r>
      <w:r w:rsidR="002E6A1E">
        <w:rPr>
          <w:b/>
          <w:bCs/>
          <w:lang w:val="fr-CH"/>
        </w:rPr>
        <w:t xml:space="preserve">du Règlement </w:t>
      </w:r>
      <w:r w:rsidRPr="00E73139">
        <w:rPr>
          <w:b/>
          <w:bCs/>
          <w:lang w:val="fr-CH"/>
        </w:rPr>
        <w:t>des radiocommunications (RRB)</w:t>
      </w:r>
    </w:p>
    <w:p w:rsidR="00E73139" w:rsidRDefault="00B80B3E" w:rsidP="00783A0B">
      <w:pPr>
        <w:pStyle w:val="NormalendS2"/>
        <w:spacing w:before="240"/>
        <w:rPr>
          <w:lang w:val="fr-CH"/>
        </w:rPr>
      </w:pPr>
      <w:r>
        <w:rPr>
          <w:lang w:val="fr-CH"/>
        </w:rPr>
        <w:t>Monsieur le Secrétaire général,</w:t>
      </w:r>
    </w:p>
    <w:p w:rsidR="00B80B3E" w:rsidRDefault="002E6A1E" w:rsidP="00783A0B">
      <w:pPr>
        <w:pStyle w:val="NormalendS2"/>
        <w:spacing w:before="240"/>
        <w:rPr>
          <w:lang w:val="fr-CH"/>
        </w:rPr>
      </w:pPr>
      <w:r>
        <w:rPr>
          <w:lang w:val="fr-CH"/>
        </w:rPr>
        <w:t>1</w:t>
      </w:r>
      <w:r w:rsidR="00B80B3E">
        <w:rPr>
          <w:lang w:val="fr-CH"/>
        </w:rPr>
        <w:tab/>
        <w:t>J</w:t>
      </w:r>
      <w:r w:rsidR="001C32CF">
        <w:rPr>
          <w:lang w:val="fr-CH"/>
        </w:rPr>
        <w:t>'</w:t>
      </w:r>
      <w:r w:rsidR="00B80B3E">
        <w:rPr>
          <w:lang w:val="fr-CH"/>
        </w:rPr>
        <w:t>ai l</w:t>
      </w:r>
      <w:r w:rsidR="001C32CF">
        <w:rPr>
          <w:lang w:val="fr-CH"/>
        </w:rPr>
        <w:t>'</w:t>
      </w:r>
      <w:r w:rsidR="00B80B3E">
        <w:rPr>
          <w:lang w:val="fr-CH"/>
        </w:rPr>
        <w:t xml:space="preserve">honneur de me référer à la Lettre circulaire N° 165 </w:t>
      </w:r>
      <w:r w:rsidR="0034672E">
        <w:rPr>
          <w:lang w:val="fr-CH"/>
        </w:rPr>
        <w:t>de l</w:t>
      </w:r>
      <w:r w:rsidR="001C32CF">
        <w:rPr>
          <w:lang w:val="fr-CH"/>
        </w:rPr>
        <w:t>'</w:t>
      </w:r>
      <w:r w:rsidR="0034672E">
        <w:rPr>
          <w:lang w:val="fr-CH"/>
        </w:rPr>
        <w:t xml:space="preserve">UIT, </w:t>
      </w:r>
      <w:r w:rsidR="00B80B3E">
        <w:rPr>
          <w:lang w:val="fr-CH"/>
        </w:rPr>
        <w:t>relative à la Conférence de plénipotentiaires (PP</w:t>
      </w:r>
      <w:r w:rsidR="00B80B3E">
        <w:rPr>
          <w:lang w:val="fr-CH"/>
        </w:rPr>
        <w:noBreakHyphen/>
        <w:t xml:space="preserve">14) qui se tiendra du 20 octobre au 7 novembre 2014 à Busan (République de Corée). </w:t>
      </w:r>
      <w:r w:rsidR="00614341">
        <w:rPr>
          <w:lang w:val="fr-CH"/>
        </w:rPr>
        <w:t>J</w:t>
      </w:r>
      <w:r w:rsidR="001C32CF">
        <w:rPr>
          <w:lang w:val="fr-CH"/>
        </w:rPr>
        <w:t>'</w:t>
      </w:r>
      <w:r w:rsidR="00614341">
        <w:rPr>
          <w:lang w:val="fr-CH"/>
        </w:rPr>
        <w:t>ai le plaisir</w:t>
      </w:r>
      <w:r w:rsidR="00B80B3E">
        <w:rPr>
          <w:lang w:val="fr-CH"/>
        </w:rPr>
        <w:t xml:space="preserve"> de vous annoncer officiellement que le </w:t>
      </w:r>
      <w:r>
        <w:rPr>
          <w:lang w:val="fr-CH"/>
        </w:rPr>
        <w:t>G</w:t>
      </w:r>
      <w:r w:rsidR="00B80B3E">
        <w:rPr>
          <w:lang w:val="fr-CH"/>
        </w:rPr>
        <w:t>ouvernement de l</w:t>
      </w:r>
      <w:r w:rsidR="001C32CF">
        <w:rPr>
          <w:lang w:val="fr-CH"/>
        </w:rPr>
        <w:t>'</w:t>
      </w:r>
      <w:r w:rsidR="00B80B3E">
        <w:rPr>
          <w:lang w:val="fr-CH"/>
        </w:rPr>
        <w:t>Inde a décidé de présenter:</w:t>
      </w:r>
    </w:p>
    <w:p w:rsidR="00572406" w:rsidRPr="00572406" w:rsidRDefault="00572406" w:rsidP="002E6A1E">
      <w:pPr>
        <w:pStyle w:val="enumlev1"/>
        <w:rPr>
          <w:lang w:val="fr-CH"/>
        </w:rPr>
      </w:pPr>
      <w:r>
        <w:rPr>
          <w:lang w:val="fr-CH"/>
        </w:rPr>
        <w:t>i)</w:t>
      </w:r>
      <w:r>
        <w:rPr>
          <w:lang w:val="fr-CH"/>
        </w:rPr>
        <w:tab/>
        <w:t xml:space="preserve">sa candidature </w:t>
      </w:r>
      <w:r w:rsidR="001C373B">
        <w:rPr>
          <w:lang w:val="fr-CH"/>
        </w:rPr>
        <w:t>pour</w:t>
      </w:r>
      <w:r>
        <w:rPr>
          <w:lang w:val="fr-CH"/>
        </w:rPr>
        <w:t xml:space="preserve"> sa </w:t>
      </w:r>
      <w:r w:rsidR="00B80B3E">
        <w:rPr>
          <w:lang w:val="fr-CH"/>
        </w:rPr>
        <w:t>réélection comme Etat Membre du Conseil de l</w:t>
      </w:r>
      <w:r w:rsidR="001C32CF">
        <w:rPr>
          <w:lang w:val="fr-CH"/>
        </w:rPr>
        <w:t>'</w:t>
      </w:r>
      <w:r w:rsidR="00B80B3E">
        <w:rPr>
          <w:lang w:val="fr-CH"/>
        </w:rPr>
        <w:t>UIT</w:t>
      </w:r>
      <w:r w:rsidR="002E6A1E">
        <w:rPr>
          <w:lang w:val="fr-CH"/>
        </w:rPr>
        <w:t>;</w:t>
      </w:r>
    </w:p>
    <w:p w:rsidR="00B80B3E" w:rsidRDefault="00B80B3E" w:rsidP="002E6A1E">
      <w:pPr>
        <w:pStyle w:val="enumlev1"/>
        <w:rPr>
          <w:lang w:val="fr-CH"/>
        </w:rPr>
      </w:pPr>
      <w:r>
        <w:rPr>
          <w:lang w:val="fr-CH"/>
        </w:rPr>
        <w:t>ii)</w:t>
      </w:r>
      <w:r>
        <w:rPr>
          <w:lang w:val="fr-CH"/>
        </w:rPr>
        <w:tab/>
        <w:t xml:space="preserve">la candidature de M. R.J.S. Kushvaha au poste de membre du Comité du Règlement des </w:t>
      </w:r>
      <w:r w:rsidR="002E6A1E">
        <w:rPr>
          <w:lang w:val="fr-CH"/>
        </w:rPr>
        <w:t>r</w:t>
      </w:r>
      <w:r>
        <w:rPr>
          <w:lang w:val="fr-CH"/>
        </w:rPr>
        <w:t>adiocommunications</w:t>
      </w:r>
      <w:r w:rsidR="00614341">
        <w:rPr>
          <w:lang w:val="fr-CH"/>
        </w:rPr>
        <w:t xml:space="preserve"> (RRB) pour la période </w:t>
      </w:r>
      <w:r w:rsidR="001C373B">
        <w:rPr>
          <w:lang w:val="fr-CH"/>
        </w:rPr>
        <w:t>d</w:t>
      </w:r>
      <w:r w:rsidR="001C32CF">
        <w:rPr>
          <w:lang w:val="fr-CH"/>
        </w:rPr>
        <w:t>'</w:t>
      </w:r>
      <w:r w:rsidR="001C373B">
        <w:rPr>
          <w:lang w:val="fr-CH"/>
        </w:rPr>
        <w:t xml:space="preserve">études </w:t>
      </w:r>
      <w:r w:rsidR="00614341">
        <w:rPr>
          <w:lang w:val="fr-CH"/>
        </w:rPr>
        <w:t>2015-2018</w:t>
      </w:r>
      <w:r w:rsidR="00572406">
        <w:rPr>
          <w:lang w:val="fr-CH"/>
        </w:rPr>
        <w:t>.</w:t>
      </w:r>
    </w:p>
    <w:p w:rsidR="00B80B3E" w:rsidRDefault="001C32CF" w:rsidP="00783A0B">
      <w:pPr>
        <w:pStyle w:val="NormalendS2"/>
        <w:spacing w:before="240"/>
        <w:rPr>
          <w:lang w:val="fr-CH"/>
        </w:rPr>
      </w:pPr>
      <w:r>
        <w:rPr>
          <w:lang w:val="fr-CH"/>
        </w:rPr>
        <w:t>2</w:t>
      </w:r>
      <w:r w:rsidR="00572406">
        <w:rPr>
          <w:lang w:val="fr-CH"/>
        </w:rPr>
        <w:tab/>
        <w:t>L</w:t>
      </w:r>
      <w:r>
        <w:rPr>
          <w:lang w:val="fr-CH"/>
        </w:rPr>
        <w:t>'</w:t>
      </w:r>
      <w:r w:rsidR="00572406">
        <w:rPr>
          <w:lang w:val="fr-CH"/>
        </w:rPr>
        <w:t xml:space="preserve">UIT et votre Bureau </w:t>
      </w:r>
      <w:r w:rsidR="00D73AA3">
        <w:rPr>
          <w:lang w:val="fr-CH"/>
        </w:rPr>
        <w:t>connaissent</w:t>
      </w:r>
      <w:r w:rsidR="00572406">
        <w:rPr>
          <w:lang w:val="fr-CH"/>
        </w:rPr>
        <w:t xml:space="preserve"> </w:t>
      </w:r>
      <w:r w:rsidR="00A44945">
        <w:rPr>
          <w:lang w:val="fr-CH"/>
        </w:rPr>
        <w:t>le dévouement</w:t>
      </w:r>
      <w:r w:rsidR="00D73AA3">
        <w:rPr>
          <w:lang w:val="fr-CH"/>
        </w:rPr>
        <w:t xml:space="preserve"> </w:t>
      </w:r>
      <w:r w:rsidR="00614341">
        <w:rPr>
          <w:lang w:val="fr-CH"/>
        </w:rPr>
        <w:t xml:space="preserve">exemplaire </w:t>
      </w:r>
      <w:r w:rsidR="00572406">
        <w:rPr>
          <w:lang w:val="fr-CH"/>
        </w:rPr>
        <w:t xml:space="preserve">du </w:t>
      </w:r>
      <w:r w:rsidR="002E6A1E">
        <w:rPr>
          <w:lang w:val="fr-CH"/>
        </w:rPr>
        <w:t>G</w:t>
      </w:r>
      <w:r w:rsidR="00572406">
        <w:rPr>
          <w:lang w:val="fr-CH"/>
        </w:rPr>
        <w:t>ouvernement de l</w:t>
      </w:r>
      <w:r>
        <w:rPr>
          <w:lang w:val="fr-CH"/>
        </w:rPr>
        <w:t>'</w:t>
      </w:r>
      <w:r w:rsidR="00572406">
        <w:rPr>
          <w:lang w:val="fr-CH"/>
        </w:rPr>
        <w:t>Inde</w:t>
      </w:r>
      <w:r w:rsidR="005237D5">
        <w:rPr>
          <w:lang w:val="fr-CH"/>
        </w:rPr>
        <w:t xml:space="preserve">, </w:t>
      </w:r>
      <w:r w:rsidR="00572406">
        <w:rPr>
          <w:lang w:val="fr-CH"/>
        </w:rPr>
        <w:t xml:space="preserve">sa contribution </w:t>
      </w:r>
      <w:r w:rsidR="00D73AA3">
        <w:rPr>
          <w:lang w:val="fr-CH"/>
        </w:rPr>
        <w:t xml:space="preserve">active </w:t>
      </w:r>
      <w:r w:rsidR="00572406">
        <w:rPr>
          <w:lang w:val="fr-CH"/>
        </w:rPr>
        <w:t xml:space="preserve">aux </w:t>
      </w:r>
      <w:r w:rsidR="00614341">
        <w:rPr>
          <w:lang w:val="fr-CH"/>
        </w:rPr>
        <w:t>activités</w:t>
      </w:r>
      <w:r w:rsidR="00572406">
        <w:rPr>
          <w:lang w:val="fr-CH"/>
        </w:rPr>
        <w:t xml:space="preserve"> de </w:t>
      </w:r>
      <w:r w:rsidR="00614341">
        <w:rPr>
          <w:lang w:val="fr-CH"/>
        </w:rPr>
        <w:t>l</w:t>
      </w:r>
      <w:r>
        <w:rPr>
          <w:lang w:val="fr-CH"/>
        </w:rPr>
        <w:t>'</w:t>
      </w:r>
      <w:r w:rsidR="00614341">
        <w:rPr>
          <w:lang w:val="fr-CH"/>
        </w:rPr>
        <w:t>Union</w:t>
      </w:r>
      <w:r w:rsidR="00296124">
        <w:rPr>
          <w:lang w:val="fr-CH"/>
        </w:rPr>
        <w:t>,</w:t>
      </w:r>
      <w:r w:rsidR="00D73AA3">
        <w:rPr>
          <w:lang w:val="fr-CH"/>
        </w:rPr>
        <w:t xml:space="preserve"> </w:t>
      </w:r>
      <w:r w:rsidR="00296124">
        <w:rPr>
          <w:lang w:val="fr-CH"/>
        </w:rPr>
        <w:t xml:space="preserve">dans un esprit de collaboration, </w:t>
      </w:r>
      <w:r w:rsidR="005237D5">
        <w:rPr>
          <w:lang w:val="fr-CH"/>
        </w:rPr>
        <w:t>et son engagement en faveur des objectifs de l</w:t>
      </w:r>
      <w:r>
        <w:rPr>
          <w:lang w:val="fr-CH"/>
        </w:rPr>
        <w:t>'</w:t>
      </w:r>
      <w:r w:rsidR="005237D5">
        <w:rPr>
          <w:lang w:val="fr-CH"/>
        </w:rPr>
        <w:t>UIT.</w:t>
      </w:r>
      <w:r w:rsidR="00D73AA3">
        <w:rPr>
          <w:lang w:val="fr-CH"/>
        </w:rPr>
        <w:t xml:space="preserve"> Le </w:t>
      </w:r>
      <w:r w:rsidR="002E6A1E">
        <w:rPr>
          <w:lang w:val="fr-CH"/>
        </w:rPr>
        <w:t>G</w:t>
      </w:r>
      <w:r w:rsidR="00D73AA3">
        <w:rPr>
          <w:lang w:val="fr-CH"/>
        </w:rPr>
        <w:t>ouvernement de l</w:t>
      </w:r>
      <w:r>
        <w:rPr>
          <w:lang w:val="fr-CH"/>
        </w:rPr>
        <w:t>'</w:t>
      </w:r>
      <w:r w:rsidR="00D73AA3">
        <w:rPr>
          <w:lang w:val="fr-CH"/>
        </w:rPr>
        <w:t>Inde se félicite de</w:t>
      </w:r>
      <w:r w:rsidR="005237D5">
        <w:rPr>
          <w:lang w:val="fr-CH"/>
        </w:rPr>
        <w:t xml:space="preserve"> la qualité des</w:t>
      </w:r>
      <w:r w:rsidR="00D73AA3">
        <w:rPr>
          <w:lang w:val="fr-CH"/>
        </w:rPr>
        <w:t xml:space="preserve"> travaux entrepris par l</w:t>
      </w:r>
      <w:r>
        <w:rPr>
          <w:lang w:val="fr-CH"/>
        </w:rPr>
        <w:t>'</w:t>
      </w:r>
      <w:r w:rsidR="00D73AA3">
        <w:rPr>
          <w:lang w:val="fr-CH"/>
        </w:rPr>
        <w:t>UIT sous votre direction</w:t>
      </w:r>
      <w:r w:rsidR="00296124">
        <w:rPr>
          <w:lang w:val="fr-CH"/>
        </w:rPr>
        <w:t xml:space="preserve"> dévouée</w:t>
      </w:r>
      <w:r w:rsidR="00D73AA3">
        <w:rPr>
          <w:lang w:val="fr-CH"/>
        </w:rPr>
        <w:t xml:space="preserve">, ainsi que des </w:t>
      </w:r>
      <w:r w:rsidR="00E457F1">
        <w:rPr>
          <w:lang w:val="fr-CH"/>
        </w:rPr>
        <w:t>progrès</w:t>
      </w:r>
      <w:r w:rsidR="00D73AA3">
        <w:rPr>
          <w:lang w:val="fr-CH"/>
        </w:rPr>
        <w:t xml:space="preserve"> auxquels </w:t>
      </w:r>
      <w:r w:rsidR="00E457F1">
        <w:rPr>
          <w:lang w:val="fr-CH"/>
        </w:rPr>
        <w:t>ces travaux</w:t>
      </w:r>
      <w:r w:rsidR="00D73AA3">
        <w:rPr>
          <w:lang w:val="fr-CH"/>
        </w:rPr>
        <w:t xml:space="preserve"> </w:t>
      </w:r>
      <w:r w:rsidR="005237D5">
        <w:rPr>
          <w:lang w:val="fr-CH"/>
        </w:rPr>
        <w:t xml:space="preserve">ont </w:t>
      </w:r>
      <w:r w:rsidR="00D73AA3">
        <w:rPr>
          <w:lang w:val="fr-CH"/>
        </w:rPr>
        <w:t>permis d</w:t>
      </w:r>
      <w:r>
        <w:rPr>
          <w:lang w:val="fr-CH"/>
        </w:rPr>
        <w:t>'</w:t>
      </w:r>
      <w:r w:rsidR="00D73AA3">
        <w:rPr>
          <w:lang w:val="fr-CH"/>
        </w:rPr>
        <w:t>aboutir.</w:t>
      </w:r>
      <w:r w:rsidR="005237D5">
        <w:rPr>
          <w:lang w:val="fr-CH"/>
        </w:rPr>
        <w:t xml:space="preserve"> </w:t>
      </w:r>
      <w:r w:rsidR="00614341">
        <w:rPr>
          <w:lang w:val="fr-CH"/>
        </w:rPr>
        <w:t>L</w:t>
      </w:r>
      <w:r>
        <w:rPr>
          <w:lang w:val="fr-CH"/>
        </w:rPr>
        <w:t>'</w:t>
      </w:r>
      <w:r w:rsidR="00614341">
        <w:rPr>
          <w:lang w:val="fr-CH"/>
        </w:rPr>
        <w:t>Inde, aux côtés des autres Etats Membres du Conseil de l</w:t>
      </w:r>
      <w:r>
        <w:rPr>
          <w:lang w:val="fr-CH"/>
        </w:rPr>
        <w:t>'</w:t>
      </w:r>
      <w:r w:rsidR="00614341">
        <w:rPr>
          <w:lang w:val="fr-CH"/>
        </w:rPr>
        <w:t xml:space="preserve">UIT, </w:t>
      </w:r>
      <w:r w:rsidR="005237D5">
        <w:rPr>
          <w:lang w:val="fr-CH"/>
        </w:rPr>
        <w:t xml:space="preserve">continuera </w:t>
      </w:r>
      <w:r w:rsidR="00B2517E">
        <w:rPr>
          <w:lang w:val="fr-CH"/>
        </w:rPr>
        <w:t>d</w:t>
      </w:r>
      <w:r>
        <w:rPr>
          <w:lang w:val="fr-CH"/>
        </w:rPr>
        <w:t>'</w:t>
      </w:r>
      <w:r w:rsidR="00B2517E">
        <w:rPr>
          <w:lang w:val="fr-CH"/>
        </w:rPr>
        <w:t>apporter tout</w:t>
      </w:r>
      <w:r w:rsidR="005237D5">
        <w:rPr>
          <w:lang w:val="fr-CH"/>
        </w:rPr>
        <w:t xml:space="preserve"> son soutien à l</w:t>
      </w:r>
      <w:r>
        <w:rPr>
          <w:lang w:val="fr-CH"/>
        </w:rPr>
        <w:t>'</w:t>
      </w:r>
      <w:r w:rsidR="005237D5">
        <w:rPr>
          <w:lang w:val="fr-CH"/>
        </w:rPr>
        <w:t>organisation, afin d</w:t>
      </w:r>
      <w:r>
        <w:rPr>
          <w:lang w:val="fr-CH"/>
        </w:rPr>
        <w:t>'</w:t>
      </w:r>
      <w:r w:rsidR="005237D5">
        <w:rPr>
          <w:lang w:val="fr-CH"/>
        </w:rPr>
        <w:t>étendre la portée de sa contribution au développement des télécommunications dans le monde.</w:t>
      </w:r>
    </w:p>
    <w:p w:rsidR="005237D5" w:rsidRDefault="001C32CF" w:rsidP="00783A0B">
      <w:pPr>
        <w:pStyle w:val="NormalendS2"/>
        <w:spacing w:before="240"/>
        <w:rPr>
          <w:lang w:val="fr-CH"/>
        </w:rPr>
      </w:pPr>
      <w:r>
        <w:rPr>
          <w:lang w:val="fr-CH"/>
        </w:rPr>
        <w:t>3</w:t>
      </w:r>
      <w:r w:rsidR="005237D5">
        <w:rPr>
          <w:lang w:val="fr-CH"/>
        </w:rPr>
        <w:tab/>
      </w:r>
      <w:r w:rsidR="001770D2">
        <w:rPr>
          <w:lang w:val="fr-CH"/>
        </w:rPr>
        <w:t xml:space="preserve">M. Kushvaha, Conseiller auprès du </w:t>
      </w:r>
      <w:r w:rsidR="002E6A1E">
        <w:rPr>
          <w:lang w:val="fr-CH"/>
        </w:rPr>
        <w:t>G</w:t>
      </w:r>
      <w:r w:rsidR="001770D2">
        <w:rPr>
          <w:lang w:val="fr-CH"/>
        </w:rPr>
        <w:t>ouvernement de l</w:t>
      </w:r>
      <w:r>
        <w:rPr>
          <w:lang w:val="fr-CH"/>
        </w:rPr>
        <w:t>'</w:t>
      </w:r>
      <w:r w:rsidR="001770D2">
        <w:rPr>
          <w:lang w:val="fr-CH"/>
        </w:rPr>
        <w:t xml:space="preserve">Inde pour les communications hertziennes, est candidat au poste de membre du RRB, dont la composition </w:t>
      </w:r>
      <w:r w:rsidR="00B2517E">
        <w:rPr>
          <w:lang w:val="fr-CH"/>
        </w:rPr>
        <w:t>fera aussi l</w:t>
      </w:r>
      <w:r>
        <w:rPr>
          <w:lang w:val="fr-CH"/>
        </w:rPr>
        <w:t>'</w:t>
      </w:r>
      <w:r w:rsidR="00B2517E">
        <w:rPr>
          <w:lang w:val="fr-CH"/>
        </w:rPr>
        <w:t>objet d</w:t>
      </w:r>
      <w:r>
        <w:rPr>
          <w:lang w:val="fr-CH"/>
        </w:rPr>
        <w:t>'</w:t>
      </w:r>
      <w:r w:rsidR="00B2517E">
        <w:rPr>
          <w:lang w:val="fr-CH"/>
        </w:rPr>
        <w:t>une élection</w:t>
      </w:r>
      <w:r w:rsidR="007B31C7">
        <w:rPr>
          <w:lang w:val="fr-CH"/>
        </w:rPr>
        <w:t xml:space="preserve"> lors</w:t>
      </w:r>
      <w:r w:rsidR="001770D2">
        <w:rPr>
          <w:lang w:val="fr-CH"/>
        </w:rPr>
        <w:t xml:space="preserve"> la PP</w:t>
      </w:r>
      <w:r w:rsidR="001770D2">
        <w:rPr>
          <w:lang w:val="fr-CH"/>
        </w:rPr>
        <w:noBreakHyphen/>
        <w:t>14 à Busan.</w:t>
      </w:r>
      <w:r w:rsidR="007B31C7">
        <w:rPr>
          <w:lang w:val="fr-CH"/>
        </w:rPr>
        <w:t xml:space="preserve"> M. Kushvaha </w:t>
      </w:r>
      <w:r w:rsidR="00B2517E">
        <w:rPr>
          <w:lang w:val="fr-CH"/>
        </w:rPr>
        <w:t>possède</w:t>
      </w:r>
      <w:r w:rsidR="007B31C7">
        <w:rPr>
          <w:lang w:val="fr-CH"/>
        </w:rPr>
        <w:t xml:space="preserve"> plus de 34 ans d</w:t>
      </w:r>
      <w:r>
        <w:rPr>
          <w:lang w:val="fr-CH"/>
        </w:rPr>
        <w:t>'</w:t>
      </w:r>
      <w:r w:rsidR="007B31C7">
        <w:rPr>
          <w:lang w:val="fr-CH"/>
        </w:rPr>
        <w:t xml:space="preserve">expérience en matière de gestion du spectre </w:t>
      </w:r>
      <w:r w:rsidR="00B2517E">
        <w:rPr>
          <w:lang w:val="fr-CH"/>
        </w:rPr>
        <w:t xml:space="preserve">radioélectrique </w:t>
      </w:r>
      <w:r w:rsidR="007B31C7">
        <w:rPr>
          <w:lang w:val="fr-CH"/>
        </w:rPr>
        <w:t xml:space="preserve">et de réglementation des radiocommunications au sein du Département des télécommunications du Ministère des communications. Il a participé </w:t>
      </w:r>
      <w:r w:rsidR="00B2517E">
        <w:rPr>
          <w:lang w:val="fr-CH"/>
        </w:rPr>
        <w:t>à de nombreux</w:t>
      </w:r>
      <w:r w:rsidR="007B31C7">
        <w:rPr>
          <w:lang w:val="fr-CH"/>
        </w:rPr>
        <w:t xml:space="preserve"> travaux de l</w:t>
      </w:r>
      <w:r>
        <w:rPr>
          <w:lang w:val="fr-CH"/>
        </w:rPr>
        <w:t>'</w:t>
      </w:r>
      <w:r w:rsidR="007B31C7">
        <w:rPr>
          <w:lang w:val="fr-CH"/>
        </w:rPr>
        <w:t xml:space="preserve">UIT, de la Télécommunauté Asie-Pacifique (APT) et de </w:t>
      </w:r>
      <w:r w:rsidR="00B2517E">
        <w:rPr>
          <w:lang w:val="fr-CH"/>
        </w:rPr>
        <w:t>diverses</w:t>
      </w:r>
      <w:r w:rsidR="007B31C7">
        <w:rPr>
          <w:lang w:val="fr-CH"/>
        </w:rPr>
        <w:t xml:space="preserve"> autres instances internationales de télécommunication pendant plus de 20 ans. En outre, il a présenté de nombreuses propositions relatives à la gestion du spectre et à la réglementation des radiocommunications</w:t>
      </w:r>
      <w:r w:rsidR="00481296">
        <w:rPr>
          <w:lang w:val="fr-CH"/>
        </w:rPr>
        <w:t xml:space="preserve">, et </w:t>
      </w:r>
      <w:r w:rsidR="005674B2">
        <w:rPr>
          <w:lang w:val="fr-CH"/>
        </w:rPr>
        <w:t>donné</w:t>
      </w:r>
      <w:r w:rsidR="00481296">
        <w:rPr>
          <w:lang w:val="fr-CH"/>
        </w:rPr>
        <w:t xml:space="preserve"> des exposés et des </w:t>
      </w:r>
      <w:r w:rsidR="00F7603B">
        <w:rPr>
          <w:lang w:val="fr-CH"/>
        </w:rPr>
        <w:t>allocutions</w:t>
      </w:r>
      <w:r w:rsidR="00481296">
        <w:rPr>
          <w:lang w:val="fr-CH"/>
        </w:rPr>
        <w:t xml:space="preserve"> </w:t>
      </w:r>
      <w:r w:rsidR="00F7603B">
        <w:rPr>
          <w:lang w:val="fr-CH"/>
        </w:rPr>
        <w:t>importantes</w:t>
      </w:r>
      <w:r w:rsidR="00481296">
        <w:rPr>
          <w:lang w:val="fr-CH"/>
        </w:rPr>
        <w:t xml:space="preserve"> dans le cadre de nombreuses conférences et institutions internationales. Nous sommes d</w:t>
      </w:r>
      <w:r>
        <w:rPr>
          <w:lang w:val="fr-CH"/>
        </w:rPr>
        <w:t>'</w:t>
      </w:r>
      <w:r w:rsidR="00481296">
        <w:rPr>
          <w:lang w:val="fr-CH"/>
        </w:rPr>
        <w:t xml:space="preserve">avis que </w:t>
      </w:r>
      <w:r w:rsidR="00377CF2">
        <w:rPr>
          <w:lang w:val="fr-CH"/>
        </w:rPr>
        <w:t xml:space="preserve">M. Kushvaha, </w:t>
      </w:r>
      <w:r w:rsidR="00481296">
        <w:rPr>
          <w:lang w:val="fr-CH"/>
        </w:rPr>
        <w:t>s</w:t>
      </w:r>
      <w:r>
        <w:rPr>
          <w:lang w:val="fr-CH"/>
        </w:rPr>
        <w:t>'</w:t>
      </w:r>
      <w:r w:rsidR="00481296">
        <w:rPr>
          <w:lang w:val="fr-CH"/>
        </w:rPr>
        <w:t xml:space="preserve">il </w:t>
      </w:r>
      <w:r w:rsidR="00481296">
        <w:rPr>
          <w:lang w:val="fr-CH"/>
        </w:rPr>
        <w:lastRenderedPageBreak/>
        <w:t>était élu, serait à même de jouer un rôle efficace pour mener à bien les objectifs de l</w:t>
      </w:r>
      <w:r>
        <w:rPr>
          <w:lang w:val="fr-CH"/>
        </w:rPr>
        <w:t>'</w:t>
      </w:r>
      <w:r w:rsidR="00481296">
        <w:rPr>
          <w:lang w:val="fr-CH"/>
        </w:rPr>
        <w:t xml:space="preserve">UIT et contribuer au développement </w:t>
      </w:r>
      <w:r w:rsidR="006A0FA0">
        <w:rPr>
          <w:lang w:val="fr-CH"/>
        </w:rPr>
        <w:t xml:space="preserve">universel </w:t>
      </w:r>
      <w:r w:rsidR="00481296">
        <w:rPr>
          <w:lang w:val="fr-CH"/>
        </w:rPr>
        <w:t>des technologies de l</w:t>
      </w:r>
      <w:r>
        <w:rPr>
          <w:lang w:val="fr-CH"/>
        </w:rPr>
        <w:t>'</w:t>
      </w:r>
      <w:r w:rsidR="006A0FA0">
        <w:rPr>
          <w:lang w:val="fr-CH"/>
        </w:rPr>
        <w:t>information et de la communicati</w:t>
      </w:r>
      <w:r w:rsidR="00481296">
        <w:rPr>
          <w:lang w:val="fr-CH"/>
        </w:rPr>
        <w:t>on</w:t>
      </w:r>
      <w:r w:rsidR="006A0FA0">
        <w:rPr>
          <w:lang w:val="fr-CH"/>
        </w:rPr>
        <w:t xml:space="preserve"> (TIC). Il a </w:t>
      </w:r>
      <w:r w:rsidR="00377CF2">
        <w:rPr>
          <w:lang w:val="fr-CH"/>
        </w:rPr>
        <w:t>été</w:t>
      </w:r>
      <w:r w:rsidR="006A0FA0">
        <w:rPr>
          <w:lang w:val="fr-CH"/>
        </w:rPr>
        <w:t xml:space="preserve"> Vice</w:t>
      </w:r>
      <w:r w:rsidR="006A0FA0">
        <w:rPr>
          <w:lang w:val="fr-CH"/>
        </w:rPr>
        <w:noBreakHyphen/>
        <w:t>Président de la Commission spéciale de l</w:t>
      </w:r>
      <w:r>
        <w:rPr>
          <w:lang w:val="fr-CH"/>
        </w:rPr>
        <w:t>'</w:t>
      </w:r>
      <w:r w:rsidR="006A0FA0">
        <w:rPr>
          <w:lang w:val="fr-CH"/>
        </w:rPr>
        <w:t>UIT chargée d</w:t>
      </w:r>
      <w:r>
        <w:rPr>
          <w:lang w:val="fr-CH"/>
        </w:rPr>
        <w:t>'</w:t>
      </w:r>
      <w:r w:rsidR="006A0FA0">
        <w:rPr>
          <w:lang w:val="fr-CH"/>
        </w:rPr>
        <w:t>examiner les questions réglementaires et de procédure</w:t>
      </w:r>
      <w:r w:rsidR="00377CF2">
        <w:rPr>
          <w:lang w:val="fr-CH"/>
        </w:rPr>
        <w:t xml:space="preserve"> pour la période d</w:t>
      </w:r>
      <w:r>
        <w:rPr>
          <w:lang w:val="fr-CH"/>
        </w:rPr>
        <w:t>'</w:t>
      </w:r>
      <w:r w:rsidR="00377CF2">
        <w:rPr>
          <w:lang w:val="fr-CH"/>
        </w:rPr>
        <w:t>études 2007</w:t>
      </w:r>
      <w:r w:rsidR="00377CF2">
        <w:rPr>
          <w:lang w:val="fr-CH"/>
        </w:rPr>
        <w:noBreakHyphen/>
        <w:t>2011, et occupe encore ce poste pour la période d</w:t>
      </w:r>
      <w:r>
        <w:rPr>
          <w:lang w:val="fr-CH"/>
        </w:rPr>
        <w:t>'</w:t>
      </w:r>
      <w:r w:rsidR="00377CF2">
        <w:rPr>
          <w:lang w:val="fr-CH"/>
        </w:rPr>
        <w:t>études en cours. Je vous prie de trouver ci</w:t>
      </w:r>
      <w:r w:rsidR="00377CF2">
        <w:rPr>
          <w:lang w:val="fr-CH"/>
        </w:rPr>
        <w:noBreakHyphen/>
        <w:t>joint le curriculum vitae de M. Kushvaha.</w:t>
      </w:r>
    </w:p>
    <w:p w:rsidR="00377CF2" w:rsidRDefault="001C32CF" w:rsidP="00783A0B">
      <w:pPr>
        <w:pStyle w:val="NormalendS2"/>
        <w:spacing w:before="240"/>
        <w:rPr>
          <w:lang w:val="fr-CH"/>
        </w:rPr>
      </w:pPr>
      <w:r>
        <w:rPr>
          <w:lang w:val="fr-CH"/>
        </w:rPr>
        <w:t>4</w:t>
      </w:r>
      <w:r w:rsidR="00377CF2">
        <w:rPr>
          <w:lang w:val="fr-CH"/>
        </w:rPr>
        <w:tab/>
      </w:r>
      <w:r w:rsidR="00F7603B">
        <w:rPr>
          <w:lang w:val="fr-CH"/>
        </w:rPr>
        <w:t>Je vous saurais gré de bien vouloir diffuser l</w:t>
      </w:r>
      <w:r w:rsidR="00377CF2">
        <w:rPr>
          <w:lang w:val="fr-CH"/>
        </w:rPr>
        <w:t>a candidature de l</w:t>
      </w:r>
      <w:r>
        <w:rPr>
          <w:lang w:val="fr-CH"/>
        </w:rPr>
        <w:t>'</w:t>
      </w:r>
      <w:r w:rsidR="00377CF2">
        <w:rPr>
          <w:lang w:val="fr-CH"/>
        </w:rPr>
        <w:t>Inde à sa réélection comme Etat Membre du Conseil de l</w:t>
      </w:r>
      <w:r>
        <w:rPr>
          <w:lang w:val="fr-CH"/>
        </w:rPr>
        <w:t>'</w:t>
      </w:r>
      <w:r w:rsidR="00377CF2">
        <w:rPr>
          <w:lang w:val="fr-CH"/>
        </w:rPr>
        <w:t xml:space="preserve">UIT et celle de M. Kushvaha au poste de membre du RRB pour la </w:t>
      </w:r>
      <w:r w:rsidR="002E6A1E">
        <w:rPr>
          <w:lang w:val="fr-CH"/>
        </w:rPr>
        <w:t>R</w:t>
      </w:r>
      <w:r w:rsidR="00377CF2">
        <w:rPr>
          <w:lang w:val="fr-CH"/>
        </w:rPr>
        <w:t>égion E (Asie et Austral</w:t>
      </w:r>
      <w:r w:rsidR="001B6355">
        <w:rPr>
          <w:lang w:val="fr-CH"/>
        </w:rPr>
        <w:t>as</w:t>
      </w:r>
      <w:r w:rsidR="00377CF2">
        <w:rPr>
          <w:lang w:val="fr-CH"/>
        </w:rPr>
        <w:t xml:space="preserve">ie) </w:t>
      </w:r>
      <w:r w:rsidR="00F7603B">
        <w:rPr>
          <w:lang w:val="fr-CH"/>
        </w:rPr>
        <w:t>auprès de tous les Etats Membres en vue des élections prévues lors de la prochaine Conférence de plénipotentiaires à Busa</w:t>
      </w:r>
      <w:r w:rsidR="00B2517E">
        <w:rPr>
          <w:lang w:val="fr-CH"/>
        </w:rPr>
        <w:t>n</w:t>
      </w:r>
      <w:r w:rsidR="00F7603B">
        <w:rPr>
          <w:lang w:val="fr-CH"/>
        </w:rPr>
        <w:t xml:space="preserve"> (République de Corée).</w:t>
      </w:r>
    </w:p>
    <w:p w:rsidR="00377CF2" w:rsidRDefault="00377CF2" w:rsidP="00783A0B">
      <w:pPr>
        <w:pStyle w:val="NormalendS2"/>
        <w:spacing w:before="240"/>
        <w:rPr>
          <w:lang w:val="fr-CH"/>
        </w:rPr>
      </w:pPr>
      <w:r>
        <w:rPr>
          <w:lang w:val="fr-CH"/>
        </w:rPr>
        <w:t>Je vous prie de croire, Monsieur le Secrétaire général, en l</w:t>
      </w:r>
      <w:r w:rsidR="001C32CF">
        <w:rPr>
          <w:lang w:val="fr-CH"/>
        </w:rPr>
        <w:t>'</w:t>
      </w:r>
      <w:r>
        <w:rPr>
          <w:lang w:val="fr-CH"/>
        </w:rPr>
        <w:t>assurance de ma haute considération,</w:t>
      </w:r>
    </w:p>
    <w:p w:rsidR="00377CF2" w:rsidRDefault="00377CF2" w:rsidP="00783A0B">
      <w:pPr>
        <w:pStyle w:val="NormalendS2"/>
        <w:spacing w:before="240"/>
        <w:rPr>
          <w:lang w:val="fr-CH"/>
        </w:rPr>
      </w:pPr>
    </w:p>
    <w:p w:rsidR="00377CF2" w:rsidRPr="00783A0B" w:rsidRDefault="00377CF2" w:rsidP="00783A0B">
      <w:pPr>
        <w:pStyle w:val="NormalendS2"/>
        <w:spacing w:before="240"/>
        <w:rPr>
          <w:lang w:val="fr-CH"/>
        </w:rPr>
      </w:pP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sidR="002E6A1E" w:rsidRPr="00783A0B">
        <w:rPr>
          <w:lang w:val="fr-CH"/>
        </w:rPr>
        <w:t>Dilip Sinha</w:t>
      </w:r>
    </w:p>
    <w:p w:rsidR="002E6A1E" w:rsidRDefault="002E6A1E" w:rsidP="00783A0B">
      <w:pPr>
        <w:pStyle w:val="NormalendS2"/>
        <w:spacing w:before="240"/>
        <w:rPr>
          <w:lang w:val="fr-CH"/>
        </w:rPr>
      </w:pPr>
    </w:p>
    <w:p w:rsidR="002E6A1E" w:rsidRDefault="002E6A1E" w:rsidP="00783A0B">
      <w:pPr>
        <w:pStyle w:val="NormalendS2"/>
        <w:spacing w:before="240"/>
        <w:rPr>
          <w:lang w:val="fr-CH"/>
        </w:rPr>
      </w:pPr>
    </w:p>
    <w:p w:rsidR="00377CF2" w:rsidRPr="00377CF2" w:rsidRDefault="00377CF2" w:rsidP="00783A0B">
      <w:pPr>
        <w:pStyle w:val="NormalendS2"/>
        <w:spacing w:before="240"/>
        <w:rPr>
          <w:lang w:val="fr-CH"/>
        </w:rPr>
      </w:pPr>
      <w:r w:rsidRPr="00377CF2">
        <w:rPr>
          <w:lang w:val="fr-CH"/>
        </w:rPr>
        <w:t xml:space="preserve">Dr Hamadoun I. </w:t>
      </w:r>
      <w:r w:rsidR="001C32CF" w:rsidRPr="00377CF2">
        <w:rPr>
          <w:lang w:val="fr-CH"/>
        </w:rPr>
        <w:t>TOURÉ</w:t>
      </w:r>
      <w:r w:rsidRPr="00377CF2">
        <w:rPr>
          <w:lang w:val="fr-CH"/>
        </w:rPr>
        <w:t xml:space="preserve">, </w:t>
      </w:r>
      <w:r w:rsidRPr="00377CF2">
        <w:rPr>
          <w:lang w:val="fr-CH"/>
        </w:rPr>
        <w:br/>
        <w:t xml:space="preserve">Secrétaire général </w:t>
      </w:r>
      <w:r w:rsidRPr="00377CF2">
        <w:rPr>
          <w:lang w:val="fr-CH"/>
        </w:rPr>
        <w:br/>
      </w:r>
      <w:r>
        <w:rPr>
          <w:lang w:val="fr-CH"/>
        </w:rPr>
        <w:t>Union intern</w:t>
      </w:r>
      <w:r w:rsidR="001C32CF">
        <w:rPr>
          <w:lang w:val="fr-CH"/>
        </w:rPr>
        <w:t>ationale des télécommunications</w:t>
      </w:r>
      <w:r>
        <w:rPr>
          <w:lang w:val="fr-CH"/>
        </w:rPr>
        <w:t xml:space="preserve"> </w:t>
      </w:r>
      <w:r>
        <w:rPr>
          <w:lang w:val="fr-CH"/>
        </w:rPr>
        <w:br/>
        <w:t>Genève</w:t>
      </w:r>
    </w:p>
    <w:p w:rsidR="009710FF" w:rsidRPr="00377CF2" w:rsidRDefault="009710FF" w:rsidP="00783A0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77CF2">
        <w:rPr>
          <w:lang w:val="fr-CH"/>
        </w:rPr>
        <w:br w:type="page"/>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3156"/>
      </w:tblGrid>
      <w:tr w:rsidR="009710FF" w:rsidRPr="002E6A1E" w:rsidTr="00A83EF5">
        <w:tc>
          <w:tcPr>
            <w:tcW w:w="7192" w:type="dxa"/>
          </w:tcPr>
          <w:p w:rsidR="009710FF" w:rsidRPr="002E6A1E" w:rsidRDefault="009710FF" w:rsidP="002E6A1E">
            <w:pPr>
              <w:tabs>
                <w:tab w:val="clear" w:pos="567"/>
                <w:tab w:val="clear" w:pos="1134"/>
                <w:tab w:val="clear" w:pos="1701"/>
                <w:tab w:val="clear" w:pos="2268"/>
                <w:tab w:val="clear" w:pos="2835"/>
              </w:tabs>
              <w:overflowPunct/>
              <w:spacing w:before="240"/>
              <w:ind w:left="709" w:hanging="709"/>
              <w:jc w:val="center"/>
              <w:textAlignment w:val="auto"/>
              <w:rPr>
                <w:rFonts w:asciiTheme="minorHAnsi" w:hAnsiTheme="minorHAnsi"/>
                <w:color w:val="000000"/>
                <w:sz w:val="28"/>
                <w:szCs w:val="28"/>
                <w:lang w:val="fr-CH" w:eastAsia="zh-CN"/>
              </w:rPr>
            </w:pPr>
            <w:r w:rsidRPr="002E6A1E">
              <w:rPr>
                <w:rFonts w:asciiTheme="minorHAnsi" w:hAnsiTheme="minorHAnsi"/>
                <w:b/>
                <w:bCs/>
                <w:color w:val="000000"/>
                <w:sz w:val="28"/>
                <w:szCs w:val="28"/>
                <w:lang w:val="fr-CH" w:eastAsia="zh-CN"/>
              </w:rPr>
              <w:lastRenderedPageBreak/>
              <w:t>CURRICULUM VITAE</w:t>
            </w:r>
          </w:p>
          <w:p w:rsidR="009710FF" w:rsidRPr="002E6A1E" w:rsidRDefault="00A73916" w:rsidP="00783A0B">
            <w:pPr>
              <w:tabs>
                <w:tab w:val="clear" w:pos="567"/>
                <w:tab w:val="clear" w:pos="1134"/>
                <w:tab w:val="clear" w:pos="1701"/>
                <w:tab w:val="clear" w:pos="2268"/>
                <w:tab w:val="clear" w:pos="2835"/>
                <w:tab w:val="left" w:pos="2161"/>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Nom</w:t>
            </w:r>
            <w:r w:rsidR="009710FF" w:rsidRPr="002E6A1E">
              <w:rPr>
                <w:rFonts w:asciiTheme="minorHAnsi" w:hAnsiTheme="minorHAnsi"/>
                <w:b/>
                <w:bCs/>
                <w:color w:val="000000"/>
                <w:szCs w:val="24"/>
                <w:lang w:val="fr-CH" w:eastAsia="zh-CN"/>
              </w:rPr>
              <w:t xml:space="preserve">: </w:t>
            </w:r>
            <w:r w:rsidR="009710FF" w:rsidRPr="002E6A1E">
              <w:rPr>
                <w:rFonts w:asciiTheme="minorHAnsi" w:hAnsiTheme="minorHAnsi"/>
                <w:b/>
                <w:bCs/>
                <w:color w:val="000000"/>
                <w:szCs w:val="24"/>
                <w:lang w:val="fr-CH" w:eastAsia="zh-CN"/>
              </w:rPr>
              <w:tab/>
            </w:r>
            <w:r w:rsidR="009710FF" w:rsidRPr="002E6A1E">
              <w:rPr>
                <w:rFonts w:asciiTheme="minorHAnsi" w:hAnsiTheme="minorHAnsi"/>
                <w:color w:val="000000"/>
                <w:szCs w:val="24"/>
                <w:lang w:val="fr-CH" w:eastAsia="zh-CN"/>
              </w:rPr>
              <w:t>R.J.S.</w:t>
            </w:r>
            <w:r w:rsidR="002E6A1E" w:rsidRPr="002E6A1E">
              <w:rPr>
                <w:rFonts w:asciiTheme="minorHAnsi" w:hAnsiTheme="minorHAnsi"/>
                <w:color w:val="000000"/>
                <w:szCs w:val="24"/>
                <w:lang w:val="fr-CH" w:eastAsia="zh-CN"/>
              </w:rPr>
              <w:t xml:space="preserve"> </w:t>
            </w:r>
            <w:r w:rsidR="009710FF" w:rsidRPr="002E6A1E">
              <w:rPr>
                <w:rFonts w:asciiTheme="minorHAnsi" w:hAnsiTheme="minorHAnsi"/>
                <w:color w:val="000000"/>
                <w:szCs w:val="24"/>
                <w:lang w:val="fr-CH" w:eastAsia="zh-CN"/>
              </w:rPr>
              <w:t xml:space="preserve">KUSHVAHA </w:t>
            </w:r>
          </w:p>
          <w:p w:rsidR="009710FF" w:rsidRPr="002E6A1E" w:rsidRDefault="009710FF" w:rsidP="00783A0B">
            <w:pPr>
              <w:tabs>
                <w:tab w:val="clear" w:pos="567"/>
                <w:tab w:val="clear" w:pos="1134"/>
                <w:tab w:val="clear" w:pos="1701"/>
                <w:tab w:val="clear" w:pos="2268"/>
                <w:tab w:val="clear" w:pos="2835"/>
                <w:tab w:val="left" w:pos="2161"/>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Nationalit</w:t>
            </w:r>
            <w:r w:rsidR="00A73916" w:rsidRPr="002E6A1E">
              <w:rPr>
                <w:rFonts w:asciiTheme="minorHAnsi" w:hAnsiTheme="minorHAnsi"/>
                <w:b/>
                <w:bCs/>
                <w:color w:val="000000"/>
                <w:szCs w:val="24"/>
                <w:lang w:val="fr-CH" w:eastAsia="zh-CN"/>
              </w:rPr>
              <w:t>é</w:t>
            </w:r>
            <w:r w:rsidRPr="002E6A1E">
              <w:rPr>
                <w:rFonts w:asciiTheme="minorHAnsi" w:hAnsiTheme="minorHAnsi"/>
                <w:b/>
                <w:bCs/>
                <w:color w:val="000000"/>
                <w:szCs w:val="24"/>
                <w:lang w:val="fr-CH" w:eastAsia="zh-CN"/>
              </w:rPr>
              <w:t xml:space="preserve">: </w:t>
            </w:r>
            <w:r w:rsidRPr="002E6A1E">
              <w:rPr>
                <w:rFonts w:asciiTheme="minorHAnsi" w:hAnsiTheme="minorHAnsi"/>
                <w:b/>
                <w:bCs/>
                <w:color w:val="000000"/>
                <w:szCs w:val="24"/>
                <w:lang w:val="fr-CH" w:eastAsia="zh-CN"/>
              </w:rPr>
              <w:tab/>
            </w:r>
            <w:r w:rsidR="00406405" w:rsidRPr="002E6A1E">
              <w:rPr>
                <w:rFonts w:asciiTheme="minorHAnsi" w:hAnsiTheme="minorHAnsi"/>
                <w:color w:val="000000"/>
                <w:szCs w:val="24"/>
                <w:lang w:val="fr-CH" w:eastAsia="zh-CN"/>
              </w:rPr>
              <w:t>Indienne</w:t>
            </w:r>
            <w:r w:rsidRPr="002E6A1E">
              <w:rPr>
                <w:rFonts w:asciiTheme="minorHAnsi" w:hAnsiTheme="minorHAnsi"/>
                <w:color w:val="000000"/>
                <w:szCs w:val="24"/>
                <w:lang w:val="fr-CH" w:eastAsia="zh-CN"/>
              </w:rPr>
              <w:t xml:space="preserve"> </w:t>
            </w:r>
          </w:p>
          <w:p w:rsidR="009710FF" w:rsidRPr="002E6A1E" w:rsidRDefault="00406405" w:rsidP="00783A0B">
            <w:pPr>
              <w:tabs>
                <w:tab w:val="clear" w:pos="567"/>
                <w:tab w:val="clear" w:pos="1134"/>
                <w:tab w:val="clear" w:pos="1701"/>
                <w:tab w:val="clear" w:pos="2268"/>
                <w:tab w:val="clear" w:pos="2835"/>
                <w:tab w:val="left" w:pos="2161"/>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Date de naissance:</w:t>
            </w:r>
            <w:r w:rsidRPr="002E6A1E">
              <w:rPr>
                <w:rFonts w:asciiTheme="minorHAnsi" w:hAnsiTheme="minorHAnsi"/>
                <w:b/>
                <w:bCs/>
                <w:color w:val="000000"/>
                <w:szCs w:val="24"/>
                <w:lang w:val="fr-CH" w:eastAsia="zh-CN"/>
              </w:rPr>
              <w:tab/>
            </w:r>
            <w:r w:rsidRPr="002E6A1E">
              <w:rPr>
                <w:rFonts w:asciiTheme="minorHAnsi" w:hAnsiTheme="minorHAnsi"/>
                <w:color w:val="000000"/>
                <w:szCs w:val="24"/>
                <w:lang w:val="fr-CH" w:eastAsia="zh-CN"/>
              </w:rPr>
              <w:t>1er juillet</w:t>
            </w:r>
            <w:r w:rsidR="009710FF" w:rsidRPr="002E6A1E">
              <w:rPr>
                <w:rFonts w:asciiTheme="minorHAnsi" w:hAnsiTheme="minorHAnsi"/>
                <w:color w:val="000000"/>
                <w:szCs w:val="24"/>
                <w:lang w:val="fr-CH" w:eastAsia="zh-CN"/>
              </w:rPr>
              <w:t xml:space="preserve"> 1956 </w:t>
            </w:r>
          </w:p>
          <w:p w:rsidR="009710FF" w:rsidRPr="002E6A1E" w:rsidRDefault="00406405" w:rsidP="00783A0B">
            <w:pPr>
              <w:tabs>
                <w:tab w:val="clear" w:pos="567"/>
                <w:tab w:val="clear" w:pos="1134"/>
                <w:tab w:val="clear" w:pos="1701"/>
                <w:tab w:val="clear" w:pos="2268"/>
                <w:tab w:val="clear" w:pos="2835"/>
                <w:tab w:val="left" w:pos="2161"/>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Etat civil</w:t>
            </w:r>
            <w:r w:rsidR="009710FF" w:rsidRPr="002E6A1E">
              <w:rPr>
                <w:rFonts w:asciiTheme="minorHAnsi" w:hAnsiTheme="minorHAnsi"/>
                <w:b/>
                <w:bCs/>
                <w:color w:val="000000"/>
                <w:szCs w:val="24"/>
                <w:lang w:val="fr-CH" w:eastAsia="zh-CN"/>
              </w:rPr>
              <w:t xml:space="preserve">: </w:t>
            </w:r>
            <w:r w:rsidR="009710FF" w:rsidRPr="002E6A1E">
              <w:rPr>
                <w:rFonts w:asciiTheme="minorHAnsi" w:hAnsiTheme="minorHAnsi"/>
                <w:b/>
                <w:bCs/>
                <w:color w:val="000000"/>
                <w:szCs w:val="24"/>
                <w:lang w:val="fr-CH" w:eastAsia="zh-CN"/>
              </w:rPr>
              <w:tab/>
            </w:r>
            <w:r w:rsidRPr="002E6A1E">
              <w:rPr>
                <w:rFonts w:asciiTheme="minorHAnsi" w:hAnsiTheme="minorHAnsi"/>
                <w:color w:val="000000"/>
                <w:szCs w:val="24"/>
                <w:lang w:val="fr-CH" w:eastAsia="zh-CN"/>
              </w:rPr>
              <w:t>Marié, une fille et un fils</w:t>
            </w:r>
            <w:r w:rsidR="009710FF" w:rsidRPr="002E6A1E">
              <w:rPr>
                <w:rFonts w:asciiTheme="minorHAnsi" w:hAnsiTheme="minorHAnsi"/>
                <w:color w:val="000000"/>
                <w:szCs w:val="24"/>
                <w:lang w:val="fr-CH" w:eastAsia="zh-CN"/>
              </w:rPr>
              <w:t xml:space="preserve"> </w:t>
            </w:r>
          </w:p>
          <w:p w:rsidR="009710FF" w:rsidRPr="002E6A1E" w:rsidRDefault="00406405" w:rsidP="00783A0B">
            <w:pPr>
              <w:tabs>
                <w:tab w:val="clear" w:pos="567"/>
                <w:tab w:val="clear" w:pos="1134"/>
                <w:tab w:val="clear" w:pos="1701"/>
                <w:tab w:val="clear" w:pos="2268"/>
                <w:tab w:val="clear" w:pos="2835"/>
                <w:tab w:val="left" w:pos="2161"/>
              </w:tabs>
              <w:overflowPunct/>
              <w:spacing w:before="240"/>
              <w:textAlignment w:val="auto"/>
              <w:rPr>
                <w:rFonts w:asciiTheme="minorHAnsi" w:hAnsiTheme="minorHAnsi"/>
                <w:szCs w:val="24"/>
                <w:lang w:val="fr-CH"/>
              </w:rPr>
            </w:pPr>
            <w:r w:rsidRPr="002E6A1E">
              <w:rPr>
                <w:rFonts w:asciiTheme="minorHAnsi" w:hAnsiTheme="minorHAnsi"/>
                <w:b/>
                <w:bCs/>
                <w:color w:val="000000"/>
                <w:szCs w:val="24"/>
                <w:lang w:val="fr-CH" w:eastAsia="zh-CN"/>
              </w:rPr>
              <w:t>Poste actuel</w:t>
            </w:r>
            <w:r w:rsidR="009710FF" w:rsidRPr="002E6A1E">
              <w:rPr>
                <w:rFonts w:asciiTheme="minorHAnsi" w:hAnsiTheme="minorHAnsi"/>
                <w:b/>
                <w:bCs/>
                <w:color w:val="000000"/>
                <w:szCs w:val="24"/>
                <w:lang w:val="fr-CH" w:eastAsia="zh-CN"/>
              </w:rPr>
              <w:t xml:space="preserve">: </w:t>
            </w:r>
            <w:r w:rsidR="009710FF" w:rsidRPr="002E6A1E">
              <w:rPr>
                <w:rFonts w:asciiTheme="minorHAnsi" w:hAnsiTheme="minorHAnsi"/>
                <w:b/>
                <w:bCs/>
                <w:color w:val="000000"/>
                <w:szCs w:val="24"/>
                <w:lang w:val="fr-CH" w:eastAsia="zh-CN"/>
              </w:rPr>
              <w:tab/>
            </w:r>
            <w:r w:rsidRPr="002E6A1E">
              <w:rPr>
                <w:rFonts w:asciiTheme="minorHAnsi" w:hAnsiTheme="minorHAnsi"/>
                <w:color w:val="000000"/>
                <w:szCs w:val="24"/>
                <w:lang w:val="fr-CH" w:eastAsia="zh-CN"/>
              </w:rPr>
              <w:t xml:space="preserve">Conseiller auprès du </w:t>
            </w:r>
            <w:r w:rsidR="002E6A1E" w:rsidRPr="002E6A1E">
              <w:rPr>
                <w:rFonts w:asciiTheme="minorHAnsi" w:hAnsiTheme="minorHAnsi"/>
                <w:color w:val="000000"/>
                <w:szCs w:val="24"/>
                <w:lang w:val="fr-CH" w:eastAsia="zh-CN"/>
              </w:rPr>
              <w:t>G</w:t>
            </w:r>
            <w:r w:rsidRPr="002E6A1E">
              <w:rPr>
                <w:rFonts w:asciiTheme="minorHAnsi" w:hAnsiTheme="minorHAnsi"/>
                <w:color w:val="000000"/>
                <w:szCs w:val="24"/>
                <w:lang w:val="fr-CH" w:eastAsia="zh-CN"/>
              </w:rPr>
              <w:t>ouvernement de l</w:t>
            </w:r>
            <w:r w:rsidR="001C32CF" w:rsidRPr="002E6A1E">
              <w:rPr>
                <w:rFonts w:asciiTheme="minorHAnsi" w:hAnsiTheme="minorHAnsi"/>
                <w:color w:val="000000"/>
                <w:szCs w:val="24"/>
                <w:lang w:val="fr-CH" w:eastAsia="zh-CN"/>
              </w:rPr>
              <w:t>'</w:t>
            </w:r>
            <w:r w:rsidRPr="002E6A1E">
              <w:rPr>
                <w:rFonts w:asciiTheme="minorHAnsi" w:hAnsiTheme="minorHAnsi"/>
                <w:color w:val="000000"/>
                <w:szCs w:val="24"/>
                <w:lang w:val="fr-CH" w:eastAsia="zh-CN"/>
              </w:rPr>
              <w:t xml:space="preserve">Inde </w:t>
            </w:r>
            <w:r w:rsidRPr="002E6A1E">
              <w:rPr>
                <w:rFonts w:asciiTheme="minorHAnsi" w:hAnsiTheme="minorHAnsi"/>
                <w:color w:val="000000"/>
                <w:szCs w:val="24"/>
                <w:lang w:val="fr-CH" w:eastAsia="zh-CN"/>
              </w:rPr>
              <w:tab/>
              <w:t>pour les communications hertziennes</w:t>
            </w:r>
            <w:r w:rsidR="009710FF" w:rsidRPr="002E6A1E">
              <w:rPr>
                <w:rFonts w:asciiTheme="minorHAnsi" w:hAnsiTheme="minorHAnsi"/>
                <w:color w:val="000000"/>
                <w:szCs w:val="24"/>
                <w:lang w:val="fr-CH" w:eastAsia="zh-CN"/>
              </w:rPr>
              <w:t xml:space="preserve"> </w:t>
            </w:r>
          </w:p>
        </w:tc>
        <w:tc>
          <w:tcPr>
            <w:tcW w:w="3156" w:type="dxa"/>
          </w:tcPr>
          <w:p w:rsidR="009710FF" w:rsidRPr="002E6A1E" w:rsidRDefault="009710FF" w:rsidP="00783A0B">
            <w:pPr>
              <w:rPr>
                <w:rFonts w:asciiTheme="minorHAnsi" w:hAnsiTheme="minorHAnsi"/>
                <w:szCs w:val="24"/>
                <w:lang w:val="en-US"/>
              </w:rPr>
            </w:pPr>
            <w:r w:rsidRPr="002E6A1E">
              <w:rPr>
                <w:rFonts w:asciiTheme="minorHAnsi" w:hAnsiTheme="minorHAnsi"/>
                <w:noProof/>
                <w:szCs w:val="24"/>
                <w:lang w:val="en-US" w:eastAsia="zh-CN"/>
              </w:rPr>
              <w:drawing>
                <wp:inline distT="0" distB="0" distL="0" distR="0" wp14:anchorId="3BC79BEE" wp14:editId="73B5DB3D">
                  <wp:extent cx="1863076" cy="1933116"/>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664" cy="1937876"/>
                          </a:xfrm>
                          <a:prstGeom prst="rect">
                            <a:avLst/>
                          </a:prstGeom>
                          <a:noFill/>
                          <a:ln>
                            <a:noFill/>
                          </a:ln>
                        </pic:spPr>
                      </pic:pic>
                    </a:graphicData>
                  </a:graphic>
                </wp:inline>
              </w:drawing>
            </w:r>
          </w:p>
        </w:tc>
      </w:tr>
    </w:tbl>
    <w:p w:rsidR="009710FF" w:rsidRPr="002E6A1E" w:rsidRDefault="009710FF"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Langu</w:t>
      </w:r>
      <w:r w:rsidR="00406405" w:rsidRPr="002E6A1E">
        <w:rPr>
          <w:rFonts w:asciiTheme="minorHAnsi" w:hAnsiTheme="minorHAnsi"/>
          <w:b/>
          <w:bCs/>
          <w:color w:val="000000"/>
          <w:szCs w:val="24"/>
          <w:lang w:val="fr-CH" w:eastAsia="zh-CN"/>
        </w:rPr>
        <w:t>e</w:t>
      </w:r>
      <w:r w:rsidRPr="002E6A1E">
        <w:rPr>
          <w:rFonts w:asciiTheme="minorHAnsi" w:hAnsiTheme="minorHAnsi"/>
          <w:b/>
          <w:bCs/>
          <w:color w:val="000000"/>
          <w:szCs w:val="24"/>
          <w:lang w:val="fr-CH" w:eastAsia="zh-CN"/>
        </w:rPr>
        <w:t>s:</w:t>
      </w:r>
      <w:r w:rsidRPr="002E6A1E">
        <w:rPr>
          <w:rFonts w:asciiTheme="minorHAnsi" w:hAnsiTheme="minorHAnsi"/>
          <w:b/>
          <w:bCs/>
          <w:color w:val="000000"/>
          <w:szCs w:val="24"/>
          <w:lang w:val="fr-CH" w:eastAsia="zh-CN"/>
        </w:rPr>
        <w:tab/>
      </w:r>
      <w:r w:rsidR="00406405" w:rsidRPr="002E6A1E">
        <w:rPr>
          <w:rFonts w:asciiTheme="minorHAnsi" w:hAnsiTheme="minorHAnsi"/>
          <w:color w:val="000000"/>
          <w:szCs w:val="24"/>
          <w:lang w:val="fr-CH" w:eastAsia="zh-CN"/>
        </w:rPr>
        <w:t>Anglais et hindi</w:t>
      </w:r>
    </w:p>
    <w:p w:rsidR="009710FF" w:rsidRPr="002E6A1E" w:rsidRDefault="00B2517E"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color w:val="000000"/>
          <w:szCs w:val="24"/>
          <w:lang w:val="fr-CH" w:eastAsia="zh-CN"/>
        </w:rPr>
      </w:pPr>
      <w:r w:rsidRPr="002E6A1E">
        <w:rPr>
          <w:rFonts w:asciiTheme="minorHAnsi" w:hAnsiTheme="minorHAnsi"/>
          <w:b/>
          <w:bCs/>
          <w:color w:val="000000"/>
          <w:szCs w:val="24"/>
          <w:lang w:val="fr-CH" w:eastAsia="zh-CN"/>
        </w:rPr>
        <w:t>Etudes</w:t>
      </w:r>
      <w:r w:rsidR="009710FF" w:rsidRPr="002E6A1E">
        <w:rPr>
          <w:rFonts w:asciiTheme="minorHAnsi" w:hAnsiTheme="minorHAnsi"/>
          <w:b/>
          <w:bCs/>
          <w:color w:val="000000"/>
          <w:szCs w:val="24"/>
          <w:lang w:val="fr-CH" w:eastAsia="zh-CN"/>
        </w:rPr>
        <w:t xml:space="preserve">: </w:t>
      </w:r>
      <w:r w:rsidR="009710FF" w:rsidRPr="002E6A1E">
        <w:rPr>
          <w:rFonts w:asciiTheme="minorHAnsi" w:hAnsiTheme="minorHAnsi"/>
          <w:b/>
          <w:bCs/>
          <w:color w:val="000000"/>
          <w:szCs w:val="24"/>
          <w:lang w:val="fr-CH" w:eastAsia="zh-CN"/>
        </w:rPr>
        <w:tab/>
      </w:r>
      <w:r w:rsidR="009710FF" w:rsidRPr="002E6A1E">
        <w:rPr>
          <w:rFonts w:asciiTheme="minorHAnsi" w:hAnsiTheme="minorHAnsi"/>
          <w:color w:val="000000"/>
          <w:szCs w:val="24"/>
          <w:lang w:val="fr-CH" w:eastAsia="zh-CN"/>
        </w:rPr>
        <w:t xml:space="preserve">Bachelor </w:t>
      </w:r>
      <w:r w:rsidR="00406405" w:rsidRPr="002E6A1E">
        <w:rPr>
          <w:rFonts w:asciiTheme="minorHAnsi" w:hAnsiTheme="minorHAnsi"/>
          <w:color w:val="000000"/>
          <w:szCs w:val="24"/>
          <w:lang w:val="fr-CH" w:eastAsia="zh-CN"/>
        </w:rPr>
        <w:t>d</w:t>
      </w:r>
      <w:r w:rsidR="001C32CF" w:rsidRPr="002E6A1E">
        <w:rPr>
          <w:rFonts w:asciiTheme="minorHAnsi" w:hAnsiTheme="minorHAnsi"/>
          <w:color w:val="000000"/>
          <w:szCs w:val="24"/>
          <w:lang w:val="fr-CH" w:eastAsia="zh-CN"/>
        </w:rPr>
        <w:t>'</w:t>
      </w:r>
      <w:r w:rsidR="00406405" w:rsidRPr="002E6A1E">
        <w:rPr>
          <w:rFonts w:asciiTheme="minorHAnsi" w:hAnsiTheme="minorHAnsi"/>
          <w:color w:val="000000"/>
          <w:szCs w:val="24"/>
          <w:lang w:val="fr-CH" w:eastAsia="zh-CN"/>
        </w:rPr>
        <w:t>ingénierie</w:t>
      </w:r>
      <w:r w:rsidR="009710FF" w:rsidRPr="002E6A1E">
        <w:rPr>
          <w:rFonts w:asciiTheme="minorHAnsi" w:hAnsiTheme="minorHAnsi"/>
          <w:color w:val="000000"/>
          <w:szCs w:val="24"/>
          <w:lang w:val="fr-CH" w:eastAsia="zh-CN"/>
        </w:rPr>
        <w:t xml:space="preserve"> (</w:t>
      </w:r>
      <w:r w:rsidR="00406405" w:rsidRPr="002E6A1E">
        <w:rPr>
          <w:rFonts w:asciiTheme="minorHAnsi" w:hAnsiTheme="minorHAnsi"/>
          <w:color w:val="000000"/>
          <w:szCs w:val="24"/>
          <w:lang w:val="fr-CH" w:eastAsia="zh-CN"/>
        </w:rPr>
        <w:t>électronique et communications</w:t>
      </w:r>
      <w:r w:rsidR="009710FF" w:rsidRPr="002E6A1E">
        <w:rPr>
          <w:rFonts w:asciiTheme="minorHAnsi" w:hAnsiTheme="minorHAnsi"/>
          <w:color w:val="000000"/>
          <w:szCs w:val="24"/>
          <w:lang w:val="fr-CH" w:eastAsia="zh-CN"/>
        </w:rPr>
        <w:t xml:space="preserve">) </w:t>
      </w:r>
    </w:p>
    <w:p w:rsidR="009710FF" w:rsidRPr="002E6A1E" w:rsidRDefault="00406405"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val="en-US" w:eastAsia="zh-CN"/>
        </w:rPr>
      </w:pPr>
      <w:r w:rsidRPr="002E6A1E">
        <w:rPr>
          <w:rFonts w:asciiTheme="minorHAnsi" w:hAnsiTheme="minorHAnsi"/>
          <w:b/>
          <w:bCs/>
          <w:szCs w:val="24"/>
          <w:lang w:val="en-US" w:eastAsia="zh-CN"/>
        </w:rPr>
        <w:t>A</w:t>
      </w:r>
      <w:r w:rsidR="009710FF" w:rsidRPr="002E6A1E">
        <w:rPr>
          <w:rFonts w:asciiTheme="minorHAnsi" w:hAnsiTheme="minorHAnsi"/>
          <w:b/>
          <w:bCs/>
          <w:szCs w:val="24"/>
          <w:lang w:val="en-US" w:eastAsia="zh-CN"/>
        </w:rPr>
        <w:t>dress</w:t>
      </w:r>
      <w:r w:rsidRPr="002E6A1E">
        <w:rPr>
          <w:rFonts w:asciiTheme="minorHAnsi" w:hAnsiTheme="minorHAnsi"/>
          <w:b/>
          <w:bCs/>
          <w:szCs w:val="24"/>
          <w:lang w:val="en-US" w:eastAsia="zh-CN"/>
        </w:rPr>
        <w:t>e officielle</w:t>
      </w:r>
      <w:r w:rsidR="009710FF" w:rsidRPr="002E6A1E">
        <w:rPr>
          <w:rFonts w:asciiTheme="minorHAnsi" w:hAnsiTheme="minorHAnsi"/>
          <w:b/>
          <w:bCs/>
          <w:szCs w:val="24"/>
          <w:lang w:val="en-US" w:eastAsia="zh-CN"/>
        </w:rPr>
        <w:t>:</w:t>
      </w:r>
    </w:p>
    <w:p w:rsidR="009710FF" w:rsidRPr="002E6A1E"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en-US" w:eastAsia="zh-CN"/>
        </w:rPr>
      </w:pPr>
      <w:r w:rsidRPr="002E6A1E">
        <w:rPr>
          <w:rFonts w:asciiTheme="minorHAnsi" w:hAnsiTheme="minorHAnsi"/>
          <w:szCs w:val="24"/>
          <w:lang w:val="en-US" w:eastAsia="zh-CN"/>
        </w:rPr>
        <w:t xml:space="preserve">Wireless Adviser to the Government of India </w:t>
      </w:r>
    </w:p>
    <w:p w:rsidR="009710FF" w:rsidRPr="002E6A1E"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en-US" w:eastAsia="zh-CN"/>
        </w:rPr>
      </w:pPr>
      <w:r w:rsidRPr="002E6A1E">
        <w:rPr>
          <w:rFonts w:asciiTheme="minorHAnsi" w:hAnsiTheme="minorHAnsi"/>
          <w:szCs w:val="24"/>
          <w:lang w:val="en-US" w:eastAsia="zh-CN"/>
        </w:rPr>
        <w:t xml:space="preserve">Wireless Planning and Coordination Wing </w:t>
      </w:r>
    </w:p>
    <w:p w:rsidR="009710FF" w:rsidRPr="002E6A1E"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en-US" w:eastAsia="zh-CN"/>
        </w:rPr>
      </w:pPr>
      <w:r w:rsidRPr="002E6A1E">
        <w:rPr>
          <w:rFonts w:asciiTheme="minorHAnsi" w:hAnsiTheme="minorHAnsi"/>
          <w:szCs w:val="24"/>
          <w:lang w:val="en-US" w:eastAsia="zh-CN"/>
        </w:rPr>
        <w:t xml:space="preserve">Department of Telecommunications </w:t>
      </w:r>
    </w:p>
    <w:p w:rsidR="009710FF" w:rsidRPr="002E6A1E" w:rsidRDefault="009710FF" w:rsidP="002E6A1E">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en-US" w:eastAsia="zh-CN"/>
        </w:rPr>
      </w:pPr>
      <w:r w:rsidRPr="002E6A1E">
        <w:rPr>
          <w:rFonts w:asciiTheme="minorHAnsi" w:hAnsiTheme="minorHAnsi"/>
          <w:szCs w:val="24"/>
          <w:lang w:val="en-US" w:eastAsia="zh-CN"/>
        </w:rPr>
        <w:t>Room No 601, Sanchar Bhawan, 20 Ashoka Road</w:t>
      </w:r>
    </w:p>
    <w:p w:rsidR="009710FF" w:rsidRPr="00783E33" w:rsidRDefault="002E6A1E" w:rsidP="002E6A1E">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fr-CH" w:eastAsia="zh-CN"/>
        </w:rPr>
      </w:pPr>
      <w:r w:rsidRPr="00783E33">
        <w:rPr>
          <w:rFonts w:asciiTheme="minorHAnsi" w:hAnsiTheme="minorHAnsi"/>
          <w:szCs w:val="24"/>
          <w:lang w:val="fr-CH" w:eastAsia="zh-CN"/>
        </w:rPr>
        <w:t>New Delhi – 110 001, INDE</w:t>
      </w:r>
    </w:p>
    <w:p w:rsidR="009710FF" w:rsidRPr="00783E33"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fr-CH" w:eastAsia="zh-CN"/>
        </w:rPr>
      </w:pPr>
      <w:r w:rsidRPr="00783E33">
        <w:rPr>
          <w:rFonts w:asciiTheme="minorHAnsi" w:hAnsiTheme="minorHAnsi"/>
          <w:szCs w:val="24"/>
          <w:lang w:val="fr-CH" w:eastAsia="zh-CN"/>
        </w:rPr>
        <w:t xml:space="preserve">Tel: +91 11 23755420 </w:t>
      </w:r>
    </w:p>
    <w:p w:rsidR="009710FF" w:rsidRPr="00783E33"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fr-CH" w:eastAsia="zh-CN"/>
        </w:rPr>
      </w:pPr>
      <w:r w:rsidRPr="00783E33">
        <w:rPr>
          <w:rFonts w:asciiTheme="minorHAnsi" w:hAnsiTheme="minorHAnsi"/>
          <w:szCs w:val="24"/>
          <w:lang w:val="fr-CH" w:eastAsia="zh-CN"/>
        </w:rPr>
        <w:t xml:space="preserve">FAX: +91 11 23372141 </w:t>
      </w:r>
    </w:p>
    <w:p w:rsidR="009710FF" w:rsidRPr="002E6A1E" w:rsidRDefault="009710FF" w:rsidP="00783A0B">
      <w:pPr>
        <w:tabs>
          <w:tab w:val="clear" w:pos="567"/>
          <w:tab w:val="clear" w:pos="1134"/>
          <w:tab w:val="clear" w:pos="1701"/>
          <w:tab w:val="clear" w:pos="2268"/>
          <w:tab w:val="clear" w:pos="2835"/>
          <w:tab w:val="left" w:pos="2127"/>
        </w:tabs>
        <w:overflowPunct/>
        <w:spacing w:before="0"/>
        <w:ind w:left="2127"/>
        <w:textAlignment w:val="auto"/>
        <w:rPr>
          <w:rFonts w:asciiTheme="minorHAnsi" w:hAnsiTheme="minorHAnsi"/>
          <w:szCs w:val="24"/>
          <w:lang w:val="fr-CH" w:eastAsia="zh-CN"/>
        </w:rPr>
      </w:pPr>
      <w:r w:rsidRPr="002E6A1E">
        <w:rPr>
          <w:rFonts w:asciiTheme="minorHAnsi" w:hAnsiTheme="minorHAnsi"/>
          <w:szCs w:val="24"/>
          <w:lang w:val="fr-CH" w:eastAsia="zh-CN"/>
        </w:rPr>
        <w:t xml:space="preserve">Email: </w:t>
      </w:r>
      <w:hyperlink r:id="rId10" w:history="1">
        <w:r w:rsidRPr="002E6A1E">
          <w:rPr>
            <w:rStyle w:val="Hyperlink"/>
            <w:rFonts w:asciiTheme="minorHAnsi" w:hAnsiTheme="minorHAnsi"/>
            <w:szCs w:val="24"/>
            <w:lang w:val="fr-CH" w:eastAsia="zh-CN"/>
          </w:rPr>
          <w:t>wawpc@nic.in</w:t>
        </w:r>
      </w:hyperlink>
      <w:r w:rsidRPr="002E6A1E">
        <w:rPr>
          <w:rFonts w:asciiTheme="minorHAnsi" w:hAnsiTheme="minorHAnsi"/>
          <w:szCs w:val="24"/>
          <w:lang w:val="fr-CH" w:eastAsia="zh-CN"/>
        </w:rPr>
        <w:t xml:space="preserve"> </w:t>
      </w:r>
    </w:p>
    <w:p w:rsidR="009710FF" w:rsidRPr="002E6A1E" w:rsidRDefault="00A506FF"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eastAsia="zh-CN"/>
        </w:rPr>
      </w:pPr>
      <w:r w:rsidRPr="002E6A1E">
        <w:rPr>
          <w:rFonts w:asciiTheme="minorHAnsi" w:hAnsiTheme="minorHAnsi"/>
          <w:b/>
          <w:bCs/>
          <w:szCs w:val="24"/>
          <w:lang w:eastAsia="zh-CN"/>
        </w:rPr>
        <w:t>Résumé de carrière</w:t>
      </w:r>
      <w:r w:rsidR="009710FF" w:rsidRPr="002E6A1E">
        <w:rPr>
          <w:rFonts w:asciiTheme="minorHAnsi" w:hAnsiTheme="minorHAnsi"/>
          <w:b/>
          <w:bCs/>
          <w:szCs w:val="24"/>
          <w:lang w:eastAsia="zh-CN"/>
        </w:rPr>
        <w:t xml:space="preserve">: </w:t>
      </w:r>
    </w:p>
    <w:p w:rsidR="00406405" w:rsidRPr="002E6A1E" w:rsidRDefault="001C32CF" w:rsidP="001C32CF">
      <w:pPr>
        <w:tabs>
          <w:tab w:val="clear" w:pos="567"/>
          <w:tab w:val="clear" w:pos="1134"/>
          <w:tab w:val="clear" w:pos="1701"/>
          <w:tab w:val="clear" w:pos="2268"/>
          <w:tab w:val="clear" w:pos="2835"/>
          <w:tab w:val="left" w:pos="1560"/>
          <w:tab w:val="left" w:pos="2127"/>
        </w:tabs>
        <w:overflowPunct/>
        <w:ind w:left="2127" w:hanging="567"/>
        <w:textAlignment w:val="auto"/>
        <w:rPr>
          <w:rFonts w:asciiTheme="minorHAnsi" w:hAnsiTheme="minorHAnsi"/>
          <w:szCs w:val="24"/>
          <w:lang w:val="fr-CH" w:eastAsia="zh-CN"/>
        </w:rPr>
      </w:pPr>
      <w:r w:rsidRPr="002E6A1E">
        <w:rPr>
          <w:rFonts w:asciiTheme="minorHAnsi" w:hAnsiTheme="minorHAnsi"/>
          <w:szCs w:val="24"/>
          <w:lang w:eastAsia="zh-CN"/>
        </w:rPr>
        <w:t>–</w:t>
      </w:r>
      <w:r w:rsidRPr="002E6A1E">
        <w:rPr>
          <w:rFonts w:asciiTheme="minorHAnsi" w:hAnsiTheme="minorHAnsi"/>
          <w:szCs w:val="24"/>
          <w:lang w:eastAsia="zh-CN"/>
        </w:rPr>
        <w:tab/>
      </w:r>
      <w:r w:rsidR="00406405" w:rsidRPr="002E6A1E">
        <w:rPr>
          <w:rFonts w:asciiTheme="minorHAnsi" w:hAnsiTheme="minorHAnsi"/>
          <w:szCs w:val="24"/>
          <w:lang w:val="fr-CH" w:eastAsia="zh-CN"/>
        </w:rPr>
        <w:t xml:space="preserve">Conseiller auprès du </w:t>
      </w:r>
      <w:r w:rsidR="002E6A1E" w:rsidRPr="002E6A1E">
        <w:rPr>
          <w:rFonts w:asciiTheme="minorHAnsi" w:hAnsiTheme="minorHAnsi"/>
          <w:szCs w:val="24"/>
          <w:lang w:val="fr-CH" w:eastAsia="zh-CN"/>
        </w:rPr>
        <w:t>G</w:t>
      </w:r>
      <w:r w:rsidR="00406405" w:rsidRPr="002E6A1E">
        <w:rPr>
          <w:rFonts w:asciiTheme="minorHAnsi" w:hAnsiTheme="minorHAnsi"/>
          <w:szCs w:val="24"/>
          <w:lang w:val="fr-CH" w:eastAsia="zh-CN"/>
        </w:rPr>
        <w:t>ouvernement de l</w:t>
      </w:r>
      <w:r w:rsidRPr="002E6A1E">
        <w:rPr>
          <w:rFonts w:asciiTheme="minorHAnsi" w:hAnsiTheme="minorHAnsi"/>
          <w:szCs w:val="24"/>
          <w:lang w:val="fr-CH" w:eastAsia="zh-CN"/>
        </w:rPr>
        <w:t>'</w:t>
      </w:r>
      <w:r w:rsidR="00A506FF" w:rsidRPr="002E6A1E">
        <w:rPr>
          <w:rFonts w:asciiTheme="minorHAnsi" w:hAnsiTheme="minorHAnsi"/>
          <w:szCs w:val="24"/>
          <w:lang w:val="fr-CH" w:eastAsia="zh-CN"/>
        </w:rPr>
        <w:t>Inde pour les communications hertziennes, Planification et coordination des communications hertziennes, Département des télécommunications, Ministère des communications et des technologies de l</w:t>
      </w:r>
      <w:r w:rsidRPr="002E6A1E">
        <w:rPr>
          <w:rFonts w:asciiTheme="minorHAnsi" w:hAnsiTheme="minorHAnsi"/>
          <w:szCs w:val="24"/>
          <w:lang w:val="fr-CH" w:eastAsia="zh-CN"/>
        </w:rPr>
        <w:t>'</w:t>
      </w:r>
      <w:r w:rsidR="00A506FF" w:rsidRPr="002E6A1E">
        <w:rPr>
          <w:rFonts w:asciiTheme="minorHAnsi" w:hAnsiTheme="minorHAnsi"/>
          <w:szCs w:val="24"/>
          <w:lang w:val="fr-CH" w:eastAsia="zh-CN"/>
        </w:rPr>
        <w:t>information, depuis le 01.12.2012, responsable de la gestion du spectre et de la réglementation des radiocommunications.</w:t>
      </w:r>
    </w:p>
    <w:p w:rsidR="00A506FF" w:rsidRPr="002E6A1E" w:rsidRDefault="009710FF" w:rsidP="001C32CF">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A506FF" w:rsidRPr="002E6A1E">
        <w:rPr>
          <w:rFonts w:asciiTheme="minorHAnsi" w:hAnsiTheme="minorHAnsi"/>
          <w:szCs w:val="24"/>
          <w:lang w:eastAsia="zh-CN"/>
        </w:rPr>
        <w:t>Plus de 34 ans d</w:t>
      </w:r>
      <w:r w:rsidR="001C32CF" w:rsidRPr="002E6A1E">
        <w:rPr>
          <w:rFonts w:asciiTheme="minorHAnsi" w:hAnsiTheme="minorHAnsi"/>
          <w:szCs w:val="24"/>
          <w:lang w:eastAsia="zh-CN"/>
        </w:rPr>
        <w:t>'</w:t>
      </w:r>
      <w:r w:rsidR="00A506FF" w:rsidRPr="002E6A1E">
        <w:rPr>
          <w:rFonts w:asciiTheme="minorHAnsi" w:hAnsiTheme="minorHAnsi"/>
          <w:szCs w:val="24"/>
          <w:lang w:eastAsia="zh-CN"/>
        </w:rPr>
        <w:t>expérience en matière de gestion du spectre</w:t>
      </w:r>
      <w:r w:rsidR="00B2517E" w:rsidRPr="002E6A1E">
        <w:rPr>
          <w:rFonts w:asciiTheme="minorHAnsi" w:hAnsiTheme="minorHAnsi"/>
          <w:szCs w:val="24"/>
          <w:lang w:eastAsia="zh-CN"/>
        </w:rPr>
        <w:t xml:space="preserve"> radioélectrique</w:t>
      </w:r>
      <w:r w:rsidR="00A506FF" w:rsidRPr="002E6A1E">
        <w:rPr>
          <w:rFonts w:asciiTheme="minorHAnsi" w:hAnsiTheme="minorHAnsi"/>
          <w:szCs w:val="24"/>
          <w:lang w:eastAsia="zh-CN"/>
        </w:rPr>
        <w:t xml:space="preserve"> et de réglementation des radiocommunications au niveau national au sein du Département des télécommunications du Ministère des communications et des technologies de l</w:t>
      </w:r>
      <w:r w:rsidR="001C32CF" w:rsidRPr="002E6A1E">
        <w:rPr>
          <w:rFonts w:asciiTheme="minorHAnsi" w:hAnsiTheme="minorHAnsi"/>
          <w:szCs w:val="24"/>
          <w:lang w:eastAsia="zh-CN"/>
        </w:rPr>
        <w:t>'</w:t>
      </w:r>
      <w:r w:rsidR="00A506FF" w:rsidRPr="002E6A1E">
        <w:rPr>
          <w:rFonts w:asciiTheme="minorHAnsi" w:hAnsiTheme="minorHAnsi"/>
          <w:szCs w:val="24"/>
          <w:lang w:eastAsia="zh-CN"/>
        </w:rPr>
        <w:t xml:space="preserve">information. </w:t>
      </w:r>
      <w:r w:rsidR="00A35A2D" w:rsidRPr="002E6A1E">
        <w:rPr>
          <w:rFonts w:asciiTheme="minorHAnsi" w:hAnsiTheme="minorHAnsi"/>
          <w:szCs w:val="24"/>
          <w:lang w:eastAsia="zh-CN"/>
        </w:rPr>
        <w:t>A exercé d</w:t>
      </w:r>
      <w:r w:rsidR="00A506FF" w:rsidRPr="002E6A1E">
        <w:rPr>
          <w:rFonts w:asciiTheme="minorHAnsi" w:hAnsiTheme="minorHAnsi"/>
          <w:szCs w:val="24"/>
          <w:lang w:eastAsia="zh-CN"/>
        </w:rPr>
        <w:t xml:space="preserve">es activités </w:t>
      </w:r>
      <w:r w:rsidR="00A35A2D" w:rsidRPr="002E6A1E">
        <w:rPr>
          <w:rFonts w:asciiTheme="minorHAnsi" w:hAnsiTheme="minorHAnsi"/>
          <w:szCs w:val="24"/>
          <w:lang w:eastAsia="zh-CN"/>
        </w:rPr>
        <w:t xml:space="preserve">dans les domaines </w:t>
      </w:r>
      <w:r w:rsidR="00A506FF" w:rsidRPr="002E6A1E">
        <w:rPr>
          <w:rFonts w:asciiTheme="minorHAnsi" w:hAnsiTheme="minorHAnsi"/>
          <w:szCs w:val="24"/>
          <w:lang w:eastAsia="zh-CN"/>
        </w:rPr>
        <w:t xml:space="preserve">suivants: gestion du spectre et réglementation des radiocommunications, </w:t>
      </w:r>
      <w:r w:rsidR="00DB33BE" w:rsidRPr="002E6A1E">
        <w:rPr>
          <w:rFonts w:asciiTheme="minorHAnsi" w:hAnsiTheme="minorHAnsi"/>
          <w:szCs w:val="24"/>
          <w:lang w:eastAsia="zh-CN"/>
        </w:rPr>
        <w:t>questions de politiques nationales et internationales concernant tous les aspects des radiocommunications (systèmes à satellites de tous types, Terre, etc.), coordination de l</w:t>
      </w:r>
      <w:r w:rsidR="001C32CF" w:rsidRPr="002E6A1E">
        <w:rPr>
          <w:rFonts w:asciiTheme="minorHAnsi" w:hAnsiTheme="minorHAnsi"/>
          <w:szCs w:val="24"/>
          <w:lang w:eastAsia="zh-CN"/>
        </w:rPr>
        <w:t>'</w:t>
      </w:r>
      <w:r w:rsidR="00DB33BE" w:rsidRPr="002E6A1E">
        <w:rPr>
          <w:rFonts w:asciiTheme="minorHAnsi" w:hAnsiTheme="minorHAnsi"/>
          <w:szCs w:val="24"/>
          <w:lang w:eastAsia="zh-CN"/>
        </w:rPr>
        <w:t>utilisation du spectre et de l</w:t>
      </w:r>
      <w:r w:rsidR="001C32CF" w:rsidRPr="002E6A1E">
        <w:rPr>
          <w:rFonts w:asciiTheme="minorHAnsi" w:hAnsiTheme="minorHAnsi"/>
          <w:szCs w:val="24"/>
          <w:lang w:eastAsia="zh-CN"/>
        </w:rPr>
        <w:t>'</w:t>
      </w:r>
      <w:r w:rsidR="00DB33BE" w:rsidRPr="002E6A1E">
        <w:rPr>
          <w:rFonts w:asciiTheme="minorHAnsi" w:hAnsiTheme="minorHAnsi"/>
          <w:szCs w:val="24"/>
          <w:lang w:eastAsia="zh-CN"/>
        </w:rPr>
        <w:t>orbite à l</w:t>
      </w:r>
      <w:r w:rsidR="001C32CF" w:rsidRPr="002E6A1E">
        <w:rPr>
          <w:rFonts w:asciiTheme="minorHAnsi" w:hAnsiTheme="minorHAnsi"/>
          <w:szCs w:val="24"/>
          <w:lang w:eastAsia="zh-CN"/>
        </w:rPr>
        <w:t>'</w:t>
      </w:r>
      <w:r w:rsidR="00DB33BE" w:rsidRPr="002E6A1E">
        <w:rPr>
          <w:rFonts w:asciiTheme="minorHAnsi" w:hAnsiTheme="minorHAnsi"/>
          <w:szCs w:val="24"/>
          <w:lang w:eastAsia="zh-CN"/>
        </w:rPr>
        <w:t>échelle nationale et internationale, octroi de licences, contrôle des émissions électriques, notamment conception et mise au point de systèmes de stations terriennes de surveillance par satellite et d</w:t>
      </w:r>
      <w:r w:rsidR="001C32CF" w:rsidRPr="002E6A1E">
        <w:rPr>
          <w:rFonts w:asciiTheme="minorHAnsi" w:hAnsiTheme="minorHAnsi"/>
          <w:szCs w:val="24"/>
          <w:lang w:eastAsia="zh-CN"/>
        </w:rPr>
        <w:t>'</w:t>
      </w:r>
      <w:r w:rsidR="00DB33BE" w:rsidRPr="002E6A1E">
        <w:rPr>
          <w:rFonts w:asciiTheme="minorHAnsi" w:hAnsiTheme="minorHAnsi"/>
          <w:szCs w:val="24"/>
          <w:lang w:eastAsia="zh-CN"/>
        </w:rPr>
        <w:t>autres systèmes de contrôle, questions relatives aux radiocommunications concernant l</w:t>
      </w:r>
      <w:r w:rsidR="001C32CF" w:rsidRPr="002E6A1E">
        <w:rPr>
          <w:rFonts w:asciiTheme="minorHAnsi" w:hAnsiTheme="minorHAnsi"/>
          <w:szCs w:val="24"/>
          <w:lang w:eastAsia="zh-CN"/>
        </w:rPr>
        <w:t>'</w:t>
      </w:r>
      <w:r w:rsidR="00DB33BE" w:rsidRPr="002E6A1E">
        <w:rPr>
          <w:rFonts w:asciiTheme="minorHAnsi" w:hAnsiTheme="minorHAnsi"/>
          <w:szCs w:val="24"/>
          <w:lang w:eastAsia="zh-CN"/>
        </w:rPr>
        <w:t>Union internationale des télécommunications (UIT) et la</w:t>
      </w:r>
      <w:r w:rsidR="00DB33BE" w:rsidRPr="002E6A1E">
        <w:rPr>
          <w:rFonts w:asciiTheme="minorHAnsi" w:hAnsiTheme="minorHAnsi"/>
          <w:szCs w:val="24"/>
          <w:lang w:val="fr-CH" w:eastAsia="zh-CN"/>
        </w:rPr>
        <w:t xml:space="preserve"> Télécommunauté Asie</w:t>
      </w:r>
      <w:r w:rsidR="00DB33BE" w:rsidRPr="002E6A1E">
        <w:rPr>
          <w:rFonts w:asciiTheme="minorHAnsi" w:hAnsiTheme="minorHAnsi"/>
          <w:szCs w:val="24"/>
          <w:lang w:val="fr-CH" w:eastAsia="zh-CN"/>
        </w:rPr>
        <w:noBreakHyphen/>
        <w:t xml:space="preserve">Pacifique (APT). Elaboration et mise en oeuvre de </w:t>
      </w:r>
      <w:r w:rsidR="00DB33BE" w:rsidRPr="002E6A1E">
        <w:rPr>
          <w:rFonts w:asciiTheme="minorHAnsi" w:hAnsiTheme="minorHAnsi"/>
          <w:szCs w:val="24"/>
          <w:lang w:val="fr-CH" w:eastAsia="zh-CN"/>
        </w:rPr>
        <w:lastRenderedPageBreak/>
        <w:t>politiques nationales liées aux télécommunications, à la radiodiffusion</w:t>
      </w:r>
      <w:r w:rsidR="00A35A2D" w:rsidRPr="002E6A1E">
        <w:rPr>
          <w:rFonts w:asciiTheme="minorHAnsi" w:hAnsiTheme="minorHAnsi"/>
          <w:szCs w:val="24"/>
          <w:lang w:val="fr-CH" w:eastAsia="zh-CN"/>
        </w:rPr>
        <w:t>,</w:t>
      </w:r>
      <w:r w:rsidR="00DB33BE" w:rsidRPr="002E6A1E">
        <w:rPr>
          <w:rFonts w:asciiTheme="minorHAnsi" w:hAnsiTheme="minorHAnsi"/>
          <w:szCs w:val="24"/>
          <w:lang w:val="fr-CH" w:eastAsia="zh-CN"/>
        </w:rPr>
        <w:t xml:space="preserve"> à la technologie spatiale, etc.</w:t>
      </w:r>
    </w:p>
    <w:p w:rsidR="00DB33BE" w:rsidRPr="002E6A1E" w:rsidRDefault="009710FF" w:rsidP="001C32CF">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DB33BE" w:rsidRPr="002E6A1E">
        <w:rPr>
          <w:rFonts w:asciiTheme="minorHAnsi" w:hAnsiTheme="minorHAnsi"/>
          <w:szCs w:val="24"/>
          <w:lang w:val="fr-CH" w:eastAsia="zh-CN"/>
        </w:rPr>
        <w:t>Membre de l</w:t>
      </w:r>
      <w:r w:rsidR="001C32CF" w:rsidRPr="002E6A1E">
        <w:rPr>
          <w:rFonts w:asciiTheme="minorHAnsi" w:hAnsiTheme="minorHAnsi"/>
          <w:szCs w:val="24"/>
          <w:lang w:val="fr-CH" w:eastAsia="zh-CN"/>
        </w:rPr>
        <w:t>'</w:t>
      </w:r>
      <w:r w:rsidR="00DB33BE" w:rsidRPr="002E6A1E">
        <w:rPr>
          <w:rFonts w:asciiTheme="minorHAnsi" w:hAnsiTheme="minorHAnsi"/>
          <w:szCs w:val="24"/>
          <w:lang w:val="fr-CH" w:eastAsia="zh-CN"/>
        </w:rPr>
        <w:t>association nationale des ingénieurs en électronique</w:t>
      </w:r>
      <w:r w:rsidR="00A35A2D" w:rsidRPr="002E6A1E">
        <w:rPr>
          <w:rFonts w:asciiTheme="minorHAnsi" w:hAnsiTheme="minorHAnsi"/>
          <w:szCs w:val="24"/>
          <w:lang w:val="fr-CH" w:eastAsia="zh-CN"/>
        </w:rPr>
        <w:t xml:space="preserve"> et télécommunications</w:t>
      </w:r>
      <w:r w:rsidR="00DB33BE" w:rsidRPr="002E6A1E">
        <w:rPr>
          <w:rFonts w:asciiTheme="minorHAnsi" w:hAnsiTheme="minorHAnsi"/>
          <w:szCs w:val="24"/>
          <w:lang w:val="fr-CH" w:eastAsia="zh-CN"/>
        </w:rPr>
        <w:t>.</w:t>
      </w:r>
    </w:p>
    <w:p w:rsidR="00DB33BE" w:rsidRPr="002E6A1E" w:rsidRDefault="009710FF" w:rsidP="001C32CF">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F36A15" w:rsidRPr="002E6A1E">
        <w:rPr>
          <w:rFonts w:asciiTheme="minorHAnsi" w:hAnsiTheme="minorHAnsi"/>
          <w:szCs w:val="24"/>
          <w:lang w:val="fr-CH" w:eastAsia="zh-CN"/>
        </w:rPr>
        <w:t>Conception et é</w:t>
      </w:r>
      <w:r w:rsidR="00DB33BE" w:rsidRPr="002E6A1E">
        <w:rPr>
          <w:rFonts w:asciiTheme="minorHAnsi" w:hAnsiTheme="minorHAnsi"/>
          <w:szCs w:val="24"/>
          <w:lang w:val="fr-CH" w:eastAsia="zh-CN"/>
        </w:rPr>
        <w:t>laboration du Plan national d</w:t>
      </w:r>
      <w:r w:rsidR="001C32CF" w:rsidRPr="002E6A1E">
        <w:rPr>
          <w:rFonts w:asciiTheme="minorHAnsi" w:hAnsiTheme="minorHAnsi"/>
          <w:szCs w:val="24"/>
          <w:lang w:val="fr-CH" w:eastAsia="zh-CN"/>
        </w:rPr>
        <w:t>'</w:t>
      </w:r>
      <w:r w:rsidR="00DB33BE" w:rsidRPr="002E6A1E">
        <w:rPr>
          <w:rFonts w:asciiTheme="minorHAnsi" w:hAnsiTheme="minorHAnsi"/>
          <w:szCs w:val="24"/>
          <w:lang w:val="fr-CH" w:eastAsia="zh-CN"/>
        </w:rPr>
        <w:t>attribution des fréquences.</w:t>
      </w:r>
    </w:p>
    <w:p w:rsidR="009710FF" w:rsidRPr="002E6A1E" w:rsidRDefault="00DB33BE" w:rsidP="002E6A1E">
      <w:pPr>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val="fr-CH" w:eastAsia="zh-CN"/>
        </w:rPr>
      </w:pPr>
      <w:r w:rsidRPr="002E6A1E">
        <w:rPr>
          <w:rFonts w:asciiTheme="minorHAnsi" w:hAnsiTheme="minorHAnsi"/>
          <w:b/>
          <w:bCs/>
          <w:szCs w:val="24"/>
          <w:lang w:val="fr-CH" w:eastAsia="zh-CN"/>
        </w:rPr>
        <w:t>Principa</w:t>
      </w:r>
      <w:r w:rsidR="002E6A1E">
        <w:rPr>
          <w:rFonts w:asciiTheme="minorHAnsi" w:hAnsiTheme="minorHAnsi"/>
          <w:b/>
          <w:bCs/>
          <w:szCs w:val="24"/>
          <w:lang w:val="fr-CH" w:eastAsia="zh-CN"/>
        </w:rPr>
        <w:t>ux</w:t>
      </w:r>
      <w:r w:rsidRPr="002E6A1E">
        <w:rPr>
          <w:rFonts w:asciiTheme="minorHAnsi" w:hAnsiTheme="minorHAnsi"/>
          <w:b/>
          <w:bCs/>
          <w:szCs w:val="24"/>
          <w:lang w:val="fr-CH" w:eastAsia="zh-CN"/>
        </w:rPr>
        <w:t xml:space="preserve"> </w:t>
      </w:r>
      <w:r w:rsidR="00F36A15" w:rsidRPr="002E6A1E">
        <w:rPr>
          <w:rFonts w:asciiTheme="minorHAnsi" w:hAnsiTheme="minorHAnsi"/>
          <w:b/>
          <w:bCs/>
          <w:szCs w:val="24"/>
          <w:lang w:val="fr-CH" w:eastAsia="zh-CN"/>
        </w:rPr>
        <w:t xml:space="preserve">postes occupés au niveau </w:t>
      </w:r>
      <w:r w:rsidRPr="002E6A1E">
        <w:rPr>
          <w:rFonts w:asciiTheme="minorHAnsi" w:hAnsiTheme="minorHAnsi"/>
          <w:b/>
          <w:bCs/>
          <w:szCs w:val="24"/>
          <w:lang w:val="fr-CH" w:eastAsia="zh-CN"/>
        </w:rPr>
        <w:t>international</w:t>
      </w:r>
      <w:r w:rsidR="009710FF" w:rsidRPr="002E6A1E">
        <w:rPr>
          <w:rFonts w:asciiTheme="minorHAnsi" w:hAnsiTheme="minorHAnsi"/>
          <w:b/>
          <w:bCs/>
          <w:szCs w:val="24"/>
          <w:lang w:val="fr-CH" w:eastAsia="zh-CN"/>
        </w:rPr>
        <w:t xml:space="preserve">: </w:t>
      </w:r>
    </w:p>
    <w:p w:rsidR="00DB33BE" w:rsidRPr="002E6A1E" w:rsidRDefault="009710FF" w:rsidP="001C32CF">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DB33BE" w:rsidRPr="002E6A1E">
        <w:rPr>
          <w:rFonts w:asciiTheme="minorHAnsi" w:hAnsiTheme="minorHAnsi"/>
          <w:szCs w:val="24"/>
          <w:lang w:val="fr-CH" w:eastAsia="zh-CN"/>
        </w:rPr>
        <w:t>Vice</w:t>
      </w:r>
      <w:r w:rsidR="00DB33BE" w:rsidRPr="002E6A1E">
        <w:rPr>
          <w:rFonts w:asciiTheme="minorHAnsi" w:hAnsiTheme="minorHAnsi"/>
          <w:szCs w:val="24"/>
          <w:lang w:val="fr-CH" w:eastAsia="zh-CN"/>
        </w:rPr>
        <w:noBreakHyphen/>
        <w:t>Président de la Commission spéciale de l</w:t>
      </w:r>
      <w:r w:rsidR="001C32CF" w:rsidRPr="002E6A1E">
        <w:rPr>
          <w:rFonts w:asciiTheme="minorHAnsi" w:hAnsiTheme="minorHAnsi"/>
          <w:szCs w:val="24"/>
          <w:lang w:val="fr-CH" w:eastAsia="zh-CN"/>
        </w:rPr>
        <w:t>'</w:t>
      </w:r>
      <w:r w:rsidR="00DB33BE" w:rsidRPr="002E6A1E">
        <w:rPr>
          <w:rFonts w:asciiTheme="minorHAnsi" w:hAnsiTheme="minorHAnsi"/>
          <w:szCs w:val="24"/>
          <w:lang w:val="fr-CH" w:eastAsia="zh-CN"/>
        </w:rPr>
        <w:t xml:space="preserve">UIT chargée </w:t>
      </w:r>
      <w:r w:rsidR="00F36A15" w:rsidRPr="002E6A1E">
        <w:rPr>
          <w:rFonts w:asciiTheme="minorHAnsi" w:hAnsiTheme="minorHAnsi"/>
          <w:szCs w:val="24"/>
          <w:lang w:val="fr-CH" w:eastAsia="zh-CN"/>
        </w:rPr>
        <w:t>d</w:t>
      </w:r>
      <w:r w:rsidR="001C32CF" w:rsidRPr="002E6A1E">
        <w:rPr>
          <w:rFonts w:asciiTheme="minorHAnsi" w:hAnsiTheme="minorHAnsi"/>
          <w:szCs w:val="24"/>
          <w:lang w:val="fr-CH" w:eastAsia="zh-CN"/>
        </w:rPr>
        <w:t>'</w:t>
      </w:r>
      <w:r w:rsidR="00F36A15" w:rsidRPr="002E6A1E">
        <w:rPr>
          <w:rFonts w:asciiTheme="minorHAnsi" w:hAnsiTheme="minorHAnsi"/>
          <w:szCs w:val="24"/>
          <w:lang w:val="fr-CH" w:eastAsia="zh-CN"/>
        </w:rPr>
        <w:t>examiner les questions réglementaires et de procédure, périodes d</w:t>
      </w:r>
      <w:r w:rsidR="001C32CF" w:rsidRPr="002E6A1E">
        <w:rPr>
          <w:rFonts w:asciiTheme="minorHAnsi" w:hAnsiTheme="minorHAnsi"/>
          <w:szCs w:val="24"/>
          <w:lang w:val="fr-CH" w:eastAsia="zh-CN"/>
        </w:rPr>
        <w:t>'</w:t>
      </w:r>
      <w:r w:rsidR="00F36A15" w:rsidRPr="002E6A1E">
        <w:rPr>
          <w:rFonts w:asciiTheme="minorHAnsi" w:hAnsiTheme="minorHAnsi"/>
          <w:szCs w:val="24"/>
          <w:lang w:val="fr-CH" w:eastAsia="zh-CN"/>
        </w:rPr>
        <w:t>études 2007</w:t>
      </w:r>
      <w:r w:rsidR="00F36A15" w:rsidRPr="002E6A1E">
        <w:rPr>
          <w:rFonts w:asciiTheme="minorHAnsi" w:hAnsiTheme="minorHAnsi"/>
          <w:szCs w:val="24"/>
          <w:lang w:val="fr-CH" w:eastAsia="zh-CN"/>
        </w:rPr>
        <w:noBreakHyphen/>
        <w:t>2011 et actuelle.</w:t>
      </w:r>
    </w:p>
    <w:p w:rsidR="009710FF" w:rsidRPr="002E6A1E" w:rsidRDefault="00F36A15"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eastAsia="zh-CN"/>
        </w:rPr>
      </w:pPr>
      <w:r w:rsidRPr="002E6A1E">
        <w:rPr>
          <w:rFonts w:asciiTheme="minorHAnsi" w:hAnsiTheme="minorHAnsi"/>
          <w:b/>
          <w:bCs/>
          <w:szCs w:val="24"/>
          <w:lang w:eastAsia="zh-CN"/>
        </w:rPr>
        <w:t>Principales activités internationales</w:t>
      </w:r>
      <w:r w:rsidR="009710FF" w:rsidRPr="002E6A1E">
        <w:rPr>
          <w:rFonts w:asciiTheme="minorHAnsi" w:hAnsiTheme="minorHAnsi"/>
          <w:b/>
          <w:bCs/>
          <w:szCs w:val="24"/>
          <w:lang w:eastAsia="zh-CN"/>
        </w:rPr>
        <w:t xml:space="preserve">: </w:t>
      </w:r>
    </w:p>
    <w:p w:rsidR="00F36A15" w:rsidRPr="002E6A1E" w:rsidRDefault="009710FF" w:rsidP="002E6A1E">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eastAsia="zh-CN"/>
        </w:rPr>
      </w:pPr>
      <w:r w:rsidRPr="002E6A1E">
        <w:rPr>
          <w:rFonts w:asciiTheme="minorHAnsi" w:hAnsiTheme="minorHAnsi"/>
          <w:szCs w:val="24"/>
          <w:lang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F36A15" w:rsidRPr="002E6A1E">
        <w:rPr>
          <w:rFonts w:asciiTheme="minorHAnsi" w:hAnsiTheme="minorHAnsi"/>
          <w:szCs w:val="24"/>
          <w:lang w:eastAsia="zh-CN"/>
        </w:rPr>
        <w:t xml:space="preserve">A participé </w:t>
      </w:r>
      <w:r w:rsidR="00A35A2D" w:rsidRPr="002E6A1E">
        <w:rPr>
          <w:rFonts w:asciiTheme="minorHAnsi" w:hAnsiTheme="minorHAnsi"/>
          <w:szCs w:val="24"/>
          <w:lang w:eastAsia="zh-CN"/>
        </w:rPr>
        <w:t xml:space="preserve">activement </w:t>
      </w:r>
      <w:r w:rsidR="00F36A15" w:rsidRPr="002E6A1E">
        <w:rPr>
          <w:rFonts w:asciiTheme="minorHAnsi" w:hAnsiTheme="minorHAnsi"/>
          <w:szCs w:val="24"/>
          <w:lang w:eastAsia="zh-CN"/>
        </w:rPr>
        <w:t>à diverses activités de l</w:t>
      </w:r>
      <w:r w:rsidR="001C32CF" w:rsidRPr="002E6A1E">
        <w:rPr>
          <w:rFonts w:asciiTheme="minorHAnsi" w:hAnsiTheme="minorHAnsi"/>
          <w:szCs w:val="24"/>
          <w:lang w:eastAsia="zh-CN"/>
        </w:rPr>
        <w:t>'</w:t>
      </w:r>
      <w:r w:rsidR="00F36A15" w:rsidRPr="002E6A1E">
        <w:rPr>
          <w:rFonts w:asciiTheme="minorHAnsi" w:hAnsiTheme="minorHAnsi"/>
          <w:szCs w:val="24"/>
          <w:lang w:eastAsia="zh-CN"/>
        </w:rPr>
        <w:t>UIT, de l</w:t>
      </w:r>
      <w:r w:rsidR="001C32CF" w:rsidRPr="002E6A1E">
        <w:rPr>
          <w:rFonts w:asciiTheme="minorHAnsi" w:hAnsiTheme="minorHAnsi"/>
          <w:szCs w:val="24"/>
          <w:lang w:eastAsia="zh-CN"/>
        </w:rPr>
        <w:t>'</w:t>
      </w:r>
      <w:r w:rsidR="00F36A15" w:rsidRPr="002E6A1E">
        <w:rPr>
          <w:rFonts w:asciiTheme="minorHAnsi" w:hAnsiTheme="minorHAnsi"/>
          <w:szCs w:val="24"/>
          <w:lang w:eastAsia="zh-CN"/>
        </w:rPr>
        <w:t>APT et d</w:t>
      </w:r>
      <w:r w:rsidR="001C32CF" w:rsidRPr="002E6A1E">
        <w:rPr>
          <w:rFonts w:asciiTheme="minorHAnsi" w:hAnsiTheme="minorHAnsi"/>
          <w:szCs w:val="24"/>
          <w:lang w:eastAsia="zh-CN"/>
        </w:rPr>
        <w:t>'</w:t>
      </w:r>
      <w:r w:rsidR="00F36A15" w:rsidRPr="002E6A1E">
        <w:rPr>
          <w:rFonts w:asciiTheme="minorHAnsi" w:hAnsiTheme="minorHAnsi"/>
          <w:szCs w:val="24"/>
          <w:lang w:eastAsia="zh-CN"/>
        </w:rPr>
        <w:t xml:space="preserve">autres instances internationales </w:t>
      </w:r>
      <w:r w:rsidR="00F45AB2" w:rsidRPr="002E6A1E">
        <w:rPr>
          <w:rFonts w:asciiTheme="minorHAnsi" w:hAnsiTheme="minorHAnsi"/>
          <w:szCs w:val="24"/>
          <w:lang w:eastAsia="zh-CN"/>
        </w:rPr>
        <w:t>pendant plus de 20 ans, et notamment: la Conférence administrative mondiale des radiocommunications de 1992 (CAMR</w:t>
      </w:r>
      <w:r w:rsidR="00F45AB2" w:rsidRPr="002E6A1E">
        <w:rPr>
          <w:rFonts w:asciiTheme="minorHAnsi" w:hAnsiTheme="minorHAnsi"/>
          <w:szCs w:val="24"/>
          <w:lang w:eastAsia="zh-CN"/>
        </w:rPr>
        <w:noBreakHyphen/>
        <w:t>92); la Conférence de plénipotentiaires de 1994 (PP</w:t>
      </w:r>
      <w:r w:rsidR="00F45AB2" w:rsidRPr="002E6A1E">
        <w:rPr>
          <w:rFonts w:asciiTheme="minorHAnsi" w:hAnsiTheme="minorHAnsi"/>
          <w:szCs w:val="24"/>
          <w:lang w:eastAsia="zh-CN"/>
        </w:rPr>
        <w:noBreakHyphen/>
      </w:r>
      <w:r w:rsidR="002E6A1E">
        <w:rPr>
          <w:rFonts w:asciiTheme="minorHAnsi" w:hAnsiTheme="minorHAnsi"/>
          <w:szCs w:val="24"/>
          <w:lang w:eastAsia="zh-CN"/>
        </w:rPr>
        <w:t>9</w:t>
      </w:r>
      <w:r w:rsidR="00F45AB2" w:rsidRPr="002E6A1E">
        <w:rPr>
          <w:rFonts w:asciiTheme="minorHAnsi" w:hAnsiTheme="minorHAnsi"/>
          <w:szCs w:val="24"/>
          <w:lang w:eastAsia="zh-CN"/>
        </w:rPr>
        <w:t>4); la Conférence mondiale des radiocommunications de 1995 (CMR</w:t>
      </w:r>
      <w:r w:rsidR="00F45AB2" w:rsidRPr="002E6A1E">
        <w:rPr>
          <w:rFonts w:asciiTheme="minorHAnsi" w:hAnsiTheme="minorHAnsi"/>
          <w:szCs w:val="24"/>
          <w:lang w:eastAsia="zh-CN"/>
        </w:rPr>
        <w:noBreakHyphen/>
        <w:t xml:space="preserve">95); </w:t>
      </w:r>
      <w:r w:rsidR="00A35A2D" w:rsidRPr="002E6A1E">
        <w:rPr>
          <w:rFonts w:asciiTheme="minorHAnsi" w:hAnsiTheme="minorHAnsi"/>
          <w:szCs w:val="24"/>
          <w:lang w:eastAsia="zh-CN"/>
        </w:rPr>
        <w:t xml:space="preserve">la </w:t>
      </w:r>
      <w:r w:rsidR="00663B38" w:rsidRPr="002E6A1E">
        <w:rPr>
          <w:rFonts w:asciiTheme="minorHAnsi" w:hAnsiTheme="minorHAnsi"/>
          <w:szCs w:val="24"/>
          <w:lang w:eastAsia="zh-CN"/>
        </w:rPr>
        <w:t>Conférence mondiale des radiocommunications de 2000 (CMR</w:t>
      </w:r>
      <w:r w:rsidR="00663B38" w:rsidRPr="002E6A1E">
        <w:rPr>
          <w:rFonts w:asciiTheme="minorHAnsi" w:hAnsiTheme="minorHAnsi"/>
          <w:szCs w:val="24"/>
          <w:lang w:eastAsia="zh-CN"/>
        </w:rPr>
        <w:noBreakHyphen/>
        <w:t xml:space="preserve">2000); </w:t>
      </w:r>
      <w:r w:rsidR="00A35A2D" w:rsidRPr="002E6A1E">
        <w:rPr>
          <w:rFonts w:asciiTheme="minorHAnsi" w:hAnsiTheme="minorHAnsi"/>
          <w:szCs w:val="24"/>
          <w:lang w:eastAsia="zh-CN"/>
        </w:rPr>
        <w:t xml:space="preserve">la </w:t>
      </w:r>
      <w:r w:rsidR="00663B38" w:rsidRPr="002E6A1E">
        <w:rPr>
          <w:rFonts w:asciiTheme="minorHAnsi" w:hAnsiTheme="minorHAnsi"/>
          <w:szCs w:val="24"/>
          <w:lang w:eastAsia="zh-CN"/>
        </w:rPr>
        <w:t>Conférence de plénipotentiaires de 2006 (PP</w:t>
      </w:r>
      <w:r w:rsidR="00663B38" w:rsidRPr="002E6A1E">
        <w:rPr>
          <w:rFonts w:asciiTheme="minorHAnsi" w:hAnsiTheme="minorHAnsi"/>
          <w:szCs w:val="24"/>
          <w:lang w:eastAsia="zh-CN"/>
        </w:rPr>
        <w:noBreakHyphen/>
        <w:t xml:space="preserve">06); </w:t>
      </w:r>
      <w:r w:rsidR="00A35A2D" w:rsidRPr="002E6A1E">
        <w:rPr>
          <w:rFonts w:asciiTheme="minorHAnsi" w:hAnsiTheme="minorHAnsi"/>
          <w:szCs w:val="24"/>
          <w:lang w:eastAsia="zh-CN"/>
        </w:rPr>
        <w:t xml:space="preserve">la </w:t>
      </w:r>
      <w:r w:rsidR="00663B38" w:rsidRPr="002E6A1E">
        <w:rPr>
          <w:rFonts w:asciiTheme="minorHAnsi" w:hAnsiTheme="minorHAnsi"/>
          <w:szCs w:val="24"/>
          <w:lang w:eastAsia="zh-CN"/>
        </w:rPr>
        <w:t>Conférence mondiale des radiocommunications de 2007 (CMR</w:t>
      </w:r>
      <w:r w:rsidR="00663B38" w:rsidRPr="002E6A1E">
        <w:rPr>
          <w:rFonts w:asciiTheme="minorHAnsi" w:hAnsiTheme="minorHAnsi"/>
          <w:szCs w:val="24"/>
          <w:lang w:eastAsia="zh-CN"/>
        </w:rPr>
        <w:noBreakHyphen/>
        <w:t xml:space="preserve">07); </w:t>
      </w:r>
      <w:r w:rsidR="00A35A2D" w:rsidRPr="002E6A1E">
        <w:rPr>
          <w:rFonts w:asciiTheme="minorHAnsi" w:hAnsiTheme="minorHAnsi"/>
          <w:szCs w:val="24"/>
          <w:lang w:eastAsia="zh-CN"/>
        </w:rPr>
        <w:t xml:space="preserve">la </w:t>
      </w:r>
      <w:r w:rsidR="00663B38" w:rsidRPr="002E6A1E">
        <w:rPr>
          <w:rFonts w:asciiTheme="minorHAnsi" w:hAnsiTheme="minorHAnsi"/>
          <w:szCs w:val="24"/>
          <w:lang w:eastAsia="zh-CN"/>
        </w:rPr>
        <w:t xml:space="preserve">Réunion de préparation à la Conférence (RPC11-2) et </w:t>
      </w:r>
      <w:r w:rsidR="00A35A2D" w:rsidRPr="002E6A1E">
        <w:rPr>
          <w:rFonts w:asciiTheme="minorHAnsi" w:hAnsiTheme="minorHAnsi"/>
          <w:szCs w:val="24"/>
          <w:lang w:eastAsia="zh-CN"/>
        </w:rPr>
        <w:t xml:space="preserve">la </w:t>
      </w:r>
      <w:r w:rsidR="00663B38" w:rsidRPr="002E6A1E">
        <w:rPr>
          <w:rFonts w:asciiTheme="minorHAnsi" w:hAnsiTheme="minorHAnsi"/>
          <w:szCs w:val="24"/>
          <w:lang w:eastAsia="zh-CN"/>
        </w:rPr>
        <w:t xml:space="preserve">Conférence </w:t>
      </w:r>
      <w:r w:rsidR="00A35A2D" w:rsidRPr="002E6A1E">
        <w:rPr>
          <w:rFonts w:asciiTheme="minorHAnsi" w:hAnsiTheme="minorHAnsi"/>
          <w:szCs w:val="24"/>
          <w:lang w:eastAsia="zh-CN"/>
        </w:rPr>
        <w:t xml:space="preserve">mondiale </w:t>
      </w:r>
      <w:r w:rsidR="00663B38" w:rsidRPr="002E6A1E">
        <w:rPr>
          <w:rFonts w:asciiTheme="minorHAnsi" w:hAnsiTheme="minorHAnsi"/>
          <w:szCs w:val="24"/>
          <w:lang w:eastAsia="zh-CN"/>
        </w:rPr>
        <w:t>des radiocommunications de 2012 (CMR</w:t>
      </w:r>
      <w:r w:rsidR="00663B38" w:rsidRPr="002E6A1E">
        <w:rPr>
          <w:rFonts w:asciiTheme="minorHAnsi" w:hAnsiTheme="minorHAnsi"/>
          <w:szCs w:val="24"/>
          <w:lang w:eastAsia="zh-CN"/>
        </w:rPr>
        <w:noBreakHyphen/>
        <w:t xml:space="preserve">12); </w:t>
      </w:r>
      <w:r w:rsidR="00A35A2D" w:rsidRPr="002E6A1E">
        <w:rPr>
          <w:rFonts w:asciiTheme="minorHAnsi" w:hAnsiTheme="minorHAnsi"/>
          <w:szCs w:val="24"/>
          <w:lang w:eastAsia="zh-CN"/>
        </w:rPr>
        <w:t xml:space="preserve">les </w:t>
      </w:r>
      <w:r w:rsidR="00663B38" w:rsidRPr="002E6A1E">
        <w:rPr>
          <w:rFonts w:asciiTheme="minorHAnsi" w:hAnsiTheme="minorHAnsi"/>
          <w:szCs w:val="24"/>
          <w:lang w:eastAsia="zh-CN"/>
        </w:rPr>
        <w:t>commissions d</w:t>
      </w:r>
      <w:r w:rsidR="001C32CF" w:rsidRPr="002E6A1E">
        <w:rPr>
          <w:rFonts w:asciiTheme="minorHAnsi" w:hAnsiTheme="minorHAnsi"/>
          <w:szCs w:val="24"/>
          <w:lang w:eastAsia="zh-CN"/>
        </w:rPr>
        <w:t>'</w:t>
      </w:r>
      <w:r w:rsidR="00663B38" w:rsidRPr="002E6A1E">
        <w:rPr>
          <w:rFonts w:asciiTheme="minorHAnsi" w:hAnsiTheme="minorHAnsi"/>
          <w:szCs w:val="24"/>
          <w:lang w:eastAsia="zh-CN"/>
        </w:rPr>
        <w:t>études, groupes de travail et groupes d</w:t>
      </w:r>
      <w:r w:rsidR="001C32CF" w:rsidRPr="002E6A1E">
        <w:rPr>
          <w:rFonts w:asciiTheme="minorHAnsi" w:hAnsiTheme="minorHAnsi"/>
          <w:szCs w:val="24"/>
          <w:lang w:eastAsia="zh-CN"/>
        </w:rPr>
        <w:t>'</w:t>
      </w:r>
      <w:r w:rsidR="00663B38" w:rsidRPr="002E6A1E">
        <w:rPr>
          <w:rFonts w:asciiTheme="minorHAnsi" w:hAnsiTheme="minorHAnsi"/>
          <w:szCs w:val="24"/>
          <w:lang w:eastAsia="zh-CN"/>
        </w:rPr>
        <w:t>action mixte de l</w:t>
      </w:r>
      <w:r w:rsidR="001C32CF" w:rsidRPr="002E6A1E">
        <w:rPr>
          <w:rFonts w:asciiTheme="minorHAnsi" w:hAnsiTheme="minorHAnsi"/>
          <w:szCs w:val="24"/>
          <w:lang w:eastAsia="zh-CN"/>
        </w:rPr>
        <w:t>'</w:t>
      </w:r>
      <w:r w:rsidR="00663B38" w:rsidRPr="002E6A1E">
        <w:rPr>
          <w:rFonts w:asciiTheme="minorHAnsi" w:hAnsiTheme="minorHAnsi"/>
          <w:szCs w:val="24"/>
          <w:lang w:eastAsia="zh-CN"/>
        </w:rPr>
        <w:t>UIT</w:t>
      </w:r>
      <w:r w:rsidR="003A0EFA" w:rsidRPr="002E6A1E">
        <w:rPr>
          <w:rFonts w:asciiTheme="minorHAnsi" w:hAnsiTheme="minorHAnsi"/>
          <w:szCs w:val="24"/>
          <w:lang w:eastAsia="zh-CN"/>
        </w:rPr>
        <w:t>-</w:t>
      </w:r>
      <w:r w:rsidR="00663B38" w:rsidRPr="002E6A1E">
        <w:rPr>
          <w:rFonts w:asciiTheme="minorHAnsi" w:hAnsiTheme="minorHAnsi"/>
          <w:szCs w:val="24"/>
          <w:lang w:eastAsia="zh-CN"/>
        </w:rPr>
        <w:t xml:space="preserve">R; </w:t>
      </w:r>
      <w:r w:rsidR="00A35A2D" w:rsidRPr="002E6A1E">
        <w:rPr>
          <w:rFonts w:asciiTheme="minorHAnsi" w:hAnsiTheme="minorHAnsi"/>
          <w:szCs w:val="24"/>
          <w:lang w:eastAsia="zh-CN"/>
        </w:rPr>
        <w:t xml:space="preserve">et les </w:t>
      </w:r>
      <w:r w:rsidR="00663B38" w:rsidRPr="002E6A1E">
        <w:rPr>
          <w:rFonts w:asciiTheme="minorHAnsi" w:hAnsiTheme="minorHAnsi"/>
          <w:szCs w:val="24"/>
          <w:lang w:eastAsia="zh-CN"/>
        </w:rPr>
        <w:t>groupes de l</w:t>
      </w:r>
      <w:r w:rsidR="001C32CF" w:rsidRPr="002E6A1E">
        <w:rPr>
          <w:rFonts w:asciiTheme="minorHAnsi" w:hAnsiTheme="minorHAnsi"/>
          <w:szCs w:val="24"/>
          <w:lang w:eastAsia="zh-CN"/>
        </w:rPr>
        <w:t>'</w:t>
      </w:r>
      <w:r w:rsidR="00663B38" w:rsidRPr="002E6A1E">
        <w:rPr>
          <w:rFonts w:asciiTheme="minorHAnsi" w:hAnsiTheme="minorHAnsi"/>
          <w:szCs w:val="24"/>
          <w:lang w:eastAsia="zh-CN"/>
        </w:rPr>
        <w:t>APT chargés de préparer</w:t>
      </w:r>
      <w:r w:rsidR="00A35A2D" w:rsidRPr="002E6A1E">
        <w:rPr>
          <w:rFonts w:asciiTheme="minorHAnsi" w:hAnsiTheme="minorHAnsi"/>
          <w:szCs w:val="24"/>
          <w:lang w:eastAsia="zh-CN"/>
        </w:rPr>
        <w:t xml:space="preserve"> la</w:t>
      </w:r>
      <w:r w:rsidR="00663B38" w:rsidRPr="002E6A1E">
        <w:rPr>
          <w:rFonts w:asciiTheme="minorHAnsi" w:hAnsiTheme="minorHAnsi"/>
          <w:szCs w:val="24"/>
          <w:lang w:eastAsia="zh-CN"/>
        </w:rPr>
        <w:t xml:space="preserve"> CMR.</w:t>
      </w:r>
    </w:p>
    <w:p w:rsidR="00663B38" w:rsidRPr="002E6A1E" w:rsidRDefault="009710FF" w:rsidP="001C32CF">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663B38" w:rsidRPr="002E6A1E">
        <w:rPr>
          <w:rFonts w:asciiTheme="minorHAnsi" w:hAnsiTheme="minorHAnsi"/>
          <w:szCs w:val="24"/>
          <w:lang w:val="fr-CH" w:eastAsia="zh-CN"/>
        </w:rPr>
        <w:t xml:space="preserve">Chef/chef adjoint de </w:t>
      </w:r>
      <w:r w:rsidR="00A35A2D" w:rsidRPr="002E6A1E">
        <w:rPr>
          <w:rFonts w:asciiTheme="minorHAnsi" w:hAnsiTheme="minorHAnsi"/>
          <w:szCs w:val="24"/>
          <w:lang w:val="fr-CH" w:eastAsia="zh-CN"/>
        </w:rPr>
        <w:t xml:space="preserve">la </w:t>
      </w:r>
      <w:r w:rsidR="00663B38" w:rsidRPr="002E6A1E">
        <w:rPr>
          <w:rFonts w:asciiTheme="minorHAnsi" w:hAnsiTheme="minorHAnsi"/>
          <w:szCs w:val="24"/>
          <w:lang w:val="fr-CH" w:eastAsia="zh-CN"/>
        </w:rPr>
        <w:t>délégation de l</w:t>
      </w:r>
      <w:r w:rsidR="001C32CF" w:rsidRPr="002E6A1E">
        <w:rPr>
          <w:rFonts w:asciiTheme="minorHAnsi" w:hAnsiTheme="minorHAnsi"/>
          <w:szCs w:val="24"/>
          <w:lang w:val="fr-CH" w:eastAsia="zh-CN"/>
        </w:rPr>
        <w:t>'</w:t>
      </w:r>
      <w:r w:rsidR="00663B38" w:rsidRPr="002E6A1E">
        <w:rPr>
          <w:rFonts w:asciiTheme="minorHAnsi" w:hAnsiTheme="minorHAnsi"/>
          <w:szCs w:val="24"/>
          <w:lang w:val="fr-CH" w:eastAsia="zh-CN"/>
        </w:rPr>
        <w:t xml:space="preserve">Inde </w:t>
      </w:r>
      <w:r w:rsidR="00E457F1" w:rsidRPr="002E6A1E">
        <w:rPr>
          <w:rFonts w:asciiTheme="minorHAnsi" w:hAnsiTheme="minorHAnsi"/>
          <w:szCs w:val="24"/>
          <w:lang w:val="fr-CH" w:eastAsia="zh-CN"/>
        </w:rPr>
        <w:t>lors</w:t>
      </w:r>
      <w:r w:rsidR="00663B38" w:rsidRPr="002E6A1E">
        <w:rPr>
          <w:rFonts w:asciiTheme="minorHAnsi" w:hAnsiTheme="minorHAnsi"/>
          <w:szCs w:val="24"/>
          <w:lang w:val="fr-CH" w:eastAsia="zh-CN"/>
        </w:rPr>
        <w:t xml:space="preserve"> de plusieurs réunions bilatérales avec diverses administrations et organisations internationales et divers consortiums, notamment en ce qui concerne la gestion du spectre, la coordination internationale et les questions de réglementation des radiocommunications pour divers réseaux de radiocommunication </w:t>
      </w:r>
      <w:r w:rsidR="005B42FD" w:rsidRPr="002E6A1E">
        <w:rPr>
          <w:rFonts w:asciiTheme="minorHAnsi" w:hAnsiTheme="minorHAnsi"/>
          <w:szCs w:val="24"/>
          <w:lang w:val="fr-CH" w:eastAsia="zh-CN"/>
        </w:rPr>
        <w:t>par satellite et par système de Terre.</w:t>
      </w:r>
    </w:p>
    <w:p w:rsidR="009710FF" w:rsidRPr="002E6A1E" w:rsidRDefault="005B42FD" w:rsidP="00783A0B">
      <w:pPr>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eastAsia="zh-CN"/>
        </w:rPr>
      </w:pPr>
      <w:r w:rsidRPr="002E6A1E">
        <w:rPr>
          <w:rFonts w:asciiTheme="minorHAnsi" w:hAnsiTheme="minorHAnsi"/>
          <w:b/>
          <w:bCs/>
          <w:szCs w:val="24"/>
          <w:lang w:eastAsia="zh-CN"/>
        </w:rPr>
        <w:t>Principales activités nationales</w:t>
      </w:r>
      <w:r w:rsidR="009710FF" w:rsidRPr="002E6A1E">
        <w:rPr>
          <w:rFonts w:asciiTheme="minorHAnsi" w:hAnsiTheme="minorHAnsi"/>
          <w:b/>
          <w:bCs/>
          <w:szCs w:val="24"/>
          <w:lang w:eastAsia="zh-CN"/>
        </w:rPr>
        <w:t xml:space="preserve">: </w:t>
      </w:r>
    </w:p>
    <w:p w:rsidR="005B42FD" w:rsidRPr="002E6A1E" w:rsidRDefault="009710FF" w:rsidP="001C32CF">
      <w:pPr>
        <w:tabs>
          <w:tab w:val="clear" w:pos="567"/>
          <w:tab w:val="clear" w:pos="1134"/>
          <w:tab w:val="clear" w:pos="1701"/>
          <w:tab w:val="clear" w:pos="2268"/>
          <w:tab w:val="clear" w:pos="2835"/>
          <w:tab w:val="left" w:pos="1560"/>
          <w:tab w:val="left" w:pos="2127"/>
        </w:tabs>
        <w:overflowPunct/>
        <w:spacing w:before="80"/>
        <w:ind w:left="2126" w:hanging="2126"/>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5B42FD" w:rsidRPr="002E6A1E">
        <w:rPr>
          <w:rFonts w:asciiTheme="minorHAnsi" w:hAnsiTheme="minorHAnsi"/>
          <w:szCs w:val="24"/>
          <w:lang w:val="fr-CH" w:eastAsia="zh-CN"/>
        </w:rPr>
        <w:t xml:space="preserve">Président de la Commission nationale de préparation à la </w:t>
      </w:r>
      <w:r w:rsidR="001C4F48" w:rsidRPr="002E6A1E">
        <w:rPr>
          <w:rFonts w:asciiTheme="minorHAnsi" w:hAnsiTheme="minorHAnsi"/>
          <w:szCs w:val="24"/>
          <w:lang w:val="fr-CH" w:eastAsia="zh-CN"/>
        </w:rPr>
        <w:t>Conférence mondiale des radiocommunications de l</w:t>
      </w:r>
      <w:r w:rsidR="001C32CF" w:rsidRPr="002E6A1E">
        <w:rPr>
          <w:rFonts w:asciiTheme="minorHAnsi" w:hAnsiTheme="minorHAnsi"/>
          <w:szCs w:val="24"/>
          <w:lang w:val="fr-CH" w:eastAsia="zh-CN"/>
        </w:rPr>
        <w:t>'</w:t>
      </w:r>
      <w:r w:rsidR="001C4F48" w:rsidRPr="002E6A1E">
        <w:rPr>
          <w:rFonts w:asciiTheme="minorHAnsi" w:hAnsiTheme="minorHAnsi"/>
          <w:szCs w:val="24"/>
          <w:lang w:val="fr-CH" w:eastAsia="zh-CN"/>
        </w:rPr>
        <w:t>UIT.</w:t>
      </w:r>
      <w:r w:rsidR="005B42FD" w:rsidRPr="002E6A1E">
        <w:rPr>
          <w:rFonts w:asciiTheme="minorHAnsi" w:hAnsiTheme="minorHAnsi"/>
          <w:szCs w:val="24"/>
          <w:lang w:val="fr-CH" w:eastAsia="zh-CN"/>
        </w:rPr>
        <w:t xml:space="preserve"> A élaboré des contributions </w:t>
      </w:r>
      <w:r w:rsidR="001C4F48" w:rsidRPr="002E6A1E">
        <w:rPr>
          <w:rFonts w:asciiTheme="minorHAnsi" w:hAnsiTheme="minorHAnsi"/>
          <w:szCs w:val="24"/>
          <w:lang w:val="fr-CH" w:eastAsia="zh-CN"/>
        </w:rPr>
        <w:t>à la CMR</w:t>
      </w:r>
      <w:r w:rsidR="001C4F48" w:rsidRPr="002E6A1E">
        <w:rPr>
          <w:rFonts w:asciiTheme="minorHAnsi" w:hAnsiTheme="minorHAnsi"/>
          <w:szCs w:val="24"/>
          <w:lang w:val="fr-CH" w:eastAsia="zh-CN"/>
        </w:rPr>
        <w:noBreakHyphen/>
        <w:t>07 et à la CMR</w:t>
      </w:r>
      <w:r w:rsidR="001C4F48" w:rsidRPr="002E6A1E">
        <w:rPr>
          <w:rFonts w:asciiTheme="minorHAnsi" w:hAnsiTheme="minorHAnsi"/>
          <w:szCs w:val="24"/>
          <w:lang w:val="fr-CH" w:eastAsia="zh-CN"/>
        </w:rPr>
        <w:noBreakHyphen/>
        <w:t>12</w:t>
      </w:r>
      <w:r w:rsidR="005B42FD" w:rsidRPr="002E6A1E">
        <w:rPr>
          <w:rFonts w:asciiTheme="minorHAnsi" w:hAnsiTheme="minorHAnsi"/>
          <w:szCs w:val="24"/>
          <w:lang w:val="fr-CH" w:eastAsia="zh-CN"/>
        </w:rPr>
        <w:t xml:space="preserve"> ainsi qu</w:t>
      </w:r>
      <w:r w:rsidR="001C32CF" w:rsidRPr="002E6A1E">
        <w:rPr>
          <w:rFonts w:asciiTheme="minorHAnsi" w:hAnsiTheme="minorHAnsi"/>
          <w:szCs w:val="24"/>
          <w:lang w:val="fr-CH" w:eastAsia="zh-CN"/>
        </w:rPr>
        <w:t>'</w:t>
      </w:r>
      <w:r w:rsidR="005B42FD" w:rsidRPr="002E6A1E">
        <w:rPr>
          <w:rFonts w:asciiTheme="minorHAnsi" w:hAnsiTheme="minorHAnsi"/>
          <w:szCs w:val="24"/>
          <w:lang w:val="fr-CH" w:eastAsia="zh-CN"/>
        </w:rPr>
        <w:t>aux travaux des groupes de l</w:t>
      </w:r>
      <w:r w:rsidR="001C32CF" w:rsidRPr="002E6A1E">
        <w:rPr>
          <w:rFonts w:asciiTheme="minorHAnsi" w:hAnsiTheme="minorHAnsi"/>
          <w:szCs w:val="24"/>
          <w:lang w:val="fr-CH" w:eastAsia="zh-CN"/>
        </w:rPr>
        <w:t>'</w:t>
      </w:r>
      <w:r w:rsidR="005B42FD" w:rsidRPr="002E6A1E">
        <w:rPr>
          <w:rFonts w:asciiTheme="minorHAnsi" w:hAnsiTheme="minorHAnsi"/>
          <w:szCs w:val="24"/>
          <w:lang w:val="fr-CH" w:eastAsia="zh-CN"/>
        </w:rPr>
        <w:t>APT chargés de préparer l</w:t>
      </w:r>
      <w:r w:rsidR="00A35A2D" w:rsidRPr="002E6A1E">
        <w:rPr>
          <w:rFonts w:asciiTheme="minorHAnsi" w:hAnsiTheme="minorHAnsi"/>
          <w:szCs w:val="24"/>
          <w:lang w:val="fr-CH" w:eastAsia="zh-CN"/>
        </w:rPr>
        <w:t>a</w:t>
      </w:r>
      <w:r w:rsidR="005B42FD" w:rsidRPr="002E6A1E">
        <w:rPr>
          <w:rFonts w:asciiTheme="minorHAnsi" w:hAnsiTheme="minorHAnsi"/>
          <w:szCs w:val="24"/>
          <w:lang w:val="fr-CH" w:eastAsia="zh-CN"/>
        </w:rPr>
        <w:t xml:space="preserve"> CMR.</w:t>
      </w:r>
    </w:p>
    <w:p w:rsidR="001C4F48" w:rsidRPr="002E6A1E" w:rsidRDefault="009710FF" w:rsidP="002E6A1E">
      <w:pPr>
        <w:tabs>
          <w:tab w:val="clear" w:pos="567"/>
          <w:tab w:val="clear" w:pos="1134"/>
          <w:tab w:val="clear" w:pos="1701"/>
          <w:tab w:val="clear" w:pos="2268"/>
          <w:tab w:val="clear" w:pos="2835"/>
          <w:tab w:val="left" w:pos="1560"/>
          <w:tab w:val="left" w:pos="2127"/>
        </w:tabs>
        <w:overflowPunct/>
        <w:spacing w:before="80"/>
        <w:ind w:left="2126" w:hanging="2126"/>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1C4F48" w:rsidRPr="002E6A1E">
        <w:rPr>
          <w:rFonts w:asciiTheme="minorHAnsi" w:hAnsiTheme="minorHAnsi"/>
          <w:szCs w:val="24"/>
          <w:lang w:val="fr-CH" w:eastAsia="zh-CN"/>
        </w:rPr>
        <w:t xml:space="preserve">Président de diverses commissions nationales, notamment dans le domaine de la gestion du spectre, de la réglementation des radiocommunications </w:t>
      </w:r>
      <w:r w:rsidR="00A35A2D" w:rsidRPr="002E6A1E">
        <w:rPr>
          <w:rFonts w:asciiTheme="minorHAnsi" w:hAnsiTheme="minorHAnsi"/>
          <w:szCs w:val="24"/>
          <w:lang w:val="fr-CH" w:eastAsia="zh-CN"/>
        </w:rPr>
        <w:t xml:space="preserve">et </w:t>
      </w:r>
      <w:r w:rsidR="001C4F48" w:rsidRPr="002E6A1E">
        <w:rPr>
          <w:rFonts w:asciiTheme="minorHAnsi" w:hAnsiTheme="minorHAnsi"/>
          <w:szCs w:val="24"/>
          <w:lang w:val="fr-CH" w:eastAsia="zh-CN"/>
        </w:rPr>
        <w:t>des études de compatibilité électromagnétique.</w:t>
      </w:r>
    </w:p>
    <w:p w:rsidR="001C4F48" w:rsidRPr="002E6A1E" w:rsidRDefault="009710FF" w:rsidP="001C32CF">
      <w:pPr>
        <w:tabs>
          <w:tab w:val="clear" w:pos="567"/>
          <w:tab w:val="clear" w:pos="1134"/>
          <w:tab w:val="clear" w:pos="1701"/>
          <w:tab w:val="clear" w:pos="2268"/>
          <w:tab w:val="clear" w:pos="2835"/>
          <w:tab w:val="left" w:pos="1560"/>
          <w:tab w:val="left" w:pos="2127"/>
        </w:tabs>
        <w:overflowPunct/>
        <w:spacing w:before="80"/>
        <w:ind w:left="2126" w:hanging="2126"/>
        <w:textAlignment w:val="auto"/>
        <w:rPr>
          <w:rFonts w:asciiTheme="minorHAnsi" w:hAnsiTheme="minorHAnsi"/>
          <w:szCs w:val="24"/>
          <w:lang w:val="fr-CH" w:eastAsia="zh-CN"/>
        </w:rPr>
      </w:pPr>
      <w:r w:rsidRPr="002E6A1E">
        <w:rPr>
          <w:rFonts w:asciiTheme="minorHAnsi" w:hAnsiTheme="minorHAnsi"/>
          <w:szCs w:val="24"/>
          <w:lang w:val="fr-CH" w:eastAsia="zh-CN"/>
        </w:rPr>
        <w:tab/>
      </w:r>
      <w:r w:rsidR="001C32CF" w:rsidRPr="002E6A1E">
        <w:rPr>
          <w:rFonts w:asciiTheme="minorHAnsi" w:hAnsiTheme="minorHAnsi"/>
          <w:szCs w:val="24"/>
          <w:lang w:eastAsia="zh-CN"/>
        </w:rPr>
        <w:t>–</w:t>
      </w:r>
      <w:r w:rsidR="001C32CF" w:rsidRPr="002E6A1E">
        <w:rPr>
          <w:rFonts w:asciiTheme="minorHAnsi" w:hAnsiTheme="minorHAnsi"/>
          <w:szCs w:val="24"/>
          <w:lang w:eastAsia="zh-CN"/>
        </w:rPr>
        <w:tab/>
      </w:r>
      <w:r w:rsidR="001C4F48" w:rsidRPr="002E6A1E">
        <w:rPr>
          <w:rFonts w:asciiTheme="minorHAnsi" w:hAnsiTheme="minorHAnsi"/>
          <w:szCs w:val="24"/>
          <w:lang w:val="fr-CH" w:eastAsia="zh-CN"/>
        </w:rPr>
        <w:t>Membres de diverses commissions nationales s</w:t>
      </w:r>
      <w:r w:rsidR="001C32CF" w:rsidRPr="002E6A1E">
        <w:rPr>
          <w:rFonts w:asciiTheme="minorHAnsi" w:hAnsiTheme="minorHAnsi"/>
          <w:szCs w:val="24"/>
          <w:lang w:val="fr-CH" w:eastAsia="zh-CN"/>
        </w:rPr>
        <w:t>'</w:t>
      </w:r>
      <w:r w:rsidR="001C4F48" w:rsidRPr="002E6A1E">
        <w:rPr>
          <w:rFonts w:asciiTheme="minorHAnsi" w:hAnsiTheme="minorHAnsi"/>
          <w:szCs w:val="24"/>
          <w:lang w:val="fr-CH" w:eastAsia="zh-CN"/>
        </w:rPr>
        <w:t xml:space="preserve">occupant de questions de radiocommunication, </w:t>
      </w:r>
      <w:r w:rsidR="007641F7" w:rsidRPr="002E6A1E">
        <w:rPr>
          <w:rFonts w:asciiTheme="minorHAnsi" w:hAnsiTheme="minorHAnsi"/>
          <w:szCs w:val="24"/>
          <w:lang w:val="fr-CH" w:eastAsia="zh-CN"/>
        </w:rPr>
        <w:t>notamment la coordination de l</w:t>
      </w:r>
      <w:r w:rsidR="001C32CF" w:rsidRPr="002E6A1E">
        <w:rPr>
          <w:rFonts w:asciiTheme="minorHAnsi" w:hAnsiTheme="minorHAnsi"/>
          <w:szCs w:val="24"/>
          <w:lang w:val="fr-CH" w:eastAsia="zh-CN"/>
        </w:rPr>
        <w:t>'</w:t>
      </w:r>
      <w:r w:rsidR="007641F7" w:rsidRPr="002E6A1E">
        <w:rPr>
          <w:rFonts w:asciiTheme="minorHAnsi" w:hAnsiTheme="minorHAnsi"/>
          <w:szCs w:val="24"/>
          <w:lang w:val="fr-CH" w:eastAsia="zh-CN"/>
        </w:rPr>
        <w:t>utilisation du spectre et de l</w:t>
      </w:r>
      <w:r w:rsidR="001C32CF" w:rsidRPr="002E6A1E">
        <w:rPr>
          <w:rFonts w:asciiTheme="minorHAnsi" w:hAnsiTheme="minorHAnsi"/>
          <w:szCs w:val="24"/>
          <w:lang w:val="fr-CH" w:eastAsia="zh-CN"/>
        </w:rPr>
        <w:t>'</w:t>
      </w:r>
      <w:r w:rsidR="007641F7" w:rsidRPr="002E6A1E">
        <w:rPr>
          <w:rFonts w:asciiTheme="minorHAnsi" w:hAnsiTheme="minorHAnsi"/>
          <w:szCs w:val="24"/>
          <w:lang w:val="fr-CH" w:eastAsia="zh-CN"/>
        </w:rPr>
        <w:t>orbite pour les réseaux à satellite INSAT, la politique spatiale, la politique de radiodiffusion par satellite et par système de Terre, etc.</w:t>
      </w:r>
    </w:p>
    <w:p w:rsidR="009710FF" w:rsidRPr="002E6A1E" w:rsidRDefault="009710FF" w:rsidP="002E6A1E">
      <w:pPr>
        <w:keepNext/>
        <w:keepLines/>
        <w:tabs>
          <w:tab w:val="clear" w:pos="567"/>
          <w:tab w:val="clear" w:pos="1134"/>
          <w:tab w:val="clear" w:pos="1701"/>
          <w:tab w:val="clear" w:pos="2268"/>
          <w:tab w:val="clear" w:pos="2835"/>
          <w:tab w:val="left" w:pos="2127"/>
        </w:tabs>
        <w:overflowPunct/>
        <w:spacing w:before="240"/>
        <w:textAlignment w:val="auto"/>
        <w:rPr>
          <w:rFonts w:asciiTheme="minorHAnsi" w:hAnsiTheme="minorHAnsi"/>
          <w:szCs w:val="24"/>
          <w:lang w:val="fr-CH" w:eastAsia="zh-CN"/>
        </w:rPr>
      </w:pPr>
      <w:r w:rsidRPr="002E6A1E">
        <w:rPr>
          <w:rFonts w:asciiTheme="minorHAnsi" w:hAnsiTheme="minorHAnsi"/>
          <w:b/>
          <w:bCs/>
          <w:szCs w:val="24"/>
          <w:lang w:val="fr-CH" w:eastAsia="zh-CN"/>
        </w:rPr>
        <w:lastRenderedPageBreak/>
        <w:t xml:space="preserve">Publications: </w:t>
      </w:r>
    </w:p>
    <w:p w:rsidR="007641F7" w:rsidRPr="002E6A1E" w:rsidRDefault="009710FF" w:rsidP="002E6A1E">
      <w:pPr>
        <w:keepNext/>
        <w:keepLines/>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3A0EFA" w:rsidRPr="002E6A1E">
        <w:rPr>
          <w:rFonts w:asciiTheme="minorHAnsi" w:hAnsiTheme="minorHAnsi"/>
          <w:szCs w:val="24"/>
          <w:lang w:eastAsia="zh-CN"/>
        </w:rPr>
        <w:t>–</w:t>
      </w:r>
      <w:r w:rsidR="003A0EFA" w:rsidRPr="002E6A1E">
        <w:rPr>
          <w:rFonts w:asciiTheme="minorHAnsi" w:hAnsiTheme="minorHAnsi"/>
          <w:szCs w:val="24"/>
          <w:lang w:eastAsia="zh-CN"/>
        </w:rPr>
        <w:tab/>
      </w:r>
      <w:r w:rsidR="007641F7" w:rsidRPr="002E6A1E">
        <w:rPr>
          <w:rFonts w:asciiTheme="minorHAnsi" w:hAnsiTheme="minorHAnsi"/>
          <w:szCs w:val="24"/>
          <w:lang w:val="fr-CH" w:eastAsia="zh-CN"/>
        </w:rPr>
        <w:t>A présenté des articles sur de nombreux sujets, notamment la gestion du spectre, la réglementation des radiocommunications et la compatibilité électromagnétique, lors de séminaires, ateliers, etc.</w:t>
      </w:r>
    </w:p>
    <w:p w:rsidR="007641F7" w:rsidRPr="002E6A1E" w:rsidRDefault="009710FF" w:rsidP="003A0EFA">
      <w:pPr>
        <w:tabs>
          <w:tab w:val="clear" w:pos="567"/>
          <w:tab w:val="clear" w:pos="1134"/>
          <w:tab w:val="clear" w:pos="1701"/>
          <w:tab w:val="clear" w:pos="2268"/>
          <w:tab w:val="clear" w:pos="2835"/>
          <w:tab w:val="left" w:pos="1560"/>
          <w:tab w:val="left" w:pos="2127"/>
        </w:tabs>
        <w:overflowPunct/>
        <w:ind w:left="2126" w:hanging="2127"/>
        <w:textAlignment w:val="auto"/>
        <w:rPr>
          <w:rFonts w:asciiTheme="minorHAnsi" w:hAnsiTheme="minorHAnsi"/>
          <w:szCs w:val="24"/>
          <w:lang w:val="fr-CH" w:eastAsia="zh-CN"/>
        </w:rPr>
      </w:pPr>
      <w:r w:rsidRPr="002E6A1E">
        <w:rPr>
          <w:rFonts w:asciiTheme="minorHAnsi" w:hAnsiTheme="minorHAnsi"/>
          <w:szCs w:val="24"/>
          <w:lang w:val="fr-CH" w:eastAsia="zh-CN"/>
        </w:rPr>
        <w:tab/>
      </w:r>
      <w:r w:rsidR="003A0EFA" w:rsidRPr="002E6A1E">
        <w:rPr>
          <w:rFonts w:asciiTheme="minorHAnsi" w:hAnsiTheme="minorHAnsi"/>
          <w:szCs w:val="24"/>
          <w:lang w:eastAsia="zh-CN"/>
        </w:rPr>
        <w:t>–</w:t>
      </w:r>
      <w:r w:rsidR="003A0EFA" w:rsidRPr="002E6A1E">
        <w:rPr>
          <w:rFonts w:asciiTheme="minorHAnsi" w:hAnsiTheme="minorHAnsi"/>
          <w:szCs w:val="24"/>
          <w:lang w:eastAsia="zh-CN"/>
        </w:rPr>
        <w:tab/>
      </w:r>
      <w:r w:rsidR="007641F7" w:rsidRPr="002E6A1E">
        <w:rPr>
          <w:rFonts w:asciiTheme="minorHAnsi" w:hAnsiTheme="minorHAnsi"/>
          <w:szCs w:val="24"/>
          <w:lang w:val="fr-CH" w:eastAsia="zh-CN"/>
        </w:rPr>
        <w:t>A présenté des exposés et donné des allocutions importantes dans le cadre de nombreuses instances nationales, institutions s</w:t>
      </w:r>
      <w:r w:rsidR="001C32CF" w:rsidRPr="002E6A1E">
        <w:rPr>
          <w:rFonts w:asciiTheme="minorHAnsi" w:hAnsiTheme="minorHAnsi"/>
          <w:szCs w:val="24"/>
          <w:lang w:val="fr-CH" w:eastAsia="zh-CN"/>
        </w:rPr>
        <w:t>'</w:t>
      </w:r>
      <w:r w:rsidR="007641F7" w:rsidRPr="002E6A1E">
        <w:rPr>
          <w:rFonts w:asciiTheme="minorHAnsi" w:hAnsiTheme="minorHAnsi"/>
          <w:szCs w:val="24"/>
          <w:lang w:val="fr-CH" w:eastAsia="zh-CN"/>
        </w:rPr>
        <w:t>occupant de questions techniques, etc.</w:t>
      </w:r>
    </w:p>
    <w:p w:rsidR="001C32CF" w:rsidRDefault="001C32CF" w:rsidP="0032202E">
      <w:pPr>
        <w:pStyle w:val="Reasons"/>
        <w:rPr>
          <w:rFonts w:asciiTheme="minorHAnsi" w:hAnsiTheme="minorHAnsi"/>
          <w:szCs w:val="24"/>
        </w:rPr>
      </w:pPr>
    </w:p>
    <w:p w:rsidR="002E6A1E" w:rsidRPr="002E6A1E" w:rsidRDefault="002E6A1E" w:rsidP="0032202E">
      <w:pPr>
        <w:pStyle w:val="Reasons"/>
        <w:rPr>
          <w:rFonts w:asciiTheme="minorHAnsi" w:hAnsiTheme="minorHAnsi"/>
          <w:szCs w:val="24"/>
        </w:rPr>
      </w:pPr>
    </w:p>
    <w:p w:rsidR="001C32CF" w:rsidRPr="002E6A1E" w:rsidRDefault="001C32CF">
      <w:pPr>
        <w:jc w:val="center"/>
        <w:rPr>
          <w:rFonts w:asciiTheme="minorHAnsi" w:hAnsiTheme="minorHAnsi"/>
        </w:rPr>
      </w:pPr>
      <w:r w:rsidRPr="002E6A1E">
        <w:rPr>
          <w:rFonts w:asciiTheme="minorHAnsi" w:hAnsiTheme="minorHAnsi"/>
        </w:rPr>
        <w:t>______________</w:t>
      </w:r>
    </w:p>
    <w:p w:rsidR="00362D9B" w:rsidRPr="002E6A1E" w:rsidRDefault="00362D9B" w:rsidP="006C5DE6">
      <w:pPr>
        <w:rPr>
          <w:rFonts w:asciiTheme="minorHAnsi" w:hAnsiTheme="minorHAnsi"/>
          <w:lang w:val="fr-CH"/>
        </w:rPr>
      </w:pPr>
    </w:p>
    <w:sectPr w:rsidR="00362D9B" w:rsidRPr="002E6A1E" w:rsidSect="003A0B7D">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AB" w:rsidRDefault="00FC7BAB">
      <w:r>
        <w:separator/>
      </w:r>
    </w:p>
  </w:endnote>
  <w:endnote w:type="continuationSeparator" w:id="0">
    <w:p w:rsidR="00FC7BAB" w:rsidRDefault="00FC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0" w:rsidRDefault="00750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rsidR="00783A0B" w:rsidRPr="00750230" w:rsidRDefault="00FC7BAB" w:rsidP="00783A0B">
    <w:pPr>
      <w:pStyle w:val="Footer"/>
      <w:rPr>
        <w:color w:val="FFFFFF" w:themeColor="background1"/>
      </w:rPr>
    </w:pPr>
    <w:r w:rsidRPr="00750230">
      <w:rPr>
        <w:color w:val="FFFFFF" w:themeColor="background1"/>
      </w:rPr>
      <w:fldChar w:fldCharType="begin"/>
    </w:r>
    <w:r w:rsidRPr="00750230">
      <w:rPr>
        <w:color w:val="FFFFFF" w:themeColor="background1"/>
      </w:rPr>
      <w:instrText xml:space="preserve"> FILENAME \p \* MERGEFORMAT </w:instrText>
    </w:r>
    <w:r w:rsidRPr="00750230">
      <w:rPr>
        <w:color w:val="FFFFFF" w:themeColor="background1"/>
      </w:rPr>
      <w:fldChar w:fldCharType="separate"/>
    </w:r>
    <w:r w:rsidR="00796F4A" w:rsidRPr="00750230">
      <w:rPr>
        <w:color w:val="FFFFFF" w:themeColor="background1"/>
      </w:rPr>
      <w:t>P:\FRA\SG\CONF-SG\PP14\000\071F.docx</w:t>
    </w:r>
    <w:r w:rsidRPr="00750230">
      <w:rPr>
        <w:color w:val="FFFFFF" w:themeColor="background1"/>
      </w:rPr>
      <w:fldChar w:fldCharType="end"/>
    </w:r>
    <w:r w:rsidR="00783A0B" w:rsidRPr="00750230">
      <w:rPr>
        <w:color w:val="FFFFFF" w:themeColor="background1"/>
      </w:rPr>
      <w:t xml:space="preserve"> (368947)</w:t>
    </w:r>
    <w:r w:rsidR="00783A0B" w:rsidRPr="00750230">
      <w:rPr>
        <w:color w:val="FFFFFF" w:themeColor="background1"/>
      </w:rPr>
      <w:tab/>
    </w:r>
    <w:r w:rsidR="00783A0B" w:rsidRPr="00750230">
      <w:rPr>
        <w:color w:val="FFFFFF" w:themeColor="background1"/>
      </w:rPr>
      <w:fldChar w:fldCharType="begin"/>
    </w:r>
    <w:r w:rsidR="00783A0B" w:rsidRPr="00750230">
      <w:rPr>
        <w:color w:val="FFFFFF" w:themeColor="background1"/>
      </w:rPr>
      <w:instrText xml:space="preserve"> savedate \@ dd.MM.yy </w:instrText>
    </w:r>
    <w:r w:rsidR="00783A0B" w:rsidRPr="00750230">
      <w:rPr>
        <w:color w:val="FFFFFF" w:themeColor="background1"/>
      </w:rPr>
      <w:fldChar w:fldCharType="separate"/>
    </w:r>
    <w:r w:rsidR="00783E33" w:rsidRPr="00750230">
      <w:rPr>
        <w:color w:val="FFFFFF" w:themeColor="background1"/>
      </w:rPr>
      <w:t>24.09.14</w:t>
    </w:r>
    <w:r w:rsidR="00783A0B" w:rsidRPr="00750230">
      <w:rPr>
        <w:color w:val="FFFFFF" w:themeColor="background1"/>
      </w:rPr>
      <w:fldChar w:fldCharType="end"/>
    </w:r>
    <w:r w:rsidR="00783A0B" w:rsidRPr="00750230">
      <w:rPr>
        <w:color w:val="FFFFFF" w:themeColor="background1"/>
      </w:rPr>
      <w:tab/>
    </w:r>
    <w:r w:rsidR="00783A0B" w:rsidRPr="00750230">
      <w:rPr>
        <w:color w:val="FFFFFF" w:themeColor="background1"/>
      </w:rPr>
      <w:fldChar w:fldCharType="begin"/>
    </w:r>
    <w:r w:rsidR="00783A0B" w:rsidRPr="00750230">
      <w:rPr>
        <w:color w:val="FFFFFF" w:themeColor="background1"/>
      </w:rPr>
      <w:instrText xml:space="preserve"> printdate \@ dd.MM.yy </w:instrText>
    </w:r>
    <w:r w:rsidR="00783A0B" w:rsidRPr="00750230">
      <w:rPr>
        <w:color w:val="FFFFFF" w:themeColor="background1"/>
      </w:rPr>
      <w:fldChar w:fldCharType="separate"/>
    </w:r>
    <w:r w:rsidR="00796F4A" w:rsidRPr="00750230">
      <w:rPr>
        <w:color w:val="FFFFFF" w:themeColor="background1"/>
      </w:rPr>
      <w:t>24.09.14</w:t>
    </w:r>
    <w:r w:rsidR="00783A0B" w:rsidRPr="00750230">
      <w:rPr>
        <w:color w:val="FFFFFF" w:themeColor="background1"/>
      </w:rPr>
      <w:fldChar w:fldCharType="end"/>
    </w:r>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362D9B" w:rsidRPr="00750230" w:rsidRDefault="00FC7BAB" w:rsidP="00783A0B">
    <w:pPr>
      <w:pStyle w:val="Footer"/>
      <w:rPr>
        <w:color w:val="FFFFFF" w:themeColor="background1"/>
      </w:rPr>
    </w:pPr>
    <w:r w:rsidRPr="00750230">
      <w:rPr>
        <w:color w:val="FFFFFF" w:themeColor="background1"/>
      </w:rPr>
      <w:fldChar w:fldCharType="begin"/>
    </w:r>
    <w:r w:rsidRPr="00750230">
      <w:rPr>
        <w:color w:val="FFFFFF" w:themeColor="background1"/>
      </w:rPr>
      <w:instrText xml:space="preserve"> FILENAME \p \* MERGEFORMAT </w:instrText>
    </w:r>
    <w:r w:rsidRPr="00750230">
      <w:rPr>
        <w:color w:val="FFFFFF" w:themeColor="background1"/>
      </w:rPr>
      <w:fldChar w:fldCharType="separate"/>
    </w:r>
    <w:r w:rsidR="00796F4A" w:rsidRPr="00750230">
      <w:rPr>
        <w:color w:val="FFFFFF" w:themeColor="background1"/>
      </w:rPr>
      <w:t>P:\FRA\SG\CONF-SG\PP14\000\071F.docx</w:t>
    </w:r>
    <w:r w:rsidRPr="00750230">
      <w:rPr>
        <w:color w:val="FFFFFF" w:themeColor="background1"/>
      </w:rPr>
      <w:fldChar w:fldCharType="end"/>
    </w:r>
    <w:r w:rsidR="00362D9B" w:rsidRPr="00750230">
      <w:rPr>
        <w:color w:val="FFFFFF" w:themeColor="background1"/>
      </w:rPr>
      <w:t xml:space="preserve"> (</w:t>
    </w:r>
    <w:r w:rsidR="00783A0B" w:rsidRPr="00750230">
      <w:rPr>
        <w:color w:val="FFFFFF" w:themeColor="background1"/>
      </w:rPr>
      <w:t>368947</w:t>
    </w:r>
    <w:r w:rsidR="00362D9B" w:rsidRPr="00750230">
      <w:rPr>
        <w:color w:val="FFFFFF" w:themeColor="background1"/>
      </w:rPr>
      <w:t>)</w:t>
    </w:r>
    <w:r w:rsidR="00362D9B" w:rsidRPr="00750230">
      <w:rPr>
        <w:color w:val="FFFFFF" w:themeColor="background1"/>
      </w:rPr>
      <w:tab/>
    </w:r>
    <w:r w:rsidR="00362D9B" w:rsidRPr="00750230">
      <w:rPr>
        <w:color w:val="FFFFFF" w:themeColor="background1"/>
      </w:rPr>
      <w:fldChar w:fldCharType="begin"/>
    </w:r>
    <w:r w:rsidR="00362D9B" w:rsidRPr="00750230">
      <w:rPr>
        <w:color w:val="FFFFFF" w:themeColor="background1"/>
      </w:rPr>
      <w:instrText xml:space="preserve"> savedate \@ dd.MM.yy </w:instrText>
    </w:r>
    <w:r w:rsidR="00362D9B" w:rsidRPr="00750230">
      <w:rPr>
        <w:color w:val="FFFFFF" w:themeColor="background1"/>
      </w:rPr>
      <w:fldChar w:fldCharType="separate"/>
    </w:r>
    <w:r w:rsidR="00783E33" w:rsidRPr="00750230">
      <w:rPr>
        <w:color w:val="FFFFFF" w:themeColor="background1"/>
      </w:rPr>
      <w:t>24.09.14</w:t>
    </w:r>
    <w:r w:rsidR="00362D9B" w:rsidRPr="00750230">
      <w:rPr>
        <w:color w:val="FFFFFF" w:themeColor="background1"/>
      </w:rPr>
      <w:fldChar w:fldCharType="end"/>
    </w:r>
    <w:r w:rsidR="00362D9B" w:rsidRPr="00750230">
      <w:rPr>
        <w:color w:val="FFFFFF" w:themeColor="background1"/>
      </w:rPr>
      <w:tab/>
    </w:r>
    <w:r w:rsidR="00362D9B" w:rsidRPr="00750230">
      <w:rPr>
        <w:color w:val="FFFFFF" w:themeColor="background1"/>
      </w:rPr>
      <w:fldChar w:fldCharType="begin"/>
    </w:r>
    <w:r w:rsidR="00362D9B" w:rsidRPr="00750230">
      <w:rPr>
        <w:color w:val="FFFFFF" w:themeColor="background1"/>
      </w:rPr>
      <w:instrText xml:space="preserve"> printdate \@ dd.MM.yy </w:instrText>
    </w:r>
    <w:r w:rsidR="00362D9B" w:rsidRPr="00750230">
      <w:rPr>
        <w:color w:val="FFFFFF" w:themeColor="background1"/>
      </w:rPr>
      <w:fldChar w:fldCharType="separate"/>
    </w:r>
    <w:r w:rsidR="00796F4A" w:rsidRPr="00750230">
      <w:rPr>
        <w:color w:val="FFFFFF" w:themeColor="background1"/>
      </w:rPr>
      <w:t>24.09.14</w:t>
    </w:r>
    <w:r w:rsidR="00362D9B" w:rsidRPr="00750230">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AB" w:rsidRDefault="00FC7BAB">
      <w:r>
        <w:t>____________________</w:t>
      </w:r>
    </w:p>
  </w:footnote>
  <w:footnote w:type="continuationSeparator" w:id="0">
    <w:p w:rsidR="00FC7BAB" w:rsidRDefault="00FC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0" w:rsidRDefault="00750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750230">
      <w:rPr>
        <w:noProof/>
      </w:rPr>
      <w:t>2</w:t>
    </w:r>
    <w:r>
      <w:fldChar w:fldCharType="end"/>
    </w:r>
  </w:p>
  <w:p w:rsidR="00BD1614" w:rsidRPr="00407795" w:rsidRDefault="00407795" w:rsidP="00B00500">
    <w:pPr>
      <w:pStyle w:val="Header"/>
    </w:pPr>
    <w:r>
      <w:t>PP14/</w:t>
    </w:r>
    <w:r w:rsidR="0034672E">
      <w:t>71</w:t>
    </w:r>
    <w:r>
      <w:t>-</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0" w:rsidRDefault="00750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850"/>
    <w:multiLevelType w:val="hybridMultilevel"/>
    <w:tmpl w:val="E916A6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24E4154"/>
    <w:multiLevelType w:val="hybridMultilevel"/>
    <w:tmpl w:val="F114468A"/>
    <w:lvl w:ilvl="0" w:tplc="05BA1F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80238A"/>
    <w:multiLevelType w:val="hybridMultilevel"/>
    <w:tmpl w:val="E4ECDE92"/>
    <w:lvl w:ilvl="0" w:tplc="B0E0039C">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nsid w:val="275A5A85"/>
    <w:multiLevelType w:val="hybridMultilevel"/>
    <w:tmpl w:val="DDEC25CE"/>
    <w:lvl w:ilvl="0" w:tplc="2F6CA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35C1B"/>
    <w:multiLevelType w:val="hybridMultilevel"/>
    <w:tmpl w:val="8FD464A8"/>
    <w:lvl w:ilvl="0" w:tplc="490EF9D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41384EAB"/>
    <w:multiLevelType w:val="hybridMultilevel"/>
    <w:tmpl w:val="FDEE457A"/>
    <w:lvl w:ilvl="0" w:tplc="90325AE8">
      <w:start w:val="4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45CF5202"/>
    <w:multiLevelType w:val="hybridMultilevel"/>
    <w:tmpl w:val="71FC6FB4"/>
    <w:lvl w:ilvl="0" w:tplc="B92EA46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C5051B1"/>
    <w:multiLevelType w:val="hybridMultilevel"/>
    <w:tmpl w:val="13D65F40"/>
    <w:lvl w:ilvl="0" w:tplc="6B30A1C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5C1A1CD0"/>
    <w:multiLevelType w:val="hybridMultilevel"/>
    <w:tmpl w:val="50369CF4"/>
    <w:lvl w:ilvl="0" w:tplc="8F006D0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243383B"/>
    <w:multiLevelType w:val="hybridMultilevel"/>
    <w:tmpl w:val="A22626D6"/>
    <w:lvl w:ilvl="0" w:tplc="F2A0A3A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754D4B16"/>
    <w:multiLevelType w:val="hybridMultilevel"/>
    <w:tmpl w:val="018A7A5A"/>
    <w:lvl w:ilvl="0" w:tplc="6FEC132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5"/>
  </w:num>
  <w:num w:numId="3">
    <w:abstractNumId w:val="10"/>
  </w:num>
  <w:num w:numId="4">
    <w:abstractNumId w:val="3"/>
  </w:num>
  <w:num w:numId="5">
    <w:abstractNumId w:val="7"/>
  </w:num>
  <w:num w:numId="6">
    <w:abstractNumId w:val="8"/>
  </w:num>
  <w:num w:numId="7">
    <w:abstractNumId w:val="6"/>
  </w:num>
  <w:num w:numId="8">
    <w:abstractNumId w:val="4"/>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0"/>
    <w:rsid w:val="000054D8"/>
    <w:rsid w:val="00072D5C"/>
    <w:rsid w:val="00084308"/>
    <w:rsid w:val="000B14B6"/>
    <w:rsid w:val="000C467B"/>
    <w:rsid w:val="000D15FB"/>
    <w:rsid w:val="000D6A7C"/>
    <w:rsid w:val="001051E4"/>
    <w:rsid w:val="00133915"/>
    <w:rsid w:val="001354EA"/>
    <w:rsid w:val="00136FCE"/>
    <w:rsid w:val="00153BA4"/>
    <w:rsid w:val="001770D2"/>
    <w:rsid w:val="00190BCE"/>
    <w:rsid w:val="001941AD"/>
    <w:rsid w:val="001A0682"/>
    <w:rsid w:val="001B6355"/>
    <w:rsid w:val="001C32CF"/>
    <w:rsid w:val="001C373B"/>
    <w:rsid w:val="001C4F48"/>
    <w:rsid w:val="001E1B9B"/>
    <w:rsid w:val="001F6233"/>
    <w:rsid w:val="00296124"/>
    <w:rsid w:val="002C1059"/>
    <w:rsid w:val="002C2F9C"/>
    <w:rsid w:val="002E6A1E"/>
    <w:rsid w:val="0034672E"/>
    <w:rsid w:val="00362D9B"/>
    <w:rsid w:val="00377CF2"/>
    <w:rsid w:val="003A0B7D"/>
    <w:rsid w:val="003A0EFA"/>
    <w:rsid w:val="003A45C2"/>
    <w:rsid w:val="003C4BE2"/>
    <w:rsid w:val="003D147D"/>
    <w:rsid w:val="00406405"/>
    <w:rsid w:val="00407795"/>
    <w:rsid w:val="00430015"/>
    <w:rsid w:val="004678D0"/>
    <w:rsid w:val="00471BF7"/>
    <w:rsid w:val="00481296"/>
    <w:rsid w:val="00482954"/>
    <w:rsid w:val="005237D5"/>
    <w:rsid w:val="00524001"/>
    <w:rsid w:val="00564B63"/>
    <w:rsid w:val="005674B2"/>
    <w:rsid w:val="00572406"/>
    <w:rsid w:val="00575DC7"/>
    <w:rsid w:val="005836C2"/>
    <w:rsid w:val="005A4EFD"/>
    <w:rsid w:val="005A5ABE"/>
    <w:rsid w:val="005B42FD"/>
    <w:rsid w:val="005C2ECC"/>
    <w:rsid w:val="005E419E"/>
    <w:rsid w:val="00611CF1"/>
    <w:rsid w:val="00614341"/>
    <w:rsid w:val="006201D9"/>
    <w:rsid w:val="006277DB"/>
    <w:rsid w:val="00635B7B"/>
    <w:rsid w:val="006548C0"/>
    <w:rsid w:val="00655B98"/>
    <w:rsid w:val="00663B38"/>
    <w:rsid w:val="00686973"/>
    <w:rsid w:val="006A0FA0"/>
    <w:rsid w:val="006A6342"/>
    <w:rsid w:val="006B6C9C"/>
    <w:rsid w:val="006C5DE6"/>
    <w:rsid w:val="006C7AE3"/>
    <w:rsid w:val="006D55E8"/>
    <w:rsid w:val="006E1921"/>
    <w:rsid w:val="006F36F9"/>
    <w:rsid w:val="0070576B"/>
    <w:rsid w:val="00713335"/>
    <w:rsid w:val="00724C83"/>
    <w:rsid w:val="00727C2F"/>
    <w:rsid w:val="00735F13"/>
    <w:rsid w:val="0073685C"/>
    <w:rsid w:val="00750230"/>
    <w:rsid w:val="007641F7"/>
    <w:rsid w:val="007717F2"/>
    <w:rsid w:val="0078134C"/>
    <w:rsid w:val="00783A0B"/>
    <w:rsid w:val="00783E33"/>
    <w:rsid w:val="00796F4A"/>
    <w:rsid w:val="007A5830"/>
    <w:rsid w:val="007B31C7"/>
    <w:rsid w:val="00801256"/>
    <w:rsid w:val="008703CB"/>
    <w:rsid w:val="008C33C2"/>
    <w:rsid w:val="008C6137"/>
    <w:rsid w:val="008E2DB4"/>
    <w:rsid w:val="00901DD5"/>
    <w:rsid w:val="0090735B"/>
    <w:rsid w:val="00912D5E"/>
    <w:rsid w:val="00927823"/>
    <w:rsid w:val="00934340"/>
    <w:rsid w:val="00966CD3"/>
    <w:rsid w:val="009710FF"/>
    <w:rsid w:val="0097504A"/>
    <w:rsid w:val="00987A20"/>
    <w:rsid w:val="009A0E15"/>
    <w:rsid w:val="009F0592"/>
    <w:rsid w:val="00A20E72"/>
    <w:rsid w:val="00A246DC"/>
    <w:rsid w:val="00A35A2D"/>
    <w:rsid w:val="00A44945"/>
    <w:rsid w:val="00A47BAF"/>
    <w:rsid w:val="00A506FF"/>
    <w:rsid w:val="00A5784F"/>
    <w:rsid w:val="00A73916"/>
    <w:rsid w:val="00A8436E"/>
    <w:rsid w:val="00A95B66"/>
    <w:rsid w:val="00AE0667"/>
    <w:rsid w:val="00B00500"/>
    <w:rsid w:val="00B2517E"/>
    <w:rsid w:val="00B41E0A"/>
    <w:rsid w:val="00B56DE0"/>
    <w:rsid w:val="00B71F12"/>
    <w:rsid w:val="00B80B3E"/>
    <w:rsid w:val="00B96B1E"/>
    <w:rsid w:val="00BA691A"/>
    <w:rsid w:val="00BB2A6F"/>
    <w:rsid w:val="00BD1614"/>
    <w:rsid w:val="00BF7D25"/>
    <w:rsid w:val="00C010C0"/>
    <w:rsid w:val="00C54CE6"/>
    <w:rsid w:val="00C575E2"/>
    <w:rsid w:val="00C7368B"/>
    <w:rsid w:val="00C83A92"/>
    <w:rsid w:val="00C92746"/>
    <w:rsid w:val="00C96004"/>
    <w:rsid w:val="00CA3311"/>
    <w:rsid w:val="00CC4DC5"/>
    <w:rsid w:val="00CE1A7C"/>
    <w:rsid w:val="00D12C74"/>
    <w:rsid w:val="00D13D1B"/>
    <w:rsid w:val="00D216FE"/>
    <w:rsid w:val="00D56483"/>
    <w:rsid w:val="00D56AD6"/>
    <w:rsid w:val="00D70019"/>
    <w:rsid w:val="00D73AA3"/>
    <w:rsid w:val="00D74B58"/>
    <w:rsid w:val="00D82ABE"/>
    <w:rsid w:val="00D877B7"/>
    <w:rsid w:val="00DA685B"/>
    <w:rsid w:val="00DA742B"/>
    <w:rsid w:val="00DB33BE"/>
    <w:rsid w:val="00DF25C1"/>
    <w:rsid w:val="00DF48F7"/>
    <w:rsid w:val="00DF4964"/>
    <w:rsid w:val="00DF4D73"/>
    <w:rsid w:val="00DF79B0"/>
    <w:rsid w:val="00E1047D"/>
    <w:rsid w:val="00E443FA"/>
    <w:rsid w:val="00E457F1"/>
    <w:rsid w:val="00E54FCE"/>
    <w:rsid w:val="00E73139"/>
    <w:rsid w:val="00E8320C"/>
    <w:rsid w:val="00E93D35"/>
    <w:rsid w:val="00EA45DB"/>
    <w:rsid w:val="00ED2CD9"/>
    <w:rsid w:val="00F17B0A"/>
    <w:rsid w:val="00F36A15"/>
    <w:rsid w:val="00F45AB2"/>
    <w:rsid w:val="00F564C1"/>
    <w:rsid w:val="00F7603B"/>
    <w:rsid w:val="00F77FA2"/>
    <w:rsid w:val="00F8357A"/>
    <w:rsid w:val="00F93056"/>
    <w:rsid w:val="00F965D6"/>
    <w:rsid w:val="00FA1B77"/>
    <w:rsid w:val="00FB4B65"/>
    <w:rsid w:val="00FB74B8"/>
    <w:rsid w:val="00FC49E0"/>
    <w:rsid w:val="00FC7BAB"/>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F4C42-FD5B-4C60-BC0E-5CA17D41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1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A691A"/>
    <w:pPr>
      <w:keepNext/>
      <w:keepLines/>
      <w:spacing w:before="480"/>
      <w:ind w:left="567" w:hanging="567"/>
      <w:outlineLvl w:val="0"/>
    </w:pPr>
    <w:rPr>
      <w:b/>
      <w:sz w:val="28"/>
    </w:rPr>
  </w:style>
  <w:style w:type="paragraph" w:styleId="Heading2">
    <w:name w:val="heading 2"/>
    <w:basedOn w:val="Heading1"/>
    <w:next w:val="Normal"/>
    <w:qFormat/>
    <w:rsid w:val="00BA691A"/>
    <w:pPr>
      <w:spacing w:before="320"/>
      <w:outlineLvl w:val="1"/>
    </w:pPr>
    <w:rPr>
      <w:sz w:val="24"/>
    </w:rPr>
  </w:style>
  <w:style w:type="paragraph" w:styleId="Heading3">
    <w:name w:val="heading 3"/>
    <w:basedOn w:val="Heading1"/>
    <w:next w:val="Normal"/>
    <w:qFormat/>
    <w:rsid w:val="00BA691A"/>
    <w:pPr>
      <w:spacing w:before="200"/>
      <w:outlineLvl w:val="2"/>
    </w:pPr>
    <w:rPr>
      <w:sz w:val="24"/>
    </w:rPr>
  </w:style>
  <w:style w:type="paragraph" w:styleId="Heading4">
    <w:name w:val="heading 4"/>
    <w:basedOn w:val="Heading3"/>
    <w:next w:val="Normal"/>
    <w:qFormat/>
    <w:rsid w:val="00BA691A"/>
    <w:pPr>
      <w:ind w:left="1134" w:hanging="1134"/>
      <w:outlineLvl w:val="3"/>
    </w:pPr>
  </w:style>
  <w:style w:type="paragraph" w:styleId="Heading5">
    <w:name w:val="heading 5"/>
    <w:basedOn w:val="Heading4"/>
    <w:next w:val="Normal"/>
    <w:qFormat/>
    <w:rsid w:val="00BA691A"/>
    <w:pPr>
      <w:outlineLvl w:val="4"/>
    </w:pPr>
  </w:style>
  <w:style w:type="paragraph" w:styleId="Heading6">
    <w:name w:val="heading 6"/>
    <w:basedOn w:val="Heading4"/>
    <w:next w:val="Normal"/>
    <w:qFormat/>
    <w:rsid w:val="00BA691A"/>
    <w:pPr>
      <w:outlineLvl w:val="5"/>
    </w:pPr>
  </w:style>
  <w:style w:type="paragraph" w:styleId="Heading7">
    <w:name w:val="heading 7"/>
    <w:basedOn w:val="Heading4"/>
    <w:next w:val="Normal"/>
    <w:qFormat/>
    <w:rsid w:val="00BA691A"/>
    <w:pPr>
      <w:ind w:left="1701" w:hanging="1701"/>
      <w:outlineLvl w:val="6"/>
    </w:pPr>
  </w:style>
  <w:style w:type="paragraph" w:styleId="Heading8">
    <w:name w:val="heading 8"/>
    <w:basedOn w:val="Heading4"/>
    <w:next w:val="Normal"/>
    <w:qFormat/>
    <w:rsid w:val="00BA691A"/>
    <w:pPr>
      <w:ind w:left="1701" w:hanging="1701"/>
      <w:outlineLvl w:val="7"/>
    </w:pPr>
  </w:style>
  <w:style w:type="paragraph" w:styleId="Heading9">
    <w:name w:val="heading 9"/>
    <w:basedOn w:val="Heading4"/>
    <w:next w:val="Normal"/>
    <w:qFormat/>
    <w:rsid w:val="00BA691A"/>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A691A"/>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A69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A691A"/>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A691A"/>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BA691A"/>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A691A"/>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A691A"/>
    <w:rPr>
      <w:rFonts w:ascii="Calibri" w:hAnsi="Calibri"/>
      <w:position w:val="6"/>
      <w:sz w:val="16"/>
    </w:rPr>
  </w:style>
  <w:style w:type="paragraph" w:styleId="FootnoteText">
    <w:name w:val="footnote text"/>
    <w:basedOn w:val="Normal"/>
    <w:rsid w:val="00BA691A"/>
    <w:pPr>
      <w:keepLines/>
      <w:tabs>
        <w:tab w:val="left" w:pos="256"/>
      </w:tabs>
      <w:ind w:left="256" w:hanging="256"/>
    </w:pPr>
  </w:style>
  <w:style w:type="paragraph" w:styleId="NormalIndent">
    <w:name w:val="Normal Indent"/>
    <w:basedOn w:val="Normal"/>
    <w:rsid w:val="00BA691A"/>
    <w:pPr>
      <w:ind w:left="567"/>
    </w:pPr>
  </w:style>
  <w:style w:type="paragraph" w:customStyle="1" w:styleId="Tablelegend">
    <w:name w:val="Table_legend"/>
    <w:basedOn w:val="Tabletext"/>
    <w:rsid w:val="00BA691A"/>
    <w:pPr>
      <w:spacing w:before="120"/>
    </w:pPr>
  </w:style>
  <w:style w:type="paragraph" w:customStyle="1" w:styleId="Tabletext">
    <w:name w:val="Table_text"/>
    <w:basedOn w:val="Normal"/>
    <w:rsid w:val="00BA691A"/>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A691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A691A"/>
    <w:pPr>
      <w:keepNext/>
      <w:spacing w:before="560" w:after="120"/>
      <w:jc w:val="center"/>
    </w:pPr>
    <w:rPr>
      <w:caps/>
    </w:rPr>
  </w:style>
  <w:style w:type="paragraph" w:customStyle="1" w:styleId="enumlev1">
    <w:name w:val="enumlev1"/>
    <w:basedOn w:val="Normal"/>
    <w:rsid w:val="00BA691A"/>
    <w:pPr>
      <w:spacing w:before="86"/>
      <w:ind w:left="567" w:hanging="567"/>
    </w:pPr>
  </w:style>
  <w:style w:type="paragraph" w:customStyle="1" w:styleId="enumlev2">
    <w:name w:val="enumlev2"/>
    <w:basedOn w:val="enumlev1"/>
    <w:rsid w:val="00BA691A"/>
    <w:pPr>
      <w:ind w:left="1134"/>
    </w:pPr>
  </w:style>
  <w:style w:type="paragraph" w:customStyle="1" w:styleId="enumlev3">
    <w:name w:val="enumlev3"/>
    <w:basedOn w:val="enumlev2"/>
    <w:rsid w:val="00BA691A"/>
    <w:pPr>
      <w:ind w:left="1701"/>
    </w:pPr>
  </w:style>
  <w:style w:type="paragraph" w:customStyle="1" w:styleId="Tablehead">
    <w:name w:val="Table_head"/>
    <w:basedOn w:val="Tabletext"/>
    <w:rsid w:val="00BA691A"/>
    <w:pPr>
      <w:spacing w:before="120" w:after="120"/>
      <w:jc w:val="center"/>
    </w:pPr>
    <w:rPr>
      <w:b/>
    </w:rPr>
  </w:style>
  <w:style w:type="paragraph" w:customStyle="1" w:styleId="Normalaftertitle">
    <w:name w:val="Normal after title"/>
    <w:basedOn w:val="Normal"/>
    <w:next w:val="Normal"/>
    <w:rsid w:val="00BA691A"/>
    <w:pPr>
      <w:spacing w:before="240"/>
    </w:pPr>
  </w:style>
  <w:style w:type="paragraph" w:customStyle="1" w:styleId="AnnexNo">
    <w:name w:val="Annex_No"/>
    <w:basedOn w:val="Normal"/>
    <w:next w:val="Annexref"/>
    <w:rsid w:val="00BA691A"/>
    <w:pPr>
      <w:spacing w:before="720"/>
      <w:jc w:val="center"/>
    </w:pPr>
    <w:rPr>
      <w:caps/>
      <w:sz w:val="28"/>
    </w:rPr>
  </w:style>
  <w:style w:type="paragraph" w:customStyle="1" w:styleId="Annexref">
    <w:name w:val="Annex_ref"/>
    <w:basedOn w:val="Normal"/>
    <w:next w:val="Annextitle"/>
    <w:rsid w:val="00BA691A"/>
    <w:pPr>
      <w:jc w:val="center"/>
    </w:pPr>
    <w:rPr>
      <w:sz w:val="28"/>
    </w:rPr>
  </w:style>
  <w:style w:type="paragraph" w:customStyle="1" w:styleId="Annextitle">
    <w:name w:val="Annex_title"/>
    <w:basedOn w:val="Normal"/>
    <w:next w:val="Normal"/>
    <w:rsid w:val="00BA691A"/>
    <w:pPr>
      <w:spacing w:before="240" w:after="240"/>
      <w:jc w:val="center"/>
    </w:pPr>
    <w:rPr>
      <w:b/>
      <w:sz w:val="28"/>
    </w:rPr>
  </w:style>
  <w:style w:type="paragraph" w:customStyle="1" w:styleId="AppendixNo">
    <w:name w:val="Appendix_No"/>
    <w:basedOn w:val="AnnexNo"/>
    <w:next w:val="Appendixref"/>
    <w:rsid w:val="00BA691A"/>
  </w:style>
  <w:style w:type="paragraph" w:customStyle="1" w:styleId="Appendixref">
    <w:name w:val="Appendix_ref"/>
    <w:basedOn w:val="Annexref"/>
    <w:next w:val="Appendixtitle"/>
    <w:rsid w:val="00BA691A"/>
  </w:style>
  <w:style w:type="paragraph" w:customStyle="1" w:styleId="Appendixtitle">
    <w:name w:val="Appendix_title"/>
    <w:basedOn w:val="Annextitle"/>
    <w:next w:val="Normal"/>
    <w:rsid w:val="00BA691A"/>
  </w:style>
  <w:style w:type="paragraph" w:customStyle="1" w:styleId="Reftitle">
    <w:name w:val="Ref_title"/>
    <w:basedOn w:val="Normal"/>
    <w:next w:val="Reftext"/>
    <w:rsid w:val="00BA691A"/>
    <w:pPr>
      <w:spacing w:before="480"/>
      <w:jc w:val="center"/>
    </w:pPr>
    <w:rPr>
      <w:caps/>
      <w:sz w:val="28"/>
    </w:rPr>
  </w:style>
  <w:style w:type="paragraph" w:customStyle="1" w:styleId="Reftext">
    <w:name w:val="Ref_text"/>
    <w:basedOn w:val="Normal"/>
    <w:rsid w:val="00BA691A"/>
    <w:pPr>
      <w:ind w:left="567" w:hanging="567"/>
    </w:pPr>
  </w:style>
  <w:style w:type="paragraph" w:customStyle="1" w:styleId="Rectitle">
    <w:name w:val="Rec_title"/>
    <w:basedOn w:val="Normal"/>
    <w:next w:val="Heading1"/>
    <w:rsid w:val="00BA691A"/>
    <w:pPr>
      <w:spacing w:before="240"/>
      <w:jc w:val="center"/>
    </w:pPr>
    <w:rPr>
      <w:b/>
      <w:sz w:val="28"/>
    </w:rPr>
  </w:style>
  <w:style w:type="paragraph" w:customStyle="1" w:styleId="Call">
    <w:name w:val="Call"/>
    <w:basedOn w:val="Normal"/>
    <w:next w:val="Normal"/>
    <w:rsid w:val="00BA691A"/>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A691A"/>
    <w:pPr>
      <w:spacing w:before="720"/>
      <w:jc w:val="center"/>
    </w:pPr>
    <w:rPr>
      <w:caps/>
      <w:sz w:val="28"/>
    </w:rPr>
  </w:style>
  <w:style w:type="paragraph" w:customStyle="1" w:styleId="toc0">
    <w:name w:val="toc 0"/>
    <w:basedOn w:val="Normal"/>
    <w:next w:val="TOC1"/>
    <w:rsid w:val="00BA691A"/>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A691A"/>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A691A"/>
    <w:pPr>
      <w:tabs>
        <w:tab w:val="clear" w:pos="567"/>
        <w:tab w:val="left" w:pos="851"/>
      </w:tabs>
    </w:pPr>
  </w:style>
  <w:style w:type="paragraph" w:customStyle="1" w:styleId="MinusFootnote">
    <w:name w:val="MinusFootnote"/>
    <w:basedOn w:val="Normal"/>
    <w:rsid w:val="00BA691A"/>
    <w:pPr>
      <w:ind w:left="-1701" w:hanging="284"/>
    </w:pPr>
  </w:style>
  <w:style w:type="paragraph" w:customStyle="1" w:styleId="Title3">
    <w:name w:val="Title 3"/>
    <w:basedOn w:val="Title2"/>
    <w:next w:val="Normalaftertitle"/>
    <w:rsid w:val="00BA691A"/>
    <w:rPr>
      <w:caps w:val="0"/>
    </w:rPr>
  </w:style>
  <w:style w:type="paragraph" w:customStyle="1" w:styleId="Title2">
    <w:name w:val="Title 2"/>
    <w:basedOn w:val="Source"/>
    <w:next w:val="Title3"/>
    <w:rsid w:val="00BA691A"/>
    <w:pPr>
      <w:spacing w:before="240"/>
    </w:pPr>
    <w:rPr>
      <w:b w:val="0"/>
      <w:caps/>
    </w:rPr>
  </w:style>
  <w:style w:type="paragraph" w:customStyle="1" w:styleId="Source">
    <w:name w:val="Source"/>
    <w:basedOn w:val="Normal"/>
    <w:next w:val="Title1"/>
    <w:rsid w:val="00BA691A"/>
    <w:pPr>
      <w:spacing w:before="840"/>
      <w:jc w:val="center"/>
    </w:pPr>
    <w:rPr>
      <w:b/>
      <w:sz w:val="28"/>
    </w:rPr>
  </w:style>
  <w:style w:type="paragraph" w:customStyle="1" w:styleId="Title1">
    <w:name w:val="Title 1"/>
    <w:basedOn w:val="Source"/>
    <w:next w:val="Title2"/>
    <w:rsid w:val="00BA691A"/>
    <w:pPr>
      <w:spacing w:before="240"/>
    </w:pPr>
    <w:rPr>
      <w:b w:val="0"/>
      <w:caps/>
    </w:rPr>
  </w:style>
  <w:style w:type="paragraph" w:customStyle="1" w:styleId="ArtNo">
    <w:name w:val="Art_No"/>
    <w:basedOn w:val="Normal"/>
    <w:next w:val="Arttitle"/>
    <w:rsid w:val="00BA691A"/>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A691A"/>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A691A"/>
  </w:style>
  <w:style w:type="paragraph" w:customStyle="1" w:styleId="Chaptitle">
    <w:name w:val="Chap_title"/>
    <w:basedOn w:val="Arttitle"/>
    <w:next w:val="Normal"/>
    <w:rsid w:val="00BA691A"/>
  </w:style>
  <w:style w:type="paragraph" w:customStyle="1" w:styleId="Reasons">
    <w:name w:val="Reasons"/>
    <w:basedOn w:val="Normal"/>
    <w:qFormat/>
    <w:rsid w:val="00BA691A"/>
  </w:style>
  <w:style w:type="paragraph" w:customStyle="1" w:styleId="ResNo">
    <w:name w:val="Res_No"/>
    <w:basedOn w:val="AnnexNo"/>
    <w:next w:val="Restitle"/>
    <w:rsid w:val="00BA691A"/>
  </w:style>
  <w:style w:type="paragraph" w:customStyle="1" w:styleId="Restitle">
    <w:name w:val="Res_title"/>
    <w:basedOn w:val="Annextitle"/>
    <w:next w:val="Normal"/>
    <w:rsid w:val="00BA691A"/>
  </w:style>
  <w:style w:type="paragraph" w:customStyle="1" w:styleId="AnnexNoS2">
    <w:name w:val="Annex_No_S2"/>
    <w:basedOn w:val="AnnexNo"/>
    <w:next w:val="AnnexrefS2"/>
    <w:rsid w:val="00BA691A"/>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A691A"/>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A691A"/>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A691A"/>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A691A"/>
    <w:rPr>
      <w:caps w:val="0"/>
    </w:rPr>
  </w:style>
  <w:style w:type="paragraph" w:customStyle="1" w:styleId="Section2">
    <w:name w:val="Section 2"/>
    <w:basedOn w:val="Section1"/>
    <w:next w:val="Normal"/>
    <w:rsid w:val="00BA691A"/>
    <w:pPr>
      <w:spacing w:before="240"/>
    </w:pPr>
    <w:rPr>
      <w:b/>
      <w:i/>
    </w:rPr>
  </w:style>
  <w:style w:type="paragraph" w:customStyle="1" w:styleId="AppendixNoS2">
    <w:name w:val="Appendix_No_S2"/>
    <w:basedOn w:val="AppendixNo"/>
    <w:next w:val="AppendixrefS2"/>
    <w:rsid w:val="00BA691A"/>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A691A"/>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A691A"/>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A691A"/>
    <w:pPr>
      <w:tabs>
        <w:tab w:val="left" w:pos="851"/>
      </w:tabs>
      <w:jc w:val="left"/>
    </w:pPr>
    <w:rPr>
      <w:b/>
      <w:sz w:val="24"/>
    </w:rPr>
  </w:style>
  <w:style w:type="paragraph" w:customStyle="1" w:styleId="ArttitleS2">
    <w:name w:val="Art_title_S2"/>
    <w:basedOn w:val="Arttitle"/>
    <w:next w:val="NormalS2"/>
    <w:rsid w:val="00BA691A"/>
    <w:pPr>
      <w:tabs>
        <w:tab w:val="left" w:pos="851"/>
      </w:tabs>
      <w:jc w:val="left"/>
    </w:pPr>
    <w:rPr>
      <w:sz w:val="24"/>
    </w:rPr>
  </w:style>
  <w:style w:type="paragraph" w:customStyle="1" w:styleId="ChapNoS2">
    <w:name w:val="Chap_No_S2"/>
    <w:basedOn w:val="ChapNo"/>
    <w:next w:val="ChaptitleS2"/>
    <w:rsid w:val="00BA691A"/>
    <w:pPr>
      <w:tabs>
        <w:tab w:val="left" w:pos="851"/>
      </w:tabs>
      <w:jc w:val="left"/>
    </w:pPr>
    <w:rPr>
      <w:b/>
      <w:sz w:val="24"/>
    </w:rPr>
  </w:style>
  <w:style w:type="paragraph" w:customStyle="1" w:styleId="ChaptitleS2">
    <w:name w:val="Chap_title_S2"/>
    <w:basedOn w:val="Chaptitle"/>
    <w:next w:val="NormalS2"/>
    <w:rsid w:val="00BA691A"/>
    <w:pPr>
      <w:tabs>
        <w:tab w:val="left" w:pos="851"/>
      </w:tabs>
      <w:jc w:val="left"/>
    </w:pPr>
    <w:rPr>
      <w:sz w:val="24"/>
    </w:rPr>
  </w:style>
  <w:style w:type="paragraph" w:customStyle="1" w:styleId="enumlev1S2">
    <w:name w:val="enumlev1_S2"/>
    <w:basedOn w:val="enumlev1"/>
    <w:rsid w:val="00BA691A"/>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A691A"/>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A691A"/>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A691A"/>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A691A"/>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A691A"/>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A691A"/>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A691A"/>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A691A"/>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A691A"/>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A691A"/>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A691A"/>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A691A"/>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A691A"/>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A691A"/>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A691A"/>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A691A"/>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A691A"/>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A691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A691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A691A"/>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A691A"/>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A691A"/>
    <w:pPr>
      <w:tabs>
        <w:tab w:val="left" w:pos="851"/>
      </w:tabs>
      <w:jc w:val="left"/>
    </w:pPr>
    <w:rPr>
      <w:caps/>
      <w:sz w:val="24"/>
    </w:rPr>
  </w:style>
  <w:style w:type="paragraph" w:customStyle="1" w:styleId="Section2S2">
    <w:name w:val="Section 2_S2"/>
    <w:basedOn w:val="Section2"/>
    <w:next w:val="NormalS2"/>
    <w:rsid w:val="00BA691A"/>
    <w:pPr>
      <w:tabs>
        <w:tab w:val="left" w:pos="851"/>
      </w:tabs>
      <w:jc w:val="left"/>
    </w:pPr>
    <w:rPr>
      <w:sz w:val="24"/>
    </w:rPr>
  </w:style>
  <w:style w:type="paragraph" w:customStyle="1" w:styleId="TableNoS2">
    <w:name w:val="Table_No_S2"/>
    <w:basedOn w:val="TableNo"/>
    <w:next w:val="TabletitleS2"/>
    <w:rsid w:val="00BA691A"/>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A691A"/>
    <w:pPr>
      <w:keepNext w:val="0"/>
      <w:tabs>
        <w:tab w:val="clear" w:pos="2948"/>
        <w:tab w:val="clear" w:pos="4082"/>
        <w:tab w:val="left" w:pos="851"/>
      </w:tabs>
      <w:jc w:val="left"/>
    </w:pPr>
  </w:style>
  <w:style w:type="paragraph" w:customStyle="1" w:styleId="TabletextS2">
    <w:name w:val="Table_text_S2"/>
    <w:basedOn w:val="Tabletext"/>
    <w:rsid w:val="00BA691A"/>
    <w:pPr>
      <w:tabs>
        <w:tab w:val="left" w:pos="851"/>
      </w:tabs>
    </w:pPr>
    <w:rPr>
      <w:b/>
    </w:rPr>
  </w:style>
  <w:style w:type="paragraph" w:customStyle="1" w:styleId="TablelegendS2">
    <w:name w:val="Table_legend_S2"/>
    <w:basedOn w:val="Tablelegend"/>
    <w:rsid w:val="00BA691A"/>
    <w:pPr>
      <w:tabs>
        <w:tab w:val="left" w:pos="851"/>
      </w:tabs>
      <w:spacing w:after="0"/>
    </w:pPr>
    <w:rPr>
      <w:b/>
    </w:rPr>
  </w:style>
  <w:style w:type="paragraph" w:customStyle="1" w:styleId="FooterS2">
    <w:name w:val="Footer_S2"/>
    <w:basedOn w:val="Footer"/>
    <w:rsid w:val="00BA691A"/>
    <w:pPr>
      <w:tabs>
        <w:tab w:val="clear" w:pos="5954"/>
        <w:tab w:val="clear" w:pos="9639"/>
        <w:tab w:val="left" w:pos="3686"/>
        <w:tab w:val="right" w:pos="7655"/>
      </w:tabs>
      <w:ind w:left="-1985"/>
    </w:pPr>
  </w:style>
  <w:style w:type="paragraph" w:customStyle="1" w:styleId="HeaderS2">
    <w:name w:val="Header_S2"/>
    <w:basedOn w:val="Normal"/>
    <w:rsid w:val="00BA691A"/>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A691A"/>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A691A"/>
    <w:pPr>
      <w:tabs>
        <w:tab w:val="left" w:pos="851"/>
      </w:tabs>
      <w:jc w:val="left"/>
    </w:pPr>
  </w:style>
  <w:style w:type="paragraph" w:customStyle="1" w:styleId="NoteS2">
    <w:name w:val="Note_S2"/>
    <w:basedOn w:val="Note"/>
    <w:rsid w:val="00BA691A"/>
    <w:pPr>
      <w:tabs>
        <w:tab w:val="clear" w:pos="1134"/>
        <w:tab w:val="clear" w:pos="1701"/>
        <w:tab w:val="clear" w:pos="2268"/>
        <w:tab w:val="clear" w:pos="2835"/>
      </w:tabs>
    </w:pPr>
    <w:rPr>
      <w:b/>
    </w:rPr>
  </w:style>
  <w:style w:type="paragraph" w:customStyle="1" w:styleId="Heading1c">
    <w:name w:val="Heading 1c"/>
    <w:basedOn w:val="Heading1"/>
    <w:next w:val="Normal"/>
    <w:rsid w:val="00BA691A"/>
    <w:pPr>
      <w:ind w:left="0" w:firstLine="0"/>
      <w:jc w:val="center"/>
      <w:outlineLvl w:val="9"/>
    </w:pPr>
  </w:style>
  <w:style w:type="paragraph" w:customStyle="1" w:styleId="Heading2i">
    <w:name w:val="Heading 2i"/>
    <w:basedOn w:val="Heading2"/>
    <w:next w:val="Normal"/>
    <w:rsid w:val="00BA691A"/>
    <w:rPr>
      <w:b w:val="0"/>
      <w:i/>
    </w:rPr>
  </w:style>
  <w:style w:type="paragraph" w:customStyle="1" w:styleId="Heading1cS2">
    <w:name w:val="Heading 1c_S2"/>
    <w:basedOn w:val="Heading1c"/>
    <w:next w:val="NormalS2"/>
    <w:rsid w:val="00BA691A"/>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A691A"/>
    <w:rPr>
      <w:caps w:val="0"/>
    </w:rPr>
  </w:style>
  <w:style w:type="paragraph" w:customStyle="1" w:styleId="Headingb">
    <w:name w:val="Heading_b"/>
    <w:basedOn w:val="Heading3"/>
    <w:next w:val="Normal"/>
    <w:rsid w:val="00BA691A"/>
    <w:pPr>
      <w:spacing w:before="160"/>
      <w:outlineLvl w:val="0"/>
    </w:pPr>
  </w:style>
  <w:style w:type="paragraph" w:styleId="TOC9">
    <w:name w:val="toc 9"/>
    <w:basedOn w:val="Normal"/>
    <w:next w:val="Normal"/>
    <w:rsid w:val="00BA691A"/>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A691A"/>
    <w:pPr>
      <w:spacing w:before="160"/>
      <w:outlineLvl w:val="0"/>
    </w:pPr>
    <w:rPr>
      <w:b w:val="0"/>
      <w:i/>
    </w:rPr>
  </w:style>
  <w:style w:type="paragraph" w:customStyle="1" w:styleId="HeadingbS2">
    <w:name w:val="Headingb_S2"/>
    <w:basedOn w:val="Headingb"/>
    <w:next w:val="NormalS2"/>
    <w:rsid w:val="00BA691A"/>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A691A"/>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A691A"/>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A691A"/>
    <w:rPr>
      <w:rFonts w:ascii="Calibri" w:hAnsi="Calibri"/>
    </w:rPr>
  </w:style>
  <w:style w:type="character" w:styleId="Hyperlink">
    <w:name w:val="Hyperlink"/>
    <w:basedOn w:val="DefaultParagraphFont"/>
    <w:uiPriority w:val="99"/>
    <w:rsid w:val="00BA691A"/>
    <w:rPr>
      <w:rFonts w:ascii="Calibri" w:hAnsi="Calibri"/>
      <w:color w:val="0000FF"/>
      <w:u w:val="single"/>
    </w:rPr>
  </w:style>
  <w:style w:type="paragraph" w:customStyle="1" w:styleId="firstfooter0">
    <w:name w:val="firstfooter"/>
    <w:basedOn w:val="Normal"/>
    <w:rsid w:val="00BA69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A691A"/>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A691A"/>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A691A"/>
    <w:pPr>
      <w:spacing w:before="320"/>
      <w:outlineLvl w:val="1"/>
    </w:pPr>
    <w:rPr>
      <w:sz w:val="24"/>
    </w:rPr>
  </w:style>
  <w:style w:type="paragraph" w:customStyle="1" w:styleId="Heading3pv">
    <w:name w:val="Heading 3pv"/>
    <w:basedOn w:val="Heading1pv"/>
    <w:next w:val="Normalpv"/>
    <w:rsid w:val="00BA691A"/>
    <w:pPr>
      <w:spacing w:before="200"/>
      <w:outlineLvl w:val="2"/>
    </w:pPr>
    <w:rPr>
      <w:sz w:val="24"/>
    </w:rPr>
  </w:style>
  <w:style w:type="paragraph" w:customStyle="1" w:styleId="NormalendS2">
    <w:name w:val="Normal_end_S2"/>
    <w:basedOn w:val="Normal"/>
    <w:qFormat/>
    <w:rsid w:val="00BA691A"/>
  </w:style>
  <w:style w:type="paragraph" w:customStyle="1" w:styleId="Dectitle">
    <w:name w:val="Dec_title"/>
    <w:basedOn w:val="Restitle"/>
    <w:next w:val="Normalaftertitle"/>
    <w:qFormat/>
    <w:rsid w:val="00BA691A"/>
  </w:style>
  <w:style w:type="paragraph" w:customStyle="1" w:styleId="DecNo">
    <w:name w:val="Dec_No"/>
    <w:basedOn w:val="ResNo"/>
    <w:next w:val="Dectitle"/>
    <w:qFormat/>
    <w:rsid w:val="00BA691A"/>
  </w:style>
  <w:style w:type="paragraph" w:customStyle="1" w:styleId="DectitleS2">
    <w:name w:val="Dec_title_S2"/>
    <w:basedOn w:val="RestitleS2"/>
    <w:next w:val="Normal"/>
    <w:qFormat/>
    <w:rsid w:val="00BA691A"/>
  </w:style>
  <w:style w:type="paragraph" w:customStyle="1" w:styleId="DecNoS2">
    <w:name w:val="Dec_No_S2"/>
    <w:basedOn w:val="ResNoS2"/>
    <w:next w:val="DectitleS2"/>
    <w:qFormat/>
    <w:rsid w:val="00BA691A"/>
  </w:style>
  <w:style w:type="paragraph" w:customStyle="1" w:styleId="SectionNo">
    <w:name w:val="Section_No"/>
    <w:basedOn w:val="ArtNo"/>
    <w:next w:val="Normal"/>
    <w:qFormat/>
    <w:rsid w:val="00BA691A"/>
    <w:rPr>
      <w:lang w:val="en-GB"/>
    </w:rPr>
  </w:style>
  <w:style w:type="paragraph" w:customStyle="1" w:styleId="SectionNoS2">
    <w:name w:val="Section_No_S2"/>
    <w:basedOn w:val="ArtNoS2"/>
    <w:next w:val="Normal"/>
    <w:qFormat/>
    <w:rsid w:val="00BA691A"/>
    <w:rPr>
      <w:lang w:val="en-GB"/>
    </w:rPr>
  </w:style>
  <w:style w:type="paragraph" w:customStyle="1" w:styleId="Sectiontitle">
    <w:name w:val="Section_title"/>
    <w:basedOn w:val="Arttitle"/>
    <w:next w:val="Normalaftertitle"/>
    <w:qFormat/>
    <w:rsid w:val="00BA691A"/>
    <w:rPr>
      <w:lang w:val="en-GB"/>
    </w:rPr>
  </w:style>
  <w:style w:type="paragraph" w:customStyle="1" w:styleId="SectiontitleS2">
    <w:name w:val="Section_title_S2"/>
    <w:basedOn w:val="ArttitleS2"/>
    <w:next w:val="Normal"/>
    <w:qFormat/>
    <w:rsid w:val="00BA691A"/>
    <w:rPr>
      <w:lang w:val="en-GB"/>
    </w:rPr>
  </w:style>
  <w:style w:type="paragraph" w:customStyle="1" w:styleId="Proposal">
    <w:name w:val="Proposal"/>
    <w:basedOn w:val="Normal"/>
    <w:next w:val="Normal"/>
    <w:rsid w:val="00BA691A"/>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A691A"/>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A691A"/>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A691A"/>
    <w:rPr>
      <w:rFonts w:ascii="Calibri" w:hAnsi="Calibri"/>
      <w:sz w:val="18"/>
      <w:lang w:val="fr-FR" w:eastAsia="en-US"/>
    </w:rPr>
  </w:style>
  <w:style w:type="paragraph" w:styleId="BalloonText">
    <w:name w:val="Balloon Text"/>
    <w:basedOn w:val="Normal"/>
    <w:link w:val="BalloonTextChar"/>
    <w:rsid w:val="00BA691A"/>
    <w:pPr>
      <w:spacing w:before="0"/>
    </w:pPr>
    <w:rPr>
      <w:rFonts w:ascii="Tahoma" w:hAnsi="Tahoma" w:cs="Tahoma"/>
      <w:sz w:val="16"/>
      <w:szCs w:val="16"/>
    </w:rPr>
  </w:style>
  <w:style w:type="character" w:customStyle="1" w:styleId="BalloonTextChar">
    <w:name w:val="Balloon Text Char"/>
    <w:basedOn w:val="DefaultParagraphFont"/>
    <w:link w:val="BalloonText"/>
    <w:rsid w:val="00BA691A"/>
    <w:rPr>
      <w:rFonts w:ascii="Tahoma" w:hAnsi="Tahoma" w:cs="Tahoma"/>
      <w:sz w:val="16"/>
      <w:szCs w:val="16"/>
      <w:lang w:val="fr-FR" w:eastAsia="en-US"/>
    </w:rPr>
  </w:style>
  <w:style w:type="character" w:customStyle="1" w:styleId="FooterChar">
    <w:name w:val="Footer Char"/>
    <w:basedOn w:val="DefaultParagraphFont"/>
    <w:link w:val="Footer"/>
    <w:rsid w:val="00362D9B"/>
    <w:rPr>
      <w:rFonts w:ascii="Calibri" w:hAnsi="Calibri"/>
      <w:caps/>
      <w:noProof/>
      <w:sz w:val="16"/>
      <w:lang w:val="fr-FR" w:eastAsia="en-US"/>
    </w:rPr>
  </w:style>
  <w:style w:type="table" w:styleId="TableGrid">
    <w:name w:val="Table Grid"/>
    <w:basedOn w:val="TableNormal"/>
    <w:rsid w:val="00971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710F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ip.sinha@ties.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awpc@nic.in"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0</TotalTime>
  <Pages>6</Pages>
  <Words>1359</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9093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Sane, Marie Henriette</dc:creator>
  <cp:keywords>PP-06</cp:keywords>
  <dc:description>PF_PP14.dotx  For: _x000d_Document date: _x000d_Saved by ITU51009317 at 10:31:32 on 19/03/2013</dc:description>
  <cp:lastModifiedBy>Janin, Patricia</cp:lastModifiedBy>
  <cp:revision>3</cp:revision>
  <cp:lastPrinted>2014-09-24T11:58:00Z</cp:lastPrinted>
  <dcterms:created xsi:type="dcterms:W3CDTF">2014-09-24T14:08:00Z</dcterms:created>
  <dcterms:modified xsi:type="dcterms:W3CDTF">2014-09-24T14:08:00Z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