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eastAsia="SimSun" w:cs="Traditional Arabic"/>
                <w:b/>
                <w:sz w:val="30"/>
                <w:szCs w:val="30"/>
                <w:lang w:val="fr-CH"/>
              </w:rPr>
              <w:t>Conférence de plénipotentiaires</w:t>
            </w:r>
            <w:r w:rsidRPr="000F6395">
              <w:rPr>
                <w:rFonts w:eastAsia="SimSun" w:cs="Traditional Arabic"/>
                <w:b/>
                <w:smallCaps/>
                <w:sz w:val="30"/>
                <w:szCs w:val="30"/>
                <w:lang w:val="fr-CH"/>
              </w:rPr>
              <w:t xml:space="preserve"> (PP-1</w:t>
            </w:r>
            <w:r>
              <w:rPr>
                <w:rFonts w:eastAsia="SimSun" w:cs="Traditional Arabic"/>
                <w:b/>
                <w:smallCaps/>
                <w:sz w:val="30"/>
                <w:szCs w:val="30"/>
                <w:lang w:val="fr-CH"/>
              </w:rPr>
              <w:t>4</w:t>
            </w:r>
            <w:proofErr w:type="gramStart"/>
            <w:r w:rsidRPr="000F6395">
              <w:rPr>
                <w:rFonts w:eastAsia="SimSun" w:cs="Traditional Arabic"/>
                <w:b/>
                <w:smallCaps/>
                <w:sz w:val="30"/>
                <w:szCs w:val="30"/>
                <w:lang w:val="fr-CH"/>
              </w:rPr>
              <w:t>)</w:t>
            </w:r>
            <w:proofErr w:type="gramEnd"/>
            <w:r w:rsidRPr="000F6395">
              <w:rPr>
                <w:b/>
                <w:smallCaps/>
                <w:sz w:val="36"/>
                <w:lang w:val="fr-CH"/>
              </w:rPr>
              <w:br/>
            </w:r>
            <w:r>
              <w:rPr>
                <w:rFonts w:eastAsia="SimSun" w:cs="Traditional Arabic"/>
                <w:b/>
                <w:bCs/>
                <w:szCs w:val="24"/>
                <w:lang w:val="fr-CH"/>
              </w:rPr>
              <w:t>Busan</w:t>
            </w:r>
            <w:r w:rsidRPr="000F6395">
              <w:rPr>
                <w:rFonts w:eastAsia="SimSun" w:cs="Traditional Arabic"/>
                <w:b/>
                <w:bCs/>
                <w:szCs w:val="24"/>
                <w:lang w:val="fr-CH"/>
              </w:rPr>
              <w:t xml:space="preserve">, </w:t>
            </w:r>
            <w:r>
              <w:rPr>
                <w:rFonts w:eastAsia="SimSun" w:cs="Traditional Arabic"/>
                <w:b/>
                <w:bCs/>
                <w:szCs w:val="24"/>
                <w:lang w:val="fr-CH"/>
              </w:rPr>
              <w:t>20</w:t>
            </w:r>
            <w:r w:rsidRPr="000F6395">
              <w:rPr>
                <w:rFonts w:eastAsia="SimSun" w:cs="Traditional Arabic"/>
                <w:b/>
                <w:bCs/>
                <w:szCs w:val="24"/>
                <w:lang w:val="fr-CH"/>
              </w:rPr>
              <w:t xml:space="preserve"> octobre </w:t>
            </w:r>
            <w:r>
              <w:rPr>
                <w:rFonts w:eastAsia="SimSun" w:cs="Traditional Arabic"/>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2DAD19E1" wp14:editId="64C69AA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shd w:val="clear" w:color="auto" w:fill="auto"/>
          </w:tcPr>
          <w:p w:rsidR="00BD1614" w:rsidRPr="008C10D9" w:rsidRDefault="00BD1614" w:rsidP="003D637A">
            <w:pPr>
              <w:pStyle w:val="Committee"/>
              <w:framePr w:hSpace="0" w:wrap="auto" w:hAnchor="text" w:yAlign="inline"/>
              <w:spacing w:after="0" w:line="240" w:lineRule="auto"/>
            </w:pPr>
            <w:r w:rsidRPr="008C10D9">
              <w:rPr>
                <w:rFonts w:ascii="Calibri" w:eastAsia="SimSun" w:hAnsi="Calibri" w:cs="Traditional Arabic"/>
              </w:rPr>
              <w:t>SÉANCE PLÉNIÈRE</w:t>
            </w:r>
          </w:p>
        </w:tc>
        <w:tc>
          <w:tcPr>
            <w:tcW w:w="3120" w:type="dxa"/>
            <w:shd w:val="clear" w:color="auto" w:fill="auto"/>
          </w:tcPr>
          <w:p w:rsidR="00BD1614" w:rsidRPr="008C10D9" w:rsidRDefault="00BD1614" w:rsidP="003D637A">
            <w:pPr>
              <w:spacing w:before="0"/>
              <w:rPr>
                <w:rFonts w:cstheme="minorHAnsi"/>
                <w:szCs w:val="24"/>
                <w:lang w:val="en-US"/>
              </w:rPr>
            </w:pPr>
            <w:r>
              <w:rPr>
                <w:rFonts w:eastAsia="SimSun" w:cs="Traditional Arabic"/>
                <w:b/>
                <w:szCs w:val="24"/>
                <w:lang w:val="en-US"/>
              </w:rPr>
              <w:t>Addendum 2 au</w:t>
            </w:r>
            <w:r>
              <w:rPr>
                <w:rFonts w:eastAsia="SimSun" w:cs="Traditional Arabic"/>
                <w:b/>
                <w:szCs w:val="24"/>
                <w:lang w:val="en-US"/>
              </w:rPr>
              <w:br/>
              <w:t>Document 69</w:t>
            </w:r>
            <w:r w:rsidR="005F63BD" w:rsidRPr="00F44B1A">
              <w:rPr>
                <w:rFonts w:eastAsia="SimSun" w:cs="Traditional Arabic"/>
                <w:b/>
                <w:szCs w:val="24"/>
              </w:rPr>
              <w:t>-F</w:t>
            </w:r>
          </w:p>
        </w:tc>
      </w:tr>
      <w:tr w:rsidR="00BD1614" w:rsidRPr="002A6F8F" w:rsidTr="006A046E">
        <w:trPr>
          <w:cantSplit/>
        </w:trPr>
        <w:tc>
          <w:tcPr>
            <w:tcW w:w="6911" w:type="dxa"/>
            <w:shd w:val="clear" w:color="auto" w:fill="auto"/>
          </w:tcPr>
          <w:p w:rsidR="00BD1614" w:rsidRPr="00D0464B" w:rsidRDefault="00BD1614" w:rsidP="003D637A">
            <w:pPr>
              <w:spacing w:before="0"/>
              <w:rPr>
                <w:rFonts w:cstheme="minorHAnsi"/>
                <w:b/>
                <w:szCs w:val="24"/>
                <w:lang w:val="en-US"/>
              </w:rPr>
            </w:pPr>
          </w:p>
        </w:tc>
        <w:tc>
          <w:tcPr>
            <w:tcW w:w="3120" w:type="dxa"/>
            <w:shd w:val="clear" w:color="auto" w:fill="auto"/>
          </w:tcPr>
          <w:p w:rsidR="00BD1614" w:rsidRPr="008C10D9" w:rsidRDefault="00BD1614" w:rsidP="003D637A">
            <w:pPr>
              <w:spacing w:before="0"/>
              <w:rPr>
                <w:rFonts w:cstheme="minorHAnsi"/>
                <w:b/>
                <w:szCs w:val="24"/>
                <w:lang w:val="en-US"/>
              </w:rPr>
            </w:pPr>
            <w:r w:rsidRPr="008C10D9">
              <w:rPr>
                <w:rFonts w:eastAsia="SimSun" w:cs="Traditional Arabic"/>
                <w:b/>
                <w:szCs w:val="24"/>
                <w:lang w:val="en-US"/>
              </w:rPr>
              <w:t xml:space="preserve">22 </w:t>
            </w:r>
            <w:proofErr w:type="spellStart"/>
            <w:r w:rsidRPr="008C10D9">
              <w:rPr>
                <w:rFonts w:eastAsia="SimSun" w:cs="Traditional Arabic"/>
                <w:b/>
                <w:szCs w:val="24"/>
                <w:lang w:val="en-US"/>
              </w:rPr>
              <w:t>octobre</w:t>
            </w:r>
            <w:proofErr w:type="spellEnd"/>
            <w:r w:rsidRPr="008C10D9">
              <w:rPr>
                <w:rFonts w:eastAsia="SimSun" w:cs="Traditional Arabic"/>
                <w:b/>
                <w:szCs w:val="24"/>
                <w:lang w:val="en-US"/>
              </w:rPr>
              <w:t xml:space="preserve">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eastAsia="SimSun" w:cs="Traditional Arabic"/>
                <w:b/>
                <w:szCs w:val="24"/>
                <w:lang w:val="en-US"/>
              </w:rPr>
              <w:t xml:space="preserve">Original: </w:t>
            </w:r>
            <w:proofErr w:type="spellStart"/>
            <w:r w:rsidRPr="008C10D9">
              <w:rPr>
                <w:rFonts w:eastAsia="SimSun" w:cs="Traditional Arabic"/>
                <w:b/>
                <w:szCs w:val="24"/>
                <w:lang w:val="en-US"/>
              </w:rPr>
              <w:t>anglais</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C73DC5" w:rsidRDefault="00BD1614" w:rsidP="006A046E">
            <w:pPr>
              <w:pStyle w:val="Source"/>
            </w:pPr>
            <w:bookmarkStart w:id="4" w:name="dsource" w:colFirst="0" w:colLast="0"/>
            <w:bookmarkEnd w:id="3"/>
            <w:r w:rsidRPr="00C73DC5">
              <w:rPr>
                <w:rFonts w:eastAsia="SimSun" w:cs="Traditional Arabic"/>
              </w:rPr>
              <w:t>Administrations des pays membres de l'Union africaine des télécommunications</w:t>
            </w:r>
          </w:p>
        </w:tc>
      </w:tr>
      <w:tr w:rsidR="00BD1614" w:rsidRPr="002A6F8F" w:rsidTr="006A046E">
        <w:trPr>
          <w:cantSplit/>
        </w:trPr>
        <w:tc>
          <w:tcPr>
            <w:tcW w:w="10031" w:type="dxa"/>
            <w:gridSpan w:val="2"/>
          </w:tcPr>
          <w:p w:rsidR="00BD1614" w:rsidRPr="00C73DC5" w:rsidRDefault="00C73DC5" w:rsidP="006A046E">
            <w:pPr>
              <w:pStyle w:val="Title1"/>
            </w:pPr>
            <w:bookmarkStart w:id="5" w:name="dtitle1" w:colFirst="0" w:colLast="0"/>
            <w:bookmarkEnd w:id="4"/>
            <w:r w:rsidRPr="00C73DC5">
              <w:rPr>
                <w:rFonts w:eastAsia="SimSun" w:cs="Traditional Arabic"/>
              </w:rPr>
              <w:t>PROPOSITI</w:t>
            </w:r>
            <w:r w:rsidR="00DF6294">
              <w:rPr>
                <w:rFonts w:eastAsia="SimSun" w:cs="Traditional Arabic"/>
              </w:rPr>
              <w:t>ONS POUR LES TRAVAUX DE LA CONFÉ</w:t>
            </w:r>
            <w:r w:rsidRPr="00C73DC5">
              <w:rPr>
                <w:rFonts w:eastAsia="SimSun" w:cs="Traditional Arabic"/>
              </w:rPr>
              <w:t>RENCE</w:t>
            </w:r>
          </w:p>
        </w:tc>
      </w:tr>
      <w:tr w:rsidR="00BD1614" w:rsidRPr="00C73DC5" w:rsidTr="006A046E">
        <w:trPr>
          <w:cantSplit/>
        </w:trPr>
        <w:tc>
          <w:tcPr>
            <w:tcW w:w="10031" w:type="dxa"/>
            <w:gridSpan w:val="2"/>
          </w:tcPr>
          <w:p w:rsidR="00BD1614" w:rsidRPr="00C73DC5" w:rsidRDefault="00DF6294" w:rsidP="008166BB">
            <w:pPr>
              <w:pStyle w:val="Title2"/>
              <w:spacing w:after="840"/>
            </w:pPr>
            <w:bookmarkStart w:id="6" w:name="dtitle2" w:colFirst="0" w:colLast="0"/>
            <w:bookmarkEnd w:id="5"/>
            <w:r>
              <w:rPr>
                <w:rFonts w:eastAsia="SimSun" w:cs="Traditional Arabic"/>
              </w:rPr>
              <w:t>PROJET DE NOUVELLE RÉ</w:t>
            </w:r>
            <w:r w:rsidR="00C73DC5" w:rsidRPr="00C73DC5">
              <w:rPr>
                <w:rFonts w:eastAsia="SimSun" w:cs="Traditional Arabic"/>
              </w:rPr>
              <w:t>SOLUTION SUR LA MISE EN OEUVRE</w:t>
            </w:r>
            <w:r w:rsidR="00C73DC5">
              <w:rPr>
                <w:rFonts w:eastAsia="SimSun" w:cs="Traditional Arabic"/>
              </w:rPr>
              <w:br/>
            </w:r>
            <w:r w:rsidR="00C73DC5" w:rsidRPr="00C73DC5">
              <w:rPr>
                <w:rFonts w:eastAsia="SimSun" w:cs="Traditional Arabic"/>
              </w:rPr>
              <w:t>DU MANIFESTE SMART AFRICA</w:t>
            </w:r>
          </w:p>
        </w:tc>
      </w:tr>
    </w:tbl>
    <w:bookmarkEnd w:id="6"/>
    <w:p w:rsidR="00BB4AE7" w:rsidRDefault="008166BB">
      <w:pPr>
        <w:pStyle w:val="Proposal"/>
      </w:pPr>
      <w:r>
        <w:t>ADD</w:t>
      </w:r>
      <w:r>
        <w:tab/>
        <w:t>AFCP/69A2/1</w:t>
      </w:r>
    </w:p>
    <w:p w:rsidR="00BB4AE7" w:rsidRDefault="008166BB">
      <w:pPr>
        <w:pStyle w:val="ResNo"/>
      </w:pPr>
      <w:r>
        <w:t>Projet de nouvelle Résolution [AFCP-4]</w:t>
      </w:r>
      <w:r w:rsidR="00DF6294">
        <w:t xml:space="preserve"> (busan, 2014)</w:t>
      </w:r>
    </w:p>
    <w:p w:rsidR="00C73DC5" w:rsidRPr="00C53A79" w:rsidRDefault="00C73DC5" w:rsidP="008166BB">
      <w:pPr>
        <w:pStyle w:val="Restitle"/>
      </w:pPr>
      <w:r>
        <w:t xml:space="preserve">Mise en </w:t>
      </w:r>
      <w:proofErr w:type="spellStart"/>
      <w:r>
        <w:t>oeuvre</w:t>
      </w:r>
      <w:proofErr w:type="spellEnd"/>
      <w:r>
        <w:t xml:space="preserve"> du </w:t>
      </w:r>
      <w:r w:rsidRPr="00D43B4B">
        <w:t xml:space="preserve">Manifeste </w:t>
      </w:r>
      <w:r>
        <w:t>Smart Africa</w:t>
      </w:r>
    </w:p>
    <w:p w:rsidR="00C73DC5" w:rsidRPr="00136851" w:rsidRDefault="00C73DC5" w:rsidP="00AC7391">
      <w:pPr>
        <w:pStyle w:val="Normalaftertitle"/>
        <w:rPr>
          <w:rFonts w:cs="Calibri"/>
          <w:lang w:val="fr-CH"/>
        </w:rPr>
      </w:pPr>
      <w:r w:rsidRPr="00136851">
        <w:rPr>
          <w:rFonts w:cs="Calibri"/>
          <w:lang w:val="fr-CH"/>
        </w:rPr>
        <w:t xml:space="preserve">La Conférence </w:t>
      </w:r>
      <w:r>
        <w:rPr>
          <w:rFonts w:cs="Calibri"/>
          <w:lang w:val="fr-CH"/>
        </w:rPr>
        <w:t>de plénipotentiaires</w:t>
      </w:r>
      <w:r w:rsidRPr="00136851">
        <w:rPr>
          <w:rFonts w:cs="Calibri"/>
          <w:lang w:val="fr-CH"/>
        </w:rPr>
        <w:t xml:space="preserve"> </w:t>
      </w:r>
      <w:r>
        <w:rPr>
          <w:rFonts w:cs="Calibri"/>
          <w:lang w:val="fr-CH"/>
        </w:rPr>
        <w:t xml:space="preserve">de l'Union internationale </w:t>
      </w:r>
      <w:r w:rsidRPr="00136851">
        <w:rPr>
          <w:rFonts w:cs="Calibri"/>
          <w:lang w:val="fr-CH"/>
        </w:rPr>
        <w:t>des télécommunications (</w:t>
      </w:r>
      <w:r w:rsidR="00AC7391">
        <w:rPr>
          <w:rFonts w:cs="Calibri"/>
          <w:lang w:val="fr-CH"/>
        </w:rPr>
        <w:t>Busan</w:t>
      </w:r>
      <w:r w:rsidR="00DF6294">
        <w:rPr>
          <w:rFonts w:cs="Calibri"/>
          <w:lang w:val="fr-CH"/>
        </w:rPr>
        <w:t>, </w:t>
      </w:r>
      <w:r w:rsidRPr="00136851">
        <w:rPr>
          <w:rFonts w:cs="Calibri"/>
          <w:lang w:val="fr-CH"/>
        </w:rPr>
        <w:t>2014),</w:t>
      </w:r>
    </w:p>
    <w:p w:rsidR="00C73DC5" w:rsidRPr="00AC4300" w:rsidRDefault="00C73DC5" w:rsidP="00C73DC5">
      <w:pPr>
        <w:pStyle w:val="Call"/>
        <w:rPr>
          <w:lang w:val="fr-CH"/>
        </w:rPr>
      </w:pPr>
      <w:proofErr w:type="gramStart"/>
      <w:r w:rsidRPr="00AC4300">
        <w:rPr>
          <w:lang w:val="fr-CH"/>
        </w:rPr>
        <w:t>considérant</w:t>
      </w:r>
      <w:proofErr w:type="gramEnd"/>
      <w:r w:rsidRPr="00AC4300">
        <w:rPr>
          <w:lang w:val="fr-CH"/>
        </w:rPr>
        <w:t xml:space="preserve"> </w:t>
      </w:r>
    </w:p>
    <w:p w:rsidR="00C73DC5" w:rsidRPr="005B0598" w:rsidRDefault="00C73DC5" w:rsidP="00DF6294">
      <w:pPr>
        <w:rPr>
          <w:lang w:val="fr-CH"/>
        </w:rPr>
      </w:pPr>
      <w:r w:rsidRPr="005B0598">
        <w:rPr>
          <w:i/>
          <w:iCs/>
          <w:lang w:val="fr-CH"/>
        </w:rPr>
        <w:t>a)</w:t>
      </w:r>
      <w:r w:rsidRPr="005B0598">
        <w:rPr>
          <w:lang w:val="fr-CH"/>
        </w:rPr>
        <w:tab/>
        <w:t>qu</w:t>
      </w:r>
      <w:r>
        <w:rPr>
          <w:lang w:val="fr-CH"/>
        </w:rPr>
        <w:t xml:space="preserve">e, </w:t>
      </w:r>
      <w:r w:rsidRPr="005B0598">
        <w:rPr>
          <w:lang w:val="fr-CH"/>
        </w:rPr>
        <w:t xml:space="preserve">à sa 22ème </w:t>
      </w:r>
      <w:r>
        <w:rPr>
          <w:lang w:val="fr-CH"/>
        </w:rPr>
        <w:t>s</w:t>
      </w:r>
      <w:r w:rsidRPr="005B0598">
        <w:rPr>
          <w:lang w:val="fr-CH"/>
        </w:rPr>
        <w:t>ession ordinaire, l</w:t>
      </w:r>
      <w:r>
        <w:rPr>
          <w:lang w:val="fr-CH"/>
        </w:rPr>
        <w:t>'</w:t>
      </w:r>
      <w:r w:rsidRPr="005B0598">
        <w:rPr>
          <w:lang w:val="fr-CH"/>
        </w:rPr>
        <w:t>Assemblée générale de l</w:t>
      </w:r>
      <w:r>
        <w:rPr>
          <w:lang w:val="fr-CH"/>
        </w:rPr>
        <w:t>'</w:t>
      </w:r>
      <w:r w:rsidRPr="005B0598">
        <w:rPr>
          <w:lang w:val="fr-CH"/>
        </w:rPr>
        <w:t xml:space="preserve">Union </w:t>
      </w:r>
      <w:r w:rsidR="00AC7391">
        <w:rPr>
          <w:lang w:val="fr-CH"/>
        </w:rPr>
        <w:t>africaine a décidé "</w:t>
      </w:r>
      <w:r w:rsidRPr="00F60A11">
        <w:rPr>
          <w:lang w:val="fr-CH"/>
        </w:rPr>
        <w:t>D'APPROUVER</w:t>
      </w:r>
      <w:r w:rsidRPr="008E297D">
        <w:rPr>
          <w:lang w:val="fr-CH"/>
        </w:rPr>
        <w:t xml:space="preserve"> les </w:t>
      </w:r>
      <w:r>
        <w:rPr>
          <w:lang w:val="fr-CH"/>
        </w:rPr>
        <w:t>principaux résultats</w:t>
      </w:r>
      <w:r w:rsidRPr="008E297D">
        <w:rPr>
          <w:lang w:val="fr-CH"/>
        </w:rPr>
        <w:t xml:space="preserve"> du Sommet Transformer l</w:t>
      </w:r>
      <w:r>
        <w:rPr>
          <w:lang w:val="fr-CH"/>
        </w:rPr>
        <w:t>'</w:t>
      </w:r>
      <w:r w:rsidRPr="008E297D">
        <w:rPr>
          <w:lang w:val="fr-CH"/>
        </w:rPr>
        <w:t>Afrique</w:t>
      </w:r>
      <w:r>
        <w:rPr>
          <w:lang w:val="fr-CH"/>
        </w:rPr>
        <w:t>, organisé</w:t>
      </w:r>
      <w:r w:rsidRPr="008E297D">
        <w:rPr>
          <w:lang w:val="fr-CH"/>
        </w:rPr>
        <w:t xml:space="preserve"> </w:t>
      </w:r>
      <w:r>
        <w:rPr>
          <w:lang w:val="fr-CH"/>
        </w:rPr>
        <w:t xml:space="preserve">en octobre 2013 </w:t>
      </w:r>
      <w:r w:rsidRPr="008E297D">
        <w:rPr>
          <w:lang w:val="fr-CH"/>
        </w:rPr>
        <w:t>par S.</w:t>
      </w:r>
      <w:r>
        <w:rPr>
          <w:lang w:val="fr-CH"/>
        </w:rPr>
        <w:t> </w:t>
      </w:r>
      <w:r w:rsidRPr="008E297D">
        <w:rPr>
          <w:lang w:val="fr-CH"/>
        </w:rPr>
        <w:t>E.</w:t>
      </w:r>
      <w:r>
        <w:rPr>
          <w:lang w:val="fr-CH"/>
        </w:rPr>
        <w:t> </w:t>
      </w:r>
      <w:r w:rsidRPr="008E297D">
        <w:rPr>
          <w:lang w:val="fr-CH"/>
        </w:rPr>
        <w:t xml:space="preserve">Paul </w:t>
      </w:r>
      <w:proofErr w:type="spellStart"/>
      <w:r w:rsidRPr="008E297D">
        <w:rPr>
          <w:lang w:val="fr-CH"/>
        </w:rPr>
        <w:t>Kagame</w:t>
      </w:r>
      <w:proofErr w:type="spellEnd"/>
      <w:r w:rsidRPr="008E297D">
        <w:rPr>
          <w:lang w:val="fr-CH"/>
        </w:rPr>
        <w:t>, Président de la République du Rwanda</w:t>
      </w:r>
      <w:r>
        <w:rPr>
          <w:lang w:val="fr-CH"/>
        </w:rPr>
        <w:t>,</w:t>
      </w:r>
      <w:r w:rsidRPr="008E297D">
        <w:rPr>
          <w:lang w:val="fr-CH"/>
        </w:rPr>
        <w:t xml:space="preserve"> </w:t>
      </w:r>
      <w:r>
        <w:rPr>
          <w:lang w:val="fr-CH"/>
        </w:rPr>
        <w:t xml:space="preserve">qui a adopté le </w:t>
      </w:r>
      <w:r w:rsidRPr="008E297D">
        <w:rPr>
          <w:lang w:val="fr-CH"/>
        </w:rPr>
        <w:t xml:space="preserve">Manifeste </w:t>
      </w:r>
      <w:r>
        <w:rPr>
          <w:lang w:val="fr-CH"/>
        </w:rPr>
        <w:t>Smart Africa, soulignant la nécessité de placer les TIC au centre du</w:t>
      </w:r>
      <w:r w:rsidRPr="008E297D">
        <w:rPr>
          <w:lang w:val="fr-CH"/>
        </w:rPr>
        <w:t xml:space="preserve"> programme </w:t>
      </w:r>
      <w:r>
        <w:rPr>
          <w:lang w:val="fr-CH"/>
        </w:rPr>
        <w:t xml:space="preserve">national </w:t>
      </w:r>
      <w:r w:rsidRPr="008E297D">
        <w:rPr>
          <w:lang w:val="fr-CH"/>
        </w:rPr>
        <w:t>de développement socio</w:t>
      </w:r>
      <w:r>
        <w:rPr>
          <w:lang w:val="fr-CH"/>
        </w:rPr>
        <w:noBreakHyphen/>
      </w:r>
      <w:r w:rsidRPr="008E297D">
        <w:rPr>
          <w:lang w:val="fr-CH"/>
        </w:rPr>
        <w:t>économique</w:t>
      </w:r>
      <w:r>
        <w:rPr>
          <w:lang w:val="fr-CH"/>
        </w:rPr>
        <w:t xml:space="preserve"> et l'</w:t>
      </w:r>
      <w:r w:rsidRPr="008E297D">
        <w:rPr>
          <w:lang w:val="fr-CH"/>
        </w:rPr>
        <w:t xml:space="preserve">Alliance </w:t>
      </w:r>
      <w:r w:rsidR="00DF6294">
        <w:rPr>
          <w:lang w:val="fr-CH"/>
        </w:rPr>
        <w:t>Smart Africa</w:t>
      </w:r>
      <w:r>
        <w:rPr>
          <w:lang w:val="fr-CH"/>
        </w:rPr>
        <w:t xml:space="preserve"> comme </w:t>
      </w:r>
      <w:r w:rsidRPr="008E297D">
        <w:rPr>
          <w:lang w:val="fr-CH"/>
        </w:rPr>
        <w:t xml:space="preserve">cadre de mise en </w:t>
      </w:r>
      <w:proofErr w:type="spellStart"/>
      <w:r>
        <w:rPr>
          <w:lang w:val="fr-CH"/>
        </w:rPr>
        <w:t>oe</w:t>
      </w:r>
      <w:r w:rsidRPr="008E297D">
        <w:rPr>
          <w:lang w:val="fr-CH"/>
        </w:rPr>
        <w:t>uvre</w:t>
      </w:r>
      <w:proofErr w:type="spellEnd"/>
      <w:r w:rsidR="00AC7391">
        <w:rPr>
          <w:lang w:val="fr-CH"/>
        </w:rPr>
        <w:t>"</w:t>
      </w:r>
      <w:r>
        <w:rPr>
          <w:lang w:val="fr-CH"/>
        </w:rPr>
        <w:t>;</w:t>
      </w:r>
    </w:p>
    <w:p w:rsidR="00C73DC5" w:rsidRPr="00E54B7D" w:rsidRDefault="00C73DC5" w:rsidP="00C73DC5">
      <w:pPr>
        <w:rPr>
          <w:lang w:val="fr-CH"/>
        </w:rPr>
      </w:pPr>
      <w:r w:rsidRPr="00E54B7D">
        <w:rPr>
          <w:i/>
          <w:iCs/>
          <w:lang w:val="fr-CH"/>
        </w:rPr>
        <w:t>b)</w:t>
      </w:r>
      <w:r w:rsidRPr="00E54B7D">
        <w:rPr>
          <w:lang w:val="fr-CH"/>
        </w:rPr>
        <w:tab/>
        <w:t>la Résolution 30 (</w:t>
      </w:r>
      <w:proofErr w:type="spellStart"/>
      <w:r w:rsidRPr="00E54B7D">
        <w:rPr>
          <w:lang w:val="fr-CH"/>
        </w:rPr>
        <w:t>Rév</w:t>
      </w:r>
      <w:proofErr w:type="spellEnd"/>
      <w:r w:rsidRPr="00E54B7D">
        <w:rPr>
          <w:lang w:val="fr-CH"/>
        </w:rPr>
        <w:t>. Guadalajara, 2010) de la Conférence de plénipotentiaires sur les mesures spéciales en fa</w:t>
      </w:r>
      <w:r>
        <w:rPr>
          <w:lang w:val="fr-CH"/>
        </w:rPr>
        <w:t>veur des pays les moins avancés</w:t>
      </w:r>
      <w:r w:rsidR="00AC7391">
        <w:rPr>
          <w:lang w:val="fr-CH"/>
        </w:rPr>
        <w:t xml:space="preserve"> (PMA)</w:t>
      </w:r>
      <w:r w:rsidRPr="00E54B7D">
        <w:rPr>
          <w:lang w:val="fr-CH"/>
        </w:rPr>
        <w:t>, des petits Eta</w:t>
      </w:r>
      <w:r w:rsidR="00AC7391">
        <w:rPr>
          <w:lang w:val="fr-CH"/>
        </w:rPr>
        <w:t xml:space="preserve">ts insulaires en développement (PEID), </w:t>
      </w:r>
      <w:r w:rsidRPr="00E54B7D">
        <w:rPr>
          <w:lang w:val="fr-CH"/>
        </w:rPr>
        <w:t xml:space="preserve">des </w:t>
      </w:r>
      <w:r>
        <w:rPr>
          <w:lang w:val="fr-CH"/>
        </w:rPr>
        <w:t>pays en développement sans littoral</w:t>
      </w:r>
      <w:r w:rsidRPr="00E54B7D">
        <w:rPr>
          <w:lang w:val="fr-CH"/>
        </w:rPr>
        <w:t xml:space="preserve"> </w:t>
      </w:r>
      <w:r w:rsidR="00AC7391">
        <w:rPr>
          <w:lang w:val="fr-CH"/>
        </w:rPr>
        <w:t xml:space="preserve">(PDSL) </w:t>
      </w:r>
      <w:r w:rsidRPr="00E54B7D">
        <w:rPr>
          <w:lang w:val="fr-CH"/>
        </w:rPr>
        <w:t>et des pays dont l</w:t>
      </w:r>
      <w:r>
        <w:rPr>
          <w:lang w:val="fr-CH"/>
        </w:rPr>
        <w:t>'</w:t>
      </w:r>
      <w:r w:rsidRPr="00E54B7D">
        <w:rPr>
          <w:lang w:val="fr-CH"/>
        </w:rPr>
        <w:t xml:space="preserve">économie est en </w:t>
      </w:r>
      <w:proofErr w:type="gramStart"/>
      <w:r w:rsidRPr="00E54B7D">
        <w:rPr>
          <w:lang w:val="fr-CH"/>
        </w:rPr>
        <w:t>transition;</w:t>
      </w:r>
      <w:proofErr w:type="gramEnd"/>
    </w:p>
    <w:p w:rsidR="00C73DC5" w:rsidRPr="00E54B7D" w:rsidRDefault="00C73DC5" w:rsidP="00C73DC5">
      <w:pPr>
        <w:rPr>
          <w:lang w:val="fr-CH"/>
        </w:rPr>
      </w:pPr>
      <w:r w:rsidRPr="00E54B7D">
        <w:rPr>
          <w:i/>
          <w:iCs/>
          <w:lang w:val="fr-CH"/>
        </w:rPr>
        <w:t>c)</w:t>
      </w:r>
      <w:r w:rsidRPr="00E54B7D">
        <w:rPr>
          <w:lang w:val="fr-CH"/>
        </w:rPr>
        <w:tab/>
        <w:t xml:space="preserve">la Déclaration du Millénaire et le document final du Sommet mondial de </w:t>
      </w:r>
      <w:proofErr w:type="gramStart"/>
      <w:r w:rsidRPr="00E54B7D">
        <w:rPr>
          <w:lang w:val="fr-CH"/>
        </w:rPr>
        <w:t>2005;</w:t>
      </w:r>
      <w:proofErr w:type="gramEnd"/>
    </w:p>
    <w:p w:rsidR="00C73DC5" w:rsidRPr="00E54B7D" w:rsidRDefault="00C73DC5" w:rsidP="00AC7391">
      <w:pPr>
        <w:rPr>
          <w:lang w:val="fr-CH"/>
        </w:rPr>
      </w:pPr>
      <w:r w:rsidRPr="00E54B7D">
        <w:rPr>
          <w:i/>
          <w:iCs/>
          <w:lang w:val="fr-CH"/>
        </w:rPr>
        <w:t>d)</w:t>
      </w:r>
      <w:r w:rsidRPr="00E54B7D">
        <w:rPr>
          <w:lang w:val="fr-CH"/>
        </w:rPr>
        <w:tab/>
        <w:t>les résultats des phases de Genève (2003) et de Tunis</w:t>
      </w:r>
      <w:r>
        <w:rPr>
          <w:lang w:val="fr-CH"/>
        </w:rPr>
        <w:t xml:space="preserve"> </w:t>
      </w:r>
      <w:r w:rsidRPr="00E54B7D">
        <w:rPr>
          <w:lang w:val="fr-CH"/>
        </w:rPr>
        <w:t>du Sommet mondial sur la société de l</w:t>
      </w:r>
      <w:r>
        <w:rPr>
          <w:lang w:val="fr-CH"/>
        </w:rPr>
        <w:t>'</w:t>
      </w:r>
      <w:r w:rsidRPr="00E54B7D">
        <w:rPr>
          <w:lang w:val="fr-CH"/>
        </w:rPr>
        <w:t>information (SMSI),</w:t>
      </w:r>
      <w:bookmarkStart w:id="7" w:name="_GoBack"/>
      <w:bookmarkEnd w:id="7"/>
    </w:p>
    <w:p w:rsidR="00C73DC5" w:rsidRPr="008D159E" w:rsidRDefault="00C73DC5" w:rsidP="00C73DC5">
      <w:pPr>
        <w:pStyle w:val="Call"/>
      </w:pPr>
      <w:proofErr w:type="gramStart"/>
      <w:r w:rsidRPr="008D159E">
        <w:t>rappelant</w:t>
      </w:r>
      <w:proofErr w:type="gramEnd"/>
    </w:p>
    <w:p w:rsidR="00C73DC5" w:rsidRDefault="00AC7391" w:rsidP="00C73DC5">
      <w:pPr>
        <w:rPr>
          <w:lang w:val="fr-CH"/>
        </w:rPr>
      </w:pPr>
      <w:r w:rsidRPr="005B0598">
        <w:rPr>
          <w:i/>
          <w:iCs/>
          <w:lang w:val="fr-CH"/>
        </w:rPr>
        <w:t>a)</w:t>
      </w:r>
      <w:r>
        <w:rPr>
          <w:i/>
          <w:iCs/>
          <w:lang w:val="fr-CH"/>
        </w:rPr>
        <w:tab/>
      </w:r>
      <w:r w:rsidR="00C73DC5" w:rsidRPr="00E54B7D">
        <w:rPr>
          <w:lang w:val="fr-CH"/>
        </w:rPr>
        <w:t>les objectifs du Sommet Connect</w:t>
      </w:r>
      <w:r w:rsidR="00C73DC5">
        <w:rPr>
          <w:lang w:val="fr-CH"/>
        </w:rPr>
        <w:t>er l'Afrique</w:t>
      </w:r>
      <w:r w:rsidR="00C73DC5" w:rsidRPr="00E54B7D">
        <w:rPr>
          <w:lang w:val="fr-CH"/>
        </w:rPr>
        <w:t xml:space="preserve"> adoptés par les </w:t>
      </w:r>
      <w:r w:rsidR="00C73DC5">
        <w:rPr>
          <w:lang w:val="fr-CH"/>
        </w:rPr>
        <w:t>c</w:t>
      </w:r>
      <w:r w:rsidR="00C73DC5" w:rsidRPr="00E54B7D">
        <w:rPr>
          <w:lang w:val="fr-CH"/>
        </w:rPr>
        <w:t>hefs d</w:t>
      </w:r>
      <w:r w:rsidR="00C73DC5">
        <w:rPr>
          <w:lang w:val="fr-CH"/>
        </w:rPr>
        <w:t>'E</w:t>
      </w:r>
      <w:r w:rsidR="00C73DC5" w:rsidRPr="00E54B7D">
        <w:rPr>
          <w:lang w:val="fr-CH"/>
        </w:rPr>
        <w:t xml:space="preserve">tats africains présents les 29 et 30 </w:t>
      </w:r>
      <w:r w:rsidR="00C73DC5">
        <w:rPr>
          <w:lang w:val="fr-CH"/>
        </w:rPr>
        <w:t xml:space="preserve">octobre </w:t>
      </w:r>
      <w:r w:rsidR="00C73DC5" w:rsidRPr="00E54B7D">
        <w:rPr>
          <w:lang w:val="fr-CH"/>
        </w:rPr>
        <w:t xml:space="preserve">2007, </w:t>
      </w:r>
      <w:r w:rsidR="00C73DC5">
        <w:rPr>
          <w:lang w:val="fr-CH"/>
        </w:rPr>
        <w:t>qui reflètent les enjeux et les perspectives dans la région Afrique</w:t>
      </w:r>
      <w:r w:rsidR="00C73DC5" w:rsidRPr="00E54B7D">
        <w:rPr>
          <w:lang w:val="fr-CH"/>
        </w:rPr>
        <w:t>,</w:t>
      </w:r>
    </w:p>
    <w:p w:rsidR="00AC7391" w:rsidRDefault="00AC7391" w:rsidP="00DF6294">
      <w:pPr>
        <w:rPr>
          <w:lang w:val="fr-CH"/>
        </w:rPr>
      </w:pPr>
      <w:r w:rsidRPr="00E54B7D">
        <w:rPr>
          <w:i/>
          <w:iCs/>
          <w:lang w:val="fr-CH"/>
        </w:rPr>
        <w:lastRenderedPageBreak/>
        <w:t>b)</w:t>
      </w:r>
      <w:r w:rsidRPr="00E54B7D">
        <w:rPr>
          <w:lang w:val="fr-CH"/>
        </w:rPr>
        <w:tab/>
        <w:t xml:space="preserve">la </w:t>
      </w:r>
      <w:r>
        <w:rPr>
          <w:lang w:val="fr-CH"/>
        </w:rPr>
        <w:t>création de l'Alliance mult</w:t>
      </w:r>
      <w:r w:rsidR="003B24DE">
        <w:rPr>
          <w:lang w:val="fr-CH"/>
        </w:rPr>
        <w:t>i</w:t>
      </w:r>
      <w:r>
        <w:rPr>
          <w:lang w:val="fr-CH"/>
        </w:rPr>
        <w:t>-partie</w:t>
      </w:r>
      <w:r w:rsidR="003B24DE">
        <w:rPr>
          <w:lang w:val="fr-CH"/>
        </w:rPr>
        <w:t>s</w:t>
      </w:r>
      <w:r>
        <w:rPr>
          <w:lang w:val="fr-CH"/>
        </w:rPr>
        <w:t xml:space="preserve"> prenantes </w:t>
      </w:r>
      <w:r w:rsidR="00DF6294">
        <w:rPr>
          <w:lang w:val="fr-CH"/>
        </w:rPr>
        <w:t>Smart Africa</w:t>
      </w:r>
      <w:r>
        <w:rPr>
          <w:lang w:val="fr-CH"/>
        </w:rPr>
        <w:t xml:space="preserve"> et du Conseil de l'Alliance </w:t>
      </w:r>
      <w:r w:rsidR="00DF6294">
        <w:rPr>
          <w:lang w:val="fr-CH"/>
        </w:rPr>
        <w:t>Smart Africa</w:t>
      </w:r>
      <w:r>
        <w:rPr>
          <w:lang w:val="fr-CH"/>
        </w:rPr>
        <w:t xml:space="preserve"> qui est composé des Président</w:t>
      </w:r>
      <w:r w:rsidR="003B24DE">
        <w:rPr>
          <w:lang w:val="fr-CH"/>
        </w:rPr>
        <w:t>s du Rw</w:t>
      </w:r>
      <w:r>
        <w:rPr>
          <w:lang w:val="fr-CH"/>
        </w:rPr>
        <w:t>anda (Président), du Sénégal</w:t>
      </w:r>
      <w:r w:rsidR="003B24DE">
        <w:rPr>
          <w:lang w:val="fr-CH"/>
        </w:rPr>
        <w:t xml:space="preserve">, de l'Ouganda, du Burkina Faso, du Kenya, du Gabon, du Soudan du sud et du Mali, d'un représentant de l'Union africaine et du Secrétaire général de l'UIT et chargé d'assurer la gouvernance et de superviser la mise en </w:t>
      </w:r>
      <w:proofErr w:type="spellStart"/>
      <w:r w:rsidR="003B24DE">
        <w:rPr>
          <w:lang w:val="fr-CH"/>
        </w:rPr>
        <w:t>oeuvre</w:t>
      </w:r>
      <w:proofErr w:type="spellEnd"/>
      <w:r w:rsidR="003B24DE">
        <w:rPr>
          <w:lang w:val="fr-CH"/>
        </w:rPr>
        <w:t xml:space="preserve"> du Manifeste;</w:t>
      </w:r>
    </w:p>
    <w:p w:rsidR="00AC7391" w:rsidRPr="00E54B7D" w:rsidRDefault="00AC7391" w:rsidP="00DF6294">
      <w:pPr>
        <w:rPr>
          <w:lang w:val="fr-CH"/>
        </w:rPr>
      </w:pPr>
      <w:r w:rsidRPr="00E54B7D">
        <w:rPr>
          <w:i/>
          <w:iCs/>
          <w:lang w:val="fr-CH"/>
        </w:rPr>
        <w:t>c)</w:t>
      </w:r>
      <w:r w:rsidRPr="00E54B7D">
        <w:rPr>
          <w:lang w:val="fr-CH"/>
        </w:rPr>
        <w:tab/>
        <w:t xml:space="preserve">la </w:t>
      </w:r>
      <w:r w:rsidR="003B24DE">
        <w:rPr>
          <w:lang w:val="fr-CH"/>
        </w:rPr>
        <w:t xml:space="preserve">mise en </w:t>
      </w:r>
      <w:proofErr w:type="spellStart"/>
      <w:r w:rsidR="003B24DE">
        <w:rPr>
          <w:lang w:val="fr-CH"/>
        </w:rPr>
        <w:t>oeuvre</w:t>
      </w:r>
      <w:proofErr w:type="spellEnd"/>
      <w:r w:rsidR="003B24DE">
        <w:rPr>
          <w:lang w:val="fr-CH"/>
        </w:rPr>
        <w:t xml:space="preserve"> de solutions à effet rapide comme le Fonds de </w:t>
      </w:r>
      <w:r w:rsidR="00DF6294">
        <w:rPr>
          <w:lang w:val="fr-CH"/>
        </w:rPr>
        <w:t>Smart Africa</w:t>
      </w:r>
      <w:r w:rsidR="003B24DE">
        <w:rPr>
          <w:lang w:val="fr-CH"/>
        </w:rPr>
        <w:t xml:space="preserve"> po</w:t>
      </w:r>
      <w:r w:rsidR="00EB5E29">
        <w:rPr>
          <w:lang w:val="fr-CH"/>
        </w:rPr>
        <w:t>ur l'octroi de bourses destiné</w:t>
      </w:r>
      <w:r w:rsidR="003B24DE">
        <w:rPr>
          <w:lang w:val="fr-CH"/>
        </w:rPr>
        <w:t xml:space="preserve"> à réduire les disparités concernant les compétences techniques dans le domaine des TIC, dans le cadre des Centres d'excellence en Afrique,</w:t>
      </w:r>
    </w:p>
    <w:p w:rsidR="00C73DC5" w:rsidRPr="008D159E" w:rsidRDefault="00DF6294" w:rsidP="00C73DC5">
      <w:pPr>
        <w:pStyle w:val="Call"/>
      </w:pPr>
      <w:proofErr w:type="gramStart"/>
      <w:r>
        <w:t>décide</w:t>
      </w:r>
      <w:proofErr w:type="gramEnd"/>
      <w:r>
        <w:t xml:space="preserve"> de charger le d</w:t>
      </w:r>
      <w:r w:rsidR="00C73DC5" w:rsidRPr="008D159E">
        <w:t xml:space="preserve">irecteur du Bureau de développement des télécommunications </w:t>
      </w:r>
    </w:p>
    <w:p w:rsidR="00C73DC5" w:rsidRPr="006678A8" w:rsidRDefault="00C73DC5" w:rsidP="00C73DC5">
      <w:pPr>
        <w:rPr>
          <w:lang w:val="fr-CH"/>
        </w:rPr>
      </w:pPr>
      <w:proofErr w:type="gramStart"/>
      <w:r w:rsidRPr="006678A8">
        <w:rPr>
          <w:lang w:val="fr-CH"/>
        </w:rPr>
        <w:t>de</w:t>
      </w:r>
      <w:proofErr w:type="gramEnd"/>
      <w:r w:rsidRPr="006678A8">
        <w:rPr>
          <w:lang w:val="fr-CH"/>
        </w:rPr>
        <w:t xml:space="preserve"> fournir des conseils techniques pour la réalisation </w:t>
      </w:r>
      <w:r>
        <w:rPr>
          <w:lang w:val="fr-CH"/>
        </w:rPr>
        <w:t>d'études de</w:t>
      </w:r>
      <w:r w:rsidR="00EB5E29">
        <w:rPr>
          <w:lang w:val="fr-CH"/>
        </w:rPr>
        <w:t xml:space="preserve"> faisabilité,</w:t>
      </w:r>
      <w:r w:rsidRPr="006678A8">
        <w:rPr>
          <w:lang w:val="fr-CH"/>
        </w:rPr>
        <w:t xml:space="preserve"> </w:t>
      </w:r>
      <w:r>
        <w:rPr>
          <w:lang w:val="fr-CH"/>
        </w:rPr>
        <w:t>la gestion des projets</w:t>
      </w:r>
      <w:r w:rsidR="00EB5E29">
        <w:rPr>
          <w:lang w:val="fr-CH"/>
        </w:rPr>
        <w:t xml:space="preserve"> et la fourniture d'un appui</w:t>
      </w:r>
      <w:r>
        <w:rPr>
          <w:lang w:val="fr-CH"/>
        </w:rPr>
        <w:t xml:space="preserve"> aux fins de la mise en </w:t>
      </w:r>
      <w:proofErr w:type="spellStart"/>
      <w:r>
        <w:rPr>
          <w:lang w:val="fr-CH"/>
        </w:rPr>
        <w:t>oeuvre</w:t>
      </w:r>
      <w:proofErr w:type="spellEnd"/>
      <w:r>
        <w:rPr>
          <w:lang w:val="fr-CH"/>
        </w:rPr>
        <w:t xml:space="preserve"> du Manifeste </w:t>
      </w:r>
      <w:r>
        <w:rPr>
          <w:rFonts w:cs="Calibri"/>
          <w:lang w:val="fr-CH"/>
        </w:rPr>
        <w:t>Smart Africa</w:t>
      </w:r>
      <w:r w:rsidRPr="006678A8">
        <w:rPr>
          <w:lang w:val="fr-CH"/>
        </w:rPr>
        <w:t>,</w:t>
      </w:r>
    </w:p>
    <w:p w:rsidR="00C73DC5" w:rsidRPr="008D159E" w:rsidRDefault="00C73DC5" w:rsidP="00C73DC5">
      <w:pPr>
        <w:pStyle w:val="Call"/>
      </w:pPr>
      <w:proofErr w:type="gramStart"/>
      <w:r w:rsidRPr="008D159E">
        <w:t>charge</w:t>
      </w:r>
      <w:proofErr w:type="gramEnd"/>
      <w:r w:rsidRPr="008D159E">
        <w:t xml:space="preserve"> le Secrétaire général</w:t>
      </w:r>
    </w:p>
    <w:p w:rsidR="00C73DC5" w:rsidRPr="004960E4" w:rsidRDefault="00C73DC5" w:rsidP="00C73DC5">
      <w:pPr>
        <w:rPr>
          <w:lang w:val="fr-CH"/>
        </w:rPr>
      </w:pPr>
      <w:r w:rsidRPr="007635B8">
        <w:rPr>
          <w:lang w:val="fr-CH"/>
        </w:rPr>
        <w:t>1</w:t>
      </w:r>
      <w:r w:rsidRPr="007635B8">
        <w:rPr>
          <w:lang w:val="fr-CH"/>
        </w:rPr>
        <w:tab/>
      </w:r>
      <w:r>
        <w:rPr>
          <w:lang w:val="fr-CH"/>
        </w:rPr>
        <w:t>d'inciter les</w:t>
      </w:r>
      <w:r w:rsidRPr="007635B8">
        <w:rPr>
          <w:lang w:val="fr-CH"/>
        </w:rPr>
        <w:t xml:space="preserve"> différentes institutions des Nations Unies</w:t>
      </w:r>
      <w:r>
        <w:rPr>
          <w:lang w:val="fr-CH"/>
        </w:rPr>
        <w:t>,</w:t>
      </w:r>
      <w:r w:rsidRPr="007635B8">
        <w:rPr>
          <w:lang w:val="fr-CH"/>
        </w:rPr>
        <w:t xml:space="preserve"> </w:t>
      </w:r>
      <w:r>
        <w:rPr>
          <w:lang w:val="fr-CH"/>
        </w:rPr>
        <w:t xml:space="preserve">dans leur domaine de compétence et conformément à leur mandat, à appuyer les différents volets des programmes </w:t>
      </w:r>
      <w:r>
        <w:rPr>
          <w:rFonts w:cs="Calibri"/>
          <w:lang w:val="fr-CH"/>
        </w:rPr>
        <w:t xml:space="preserve">Smart </w:t>
      </w:r>
      <w:proofErr w:type="gramStart"/>
      <w:r>
        <w:rPr>
          <w:rFonts w:cs="Calibri"/>
          <w:lang w:val="fr-CH"/>
        </w:rPr>
        <w:t>Africa</w:t>
      </w:r>
      <w:r>
        <w:rPr>
          <w:lang w:val="fr-CH"/>
        </w:rPr>
        <w:t>;</w:t>
      </w:r>
      <w:proofErr w:type="gramEnd"/>
    </w:p>
    <w:p w:rsidR="00C73DC5" w:rsidRPr="004960E4" w:rsidRDefault="00C73DC5" w:rsidP="00EB5E29">
      <w:pPr>
        <w:rPr>
          <w:lang w:val="fr-CH"/>
        </w:rPr>
      </w:pPr>
      <w:r w:rsidRPr="004960E4">
        <w:rPr>
          <w:lang w:val="fr-CH"/>
        </w:rPr>
        <w:t>2</w:t>
      </w:r>
      <w:r w:rsidRPr="004960E4">
        <w:rPr>
          <w:lang w:val="fr-CH"/>
        </w:rPr>
        <w:tab/>
      </w:r>
      <w:r>
        <w:rPr>
          <w:lang w:val="fr-CH"/>
        </w:rPr>
        <w:t xml:space="preserve">de </w:t>
      </w:r>
      <w:r w:rsidR="00EB5E29">
        <w:rPr>
          <w:lang w:val="fr-CH"/>
        </w:rPr>
        <w:t xml:space="preserve">mettre en </w:t>
      </w:r>
      <w:proofErr w:type="spellStart"/>
      <w:r w:rsidR="00EB5E29">
        <w:rPr>
          <w:lang w:val="fr-CH"/>
        </w:rPr>
        <w:t>oeuvre</w:t>
      </w:r>
      <w:proofErr w:type="spellEnd"/>
      <w:r w:rsidR="00EB5E29">
        <w:rPr>
          <w:lang w:val="fr-CH"/>
        </w:rPr>
        <w:t xml:space="preserve"> des mesures visant à </w:t>
      </w:r>
      <w:r>
        <w:rPr>
          <w:lang w:val="fr-CH"/>
        </w:rPr>
        <w:t>mobiliser un appui</w:t>
      </w:r>
      <w:r w:rsidRPr="004960E4">
        <w:rPr>
          <w:lang w:val="fr-CH"/>
        </w:rPr>
        <w:t xml:space="preserve"> financier </w:t>
      </w:r>
      <w:r w:rsidR="00EB5E29">
        <w:rPr>
          <w:lang w:val="fr-CH"/>
        </w:rPr>
        <w:t xml:space="preserve">et un appui en nature </w:t>
      </w:r>
      <w:r>
        <w:rPr>
          <w:lang w:val="fr-CH"/>
        </w:rPr>
        <w:t xml:space="preserve">auprès </w:t>
      </w:r>
      <w:r w:rsidRPr="004960E4">
        <w:rPr>
          <w:lang w:val="fr-CH"/>
        </w:rPr>
        <w:t>de</w:t>
      </w:r>
      <w:r>
        <w:rPr>
          <w:lang w:val="fr-CH"/>
        </w:rPr>
        <w:t xml:space="preserve">s </w:t>
      </w:r>
      <w:r w:rsidR="00EB5E29">
        <w:rPr>
          <w:lang w:val="fr-CH"/>
        </w:rPr>
        <w:t>gouvernements</w:t>
      </w:r>
      <w:r>
        <w:rPr>
          <w:lang w:val="fr-CH"/>
        </w:rPr>
        <w:t xml:space="preserve">, </w:t>
      </w:r>
      <w:r w:rsidR="00EB5E29">
        <w:rPr>
          <w:lang w:val="fr-CH"/>
        </w:rPr>
        <w:t>du secteur privé et d'autres partenaires</w:t>
      </w:r>
      <w:r>
        <w:rPr>
          <w:bCs/>
          <w:lang w:val="fr-CH"/>
        </w:rPr>
        <w:t>,</w:t>
      </w:r>
    </w:p>
    <w:p w:rsidR="00C73DC5" w:rsidRPr="008D159E" w:rsidRDefault="00C73DC5" w:rsidP="00C73DC5">
      <w:pPr>
        <w:pStyle w:val="Call"/>
      </w:pPr>
      <w:proofErr w:type="gramStart"/>
      <w:r w:rsidRPr="008D159E">
        <w:t>invite</w:t>
      </w:r>
      <w:proofErr w:type="gramEnd"/>
      <w:r w:rsidRPr="008D159E">
        <w:t xml:space="preserve"> les </w:t>
      </w:r>
      <w:r>
        <w:t>E</w:t>
      </w:r>
      <w:r w:rsidRPr="008D159E">
        <w:t>tats Membres</w:t>
      </w:r>
    </w:p>
    <w:p w:rsidR="00BB4AE7" w:rsidRDefault="00C73DC5" w:rsidP="00EB5E29">
      <w:pPr>
        <w:rPr>
          <w:lang w:val="fr-CH"/>
        </w:rPr>
      </w:pPr>
      <w:r w:rsidRPr="00BE57E6">
        <w:rPr>
          <w:lang w:val="fr-CH"/>
        </w:rPr>
        <w:t>à coopérer avec les pays africains</w:t>
      </w:r>
      <w:r>
        <w:rPr>
          <w:lang w:val="fr-CH"/>
        </w:rPr>
        <w:t xml:space="preserve"> pour encourager la réalisation de projets </w:t>
      </w:r>
      <w:r w:rsidR="00EB5E29">
        <w:rPr>
          <w:lang w:val="fr-CH"/>
        </w:rPr>
        <w:t xml:space="preserve">et de programmes </w:t>
      </w:r>
      <w:r>
        <w:rPr>
          <w:lang w:val="fr-CH"/>
        </w:rPr>
        <w:t xml:space="preserve">régionaux, </w:t>
      </w:r>
      <w:proofErr w:type="spellStart"/>
      <w:r>
        <w:rPr>
          <w:lang w:val="fr-CH"/>
        </w:rPr>
        <w:t>sous</w:t>
      </w:r>
      <w:r>
        <w:rPr>
          <w:lang w:val="fr-CH"/>
        </w:rPr>
        <w:noBreakHyphen/>
        <w:t>régionaux</w:t>
      </w:r>
      <w:proofErr w:type="spellEnd"/>
      <w:r>
        <w:rPr>
          <w:lang w:val="fr-CH"/>
        </w:rPr>
        <w:t xml:space="preserve">, multilatéraux ou bilatéraux, aux fins de la mise en </w:t>
      </w:r>
      <w:proofErr w:type="spellStart"/>
      <w:r>
        <w:rPr>
          <w:lang w:val="fr-CH"/>
        </w:rPr>
        <w:t>oeuvre</w:t>
      </w:r>
      <w:proofErr w:type="spellEnd"/>
      <w:r>
        <w:rPr>
          <w:lang w:val="fr-CH"/>
        </w:rPr>
        <w:t xml:space="preserve"> du Manifeste </w:t>
      </w:r>
      <w:r>
        <w:rPr>
          <w:rFonts w:cs="Calibri"/>
          <w:lang w:val="fr-CH"/>
        </w:rPr>
        <w:t>Smart </w:t>
      </w:r>
      <w:proofErr w:type="gramStart"/>
      <w:r>
        <w:rPr>
          <w:rFonts w:cs="Calibri"/>
          <w:lang w:val="fr-CH"/>
        </w:rPr>
        <w:t>Africa</w:t>
      </w:r>
      <w:r w:rsidRPr="00BE57E6">
        <w:rPr>
          <w:lang w:val="fr-CH"/>
        </w:rPr>
        <w:t>;</w:t>
      </w:r>
      <w:proofErr w:type="gramEnd"/>
    </w:p>
    <w:p w:rsidR="00EB5E29" w:rsidRDefault="00EB5E29" w:rsidP="0032202E">
      <w:pPr>
        <w:pStyle w:val="Reasons"/>
      </w:pPr>
    </w:p>
    <w:p w:rsidR="00EB5E29" w:rsidRDefault="00EB5E29" w:rsidP="008166BB">
      <w:pPr>
        <w:spacing w:before="840"/>
        <w:jc w:val="center"/>
      </w:pPr>
      <w:r>
        <w:t>______________</w:t>
      </w:r>
    </w:p>
    <w:p w:rsidR="00EB5E29" w:rsidRPr="00C73DC5" w:rsidRDefault="00EB5E29" w:rsidP="00EB5E29">
      <w:pPr>
        <w:rPr>
          <w:lang w:val="fr-CH"/>
        </w:rPr>
      </w:pPr>
    </w:p>
    <w:sectPr w:rsidR="00EB5E29" w:rsidRPr="00C73DC5"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C0" w:rsidRDefault="004951C0">
      <w:r>
        <w:separator/>
      </w:r>
    </w:p>
  </w:endnote>
  <w:endnote w:type="continuationSeparator" w:id="0">
    <w:p w:rsidR="004951C0" w:rsidRDefault="0049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8166BB"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844C30">
      <w:t>P:\FRA\SG\CONF-SG\PP14\000\069ADD02F.docx</w:t>
    </w:r>
    <w:r>
      <w:fldChar w:fldCharType="end"/>
    </w:r>
    <w:r w:rsidR="00C73DC5">
      <w:t xml:space="preserve"> (371389)</w:t>
    </w:r>
    <w:r w:rsidR="000C467B">
      <w:tab/>
    </w:r>
    <w:r w:rsidR="00575DC7">
      <w:fldChar w:fldCharType="begin"/>
    </w:r>
    <w:r w:rsidR="000C467B">
      <w:instrText xml:space="preserve"> savedate \@ dd.MM.yy </w:instrText>
    </w:r>
    <w:r w:rsidR="00575DC7">
      <w:fldChar w:fldCharType="separate"/>
    </w:r>
    <w:r>
      <w:t>22.10.14</w:t>
    </w:r>
    <w:r w:rsidR="00575DC7">
      <w:fldChar w:fldCharType="end"/>
    </w:r>
    <w:r w:rsidR="000C467B">
      <w:tab/>
    </w:r>
    <w:r w:rsidR="00575DC7">
      <w:fldChar w:fldCharType="begin"/>
    </w:r>
    <w:r w:rsidR="000C467B">
      <w:instrText xml:space="preserve"> printdate \@ dd.MM.yy </w:instrText>
    </w:r>
    <w:r w:rsidR="00575DC7">
      <w:fldChar w:fldCharType="separate"/>
    </w:r>
    <w:r w:rsidR="00844C30">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C73DC5" w:rsidRPr="008166BB" w:rsidRDefault="008166BB" w:rsidP="00C73DC5">
    <w:pPr>
      <w:pStyle w:val="Footer"/>
      <w:tabs>
        <w:tab w:val="clear" w:pos="5954"/>
        <w:tab w:val="clear" w:pos="9639"/>
        <w:tab w:val="left" w:pos="7655"/>
        <w:tab w:val="right" w:pos="9498"/>
      </w:tabs>
      <w:rPr>
        <w:color w:val="FFFFFF" w:themeColor="background1"/>
      </w:rPr>
    </w:pPr>
    <w:r w:rsidRPr="008166BB">
      <w:rPr>
        <w:color w:val="FFFFFF" w:themeColor="background1"/>
      </w:rPr>
      <w:fldChar w:fldCharType="begin"/>
    </w:r>
    <w:r w:rsidRPr="008166BB">
      <w:rPr>
        <w:color w:val="FFFFFF" w:themeColor="background1"/>
      </w:rPr>
      <w:instrText xml:space="preserve"> FILENAME \p \* MERGEFORMAT </w:instrText>
    </w:r>
    <w:r w:rsidRPr="008166BB">
      <w:rPr>
        <w:color w:val="FFFFFF" w:themeColor="background1"/>
      </w:rPr>
      <w:fldChar w:fldCharType="separate"/>
    </w:r>
    <w:r w:rsidR="00844C30" w:rsidRPr="008166BB">
      <w:rPr>
        <w:color w:val="FFFFFF" w:themeColor="background1"/>
      </w:rPr>
      <w:t>P:\FRA\SG\CONF-SG\PP14\000\069ADD02F.docx</w:t>
    </w:r>
    <w:r w:rsidRPr="008166BB">
      <w:rPr>
        <w:color w:val="FFFFFF" w:themeColor="background1"/>
      </w:rPr>
      <w:fldChar w:fldCharType="end"/>
    </w:r>
    <w:r w:rsidR="00C73DC5" w:rsidRPr="008166BB">
      <w:rPr>
        <w:color w:val="FFFFFF" w:themeColor="background1"/>
      </w:rPr>
      <w:t xml:space="preserve"> (371389)</w:t>
    </w:r>
    <w:r w:rsidR="00C73DC5" w:rsidRPr="008166BB">
      <w:rPr>
        <w:color w:val="FFFFFF" w:themeColor="background1"/>
      </w:rPr>
      <w:tab/>
    </w:r>
    <w:r w:rsidR="00C73DC5" w:rsidRPr="008166BB">
      <w:rPr>
        <w:color w:val="FFFFFF" w:themeColor="background1"/>
      </w:rPr>
      <w:fldChar w:fldCharType="begin"/>
    </w:r>
    <w:r w:rsidR="00C73DC5" w:rsidRPr="008166BB">
      <w:rPr>
        <w:color w:val="FFFFFF" w:themeColor="background1"/>
      </w:rPr>
      <w:instrText xml:space="preserve"> savedate \@ dd.MM.yy </w:instrText>
    </w:r>
    <w:r w:rsidR="00C73DC5" w:rsidRPr="008166BB">
      <w:rPr>
        <w:color w:val="FFFFFF" w:themeColor="background1"/>
      </w:rPr>
      <w:fldChar w:fldCharType="separate"/>
    </w:r>
    <w:r w:rsidRPr="008166BB">
      <w:rPr>
        <w:color w:val="FFFFFF" w:themeColor="background1"/>
      </w:rPr>
      <w:t>22.10.14</w:t>
    </w:r>
    <w:r w:rsidR="00C73DC5" w:rsidRPr="008166BB">
      <w:rPr>
        <w:color w:val="FFFFFF" w:themeColor="background1"/>
      </w:rPr>
      <w:fldChar w:fldCharType="end"/>
    </w:r>
    <w:r w:rsidR="00C73DC5" w:rsidRPr="008166BB">
      <w:rPr>
        <w:color w:val="FFFFFF" w:themeColor="background1"/>
      </w:rPr>
      <w:tab/>
    </w:r>
    <w:r w:rsidR="00C73DC5" w:rsidRPr="008166BB">
      <w:rPr>
        <w:color w:val="FFFFFF" w:themeColor="background1"/>
      </w:rPr>
      <w:fldChar w:fldCharType="begin"/>
    </w:r>
    <w:r w:rsidR="00C73DC5" w:rsidRPr="008166BB">
      <w:rPr>
        <w:color w:val="FFFFFF" w:themeColor="background1"/>
      </w:rPr>
      <w:instrText xml:space="preserve"> printdate \@ dd.MM.yy </w:instrText>
    </w:r>
    <w:r w:rsidR="00C73DC5" w:rsidRPr="008166BB">
      <w:rPr>
        <w:color w:val="FFFFFF" w:themeColor="background1"/>
      </w:rPr>
      <w:fldChar w:fldCharType="separate"/>
    </w:r>
    <w:r w:rsidR="00844C30" w:rsidRPr="008166BB">
      <w:rPr>
        <w:color w:val="FFFFFF" w:themeColor="background1"/>
      </w:rPr>
      <w:t>00.00.00</w:t>
    </w:r>
    <w:r w:rsidR="00C73DC5" w:rsidRPr="008166BB">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C0" w:rsidRDefault="004951C0">
      <w:r>
        <w:t>____________________</w:t>
      </w:r>
    </w:p>
  </w:footnote>
  <w:footnote w:type="continuationSeparator" w:id="0">
    <w:p w:rsidR="004951C0" w:rsidRDefault="0049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8166BB">
      <w:rPr>
        <w:noProof/>
      </w:rPr>
      <w:t>2</w:t>
    </w:r>
    <w:r>
      <w:fldChar w:fldCharType="end"/>
    </w:r>
  </w:p>
  <w:p w:rsidR="00BD1614" w:rsidRDefault="00BD1614" w:rsidP="00BD1614">
    <w:pPr>
      <w:pStyle w:val="Header"/>
    </w:pPr>
    <w:r>
      <w:t>PP14/69(Add.2)-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B6C00A4"/>
    <w:lvl w:ilvl="0">
      <w:start w:val="1"/>
      <w:numFmt w:val="decimal"/>
      <w:lvlText w:val="%1."/>
      <w:lvlJc w:val="left"/>
      <w:pPr>
        <w:tabs>
          <w:tab w:val="num" w:pos="1492"/>
        </w:tabs>
        <w:ind w:left="1492" w:hanging="360"/>
      </w:pPr>
    </w:lvl>
  </w:abstractNum>
  <w:abstractNum w:abstractNumId="1">
    <w:nsid w:val="FFFFFF7D"/>
    <w:multiLevelType w:val="singleLevel"/>
    <w:tmpl w:val="976A51DC"/>
    <w:lvl w:ilvl="0">
      <w:start w:val="1"/>
      <w:numFmt w:val="decimal"/>
      <w:lvlText w:val="%1."/>
      <w:lvlJc w:val="left"/>
      <w:pPr>
        <w:tabs>
          <w:tab w:val="num" w:pos="1209"/>
        </w:tabs>
        <w:ind w:left="1209" w:hanging="360"/>
      </w:pPr>
    </w:lvl>
  </w:abstractNum>
  <w:abstractNum w:abstractNumId="2">
    <w:nsid w:val="FFFFFF7E"/>
    <w:multiLevelType w:val="singleLevel"/>
    <w:tmpl w:val="1CD43FE4"/>
    <w:lvl w:ilvl="0">
      <w:start w:val="1"/>
      <w:numFmt w:val="decimal"/>
      <w:lvlText w:val="%1."/>
      <w:lvlJc w:val="left"/>
      <w:pPr>
        <w:tabs>
          <w:tab w:val="num" w:pos="926"/>
        </w:tabs>
        <w:ind w:left="926" w:hanging="360"/>
      </w:pPr>
    </w:lvl>
  </w:abstractNum>
  <w:abstractNum w:abstractNumId="3">
    <w:nsid w:val="FFFFFF7F"/>
    <w:multiLevelType w:val="singleLevel"/>
    <w:tmpl w:val="8C503CF6"/>
    <w:lvl w:ilvl="0">
      <w:start w:val="1"/>
      <w:numFmt w:val="decimal"/>
      <w:lvlText w:val="%1."/>
      <w:lvlJc w:val="left"/>
      <w:pPr>
        <w:tabs>
          <w:tab w:val="num" w:pos="643"/>
        </w:tabs>
        <w:ind w:left="643" w:hanging="360"/>
      </w:pPr>
    </w:lvl>
  </w:abstractNum>
  <w:abstractNum w:abstractNumId="4">
    <w:nsid w:val="FFFFFF80"/>
    <w:multiLevelType w:val="singleLevel"/>
    <w:tmpl w:val="ECD06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74E1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78BA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A261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980D10"/>
    <w:lvl w:ilvl="0">
      <w:start w:val="1"/>
      <w:numFmt w:val="decimal"/>
      <w:lvlText w:val="%1."/>
      <w:lvlJc w:val="left"/>
      <w:pPr>
        <w:tabs>
          <w:tab w:val="num" w:pos="360"/>
        </w:tabs>
        <w:ind w:left="360" w:hanging="360"/>
      </w:pPr>
    </w:lvl>
  </w:abstractNum>
  <w:abstractNum w:abstractNumId="9">
    <w:nsid w:val="FFFFFF89"/>
    <w:multiLevelType w:val="singleLevel"/>
    <w:tmpl w:val="12FE1E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F6233"/>
    <w:rsid w:val="002355CD"/>
    <w:rsid w:val="00270B2F"/>
    <w:rsid w:val="002A0E1B"/>
    <w:rsid w:val="002C1059"/>
    <w:rsid w:val="002C2F9C"/>
    <w:rsid w:val="00322DEA"/>
    <w:rsid w:val="003A0B7D"/>
    <w:rsid w:val="003A45C2"/>
    <w:rsid w:val="003B24DE"/>
    <w:rsid w:val="003C4BE2"/>
    <w:rsid w:val="003D147D"/>
    <w:rsid w:val="003D637A"/>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6342"/>
    <w:rsid w:val="006B6C9C"/>
    <w:rsid w:val="006C7AE3"/>
    <w:rsid w:val="006D55E8"/>
    <w:rsid w:val="006E1921"/>
    <w:rsid w:val="006E3A82"/>
    <w:rsid w:val="006F36F9"/>
    <w:rsid w:val="0070576B"/>
    <w:rsid w:val="00713335"/>
    <w:rsid w:val="00727C2F"/>
    <w:rsid w:val="00735F13"/>
    <w:rsid w:val="007717F2"/>
    <w:rsid w:val="00772E3B"/>
    <w:rsid w:val="0078134C"/>
    <w:rsid w:val="007A5830"/>
    <w:rsid w:val="00801256"/>
    <w:rsid w:val="008166BB"/>
    <w:rsid w:val="00844C30"/>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C7391"/>
    <w:rsid w:val="00AE0667"/>
    <w:rsid w:val="00B41E0A"/>
    <w:rsid w:val="00B56DE0"/>
    <w:rsid w:val="00B71F12"/>
    <w:rsid w:val="00B96B1E"/>
    <w:rsid w:val="00BB2A6F"/>
    <w:rsid w:val="00BB4AE7"/>
    <w:rsid w:val="00BD1614"/>
    <w:rsid w:val="00BD5DA6"/>
    <w:rsid w:val="00BF7D25"/>
    <w:rsid w:val="00C010C0"/>
    <w:rsid w:val="00C40CB5"/>
    <w:rsid w:val="00C54CE6"/>
    <w:rsid w:val="00C575E2"/>
    <w:rsid w:val="00C7368B"/>
    <w:rsid w:val="00C73DC5"/>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6294"/>
    <w:rsid w:val="00DF79B0"/>
    <w:rsid w:val="00E1047D"/>
    <w:rsid w:val="00E443FA"/>
    <w:rsid w:val="00E54FCE"/>
    <w:rsid w:val="00E60DA1"/>
    <w:rsid w:val="00E93D35"/>
    <w:rsid w:val="00EA45DB"/>
    <w:rsid w:val="00EB5E29"/>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basedOn w:val="DefaultParagraphFont"/>
    <w:link w:val="Call"/>
    <w:locked/>
    <w:rsid w:val="00C73DC5"/>
    <w:rPr>
      <w:rFonts w:ascii="Calibri" w:hAnsi="Calibri"/>
      <w:i/>
      <w:sz w:val="24"/>
      <w:lang w:val="fr-FR" w:eastAsia="en-US"/>
    </w:rPr>
  </w:style>
  <w:style w:type="character" w:customStyle="1" w:styleId="NormalaftertitleChar">
    <w:name w:val="Normal after title Char"/>
    <w:basedOn w:val="DefaultParagraphFont"/>
    <w:link w:val="Normalaftertitle"/>
    <w:locked/>
    <w:rsid w:val="00C73DC5"/>
    <w:rPr>
      <w:rFonts w:ascii="Calibri" w:hAnsi="Calibri"/>
      <w:sz w:val="24"/>
      <w:lang w:val="fr-FR" w:eastAsia="en-US"/>
    </w:rPr>
  </w:style>
  <w:style w:type="character" w:customStyle="1" w:styleId="ResNoChar">
    <w:name w:val="Res_No Char"/>
    <w:basedOn w:val="DefaultParagraphFont"/>
    <w:link w:val="ResNo"/>
    <w:rsid w:val="00C73DC5"/>
    <w:rPr>
      <w:rFonts w:ascii="Calibri" w:hAnsi="Calibri"/>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4a579a-9e5b-472f-9762-16ab321a518f" targetNamespace="http://schemas.microsoft.com/office/2006/metadata/properties" ma:root="true" ma:fieldsID="d41af5c836d734370eb92e7ee5f83852" ns2:_="" ns3:_="">
    <xsd:import namespace="996b2e75-67fd-4955-a3b0-5ab9934cb50b"/>
    <xsd:import namespace="7c4a579a-9e5b-472f-9762-16ab321a51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4a579a-9e5b-472f-9762-16ab321a51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c4a579a-9e5b-472f-9762-16ab321a518f">Documents Proposals Manager (DPM)</DPM_x0020_Author>
    <DPM_x0020_File_x0020_name xmlns="7c4a579a-9e5b-472f-9762-16ab321a518f">S14-PP-C-0069!A2!MSW-F</DPM_x0020_File_x0020_name>
    <DPM_x0020_Version xmlns="7c4a579a-9e5b-472f-9762-16ab321a518f">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4a579a-9e5b-472f-9762-16ab321a5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7c4a579a-9e5b-472f-9762-16ab321a518f"/>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2797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S14-PP-C-0069!A2!MSW-F</vt:lpstr>
    </vt:vector>
  </TitlesOfParts>
  <Manager/>
  <Company/>
  <LinksUpToDate>false</LinksUpToDate>
  <CharactersWithSpaces>3297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S14-PP-C-0069!A2!MSW-F</dc:title>
  <dc:subject>Plenipotentiary Conference (PP-14)</dc:subject>
  <dc:creator/>
  <cp:keywords>DPM_v5.7.1.34_prod</cp:keywords>
  <dc:description/>
  <cp:lastModifiedBy/>
  <cp:revision>1</cp:revision>
  <dcterms:created xsi:type="dcterms:W3CDTF">2014-10-23T06:59:00Z</dcterms:created>
  <dcterms:modified xsi:type="dcterms:W3CDTF">2014-10-23T06:59:00Z</dcterms:modified>
  <cp:category>Conference document</cp:category>
</cp:coreProperties>
</file>