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23AEE" w:rsidRPr="005434CB" w:rsidTr="00433A2C">
        <w:trPr>
          <w:cantSplit/>
        </w:trPr>
        <w:tc>
          <w:tcPr>
            <w:tcW w:w="6911" w:type="dxa"/>
          </w:tcPr>
          <w:p w:rsidR="00423AEE" w:rsidRPr="005434CB" w:rsidRDefault="005A62DB" w:rsidP="00433A2C">
            <w:pPr>
              <w:spacing w:before="360" w:after="48" w:line="240" w:lineRule="atLeast"/>
              <w:rPr>
                <w:rFonts w:asciiTheme="minorHAnsi" w:hAnsiTheme="minorHAnsi"/>
                <w:position w:val="6"/>
                <w:sz w:val="22"/>
                <w:szCs w:val="22"/>
              </w:rPr>
            </w:pPr>
            <w:r>
              <w:rPr>
                <w:rFonts w:asciiTheme="minorHAnsi" w:hAnsiTheme="minorHAnsi"/>
                <w:b/>
                <w:bCs/>
                <w:position w:val="6"/>
                <w:sz w:val="30"/>
                <w:szCs w:val="30"/>
              </w:rPr>
              <w:t>P</w:t>
            </w:r>
            <w:r w:rsidR="008B264A">
              <w:rPr>
                <w:rFonts w:asciiTheme="minorHAnsi" w:hAnsiTheme="minorHAnsi"/>
                <w:b/>
                <w:bCs/>
                <w:position w:val="6"/>
                <w:sz w:val="30"/>
                <w:szCs w:val="30"/>
              </w:rPr>
              <w:t xml:space="preserve">lenipotentiary </w:t>
            </w:r>
            <w:r>
              <w:rPr>
                <w:rFonts w:asciiTheme="minorHAnsi" w:hAnsiTheme="minorHAnsi"/>
                <w:b/>
                <w:bCs/>
                <w:position w:val="6"/>
                <w:sz w:val="30"/>
                <w:szCs w:val="30"/>
              </w:rPr>
              <w:t>Conference (PP-</w:t>
            </w:r>
            <w:r w:rsidR="00423AEE" w:rsidRPr="001A5C9B">
              <w:rPr>
                <w:rFonts w:asciiTheme="minorHAnsi" w:hAnsiTheme="minorHAnsi"/>
                <w:b/>
                <w:bCs/>
                <w:position w:val="6"/>
                <w:sz w:val="30"/>
                <w:szCs w:val="30"/>
              </w:rPr>
              <w:t>14</w:t>
            </w:r>
            <w:r>
              <w:rPr>
                <w:rFonts w:asciiTheme="minorHAnsi" w:hAnsiTheme="minorHAnsi"/>
                <w:b/>
                <w:bCs/>
                <w:position w:val="6"/>
                <w:sz w:val="30"/>
                <w:szCs w:val="30"/>
              </w:rPr>
              <w:t>)</w:t>
            </w:r>
            <w:r w:rsidR="00423AEE" w:rsidRPr="005434CB">
              <w:rPr>
                <w:rFonts w:asciiTheme="minorHAnsi" w:hAnsiTheme="minorHAnsi" w:cs="Times"/>
                <w:b/>
                <w:position w:val="6"/>
                <w:sz w:val="22"/>
                <w:szCs w:val="22"/>
              </w:rPr>
              <w:br/>
            </w:r>
            <w:r>
              <w:rPr>
                <w:rFonts w:asciiTheme="minorHAnsi" w:hAnsiTheme="minorHAnsi"/>
                <w:b/>
                <w:bCs/>
                <w:position w:val="6"/>
                <w:szCs w:val="24"/>
              </w:rPr>
              <w:t>Busan</w:t>
            </w:r>
            <w:r w:rsidR="001A5C9B">
              <w:rPr>
                <w:rFonts w:asciiTheme="minorHAnsi" w:hAnsiTheme="minorHAnsi"/>
                <w:b/>
                <w:bCs/>
                <w:position w:val="6"/>
                <w:szCs w:val="24"/>
              </w:rPr>
              <w:t xml:space="preserve">, </w:t>
            </w:r>
            <w:r w:rsidR="00307E38">
              <w:rPr>
                <w:rFonts w:asciiTheme="minorHAnsi" w:hAnsiTheme="minorHAnsi"/>
                <w:b/>
                <w:bCs/>
                <w:position w:val="6"/>
                <w:szCs w:val="24"/>
              </w:rPr>
              <w:t xml:space="preserve">20 October-7 November </w:t>
            </w:r>
            <w:r w:rsidR="00423AEE" w:rsidRPr="001A5C9B">
              <w:rPr>
                <w:rFonts w:asciiTheme="minorHAnsi" w:hAnsiTheme="minorHAnsi"/>
                <w:b/>
                <w:bCs/>
                <w:position w:val="6"/>
                <w:szCs w:val="24"/>
              </w:rPr>
              <w:t>2014</w:t>
            </w:r>
          </w:p>
        </w:tc>
        <w:tc>
          <w:tcPr>
            <w:tcW w:w="3120" w:type="dxa"/>
          </w:tcPr>
          <w:p w:rsidR="00423AEE" w:rsidRPr="005434CB" w:rsidRDefault="00423AEE" w:rsidP="00433A2C">
            <w:pPr>
              <w:spacing w:before="0" w:line="240" w:lineRule="atLeast"/>
              <w:rPr>
                <w:rFonts w:asciiTheme="minorHAnsi" w:hAnsiTheme="minorHAnsi"/>
                <w:sz w:val="22"/>
                <w:szCs w:val="22"/>
              </w:rPr>
            </w:pPr>
            <w:bookmarkStart w:id="0" w:name="ditulogo"/>
            <w:bookmarkEnd w:id="0"/>
            <w:r w:rsidRPr="005434CB">
              <w:rPr>
                <w:rFonts w:asciiTheme="minorHAnsi" w:hAnsiTheme="minorHAnsi"/>
                <w:noProof/>
                <w:sz w:val="22"/>
                <w:szCs w:val="22"/>
                <w:lang w:val="en-US" w:eastAsia="zh-CN"/>
              </w:rPr>
              <w:drawing>
                <wp:inline distT="0" distB="0" distL="0" distR="0" wp14:anchorId="55CC31F3" wp14:editId="15A51FCE">
                  <wp:extent cx="17240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42950"/>
                          </a:xfrm>
                          <a:prstGeom prst="rect">
                            <a:avLst/>
                          </a:prstGeom>
                          <a:noFill/>
                          <a:ln>
                            <a:noFill/>
                          </a:ln>
                        </pic:spPr>
                      </pic:pic>
                    </a:graphicData>
                  </a:graphic>
                </wp:inline>
              </w:drawing>
            </w:r>
          </w:p>
        </w:tc>
      </w:tr>
      <w:tr w:rsidR="00423AEE" w:rsidRPr="005434CB" w:rsidTr="00433A2C">
        <w:trPr>
          <w:cantSplit/>
        </w:trPr>
        <w:tc>
          <w:tcPr>
            <w:tcW w:w="6911" w:type="dxa"/>
            <w:tcBorders>
              <w:bottom w:val="single" w:sz="12" w:space="0" w:color="auto"/>
            </w:tcBorders>
          </w:tcPr>
          <w:p w:rsidR="00423AEE" w:rsidRPr="005434CB" w:rsidRDefault="00423AEE" w:rsidP="00433A2C">
            <w:pPr>
              <w:spacing w:before="0" w:after="48" w:line="240" w:lineRule="atLeast"/>
              <w:rPr>
                <w:rFonts w:asciiTheme="minorHAnsi" w:hAnsiTheme="minorHAnsi"/>
                <w:b/>
                <w:smallCaps/>
                <w:sz w:val="22"/>
                <w:szCs w:val="22"/>
              </w:rPr>
            </w:pPr>
          </w:p>
        </w:tc>
        <w:tc>
          <w:tcPr>
            <w:tcW w:w="3120" w:type="dxa"/>
            <w:tcBorders>
              <w:bottom w:val="single" w:sz="12" w:space="0" w:color="auto"/>
            </w:tcBorders>
          </w:tcPr>
          <w:p w:rsidR="00423AEE" w:rsidRPr="005434CB" w:rsidRDefault="00423AEE" w:rsidP="00433A2C">
            <w:pPr>
              <w:spacing w:before="0" w:line="240" w:lineRule="atLeast"/>
              <w:rPr>
                <w:rFonts w:asciiTheme="minorHAnsi" w:hAnsiTheme="minorHAnsi"/>
                <w:sz w:val="22"/>
                <w:szCs w:val="22"/>
              </w:rPr>
            </w:pPr>
          </w:p>
        </w:tc>
      </w:tr>
      <w:tr w:rsidR="00423AEE" w:rsidRPr="005434CB" w:rsidTr="00433A2C">
        <w:trPr>
          <w:cantSplit/>
        </w:trPr>
        <w:tc>
          <w:tcPr>
            <w:tcW w:w="6911" w:type="dxa"/>
            <w:tcBorders>
              <w:top w:val="single" w:sz="12" w:space="0" w:color="auto"/>
            </w:tcBorders>
          </w:tcPr>
          <w:p w:rsidR="00423AEE" w:rsidRPr="005434CB" w:rsidRDefault="00423AEE" w:rsidP="00433A2C">
            <w:pPr>
              <w:spacing w:before="0" w:after="48" w:line="240" w:lineRule="atLeast"/>
              <w:rPr>
                <w:rFonts w:asciiTheme="minorHAnsi" w:hAnsiTheme="minorHAnsi"/>
                <w:b/>
                <w:smallCaps/>
                <w:sz w:val="22"/>
                <w:szCs w:val="22"/>
              </w:rPr>
            </w:pPr>
          </w:p>
        </w:tc>
        <w:tc>
          <w:tcPr>
            <w:tcW w:w="3120" w:type="dxa"/>
            <w:tcBorders>
              <w:top w:val="single" w:sz="12" w:space="0" w:color="auto"/>
            </w:tcBorders>
          </w:tcPr>
          <w:p w:rsidR="00423AEE" w:rsidRPr="005434CB" w:rsidRDefault="00423AEE" w:rsidP="00433A2C">
            <w:pPr>
              <w:spacing w:before="0" w:line="240" w:lineRule="atLeast"/>
              <w:rPr>
                <w:rFonts w:asciiTheme="minorHAnsi" w:hAnsiTheme="minorHAnsi"/>
                <w:sz w:val="22"/>
                <w:szCs w:val="22"/>
              </w:rPr>
            </w:pPr>
          </w:p>
        </w:tc>
      </w:tr>
      <w:tr w:rsidR="00B23869" w:rsidRPr="00B23869" w:rsidTr="00433A2C">
        <w:trPr>
          <w:cantSplit/>
          <w:trHeight w:val="23"/>
        </w:trPr>
        <w:tc>
          <w:tcPr>
            <w:tcW w:w="6911" w:type="dxa"/>
            <w:vMerge w:val="restart"/>
          </w:tcPr>
          <w:p w:rsidR="00B23869" w:rsidRPr="00FA64D9" w:rsidRDefault="00FA64D9" w:rsidP="00B23869">
            <w:pPr>
              <w:tabs>
                <w:tab w:val="left" w:pos="851"/>
              </w:tabs>
              <w:spacing w:before="0" w:line="240" w:lineRule="atLeast"/>
              <w:rPr>
                <w:rFonts w:asciiTheme="minorHAnsi" w:hAnsiTheme="minorHAnsi" w:cs="Calibri"/>
                <w:b/>
                <w:bCs/>
                <w:sz w:val="22"/>
                <w:szCs w:val="22"/>
              </w:rPr>
            </w:pPr>
            <w:bookmarkStart w:id="1" w:name="dmeeting" w:colFirst="0" w:colLast="0"/>
            <w:bookmarkStart w:id="2" w:name="dnum" w:colFirst="1" w:colLast="1"/>
            <w:r w:rsidRPr="00FA64D9">
              <w:rPr>
                <w:b/>
                <w:bCs/>
                <w:szCs w:val="28"/>
              </w:rPr>
              <w:t>PLENARY MEETING</w:t>
            </w:r>
          </w:p>
        </w:tc>
        <w:tc>
          <w:tcPr>
            <w:tcW w:w="3120" w:type="dxa"/>
          </w:tcPr>
          <w:tbl>
            <w:tblPr>
              <w:tblpPr w:leftFromText="180" w:rightFromText="180" w:horzAnchor="margin" w:tblpY="-675"/>
              <w:tblW w:w="10031" w:type="dxa"/>
              <w:tblLayout w:type="fixed"/>
              <w:tblLook w:val="0000" w:firstRow="0" w:lastRow="0" w:firstColumn="0" w:lastColumn="0" w:noHBand="0" w:noVBand="0"/>
            </w:tblPr>
            <w:tblGrid>
              <w:gridCol w:w="10031"/>
            </w:tblGrid>
            <w:tr w:rsidR="00B23869" w:rsidRPr="00F954B8" w:rsidTr="00AC0E12">
              <w:trPr>
                <w:cantSplit/>
                <w:trHeight w:val="23"/>
              </w:trPr>
              <w:tc>
                <w:tcPr>
                  <w:tcW w:w="3120" w:type="dxa"/>
                </w:tcPr>
                <w:p w:rsidR="00B23869" w:rsidRPr="00FA64D9" w:rsidRDefault="005A709B" w:rsidP="007F0483">
                  <w:pPr>
                    <w:tabs>
                      <w:tab w:val="left" w:pos="851"/>
                    </w:tabs>
                    <w:spacing w:before="0" w:line="240" w:lineRule="atLeast"/>
                    <w:rPr>
                      <w:b/>
                    </w:rPr>
                  </w:pPr>
                  <w:r>
                    <w:rPr>
                      <w:b/>
                    </w:rPr>
                    <w:t>Addendum 1 to</w:t>
                  </w:r>
                  <w:r>
                    <w:rPr>
                      <w:b/>
                    </w:rPr>
                    <w:br/>
                  </w:r>
                  <w:r w:rsidR="00B23869" w:rsidRPr="00FA64D9">
                    <w:rPr>
                      <w:b/>
                    </w:rPr>
                    <w:t xml:space="preserve">Document </w:t>
                  </w:r>
                  <w:r w:rsidR="007F0483" w:rsidRPr="00FA64D9">
                    <w:rPr>
                      <w:b/>
                    </w:rPr>
                    <w:t>62</w:t>
                  </w:r>
                  <w:r w:rsidR="00B23869" w:rsidRPr="00FA64D9">
                    <w:rPr>
                      <w:b/>
                    </w:rPr>
                    <w:t>-E</w:t>
                  </w:r>
                </w:p>
              </w:tc>
            </w:tr>
            <w:tr w:rsidR="00B23869" w:rsidRPr="00F954B8" w:rsidTr="00AC0E12">
              <w:trPr>
                <w:cantSplit/>
                <w:trHeight w:val="23"/>
              </w:trPr>
              <w:tc>
                <w:tcPr>
                  <w:tcW w:w="3120" w:type="dxa"/>
                </w:tcPr>
                <w:p w:rsidR="00B23869" w:rsidRPr="00FA64D9" w:rsidRDefault="005A709B" w:rsidP="005A709B">
                  <w:pPr>
                    <w:tabs>
                      <w:tab w:val="left" w:pos="993"/>
                    </w:tabs>
                    <w:spacing w:before="0"/>
                    <w:rPr>
                      <w:b/>
                    </w:rPr>
                  </w:pPr>
                  <w:r>
                    <w:rPr>
                      <w:b/>
                    </w:rPr>
                    <w:t>29 September</w:t>
                  </w:r>
                  <w:r w:rsidR="00B23869" w:rsidRPr="00FA64D9">
                    <w:rPr>
                      <w:b/>
                    </w:rPr>
                    <w:t xml:space="preserve"> 2014</w:t>
                  </w:r>
                </w:p>
              </w:tc>
            </w:tr>
            <w:tr w:rsidR="00B23869" w:rsidRPr="00F954B8" w:rsidTr="00AC0E12">
              <w:trPr>
                <w:cantSplit/>
                <w:trHeight w:val="23"/>
              </w:trPr>
              <w:tc>
                <w:tcPr>
                  <w:tcW w:w="3120" w:type="dxa"/>
                </w:tcPr>
                <w:p w:rsidR="00B23869" w:rsidRPr="00FA64D9" w:rsidRDefault="00B23869" w:rsidP="00B23869">
                  <w:pPr>
                    <w:tabs>
                      <w:tab w:val="left" w:pos="993"/>
                    </w:tabs>
                    <w:spacing w:before="0"/>
                    <w:rPr>
                      <w:b/>
                    </w:rPr>
                  </w:pPr>
                  <w:r w:rsidRPr="00FA64D9">
                    <w:rPr>
                      <w:b/>
                    </w:rPr>
                    <w:t>Original: English</w:t>
                  </w:r>
                </w:p>
              </w:tc>
            </w:tr>
          </w:tbl>
          <w:p w:rsidR="00B23869" w:rsidRDefault="00B23869" w:rsidP="00B23869"/>
        </w:tc>
      </w:tr>
      <w:tr w:rsidR="00B23869" w:rsidRPr="005434CB" w:rsidTr="00433A2C">
        <w:trPr>
          <w:cantSplit/>
          <w:trHeight w:val="23"/>
        </w:trPr>
        <w:tc>
          <w:tcPr>
            <w:tcW w:w="6911" w:type="dxa"/>
            <w:vMerge/>
          </w:tcPr>
          <w:p w:rsidR="00B23869" w:rsidRPr="005A709B" w:rsidRDefault="00B23869" w:rsidP="00B23869">
            <w:pPr>
              <w:tabs>
                <w:tab w:val="left" w:pos="851"/>
              </w:tabs>
              <w:spacing w:line="240" w:lineRule="atLeast"/>
              <w:rPr>
                <w:rFonts w:asciiTheme="minorHAnsi" w:hAnsiTheme="minorHAnsi"/>
                <w:b/>
                <w:sz w:val="22"/>
                <w:szCs w:val="22"/>
                <w:lang w:val="en-US"/>
              </w:rPr>
            </w:pPr>
            <w:bookmarkStart w:id="3" w:name="ddate" w:colFirst="1" w:colLast="1"/>
            <w:bookmarkEnd w:id="1"/>
            <w:bookmarkEnd w:id="2"/>
          </w:p>
        </w:tc>
        <w:tc>
          <w:tcPr>
            <w:tcW w:w="3120" w:type="dxa"/>
          </w:tcPr>
          <w:p w:rsidR="00B23869" w:rsidRDefault="00B23869" w:rsidP="00B23869"/>
        </w:tc>
      </w:tr>
      <w:tr w:rsidR="00423AEE" w:rsidRPr="005434CB" w:rsidTr="00433A2C">
        <w:trPr>
          <w:cantSplit/>
        </w:trPr>
        <w:tc>
          <w:tcPr>
            <w:tcW w:w="10031" w:type="dxa"/>
            <w:gridSpan w:val="2"/>
          </w:tcPr>
          <w:p w:rsidR="00423AEE" w:rsidRPr="001A5C9B" w:rsidRDefault="00F007A3" w:rsidP="001A5C9B">
            <w:pPr>
              <w:pStyle w:val="Source"/>
              <w:framePr w:hSpace="0" w:wrap="auto" w:hAnchor="text" w:yAlign="inline"/>
            </w:pPr>
            <w:bookmarkStart w:id="4" w:name="dsource" w:colFirst="0" w:colLast="0"/>
            <w:bookmarkEnd w:id="3"/>
            <w:r>
              <w:t xml:space="preserve">Report </w:t>
            </w:r>
            <w:r w:rsidR="00423AEE" w:rsidRPr="001A5C9B">
              <w:t>by the Secretary-General</w:t>
            </w:r>
          </w:p>
        </w:tc>
      </w:tr>
      <w:tr w:rsidR="00423AEE" w:rsidRPr="005434CB" w:rsidTr="00433A2C">
        <w:trPr>
          <w:cantSplit/>
        </w:trPr>
        <w:tc>
          <w:tcPr>
            <w:tcW w:w="10031" w:type="dxa"/>
            <w:gridSpan w:val="2"/>
          </w:tcPr>
          <w:p w:rsidR="00423AEE" w:rsidRPr="005434CB" w:rsidRDefault="001A5C9B" w:rsidP="001A5C9B">
            <w:pPr>
              <w:pStyle w:val="Title1"/>
              <w:framePr w:hSpace="0" w:wrap="auto" w:hAnchor="text" w:yAlign="inline"/>
              <w:rPr>
                <w:sz w:val="22"/>
                <w:szCs w:val="22"/>
              </w:rPr>
            </w:pPr>
            <w:bookmarkStart w:id="5" w:name="dtitle1" w:colFirst="0" w:colLast="0"/>
            <w:bookmarkEnd w:id="4"/>
            <w:r w:rsidRPr="004B316E">
              <w:t>ITU</w:t>
            </w:r>
            <w:r>
              <w:t>’s</w:t>
            </w:r>
            <w:r w:rsidRPr="004B316E">
              <w:t xml:space="preserve"> role as Supervisory Authority of the International</w:t>
            </w:r>
            <w:r>
              <w:t xml:space="preserve"> </w:t>
            </w:r>
            <w:r w:rsidRPr="004B316E">
              <w:t>Registration System for Space Assets under the Space Protocol</w:t>
            </w:r>
          </w:p>
        </w:tc>
      </w:tr>
      <w:bookmarkEnd w:id="5"/>
    </w:tbl>
    <w:p w:rsidR="005A709B" w:rsidRDefault="005A709B" w:rsidP="005A709B"/>
    <w:p w:rsidR="005A709B" w:rsidRPr="005A709B" w:rsidRDefault="005A709B" w:rsidP="005A709B">
      <w:pPr>
        <w:ind w:right="-896"/>
        <w:jc w:val="center"/>
        <w:rPr>
          <w:sz w:val="28"/>
          <w:szCs w:val="22"/>
        </w:rPr>
      </w:pPr>
      <w:r w:rsidRPr="005A709B">
        <w:rPr>
          <w:sz w:val="28"/>
          <w:szCs w:val="22"/>
        </w:rPr>
        <w:t>PREPARATORY COMMISSION (ROME, 3</w:t>
      </w:r>
      <w:r w:rsidRPr="005A709B">
        <w:rPr>
          <w:sz w:val="28"/>
          <w:szCs w:val="22"/>
          <w:vertAlign w:val="superscript"/>
        </w:rPr>
        <w:t>RD</w:t>
      </w:r>
      <w:r w:rsidRPr="005A709B">
        <w:rPr>
          <w:sz w:val="28"/>
          <w:szCs w:val="22"/>
        </w:rPr>
        <w:t xml:space="preserve"> SESSION, 11-12 SEPTEMBER 2014)</w:t>
      </w:r>
    </w:p>
    <w:p w:rsidR="005A709B" w:rsidRDefault="005A709B" w:rsidP="005A709B">
      <w:pPr>
        <w:spacing w:before="240"/>
      </w:pPr>
      <w:r>
        <w:t>1</w:t>
      </w:r>
      <w:r>
        <w:tab/>
        <w:t xml:space="preserve">The third session of the Preparatory Commission for the establishment of the International Registry for Space Assets pursuant to the Space Protocol took place at the headquarters of UNIDROIT in Rome on 11 and 12 September 2014. The meeting focused on the open issues of the revised draft Space Regulations </w:t>
      </w:r>
      <w:r w:rsidRPr="00EB7C52">
        <w:t xml:space="preserve">for the International Registry for space assets </w:t>
      </w:r>
      <w:r>
        <w:t xml:space="preserve">prepared by Prof. Roy Goode and comments by administrations and on the </w:t>
      </w:r>
      <w:r w:rsidRPr="00EB7C52">
        <w:t>draft a request for proposals for the selection of a Registrar for the space</w:t>
      </w:r>
      <w:r>
        <w:t xml:space="preserve"> assets</w:t>
      </w:r>
      <w:r w:rsidRPr="00EB7C52">
        <w:t>.</w:t>
      </w:r>
    </w:p>
    <w:p w:rsidR="005A709B" w:rsidRDefault="005A709B" w:rsidP="005A709B">
      <w:pPr>
        <w:spacing w:before="240"/>
      </w:pPr>
      <w:r>
        <w:t>2</w:t>
      </w:r>
      <w:r>
        <w:tab/>
        <w:t>Progress were made on the Space Regulations and for the last issue still open, the categories of space assets other than a spacecraft, that may be registered, a correspondence group has been created to complete the work by mid-December 2014. The question of the determination of the fees for use of the Registry facilities was deferred for a later stage of the discussions, possibly through inclusion in the Procedural Rules following the Regulations.</w:t>
      </w:r>
    </w:p>
    <w:p w:rsidR="005A709B" w:rsidRDefault="005A709B" w:rsidP="005A709B">
      <w:pPr>
        <w:spacing w:before="240"/>
      </w:pPr>
      <w:r>
        <w:t>3</w:t>
      </w:r>
      <w:r>
        <w:tab/>
        <w:t>Regarding the issues for the selection of a Registrar, a first draft Invitation to participate in the solicitations for the International Registry for Space was reviewed. Taken into account the comments expressed during the discussions, a new draft will be circulated by beginning of next year with a view for the invitation to interested parties to submit offers to be formally sent later on in 2015.</w:t>
      </w:r>
    </w:p>
    <w:p w:rsidR="005A709B" w:rsidRDefault="005A709B" w:rsidP="005A709B">
      <w:pPr>
        <w:spacing w:before="240"/>
      </w:pPr>
      <w:r>
        <w:t>4</w:t>
      </w:r>
      <w:r>
        <w:tab/>
        <w:t xml:space="preserve">The Preparatory Commission indicated that it was continuing to work on the assumption that ITU would eventually accept the role of Supervisory Authority, and that it would be premature to speculate on possible alternatives at this stage. </w:t>
      </w:r>
    </w:p>
    <w:p w:rsidR="00423AEE" w:rsidRDefault="00423AEE" w:rsidP="00423AEE">
      <w:pPr>
        <w:rPr>
          <w:rFonts w:asciiTheme="minorHAnsi" w:hAnsiTheme="minorHAnsi"/>
          <w:sz w:val="22"/>
          <w:szCs w:val="22"/>
        </w:rPr>
      </w:pPr>
    </w:p>
    <w:p w:rsidR="005A709B" w:rsidRPr="005A709B" w:rsidRDefault="005A709B" w:rsidP="005A709B">
      <w:pPr>
        <w:jc w:val="center"/>
        <w:rPr>
          <w:rFonts w:asciiTheme="minorHAnsi" w:hAnsiTheme="minorHAnsi"/>
          <w:sz w:val="22"/>
          <w:szCs w:val="22"/>
          <w:u w:val="single"/>
        </w:rPr>
      </w:pPr>
      <w:r>
        <w:rPr>
          <w:rFonts w:asciiTheme="minorHAnsi" w:hAnsiTheme="minorHAnsi"/>
          <w:sz w:val="22"/>
          <w:szCs w:val="22"/>
          <w:u w:val="single"/>
        </w:rPr>
        <w:t>                                    </w:t>
      </w:r>
      <w:bookmarkStart w:id="6" w:name="_GoBack"/>
      <w:bookmarkEnd w:id="6"/>
    </w:p>
    <w:sectPr w:rsidR="005A709B" w:rsidRPr="005A709B" w:rsidSect="004D6689">
      <w:headerReference w:type="default" r:id="rId9"/>
      <w:footerReference w:type="firs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3A" w:rsidRDefault="00CD4F3A" w:rsidP="00780FAF">
      <w:pPr>
        <w:spacing w:before="0"/>
      </w:pPr>
      <w:r>
        <w:separator/>
      </w:r>
    </w:p>
  </w:endnote>
  <w:endnote w:type="continuationSeparator" w:id="0">
    <w:p w:rsidR="00CD4F3A" w:rsidRDefault="00CD4F3A" w:rsidP="00780F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EFF" w:rsidRPr="00ED0EFF" w:rsidRDefault="00ED0EFF" w:rsidP="00ED0EFF">
    <w:pPr>
      <w:tabs>
        <w:tab w:val="clear" w:pos="567"/>
        <w:tab w:val="clear" w:pos="1134"/>
        <w:tab w:val="clear" w:pos="1701"/>
        <w:tab w:val="clear" w:pos="2268"/>
        <w:tab w:val="clear" w:pos="2835"/>
      </w:tabs>
      <w:overflowPunct/>
      <w:autoSpaceDE/>
      <w:autoSpaceDN/>
      <w:adjustRightInd/>
      <w:spacing w:before="0"/>
      <w:jc w:val="center"/>
      <w:textAlignment w:val="auto"/>
      <w:rPr>
        <w:rFonts w:ascii="Symbol" w:eastAsia="SimSun" w:hAnsi="Symbol"/>
        <w:sz w:val="22"/>
        <w:lang w:eastAsia="zh-CN"/>
      </w:rPr>
    </w:pPr>
    <w:r w:rsidRPr="00ED0EFF">
      <w:rPr>
        <w:rFonts w:ascii="Symbol" w:eastAsia="SimSun" w:hAnsi="Symbol"/>
        <w:sz w:val="22"/>
        <w:lang w:eastAsia="zh-CN"/>
      </w:rPr>
      <w:t></w:t>
    </w:r>
    <w:r w:rsidRPr="00ED0EFF">
      <w:rPr>
        <w:rFonts w:eastAsia="SimSun"/>
        <w:sz w:val="20"/>
        <w:lang w:eastAsia="zh-CN"/>
      </w:rPr>
      <w:t xml:space="preserve"> </w:t>
    </w:r>
    <w:r w:rsidRPr="00ED0EFF">
      <w:rPr>
        <w:rFonts w:eastAsia="SimSun"/>
        <w:color w:val="0000FF"/>
        <w:sz w:val="22"/>
        <w:szCs w:val="22"/>
        <w:u w:val="single"/>
        <w:lang w:eastAsia="zh-CN"/>
      </w:rPr>
      <w:t>www.itu.int/plenipotentiary/</w:t>
    </w:r>
    <w:r w:rsidRPr="00ED0EFF">
      <w:rPr>
        <w:rFonts w:eastAsia="SimSun"/>
        <w:sz w:val="20"/>
        <w:lang w:eastAsia="zh-CN"/>
      </w:rPr>
      <w:t xml:space="preserve"> </w:t>
    </w:r>
    <w:r w:rsidRPr="00ED0EFF">
      <w:rPr>
        <w:rFonts w:ascii="Symbol" w:eastAsia="SimSun" w:hAnsi="Symbol"/>
        <w:sz w:val="22"/>
        <w:lang w:eastAsia="zh-CN"/>
      </w:rPr>
      <w:t></w:t>
    </w:r>
  </w:p>
  <w:p w:rsidR="0064669B" w:rsidRPr="0064669B" w:rsidRDefault="0064669B" w:rsidP="0064669B">
    <w:pP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3A" w:rsidRDefault="00CD4F3A" w:rsidP="00780FAF">
      <w:pPr>
        <w:spacing w:before="0"/>
      </w:pPr>
      <w:r>
        <w:separator/>
      </w:r>
    </w:p>
  </w:footnote>
  <w:footnote w:type="continuationSeparator" w:id="0">
    <w:p w:rsidR="00CD4F3A" w:rsidRDefault="00CD4F3A" w:rsidP="00780FA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69B" w:rsidRPr="0064669B" w:rsidRDefault="0064669B" w:rsidP="0064669B">
    <w:pPr>
      <w:pStyle w:val="Header"/>
      <w:jc w:val="center"/>
      <w:rPr>
        <w:sz w:val="18"/>
        <w:szCs w:val="18"/>
      </w:rPr>
    </w:pPr>
    <w:r w:rsidRPr="0064669B">
      <w:rPr>
        <w:sz w:val="18"/>
        <w:szCs w:val="18"/>
      </w:rPr>
      <w:fldChar w:fldCharType="begin"/>
    </w:r>
    <w:r w:rsidRPr="0064669B">
      <w:rPr>
        <w:sz w:val="18"/>
        <w:szCs w:val="18"/>
      </w:rPr>
      <w:instrText>PAGE</w:instrText>
    </w:r>
    <w:r w:rsidRPr="0064669B">
      <w:rPr>
        <w:sz w:val="18"/>
        <w:szCs w:val="18"/>
      </w:rPr>
      <w:fldChar w:fldCharType="separate"/>
    </w:r>
    <w:r w:rsidR="005A709B">
      <w:rPr>
        <w:noProof/>
        <w:sz w:val="18"/>
        <w:szCs w:val="18"/>
      </w:rPr>
      <w:t>2</w:t>
    </w:r>
    <w:r w:rsidRPr="0064669B">
      <w:rPr>
        <w:sz w:val="18"/>
        <w:szCs w:val="18"/>
      </w:rPr>
      <w:fldChar w:fldCharType="end"/>
    </w:r>
    <w:r w:rsidRPr="0064669B">
      <w:rPr>
        <w:sz w:val="18"/>
        <w:szCs w:val="18"/>
      </w:rPr>
      <w:t>/</w:t>
    </w:r>
    <w:r w:rsidRPr="0064669B">
      <w:rPr>
        <w:sz w:val="18"/>
        <w:szCs w:val="18"/>
      </w:rPr>
      <w:fldChar w:fldCharType="begin"/>
    </w:r>
    <w:r w:rsidRPr="0064669B">
      <w:rPr>
        <w:sz w:val="18"/>
        <w:szCs w:val="18"/>
      </w:rPr>
      <w:instrText xml:space="preserve"> NUMPAGES   \* MERGEFORMAT </w:instrText>
    </w:r>
    <w:r w:rsidRPr="0064669B">
      <w:rPr>
        <w:sz w:val="18"/>
        <w:szCs w:val="18"/>
      </w:rPr>
      <w:fldChar w:fldCharType="separate"/>
    </w:r>
    <w:r w:rsidR="005A709B">
      <w:rPr>
        <w:noProof/>
        <w:sz w:val="18"/>
        <w:szCs w:val="18"/>
      </w:rPr>
      <w:t>2</w:t>
    </w:r>
    <w:r w:rsidRPr="0064669B">
      <w:rPr>
        <w:noProof/>
        <w:sz w:val="18"/>
        <w:szCs w:val="18"/>
      </w:rPr>
      <w:fldChar w:fldCharType="end"/>
    </w:r>
  </w:p>
  <w:p w:rsidR="008B264A" w:rsidRPr="008B264A" w:rsidRDefault="008B264A" w:rsidP="007F0483">
    <w:pPr>
      <w:tabs>
        <w:tab w:val="clear" w:pos="567"/>
        <w:tab w:val="clear" w:pos="1134"/>
        <w:tab w:val="clear" w:pos="1701"/>
        <w:tab w:val="clear" w:pos="2268"/>
        <w:tab w:val="clear" w:pos="2835"/>
      </w:tabs>
      <w:spacing w:before="0"/>
      <w:jc w:val="center"/>
      <w:rPr>
        <w:rFonts w:asciiTheme="minorHAnsi" w:hAnsiTheme="minorHAnsi" w:cstheme="minorHAnsi"/>
        <w:sz w:val="20"/>
      </w:rPr>
    </w:pPr>
    <w:r w:rsidRPr="008B264A">
      <w:rPr>
        <w:rFonts w:asciiTheme="minorHAnsi" w:hAnsiTheme="minorHAnsi" w:cstheme="minorHAnsi"/>
        <w:sz w:val="20"/>
      </w:rPr>
      <w:t>PP-14</w:t>
    </w:r>
    <w:r>
      <w:rPr>
        <w:rFonts w:asciiTheme="minorHAnsi" w:hAnsiTheme="minorHAnsi" w:cstheme="minorHAnsi"/>
        <w:sz w:val="20"/>
      </w:rPr>
      <w:t>/</w:t>
    </w:r>
    <w:r w:rsidR="007F0483">
      <w:rPr>
        <w:rFonts w:asciiTheme="minorHAnsi" w:hAnsiTheme="minorHAnsi" w:cstheme="minorHAnsi"/>
        <w:sz w:val="20"/>
      </w:rPr>
      <w:t>62</w:t>
    </w:r>
    <w:r w:rsidR="00FA64D9">
      <w:rPr>
        <w:rFonts w:asciiTheme="minorHAnsi" w:hAnsiTheme="minorHAnsi" w:cstheme="minorHAnsi"/>
        <w:sz w:val="20"/>
      </w:rPr>
      <w:t>-E</w:t>
    </w:r>
  </w:p>
  <w:p w:rsidR="00780FAF" w:rsidRDefault="00780FAF" w:rsidP="0064669B">
    <w:pPr>
      <w:pStyle w:val="Header"/>
      <w:tabs>
        <w:tab w:val="clear" w:pos="9360"/>
        <w:tab w:val="left" w:pos="2580"/>
        <w:tab w:val="left" w:pos="2985"/>
      </w:tabs>
      <w:spacing w:line="276" w:lineRule="auto"/>
      <w:ind w:right="-23"/>
      <w:jc w:val="center"/>
      <w:rPr>
        <w:rFonts w:cstheme="minorHAnsi"/>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4C6191A"/>
    <w:lvl w:ilvl="0">
      <w:start w:val="1"/>
      <w:numFmt w:val="decimal"/>
      <w:lvlText w:val="%1."/>
      <w:lvlJc w:val="left"/>
      <w:pPr>
        <w:tabs>
          <w:tab w:val="num" w:pos="1492"/>
        </w:tabs>
        <w:ind w:left="1492" w:hanging="360"/>
      </w:pPr>
    </w:lvl>
  </w:abstractNum>
  <w:abstractNum w:abstractNumId="1">
    <w:nsid w:val="FFFFFF7D"/>
    <w:multiLevelType w:val="singleLevel"/>
    <w:tmpl w:val="19E0054E"/>
    <w:lvl w:ilvl="0">
      <w:start w:val="1"/>
      <w:numFmt w:val="decimal"/>
      <w:lvlText w:val="%1."/>
      <w:lvlJc w:val="left"/>
      <w:pPr>
        <w:tabs>
          <w:tab w:val="num" w:pos="1209"/>
        </w:tabs>
        <w:ind w:left="1209" w:hanging="360"/>
      </w:pPr>
    </w:lvl>
  </w:abstractNum>
  <w:abstractNum w:abstractNumId="2">
    <w:nsid w:val="FFFFFF7E"/>
    <w:multiLevelType w:val="singleLevel"/>
    <w:tmpl w:val="3D1A8184"/>
    <w:lvl w:ilvl="0">
      <w:start w:val="1"/>
      <w:numFmt w:val="decimal"/>
      <w:lvlText w:val="%1."/>
      <w:lvlJc w:val="left"/>
      <w:pPr>
        <w:tabs>
          <w:tab w:val="num" w:pos="926"/>
        </w:tabs>
        <w:ind w:left="926" w:hanging="360"/>
      </w:pPr>
    </w:lvl>
  </w:abstractNum>
  <w:abstractNum w:abstractNumId="3">
    <w:nsid w:val="FFFFFF7F"/>
    <w:multiLevelType w:val="singleLevel"/>
    <w:tmpl w:val="73C826C8"/>
    <w:lvl w:ilvl="0">
      <w:start w:val="1"/>
      <w:numFmt w:val="decimal"/>
      <w:lvlText w:val="%1."/>
      <w:lvlJc w:val="left"/>
      <w:pPr>
        <w:tabs>
          <w:tab w:val="num" w:pos="643"/>
        </w:tabs>
        <w:ind w:left="643" w:hanging="360"/>
      </w:pPr>
    </w:lvl>
  </w:abstractNum>
  <w:abstractNum w:abstractNumId="4">
    <w:nsid w:val="FFFFFF80"/>
    <w:multiLevelType w:val="singleLevel"/>
    <w:tmpl w:val="FEE2E3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E8E2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2EDB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A6EE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066670"/>
    <w:lvl w:ilvl="0">
      <w:start w:val="1"/>
      <w:numFmt w:val="decimal"/>
      <w:lvlText w:val="%1."/>
      <w:lvlJc w:val="left"/>
      <w:pPr>
        <w:tabs>
          <w:tab w:val="num" w:pos="360"/>
        </w:tabs>
        <w:ind w:left="360" w:hanging="360"/>
      </w:pPr>
    </w:lvl>
  </w:abstractNum>
  <w:abstractNum w:abstractNumId="9">
    <w:nsid w:val="FFFFFF89"/>
    <w:multiLevelType w:val="singleLevel"/>
    <w:tmpl w:val="993C31B0"/>
    <w:lvl w:ilvl="0">
      <w:start w:val="1"/>
      <w:numFmt w:val="bullet"/>
      <w:lvlText w:val=""/>
      <w:lvlJc w:val="left"/>
      <w:pPr>
        <w:tabs>
          <w:tab w:val="num" w:pos="360"/>
        </w:tabs>
        <w:ind w:left="360" w:hanging="360"/>
      </w:pPr>
      <w:rPr>
        <w:rFonts w:ascii="Symbol" w:hAnsi="Symbol" w:hint="default"/>
      </w:rPr>
    </w:lvl>
  </w:abstractNum>
  <w:abstractNum w:abstractNumId="10">
    <w:nsid w:val="07713CC0"/>
    <w:multiLevelType w:val="hybridMultilevel"/>
    <w:tmpl w:val="92DC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3D5563"/>
    <w:multiLevelType w:val="hybridMultilevel"/>
    <w:tmpl w:val="C6622136"/>
    <w:lvl w:ilvl="0" w:tplc="0D20E2B4">
      <w:start w:val="4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A40377"/>
    <w:multiLevelType w:val="hybridMultilevel"/>
    <w:tmpl w:val="2848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B4646"/>
    <w:multiLevelType w:val="hybridMultilevel"/>
    <w:tmpl w:val="9FEE1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3056EA"/>
    <w:multiLevelType w:val="hybridMultilevel"/>
    <w:tmpl w:val="9EC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0053A"/>
    <w:multiLevelType w:val="hybridMultilevel"/>
    <w:tmpl w:val="80D4BDBA"/>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2E605E"/>
    <w:multiLevelType w:val="hybridMultilevel"/>
    <w:tmpl w:val="602856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52263417"/>
    <w:multiLevelType w:val="hybridMultilevel"/>
    <w:tmpl w:val="D27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043C0"/>
    <w:multiLevelType w:val="hybridMultilevel"/>
    <w:tmpl w:val="AD4A7844"/>
    <w:lvl w:ilvl="0" w:tplc="0409000F">
      <w:start w:val="1"/>
      <w:numFmt w:val="decimal"/>
      <w:lvlText w:val="%1."/>
      <w:lvlJc w:val="left"/>
      <w:pPr>
        <w:ind w:left="786"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017D82"/>
    <w:multiLevelType w:val="hybridMultilevel"/>
    <w:tmpl w:val="EEB2E2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A0128"/>
    <w:multiLevelType w:val="hybridMultilevel"/>
    <w:tmpl w:val="3786A0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E172CB9"/>
    <w:multiLevelType w:val="hybridMultilevel"/>
    <w:tmpl w:val="F29A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950187"/>
    <w:multiLevelType w:val="hybridMultilevel"/>
    <w:tmpl w:val="DB70FBF4"/>
    <w:lvl w:ilvl="0" w:tplc="9B082238">
      <w:numFmt w:val="bullet"/>
      <w:lvlText w:val="•"/>
      <w:lvlJc w:val="left"/>
      <w:pPr>
        <w:ind w:left="786" w:hanging="720"/>
      </w:pPr>
      <w:rPr>
        <w:rFonts w:ascii="Calibri" w:eastAsiaTheme="minorEastAsia" w:hAnsi="Calibri" w:cs="Calibri" w:hint="default"/>
        <w:b/>
        <w:i w:val="0"/>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num w:numId="1">
    <w:abstractNumId w:val="20"/>
  </w:num>
  <w:num w:numId="2">
    <w:abstractNumId w:val="14"/>
  </w:num>
  <w:num w:numId="3">
    <w:abstractNumId w:val="22"/>
  </w:num>
  <w:num w:numId="4">
    <w:abstractNumId w:val="10"/>
  </w:num>
  <w:num w:numId="5">
    <w:abstractNumId w:val="16"/>
  </w:num>
  <w:num w:numId="6">
    <w:abstractNumId w:val="13"/>
  </w:num>
  <w:num w:numId="7">
    <w:abstractNumId w:val="15"/>
  </w:num>
  <w:num w:numId="8">
    <w:abstractNumId w:val="19"/>
  </w:num>
  <w:num w:numId="9">
    <w:abstractNumId w:val="11"/>
  </w:num>
  <w:num w:numId="10">
    <w:abstractNumId w:val="12"/>
  </w:num>
  <w:num w:numId="11">
    <w:abstractNumId w:val="17"/>
  </w:num>
  <w:num w:numId="12">
    <w:abstractNumId w:val="21"/>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EE"/>
    <w:rsid w:val="00002BF1"/>
    <w:rsid w:val="00016A84"/>
    <w:rsid w:val="00024656"/>
    <w:rsid w:val="0002618D"/>
    <w:rsid w:val="000355F9"/>
    <w:rsid w:val="00053C1F"/>
    <w:rsid w:val="000559BA"/>
    <w:rsid w:val="00057D89"/>
    <w:rsid w:val="00060D4B"/>
    <w:rsid w:val="00067A63"/>
    <w:rsid w:val="00076CDB"/>
    <w:rsid w:val="000843E6"/>
    <w:rsid w:val="00093AB3"/>
    <w:rsid w:val="000945E9"/>
    <w:rsid w:val="00095CEA"/>
    <w:rsid w:val="000A4087"/>
    <w:rsid w:val="000A4BF9"/>
    <w:rsid w:val="000B2874"/>
    <w:rsid w:val="000B6A0E"/>
    <w:rsid w:val="000B7819"/>
    <w:rsid w:val="000C2E3D"/>
    <w:rsid w:val="000C3107"/>
    <w:rsid w:val="000C5593"/>
    <w:rsid w:val="000E0C94"/>
    <w:rsid w:val="000E1DFE"/>
    <w:rsid w:val="000E2B9B"/>
    <w:rsid w:val="000F31DC"/>
    <w:rsid w:val="000F77B9"/>
    <w:rsid w:val="00104C74"/>
    <w:rsid w:val="001060DB"/>
    <w:rsid w:val="0010758D"/>
    <w:rsid w:val="00111ACC"/>
    <w:rsid w:val="00111E15"/>
    <w:rsid w:val="001133DC"/>
    <w:rsid w:val="00121AB7"/>
    <w:rsid w:val="00123C23"/>
    <w:rsid w:val="001326AC"/>
    <w:rsid w:val="001335E8"/>
    <w:rsid w:val="0013633F"/>
    <w:rsid w:val="00137506"/>
    <w:rsid w:val="00142185"/>
    <w:rsid w:val="00145E20"/>
    <w:rsid w:val="001511DE"/>
    <w:rsid w:val="00154784"/>
    <w:rsid w:val="00156CAA"/>
    <w:rsid w:val="00157958"/>
    <w:rsid w:val="00162502"/>
    <w:rsid w:val="00165DAC"/>
    <w:rsid w:val="0017477E"/>
    <w:rsid w:val="00180109"/>
    <w:rsid w:val="001806B6"/>
    <w:rsid w:val="001978D7"/>
    <w:rsid w:val="001A0381"/>
    <w:rsid w:val="001A3331"/>
    <w:rsid w:val="001A5C9B"/>
    <w:rsid w:val="001B7405"/>
    <w:rsid w:val="001C3B9E"/>
    <w:rsid w:val="001C7E10"/>
    <w:rsid w:val="001D745F"/>
    <w:rsid w:val="001E4B3C"/>
    <w:rsid w:val="001F187A"/>
    <w:rsid w:val="001F2F94"/>
    <w:rsid w:val="001F3CD1"/>
    <w:rsid w:val="00205139"/>
    <w:rsid w:val="0021304C"/>
    <w:rsid w:val="002177F0"/>
    <w:rsid w:val="002228BE"/>
    <w:rsid w:val="00224398"/>
    <w:rsid w:val="00230411"/>
    <w:rsid w:val="002304ED"/>
    <w:rsid w:val="0023603D"/>
    <w:rsid w:val="00242F5D"/>
    <w:rsid w:val="00250A0B"/>
    <w:rsid w:val="00274A30"/>
    <w:rsid w:val="002853EF"/>
    <w:rsid w:val="00296CE4"/>
    <w:rsid w:val="002A0587"/>
    <w:rsid w:val="002B440F"/>
    <w:rsid w:val="002B52C2"/>
    <w:rsid w:val="002C08F3"/>
    <w:rsid w:val="002C5370"/>
    <w:rsid w:val="002C7FBD"/>
    <w:rsid w:val="002D2A51"/>
    <w:rsid w:val="002D499C"/>
    <w:rsid w:val="002D5783"/>
    <w:rsid w:val="002D6CA5"/>
    <w:rsid w:val="002E06D3"/>
    <w:rsid w:val="002E3794"/>
    <w:rsid w:val="002F7215"/>
    <w:rsid w:val="003012AF"/>
    <w:rsid w:val="003050D4"/>
    <w:rsid w:val="00307E38"/>
    <w:rsid w:val="00311E84"/>
    <w:rsid w:val="00312A66"/>
    <w:rsid w:val="0033722C"/>
    <w:rsid w:val="00347B8A"/>
    <w:rsid w:val="0035188A"/>
    <w:rsid w:val="003577D5"/>
    <w:rsid w:val="00371AE6"/>
    <w:rsid w:val="00374635"/>
    <w:rsid w:val="00380BA4"/>
    <w:rsid w:val="00382042"/>
    <w:rsid w:val="003A266F"/>
    <w:rsid w:val="003A46A9"/>
    <w:rsid w:val="003A6F25"/>
    <w:rsid w:val="003B51DD"/>
    <w:rsid w:val="003C1D25"/>
    <w:rsid w:val="003C6D07"/>
    <w:rsid w:val="003C79EE"/>
    <w:rsid w:val="003D0396"/>
    <w:rsid w:val="003D1146"/>
    <w:rsid w:val="003D6A9A"/>
    <w:rsid w:val="003E4A8C"/>
    <w:rsid w:val="003E68D2"/>
    <w:rsid w:val="003F3399"/>
    <w:rsid w:val="0041122A"/>
    <w:rsid w:val="004118D8"/>
    <w:rsid w:val="00417539"/>
    <w:rsid w:val="00420250"/>
    <w:rsid w:val="0042381C"/>
    <w:rsid w:val="00423AEE"/>
    <w:rsid w:val="004259DC"/>
    <w:rsid w:val="00432AFD"/>
    <w:rsid w:val="004361BC"/>
    <w:rsid w:val="0044206B"/>
    <w:rsid w:val="004421D1"/>
    <w:rsid w:val="00454813"/>
    <w:rsid w:val="00472BAD"/>
    <w:rsid w:val="00477C74"/>
    <w:rsid w:val="00481D09"/>
    <w:rsid w:val="00484412"/>
    <w:rsid w:val="004A4AFD"/>
    <w:rsid w:val="004A536B"/>
    <w:rsid w:val="004A5637"/>
    <w:rsid w:val="004B2AAF"/>
    <w:rsid w:val="004B704D"/>
    <w:rsid w:val="004D6689"/>
    <w:rsid w:val="004E0E62"/>
    <w:rsid w:val="004E74A2"/>
    <w:rsid w:val="004F1297"/>
    <w:rsid w:val="005011BA"/>
    <w:rsid w:val="00513F04"/>
    <w:rsid w:val="005169CB"/>
    <w:rsid w:val="00524895"/>
    <w:rsid w:val="005321C4"/>
    <w:rsid w:val="00532C1A"/>
    <w:rsid w:val="0055302B"/>
    <w:rsid w:val="0055446D"/>
    <w:rsid w:val="00561B02"/>
    <w:rsid w:val="00563194"/>
    <w:rsid w:val="005635F5"/>
    <w:rsid w:val="00571D14"/>
    <w:rsid w:val="0057677A"/>
    <w:rsid w:val="0057683F"/>
    <w:rsid w:val="00580A4F"/>
    <w:rsid w:val="0059139D"/>
    <w:rsid w:val="005A54AD"/>
    <w:rsid w:val="005A62DB"/>
    <w:rsid w:val="005A709B"/>
    <w:rsid w:val="005F021A"/>
    <w:rsid w:val="005F1A7D"/>
    <w:rsid w:val="00612289"/>
    <w:rsid w:val="00614D86"/>
    <w:rsid w:val="006240CA"/>
    <w:rsid w:val="00626DBC"/>
    <w:rsid w:val="00631293"/>
    <w:rsid w:val="00631BA2"/>
    <w:rsid w:val="00641EF8"/>
    <w:rsid w:val="0064355C"/>
    <w:rsid w:val="0064444C"/>
    <w:rsid w:val="0064669B"/>
    <w:rsid w:val="00651E5D"/>
    <w:rsid w:val="006525C3"/>
    <w:rsid w:val="00671A7F"/>
    <w:rsid w:val="00671B2D"/>
    <w:rsid w:val="0067442F"/>
    <w:rsid w:val="00674F4F"/>
    <w:rsid w:val="00680D82"/>
    <w:rsid w:val="006820C3"/>
    <w:rsid w:val="006821D2"/>
    <w:rsid w:val="006B26D5"/>
    <w:rsid w:val="006E4058"/>
    <w:rsid w:val="006E77D4"/>
    <w:rsid w:val="006F3640"/>
    <w:rsid w:val="00701607"/>
    <w:rsid w:val="007054A8"/>
    <w:rsid w:val="00706BBF"/>
    <w:rsid w:val="00715099"/>
    <w:rsid w:val="00721090"/>
    <w:rsid w:val="0072444B"/>
    <w:rsid w:val="0072780A"/>
    <w:rsid w:val="007373B6"/>
    <w:rsid w:val="00744D5B"/>
    <w:rsid w:val="007525E0"/>
    <w:rsid w:val="00753F1B"/>
    <w:rsid w:val="00754CFF"/>
    <w:rsid w:val="007608B7"/>
    <w:rsid w:val="00764899"/>
    <w:rsid w:val="007765B9"/>
    <w:rsid w:val="00777384"/>
    <w:rsid w:val="00780FAF"/>
    <w:rsid w:val="00781D41"/>
    <w:rsid w:val="00783670"/>
    <w:rsid w:val="00786999"/>
    <w:rsid w:val="0079262F"/>
    <w:rsid w:val="007A7437"/>
    <w:rsid w:val="007A7950"/>
    <w:rsid w:val="007B07C8"/>
    <w:rsid w:val="007C0CED"/>
    <w:rsid w:val="007C2F12"/>
    <w:rsid w:val="007C56EE"/>
    <w:rsid w:val="007C7675"/>
    <w:rsid w:val="007E547F"/>
    <w:rsid w:val="007E6ABE"/>
    <w:rsid w:val="007E6FF3"/>
    <w:rsid w:val="007E724E"/>
    <w:rsid w:val="007F02A0"/>
    <w:rsid w:val="007F0483"/>
    <w:rsid w:val="00802298"/>
    <w:rsid w:val="00805408"/>
    <w:rsid w:val="00811B4F"/>
    <w:rsid w:val="00811CD8"/>
    <w:rsid w:val="00814C6E"/>
    <w:rsid w:val="008170F0"/>
    <w:rsid w:val="00827ACD"/>
    <w:rsid w:val="00852E44"/>
    <w:rsid w:val="0087285E"/>
    <w:rsid w:val="00873B5D"/>
    <w:rsid w:val="00877D83"/>
    <w:rsid w:val="0088512D"/>
    <w:rsid w:val="00893E5C"/>
    <w:rsid w:val="0089562A"/>
    <w:rsid w:val="008A462B"/>
    <w:rsid w:val="008A7C3B"/>
    <w:rsid w:val="008B264A"/>
    <w:rsid w:val="008D3C2E"/>
    <w:rsid w:val="008D3CDB"/>
    <w:rsid w:val="008E1F48"/>
    <w:rsid w:val="00907BC2"/>
    <w:rsid w:val="009256F0"/>
    <w:rsid w:val="009343EB"/>
    <w:rsid w:val="00934860"/>
    <w:rsid w:val="00940497"/>
    <w:rsid w:val="00941BD9"/>
    <w:rsid w:val="00943AE4"/>
    <w:rsid w:val="009571B7"/>
    <w:rsid w:val="00976A16"/>
    <w:rsid w:val="0097752A"/>
    <w:rsid w:val="00981DD2"/>
    <w:rsid w:val="009905D8"/>
    <w:rsid w:val="00991E7E"/>
    <w:rsid w:val="009957FB"/>
    <w:rsid w:val="00997D2B"/>
    <w:rsid w:val="00997F36"/>
    <w:rsid w:val="009A0E99"/>
    <w:rsid w:val="009A2F96"/>
    <w:rsid w:val="009A4431"/>
    <w:rsid w:val="009B58F9"/>
    <w:rsid w:val="009D3ABB"/>
    <w:rsid w:val="009D484A"/>
    <w:rsid w:val="009D72E1"/>
    <w:rsid w:val="009E5EB8"/>
    <w:rsid w:val="00A0375C"/>
    <w:rsid w:val="00A03E7C"/>
    <w:rsid w:val="00A056FC"/>
    <w:rsid w:val="00A07D27"/>
    <w:rsid w:val="00A13CC6"/>
    <w:rsid w:val="00A355AE"/>
    <w:rsid w:val="00A37B22"/>
    <w:rsid w:val="00A445B3"/>
    <w:rsid w:val="00A65E28"/>
    <w:rsid w:val="00A73C7E"/>
    <w:rsid w:val="00A83D0B"/>
    <w:rsid w:val="00AB12C8"/>
    <w:rsid w:val="00AB146F"/>
    <w:rsid w:val="00AB1822"/>
    <w:rsid w:val="00AB6EDF"/>
    <w:rsid w:val="00AB6F64"/>
    <w:rsid w:val="00AC055C"/>
    <w:rsid w:val="00AD4420"/>
    <w:rsid w:val="00AD6DEA"/>
    <w:rsid w:val="00AE1E35"/>
    <w:rsid w:val="00AF1214"/>
    <w:rsid w:val="00AF5A4C"/>
    <w:rsid w:val="00AF6A3A"/>
    <w:rsid w:val="00B02B76"/>
    <w:rsid w:val="00B038CB"/>
    <w:rsid w:val="00B10B98"/>
    <w:rsid w:val="00B21170"/>
    <w:rsid w:val="00B21DF2"/>
    <w:rsid w:val="00B23869"/>
    <w:rsid w:val="00B26CBE"/>
    <w:rsid w:val="00B27AFC"/>
    <w:rsid w:val="00B31203"/>
    <w:rsid w:val="00B32AA9"/>
    <w:rsid w:val="00B372A8"/>
    <w:rsid w:val="00B41F22"/>
    <w:rsid w:val="00B532CF"/>
    <w:rsid w:val="00B65712"/>
    <w:rsid w:val="00B67B60"/>
    <w:rsid w:val="00B71D7A"/>
    <w:rsid w:val="00B75019"/>
    <w:rsid w:val="00B763B1"/>
    <w:rsid w:val="00B76FFC"/>
    <w:rsid w:val="00B909D4"/>
    <w:rsid w:val="00BA069D"/>
    <w:rsid w:val="00BA1AC5"/>
    <w:rsid w:val="00BA25B6"/>
    <w:rsid w:val="00BA5AAD"/>
    <w:rsid w:val="00BB054A"/>
    <w:rsid w:val="00BD6F3F"/>
    <w:rsid w:val="00BE09F6"/>
    <w:rsid w:val="00BE3D12"/>
    <w:rsid w:val="00BE44C8"/>
    <w:rsid w:val="00BF0E2A"/>
    <w:rsid w:val="00BF7C68"/>
    <w:rsid w:val="00C06BD0"/>
    <w:rsid w:val="00C1119E"/>
    <w:rsid w:val="00C15C61"/>
    <w:rsid w:val="00C213F7"/>
    <w:rsid w:val="00C3144B"/>
    <w:rsid w:val="00C36DC4"/>
    <w:rsid w:val="00C423EE"/>
    <w:rsid w:val="00C61820"/>
    <w:rsid w:val="00C618A9"/>
    <w:rsid w:val="00C77668"/>
    <w:rsid w:val="00C77EC9"/>
    <w:rsid w:val="00C80605"/>
    <w:rsid w:val="00C82405"/>
    <w:rsid w:val="00C82439"/>
    <w:rsid w:val="00C83FC6"/>
    <w:rsid w:val="00C929E3"/>
    <w:rsid w:val="00CA0A5A"/>
    <w:rsid w:val="00CA1D06"/>
    <w:rsid w:val="00CA411C"/>
    <w:rsid w:val="00CA466C"/>
    <w:rsid w:val="00CB2E92"/>
    <w:rsid w:val="00CD0A67"/>
    <w:rsid w:val="00CD2D71"/>
    <w:rsid w:val="00CD4F3A"/>
    <w:rsid w:val="00CD6F26"/>
    <w:rsid w:val="00CE3833"/>
    <w:rsid w:val="00CF0F89"/>
    <w:rsid w:val="00CF551F"/>
    <w:rsid w:val="00D0666B"/>
    <w:rsid w:val="00D07CE8"/>
    <w:rsid w:val="00D12FC7"/>
    <w:rsid w:val="00D22A9B"/>
    <w:rsid w:val="00D2453F"/>
    <w:rsid w:val="00D304BC"/>
    <w:rsid w:val="00D33551"/>
    <w:rsid w:val="00D41286"/>
    <w:rsid w:val="00D459D8"/>
    <w:rsid w:val="00D5661F"/>
    <w:rsid w:val="00D63CE8"/>
    <w:rsid w:val="00D7069B"/>
    <w:rsid w:val="00D94D6E"/>
    <w:rsid w:val="00D95383"/>
    <w:rsid w:val="00D97F30"/>
    <w:rsid w:val="00DA5967"/>
    <w:rsid w:val="00DA65FA"/>
    <w:rsid w:val="00DB0380"/>
    <w:rsid w:val="00DB4DAB"/>
    <w:rsid w:val="00DD3E75"/>
    <w:rsid w:val="00DD61B4"/>
    <w:rsid w:val="00DF3B66"/>
    <w:rsid w:val="00E04249"/>
    <w:rsid w:val="00E12FE2"/>
    <w:rsid w:val="00E21CEB"/>
    <w:rsid w:val="00E34737"/>
    <w:rsid w:val="00E34F19"/>
    <w:rsid w:val="00E36803"/>
    <w:rsid w:val="00E36B40"/>
    <w:rsid w:val="00E375FD"/>
    <w:rsid w:val="00E40970"/>
    <w:rsid w:val="00E66B57"/>
    <w:rsid w:val="00E70124"/>
    <w:rsid w:val="00E727F1"/>
    <w:rsid w:val="00E73DCB"/>
    <w:rsid w:val="00E7610E"/>
    <w:rsid w:val="00E76FD4"/>
    <w:rsid w:val="00E77DA1"/>
    <w:rsid w:val="00E97A53"/>
    <w:rsid w:val="00EA1C96"/>
    <w:rsid w:val="00EA21AE"/>
    <w:rsid w:val="00EA7B90"/>
    <w:rsid w:val="00EB5425"/>
    <w:rsid w:val="00EB57B2"/>
    <w:rsid w:val="00EB7B4D"/>
    <w:rsid w:val="00EB7EA0"/>
    <w:rsid w:val="00EC1F19"/>
    <w:rsid w:val="00ED0EFF"/>
    <w:rsid w:val="00ED5B56"/>
    <w:rsid w:val="00ED603D"/>
    <w:rsid w:val="00EE3D76"/>
    <w:rsid w:val="00EE7EC6"/>
    <w:rsid w:val="00EF7465"/>
    <w:rsid w:val="00F007A3"/>
    <w:rsid w:val="00F01C59"/>
    <w:rsid w:val="00F02085"/>
    <w:rsid w:val="00F06137"/>
    <w:rsid w:val="00F12C4C"/>
    <w:rsid w:val="00F145C2"/>
    <w:rsid w:val="00F15E89"/>
    <w:rsid w:val="00F17B59"/>
    <w:rsid w:val="00F20E19"/>
    <w:rsid w:val="00F213E3"/>
    <w:rsid w:val="00F279C4"/>
    <w:rsid w:val="00F3534D"/>
    <w:rsid w:val="00F35CE2"/>
    <w:rsid w:val="00F368CD"/>
    <w:rsid w:val="00F37AC2"/>
    <w:rsid w:val="00F51115"/>
    <w:rsid w:val="00F5131A"/>
    <w:rsid w:val="00F64415"/>
    <w:rsid w:val="00F70A6A"/>
    <w:rsid w:val="00F70B22"/>
    <w:rsid w:val="00F732AB"/>
    <w:rsid w:val="00F75E57"/>
    <w:rsid w:val="00F823D2"/>
    <w:rsid w:val="00F867D2"/>
    <w:rsid w:val="00F920C0"/>
    <w:rsid w:val="00FA07E1"/>
    <w:rsid w:val="00FA2F8E"/>
    <w:rsid w:val="00FA4BB9"/>
    <w:rsid w:val="00FA57E5"/>
    <w:rsid w:val="00FA64D9"/>
    <w:rsid w:val="00FC5A8B"/>
    <w:rsid w:val="00FD0180"/>
    <w:rsid w:val="00FD0FA9"/>
    <w:rsid w:val="00FD39A8"/>
    <w:rsid w:val="00FD3B41"/>
    <w:rsid w:val="00FE695D"/>
    <w:rsid w:val="00FF51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CA132-7DEE-46AF-9DD4-3F974AD8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E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3">
    <w:name w:val="heading 3"/>
    <w:basedOn w:val="Normal"/>
    <w:next w:val="Normal"/>
    <w:link w:val="Heading3Char"/>
    <w:uiPriority w:val="9"/>
    <w:semiHidden/>
    <w:unhideWhenUsed/>
    <w:qFormat/>
    <w:rsid w:val="00423A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uiPriority w:val="99"/>
    <w:rsid w:val="001A5C9B"/>
    <w:pPr>
      <w:framePr w:hSpace="180" w:wrap="around" w:hAnchor="margin" w:y="-675"/>
      <w:spacing w:before="840"/>
      <w:jc w:val="center"/>
    </w:pPr>
    <w:rPr>
      <w:rFonts w:asciiTheme="minorHAnsi" w:hAnsiTheme="minorHAnsi"/>
      <w:b/>
      <w:sz w:val="28"/>
      <w:szCs w:val="28"/>
    </w:rPr>
  </w:style>
  <w:style w:type="character" w:styleId="Hyperlink">
    <w:name w:val="Hyperlink"/>
    <w:basedOn w:val="DefaultParagraphFont"/>
    <w:uiPriority w:val="99"/>
    <w:rsid w:val="00423AEE"/>
    <w:rPr>
      <w:rFonts w:cs="Times New Roman"/>
      <w:color w:val="0000FF"/>
      <w:u w:val="single"/>
    </w:rPr>
  </w:style>
  <w:style w:type="paragraph" w:customStyle="1" w:styleId="Headingb">
    <w:name w:val="Heading_b"/>
    <w:basedOn w:val="Heading3"/>
    <w:next w:val="Normal"/>
    <w:uiPriority w:val="99"/>
    <w:rsid w:val="00423AEE"/>
    <w:pPr>
      <w:spacing w:before="160"/>
      <w:ind w:left="567" w:hanging="567"/>
      <w:outlineLvl w:val="0"/>
    </w:pPr>
    <w:rPr>
      <w:rFonts w:ascii="Calibri" w:eastAsia="Times New Roman" w:hAnsi="Calibri" w:cs="Times New Roman"/>
      <w:bCs w:val="0"/>
      <w:color w:val="auto"/>
    </w:rPr>
  </w:style>
  <w:style w:type="paragraph" w:customStyle="1" w:styleId="Title1">
    <w:name w:val="Title 1"/>
    <w:basedOn w:val="Source"/>
    <w:next w:val="Normal"/>
    <w:uiPriority w:val="99"/>
    <w:rsid w:val="00423AEE"/>
    <w:pPr>
      <w:framePr w:wrap="around"/>
      <w:spacing w:before="240"/>
    </w:pPr>
    <w:rPr>
      <w:b w:val="0"/>
      <w:caps/>
    </w:rPr>
  </w:style>
  <w:style w:type="paragraph" w:customStyle="1" w:styleId="Table">
    <w:name w:val="Table_#"/>
    <w:basedOn w:val="Normal"/>
    <w:next w:val="Normal"/>
    <w:uiPriority w:val="99"/>
    <w:rsid w:val="00423AE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3Char">
    <w:name w:val="Heading 3 Char"/>
    <w:basedOn w:val="DefaultParagraphFont"/>
    <w:link w:val="Heading3"/>
    <w:uiPriority w:val="9"/>
    <w:semiHidden/>
    <w:rsid w:val="00423AEE"/>
    <w:rPr>
      <w:rFonts w:asciiTheme="majorHAnsi" w:eastAsiaTheme="majorEastAsia" w:hAnsiTheme="majorHAnsi" w:cstheme="majorBidi"/>
      <w:b/>
      <w:bCs/>
      <w:color w:val="4F81BD" w:themeColor="accent1"/>
      <w:sz w:val="24"/>
      <w:szCs w:val="20"/>
      <w:lang w:val="en-GB" w:eastAsia="en-US"/>
    </w:rPr>
  </w:style>
  <w:style w:type="paragraph" w:styleId="Header">
    <w:name w:val="header"/>
    <w:basedOn w:val="Normal"/>
    <w:link w:val="HeaderChar"/>
    <w:uiPriority w:val="99"/>
    <w:unhideWhenUsed/>
    <w:rsid w:val="00780FAF"/>
    <w:pPr>
      <w:tabs>
        <w:tab w:val="clear" w:pos="567"/>
        <w:tab w:val="clear" w:pos="1134"/>
        <w:tab w:val="clear" w:pos="1701"/>
        <w:tab w:val="clear" w:pos="2268"/>
        <w:tab w:val="clear" w:pos="2835"/>
        <w:tab w:val="center" w:pos="4680"/>
        <w:tab w:val="right" w:pos="9360"/>
      </w:tabs>
      <w:overflowPunct/>
      <w:autoSpaceDE/>
      <w:autoSpaceDN/>
      <w:adjustRightInd/>
      <w:spacing w:before="0"/>
      <w:textAlignment w:val="auto"/>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780FAF"/>
  </w:style>
  <w:style w:type="paragraph" w:styleId="Footer">
    <w:name w:val="footer"/>
    <w:basedOn w:val="Normal"/>
    <w:link w:val="FooterChar"/>
    <w:uiPriority w:val="99"/>
    <w:unhideWhenUsed/>
    <w:rsid w:val="00780FAF"/>
    <w:pPr>
      <w:tabs>
        <w:tab w:val="clear" w:pos="567"/>
        <w:tab w:val="clear" w:pos="1134"/>
        <w:tab w:val="clear" w:pos="1701"/>
        <w:tab w:val="clear" w:pos="2268"/>
        <w:tab w:val="clear" w:pos="2835"/>
        <w:tab w:val="center" w:pos="4680"/>
        <w:tab w:val="right" w:pos="9360"/>
      </w:tabs>
      <w:overflowPunct/>
      <w:autoSpaceDE/>
      <w:autoSpaceDN/>
      <w:adjustRightInd/>
      <w:spacing w:before="0"/>
      <w:textAlignment w:val="auto"/>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780FAF"/>
  </w:style>
  <w:style w:type="paragraph" w:styleId="FootnoteText">
    <w:name w:val="footnote text"/>
    <w:basedOn w:val="Normal"/>
    <w:link w:val="FootnoteTextChar"/>
    <w:uiPriority w:val="99"/>
    <w:semiHidden/>
    <w:unhideWhenUsed/>
    <w:rsid w:val="00780FAF"/>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FootnoteTextChar">
    <w:name w:val="Footnote Text Char"/>
    <w:basedOn w:val="DefaultParagraphFont"/>
    <w:link w:val="FootnoteText"/>
    <w:uiPriority w:val="99"/>
    <w:semiHidden/>
    <w:rsid w:val="00780FAF"/>
    <w:rPr>
      <w:sz w:val="20"/>
      <w:szCs w:val="20"/>
    </w:rPr>
  </w:style>
  <w:style w:type="character" w:styleId="FootnoteReference">
    <w:name w:val="footnote reference"/>
    <w:basedOn w:val="DefaultParagraphFont"/>
    <w:uiPriority w:val="99"/>
    <w:semiHidden/>
    <w:unhideWhenUsed/>
    <w:rsid w:val="00780FAF"/>
    <w:rPr>
      <w:vertAlign w:val="superscript"/>
    </w:rPr>
  </w:style>
  <w:style w:type="paragraph" w:styleId="ListParagraph">
    <w:name w:val="List Paragraph"/>
    <w:basedOn w:val="Normal"/>
    <w:uiPriority w:val="34"/>
    <w:qFormat/>
    <w:rsid w:val="007C7675"/>
    <w:pPr>
      <w:ind w:left="720"/>
      <w:contextualSpacing/>
    </w:pPr>
  </w:style>
  <w:style w:type="paragraph" w:styleId="BalloonText">
    <w:name w:val="Balloon Text"/>
    <w:basedOn w:val="Normal"/>
    <w:link w:val="BalloonTextChar"/>
    <w:uiPriority w:val="99"/>
    <w:semiHidden/>
    <w:unhideWhenUsed/>
    <w:rsid w:val="002F721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1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17B59"/>
    <w:pPr>
      <w:spacing w:before="0"/>
    </w:pPr>
    <w:rPr>
      <w:sz w:val="20"/>
    </w:rPr>
  </w:style>
  <w:style w:type="character" w:customStyle="1" w:styleId="EndnoteTextChar">
    <w:name w:val="Endnote Text Char"/>
    <w:basedOn w:val="DefaultParagraphFont"/>
    <w:link w:val="EndnoteText"/>
    <w:uiPriority w:val="99"/>
    <w:semiHidden/>
    <w:rsid w:val="00F17B59"/>
    <w:rPr>
      <w:rFonts w:ascii="Calibri" w:eastAsia="Times New Roman" w:hAnsi="Calibri" w:cs="Times New Roman"/>
      <w:sz w:val="20"/>
      <w:szCs w:val="20"/>
      <w:lang w:val="en-GB" w:eastAsia="en-US"/>
    </w:rPr>
  </w:style>
  <w:style w:type="character" w:styleId="EndnoteReference">
    <w:name w:val="endnote reference"/>
    <w:basedOn w:val="DefaultParagraphFont"/>
    <w:uiPriority w:val="99"/>
    <w:semiHidden/>
    <w:unhideWhenUsed/>
    <w:rsid w:val="00F17B59"/>
    <w:rPr>
      <w:vertAlign w:val="superscript"/>
    </w:rPr>
  </w:style>
  <w:style w:type="paragraph" w:customStyle="1" w:styleId="Style1">
    <w:name w:val="Style 1"/>
    <w:uiPriority w:val="99"/>
    <w:rsid w:val="00157958"/>
    <w:pPr>
      <w:widowControl w:val="0"/>
      <w:autoSpaceDE w:val="0"/>
      <w:autoSpaceDN w:val="0"/>
      <w:adjustRightInd w:val="0"/>
      <w:spacing w:after="0" w:line="240" w:lineRule="auto"/>
    </w:pPr>
    <w:rPr>
      <w:rFonts w:ascii="Times New Roman" w:eastAsia="SimSun" w:hAnsi="Times New Roman" w:cs="Times New Roman"/>
      <w:sz w:val="20"/>
      <w:szCs w:val="20"/>
    </w:rPr>
  </w:style>
  <w:style w:type="paragraph" w:customStyle="1" w:styleId="Style3">
    <w:name w:val="Style 3"/>
    <w:uiPriority w:val="99"/>
    <w:rsid w:val="00157958"/>
    <w:pPr>
      <w:widowControl w:val="0"/>
      <w:autoSpaceDE w:val="0"/>
      <w:autoSpaceDN w:val="0"/>
      <w:spacing w:before="324" w:after="0" w:line="240" w:lineRule="auto"/>
      <w:ind w:right="72"/>
      <w:jc w:val="both"/>
    </w:pPr>
    <w:rPr>
      <w:rFonts w:ascii="Times New Roman" w:eastAsia="SimSun" w:hAnsi="Times New Roman" w:cs="Times New Roman"/>
      <w:sz w:val="18"/>
      <w:szCs w:val="18"/>
    </w:rPr>
  </w:style>
  <w:style w:type="character" w:styleId="CommentReference">
    <w:name w:val="annotation reference"/>
    <w:basedOn w:val="DefaultParagraphFont"/>
    <w:uiPriority w:val="99"/>
    <w:semiHidden/>
    <w:unhideWhenUsed/>
    <w:rsid w:val="003C6D07"/>
    <w:rPr>
      <w:sz w:val="16"/>
      <w:szCs w:val="16"/>
    </w:rPr>
  </w:style>
  <w:style w:type="paragraph" w:styleId="CommentText">
    <w:name w:val="annotation text"/>
    <w:basedOn w:val="Normal"/>
    <w:link w:val="CommentTextChar"/>
    <w:uiPriority w:val="99"/>
    <w:semiHidden/>
    <w:unhideWhenUsed/>
    <w:rsid w:val="003C6D07"/>
    <w:rPr>
      <w:sz w:val="20"/>
    </w:rPr>
  </w:style>
  <w:style w:type="character" w:customStyle="1" w:styleId="CommentTextChar">
    <w:name w:val="Comment Text Char"/>
    <w:basedOn w:val="DefaultParagraphFont"/>
    <w:link w:val="CommentText"/>
    <w:uiPriority w:val="99"/>
    <w:semiHidden/>
    <w:rsid w:val="003C6D07"/>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C6D07"/>
    <w:rPr>
      <w:b/>
      <w:bCs/>
    </w:rPr>
  </w:style>
  <w:style w:type="character" w:customStyle="1" w:styleId="CommentSubjectChar">
    <w:name w:val="Comment Subject Char"/>
    <w:basedOn w:val="CommentTextChar"/>
    <w:link w:val="CommentSubject"/>
    <w:uiPriority w:val="99"/>
    <w:semiHidden/>
    <w:rsid w:val="003C6D07"/>
    <w:rPr>
      <w:rFonts w:ascii="Calibri" w:eastAsia="Times New Roman" w:hAnsi="Calibri" w:cs="Times New Roman"/>
      <w:b/>
      <w:bCs/>
      <w:sz w:val="20"/>
      <w:szCs w:val="20"/>
      <w:lang w:val="en-GB" w:eastAsia="en-US"/>
    </w:rPr>
  </w:style>
  <w:style w:type="character" w:styleId="FollowedHyperlink">
    <w:name w:val="FollowedHyperlink"/>
    <w:basedOn w:val="DefaultParagraphFont"/>
    <w:uiPriority w:val="99"/>
    <w:semiHidden/>
    <w:unhideWhenUsed/>
    <w:rsid w:val="00ED60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A1694-F937-488F-BB81-E846253F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 Patricia</dc:creator>
  <cp:lastModifiedBy>Janin, Patricia</cp:lastModifiedBy>
  <cp:revision>3</cp:revision>
  <cp:lastPrinted>2014-08-11T07:11:00Z</cp:lastPrinted>
  <dcterms:created xsi:type="dcterms:W3CDTF">2014-09-30T07:30:00Z</dcterms:created>
  <dcterms:modified xsi:type="dcterms:W3CDTF">2014-09-30T07:31:00Z</dcterms:modified>
</cp:coreProperties>
</file>