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tblpY="-612"/>
        <w:bidiVisual/>
        <w:tblW w:w="5017" w:type="pct"/>
        <w:tblLayout w:type="fixed"/>
        <w:tblLook w:val="0000" w:firstRow="0" w:lastRow="0" w:firstColumn="0" w:lastColumn="0" w:noHBand="0" w:noVBand="0"/>
      </w:tblPr>
      <w:tblGrid>
        <w:gridCol w:w="6770"/>
        <w:gridCol w:w="3119"/>
      </w:tblGrid>
      <w:tr w:rsidR="009F279B" w:rsidRPr="009F279B" w:rsidTr="00515BDB">
        <w:trPr>
          <w:cantSplit/>
          <w:trHeight w:val="20"/>
        </w:trPr>
        <w:tc>
          <w:tcPr>
            <w:tcW w:w="6770" w:type="dxa"/>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240" w:line="156" w:lineRule="auto"/>
              <w:jc w:val="left"/>
              <w:textAlignment w:val="auto"/>
              <w:rPr>
                <w:rFonts w:ascii="Verdana Bold" w:hAnsi="Verdana Bold"/>
                <w:b/>
                <w:bCs/>
                <w:sz w:val="27"/>
                <w:szCs w:val="40"/>
                <w:rtl/>
                <w:lang w:val="en-US"/>
              </w:rPr>
            </w:pPr>
            <w:r w:rsidRPr="009F279B">
              <w:rPr>
                <w:rFonts w:hint="cs"/>
                <w:b/>
                <w:bCs/>
                <w:w w:val="125"/>
                <w:position w:val="6"/>
                <w:sz w:val="32"/>
                <w:szCs w:val="44"/>
                <w:rtl/>
                <w:lang w:val="en-US"/>
              </w:rPr>
              <w:t>مؤت</w:t>
            </w:r>
            <w:r w:rsidR="002062FB">
              <w:rPr>
                <w:rFonts w:hint="cs"/>
                <w:b/>
                <w:bCs/>
                <w:w w:val="125"/>
                <w:position w:val="6"/>
                <w:sz w:val="32"/>
                <w:szCs w:val="44"/>
                <w:rtl/>
                <w:lang w:val="en-US"/>
              </w:rPr>
              <w:t>‍</w:t>
            </w:r>
            <w:r w:rsidRPr="009F279B">
              <w:rPr>
                <w:rFonts w:hint="cs"/>
                <w:b/>
                <w:bCs/>
                <w:w w:val="125"/>
                <w:position w:val="6"/>
                <w:sz w:val="32"/>
                <w:szCs w:val="44"/>
                <w:rtl/>
                <w:lang w:val="en-US"/>
              </w:rPr>
              <w:t>مر ال</w:t>
            </w:r>
            <w:r w:rsidR="002062FB">
              <w:rPr>
                <w:rFonts w:hint="cs"/>
                <w:b/>
                <w:bCs/>
                <w:w w:val="125"/>
                <w:position w:val="6"/>
                <w:sz w:val="32"/>
                <w:szCs w:val="44"/>
                <w:rtl/>
                <w:lang w:val="en-US"/>
              </w:rPr>
              <w:t>‍</w:t>
            </w:r>
            <w:r w:rsidRPr="009F279B">
              <w:rPr>
                <w:rFonts w:hint="cs"/>
                <w:b/>
                <w:bCs/>
                <w:w w:val="125"/>
                <w:position w:val="6"/>
                <w:sz w:val="32"/>
                <w:szCs w:val="44"/>
                <w:rtl/>
                <w:lang w:val="en-US"/>
              </w:rPr>
              <w:t>مندوبين ال</w:t>
            </w:r>
            <w:r w:rsidR="002062FB">
              <w:rPr>
                <w:rFonts w:hint="cs"/>
                <w:b/>
                <w:bCs/>
                <w:w w:val="125"/>
                <w:position w:val="6"/>
                <w:sz w:val="32"/>
                <w:szCs w:val="44"/>
                <w:rtl/>
                <w:lang w:val="en-US"/>
              </w:rPr>
              <w:t>‍</w:t>
            </w:r>
            <w:r w:rsidRPr="009F279B">
              <w:rPr>
                <w:rFonts w:hint="cs"/>
                <w:b/>
                <w:bCs/>
                <w:w w:val="125"/>
                <w:position w:val="6"/>
                <w:sz w:val="32"/>
                <w:szCs w:val="44"/>
                <w:rtl/>
                <w:lang w:val="en-US"/>
              </w:rPr>
              <w:t>مفوضين</w:t>
            </w:r>
            <w:r w:rsidRPr="009F279B">
              <w:rPr>
                <w:rFonts w:hint="cs"/>
                <w:b/>
                <w:bCs/>
                <w:position w:val="6"/>
                <w:sz w:val="32"/>
                <w:szCs w:val="44"/>
                <w:rtl/>
                <w:lang w:val="en-US"/>
              </w:rPr>
              <w:t xml:space="preserve"> </w:t>
            </w:r>
            <w:r w:rsidRPr="009F279B">
              <w:rPr>
                <w:b/>
                <w:bCs/>
                <w:position w:val="6"/>
                <w:sz w:val="32"/>
                <w:szCs w:val="44"/>
                <w:lang w:val="en-US"/>
              </w:rPr>
              <w:t>(</w:t>
            </w:r>
            <w:r w:rsidRPr="009F279B">
              <w:rPr>
                <w:rFonts w:asciiTheme="minorHAnsi" w:hAnsiTheme="minorHAnsi"/>
                <w:b/>
                <w:bCs/>
                <w:position w:val="6"/>
                <w:sz w:val="32"/>
                <w:szCs w:val="44"/>
                <w:lang w:val="en-US"/>
              </w:rPr>
              <w:t>PP-14</w:t>
            </w:r>
            <w:r w:rsidRPr="009F279B">
              <w:rPr>
                <w:b/>
                <w:bCs/>
                <w:position w:val="6"/>
                <w:sz w:val="32"/>
                <w:szCs w:val="44"/>
                <w:lang w:val="en-US"/>
              </w:rPr>
              <w:t>)</w:t>
            </w:r>
            <w:r w:rsidRPr="009F279B">
              <w:rPr>
                <w:b/>
                <w:bCs/>
                <w:position w:val="6"/>
                <w:sz w:val="26"/>
                <w:szCs w:val="26"/>
                <w:lang w:val="en-US"/>
              </w:rPr>
              <w:br/>
            </w:r>
            <w:r w:rsidRPr="009F279B">
              <w:rPr>
                <w:rFonts w:ascii="Traditional Arabic" w:hAnsi="Traditional Arabic"/>
                <w:b/>
                <w:bCs/>
                <w:sz w:val="34"/>
                <w:szCs w:val="34"/>
                <w:rtl/>
                <w:lang w:val="en-US"/>
              </w:rPr>
              <w:t>بوسان،</w:t>
            </w:r>
            <w:r w:rsidRPr="009F279B">
              <w:rPr>
                <w:rFonts w:ascii="Traditional Arabic" w:hAnsi="Traditional Arabic"/>
                <w:b/>
                <w:bCs/>
                <w:sz w:val="30"/>
                <w:rtl/>
                <w:lang w:val="en-US"/>
              </w:rPr>
              <w:t xml:space="preserve"> </w:t>
            </w:r>
            <w:r w:rsidRPr="009F279B">
              <w:rPr>
                <w:rFonts w:asciiTheme="minorHAnsi" w:hAnsiTheme="minorHAnsi"/>
                <w:b/>
                <w:bCs/>
                <w:sz w:val="24"/>
                <w:szCs w:val="32"/>
                <w:lang w:val="en-US"/>
              </w:rPr>
              <w:t>20</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أكتوبر</w:t>
            </w:r>
            <w:r w:rsidRPr="009F279B">
              <w:rPr>
                <w:rFonts w:ascii="Traditional Arabic" w:hAnsi="Traditional Arabic"/>
                <w:b/>
                <w:bCs/>
                <w:sz w:val="30"/>
                <w:rtl/>
                <w:lang w:val="en-US"/>
              </w:rPr>
              <w:t> - </w:t>
            </w:r>
            <w:r w:rsidRPr="009F279B">
              <w:rPr>
                <w:rFonts w:asciiTheme="minorHAnsi" w:hAnsiTheme="minorHAnsi"/>
                <w:b/>
                <w:bCs/>
                <w:sz w:val="24"/>
                <w:szCs w:val="32"/>
                <w:lang w:val="en-US"/>
              </w:rPr>
              <w:t>7</w:t>
            </w:r>
            <w:r w:rsidRPr="009F279B">
              <w:rPr>
                <w:rFonts w:ascii="Traditional Arabic" w:hAnsi="Traditional Arabic"/>
                <w:b/>
                <w:bCs/>
                <w:sz w:val="30"/>
                <w:rtl/>
                <w:lang w:val="en-US"/>
              </w:rPr>
              <w:t xml:space="preserve"> </w:t>
            </w:r>
            <w:r w:rsidRPr="009F279B">
              <w:rPr>
                <w:rFonts w:ascii="Traditional Arabic" w:hAnsi="Traditional Arabic"/>
                <w:b/>
                <w:bCs/>
                <w:sz w:val="34"/>
                <w:szCs w:val="34"/>
                <w:rtl/>
                <w:lang w:val="en-US"/>
              </w:rPr>
              <w:t>نوفمبر</w:t>
            </w:r>
            <w:r w:rsidRPr="009F279B">
              <w:rPr>
                <w:rFonts w:asciiTheme="minorHAnsi" w:hAnsiTheme="minorHAnsi"/>
                <w:b/>
                <w:bCs/>
                <w:sz w:val="30"/>
                <w:rtl/>
                <w:lang w:val="en-US"/>
              </w:rPr>
              <w:t> </w:t>
            </w:r>
            <w:r w:rsidRPr="009F279B">
              <w:rPr>
                <w:rFonts w:asciiTheme="minorHAnsi" w:hAnsiTheme="minorHAnsi"/>
                <w:b/>
                <w:bCs/>
                <w:sz w:val="24"/>
                <w:szCs w:val="32"/>
                <w:lang w:val="en-US"/>
              </w:rPr>
              <w:t>2014</w:t>
            </w:r>
          </w:p>
        </w:tc>
        <w:tc>
          <w:tcPr>
            <w:tcW w:w="3119" w:type="dxa"/>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bookmarkStart w:id="0" w:name="ditulogo"/>
            <w:bookmarkEnd w:id="0"/>
            <w:r w:rsidRPr="009F279B">
              <w:rPr>
                <w:rFonts w:asciiTheme="minorHAnsi" w:hAnsiTheme="minorHAnsi"/>
                <w:noProof/>
                <w:lang w:val="en-US" w:eastAsia="zh-CN" w:bidi="ar-SA"/>
              </w:rPr>
              <w:drawing>
                <wp:inline distT="0" distB="0" distL="0" distR="0" wp14:anchorId="47DCADE5" wp14:editId="7807FC4F">
                  <wp:extent cx="1837690" cy="7588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9F279B" w:rsidRPr="009F279B" w:rsidTr="00515BDB">
        <w:trPr>
          <w:cantSplit/>
          <w:trHeight w:val="20"/>
        </w:trPr>
        <w:tc>
          <w:tcPr>
            <w:tcW w:w="6770"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rtl/>
                <w:lang w:val="en-US"/>
              </w:rPr>
            </w:pPr>
          </w:p>
        </w:tc>
        <w:tc>
          <w:tcPr>
            <w:tcW w:w="3119" w:type="dxa"/>
            <w:tcBorders>
              <w:bottom w:val="single" w:sz="12" w:space="0" w:color="auto"/>
            </w:tcBorders>
          </w:tcPr>
          <w:p w:rsidR="009F279B" w:rsidRPr="009F279B" w:rsidRDefault="009F279B" w:rsidP="009F279B">
            <w:pPr>
              <w:tabs>
                <w:tab w:val="clear" w:pos="567"/>
                <w:tab w:val="clear" w:pos="1701"/>
                <w:tab w:val="clear" w:pos="2835"/>
                <w:tab w:val="left" w:pos="1871"/>
              </w:tabs>
              <w:overflowPunct/>
              <w:autoSpaceDE/>
              <w:autoSpaceDN/>
              <w:adjustRightInd/>
              <w:textAlignment w:val="auto"/>
              <w:rPr>
                <w:rFonts w:asciiTheme="minorHAnsi" w:hAnsiTheme="minorHAnsi"/>
                <w:lang w:val="en-US"/>
              </w:rPr>
            </w:pPr>
          </w:p>
        </w:tc>
      </w:tr>
      <w:tr w:rsidR="009F279B" w:rsidRPr="009F279B" w:rsidTr="00515BDB">
        <w:trPr>
          <w:cantSplit/>
          <w:trHeight w:val="20"/>
        </w:trPr>
        <w:tc>
          <w:tcPr>
            <w:tcW w:w="6770" w:type="dxa"/>
            <w:tcBorders>
              <w:top w:val="single" w:sz="12" w:space="0" w:color="auto"/>
            </w:tcBorders>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60" w:line="168" w:lineRule="auto"/>
              <w:jc w:val="left"/>
              <w:textAlignment w:val="auto"/>
              <w:rPr>
                <w:rFonts w:ascii="Verdana Bold" w:hAnsi="Verdana Bold"/>
                <w:b/>
                <w:bCs/>
                <w:sz w:val="19"/>
                <w:rtl/>
                <w:lang w:val="en-US"/>
              </w:rPr>
            </w:pPr>
          </w:p>
        </w:tc>
        <w:tc>
          <w:tcPr>
            <w:tcW w:w="3119" w:type="dxa"/>
            <w:tcBorders>
              <w:top w:val="single" w:sz="12" w:space="0" w:color="auto"/>
            </w:tcBorders>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60" w:line="168" w:lineRule="auto"/>
              <w:jc w:val="left"/>
              <w:textAlignment w:val="auto"/>
              <w:rPr>
                <w:rFonts w:ascii="Verdana Bold" w:hAnsi="Verdana Bold"/>
                <w:b/>
                <w:bCs/>
                <w:sz w:val="19"/>
                <w:lang w:val="en-US"/>
              </w:rPr>
            </w:pPr>
          </w:p>
        </w:tc>
      </w:tr>
      <w:tr w:rsidR="009F279B" w:rsidRPr="009F279B" w:rsidTr="00515BDB">
        <w:trPr>
          <w:cantSplit/>
        </w:trPr>
        <w:tc>
          <w:tcPr>
            <w:tcW w:w="6770" w:type="dxa"/>
          </w:tcPr>
          <w:p w:rsidR="009F279B" w:rsidRPr="009F279B" w:rsidRDefault="006A7C71" w:rsidP="00E6769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r w:rsidRPr="009F279B">
              <w:rPr>
                <w:rFonts w:ascii="Traditional Arabic" w:eastAsia="SimSun" w:hAnsi="Traditional Arabic"/>
                <w:b/>
                <w:bCs/>
                <w:sz w:val="19"/>
                <w:rtl/>
                <w:lang w:val="en-US"/>
              </w:rPr>
              <w:t>ال</w:t>
            </w:r>
            <w:r w:rsidR="002062FB">
              <w:rPr>
                <w:rFonts w:ascii="Traditional Arabic" w:eastAsia="SimSun" w:hAnsi="Traditional Arabic" w:hint="cs"/>
                <w:b/>
                <w:bCs/>
                <w:sz w:val="19"/>
                <w:rtl/>
                <w:lang w:val="en-US"/>
              </w:rPr>
              <w:t>‍</w:t>
            </w:r>
            <w:r w:rsidRPr="009F279B">
              <w:rPr>
                <w:rFonts w:ascii="Traditional Arabic" w:eastAsia="SimSun" w:hAnsi="Traditional Arabic"/>
                <w:b/>
                <w:bCs/>
                <w:sz w:val="19"/>
                <w:rtl/>
                <w:lang w:val="en-US"/>
              </w:rPr>
              <w:t>جلسة العامة</w:t>
            </w:r>
          </w:p>
        </w:tc>
        <w:tc>
          <w:tcPr>
            <w:tcW w:w="3119" w:type="dxa"/>
            <w:vAlign w:val="center"/>
          </w:tcPr>
          <w:p w:rsidR="009F279B" w:rsidRPr="006A7C71" w:rsidRDefault="006A7C71" w:rsidP="00874AD9">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hAnsi="Verdana Bold"/>
                <w:b/>
                <w:bCs/>
                <w:sz w:val="19"/>
                <w:rtl/>
                <w:lang w:val="en-US"/>
              </w:rPr>
            </w:pPr>
            <w:r w:rsidRPr="006A7C71">
              <w:rPr>
                <w:rFonts w:hint="cs"/>
                <w:b/>
                <w:bCs/>
                <w:rtl/>
              </w:rPr>
              <w:t xml:space="preserve">الوثيقة </w:t>
            </w:r>
            <w:r w:rsidR="00874AD9">
              <w:rPr>
                <w:rFonts w:ascii="Verdana" w:hAnsi="Verdana"/>
                <w:b/>
                <w:bCs/>
                <w:sz w:val="19"/>
                <w:szCs w:val="19"/>
              </w:rPr>
              <w:t>39</w:t>
            </w:r>
            <w:r w:rsidRPr="006A7C71">
              <w:rPr>
                <w:rFonts w:ascii="Verdana" w:hAnsi="Verdana"/>
                <w:b/>
                <w:bCs/>
                <w:sz w:val="19"/>
                <w:szCs w:val="19"/>
              </w:rPr>
              <w:t>-A</w:t>
            </w:r>
          </w:p>
        </w:tc>
      </w:tr>
      <w:tr w:rsidR="009F279B" w:rsidRPr="009F279B" w:rsidTr="00515BDB">
        <w:trPr>
          <w:cantSplit/>
        </w:trPr>
        <w:tc>
          <w:tcPr>
            <w:tcW w:w="6770" w:type="dxa"/>
          </w:tcPr>
          <w:p w:rsidR="009F279B" w:rsidRPr="009F279B" w:rsidRDefault="009F279B" w:rsidP="00E67692">
            <w:pPr>
              <w:tabs>
                <w:tab w:val="clear" w:pos="567"/>
                <w:tab w:val="clear" w:pos="1701"/>
                <w:tab w:val="clear" w:pos="2835"/>
                <w:tab w:val="left" w:pos="1871"/>
              </w:tabs>
              <w:overflowPunct/>
              <w:autoSpaceDE/>
              <w:autoSpaceDN/>
              <w:adjustRightInd/>
              <w:spacing w:before="20" w:after="20" w:line="300" w:lineRule="exact"/>
              <w:textAlignment w:val="auto"/>
              <w:rPr>
                <w:rFonts w:asciiTheme="minorHAnsi" w:hAnsiTheme="minorHAnsi"/>
                <w:b/>
                <w:bCs/>
                <w:rtl/>
                <w:lang w:val="en-US" w:bidi="ar-SA"/>
              </w:rPr>
            </w:pPr>
          </w:p>
        </w:tc>
        <w:tc>
          <w:tcPr>
            <w:tcW w:w="3119" w:type="dxa"/>
            <w:vAlign w:val="center"/>
          </w:tcPr>
          <w:p w:rsidR="009F279B" w:rsidRPr="006A7C71" w:rsidRDefault="00874AD9" w:rsidP="00874AD9">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Theme="minorHAnsi" w:hAnsiTheme="minorHAnsi" w:cstheme="minorHAnsi"/>
                <w:b/>
                <w:bCs/>
                <w:szCs w:val="22"/>
                <w:rtl/>
                <w:lang w:val="en-US"/>
              </w:rPr>
            </w:pPr>
            <w:r>
              <w:rPr>
                <w:rFonts w:ascii="Verdana" w:hAnsi="Verdana"/>
                <w:b/>
                <w:bCs/>
                <w:sz w:val="19"/>
                <w:szCs w:val="19"/>
              </w:rPr>
              <w:t>1</w:t>
            </w:r>
            <w:r w:rsidR="006A7C71" w:rsidRPr="006A7C71">
              <w:rPr>
                <w:rFonts w:hint="cs"/>
                <w:b/>
                <w:bCs/>
                <w:rtl/>
              </w:rPr>
              <w:t xml:space="preserve"> </w:t>
            </w:r>
            <w:r>
              <w:rPr>
                <w:rFonts w:hint="cs"/>
                <w:b/>
                <w:bCs/>
                <w:rtl/>
              </w:rPr>
              <w:t>أبريل</w:t>
            </w:r>
            <w:r w:rsidR="006A7C71" w:rsidRPr="006A7C71">
              <w:rPr>
                <w:rFonts w:hint="cs"/>
                <w:b/>
                <w:bCs/>
                <w:rtl/>
              </w:rPr>
              <w:t xml:space="preserve"> </w:t>
            </w:r>
            <w:r w:rsidR="006A7C71" w:rsidRPr="006A7C71">
              <w:rPr>
                <w:rFonts w:ascii="Verdana" w:hAnsi="Verdana"/>
                <w:b/>
                <w:bCs/>
                <w:sz w:val="19"/>
                <w:szCs w:val="19"/>
              </w:rPr>
              <w:t>201</w:t>
            </w:r>
            <w:r>
              <w:rPr>
                <w:rFonts w:ascii="Verdana" w:hAnsi="Verdana"/>
                <w:b/>
                <w:bCs/>
                <w:sz w:val="19"/>
                <w:szCs w:val="19"/>
              </w:rPr>
              <w:t>4</w:t>
            </w:r>
          </w:p>
        </w:tc>
      </w:tr>
      <w:tr w:rsidR="009F279B" w:rsidRPr="009F279B" w:rsidTr="00515BDB">
        <w:trPr>
          <w:cantSplit/>
        </w:trPr>
        <w:tc>
          <w:tcPr>
            <w:tcW w:w="6770" w:type="dxa"/>
          </w:tcPr>
          <w:p w:rsidR="009F279B" w:rsidRPr="009F279B" w:rsidRDefault="009F279B" w:rsidP="00E67692">
            <w:pPr>
              <w:tabs>
                <w:tab w:val="clear" w:pos="567"/>
                <w:tab w:val="clear" w:pos="1134"/>
                <w:tab w:val="clear" w:pos="1701"/>
                <w:tab w:val="clear" w:pos="2268"/>
                <w:tab w:val="clear" w:pos="2835"/>
              </w:tabs>
              <w:overflowPunct/>
              <w:autoSpaceDE/>
              <w:autoSpaceDN/>
              <w:adjustRightInd/>
              <w:spacing w:before="20" w:after="20" w:line="300" w:lineRule="exact"/>
              <w:jc w:val="left"/>
              <w:textAlignment w:val="auto"/>
              <w:rPr>
                <w:rFonts w:ascii="Verdana Bold" w:eastAsia="SimSun" w:hAnsi="Verdana Bold" w:hint="eastAsia"/>
                <w:b/>
                <w:bCs/>
                <w:sz w:val="19"/>
                <w:rtl/>
                <w:lang w:val="en-US"/>
              </w:rPr>
            </w:pPr>
          </w:p>
        </w:tc>
        <w:tc>
          <w:tcPr>
            <w:tcW w:w="3119" w:type="dxa"/>
            <w:vAlign w:val="center"/>
          </w:tcPr>
          <w:p w:rsidR="009F279B" w:rsidRPr="006A7C71" w:rsidRDefault="006A7C71" w:rsidP="007161E9">
            <w:pPr>
              <w:tabs>
                <w:tab w:val="clear" w:pos="567"/>
                <w:tab w:val="clear" w:pos="1134"/>
                <w:tab w:val="clear" w:pos="1701"/>
                <w:tab w:val="clear" w:pos="2268"/>
                <w:tab w:val="clear" w:pos="2835"/>
              </w:tabs>
              <w:overflowPunct/>
              <w:autoSpaceDE/>
              <w:autoSpaceDN/>
              <w:adjustRightInd/>
              <w:spacing w:before="20" w:after="60" w:line="300" w:lineRule="exact"/>
              <w:jc w:val="left"/>
              <w:textAlignment w:val="auto"/>
              <w:rPr>
                <w:rFonts w:ascii="Verdana Bold" w:eastAsia="SimSun" w:hAnsi="Verdana Bold" w:hint="eastAsia"/>
                <w:b/>
                <w:bCs/>
                <w:sz w:val="19"/>
                <w:lang w:val="en-US"/>
              </w:rPr>
            </w:pPr>
            <w:r w:rsidRPr="006A7C71">
              <w:rPr>
                <w:rFonts w:eastAsia="SimSun"/>
                <w:b/>
                <w:bCs/>
                <w:rtl/>
              </w:rPr>
              <w:t xml:space="preserve">الأصل: </w:t>
            </w:r>
            <w:r w:rsidRPr="006A7C71">
              <w:rPr>
                <w:rFonts w:eastAsia="SimSun" w:hint="cs"/>
                <w:b/>
                <w:bCs/>
                <w:rtl/>
              </w:rPr>
              <w:t>بالإنكليزية</w:t>
            </w:r>
          </w:p>
        </w:tc>
      </w:tr>
      <w:tr w:rsidR="009F279B" w:rsidRPr="009F279B" w:rsidTr="00515BDB">
        <w:trPr>
          <w:cantSplit/>
        </w:trPr>
        <w:tc>
          <w:tcPr>
            <w:tcW w:w="9889" w:type="dxa"/>
            <w:gridSpan w:val="2"/>
          </w:tcPr>
          <w:p w:rsidR="009F279B" w:rsidRPr="007161E9" w:rsidRDefault="00874AD9" w:rsidP="00874AD9">
            <w:pPr>
              <w:pStyle w:val="Source"/>
              <w:framePr w:hSpace="0" w:wrap="auto" w:yAlign="inline"/>
              <w:rPr>
                <w:szCs w:val="28"/>
                <w:rtl/>
              </w:rPr>
            </w:pPr>
            <w:r w:rsidRPr="00874AD9">
              <w:rPr>
                <w:rFonts w:hint="cs"/>
                <w:rtl/>
                <w:lang w:bidi="ar-EG"/>
              </w:rPr>
              <w:t>مذكرة</w:t>
            </w:r>
            <w:r w:rsidRPr="00874AD9">
              <w:rPr>
                <w:rtl/>
                <w:lang w:bidi="ar-EG"/>
              </w:rPr>
              <w:t xml:space="preserve"> </w:t>
            </w:r>
            <w:r w:rsidRPr="00874AD9">
              <w:rPr>
                <w:rFonts w:hint="cs"/>
                <w:rtl/>
                <w:lang w:bidi="ar-EG"/>
              </w:rPr>
              <w:t>من</w:t>
            </w:r>
            <w:r w:rsidRPr="00874AD9">
              <w:rPr>
                <w:rtl/>
                <w:lang w:bidi="ar-EG"/>
              </w:rPr>
              <w:t xml:space="preserve"> </w:t>
            </w:r>
            <w:r w:rsidRPr="00874AD9">
              <w:rPr>
                <w:rFonts w:hint="cs"/>
                <w:rtl/>
                <w:lang w:bidi="ar-EG"/>
              </w:rPr>
              <w:t>الأمين</w:t>
            </w:r>
            <w:r w:rsidRPr="00874AD9">
              <w:rPr>
                <w:rtl/>
                <w:lang w:bidi="ar-EG"/>
              </w:rPr>
              <w:t xml:space="preserve"> </w:t>
            </w:r>
            <w:r w:rsidRPr="00874AD9">
              <w:rPr>
                <w:rFonts w:hint="cs"/>
                <w:rtl/>
                <w:lang w:bidi="ar-EG"/>
              </w:rPr>
              <w:t>العام</w:t>
            </w:r>
          </w:p>
        </w:tc>
      </w:tr>
      <w:tr w:rsidR="009F279B" w:rsidRPr="009F279B" w:rsidTr="00515BDB">
        <w:trPr>
          <w:cantSplit/>
        </w:trPr>
        <w:tc>
          <w:tcPr>
            <w:tcW w:w="9889" w:type="dxa"/>
            <w:gridSpan w:val="2"/>
          </w:tcPr>
          <w:p w:rsidR="009F279B" w:rsidRPr="007161E9" w:rsidRDefault="00874AD9" w:rsidP="00FB4480">
            <w:pPr>
              <w:pStyle w:val="Title1"/>
              <w:framePr w:hSpace="0" w:wrap="auto" w:yAlign="inline"/>
              <w:rPr>
                <w:szCs w:val="28"/>
                <w:rtl/>
              </w:rPr>
            </w:pPr>
            <w:r w:rsidRPr="00874AD9">
              <w:rPr>
                <w:rtl/>
                <w:lang w:bidi="ar-SA"/>
              </w:rPr>
              <w:t xml:space="preserve">ترشيح </w:t>
            </w:r>
            <w:r w:rsidR="00FB4480">
              <w:rPr>
                <w:rFonts w:hint="cs"/>
                <w:rtl/>
                <w:lang w:bidi="ar-SA"/>
              </w:rPr>
              <w:t>ل</w:t>
            </w:r>
            <w:r w:rsidR="00D31CAB">
              <w:rPr>
                <w:rFonts w:hint="cs"/>
                <w:rtl/>
                <w:lang w:bidi="ar-SA"/>
              </w:rPr>
              <w:t>‍</w:t>
            </w:r>
            <w:r w:rsidR="00FB4480">
              <w:rPr>
                <w:rFonts w:hint="cs"/>
                <w:rtl/>
                <w:lang w:bidi="ar-SA"/>
              </w:rPr>
              <w:t>منصب عضو في</w:t>
            </w:r>
            <w:r w:rsidRPr="00874AD9">
              <w:rPr>
                <w:rtl/>
                <w:lang w:bidi="ar-SA"/>
              </w:rPr>
              <w:t xml:space="preserve"> ل</w:t>
            </w:r>
            <w:r w:rsidR="00D31CAB">
              <w:rPr>
                <w:rFonts w:hint="cs"/>
                <w:rtl/>
                <w:lang w:bidi="ar-SA"/>
              </w:rPr>
              <w:t>‍</w:t>
            </w:r>
            <w:r w:rsidRPr="00874AD9">
              <w:rPr>
                <w:rtl/>
                <w:lang w:bidi="ar-SA"/>
              </w:rPr>
              <w:t>جنة لوائح الراديو</w:t>
            </w:r>
          </w:p>
        </w:tc>
      </w:tr>
      <w:tr w:rsidR="009F279B" w:rsidRPr="009F279B" w:rsidTr="00515BDB">
        <w:trPr>
          <w:cantSplit/>
        </w:trPr>
        <w:tc>
          <w:tcPr>
            <w:tcW w:w="9889" w:type="dxa"/>
            <w:gridSpan w:val="2"/>
          </w:tcPr>
          <w:p w:rsidR="009F279B" w:rsidRPr="007161E9" w:rsidRDefault="009F279B" w:rsidP="007161E9">
            <w:pPr>
              <w:pStyle w:val="Title2"/>
              <w:framePr w:hSpace="0" w:wrap="auto" w:yAlign="inline"/>
              <w:rPr>
                <w:szCs w:val="28"/>
                <w:rtl/>
              </w:rPr>
            </w:pPr>
          </w:p>
        </w:tc>
      </w:tr>
      <w:tr w:rsidR="009F279B" w:rsidRPr="009F279B" w:rsidTr="00515BDB">
        <w:trPr>
          <w:cantSplit/>
        </w:trPr>
        <w:tc>
          <w:tcPr>
            <w:tcW w:w="9889" w:type="dxa"/>
            <w:gridSpan w:val="2"/>
          </w:tcPr>
          <w:p w:rsidR="009F279B" w:rsidRPr="009F279B" w:rsidRDefault="009F279B" w:rsidP="009F279B">
            <w:pPr>
              <w:tabs>
                <w:tab w:val="clear" w:pos="567"/>
                <w:tab w:val="clear" w:pos="1134"/>
                <w:tab w:val="clear" w:pos="1701"/>
                <w:tab w:val="clear" w:pos="2268"/>
                <w:tab w:val="clear" w:pos="2835"/>
              </w:tabs>
              <w:overflowPunct/>
              <w:autoSpaceDE/>
              <w:autoSpaceDN/>
              <w:adjustRightInd/>
              <w:spacing w:before="0" w:line="240" w:lineRule="auto"/>
              <w:jc w:val="center"/>
              <w:textAlignment w:val="auto"/>
              <w:rPr>
                <w:rFonts w:asciiTheme="minorHAnsi" w:hAnsiTheme="minorHAnsi"/>
                <w:sz w:val="28"/>
                <w:szCs w:val="40"/>
              </w:rPr>
            </w:pPr>
          </w:p>
        </w:tc>
      </w:tr>
    </w:tbl>
    <w:p w:rsidR="00874AD9" w:rsidRPr="00022CD3" w:rsidRDefault="00874AD9" w:rsidP="00874AD9">
      <w:pPr>
        <w:rPr>
          <w:rFonts w:eastAsia="SimSun"/>
        </w:rPr>
      </w:pPr>
      <w:r w:rsidRPr="00754FE1">
        <w:rPr>
          <w:rFonts w:eastAsia="SimSun"/>
          <w:rtl/>
        </w:rPr>
        <w:t>إل</w:t>
      </w:r>
      <w:r w:rsidR="00D31CAB">
        <w:rPr>
          <w:rFonts w:eastAsia="SimSun" w:hint="cs"/>
          <w:rtl/>
        </w:rPr>
        <w:t>‍</w:t>
      </w:r>
      <w:r w:rsidRPr="00754FE1">
        <w:rPr>
          <w:rFonts w:eastAsia="SimSun"/>
          <w:rtl/>
        </w:rPr>
        <w:t>حاقاً بال</w:t>
      </w:r>
      <w:r w:rsidR="00D31CAB">
        <w:rPr>
          <w:rFonts w:eastAsia="SimSun" w:hint="cs"/>
          <w:rtl/>
        </w:rPr>
        <w:t>‍</w:t>
      </w:r>
      <w:r w:rsidRPr="00754FE1">
        <w:rPr>
          <w:rFonts w:eastAsia="SimSun"/>
          <w:rtl/>
        </w:rPr>
        <w:t xml:space="preserve">معلومات الواردة في الوثيقة </w:t>
      </w:r>
      <w:r w:rsidRPr="00754FE1">
        <w:rPr>
          <w:rFonts w:eastAsia="SimSun"/>
        </w:rPr>
        <w:t>3</w:t>
      </w:r>
      <w:r w:rsidRPr="00754FE1">
        <w:rPr>
          <w:rFonts w:eastAsia="SimSun"/>
          <w:rtl/>
        </w:rPr>
        <w:t>، يسرني أن أُحيل إلى ال</w:t>
      </w:r>
      <w:r w:rsidR="00D31CAB">
        <w:rPr>
          <w:rFonts w:eastAsia="SimSun" w:hint="cs"/>
          <w:rtl/>
        </w:rPr>
        <w:t>‍</w:t>
      </w:r>
      <w:r w:rsidRPr="00754FE1">
        <w:rPr>
          <w:rFonts w:eastAsia="SimSun"/>
          <w:rtl/>
        </w:rPr>
        <w:t>مؤت</w:t>
      </w:r>
      <w:r w:rsidR="00D31CAB">
        <w:rPr>
          <w:rFonts w:eastAsia="SimSun" w:hint="cs"/>
          <w:rtl/>
        </w:rPr>
        <w:t>‍</w:t>
      </w:r>
      <w:r w:rsidRPr="00754FE1">
        <w:rPr>
          <w:rFonts w:eastAsia="SimSun"/>
          <w:rtl/>
        </w:rPr>
        <w:t>مر، في ملحق هذه الوثيقة، ترشيح:</w:t>
      </w:r>
    </w:p>
    <w:p w:rsidR="00874AD9" w:rsidRPr="00754FE1" w:rsidRDefault="00874AD9" w:rsidP="00874AD9">
      <w:pPr>
        <w:jc w:val="center"/>
        <w:rPr>
          <w:rFonts w:eastAsia="SimSun"/>
          <w:b/>
          <w:bCs/>
          <w:sz w:val="24"/>
          <w:szCs w:val="32"/>
          <w:rtl/>
          <w:lang w:val="fr-FR"/>
        </w:rPr>
      </w:pPr>
      <w:r w:rsidRPr="00754FE1">
        <w:rPr>
          <w:rFonts w:eastAsia="SimSun"/>
          <w:b/>
          <w:bCs/>
          <w:sz w:val="24"/>
          <w:szCs w:val="32"/>
          <w:rtl/>
          <w:lang w:val="fr-FR"/>
        </w:rPr>
        <w:t xml:space="preserve">السيدة </w:t>
      </w:r>
      <w:r w:rsidRPr="00754FE1">
        <w:rPr>
          <w:rFonts w:eastAsia="SimSun" w:hint="cs"/>
          <w:b/>
          <w:bCs/>
          <w:sz w:val="24"/>
          <w:szCs w:val="32"/>
          <w:rtl/>
          <w:lang w:val="fr-FR"/>
        </w:rPr>
        <w:t>جوان سيسيليا ويلسون</w:t>
      </w:r>
      <w:r w:rsidRPr="00754FE1">
        <w:rPr>
          <w:rFonts w:eastAsia="SimSun"/>
          <w:b/>
          <w:bCs/>
          <w:sz w:val="24"/>
          <w:szCs w:val="32"/>
          <w:rtl/>
          <w:lang w:val="fr-FR"/>
        </w:rPr>
        <w:t xml:space="preserve"> (الولايات المتحدة الأمريكية)</w:t>
      </w:r>
    </w:p>
    <w:p w:rsidR="00874AD9" w:rsidRPr="00754FE1" w:rsidRDefault="00874AD9" w:rsidP="00874AD9">
      <w:pPr>
        <w:rPr>
          <w:rFonts w:eastAsia="SimSun"/>
          <w:rtl/>
        </w:rPr>
      </w:pPr>
      <w:r w:rsidRPr="00754FE1">
        <w:rPr>
          <w:rFonts w:eastAsia="SimSun"/>
          <w:rtl/>
        </w:rPr>
        <w:t>ل</w:t>
      </w:r>
      <w:r w:rsidR="00D31CAB">
        <w:rPr>
          <w:rFonts w:eastAsia="SimSun" w:hint="cs"/>
          <w:rtl/>
        </w:rPr>
        <w:t>‍</w:t>
      </w:r>
      <w:r w:rsidRPr="00754FE1">
        <w:rPr>
          <w:rFonts w:eastAsia="SimSun"/>
          <w:rtl/>
        </w:rPr>
        <w:t>منصب عضو في ل</w:t>
      </w:r>
      <w:r w:rsidR="006B73BB">
        <w:rPr>
          <w:rFonts w:eastAsia="SimSun" w:hint="cs"/>
          <w:rtl/>
        </w:rPr>
        <w:t>‍</w:t>
      </w:r>
      <w:r w:rsidRPr="00754FE1">
        <w:rPr>
          <w:rFonts w:eastAsia="SimSun"/>
          <w:rtl/>
        </w:rPr>
        <w:t>جنة لوائح الراديو.</w:t>
      </w:r>
    </w:p>
    <w:p w:rsidR="00874AD9" w:rsidRDefault="00874AD9" w:rsidP="00874AD9">
      <w:pPr>
        <w:spacing w:before="1440"/>
        <w:ind w:left="5103"/>
        <w:jc w:val="center"/>
        <w:rPr>
          <w:rtl/>
        </w:rPr>
      </w:pPr>
      <w:r w:rsidRPr="00E67692">
        <w:rPr>
          <w:rFonts w:hint="cs"/>
          <w:rtl/>
          <w:lang w:bidi="ar-SY"/>
        </w:rPr>
        <w:t>الدكتور ح</w:t>
      </w:r>
      <w:r>
        <w:rPr>
          <w:rFonts w:hint="cs"/>
          <w:rtl/>
          <w:lang w:bidi="ar-SY"/>
        </w:rPr>
        <w:t>‍</w:t>
      </w:r>
      <w:r w:rsidRPr="00E67692">
        <w:rPr>
          <w:rFonts w:hint="cs"/>
          <w:rtl/>
          <w:lang w:bidi="ar-SY"/>
        </w:rPr>
        <w:t>مدون إ. توريه</w:t>
      </w:r>
      <w:r w:rsidRPr="00E67692">
        <w:rPr>
          <w:rFonts w:hint="cs"/>
          <w:rtl/>
          <w:lang w:bidi="ar-SY"/>
        </w:rPr>
        <w:br/>
        <w:t>الأمين العام</w:t>
      </w:r>
    </w:p>
    <w:p w:rsidR="00874AD9" w:rsidRPr="00754FE1" w:rsidRDefault="00874AD9" w:rsidP="00874AD9">
      <w:pPr>
        <w:rPr>
          <w:rFonts w:eastAsia="SimSun"/>
          <w:rtl/>
        </w:rPr>
      </w:pPr>
    </w:p>
    <w:p w:rsidR="00874AD9" w:rsidRPr="00754FE1" w:rsidRDefault="00874AD9" w:rsidP="00874AD9"/>
    <w:p w:rsidR="00874AD9" w:rsidRPr="00754FE1" w:rsidRDefault="00874AD9" w:rsidP="00874AD9"/>
    <w:p w:rsidR="00874AD9" w:rsidRPr="00754FE1" w:rsidRDefault="00874AD9" w:rsidP="00874AD9"/>
    <w:p w:rsidR="00874AD9" w:rsidRDefault="00874AD9" w:rsidP="00874AD9">
      <w:pPr>
        <w:rPr>
          <w:rFonts w:eastAsia="SimSun"/>
        </w:rPr>
      </w:pPr>
    </w:p>
    <w:p w:rsidR="00874AD9" w:rsidRPr="00754FE1" w:rsidRDefault="00874AD9" w:rsidP="00874AD9">
      <w:pPr>
        <w:rPr>
          <w:rFonts w:eastAsia="SimSun"/>
          <w:rtl/>
        </w:rPr>
      </w:pPr>
      <w:r w:rsidRPr="00754FE1">
        <w:rPr>
          <w:rFonts w:eastAsia="SimSun"/>
          <w:b/>
          <w:bCs/>
          <w:rtl/>
        </w:rPr>
        <w:t>ال</w:t>
      </w:r>
      <w:r w:rsidR="00DF422C">
        <w:rPr>
          <w:rFonts w:eastAsia="SimSun" w:hint="cs"/>
          <w:b/>
          <w:bCs/>
          <w:rtl/>
        </w:rPr>
        <w:t>‍</w:t>
      </w:r>
      <w:r w:rsidRPr="00754FE1">
        <w:rPr>
          <w:rFonts w:eastAsia="SimSun"/>
          <w:b/>
          <w:bCs/>
          <w:rtl/>
        </w:rPr>
        <w:t>ملحقات:</w:t>
      </w:r>
      <w:r w:rsidRPr="00754FE1">
        <w:rPr>
          <w:rFonts w:hint="cs"/>
          <w:rtl/>
        </w:rPr>
        <w:t xml:space="preserve"> </w:t>
      </w:r>
      <w:r w:rsidRPr="00754FE1">
        <w:rPr>
          <w:rFonts w:eastAsia="SimSun"/>
          <w:lang w:val="en-US"/>
        </w:rPr>
        <w:t>1</w:t>
      </w:r>
    </w:p>
    <w:p w:rsidR="00874AD9" w:rsidRDefault="00874AD9" w:rsidP="00874AD9">
      <w:pPr>
        <w:spacing w:before="1440"/>
        <w:jc w:val="left"/>
        <w:rPr>
          <w:rtl/>
        </w:rPr>
      </w:pPr>
      <w:r>
        <w:rPr>
          <w:rtl/>
        </w:rPr>
        <w:br w:type="page"/>
      </w:r>
    </w:p>
    <w:p w:rsidR="00874AD9" w:rsidRDefault="00874AD9" w:rsidP="00874AD9">
      <w:pPr>
        <w:pStyle w:val="AnnexNo"/>
      </w:pPr>
      <w:r w:rsidRPr="009C7C9E">
        <w:rPr>
          <w:rFonts w:hint="cs"/>
          <w:rtl/>
        </w:rPr>
        <w:lastRenderedPageBreak/>
        <w:t>ال‍ملحـق</w:t>
      </w:r>
    </w:p>
    <w:p w:rsidR="00874AD9" w:rsidRPr="009C7C9E" w:rsidRDefault="00874AD9" w:rsidP="00874AD9">
      <w:pPr>
        <w:spacing w:before="720"/>
        <w:rPr>
          <w:lang w:val="en-US"/>
        </w:rPr>
      </w:pPr>
      <w:r w:rsidRPr="009C7C9E">
        <w:rPr>
          <w:rFonts w:hint="cs"/>
          <w:rtl/>
        </w:rPr>
        <w:t xml:space="preserve">رقم. </w:t>
      </w:r>
      <w:r w:rsidRPr="009C7C9E">
        <w:rPr>
          <w:lang w:val="en-US"/>
        </w:rPr>
        <w:t>030-14</w:t>
      </w:r>
    </w:p>
    <w:p w:rsidR="00874AD9" w:rsidRPr="009C7C9E" w:rsidRDefault="00874AD9" w:rsidP="00DC2F05">
      <w:pPr>
        <w:rPr>
          <w:spacing w:val="6"/>
          <w:rtl/>
        </w:rPr>
      </w:pPr>
      <w:r w:rsidRPr="009C7C9E">
        <w:rPr>
          <w:rFonts w:hint="cs"/>
          <w:spacing w:val="6"/>
          <w:rtl/>
        </w:rPr>
        <w:t xml:space="preserve">تتقدم البعثة الدائمة للولايات المتحدة الأمريكية لدى الأمم المتحدة والمنظمات الدولية الأخرى الموجودة في جنيف، بأطيب التحيات للأمين العام للاتحاد الدولي للاتصالات ويشرفها إبلاغه بأنه </w:t>
      </w:r>
      <w:r w:rsidRPr="009C7C9E">
        <w:rPr>
          <w:spacing w:val="6"/>
          <w:rtl/>
        </w:rPr>
        <w:t xml:space="preserve">تعقيباً على </w:t>
      </w:r>
      <w:r w:rsidRPr="009C7C9E">
        <w:rPr>
          <w:rFonts w:hint="cs"/>
          <w:spacing w:val="6"/>
          <w:rtl/>
        </w:rPr>
        <w:t>رسالة</w:t>
      </w:r>
      <w:r w:rsidRPr="009C7C9E">
        <w:rPr>
          <w:spacing w:val="6"/>
          <w:rtl/>
        </w:rPr>
        <w:t xml:space="preserve"> </w:t>
      </w:r>
      <w:r w:rsidRPr="009C7C9E">
        <w:rPr>
          <w:rFonts w:hint="cs"/>
          <w:spacing w:val="6"/>
          <w:rtl/>
        </w:rPr>
        <w:t xml:space="preserve">الاتحاد </w:t>
      </w:r>
      <w:r w:rsidRPr="009C7C9E">
        <w:rPr>
          <w:spacing w:val="6"/>
          <w:rtl/>
        </w:rPr>
        <w:t>المعممة رقم</w:t>
      </w:r>
      <w:r w:rsidR="00AA3A1E">
        <w:rPr>
          <w:rFonts w:hint="cs"/>
          <w:spacing w:val="6"/>
          <w:rtl/>
        </w:rPr>
        <w:t> </w:t>
      </w:r>
      <w:r w:rsidRPr="009C7C9E">
        <w:rPr>
          <w:spacing w:val="6"/>
          <w:lang w:val="fr-CH"/>
        </w:rPr>
        <w:t>165</w:t>
      </w:r>
      <w:r w:rsidRPr="009C7C9E">
        <w:rPr>
          <w:spacing w:val="6"/>
          <w:rtl/>
        </w:rPr>
        <w:t xml:space="preserve"> المؤرخة </w:t>
      </w:r>
      <w:r w:rsidRPr="009C7C9E">
        <w:rPr>
          <w:spacing w:val="6"/>
          <w:lang w:val="en-US"/>
        </w:rPr>
        <w:t>21</w:t>
      </w:r>
      <w:r w:rsidRPr="009C7C9E">
        <w:rPr>
          <w:spacing w:val="6"/>
          <w:rtl/>
        </w:rPr>
        <w:t xml:space="preserve"> </w:t>
      </w:r>
      <w:r w:rsidRPr="009C7C9E">
        <w:rPr>
          <w:rFonts w:hint="cs"/>
          <w:spacing w:val="6"/>
          <w:rtl/>
        </w:rPr>
        <w:t>أكتوبر</w:t>
      </w:r>
      <w:r w:rsidRPr="009C7C9E">
        <w:rPr>
          <w:spacing w:val="6"/>
          <w:rtl/>
        </w:rPr>
        <w:t xml:space="preserve"> </w:t>
      </w:r>
      <w:r w:rsidRPr="009C7C9E">
        <w:rPr>
          <w:spacing w:val="6"/>
          <w:lang w:val="en-US"/>
        </w:rPr>
        <w:t>2013</w:t>
      </w:r>
      <w:r w:rsidRPr="009C7C9E">
        <w:rPr>
          <w:spacing w:val="6"/>
          <w:rtl/>
        </w:rPr>
        <w:t xml:space="preserve">، </w:t>
      </w:r>
      <w:r w:rsidRPr="009C7C9E">
        <w:rPr>
          <w:rFonts w:hint="cs"/>
          <w:spacing w:val="6"/>
          <w:rtl/>
        </w:rPr>
        <w:t xml:space="preserve">تتشرف حكومة </w:t>
      </w:r>
      <w:r w:rsidRPr="009C7C9E">
        <w:rPr>
          <w:spacing w:val="6"/>
          <w:rtl/>
        </w:rPr>
        <w:t>الولايات المتحدة الأمريكية</w:t>
      </w:r>
      <w:r w:rsidRPr="009C7C9E">
        <w:rPr>
          <w:rFonts w:hint="cs"/>
          <w:spacing w:val="6"/>
          <w:rtl/>
        </w:rPr>
        <w:t xml:space="preserve"> ب</w:t>
      </w:r>
      <w:r w:rsidRPr="009C7C9E">
        <w:rPr>
          <w:spacing w:val="6"/>
          <w:rtl/>
        </w:rPr>
        <w:t xml:space="preserve">ترشيح السيدة </w:t>
      </w:r>
      <w:r w:rsidRPr="009C7C9E">
        <w:rPr>
          <w:rFonts w:hint="cs"/>
          <w:spacing w:val="6"/>
          <w:rtl/>
        </w:rPr>
        <w:t>جوان سيسيليا ويلسون</w:t>
      </w:r>
      <w:r w:rsidRPr="009C7C9E">
        <w:rPr>
          <w:spacing w:val="6"/>
          <w:rtl/>
        </w:rPr>
        <w:t xml:space="preserve"> </w:t>
      </w:r>
      <w:r w:rsidRPr="009C7C9E">
        <w:rPr>
          <w:rFonts w:hint="cs"/>
          <w:spacing w:val="6"/>
          <w:rtl/>
        </w:rPr>
        <w:t xml:space="preserve">لعضوية </w:t>
      </w:r>
      <w:r w:rsidRPr="009C7C9E">
        <w:rPr>
          <w:spacing w:val="6"/>
          <w:rtl/>
        </w:rPr>
        <w:t xml:space="preserve">لجنة لوائح الراديو </w:t>
      </w:r>
      <w:r w:rsidR="00A60665">
        <w:rPr>
          <w:spacing w:val="6"/>
          <w:lang w:val="en-US"/>
        </w:rPr>
        <w:t>(RRB)</w:t>
      </w:r>
      <w:r w:rsidR="00A60665">
        <w:rPr>
          <w:rFonts w:hint="cs"/>
          <w:spacing w:val="6"/>
          <w:rtl/>
          <w:lang w:val="en-US"/>
        </w:rPr>
        <w:t xml:space="preserve"> </w:t>
      </w:r>
      <w:r w:rsidRPr="009C7C9E">
        <w:rPr>
          <w:spacing w:val="6"/>
          <w:rtl/>
        </w:rPr>
        <w:t xml:space="preserve">في الانتخابات التي ستجري </w:t>
      </w:r>
      <w:r w:rsidRPr="009C7C9E">
        <w:rPr>
          <w:rFonts w:hint="cs"/>
          <w:spacing w:val="6"/>
          <w:rtl/>
        </w:rPr>
        <w:t xml:space="preserve">خلال </w:t>
      </w:r>
      <w:r w:rsidRPr="009C7C9E">
        <w:rPr>
          <w:spacing w:val="6"/>
          <w:rtl/>
        </w:rPr>
        <w:t>مؤتمر المندوبين المفوضين</w:t>
      </w:r>
      <w:r w:rsidRPr="009C7C9E">
        <w:rPr>
          <w:rFonts w:hint="cs"/>
          <w:spacing w:val="6"/>
          <w:rtl/>
        </w:rPr>
        <w:t xml:space="preserve"> الذي سيعقد في</w:t>
      </w:r>
      <w:r w:rsidR="00DC2F05">
        <w:rPr>
          <w:rFonts w:hint="eastAsia"/>
          <w:spacing w:val="6"/>
          <w:rtl/>
        </w:rPr>
        <w:t> </w:t>
      </w:r>
      <w:r w:rsidRPr="009C7C9E">
        <w:rPr>
          <w:rFonts w:hint="cs"/>
          <w:spacing w:val="6"/>
          <w:rtl/>
        </w:rPr>
        <w:t>بوسان بجمهورية كوريا من</w:t>
      </w:r>
      <w:r>
        <w:rPr>
          <w:rFonts w:hint="eastAsia"/>
          <w:spacing w:val="6"/>
          <w:rtl/>
        </w:rPr>
        <w:t> </w:t>
      </w:r>
      <w:r w:rsidRPr="009C7C9E">
        <w:rPr>
          <w:spacing w:val="6"/>
          <w:lang w:val="en-US"/>
        </w:rPr>
        <w:t>20</w:t>
      </w:r>
      <w:r w:rsidRPr="009C7C9E">
        <w:rPr>
          <w:rFonts w:hint="cs"/>
          <w:spacing w:val="6"/>
          <w:rtl/>
        </w:rPr>
        <w:t xml:space="preserve"> أكتوبر إلى </w:t>
      </w:r>
      <w:r w:rsidRPr="009C7C9E">
        <w:rPr>
          <w:spacing w:val="6"/>
          <w:lang w:val="en-US"/>
        </w:rPr>
        <w:t>7</w:t>
      </w:r>
      <w:r w:rsidRPr="009C7C9E">
        <w:rPr>
          <w:rFonts w:hint="cs"/>
          <w:spacing w:val="6"/>
          <w:rtl/>
        </w:rPr>
        <w:t xml:space="preserve"> نوفمبر </w:t>
      </w:r>
      <w:r w:rsidRPr="009C7C9E">
        <w:rPr>
          <w:spacing w:val="6"/>
          <w:lang w:val="en-US"/>
        </w:rPr>
        <w:t>2014</w:t>
      </w:r>
      <w:r w:rsidRPr="009C7C9E">
        <w:rPr>
          <w:spacing w:val="6"/>
          <w:rtl/>
        </w:rPr>
        <w:t>.</w:t>
      </w:r>
    </w:p>
    <w:p w:rsidR="00874AD9" w:rsidRPr="009C7C9E" w:rsidRDefault="00874AD9" w:rsidP="00830A17">
      <w:pPr>
        <w:rPr>
          <w:rtl/>
        </w:rPr>
      </w:pPr>
      <w:r w:rsidRPr="009C7C9E">
        <w:rPr>
          <w:rFonts w:hint="cs"/>
          <w:rtl/>
        </w:rPr>
        <w:t xml:space="preserve">وتتمتع السيدة ويلسون بخبرة مهنية تزيد عن </w:t>
      </w:r>
      <w:r w:rsidRPr="009C7C9E">
        <w:rPr>
          <w:lang w:val="en-US"/>
        </w:rPr>
        <w:t>27</w:t>
      </w:r>
      <w:r w:rsidR="00830A17">
        <w:rPr>
          <w:rFonts w:hint="eastAsia"/>
          <w:rtl/>
        </w:rPr>
        <w:t> </w:t>
      </w:r>
      <w:r w:rsidRPr="009C7C9E">
        <w:rPr>
          <w:rFonts w:hint="cs"/>
          <w:rtl/>
        </w:rPr>
        <w:t xml:space="preserve">عاماً في مجال الاتصالات ولديها خبرة تزيد عن </w:t>
      </w:r>
      <w:r w:rsidRPr="009C7C9E">
        <w:rPr>
          <w:lang w:val="en-US"/>
        </w:rPr>
        <w:t>20</w:t>
      </w:r>
      <w:r w:rsidR="00830A17">
        <w:rPr>
          <w:rFonts w:hint="eastAsia"/>
          <w:rtl/>
        </w:rPr>
        <w:t> </w:t>
      </w:r>
      <w:r w:rsidRPr="009C7C9E">
        <w:rPr>
          <w:rFonts w:hint="cs"/>
          <w:rtl/>
        </w:rPr>
        <w:t>عاماً من المشاركة في</w:t>
      </w:r>
      <w:r w:rsidR="00830A17">
        <w:rPr>
          <w:rFonts w:hint="eastAsia"/>
          <w:rtl/>
        </w:rPr>
        <w:t> </w:t>
      </w:r>
      <w:r w:rsidRPr="009C7C9E">
        <w:rPr>
          <w:rFonts w:hint="cs"/>
          <w:rtl/>
        </w:rPr>
        <w:t>عمل الاتحاد الدولي للاتصالات، ولا</w:t>
      </w:r>
      <w:r w:rsidR="00830A17">
        <w:rPr>
          <w:rFonts w:hint="eastAsia"/>
          <w:rtl/>
        </w:rPr>
        <w:t> </w:t>
      </w:r>
      <w:r w:rsidRPr="009C7C9E">
        <w:rPr>
          <w:rFonts w:hint="cs"/>
          <w:rtl/>
        </w:rPr>
        <w:t xml:space="preserve">سيما في قطاع الاتصالات الراديوية. وهي حاصلة على درجات علمية في الهندسة الكهربائية من جامعة الجنوب </w:t>
      </w:r>
      <w:r w:rsidR="00396136">
        <w:t>(</w:t>
      </w:r>
      <w:r w:rsidRPr="009C7C9E">
        <w:rPr>
          <w:lang w:val="en-US"/>
        </w:rPr>
        <w:t>Southern</w:t>
      </w:r>
      <w:r w:rsidR="00396136">
        <w:t>)</w:t>
      </w:r>
      <w:r w:rsidRPr="009C7C9E">
        <w:rPr>
          <w:rFonts w:hint="cs"/>
          <w:rtl/>
        </w:rPr>
        <w:t xml:space="preserve"> وكلية </w:t>
      </w:r>
      <w:r w:rsidRPr="009C7C9E">
        <w:rPr>
          <w:lang w:val="en-US"/>
        </w:rPr>
        <w:t>A&amp;M</w:t>
      </w:r>
      <w:r w:rsidRPr="009C7C9E">
        <w:rPr>
          <w:rFonts w:hint="cs"/>
          <w:rtl/>
        </w:rPr>
        <w:t xml:space="preserve"> وجامعة ستانفورد وهي من المتمرسات اللواتي حضرن تسعة مؤتمرات وجمعيات عالمية للاتحاد الدولي للاتصالات، بما في ذلك المؤتمر العالمي للاتصالات الراديوية لعام</w:t>
      </w:r>
      <w:r w:rsidR="00830A17">
        <w:rPr>
          <w:rFonts w:hint="eastAsia"/>
          <w:rtl/>
        </w:rPr>
        <w:t> </w:t>
      </w:r>
      <w:r w:rsidRPr="009C7C9E">
        <w:rPr>
          <w:lang w:val="en-US"/>
        </w:rPr>
        <w:t>2012</w:t>
      </w:r>
      <w:r w:rsidRPr="009C7C9E">
        <w:rPr>
          <w:rFonts w:hint="cs"/>
          <w:rtl/>
        </w:rPr>
        <w:t>. وتشغل في</w:t>
      </w:r>
      <w:r w:rsidR="00830A17">
        <w:rPr>
          <w:rFonts w:hint="eastAsia"/>
          <w:rtl/>
        </w:rPr>
        <w:t> </w:t>
      </w:r>
      <w:r w:rsidRPr="009C7C9E">
        <w:rPr>
          <w:rFonts w:hint="cs"/>
          <w:rtl/>
        </w:rPr>
        <w:t>الوقت الحالي منصب نائب مدير البرامج في مكتب خدمات إدارة الطيف في شركة البحوث الاتحادية وحلول التكنولوجيا التابعة لمؤسسة</w:t>
      </w:r>
      <w:r w:rsidR="00830A17">
        <w:rPr>
          <w:rFonts w:hint="eastAsia"/>
          <w:rtl/>
        </w:rPr>
        <w:t> </w:t>
      </w:r>
      <w:r w:rsidRPr="009C7C9E">
        <w:rPr>
          <w:lang w:val="en-US"/>
        </w:rPr>
        <w:t>ASRC</w:t>
      </w:r>
      <w:r w:rsidRPr="009C7C9E">
        <w:rPr>
          <w:rFonts w:hint="cs"/>
          <w:rtl/>
        </w:rPr>
        <w:t xml:space="preserve"> وهي من المستشارات الرئيسيات لل</w:t>
      </w:r>
      <w:r w:rsidRPr="009C7C9E">
        <w:rPr>
          <w:rtl/>
        </w:rPr>
        <w:t>إدارة الوطنية للملاحة الجوية والفضاء</w:t>
      </w:r>
      <w:r w:rsidR="00830A17">
        <w:rPr>
          <w:rFonts w:hint="cs"/>
          <w:rtl/>
        </w:rPr>
        <w:t> </w:t>
      </w:r>
      <w:r w:rsidR="00396136">
        <w:t>(</w:t>
      </w:r>
      <w:r w:rsidRPr="009C7C9E">
        <w:rPr>
          <w:lang w:val="fr-FR"/>
        </w:rPr>
        <w:t>NASA</w:t>
      </w:r>
      <w:r w:rsidR="00396136">
        <w:t>)</w:t>
      </w:r>
      <w:r w:rsidRPr="009C7C9E">
        <w:rPr>
          <w:rFonts w:hint="cs"/>
          <w:rtl/>
        </w:rPr>
        <w:t xml:space="preserve"> بالولايات المتحدة حيث تسدي المشورة لها وتمثلها في</w:t>
      </w:r>
      <w:r w:rsidR="00AA3A1E">
        <w:rPr>
          <w:rFonts w:hint="cs"/>
          <w:spacing w:val="6"/>
          <w:rtl/>
        </w:rPr>
        <w:t> </w:t>
      </w:r>
      <w:r w:rsidRPr="009C7C9E">
        <w:rPr>
          <w:rFonts w:hint="cs"/>
          <w:rtl/>
        </w:rPr>
        <w:t xml:space="preserve">المؤتمرات والاجتماعات الدولية. </w:t>
      </w:r>
      <w:r w:rsidRPr="009C7C9E">
        <w:rPr>
          <w:rtl/>
        </w:rPr>
        <w:t xml:space="preserve">ومرفق طيه السيرة الذاتية للسيدة </w:t>
      </w:r>
      <w:r w:rsidRPr="009C7C9E">
        <w:rPr>
          <w:rFonts w:hint="cs"/>
          <w:rtl/>
        </w:rPr>
        <w:t>ويلسون</w:t>
      </w:r>
      <w:r w:rsidRPr="009C7C9E">
        <w:rPr>
          <w:rtl/>
        </w:rPr>
        <w:t>.</w:t>
      </w:r>
    </w:p>
    <w:p w:rsidR="00874AD9" w:rsidRPr="009C7C9E" w:rsidRDefault="00874AD9" w:rsidP="00874AD9">
      <w:pPr>
        <w:rPr>
          <w:rtl/>
        </w:rPr>
      </w:pPr>
      <w:r w:rsidRPr="009C7C9E">
        <w:rPr>
          <w:rtl/>
        </w:rPr>
        <w:t xml:space="preserve">وتغتنم </w:t>
      </w:r>
      <w:r w:rsidRPr="009C7C9E">
        <w:rPr>
          <w:rFonts w:hint="cs"/>
          <w:rtl/>
        </w:rPr>
        <w:t xml:space="preserve">حكومة الولايات المتحدة الأمريكية هذه الفرصة </w:t>
      </w:r>
      <w:r w:rsidRPr="009C7C9E">
        <w:rPr>
          <w:rtl/>
        </w:rPr>
        <w:t xml:space="preserve">لكي تجدد للاتحاد الدولي للاتصالات أسمى </w:t>
      </w:r>
      <w:r w:rsidRPr="009C7C9E">
        <w:rPr>
          <w:rFonts w:hint="cs"/>
          <w:rtl/>
        </w:rPr>
        <w:t>آيات</w:t>
      </w:r>
      <w:r w:rsidRPr="009C7C9E">
        <w:rPr>
          <w:rtl/>
        </w:rPr>
        <w:t xml:space="preserve"> التقدير والاحترام</w:t>
      </w:r>
      <w:r w:rsidRPr="009C7C9E">
        <w:rPr>
          <w:rFonts w:hint="cs"/>
          <w:rtl/>
        </w:rPr>
        <w:t>.</w:t>
      </w:r>
    </w:p>
    <w:p w:rsidR="00AA3A1E" w:rsidRDefault="00874AD9" w:rsidP="00AA3A1E">
      <w:pPr>
        <w:spacing w:before="1440"/>
        <w:jc w:val="left"/>
        <w:rPr>
          <w:rtl/>
        </w:rPr>
      </w:pPr>
      <w:r>
        <w:rPr>
          <w:rFonts w:hint="cs"/>
          <w:rtl/>
        </w:rPr>
        <w:t>البعثة الدائمة</w:t>
      </w:r>
      <w:r>
        <w:rPr>
          <w:rtl/>
        </w:rPr>
        <w:br/>
      </w:r>
      <w:r w:rsidRPr="009C7C9E">
        <w:rPr>
          <w:rFonts w:hint="cs"/>
          <w:rtl/>
        </w:rPr>
        <w:t>للولايات المتحدة الأمريكية،</w:t>
      </w:r>
      <w:r w:rsidR="00AA3A1E">
        <w:rPr>
          <w:rtl/>
        </w:rPr>
        <w:br/>
      </w:r>
      <w:r w:rsidR="00AA3A1E">
        <w:rPr>
          <w:noProof/>
          <w:lang w:val="en-US" w:eastAsia="zh-CN" w:bidi="ar-SA"/>
        </w:rPr>
        <w:drawing>
          <wp:inline distT="0" distB="0" distL="0" distR="0" wp14:anchorId="55951DFE" wp14:editId="54AC71C3">
            <wp:extent cx="1191260" cy="10045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1260" cy="1004570"/>
                    </a:xfrm>
                    <a:prstGeom prst="rect">
                      <a:avLst/>
                    </a:prstGeom>
                    <a:noFill/>
                    <a:ln>
                      <a:noFill/>
                    </a:ln>
                  </pic:spPr>
                </pic:pic>
              </a:graphicData>
            </a:graphic>
          </wp:inline>
        </w:drawing>
      </w:r>
    </w:p>
    <w:p w:rsidR="00874AD9" w:rsidRPr="009C7C9E" w:rsidRDefault="00874AD9" w:rsidP="00AA3A1E">
      <w:pPr>
        <w:spacing w:before="0"/>
        <w:jc w:val="left"/>
        <w:rPr>
          <w:rtl/>
        </w:rPr>
      </w:pPr>
      <w:r w:rsidRPr="009C7C9E">
        <w:rPr>
          <w:rFonts w:hint="cs"/>
          <w:rtl/>
        </w:rPr>
        <w:t xml:space="preserve">جنيف، </w:t>
      </w:r>
      <w:r w:rsidRPr="009C7C9E">
        <w:rPr>
          <w:lang w:val="en-US"/>
        </w:rPr>
        <w:t>31</w:t>
      </w:r>
      <w:r w:rsidRPr="009C7C9E">
        <w:rPr>
          <w:rFonts w:hint="cs"/>
          <w:rtl/>
        </w:rPr>
        <w:t xml:space="preserve"> مارس </w:t>
      </w:r>
      <w:r w:rsidRPr="009C7C9E">
        <w:rPr>
          <w:lang w:val="en-US"/>
        </w:rPr>
        <w:t>2014</w:t>
      </w:r>
    </w:p>
    <w:p w:rsidR="00874AD9" w:rsidRPr="009C7C9E" w:rsidRDefault="00874AD9" w:rsidP="00874AD9">
      <w:pPr>
        <w:rPr>
          <w:lang w:val="en-US"/>
        </w:rPr>
      </w:pPr>
    </w:p>
    <w:p w:rsidR="00874AD9" w:rsidRPr="009C7C9E" w:rsidRDefault="00874AD9" w:rsidP="00874AD9">
      <w:pPr>
        <w:rPr>
          <w:rtl/>
        </w:rPr>
      </w:pPr>
    </w:p>
    <w:p w:rsidR="00874AD9" w:rsidRPr="009C7C9E" w:rsidRDefault="00874AD9" w:rsidP="00874AD9">
      <w:pPr>
        <w:pStyle w:val="Title1"/>
        <w:framePr w:hSpace="0" w:wrap="auto" w:yAlign="inline"/>
        <w:rPr>
          <w:b/>
          <w:bCs/>
          <w:rtl/>
          <w:lang w:bidi="ar-SA"/>
        </w:rPr>
      </w:pPr>
      <w:r w:rsidRPr="009C7C9E">
        <w:rPr>
          <w:rtl/>
        </w:rPr>
        <w:br w:type="page"/>
      </w:r>
      <w:r w:rsidRPr="009C7C9E">
        <w:rPr>
          <w:b/>
          <w:bCs/>
          <w:rtl/>
          <w:lang w:bidi="ar-SA"/>
        </w:rPr>
        <w:lastRenderedPageBreak/>
        <w:t>السيرة الذاتية</w:t>
      </w:r>
    </w:p>
    <w:p w:rsidR="00874AD9" w:rsidRPr="009C7C9E" w:rsidRDefault="00874AD9" w:rsidP="00874AD9">
      <w:pPr>
        <w:pStyle w:val="Title1"/>
        <w:framePr w:hSpace="0" w:wrap="auto" w:yAlign="inline"/>
        <w:spacing w:after="240"/>
        <w:rPr>
          <w:b/>
          <w:bCs/>
          <w:rtl/>
          <w:lang w:bidi="ar-SA"/>
        </w:rPr>
      </w:pPr>
      <w:r w:rsidRPr="009C7C9E">
        <w:rPr>
          <w:b/>
          <w:bCs/>
          <w:rtl/>
          <w:lang w:bidi="ar-SA"/>
        </w:rPr>
        <w:t xml:space="preserve">للسيدة </w:t>
      </w:r>
      <w:r w:rsidRPr="009C7C9E">
        <w:rPr>
          <w:rFonts w:hint="cs"/>
          <w:b/>
          <w:bCs/>
          <w:rtl/>
          <w:lang w:bidi="ar-SA"/>
        </w:rPr>
        <w:t>جوان سيسيليا ويلسون</w:t>
      </w:r>
    </w:p>
    <w:tbl>
      <w:tblPr>
        <w:tblW w:w="0" w:type="auto"/>
        <w:jc w:val="center"/>
        <w:tblInd w:w="-163" w:type="dxa"/>
        <w:tblBorders>
          <w:insideH w:val="single" w:sz="4" w:space="0" w:color="auto"/>
        </w:tblBorders>
        <w:tblLook w:val="01E0" w:firstRow="1" w:lastRow="1" w:firstColumn="1" w:lastColumn="1" w:noHBand="0" w:noVBand="0"/>
      </w:tblPr>
      <w:tblGrid>
        <w:gridCol w:w="7572"/>
        <w:gridCol w:w="2185"/>
      </w:tblGrid>
      <w:tr w:rsidR="00874AD9" w:rsidRPr="009C7C9E" w:rsidTr="00601AE5">
        <w:trPr>
          <w:trHeight w:val="2649"/>
          <w:jc w:val="center"/>
        </w:trPr>
        <w:tc>
          <w:tcPr>
            <w:tcW w:w="7572" w:type="dxa"/>
          </w:tcPr>
          <w:p w:rsidR="00874AD9" w:rsidRPr="009C7C9E" w:rsidRDefault="00874AD9" w:rsidP="00601AE5">
            <w:pPr>
              <w:rPr>
                <w:b/>
                <w:bCs/>
                <w:rtl/>
                <w:lang w:bidi="ar-SA"/>
              </w:rPr>
            </w:pPr>
            <w:r w:rsidRPr="009C7C9E">
              <w:rPr>
                <w:b/>
                <w:bCs/>
                <w:rtl/>
                <w:lang w:bidi="ar-SA"/>
              </w:rPr>
              <w:t>بيانات شخصية</w:t>
            </w:r>
          </w:p>
          <w:p w:rsidR="00874AD9" w:rsidRPr="009C7C9E" w:rsidRDefault="00874AD9" w:rsidP="00601AE5">
            <w:pPr>
              <w:tabs>
                <w:tab w:val="clear" w:pos="567"/>
                <w:tab w:val="clear" w:pos="1134"/>
              </w:tabs>
              <w:rPr>
                <w:rtl/>
              </w:rPr>
            </w:pPr>
            <w:r w:rsidRPr="009C7C9E">
              <w:rPr>
                <w:rFonts w:hint="cs"/>
                <w:rtl/>
                <w:lang w:bidi="ar-SA"/>
              </w:rPr>
              <w:t>تاريخ</w:t>
            </w:r>
            <w:r w:rsidRPr="009C7C9E">
              <w:rPr>
                <w:rtl/>
                <w:lang w:bidi="ar-SA"/>
              </w:rPr>
              <w:t xml:space="preserve"> الميلاد:</w:t>
            </w:r>
            <w:r w:rsidRPr="009C7C9E">
              <w:rPr>
                <w:rtl/>
                <w:lang w:bidi="ar-SA"/>
              </w:rPr>
              <w:tab/>
            </w:r>
            <w:r w:rsidRPr="009C7C9E">
              <w:t>1</w:t>
            </w:r>
            <w:r w:rsidRPr="009C7C9E">
              <w:rPr>
                <w:rFonts w:hint="cs"/>
                <w:rtl/>
              </w:rPr>
              <w:t xml:space="preserve"> يناير </w:t>
            </w:r>
            <w:r w:rsidRPr="009C7C9E">
              <w:rPr>
                <w:lang w:val="en-US"/>
              </w:rPr>
              <w:t>1960</w:t>
            </w:r>
          </w:p>
          <w:p w:rsidR="00874AD9" w:rsidRPr="009C7C9E" w:rsidRDefault="00874AD9" w:rsidP="00601AE5">
            <w:pPr>
              <w:tabs>
                <w:tab w:val="clear" w:pos="567"/>
                <w:tab w:val="clear" w:pos="1134"/>
              </w:tabs>
              <w:rPr>
                <w:rtl/>
                <w:lang w:bidi="ar-SA"/>
              </w:rPr>
            </w:pPr>
            <w:r w:rsidRPr="009C7C9E">
              <w:rPr>
                <w:rtl/>
                <w:lang w:bidi="ar-SA"/>
              </w:rPr>
              <w:t>الجنسية:</w:t>
            </w:r>
            <w:r w:rsidRPr="009C7C9E">
              <w:rPr>
                <w:rtl/>
                <w:lang w:bidi="ar-SA"/>
              </w:rPr>
              <w:tab/>
            </w:r>
            <w:r w:rsidRPr="009C7C9E">
              <w:rPr>
                <w:rFonts w:hint="cs"/>
                <w:rtl/>
                <w:lang w:bidi="ar-SA"/>
              </w:rPr>
              <w:t>الولايات المتحدة الأمريكية</w:t>
            </w:r>
          </w:p>
          <w:p w:rsidR="00874AD9" w:rsidRPr="009C7C9E" w:rsidRDefault="00874AD9" w:rsidP="00601AE5">
            <w:pPr>
              <w:tabs>
                <w:tab w:val="clear" w:pos="567"/>
                <w:tab w:val="clear" w:pos="1134"/>
              </w:tabs>
              <w:rPr>
                <w:rtl/>
                <w:lang w:bidi="ar-SA"/>
              </w:rPr>
            </w:pPr>
            <w:r w:rsidRPr="009C7C9E">
              <w:rPr>
                <w:rtl/>
                <w:lang w:bidi="ar-SA"/>
              </w:rPr>
              <w:t>الحالة الاجتماعية:</w:t>
            </w:r>
            <w:r w:rsidRPr="009C7C9E">
              <w:rPr>
                <w:rtl/>
                <w:lang w:bidi="ar-SA"/>
              </w:rPr>
              <w:tab/>
            </w:r>
            <w:r w:rsidRPr="009C7C9E">
              <w:rPr>
                <w:rFonts w:hint="cs"/>
                <w:rtl/>
                <w:lang w:bidi="ar-SA"/>
              </w:rPr>
              <w:t>عزباء، بدون أطفال</w:t>
            </w:r>
          </w:p>
          <w:p w:rsidR="00874AD9" w:rsidRPr="009C7C9E" w:rsidRDefault="00874AD9" w:rsidP="00601AE5">
            <w:pPr>
              <w:tabs>
                <w:tab w:val="clear" w:pos="567"/>
                <w:tab w:val="clear" w:pos="1134"/>
              </w:tabs>
            </w:pPr>
            <w:r w:rsidRPr="009C7C9E">
              <w:rPr>
                <w:rtl/>
                <w:lang w:bidi="ar-SA"/>
              </w:rPr>
              <w:t>اللغات:</w:t>
            </w:r>
            <w:r w:rsidRPr="009C7C9E">
              <w:rPr>
                <w:rtl/>
                <w:lang w:bidi="ar-SA"/>
              </w:rPr>
              <w:tab/>
              <w:t>الإنكليزية</w:t>
            </w:r>
          </w:p>
        </w:tc>
        <w:tc>
          <w:tcPr>
            <w:tcW w:w="2185" w:type="dxa"/>
          </w:tcPr>
          <w:p w:rsidR="00874AD9" w:rsidRPr="009C7C9E" w:rsidRDefault="00874AD9" w:rsidP="00601AE5">
            <w:pPr>
              <w:jc w:val="left"/>
            </w:pPr>
            <w:r w:rsidRPr="009C7C9E">
              <w:rPr>
                <w:noProof/>
                <w:rtl/>
                <w:lang w:val="en-US" w:eastAsia="zh-CN" w:bidi="ar-SA"/>
              </w:rPr>
              <w:drawing>
                <wp:inline distT="0" distB="0" distL="0" distR="0" wp14:anchorId="745E2489" wp14:editId="5AAC9633">
                  <wp:extent cx="1122045" cy="163893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2045" cy="1638935"/>
                          </a:xfrm>
                          <a:prstGeom prst="rect">
                            <a:avLst/>
                          </a:prstGeom>
                          <a:noFill/>
                          <a:ln>
                            <a:noFill/>
                          </a:ln>
                        </pic:spPr>
                      </pic:pic>
                    </a:graphicData>
                  </a:graphic>
                </wp:inline>
              </w:drawing>
            </w:r>
          </w:p>
        </w:tc>
      </w:tr>
    </w:tbl>
    <w:p w:rsidR="00874AD9" w:rsidRDefault="00874AD9" w:rsidP="00874AD9">
      <w:pPr>
        <w:tabs>
          <w:tab w:val="clear" w:pos="567"/>
          <w:tab w:val="clear" w:pos="1134"/>
        </w:tabs>
        <w:spacing w:before="360" w:line="340" w:lineRule="exact"/>
        <w:ind w:left="1276" w:hanging="1276"/>
        <w:jc w:val="left"/>
        <w:rPr>
          <w:rtl/>
          <w:lang w:bidi="ar-SA"/>
        </w:rPr>
      </w:pPr>
      <w:r w:rsidRPr="009C7C9E">
        <w:rPr>
          <w:rtl/>
          <w:lang w:bidi="ar-SA"/>
        </w:rPr>
        <w:t>العنوان الرسمي:</w:t>
      </w:r>
    </w:p>
    <w:p w:rsidR="00874AD9" w:rsidRDefault="00874AD9" w:rsidP="003871B1">
      <w:pPr>
        <w:tabs>
          <w:tab w:val="clear" w:pos="567"/>
          <w:tab w:val="clear" w:pos="1134"/>
        </w:tabs>
        <w:spacing w:before="0" w:line="340" w:lineRule="exact"/>
        <w:ind w:right="5160"/>
        <w:jc w:val="right"/>
        <w:rPr>
          <w:rtl/>
        </w:rPr>
      </w:pPr>
      <w:r w:rsidRPr="006B0F57">
        <w:t>Office of Spectrum Management Services</w:t>
      </w:r>
      <w:r w:rsidRPr="006B0F57">
        <w:rPr>
          <w:rFonts w:hint="cs"/>
          <w:rtl/>
          <w:lang w:bidi="ar-SA"/>
        </w:rPr>
        <w:br/>
      </w:r>
      <w:r w:rsidRPr="006B0F57">
        <w:t>ASRC Federal Research and Technology Solutions</w:t>
      </w:r>
      <w:r w:rsidRPr="006B0F57">
        <w:rPr>
          <w:rFonts w:hint="cs"/>
          <w:rtl/>
          <w:lang w:bidi="ar-SA"/>
        </w:rPr>
        <w:br/>
      </w:r>
      <w:r w:rsidRPr="006B0F57">
        <w:t>12021 Sunset Hills Road, Suite 330</w:t>
      </w:r>
      <w:r w:rsidRPr="006B0F57">
        <w:rPr>
          <w:rFonts w:hint="cs"/>
          <w:rtl/>
          <w:lang w:bidi="ar-SA"/>
        </w:rPr>
        <w:br/>
      </w:r>
      <w:r w:rsidRPr="006B0F57">
        <w:t>Reston, VA  20190  USA</w:t>
      </w:r>
      <w:r w:rsidRPr="009C7C9E">
        <w:br/>
        <w:t>+1 (571) 262-3146</w:t>
      </w:r>
      <w:r w:rsidRPr="009C7C9E">
        <w:rPr>
          <w:rFonts w:hint="cs"/>
          <w:rtl/>
          <w:lang w:bidi="ar-SA"/>
        </w:rPr>
        <w:t xml:space="preserve"> (هاتف المكتب)</w:t>
      </w:r>
      <w:r w:rsidRPr="009C7C9E">
        <w:br/>
        <w:t>+1 (571) 612-5039</w:t>
      </w:r>
      <w:r w:rsidRPr="009C7C9E">
        <w:rPr>
          <w:rFonts w:hint="cs"/>
          <w:rtl/>
          <w:lang w:bidi="ar-SA"/>
        </w:rPr>
        <w:t xml:space="preserve"> (الفاكس)</w:t>
      </w:r>
      <w:r w:rsidRPr="009C7C9E">
        <w:rPr>
          <w:rtl/>
          <w:lang w:bidi="ar-SA"/>
        </w:rPr>
        <w:br/>
      </w:r>
      <w:hyperlink r:id="rId12" w:history="1">
        <w:r w:rsidR="003871B1" w:rsidRPr="003871B1">
          <w:rPr>
            <w:rStyle w:val="Hyperlink"/>
          </w:rPr>
          <w:t>joanne.wilson@asrcfederal.com</w:t>
        </w:r>
      </w:hyperlink>
      <w:r w:rsidR="003871B1" w:rsidRPr="003871B1">
        <w:rPr>
          <w:rFonts w:hint="cs"/>
          <w:u w:val="single"/>
          <w:rtl/>
          <w:lang w:bidi="ar-SA"/>
        </w:rPr>
        <w:br/>
      </w:r>
      <w:hyperlink r:id="rId13" w:history="1">
        <w:r w:rsidR="003871B1" w:rsidRPr="003871B1">
          <w:rPr>
            <w:rStyle w:val="Hyperlink"/>
          </w:rPr>
          <w:t>joanne.c.wilson@nasa.gov</w:t>
        </w:r>
      </w:hyperlink>
    </w:p>
    <w:p w:rsidR="00874AD9" w:rsidRPr="009C7C9E" w:rsidRDefault="00874AD9" w:rsidP="00A06614">
      <w:pPr>
        <w:pStyle w:val="HeadingbL"/>
        <w:spacing w:before="720"/>
        <w:rPr>
          <w:lang w:val="en-US"/>
        </w:rPr>
      </w:pPr>
      <w:r w:rsidRPr="009C7C9E">
        <w:rPr>
          <w:rFonts w:hint="cs"/>
          <w:rtl/>
        </w:rPr>
        <w:t>التعليم</w:t>
      </w:r>
    </w:p>
    <w:p w:rsidR="00874AD9" w:rsidRPr="009C7C9E" w:rsidRDefault="00874AD9" w:rsidP="00035642">
      <w:pPr>
        <w:tabs>
          <w:tab w:val="clear" w:pos="567"/>
        </w:tabs>
        <w:ind w:left="708" w:hanging="708"/>
        <w:rPr>
          <w:rtl/>
        </w:rPr>
      </w:pPr>
      <w:r w:rsidRPr="009C7C9E">
        <w:rPr>
          <w:b/>
          <w:bCs/>
        </w:rPr>
        <w:t>1981</w:t>
      </w:r>
      <w:r w:rsidRPr="009C7C9E">
        <w:rPr>
          <w:rFonts w:hint="cs"/>
          <w:b/>
          <w:bCs/>
          <w:rtl/>
          <w:lang w:bidi="ar-SA"/>
        </w:rPr>
        <w:tab/>
      </w:r>
      <w:r w:rsidRPr="009C7C9E">
        <w:rPr>
          <w:rFonts w:hint="cs"/>
          <w:b/>
          <w:bCs/>
          <w:rtl/>
        </w:rPr>
        <w:t xml:space="preserve">بكالوريوس العلوم، </w:t>
      </w:r>
      <w:r w:rsidRPr="009C7C9E">
        <w:rPr>
          <w:rFonts w:hint="cs"/>
          <w:rtl/>
        </w:rPr>
        <w:t xml:space="preserve">الهندسة الكهربائية، جامعة الجنوب </w:t>
      </w:r>
      <w:r w:rsidR="00396136">
        <w:t>(</w:t>
      </w:r>
      <w:r w:rsidRPr="009C7C9E">
        <w:rPr>
          <w:lang w:val="en-US"/>
        </w:rPr>
        <w:t>Southern</w:t>
      </w:r>
      <w:r w:rsidR="00396136">
        <w:t>)</w:t>
      </w:r>
      <w:r w:rsidRPr="009C7C9E">
        <w:rPr>
          <w:rFonts w:hint="cs"/>
          <w:rtl/>
        </w:rPr>
        <w:t xml:space="preserve"> وكلية </w:t>
      </w:r>
      <w:r w:rsidRPr="009C7C9E">
        <w:rPr>
          <w:bCs/>
        </w:rPr>
        <w:t>A&amp;M</w:t>
      </w:r>
      <w:r w:rsidRPr="009C7C9E">
        <w:rPr>
          <w:rFonts w:hint="cs"/>
          <w:bCs/>
          <w:rtl/>
          <w:lang w:bidi="ar-SA"/>
        </w:rPr>
        <w:t xml:space="preserve">، </w:t>
      </w:r>
      <w:r w:rsidRPr="00F53D03">
        <w:rPr>
          <w:rFonts w:hint="cs"/>
          <w:rtl/>
          <w:lang w:bidi="ar-SA"/>
        </w:rPr>
        <w:t>ال</w:t>
      </w:r>
      <w:r w:rsidR="00035642">
        <w:rPr>
          <w:rFonts w:hint="cs"/>
          <w:rtl/>
          <w:lang w:bidi="ar-SA"/>
        </w:rPr>
        <w:t>ولايات المتحدة الأمريكية (امتياز</w:t>
      </w:r>
      <w:r w:rsidR="00035642">
        <w:rPr>
          <w:rFonts w:hint="eastAsia"/>
          <w:rtl/>
          <w:lang w:bidi="ar-SA"/>
        </w:rPr>
        <w:t> </w:t>
      </w:r>
      <w:r w:rsidRPr="00F53D03">
        <w:rPr>
          <w:rFonts w:hint="cs"/>
          <w:rtl/>
          <w:lang w:bidi="ar-SA"/>
        </w:rPr>
        <w:t>مع مرتبة الشرف)</w:t>
      </w:r>
    </w:p>
    <w:p w:rsidR="00874AD9" w:rsidRPr="009C7C9E" w:rsidRDefault="00874AD9" w:rsidP="00874AD9">
      <w:pPr>
        <w:tabs>
          <w:tab w:val="clear" w:pos="567"/>
        </w:tabs>
        <w:ind w:left="708" w:hanging="708"/>
        <w:rPr>
          <w:bCs/>
          <w:rtl/>
        </w:rPr>
      </w:pPr>
      <w:r w:rsidRPr="009C7C9E">
        <w:rPr>
          <w:b/>
          <w:bCs/>
        </w:rPr>
        <w:t>1982</w:t>
      </w:r>
      <w:r w:rsidRPr="009C7C9E">
        <w:rPr>
          <w:rFonts w:hint="cs"/>
          <w:b/>
          <w:bCs/>
          <w:rtl/>
          <w:lang w:bidi="ar-SA"/>
        </w:rPr>
        <w:tab/>
      </w:r>
      <w:r w:rsidRPr="009C7C9E">
        <w:rPr>
          <w:rFonts w:hint="cs"/>
          <w:b/>
          <w:bCs/>
          <w:rtl/>
        </w:rPr>
        <w:t>ماجستير في العلوم</w:t>
      </w:r>
      <w:r w:rsidRPr="009C7C9E">
        <w:rPr>
          <w:rFonts w:hint="cs"/>
          <w:rtl/>
        </w:rPr>
        <w:t>، الهندسة الكهربائية، جامعة ستانفورد، الولايات المتحدة الأمريكية</w:t>
      </w:r>
    </w:p>
    <w:p w:rsidR="00874AD9" w:rsidRPr="009C7C9E" w:rsidRDefault="00874AD9" w:rsidP="00874AD9">
      <w:pPr>
        <w:tabs>
          <w:tab w:val="clear" w:pos="567"/>
        </w:tabs>
        <w:ind w:left="708" w:hanging="708"/>
        <w:rPr>
          <w:bCs/>
          <w:rtl/>
        </w:rPr>
      </w:pPr>
      <w:r w:rsidRPr="009C7C9E">
        <w:rPr>
          <w:b/>
          <w:bCs/>
        </w:rPr>
        <w:t>1986</w:t>
      </w:r>
      <w:r w:rsidRPr="009C7C9E">
        <w:rPr>
          <w:rFonts w:hint="cs"/>
          <w:b/>
          <w:bCs/>
          <w:rtl/>
          <w:lang w:bidi="ar-SA"/>
        </w:rPr>
        <w:tab/>
      </w:r>
      <w:r w:rsidRPr="009C7C9E">
        <w:rPr>
          <w:rFonts w:hint="cs"/>
          <w:b/>
          <w:bCs/>
          <w:rtl/>
        </w:rPr>
        <w:t>دراسات عليا</w:t>
      </w:r>
      <w:r w:rsidRPr="009C7C9E">
        <w:rPr>
          <w:rFonts w:hint="cs"/>
          <w:rtl/>
        </w:rPr>
        <w:t>، الهندسة الكهربائية، جامعة برينستون، الولايات المتحدة الأمريكية</w:t>
      </w:r>
    </w:p>
    <w:p w:rsidR="00874AD9" w:rsidRPr="009C7C9E" w:rsidRDefault="00874AD9" w:rsidP="00874AD9">
      <w:pPr>
        <w:tabs>
          <w:tab w:val="clear" w:pos="567"/>
        </w:tabs>
        <w:ind w:left="708" w:hanging="708"/>
        <w:rPr>
          <w:rtl/>
          <w:lang w:bidi="ar-SA"/>
        </w:rPr>
      </w:pPr>
      <w:r w:rsidRPr="009C7C9E">
        <w:rPr>
          <w:b/>
          <w:bCs/>
        </w:rPr>
        <w:t>1996</w:t>
      </w:r>
      <w:r w:rsidRPr="009C7C9E">
        <w:rPr>
          <w:rFonts w:hint="cs"/>
          <w:b/>
          <w:bCs/>
          <w:rtl/>
          <w:lang w:bidi="ar-SA"/>
        </w:rPr>
        <w:tab/>
      </w:r>
      <w:r w:rsidRPr="009C7C9E">
        <w:rPr>
          <w:rFonts w:hint="cs"/>
          <w:b/>
          <w:bCs/>
          <w:rtl/>
        </w:rPr>
        <w:t>زميلة بالكونغرس</w:t>
      </w:r>
      <w:r w:rsidRPr="009C7C9E">
        <w:rPr>
          <w:rFonts w:hint="cs"/>
          <w:rtl/>
        </w:rPr>
        <w:t xml:space="preserve">، مكتب السيناتور بول سيمون، </w:t>
      </w:r>
      <w:r w:rsidRPr="009C7C9E">
        <w:t>D-Ill</w:t>
      </w:r>
      <w:r w:rsidRPr="009C7C9E">
        <w:rPr>
          <w:rFonts w:hint="cs"/>
          <w:rtl/>
          <w:lang w:bidi="ar-SA"/>
        </w:rPr>
        <w:t>.</w:t>
      </w:r>
    </w:p>
    <w:p w:rsidR="00874AD9" w:rsidRPr="009C7C9E" w:rsidRDefault="00874AD9" w:rsidP="00874AD9">
      <w:pPr>
        <w:tabs>
          <w:tab w:val="clear" w:pos="567"/>
        </w:tabs>
        <w:ind w:left="708" w:hanging="708"/>
        <w:rPr>
          <w:rtl/>
        </w:rPr>
      </w:pPr>
      <w:r w:rsidRPr="009C7C9E">
        <w:rPr>
          <w:rFonts w:hint="cs"/>
          <w:rtl/>
        </w:rPr>
        <w:tab/>
        <w:t>معهد بروكينغز، الولايات المتحدة</w:t>
      </w:r>
    </w:p>
    <w:p w:rsidR="00874AD9" w:rsidRPr="006B0F57" w:rsidRDefault="00874AD9" w:rsidP="00F53D03">
      <w:pPr>
        <w:pStyle w:val="HeadingbL"/>
        <w:spacing w:before="480"/>
      </w:pPr>
      <w:bookmarkStart w:id="1" w:name="_GoBack"/>
      <w:bookmarkEnd w:id="1"/>
      <w:r w:rsidRPr="006B0F57">
        <w:rPr>
          <w:rFonts w:hint="cs"/>
          <w:rtl/>
        </w:rPr>
        <w:lastRenderedPageBreak/>
        <w:t>المؤهلات</w:t>
      </w:r>
    </w:p>
    <w:p w:rsidR="00874AD9" w:rsidRPr="00DC2F05" w:rsidRDefault="00874AD9" w:rsidP="00DC2F05">
      <w:pPr>
        <w:keepLines/>
        <w:rPr>
          <w:spacing w:val="2"/>
          <w:rtl/>
        </w:rPr>
      </w:pPr>
      <w:r w:rsidRPr="00DC2F05">
        <w:rPr>
          <w:rFonts w:hint="cs"/>
          <w:spacing w:val="2"/>
          <w:rtl/>
        </w:rPr>
        <w:t xml:space="preserve">جوان ويلسون مهندسة كهرباء تتمتع بخبرة مهنية لمدة تزيد عن </w:t>
      </w:r>
      <w:r w:rsidRPr="00DC2F05">
        <w:rPr>
          <w:spacing w:val="2"/>
          <w:lang w:val="en-US"/>
        </w:rPr>
        <w:t>27</w:t>
      </w:r>
      <w:r w:rsidRPr="00DC2F05">
        <w:rPr>
          <w:rFonts w:hint="cs"/>
          <w:spacing w:val="2"/>
          <w:rtl/>
        </w:rPr>
        <w:t xml:space="preserve"> عاماً في قطاع الاتصالات وتتمتع بخبرة تزيد عن </w:t>
      </w:r>
      <w:r w:rsidRPr="00DC2F05">
        <w:rPr>
          <w:spacing w:val="2"/>
          <w:lang w:val="en-US"/>
        </w:rPr>
        <w:t>20</w:t>
      </w:r>
      <w:r w:rsidR="00830A17" w:rsidRPr="00DC2F05">
        <w:rPr>
          <w:rFonts w:hint="eastAsia"/>
          <w:spacing w:val="2"/>
          <w:rtl/>
        </w:rPr>
        <w:t> </w:t>
      </w:r>
      <w:r w:rsidRPr="00DC2F05">
        <w:rPr>
          <w:rFonts w:hint="cs"/>
          <w:spacing w:val="2"/>
          <w:rtl/>
        </w:rPr>
        <w:t>عاماً في</w:t>
      </w:r>
      <w:r w:rsidRPr="00DC2F05">
        <w:rPr>
          <w:rFonts w:hint="eastAsia"/>
          <w:spacing w:val="2"/>
          <w:rtl/>
        </w:rPr>
        <w:t> </w:t>
      </w:r>
      <w:r w:rsidRPr="00DC2F05">
        <w:rPr>
          <w:rFonts w:hint="cs"/>
          <w:spacing w:val="2"/>
          <w:rtl/>
        </w:rPr>
        <w:t xml:space="preserve">قطاع الاتصالات الراديوية بالاتحاد </w:t>
      </w:r>
      <w:r w:rsidRPr="00DC2F05">
        <w:rPr>
          <w:spacing w:val="2"/>
        </w:rPr>
        <w:t>(ITU-R)</w:t>
      </w:r>
      <w:r w:rsidRPr="00DC2F05">
        <w:rPr>
          <w:rFonts w:hint="cs"/>
          <w:spacing w:val="2"/>
          <w:rtl/>
          <w:lang w:bidi="ar-SA"/>
        </w:rPr>
        <w:t xml:space="preserve">. </w:t>
      </w:r>
      <w:r w:rsidRPr="00DC2F05">
        <w:rPr>
          <w:rFonts w:hint="cs"/>
          <w:spacing w:val="2"/>
          <w:rtl/>
        </w:rPr>
        <w:t xml:space="preserve">ولقد شاركت ويلسون بنشاط في </w:t>
      </w:r>
      <w:r w:rsidRPr="00DC2F05">
        <w:rPr>
          <w:spacing w:val="2"/>
          <w:rtl/>
        </w:rPr>
        <w:t>لجنة البلدان الأمريكية للاتصالات</w:t>
      </w:r>
      <w:r w:rsidR="00830A17" w:rsidRPr="00DC2F05">
        <w:rPr>
          <w:rFonts w:hint="cs"/>
          <w:spacing w:val="2"/>
          <w:rtl/>
        </w:rPr>
        <w:t> </w:t>
      </w:r>
      <w:r w:rsidR="00396136" w:rsidRPr="00DC2F05">
        <w:rPr>
          <w:spacing w:val="2"/>
        </w:rPr>
        <w:t>(</w:t>
      </w:r>
      <w:r w:rsidRPr="00DC2F05">
        <w:rPr>
          <w:spacing w:val="2"/>
          <w:lang w:val="en-US"/>
        </w:rPr>
        <w:t>CITEL</w:t>
      </w:r>
      <w:r w:rsidR="00396136" w:rsidRPr="00DC2F05">
        <w:rPr>
          <w:spacing w:val="2"/>
        </w:rPr>
        <w:t>)</w:t>
      </w:r>
      <w:r w:rsidRPr="00DC2F05">
        <w:rPr>
          <w:rFonts w:hint="cs"/>
          <w:spacing w:val="2"/>
          <w:rtl/>
        </w:rPr>
        <w:t xml:space="preserve"> منذ حضورها اجتماعها الافتتاحي في </w:t>
      </w:r>
      <w:r w:rsidRPr="00DC2F05">
        <w:rPr>
          <w:spacing w:val="2"/>
          <w:lang w:val="en-US"/>
        </w:rPr>
        <w:t>1994</w:t>
      </w:r>
      <w:r w:rsidRPr="00DC2F05">
        <w:rPr>
          <w:rFonts w:hint="cs"/>
          <w:spacing w:val="2"/>
          <w:rtl/>
        </w:rPr>
        <w:t xml:space="preserve">. وفي الفترة من </w:t>
      </w:r>
      <w:r w:rsidRPr="00DC2F05">
        <w:rPr>
          <w:spacing w:val="2"/>
          <w:lang w:val="en-US"/>
        </w:rPr>
        <w:t>1993</w:t>
      </w:r>
      <w:r w:rsidRPr="00DC2F05">
        <w:rPr>
          <w:rFonts w:hint="cs"/>
          <w:spacing w:val="2"/>
          <w:rtl/>
        </w:rPr>
        <w:t xml:space="preserve"> إلى </w:t>
      </w:r>
      <w:r w:rsidRPr="00DC2F05">
        <w:rPr>
          <w:spacing w:val="2"/>
          <w:lang w:val="en-US"/>
        </w:rPr>
        <w:t>2007</w:t>
      </w:r>
      <w:r w:rsidRPr="00DC2F05">
        <w:rPr>
          <w:rFonts w:hint="cs"/>
          <w:spacing w:val="2"/>
          <w:rtl/>
        </w:rPr>
        <w:t>، مثلت شركات</w:t>
      </w:r>
      <w:r w:rsidR="00DC2F05">
        <w:rPr>
          <w:rFonts w:hint="eastAsia"/>
          <w:spacing w:val="2"/>
          <w:rtl/>
        </w:rPr>
        <w:t> </w:t>
      </w:r>
      <w:r w:rsidRPr="00DC2F05">
        <w:rPr>
          <w:spacing w:val="2"/>
        </w:rPr>
        <w:t>AT&amp;T</w:t>
      </w:r>
      <w:r w:rsidRPr="00DC2F05">
        <w:rPr>
          <w:rFonts w:hint="cs"/>
          <w:spacing w:val="2"/>
          <w:rtl/>
          <w:lang w:bidi="ar-SA"/>
        </w:rPr>
        <w:t xml:space="preserve"> </w:t>
      </w:r>
      <w:r w:rsidRPr="00DC2F05">
        <w:rPr>
          <w:rFonts w:hint="cs"/>
          <w:spacing w:val="2"/>
          <w:rtl/>
        </w:rPr>
        <w:t>و</w:t>
      </w:r>
      <w:r w:rsidRPr="00DC2F05">
        <w:rPr>
          <w:spacing w:val="2"/>
        </w:rPr>
        <w:t>Lucent</w:t>
      </w:r>
      <w:r w:rsidR="00830A17" w:rsidRPr="00DC2F05">
        <w:rPr>
          <w:spacing w:val="2"/>
          <w:lang w:val="en-US"/>
        </w:rPr>
        <w:t> </w:t>
      </w:r>
      <w:r w:rsidRPr="00DC2F05">
        <w:rPr>
          <w:spacing w:val="2"/>
        </w:rPr>
        <w:t>Technologies</w:t>
      </w:r>
      <w:r w:rsidRPr="00DC2F05">
        <w:rPr>
          <w:rFonts w:hint="cs"/>
          <w:spacing w:val="2"/>
          <w:rtl/>
        </w:rPr>
        <w:t xml:space="preserve"> و</w:t>
      </w:r>
      <w:r w:rsidRPr="00DC2F05">
        <w:rPr>
          <w:spacing w:val="2"/>
        </w:rPr>
        <w:t>ArrayComm LLC</w:t>
      </w:r>
      <w:r w:rsidRPr="00DC2F05">
        <w:rPr>
          <w:rFonts w:hint="cs"/>
          <w:spacing w:val="2"/>
          <w:rtl/>
          <w:lang w:bidi="ar-SA"/>
        </w:rPr>
        <w:t xml:space="preserve"> في قطاع الاتصالات الراديوية و</w:t>
      </w:r>
      <w:r w:rsidRPr="00DC2F05">
        <w:rPr>
          <w:rFonts w:hint="cs"/>
          <w:spacing w:val="2"/>
          <w:rtl/>
        </w:rPr>
        <w:t>خلال الأعمال التنظيمية المحلية في الولايات المتحدة وخلال المفاوضات الثنائية ومتعددة الأطراف التي تتناول إدارة الطيف ومعايير الاتصالات اللاسلكية والقضايا التنظيمية وتلك المتعلقة بالنفاذ إلى الأسواق. وتمكنت السيدة ويلسون من وضع وتنفيذ استراتيجيات تقييس ناجحة للأنظمة اللاسلكية التجارية للنطاق العريض المتنقل في</w:t>
      </w:r>
      <w:r w:rsidR="00DC2F05" w:rsidRPr="00DC2F05">
        <w:rPr>
          <w:rFonts w:hint="eastAsia"/>
          <w:spacing w:val="2"/>
          <w:rtl/>
        </w:rPr>
        <w:t> </w:t>
      </w:r>
      <w:r w:rsidRPr="00DC2F05">
        <w:rPr>
          <w:rFonts w:hint="cs"/>
          <w:spacing w:val="2"/>
          <w:rtl/>
        </w:rPr>
        <w:t>قطاع الاتصالات الراديوية بالاتحاد و</w:t>
      </w:r>
      <w:r w:rsidRPr="00DC2F05">
        <w:rPr>
          <w:spacing w:val="2"/>
          <w:rtl/>
        </w:rPr>
        <w:t>المنظمة الدولية للتوحيد القياسي</w:t>
      </w:r>
      <w:r w:rsidR="00DC2F05">
        <w:rPr>
          <w:rFonts w:hint="cs"/>
          <w:spacing w:val="2"/>
          <w:rtl/>
        </w:rPr>
        <w:t> </w:t>
      </w:r>
      <w:r w:rsidR="00396136" w:rsidRPr="00DC2F05">
        <w:rPr>
          <w:spacing w:val="2"/>
        </w:rPr>
        <w:t>(</w:t>
      </w:r>
      <w:r w:rsidRPr="00DC2F05">
        <w:rPr>
          <w:spacing w:val="2"/>
          <w:lang w:val="en-US"/>
        </w:rPr>
        <w:t>ISO</w:t>
      </w:r>
      <w:r w:rsidR="00396136" w:rsidRPr="00DC2F05">
        <w:rPr>
          <w:spacing w:val="2"/>
        </w:rPr>
        <w:t>)</w:t>
      </w:r>
      <w:r w:rsidRPr="00DC2F05">
        <w:rPr>
          <w:rFonts w:hint="cs"/>
          <w:spacing w:val="2"/>
          <w:rtl/>
        </w:rPr>
        <w:t xml:space="preserve"> و</w:t>
      </w:r>
      <w:r w:rsidRPr="00DC2F05">
        <w:rPr>
          <w:spacing w:val="2"/>
          <w:rtl/>
        </w:rPr>
        <w:t xml:space="preserve">معهد المهندسين الكهربائيين والإلكترونيين </w:t>
      </w:r>
      <w:r w:rsidR="00396136" w:rsidRPr="00DC2F05">
        <w:rPr>
          <w:spacing w:val="2"/>
        </w:rPr>
        <w:t>(</w:t>
      </w:r>
      <w:r w:rsidRPr="00DC2F05">
        <w:rPr>
          <w:spacing w:val="2"/>
          <w:lang w:val="en-US"/>
        </w:rPr>
        <w:t>IEEE</w:t>
      </w:r>
      <w:r w:rsidR="00396136" w:rsidRPr="00DC2F05">
        <w:rPr>
          <w:spacing w:val="2"/>
        </w:rPr>
        <w:t>)</w:t>
      </w:r>
      <w:r w:rsidRPr="00DC2F05">
        <w:rPr>
          <w:rFonts w:hint="cs"/>
          <w:spacing w:val="2"/>
          <w:rtl/>
        </w:rPr>
        <w:t xml:space="preserve"> والكيانات الأخرى المعنية بالمعايير و</w:t>
      </w:r>
      <w:r w:rsidRPr="00DC2F05">
        <w:rPr>
          <w:spacing w:val="2"/>
          <w:rtl/>
        </w:rPr>
        <w:t>المعتمدة من المعهد الوطني الأمريكي للمعايير</w:t>
      </w:r>
      <w:r w:rsidRPr="00DC2F05">
        <w:rPr>
          <w:rFonts w:hint="cs"/>
          <w:spacing w:val="2"/>
          <w:rtl/>
        </w:rPr>
        <w:t xml:space="preserve">. وشاركت السيدة ويلسون في </w:t>
      </w:r>
      <w:r w:rsidRPr="00DC2F05">
        <w:rPr>
          <w:spacing w:val="2"/>
          <w:rtl/>
        </w:rPr>
        <w:t>فريق العمل التابع لمجلس الاتحاد الدولي للاتصالات والمعني بوضع دستور مستقر للاتحاد</w:t>
      </w:r>
      <w:r w:rsidRPr="00DC2F05">
        <w:rPr>
          <w:rFonts w:hint="cs"/>
          <w:spacing w:val="2"/>
          <w:rtl/>
        </w:rPr>
        <w:t xml:space="preserve"> وتتمتع بفهم متعمق لنصوص الاتحاد الأساسية. وفي</w:t>
      </w:r>
      <w:r w:rsidR="00830A17" w:rsidRPr="00DC2F05">
        <w:rPr>
          <w:rFonts w:hint="eastAsia"/>
          <w:spacing w:val="2"/>
          <w:rtl/>
        </w:rPr>
        <w:t> </w:t>
      </w:r>
      <w:r w:rsidRPr="00DC2F05">
        <w:rPr>
          <w:spacing w:val="2"/>
          <w:lang w:val="en-US"/>
        </w:rPr>
        <w:t>2012</w:t>
      </w:r>
      <w:r w:rsidRPr="00DC2F05">
        <w:rPr>
          <w:rFonts w:hint="cs"/>
          <w:spacing w:val="2"/>
          <w:rtl/>
        </w:rPr>
        <w:t>، عملت كمساعدة خاصة لرئيس وفد الولايات المتحدة الأمريكية للمؤتمر العالمي للاتصالات الراديوية لعام</w:t>
      </w:r>
      <w:r w:rsidRPr="00DC2F05">
        <w:rPr>
          <w:rFonts w:hint="eastAsia"/>
          <w:spacing w:val="2"/>
          <w:rtl/>
        </w:rPr>
        <w:t> </w:t>
      </w:r>
      <w:r w:rsidRPr="00DC2F05">
        <w:rPr>
          <w:spacing w:val="2"/>
          <w:lang w:val="en-US"/>
        </w:rPr>
        <w:t>2012</w:t>
      </w:r>
      <w:r w:rsidRPr="00DC2F05">
        <w:rPr>
          <w:rFonts w:hint="cs"/>
          <w:spacing w:val="2"/>
          <w:rtl/>
        </w:rPr>
        <w:t>. وفي الوقت الراهن، تضطلع بإسداء المشورة لل</w:t>
      </w:r>
      <w:r w:rsidRPr="00DC2F05">
        <w:rPr>
          <w:spacing w:val="2"/>
          <w:rtl/>
        </w:rPr>
        <w:t xml:space="preserve">إدارة الوطنية للملاحة الجوية والفضاء </w:t>
      </w:r>
      <w:r w:rsidRPr="00DC2F05">
        <w:rPr>
          <w:rFonts w:hint="cs"/>
          <w:spacing w:val="2"/>
          <w:rtl/>
        </w:rPr>
        <w:t xml:space="preserve">الأمريكية </w:t>
      </w:r>
      <w:r w:rsidR="00396136" w:rsidRPr="00DC2F05">
        <w:rPr>
          <w:spacing w:val="2"/>
        </w:rPr>
        <w:t>(</w:t>
      </w:r>
      <w:r w:rsidRPr="00DC2F05">
        <w:rPr>
          <w:spacing w:val="2"/>
          <w:lang w:val="fr-FR"/>
        </w:rPr>
        <w:t>NASA</w:t>
      </w:r>
      <w:r w:rsidR="00396136" w:rsidRPr="00DC2F05">
        <w:rPr>
          <w:spacing w:val="2"/>
        </w:rPr>
        <w:t>)</w:t>
      </w:r>
      <w:r w:rsidRPr="00DC2F05">
        <w:rPr>
          <w:rFonts w:hint="cs"/>
          <w:spacing w:val="2"/>
          <w:rtl/>
        </w:rPr>
        <w:t xml:space="preserve"> وتمثيلها في</w:t>
      </w:r>
      <w:r w:rsidRPr="00DC2F05">
        <w:rPr>
          <w:rFonts w:hint="eastAsia"/>
          <w:spacing w:val="2"/>
          <w:rtl/>
        </w:rPr>
        <w:t> </w:t>
      </w:r>
      <w:r w:rsidRPr="00DC2F05">
        <w:rPr>
          <w:rFonts w:hint="cs"/>
          <w:spacing w:val="2"/>
          <w:rtl/>
        </w:rPr>
        <w:t>المؤتمرات والاجتماعات في كل قطاعات الاتحاد الدولي</w:t>
      </w:r>
      <w:r w:rsidR="00DC2F05">
        <w:rPr>
          <w:rFonts w:hint="eastAsia"/>
          <w:spacing w:val="2"/>
          <w:rtl/>
        </w:rPr>
        <w:t> </w:t>
      </w:r>
      <w:r w:rsidRPr="00DC2F05">
        <w:rPr>
          <w:rFonts w:hint="cs"/>
          <w:spacing w:val="2"/>
          <w:rtl/>
        </w:rPr>
        <w:t>للاتصالات.</w:t>
      </w:r>
    </w:p>
    <w:p w:rsidR="00874AD9" w:rsidRPr="006B0F57" w:rsidRDefault="00874AD9" w:rsidP="00F53D03">
      <w:pPr>
        <w:pStyle w:val="HeadingbL"/>
        <w:spacing w:before="480"/>
      </w:pPr>
      <w:r w:rsidRPr="006B0F57">
        <w:rPr>
          <w:rFonts w:hint="cs"/>
          <w:rtl/>
        </w:rPr>
        <w:t>المناصب الحالية</w:t>
      </w:r>
    </w:p>
    <w:p w:rsidR="00874AD9" w:rsidRPr="009C7C9E" w:rsidRDefault="00874AD9" w:rsidP="00830A17">
      <w:pPr>
        <w:pStyle w:val="enumlev1"/>
        <w:rPr>
          <w:lang w:val="en-US"/>
        </w:rPr>
      </w:pPr>
      <w:r>
        <w:rPr>
          <w:rFonts w:hint="cs"/>
        </w:rPr>
        <w:sym w:font="Symbol" w:char="F0B7"/>
      </w:r>
      <w:r>
        <w:tab/>
      </w:r>
      <w:r w:rsidRPr="009C7C9E">
        <w:rPr>
          <w:rFonts w:hint="cs"/>
          <w:rtl/>
        </w:rPr>
        <w:t>نائبة مدير البرامج، مكتب خدمات إدارة الطيف، شركة البحوث الاتحادية وحلول التكنولوجيا التابعة لمؤسسة</w:t>
      </w:r>
      <w:r w:rsidR="00830A17">
        <w:rPr>
          <w:rFonts w:hint="eastAsia"/>
          <w:rtl/>
        </w:rPr>
        <w:t> </w:t>
      </w:r>
      <w:r w:rsidRPr="009C7C9E">
        <w:rPr>
          <w:lang w:val="en-US"/>
        </w:rPr>
        <w:t>ASRC</w:t>
      </w:r>
    </w:p>
    <w:p w:rsidR="00874AD9" w:rsidRPr="009C7C9E" w:rsidRDefault="00874AD9" w:rsidP="00874AD9">
      <w:pPr>
        <w:pStyle w:val="enumlev1"/>
        <w:rPr>
          <w:lang w:val="en-US"/>
        </w:rPr>
      </w:pPr>
      <w:r>
        <w:rPr>
          <w:rFonts w:hint="cs"/>
        </w:rPr>
        <w:sym w:font="Symbol" w:char="F0B7"/>
      </w:r>
      <w:r>
        <w:tab/>
      </w:r>
      <w:r w:rsidRPr="009C7C9E">
        <w:rPr>
          <w:rFonts w:hint="cs"/>
          <w:rtl/>
        </w:rPr>
        <w:t>مستشارة رئيسية لل</w:t>
      </w:r>
      <w:r w:rsidRPr="009C7C9E">
        <w:rPr>
          <w:rtl/>
        </w:rPr>
        <w:t xml:space="preserve">إدارة الوطنية للملاحة الجوية والفضاء </w:t>
      </w:r>
      <w:r>
        <w:rPr>
          <w:rFonts w:hint="cs"/>
          <w:rtl/>
        </w:rPr>
        <w:t>الأمريكية</w:t>
      </w:r>
    </w:p>
    <w:p w:rsidR="00874AD9" w:rsidRPr="006B0F57" w:rsidRDefault="00874AD9" w:rsidP="00F53D03">
      <w:pPr>
        <w:pStyle w:val="HeadingbL"/>
        <w:spacing w:before="480"/>
      </w:pPr>
      <w:r w:rsidRPr="006B0F57">
        <w:rPr>
          <w:rFonts w:hint="cs"/>
          <w:rtl/>
        </w:rPr>
        <w:t>الخبرة المهنية</w:t>
      </w:r>
    </w:p>
    <w:p w:rsidR="00874AD9" w:rsidRPr="009C7C9E" w:rsidRDefault="00874AD9" w:rsidP="00874AD9">
      <w:pPr>
        <w:tabs>
          <w:tab w:val="clear" w:pos="567"/>
          <w:tab w:val="clear" w:pos="1134"/>
          <w:tab w:val="clear" w:pos="1701"/>
          <w:tab w:val="clear" w:pos="2268"/>
          <w:tab w:val="clear" w:pos="2835"/>
        </w:tabs>
        <w:ind w:left="1985" w:hanging="1985"/>
        <w:rPr>
          <w:bCs/>
        </w:rPr>
      </w:pPr>
      <w:r w:rsidRPr="009C7C9E">
        <w:rPr>
          <w:bCs/>
        </w:rPr>
        <w:t>2013</w:t>
      </w:r>
      <w:r w:rsidRPr="003871B1">
        <w:rPr>
          <w:rFonts w:hint="cs"/>
          <w:b/>
          <w:rtl/>
          <w:lang w:bidi="ar-SA"/>
        </w:rPr>
        <w:t xml:space="preserve"> </w:t>
      </w:r>
      <w:r w:rsidRPr="009C7C9E">
        <w:rPr>
          <w:rtl/>
        </w:rPr>
        <w:t>–</w:t>
      </w:r>
      <w:r w:rsidRPr="009C7C9E">
        <w:rPr>
          <w:rFonts w:hint="cs"/>
          <w:rtl/>
        </w:rPr>
        <w:t>حتى الآن</w:t>
      </w:r>
      <w:r>
        <w:rPr>
          <w:rFonts w:hint="cs"/>
          <w:rtl/>
        </w:rPr>
        <w:tab/>
      </w:r>
      <w:r w:rsidRPr="009C7C9E">
        <w:rPr>
          <w:rFonts w:hint="cs"/>
          <w:rtl/>
        </w:rPr>
        <w:t>نائبة مدير البرامج، مكتب خدمات إدارة الطيف، شركة البحوث الاتحادية وحلول التكنولوجيا</w:t>
      </w:r>
      <w:r w:rsidR="00344E79">
        <w:rPr>
          <w:rFonts w:hint="cs"/>
          <w:rtl/>
        </w:rPr>
        <w:t xml:space="preserve"> </w:t>
      </w:r>
      <w:r w:rsidR="00344E79">
        <w:rPr>
          <w:lang w:val="en-US"/>
        </w:rPr>
        <w:t>(ARTS)</w:t>
      </w:r>
      <w:r w:rsidRPr="009C7C9E">
        <w:rPr>
          <w:rFonts w:hint="cs"/>
          <w:rtl/>
        </w:rPr>
        <w:t xml:space="preserve"> التابعة لمؤسسة </w:t>
      </w:r>
      <w:r w:rsidRPr="009C7C9E">
        <w:rPr>
          <w:lang w:val="en-US"/>
        </w:rPr>
        <w:t>ASRC</w:t>
      </w:r>
    </w:p>
    <w:p w:rsidR="00874AD9" w:rsidRPr="009C7C9E" w:rsidRDefault="00874AD9" w:rsidP="000E571E">
      <w:pPr>
        <w:tabs>
          <w:tab w:val="clear" w:pos="567"/>
          <w:tab w:val="clear" w:pos="1134"/>
          <w:tab w:val="clear" w:pos="1701"/>
          <w:tab w:val="clear" w:pos="2268"/>
          <w:tab w:val="clear" w:pos="2835"/>
        </w:tabs>
        <w:ind w:left="1985" w:hanging="1985"/>
        <w:rPr>
          <w:rtl/>
        </w:rPr>
      </w:pPr>
      <w:r w:rsidRPr="009C7C9E">
        <w:rPr>
          <w:lang w:val="en-US"/>
        </w:rPr>
        <w:t>2010</w:t>
      </w:r>
      <w:r w:rsidRPr="009C7C9E">
        <w:rPr>
          <w:rFonts w:hint="cs"/>
          <w:rtl/>
        </w:rPr>
        <w:t xml:space="preserve"> </w:t>
      </w:r>
      <w:r w:rsidRPr="009C7C9E">
        <w:rPr>
          <w:rtl/>
        </w:rPr>
        <w:t>–</w:t>
      </w:r>
      <w:r w:rsidRPr="009C7C9E">
        <w:rPr>
          <w:rFonts w:hint="cs"/>
          <w:rtl/>
        </w:rPr>
        <w:t xml:space="preserve"> </w:t>
      </w:r>
      <w:r w:rsidRPr="009C7C9E">
        <w:rPr>
          <w:lang w:val="en-US"/>
        </w:rPr>
        <w:t>2013</w:t>
      </w:r>
      <w:r>
        <w:rPr>
          <w:rFonts w:hint="cs"/>
          <w:rtl/>
        </w:rPr>
        <w:tab/>
      </w:r>
      <w:r w:rsidRPr="009C7C9E">
        <w:rPr>
          <w:rFonts w:hint="cs"/>
          <w:rtl/>
        </w:rPr>
        <w:t xml:space="preserve">مختصة في تنظيم الطيف (أساسية)، خدمات إدارة مؤسسة </w:t>
      </w:r>
      <w:r w:rsidRPr="009C7C9E">
        <w:rPr>
          <w:lang w:val="en-US"/>
        </w:rPr>
        <w:t>ASRC</w:t>
      </w:r>
      <w:r w:rsidRPr="009C7C9E">
        <w:rPr>
          <w:rFonts w:hint="cs"/>
          <w:rtl/>
        </w:rPr>
        <w:t xml:space="preserve">/بحوث وحلول التكنولوجيا التابعة لمؤسسة </w:t>
      </w:r>
      <w:r w:rsidRPr="009C7C9E">
        <w:rPr>
          <w:lang w:val="en-US"/>
        </w:rPr>
        <w:t>ASRC</w:t>
      </w:r>
    </w:p>
    <w:p w:rsidR="00874AD9" w:rsidRPr="009C7C9E" w:rsidRDefault="00874AD9" w:rsidP="00874AD9">
      <w:pPr>
        <w:tabs>
          <w:tab w:val="clear" w:pos="567"/>
          <w:tab w:val="clear" w:pos="1134"/>
          <w:tab w:val="clear" w:pos="1701"/>
          <w:tab w:val="clear" w:pos="2268"/>
          <w:tab w:val="clear" w:pos="2835"/>
        </w:tabs>
        <w:ind w:left="1985" w:hanging="1985"/>
        <w:rPr>
          <w:bCs/>
          <w:rtl/>
        </w:rPr>
      </w:pPr>
      <w:r w:rsidRPr="009C7C9E">
        <w:rPr>
          <w:lang w:val="en-US"/>
        </w:rPr>
        <w:t>2008</w:t>
      </w:r>
      <w:r w:rsidRPr="009C7C9E">
        <w:rPr>
          <w:rFonts w:hint="cs"/>
          <w:rtl/>
        </w:rPr>
        <w:t xml:space="preserve"> </w:t>
      </w:r>
      <w:r w:rsidRPr="009C7C9E">
        <w:rPr>
          <w:rtl/>
        </w:rPr>
        <w:t>–</w:t>
      </w:r>
      <w:r w:rsidRPr="009C7C9E">
        <w:rPr>
          <w:rFonts w:hint="cs"/>
          <w:rtl/>
        </w:rPr>
        <w:t xml:space="preserve"> </w:t>
      </w:r>
      <w:r w:rsidRPr="009C7C9E">
        <w:rPr>
          <w:lang w:val="en-US"/>
        </w:rPr>
        <w:t>2010</w:t>
      </w:r>
      <w:r>
        <w:rPr>
          <w:rFonts w:hint="cs"/>
          <w:rtl/>
        </w:rPr>
        <w:tab/>
      </w:r>
      <w:r w:rsidRPr="009C7C9E">
        <w:rPr>
          <w:rFonts w:hint="cs"/>
          <w:rtl/>
        </w:rPr>
        <w:t xml:space="preserve">نائبة الرئيس، مؤسسة </w:t>
      </w:r>
      <w:r w:rsidRPr="009C7C9E">
        <w:rPr>
          <w:lang w:val="en-US"/>
        </w:rPr>
        <w:t>CompassRose International</w:t>
      </w:r>
    </w:p>
    <w:p w:rsidR="00874AD9" w:rsidRPr="009C7C9E" w:rsidRDefault="00874AD9" w:rsidP="00874AD9">
      <w:pPr>
        <w:tabs>
          <w:tab w:val="clear" w:pos="567"/>
          <w:tab w:val="clear" w:pos="1134"/>
          <w:tab w:val="clear" w:pos="1701"/>
          <w:tab w:val="clear" w:pos="2268"/>
          <w:tab w:val="clear" w:pos="2835"/>
        </w:tabs>
        <w:ind w:left="1985" w:hanging="1985"/>
        <w:rPr>
          <w:rtl/>
        </w:rPr>
      </w:pPr>
      <w:r w:rsidRPr="009C7C9E">
        <w:rPr>
          <w:lang w:val="en-US"/>
        </w:rPr>
        <w:t>2007</w:t>
      </w:r>
      <w:r w:rsidRPr="009C7C9E">
        <w:rPr>
          <w:rFonts w:hint="cs"/>
          <w:rtl/>
        </w:rPr>
        <w:t xml:space="preserve"> </w:t>
      </w:r>
      <w:r w:rsidRPr="009C7C9E">
        <w:rPr>
          <w:rtl/>
        </w:rPr>
        <w:t>–</w:t>
      </w:r>
      <w:r w:rsidRPr="009C7C9E">
        <w:rPr>
          <w:rFonts w:hint="cs"/>
          <w:rtl/>
        </w:rPr>
        <w:t xml:space="preserve"> </w:t>
      </w:r>
      <w:r w:rsidRPr="009C7C9E">
        <w:rPr>
          <w:lang w:val="en-US"/>
        </w:rPr>
        <w:t>2008</w:t>
      </w:r>
      <w:r>
        <w:rPr>
          <w:rFonts w:hint="cs"/>
          <w:rtl/>
        </w:rPr>
        <w:tab/>
      </w:r>
      <w:r w:rsidRPr="009C7C9E">
        <w:rPr>
          <w:rFonts w:hint="cs"/>
          <w:rtl/>
        </w:rPr>
        <w:t xml:space="preserve">مستشارة أولى، مؤسسة </w:t>
      </w:r>
      <w:r w:rsidRPr="009C7C9E">
        <w:rPr>
          <w:lang w:val="en-US"/>
        </w:rPr>
        <w:t>CompassRose International</w:t>
      </w:r>
      <w:r>
        <w:tab/>
      </w:r>
      <w:r>
        <w:br/>
      </w:r>
      <w:r w:rsidRPr="009C7C9E">
        <w:rPr>
          <w:rFonts w:hint="cs"/>
          <w:rtl/>
        </w:rPr>
        <w:t xml:space="preserve">وشركة </w:t>
      </w:r>
      <w:r w:rsidRPr="009C7C9E">
        <w:rPr>
          <w:lang w:val="en-US"/>
        </w:rPr>
        <w:t>Independent Telecommunications Consultant</w:t>
      </w:r>
    </w:p>
    <w:p w:rsidR="00874AD9" w:rsidRPr="009C7C9E" w:rsidRDefault="00874AD9" w:rsidP="00874AD9">
      <w:pPr>
        <w:tabs>
          <w:tab w:val="clear" w:pos="567"/>
          <w:tab w:val="clear" w:pos="1134"/>
          <w:tab w:val="clear" w:pos="1701"/>
          <w:tab w:val="clear" w:pos="2268"/>
          <w:tab w:val="clear" w:pos="2835"/>
        </w:tabs>
        <w:ind w:left="1985" w:hanging="1985"/>
        <w:rPr>
          <w:rtl/>
        </w:rPr>
      </w:pPr>
      <w:r w:rsidRPr="009C7C9E">
        <w:rPr>
          <w:lang w:val="en-US"/>
        </w:rPr>
        <w:t>2001</w:t>
      </w:r>
      <w:r w:rsidRPr="009C7C9E">
        <w:rPr>
          <w:rFonts w:hint="cs"/>
          <w:rtl/>
        </w:rPr>
        <w:t xml:space="preserve"> </w:t>
      </w:r>
      <w:r w:rsidRPr="009C7C9E">
        <w:rPr>
          <w:rtl/>
        </w:rPr>
        <w:t>–</w:t>
      </w:r>
      <w:r w:rsidRPr="009C7C9E">
        <w:rPr>
          <w:rFonts w:hint="cs"/>
          <w:rtl/>
        </w:rPr>
        <w:t xml:space="preserve"> </w:t>
      </w:r>
      <w:r w:rsidRPr="009C7C9E">
        <w:rPr>
          <w:lang w:val="en-US"/>
        </w:rPr>
        <w:t>2007</w:t>
      </w:r>
      <w:r>
        <w:rPr>
          <w:rFonts w:hint="cs"/>
          <w:rtl/>
        </w:rPr>
        <w:tab/>
      </w:r>
      <w:r w:rsidRPr="009C7C9E">
        <w:rPr>
          <w:rFonts w:hint="cs"/>
          <w:rtl/>
        </w:rPr>
        <w:t xml:space="preserve">نائبة الرئيس، قسم المعايير، شركة </w:t>
      </w:r>
      <w:r w:rsidRPr="009C7C9E">
        <w:rPr>
          <w:lang w:val="en-US"/>
        </w:rPr>
        <w:t>ArrayComm, LLC</w:t>
      </w:r>
    </w:p>
    <w:p w:rsidR="00874AD9" w:rsidRPr="009C7C9E" w:rsidRDefault="00874AD9" w:rsidP="00874AD9">
      <w:pPr>
        <w:tabs>
          <w:tab w:val="clear" w:pos="567"/>
          <w:tab w:val="clear" w:pos="1134"/>
          <w:tab w:val="clear" w:pos="1701"/>
          <w:tab w:val="clear" w:pos="2268"/>
          <w:tab w:val="clear" w:pos="2835"/>
        </w:tabs>
        <w:ind w:left="1985" w:hanging="1985"/>
        <w:rPr>
          <w:bCs/>
          <w:rtl/>
        </w:rPr>
      </w:pPr>
      <w:r w:rsidRPr="009C7C9E">
        <w:rPr>
          <w:lang w:val="en-US"/>
        </w:rPr>
        <w:t>1996</w:t>
      </w:r>
      <w:r w:rsidRPr="009C7C9E">
        <w:rPr>
          <w:rFonts w:hint="cs"/>
          <w:rtl/>
        </w:rPr>
        <w:t xml:space="preserve"> </w:t>
      </w:r>
      <w:r w:rsidRPr="009C7C9E">
        <w:rPr>
          <w:rtl/>
        </w:rPr>
        <w:t>–</w:t>
      </w:r>
      <w:r w:rsidRPr="009C7C9E">
        <w:rPr>
          <w:rFonts w:hint="cs"/>
          <w:rtl/>
        </w:rPr>
        <w:t xml:space="preserve"> </w:t>
      </w:r>
      <w:r w:rsidRPr="009C7C9E">
        <w:rPr>
          <w:lang w:val="en-US"/>
        </w:rPr>
        <w:t>2001</w:t>
      </w:r>
      <w:r>
        <w:rPr>
          <w:rFonts w:hint="cs"/>
          <w:rtl/>
        </w:rPr>
        <w:tab/>
      </w:r>
      <w:r w:rsidRPr="009C7C9E">
        <w:rPr>
          <w:rFonts w:hint="cs"/>
          <w:rtl/>
        </w:rPr>
        <w:t xml:space="preserve">مديرة الشؤون العامة العالمية، قسم أبحاث التكنولوجيا اللاسلكية، شركة </w:t>
      </w:r>
      <w:r w:rsidRPr="009C7C9E">
        <w:rPr>
          <w:bCs/>
        </w:rPr>
        <w:t>Lucent Technologies</w:t>
      </w:r>
    </w:p>
    <w:p w:rsidR="00874AD9" w:rsidRPr="000E571E" w:rsidRDefault="00874AD9" w:rsidP="000E571E">
      <w:pPr>
        <w:tabs>
          <w:tab w:val="clear" w:pos="567"/>
          <w:tab w:val="clear" w:pos="1134"/>
          <w:tab w:val="clear" w:pos="1701"/>
          <w:tab w:val="clear" w:pos="2268"/>
          <w:tab w:val="clear" w:pos="2835"/>
        </w:tabs>
        <w:ind w:left="1985" w:hanging="1985"/>
      </w:pPr>
      <w:r w:rsidRPr="009C7C9E">
        <w:rPr>
          <w:lang w:val="en-US"/>
        </w:rPr>
        <w:t>1995</w:t>
      </w:r>
      <w:r w:rsidRPr="009C7C9E">
        <w:rPr>
          <w:rFonts w:hint="cs"/>
          <w:rtl/>
        </w:rPr>
        <w:t xml:space="preserve"> </w:t>
      </w:r>
      <w:r w:rsidRPr="009C7C9E">
        <w:rPr>
          <w:rtl/>
        </w:rPr>
        <w:t>–</w:t>
      </w:r>
      <w:r w:rsidRPr="009C7C9E">
        <w:rPr>
          <w:rFonts w:hint="cs"/>
          <w:rtl/>
        </w:rPr>
        <w:t xml:space="preserve"> </w:t>
      </w:r>
      <w:r w:rsidRPr="009C7C9E">
        <w:rPr>
          <w:lang w:val="en-US"/>
        </w:rPr>
        <w:t>1996</w:t>
      </w:r>
      <w:r>
        <w:rPr>
          <w:rFonts w:hint="cs"/>
          <w:rtl/>
        </w:rPr>
        <w:tab/>
      </w:r>
      <w:r w:rsidRPr="009C7C9E">
        <w:rPr>
          <w:rFonts w:hint="cs"/>
          <w:rtl/>
        </w:rPr>
        <w:t xml:space="preserve">زميلة بالكونغرس، مكتب السيناتور بول سيمون، </w:t>
      </w:r>
      <w:r w:rsidRPr="009C7C9E">
        <w:rPr>
          <w:lang w:val="en-US"/>
        </w:rPr>
        <w:t>(D-Ill)</w:t>
      </w:r>
      <w:r w:rsidR="000E571E">
        <w:rPr>
          <w:rFonts w:hint="cs"/>
          <w:rtl/>
        </w:rPr>
        <w:t>،</w:t>
      </w:r>
      <w:r w:rsidR="000E571E">
        <w:rPr>
          <w:rFonts w:hint="cs"/>
          <w:rtl/>
          <w:lang w:val="en-US"/>
        </w:rPr>
        <w:t xml:space="preserve"> </w:t>
      </w:r>
      <w:r w:rsidRPr="009C7C9E">
        <w:rPr>
          <w:rFonts w:hint="cs"/>
          <w:rtl/>
        </w:rPr>
        <w:t>معهد بروكينغز</w:t>
      </w:r>
    </w:p>
    <w:p w:rsidR="00874AD9" w:rsidRPr="009C7C9E" w:rsidRDefault="00874AD9" w:rsidP="00874AD9">
      <w:pPr>
        <w:tabs>
          <w:tab w:val="clear" w:pos="567"/>
          <w:tab w:val="clear" w:pos="1134"/>
          <w:tab w:val="clear" w:pos="1701"/>
          <w:tab w:val="clear" w:pos="2268"/>
          <w:tab w:val="clear" w:pos="2835"/>
        </w:tabs>
        <w:ind w:left="1985" w:hanging="1985"/>
        <w:rPr>
          <w:rtl/>
        </w:rPr>
      </w:pPr>
      <w:r w:rsidRPr="009C7C9E">
        <w:rPr>
          <w:lang w:val="en-US"/>
        </w:rPr>
        <w:t>1993</w:t>
      </w:r>
      <w:r w:rsidRPr="009C7C9E">
        <w:rPr>
          <w:rFonts w:hint="cs"/>
          <w:rtl/>
        </w:rPr>
        <w:t xml:space="preserve"> </w:t>
      </w:r>
      <w:r w:rsidRPr="009C7C9E">
        <w:rPr>
          <w:rtl/>
        </w:rPr>
        <w:t>–</w:t>
      </w:r>
      <w:r w:rsidRPr="009C7C9E">
        <w:rPr>
          <w:rFonts w:hint="cs"/>
          <w:rtl/>
        </w:rPr>
        <w:t xml:space="preserve"> </w:t>
      </w:r>
      <w:r w:rsidRPr="009C7C9E">
        <w:rPr>
          <w:lang w:val="en-US"/>
        </w:rPr>
        <w:t>1995</w:t>
      </w:r>
      <w:r>
        <w:rPr>
          <w:rFonts w:hint="cs"/>
          <w:rtl/>
        </w:rPr>
        <w:tab/>
      </w:r>
      <w:r w:rsidRPr="009C7C9E">
        <w:rPr>
          <w:rFonts w:hint="cs"/>
          <w:rtl/>
        </w:rPr>
        <w:t>مشرفة تقنية، الشؤون الحكومية والدولية، وحدة أعمال الأنظمة اللاسلكية للشبكات،</w:t>
      </w:r>
      <w:r>
        <w:rPr>
          <w:rtl/>
        </w:rPr>
        <w:tab/>
      </w:r>
      <w:r>
        <w:rPr>
          <w:rFonts w:hint="cs"/>
          <w:rtl/>
        </w:rPr>
        <w:br/>
      </w:r>
      <w:r w:rsidRPr="009C7C9E">
        <w:rPr>
          <w:rFonts w:hint="cs"/>
          <w:rtl/>
        </w:rPr>
        <w:t xml:space="preserve">شركة </w:t>
      </w:r>
      <w:r w:rsidRPr="009C7C9E">
        <w:rPr>
          <w:lang w:val="en-US"/>
        </w:rPr>
        <w:t>AT&amp;T Bell Laboratories</w:t>
      </w:r>
    </w:p>
    <w:p w:rsidR="00874AD9" w:rsidRPr="009C7C9E" w:rsidRDefault="00874AD9" w:rsidP="00874AD9">
      <w:pPr>
        <w:tabs>
          <w:tab w:val="clear" w:pos="567"/>
          <w:tab w:val="clear" w:pos="1134"/>
          <w:tab w:val="clear" w:pos="1701"/>
          <w:tab w:val="clear" w:pos="2268"/>
          <w:tab w:val="clear" w:pos="2835"/>
        </w:tabs>
        <w:ind w:left="1985" w:hanging="1985"/>
        <w:rPr>
          <w:rtl/>
        </w:rPr>
      </w:pPr>
      <w:r w:rsidRPr="009C7C9E">
        <w:rPr>
          <w:lang w:val="en-US"/>
        </w:rPr>
        <w:lastRenderedPageBreak/>
        <w:t>1992</w:t>
      </w:r>
      <w:r w:rsidRPr="009C7C9E">
        <w:rPr>
          <w:rFonts w:hint="cs"/>
          <w:rtl/>
        </w:rPr>
        <w:t xml:space="preserve"> </w:t>
      </w:r>
      <w:r w:rsidRPr="009C7C9E">
        <w:rPr>
          <w:rtl/>
        </w:rPr>
        <w:t>–</w:t>
      </w:r>
      <w:r w:rsidRPr="009C7C9E">
        <w:rPr>
          <w:rFonts w:hint="cs"/>
          <w:rtl/>
        </w:rPr>
        <w:t xml:space="preserve"> </w:t>
      </w:r>
      <w:r w:rsidRPr="009C7C9E">
        <w:rPr>
          <w:lang w:val="en-US"/>
        </w:rPr>
        <w:t>1993</w:t>
      </w:r>
      <w:r>
        <w:rPr>
          <w:rFonts w:hint="cs"/>
          <w:rtl/>
        </w:rPr>
        <w:tab/>
      </w:r>
      <w:r w:rsidRPr="009C7C9E">
        <w:rPr>
          <w:rFonts w:hint="cs"/>
          <w:rtl/>
        </w:rPr>
        <w:t xml:space="preserve">مديرة تقنية، التخطيط لمنتجات النظام العالمي للاتصالات المتنقلة </w:t>
      </w:r>
      <w:r w:rsidRPr="009C7C9E">
        <w:rPr>
          <w:lang w:val="en-US"/>
        </w:rPr>
        <w:t>(GSM)</w:t>
      </w:r>
      <w:r w:rsidRPr="009C7C9E">
        <w:rPr>
          <w:rFonts w:hint="cs"/>
          <w:rtl/>
        </w:rPr>
        <w:t xml:space="preserve">، وحدة أعمال الأنظمة اللاسلكية للشبكات، شركة </w:t>
      </w:r>
      <w:r w:rsidRPr="009C7C9E">
        <w:rPr>
          <w:lang w:val="en-US"/>
        </w:rPr>
        <w:t>AT&amp;T Bell Laboratories</w:t>
      </w:r>
    </w:p>
    <w:p w:rsidR="00874AD9" w:rsidRPr="009C7C9E" w:rsidRDefault="00874AD9" w:rsidP="00874AD9">
      <w:pPr>
        <w:tabs>
          <w:tab w:val="clear" w:pos="567"/>
          <w:tab w:val="clear" w:pos="1134"/>
          <w:tab w:val="clear" w:pos="1701"/>
          <w:tab w:val="clear" w:pos="2268"/>
          <w:tab w:val="clear" w:pos="2835"/>
        </w:tabs>
        <w:ind w:left="1985" w:hanging="1985"/>
        <w:rPr>
          <w:rtl/>
        </w:rPr>
      </w:pPr>
      <w:r w:rsidRPr="009C7C9E">
        <w:rPr>
          <w:lang w:val="en-US"/>
        </w:rPr>
        <w:t>1991</w:t>
      </w:r>
      <w:r w:rsidRPr="009C7C9E">
        <w:rPr>
          <w:rFonts w:hint="cs"/>
          <w:rtl/>
        </w:rPr>
        <w:t xml:space="preserve"> </w:t>
      </w:r>
      <w:r w:rsidRPr="009C7C9E">
        <w:rPr>
          <w:rtl/>
        </w:rPr>
        <w:t>–</w:t>
      </w:r>
      <w:r w:rsidRPr="009C7C9E">
        <w:rPr>
          <w:rFonts w:hint="cs"/>
          <w:rtl/>
        </w:rPr>
        <w:t xml:space="preserve"> </w:t>
      </w:r>
      <w:r w:rsidRPr="009C7C9E">
        <w:rPr>
          <w:lang w:val="en-US"/>
        </w:rPr>
        <w:t>1992</w:t>
      </w:r>
      <w:r>
        <w:rPr>
          <w:rFonts w:hint="cs"/>
          <w:rtl/>
        </w:rPr>
        <w:tab/>
      </w:r>
      <w:r w:rsidRPr="009C7C9E">
        <w:rPr>
          <w:rFonts w:hint="cs"/>
          <w:rtl/>
        </w:rPr>
        <w:t>مستشارة الجودة (مهمة تتم بالتناوب)، وحدة أعمال الأنظمة الخلوية،</w:t>
      </w:r>
      <w:r>
        <w:tab/>
      </w:r>
      <w:r>
        <w:br/>
      </w:r>
      <w:r w:rsidRPr="009C7C9E">
        <w:rPr>
          <w:rFonts w:hint="cs"/>
          <w:rtl/>
        </w:rPr>
        <w:t xml:space="preserve">شركة </w:t>
      </w:r>
      <w:r w:rsidRPr="009C7C9E">
        <w:rPr>
          <w:lang w:val="en-US"/>
        </w:rPr>
        <w:t>AT&amp;T Bell Laboratories</w:t>
      </w:r>
    </w:p>
    <w:p w:rsidR="00874AD9" w:rsidRPr="009C7C9E" w:rsidRDefault="00874AD9" w:rsidP="00874AD9">
      <w:pPr>
        <w:tabs>
          <w:tab w:val="clear" w:pos="567"/>
          <w:tab w:val="clear" w:pos="1134"/>
          <w:tab w:val="clear" w:pos="1701"/>
          <w:tab w:val="clear" w:pos="2268"/>
          <w:tab w:val="clear" w:pos="2835"/>
        </w:tabs>
        <w:ind w:left="1985" w:hanging="1985"/>
        <w:rPr>
          <w:rtl/>
        </w:rPr>
      </w:pPr>
      <w:r w:rsidRPr="009C7C9E">
        <w:rPr>
          <w:lang w:val="en-US"/>
        </w:rPr>
        <w:t>1986</w:t>
      </w:r>
      <w:r w:rsidRPr="009C7C9E">
        <w:rPr>
          <w:rFonts w:hint="cs"/>
          <w:rtl/>
        </w:rPr>
        <w:t xml:space="preserve"> </w:t>
      </w:r>
      <w:r w:rsidRPr="009C7C9E">
        <w:rPr>
          <w:rtl/>
        </w:rPr>
        <w:t>–</w:t>
      </w:r>
      <w:r w:rsidRPr="009C7C9E">
        <w:rPr>
          <w:rFonts w:hint="cs"/>
          <w:rtl/>
        </w:rPr>
        <w:t xml:space="preserve"> </w:t>
      </w:r>
      <w:r w:rsidRPr="009C7C9E">
        <w:rPr>
          <w:lang w:val="en-US"/>
        </w:rPr>
        <w:t>1992</w:t>
      </w:r>
      <w:r>
        <w:rPr>
          <w:rFonts w:hint="cs"/>
          <w:rtl/>
        </w:rPr>
        <w:tab/>
      </w:r>
      <w:r w:rsidRPr="009C7C9E">
        <w:rPr>
          <w:rFonts w:hint="cs"/>
          <w:rtl/>
        </w:rPr>
        <w:t>إحدى الموظفات التقنيات، هندسة أنظمة الإرسال وتخطيط أداء الشبكات،</w:t>
      </w:r>
      <w:r>
        <w:tab/>
      </w:r>
      <w:r>
        <w:br/>
      </w:r>
      <w:r w:rsidRPr="009C7C9E">
        <w:rPr>
          <w:rFonts w:hint="cs"/>
          <w:rtl/>
        </w:rPr>
        <w:t xml:space="preserve">شركة </w:t>
      </w:r>
      <w:r w:rsidRPr="009C7C9E">
        <w:rPr>
          <w:lang w:val="en-US"/>
        </w:rPr>
        <w:t>AT&amp;T Bell Laboratories</w:t>
      </w:r>
    </w:p>
    <w:p w:rsidR="00874AD9" w:rsidRPr="00C729EF" w:rsidRDefault="00874AD9" w:rsidP="00C729EF">
      <w:pPr>
        <w:pStyle w:val="HeadingbL"/>
        <w:spacing w:before="1440"/>
        <w:jc w:val="center"/>
        <w:rPr>
          <w:sz w:val="36"/>
          <w:szCs w:val="44"/>
          <w:rtl/>
        </w:rPr>
      </w:pPr>
      <w:r w:rsidRPr="00C729EF">
        <w:rPr>
          <w:rFonts w:hint="cs"/>
          <w:sz w:val="36"/>
          <w:szCs w:val="44"/>
          <w:rtl/>
        </w:rPr>
        <w:t>الأنشطة الدولية</w:t>
      </w:r>
    </w:p>
    <w:p w:rsidR="00874AD9" w:rsidRPr="00C729EF" w:rsidRDefault="00874AD9" w:rsidP="00C729EF">
      <w:pPr>
        <w:pStyle w:val="Headingb"/>
      </w:pPr>
      <w:r w:rsidRPr="00C729EF">
        <w:rPr>
          <w:rFonts w:hint="cs"/>
          <w:rtl/>
        </w:rPr>
        <w:t>المؤتمرات والاجتماعات الدولية الكبرى للاتحاد:</w:t>
      </w:r>
    </w:p>
    <w:p w:rsidR="00874AD9" w:rsidRPr="00E81DF4" w:rsidRDefault="00874AD9" w:rsidP="00E81DF4">
      <w:pPr>
        <w:tabs>
          <w:tab w:val="clear" w:pos="567"/>
          <w:tab w:val="clear" w:pos="1134"/>
          <w:tab w:val="clear" w:pos="1701"/>
          <w:tab w:val="clear" w:pos="2268"/>
          <w:tab w:val="clear" w:pos="2835"/>
        </w:tabs>
        <w:ind w:left="1985" w:hanging="1985"/>
        <w:rPr>
          <w:rtl/>
        </w:rPr>
      </w:pPr>
      <w:r w:rsidRPr="009C7C9E">
        <w:rPr>
          <w:lang w:val="en-US"/>
        </w:rPr>
        <w:t>2013</w:t>
      </w:r>
      <w:r w:rsidRPr="009C7C9E">
        <w:rPr>
          <w:rFonts w:hint="cs"/>
          <w:rtl/>
        </w:rPr>
        <w:t>:</w:t>
      </w:r>
      <w:r w:rsidRPr="009C7C9E">
        <w:rPr>
          <w:rFonts w:hint="cs"/>
          <w:rtl/>
        </w:rPr>
        <w:tab/>
      </w:r>
      <w:r w:rsidRPr="00E81DF4">
        <w:rPr>
          <w:rFonts w:hint="cs"/>
          <w:rtl/>
        </w:rPr>
        <w:t xml:space="preserve">المنتدى العالمي لسياسات الاتصالات لعام </w:t>
      </w:r>
      <w:r w:rsidRPr="00E81DF4">
        <w:rPr>
          <w:lang w:val="en-US"/>
        </w:rPr>
        <w:t>2013</w:t>
      </w:r>
      <w:r w:rsidRPr="00E81DF4">
        <w:rPr>
          <w:rFonts w:hint="cs"/>
          <w:rtl/>
        </w:rPr>
        <w:t>، جنيف (سويسرا) ودورة مجلس الاتحاد لعام</w:t>
      </w:r>
      <w:r w:rsidR="00E81DF4" w:rsidRPr="00E81DF4">
        <w:rPr>
          <w:rFonts w:hint="eastAsia"/>
          <w:rtl/>
        </w:rPr>
        <w:t> </w:t>
      </w:r>
      <w:r w:rsidRPr="00E81DF4">
        <w:rPr>
          <w:lang w:val="en-US"/>
        </w:rPr>
        <w:t>2013</w:t>
      </w:r>
      <w:r w:rsidRPr="00E81DF4">
        <w:rPr>
          <w:rFonts w:hint="cs"/>
          <w:rtl/>
        </w:rPr>
        <w:t>، جنيف</w:t>
      </w:r>
    </w:p>
    <w:p w:rsidR="00874AD9" w:rsidRDefault="00874AD9" w:rsidP="000E571E">
      <w:pPr>
        <w:tabs>
          <w:tab w:val="clear" w:pos="567"/>
          <w:tab w:val="clear" w:pos="1134"/>
          <w:tab w:val="clear" w:pos="1701"/>
          <w:tab w:val="clear" w:pos="2268"/>
          <w:tab w:val="clear" w:pos="2835"/>
        </w:tabs>
        <w:ind w:left="1985" w:hanging="1985"/>
        <w:rPr>
          <w:rtl/>
        </w:rPr>
      </w:pPr>
      <w:r w:rsidRPr="009C7C9E">
        <w:t>2012</w:t>
      </w:r>
      <w:r w:rsidRPr="009C7C9E">
        <w:rPr>
          <w:rFonts w:hint="cs"/>
          <w:rtl/>
          <w:lang w:bidi="ar-SA"/>
        </w:rPr>
        <w:t>:</w:t>
      </w:r>
      <w:r w:rsidRPr="009C7C9E">
        <w:rPr>
          <w:rFonts w:hint="cs"/>
          <w:rtl/>
          <w:lang w:bidi="ar-SA"/>
        </w:rPr>
        <w:tab/>
        <w:t xml:space="preserve">المؤتمر العالمي للاتصالات الراديوية لعام </w:t>
      </w:r>
      <w:r w:rsidRPr="009C7C9E">
        <w:rPr>
          <w:lang w:val="en-US"/>
        </w:rPr>
        <w:t>2012</w:t>
      </w:r>
      <w:r w:rsidRPr="009C7C9E">
        <w:rPr>
          <w:rFonts w:hint="cs"/>
          <w:rtl/>
        </w:rPr>
        <w:t xml:space="preserve">، دورة مجلس الاتحاد لعام </w:t>
      </w:r>
      <w:r w:rsidRPr="009C7C9E">
        <w:rPr>
          <w:lang w:val="en-US"/>
        </w:rPr>
        <w:t>201</w:t>
      </w:r>
      <w:r w:rsidR="000E571E">
        <w:rPr>
          <w:lang w:val="en-US"/>
        </w:rPr>
        <w:t>2</w:t>
      </w:r>
      <w:r w:rsidRPr="009C7C9E">
        <w:rPr>
          <w:rFonts w:hint="cs"/>
          <w:rtl/>
        </w:rPr>
        <w:t>، جنيف</w:t>
      </w:r>
    </w:p>
    <w:p w:rsidR="00874AD9" w:rsidRDefault="00874AD9" w:rsidP="00874AD9">
      <w:pPr>
        <w:tabs>
          <w:tab w:val="clear" w:pos="567"/>
          <w:tab w:val="clear" w:pos="1134"/>
          <w:tab w:val="clear" w:pos="1701"/>
          <w:tab w:val="clear" w:pos="2268"/>
          <w:tab w:val="clear" w:pos="2835"/>
        </w:tabs>
        <w:ind w:left="1985" w:hanging="1985"/>
        <w:rPr>
          <w:rtl/>
        </w:rPr>
      </w:pPr>
      <w:r>
        <w:rPr>
          <w:rtl/>
        </w:rPr>
        <w:tab/>
      </w:r>
      <w:r w:rsidRPr="009C7C9E">
        <w:rPr>
          <w:rtl/>
        </w:rPr>
        <w:t>الفريق الاستشاري لتقييس الاتصالات</w:t>
      </w:r>
      <w:r w:rsidRPr="009C7C9E">
        <w:rPr>
          <w:rFonts w:hint="cs"/>
          <w:rtl/>
        </w:rPr>
        <w:t>، جنيف</w:t>
      </w:r>
    </w:p>
    <w:p w:rsidR="00874AD9" w:rsidRDefault="00874AD9" w:rsidP="00874AD9">
      <w:pPr>
        <w:tabs>
          <w:tab w:val="clear" w:pos="567"/>
          <w:tab w:val="clear" w:pos="1134"/>
          <w:tab w:val="clear" w:pos="1701"/>
          <w:tab w:val="clear" w:pos="2268"/>
          <w:tab w:val="clear" w:pos="2835"/>
        </w:tabs>
        <w:ind w:left="1985" w:hanging="1985"/>
        <w:rPr>
          <w:rtl/>
        </w:rPr>
      </w:pPr>
      <w:r>
        <w:tab/>
      </w:r>
      <w:r w:rsidRPr="009C7C9E">
        <w:rPr>
          <w:rtl/>
        </w:rPr>
        <w:t xml:space="preserve">الجمعية العالمية لتقييس الاتصالات لعام </w:t>
      </w:r>
      <w:r w:rsidRPr="009C7C9E">
        <w:rPr>
          <w:lang w:val="en-US"/>
        </w:rPr>
        <w:t>2012</w:t>
      </w:r>
      <w:r w:rsidRPr="009C7C9E">
        <w:rPr>
          <w:rFonts w:hint="cs"/>
          <w:rtl/>
        </w:rPr>
        <w:t>، دبي (الإمارات العربية المتحدة)</w:t>
      </w:r>
    </w:p>
    <w:p w:rsidR="00874AD9" w:rsidRPr="009C7C9E" w:rsidRDefault="00874AD9" w:rsidP="00874AD9">
      <w:pPr>
        <w:tabs>
          <w:tab w:val="clear" w:pos="567"/>
          <w:tab w:val="clear" w:pos="1134"/>
          <w:tab w:val="clear" w:pos="1701"/>
          <w:tab w:val="clear" w:pos="2268"/>
          <w:tab w:val="clear" w:pos="2835"/>
        </w:tabs>
        <w:ind w:left="1985" w:hanging="1985"/>
        <w:rPr>
          <w:rtl/>
          <w:lang w:bidi="ar-SA"/>
        </w:rPr>
      </w:pPr>
      <w:r>
        <w:tab/>
      </w:r>
      <w:r w:rsidRPr="009C7C9E">
        <w:rPr>
          <w:rtl/>
        </w:rPr>
        <w:t xml:space="preserve">المؤتمر العالمي للاتصالات الدولية لعام </w:t>
      </w:r>
      <w:r w:rsidRPr="009C7C9E">
        <w:rPr>
          <w:lang w:val="en-US"/>
        </w:rPr>
        <w:t>2012</w:t>
      </w:r>
      <w:r w:rsidRPr="009C7C9E">
        <w:rPr>
          <w:rFonts w:hint="cs"/>
          <w:rtl/>
        </w:rPr>
        <w:t>، دبي</w:t>
      </w:r>
    </w:p>
    <w:p w:rsidR="00874AD9" w:rsidRPr="009C7C9E" w:rsidRDefault="00874AD9" w:rsidP="00874AD9">
      <w:pPr>
        <w:tabs>
          <w:tab w:val="clear" w:pos="567"/>
          <w:tab w:val="clear" w:pos="1134"/>
          <w:tab w:val="clear" w:pos="1701"/>
          <w:tab w:val="clear" w:pos="2268"/>
          <w:tab w:val="clear" w:pos="2835"/>
        </w:tabs>
        <w:ind w:left="1985" w:hanging="1985"/>
      </w:pPr>
      <w:r w:rsidRPr="009C7C9E">
        <w:t>2011</w:t>
      </w:r>
      <w:r w:rsidRPr="009C7C9E">
        <w:rPr>
          <w:rFonts w:hint="cs"/>
          <w:rtl/>
          <w:lang w:bidi="ar-SA"/>
        </w:rPr>
        <w:t>:</w:t>
      </w:r>
      <w:r>
        <w:rPr>
          <w:lang w:bidi="ar-SA"/>
        </w:rPr>
        <w:tab/>
      </w:r>
      <w:r w:rsidRPr="009C7C9E">
        <w:rPr>
          <w:rFonts w:hint="cs"/>
          <w:rtl/>
          <w:lang w:bidi="ar-SA"/>
        </w:rPr>
        <w:t xml:space="preserve">دورة مجلس الاتحاد لعام </w:t>
      </w:r>
      <w:r w:rsidRPr="009C7C9E">
        <w:t>2011</w:t>
      </w:r>
      <w:r w:rsidRPr="009C7C9E">
        <w:rPr>
          <w:rFonts w:hint="cs"/>
          <w:rtl/>
          <w:lang w:bidi="ar-SA"/>
        </w:rPr>
        <w:t>، جنيف</w:t>
      </w:r>
    </w:p>
    <w:p w:rsidR="00874AD9" w:rsidRPr="009C7C9E" w:rsidRDefault="00874AD9" w:rsidP="00874AD9">
      <w:pPr>
        <w:tabs>
          <w:tab w:val="clear" w:pos="567"/>
          <w:tab w:val="clear" w:pos="1134"/>
          <w:tab w:val="clear" w:pos="1701"/>
          <w:tab w:val="clear" w:pos="2268"/>
          <w:tab w:val="clear" w:pos="2835"/>
        </w:tabs>
        <w:ind w:left="1985" w:hanging="1985"/>
      </w:pPr>
      <w:r w:rsidRPr="009C7C9E">
        <w:t>2010</w:t>
      </w:r>
      <w:r w:rsidRPr="009C7C9E">
        <w:rPr>
          <w:rFonts w:hint="cs"/>
          <w:rtl/>
          <w:lang w:bidi="ar-SA"/>
        </w:rPr>
        <w:t>:</w:t>
      </w:r>
      <w:r>
        <w:rPr>
          <w:lang w:bidi="ar-SA"/>
        </w:rPr>
        <w:tab/>
      </w:r>
      <w:r w:rsidRPr="009C7C9E">
        <w:rPr>
          <w:rFonts w:hint="cs"/>
          <w:rtl/>
          <w:lang w:bidi="ar-SA"/>
        </w:rPr>
        <w:t xml:space="preserve">المؤتمر العالمي لتنمية الاتصالات لعام </w:t>
      </w:r>
      <w:r w:rsidRPr="009C7C9E">
        <w:t>2010</w:t>
      </w:r>
      <w:r w:rsidRPr="009C7C9E">
        <w:rPr>
          <w:rFonts w:hint="cs"/>
          <w:rtl/>
          <w:lang w:bidi="ar-SA"/>
        </w:rPr>
        <w:t>، حيدر آباد (الهند)</w:t>
      </w:r>
    </w:p>
    <w:p w:rsidR="00874AD9" w:rsidRPr="009C7C9E" w:rsidRDefault="00874AD9" w:rsidP="00874AD9">
      <w:pPr>
        <w:tabs>
          <w:tab w:val="clear" w:pos="567"/>
          <w:tab w:val="clear" w:pos="1134"/>
          <w:tab w:val="clear" w:pos="1701"/>
          <w:tab w:val="clear" w:pos="2268"/>
          <w:tab w:val="clear" w:pos="2835"/>
        </w:tabs>
        <w:ind w:left="1985" w:hanging="1985"/>
      </w:pPr>
      <w:r w:rsidRPr="009C7C9E">
        <w:t>2009</w:t>
      </w:r>
      <w:r w:rsidRPr="009C7C9E">
        <w:rPr>
          <w:rFonts w:hint="cs"/>
          <w:rtl/>
          <w:lang w:bidi="ar-SA"/>
        </w:rPr>
        <w:t>:</w:t>
      </w:r>
      <w:r>
        <w:rPr>
          <w:lang w:bidi="ar-SA"/>
        </w:rPr>
        <w:tab/>
      </w:r>
      <w:r w:rsidRPr="009C7C9E">
        <w:rPr>
          <w:rFonts w:hint="cs"/>
          <w:rtl/>
          <w:lang w:bidi="ar-SA"/>
        </w:rPr>
        <w:t>المنتدى العالمي لسياسات الاتصالات، لشبونة (البرتغال)</w:t>
      </w:r>
    </w:p>
    <w:p w:rsidR="00396136" w:rsidRDefault="00874AD9" w:rsidP="00874AD9">
      <w:pPr>
        <w:tabs>
          <w:tab w:val="clear" w:pos="567"/>
          <w:tab w:val="clear" w:pos="1134"/>
          <w:tab w:val="clear" w:pos="1701"/>
          <w:tab w:val="clear" w:pos="2268"/>
          <w:tab w:val="clear" w:pos="2835"/>
        </w:tabs>
        <w:ind w:left="1985" w:hanging="1985"/>
      </w:pPr>
      <w:r w:rsidRPr="009C7C9E">
        <w:t>2008</w:t>
      </w:r>
      <w:r w:rsidRPr="009C7C9E">
        <w:rPr>
          <w:rFonts w:hint="cs"/>
          <w:rtl/>
          <w:lang w:bidi="ar-SA"/>
        </w:rPr>
        <w:t>:</w:t>
      </w:r>
      <w:r>
        <w:rPr>
          <w:lang w:bidi="ar-SA"/>
        </w:rPr>
        <w:tab/>
      </w:r>
      <w:r w:rsidRPr="009C7C9E">
        <w:rPr>
          <w:rtl/>
        </w:rPr>
        <w:t>الفريق الاستشاري لتقييس الاتصالات</w:t>
      </w:r>
      <w:r w:rsidRPr="009C7C9E">
        <w:rPr>
          <w:rFonts w:hint="cs"/>
          <w:rtl/>
        </w:rPr>
        <w:t>، جنيف</w:t>
      </w:r>
    </w:p>
    <w:p w:rsidR="00874AD9" w:rsidRPr="009C7C9E" w:rsidRDefault="00874AD9" w:rsidP="00396136">
      <w:pPr>
        <w:tabs>
          <w:tab w:val="clear" w:pos="567"/>
          <w:tab w:val="clear" w:pos="1134"/>
          <w:tab w:val="clear" w:pos="1701"/>
          <w:tab w:val="clear" w:pos="2268"/>
          <w:tab w:val="clear" w:pos="2835"/>
        </w:tabs>
        <w:ind w:left="1985" w:hanging="1985"/>
      </w:pPr>
      <w:r>
        <w:tab/>
      </w:r>
      <w:r w:rsidRPr="009C7C9E">
        <w:rPr>
          <w:rtl/>
        </w:rPr>
        <w:t xml:space="preserve">الجمعية العالمية لتقييس الاتصالات لعام </w:t>
      </w:r>
      <w:r w:rsidRPr="009C7C9E">
        <w:t>2008</w:t>
      </w:r>
      <w:r w:rsidRPr="009C7C9E">
        <w:rPr>
          <w:rFonts w:hint="cs"/>
          <w:rtl/>
        </w:rPr>
        <w:t xml:space="preserve">، </w:t>
      </w:r>
      <w:r w:rsidRPr="009C7C9E">
        <w:rPr>
          <w:rtl/>
        </w:rPr>
        <w:t>جوهانسبرغ</w:t>
      </w:r>
      <w:r w:rsidRPr="009C7C9E">
        <w:rPr>
          <w:rFonts w:hint="cs"/>
          <w:rtl/>
        </w:rPr>
        <w:t xml:space="preserve"> (جنوب إفريقيا)</w:t>
      </w:r>
    </w:p>
    <w:p w:rsidR="00874AD9" w:rsidRDefault="00874AD9" w:rsidP="00874AD9">
      <w:pPr>
        <w:tabs>
          <w:tab w:val="clear" w:pos="567"/>
          <w:tab w:val="clear" w:pos="1134"/>
          <w:tab w:val="clear" w:pos="1701"/>
          <w:tab w:val="clear" w:pos="2268"/>
          <w:tab w:val="clear" w:pos="2835"/>
        </w:tabs>
        <w:ind w:left="1985" w:hanging="1985"/>
        <w:rPr>
          <w:rtl/>
        </w:rPr>
      </w:pPr>
      <w:r w:rsidRPr="009C7C9E">
        <w:t>2000</w:t>
      </w:r>
      <w:r w:rsidRPr="009C7C9E">
        <w:rPr>
          <w:rFonts w:hint="cs"/>
          <w:rtl/>
          <w:lang w:bidi="ar-SA"/>
        </w:rPr>
        <w:t>:</w:t>
      </w:r>
      <w:r>
        <w:rPr>
          <w:lang w:bidi="ar-SA"/>
        </w:rPr>
        <w:tab/>
      </w:r>
      <w:r w:rsidRPr="009C7C9E">
        <w:rPr>
          <w:rtl/>
        </w:rPr>
        <w:t xml:space="preserve">جمعية الاتصالات الراديوية لعام </w:t>
      </w:r>
      <w:r w:rsidRPr="009C7C9E">
        <w:rPr>
          <w:lang w:val="en-US"/>
        </w:rPr>
        <w:t>2000</w:t>
      </w:r>
      <w:r w:rsidRPr="009C7C9E">
        <w:rPr>
          <w:rFonts w:hint="cs"/>
          <w:rtl/>
        </w:rPr>
        <w:t xml:space="preserve">، </w:t>
      </w:r>
      <w:r w:rsidRPr="009C7C9E">
        <w:rPr>
          <w:rtl/>
        </w:rPr>
        <w:t>إسطنبول (تركيا)</w:t>
      </w:r>
    </w:p>
    <w:p w:rsidR="00874AD9" w:rsidRDefault="00874AD9" w:rsidP="00874AD9">
      <w:pPr>
        <w:tabs>
          <w:tab w:val="clear" w:pos="567"/>
          <w:tab w:val="clear" w:pos="1134"/>
          <w:tab w:val="clear" w:pos="1701"/>
          <w:tab w:val="clear" w:pos="2268"/>
          <w:tab w:val="clear" w:pos="2835"/>
        </w:tabs>
        <w:ind w:left="1985" w:hanging="1985"/>
        <w:rPr>
          <w:rtl/>
        </w:rPr>
      </w:pPr>
      <w:r>
        <w:tab/>
      </w:r>
      <w:r w:rsidRPr="009C7C9E">
        <w:rPr>
          <w:rtl/>
        </w:rPr>
        <w:t xml:space="preserve">ال‍مؤت‍مر العال‍مي للاتصالات الراديوية لعام </w:t>
      </w:r>
      <w:r w:rsidRPr="009C7C9E">
        <w:rPr>
          <w:lang w:val="en-US"/>
        </w:rPr>
        <w:t>2000</w:t>
      </w:r>
      <w:r w:rsidRPr="009C7C9E">
        <w:rPr>
          <w:rtl/>
        </w:rPr>
        <w:t>، إسطنبول</w:t>
      </w:r>
    </w:p>
    <w:p w:rsidR="00874AD9" w:rsidRPr="009C7C9E" w:rsidRDefault="00874AD9" w:rsidP="00874AD9">
      <w:pPr>
        <w:tabs>
          <w:tab w:val="clear" w:pos="567"/>
          <w:tab w:val="clear" w:pos="1134"/>
          <w:tab w:val="clear" w:pos="1701"/>
          <w:tab w:val="clear" w:pos="2268"/>
          <w:tab w:val="clear" w:pos="2835"/>
        </w:tabs>
        <w:ind w:left="1985" w:hanging="1985"/>
        <w:rPr>
          <w:rtl/>
          <w:lang w:bidi="ar-SA"/>
        </w:rPr>
      </w:pPr>
      <w:r>
        <w:tab/>
      </w:r>
      <w:r w:rsidRPr="009C7C9E">
        <w:rPr>
          <w:rFonts w:hint="cs"/>
          <w:rtl/>
        </w:rPr>
        <w:t xml:space="preserve">الاجتماع التحضيري للمؤتمر </w:t>
      </w:r>
      <w:r w:rsidRPr="009C7C9E">
        <w:t>(CPM02-1)</w:t>
      </w:r>
      <w:r w:rsidRPr="009C7C9E">
        <w:rPr>
          <w:rFonts w:hint="cs"/>
          <w:rtl/>
          <w:lang w:bidi="ar-SA"/>
        </w:rPr>
        <w:t xml:space="preserve">، </w:t>
      </w:r>
      <w:r w:rsidRPr="009C7C9E">
        <w:rPr>
          <w:rtl/>
        </w:rPr>
        <w:t>إسطنبول</w:t>
      </w:r>
    </w:p>
    <w:p w:rsidR="00874AD9" w:rsidRPr="009C7C9E" w:rsidRDefault="00874AD9" w:rsidP="00874AD9">
      <w:pPr>
        <w:tabs>
          <w:tab w:val="clear" w:pos="567"/>
          <w:tab w:val="clear" w:pos="1134"/>
          <w:tab w:val="clear" w:pos="1701"/>
          <w:tab w:val="clear" w:pos="2268"/>
          <w:tab w:val="clear" w:pos="2835"/>
        </w:tabs>
        <w:ind w:left="1985" w:hanging="1985"/>
      </w:pPr>
      <w:r w:rsidRPr="009C7C9E">
        <w:t>1999</w:t>
      </w:r>
      <w:r w:rsidRPr="009C7C9E">
        <w:rPr>
          <w:rFonts w:hint="cs"/>
          <w:rtl/>
          <w:lang w:bidi="ar-SA"/>
        </w:rPr>
        <w:t>:</w:t>
      </w:r>
      <w:r>
        <w:rPr>
          <w:lang w:bidi="ar-SA"/>
        </w:rPr>
        <w:tab/>
      </w:r>
      <w:r w:rsidRPr="009C7C9E">
        <w:rPr>
          <w:rFonts w:hint="cs"/>
          <w:rtl/>
        </w:rPr>
        <w:t xml:space="preserve">الاجتماع التحضيري للمؤتمر </w:t>
      </w:r>
      <w:r w:rsidRPr="009C7C9E">
        <w:t>(CPM99-2)</w:t>
      </w:r>
      <w:r w:rsidRPr="009C7C9E">
        <w:rPr>
          <w:rFonts w:hint="cs"/>
          <w:rtl/>
          <w:lang w:bidi="ar-SA"/>
        </w:rPr>
        <w:t xml:space="preserve">، </w:t>
      </w:r>
      <w:r w:rsidRPr="009C7C9E">
        <w:rPr>
          <w:rFonts w:hint="cs"/>
          <w:rtl/>
        </w:rPr>
        <w:t>جنيف</w:t>
      </w:r>
    </w:p>
    <w:p w:rsidR="00874AD9" w:rsidRDefault="00874AD9" w:rsidP="00874AD9">
      <w:pPr>
        <w:tabs>
          <w:tab w:val="clear" w:pos="567"/>
          <w:tab w:val="clear" w:pos="1134"/>
          <w:tab w:val="clear" w:pos="1701"/>
          <w:tab w:val="clear" w:pos="2268"/>
          <w:tab w:val="clear" w:pos="2835"/>
        </w:tabs>
        <w:ind w:left="1985" w:hanging="1985"/>
        <w:rPr>
          <w:rtl/>
          <w:lang w:bidi="ar-SA"/>
        </w:rPr>
      </w:pPr>
      <w:r w:rsidRPr="009C7C9E">
        <w:t>1996</w:t>
      </w:r>
      <w:r w:rsidRPr="009C7C9E">
        <w:rPr>
          <w:rFonts w:hint="cs"/>
          <w:rtl/>
          <w:lang w:bidi="ar-SA"/>
        </w:rPr>
        <w:t>:</w:t>
      </w:r>
      <w:r>
        <w:rPr>
          <w:lang w:bidi="ar-SA"/>
        </w:rPr>
        <w:tab/>
      </w:r>
      <w:r w:rsidRPr="009C7C9E">
        <w:rPr>
          <w:rtl/>
        </w:rPr>
        <w:t>التعاون العالمي في مجال وضع المعايير الراديوية (</w:t>
      </w:r>
      <w:r w:rsidRPr="009C7C9E">
        <w:rPr>
          <w:lang w:val="en-US"/>
        </w:rPr>
        <w:t>GRSC</w:t>
      </w:r>
      <w:r w:rsidRPr="009C7C9E">
        <w:rPr>
          <w:rFonts w:hint="cs"/>
          <w:rtl/>
        </w:rPr>
        <w:t>، والذي كان يطلق عليه سابقاً التقييس الراديوي</w:t>
      </w:r>
      <w:r>
        <w:rPr>
          <w:rFonts w:hint="eastAsia"/>
          <w:rtl/>
        </w:rPr>
        <w:t> </w:t>
      </w:r>
      <w:r w:rsidRPr="009C7C9E">
        <w:t>(RAST)</w:t>
      </w:r>
      <w:r w:rsidRPr="009C7C9E">
        <w:rPr>
          <w:rFonts w:hint="cs"/>
          <w:rtl/>
          <w:lang w:bidi="ar-SA"/>
        </w:rPr>
        <w:t>)، كيونغ جو (كوريا)</w:t>
      </w:r>
    </w:p>
    <w:p w:rsidR="00C729EF" w:rsidRDefault="00C729EF" w:rsidP="00C729EF">
      <w:pPr>
        <w:rPr>
          <w:rtl/>
        </w:rPr>
      </w:pPr>
    </w:p>
    <w:p w:rsidR="00C729EF" w:rsidRPr="00C729EF" w:rsidRDefault="009146BE" w:rsidP="00C729EF">
      <w:r>
        <w:rPr>
          <w:rFonts w:asciiTheme="minorHAnsi" w:hAnsiTheme="minorHAnsi"/>
        </w:rPr>
        <w:pict>
          <v:rect id="_x0000_i1025" style="width:6in;height:.75pt" o:hralign="center" o:hrstd="t" o:hr="t" fillcolor="#aca899" stroked="f"/>
        </w:pict>
      </w:r>
    </w:p>
    <w:p w:rsidR="00874AD9" w:rsidRPr="006B0F57" w:rsidRDefault="00874AD9" w:rsidP="00C729EF">
      <w:pPr>
        <w:pStyle w:val="Headingb"/>
      </w:pPr>
      <w:r w:rsidRPr="006B0F57">
        <w:rPr>
          <w:rFonts w:hint="cs"/>
          <w:rtl/>
        </w:rPr>
        <w:lastRenderedPageBreak/>
        <w:t>الأنشطة المتعلقة بالاتحاد الدولي للاتصالات والأنشطة التقنية والدولية الأخرى:</w:t>
      </w:r>
    </w:p>
    <w:p w:rsidR="00874AD9" w:rsidRPr="00830A17" w:rsidRDefault="00874AD9" w:rsidP="00C729EF">
      <w:pPr>
        <w:keepNext/>
        <w:tabs>
          <w:tab w:val="clear" w:pos="567"/>
          <w:tab w:val="clear" w:pos="1134"/>
          <w:tab w:val="clear" w:pos="1701"/>
          <w:tab w:val="clear" w:pos="2268"/>
          <w:tab w:val="clear" w:pos="2835"/>
        </w:tabs>
        <w:ind w:left="1985" w:hanging="1985"/>
        <w:rPr>
          <w:rtl/>
        </w:rPr>
      </w:pPr>
      <w:r w:rsidRPr="000E571E">
        <w:rPr>
          <w:spacing w:val="-6"/>
          <w:lang w:val="en-US"/>
        </w:rPr>
        <w:t>2010</w:t>
      </w:r>
      <w:r w:rsidRPr="000E571E">
        <w:rPr>
          <w:rFonts w:hint="cs"/>
          <w:spacing w:val="-6"/>
          <w:rtl/>
          <w:lang w:bidi="ar-SA"/>
        </w:rPr>
        <w:t xml:space="preserve"> </w:t>
      </w:r>
      <w:r w:rsidRPr="000E571E">
        <w:rPr>
          <w:spacing w:val="-6"/>
          <w:rtl/>
        </w:rPr>
        <w:t>–</w:t>
      </w:r>
      <w:r w:rsidR="00C729EF" w:rsidRPr="000E571E">
        <w:rPr>
          <w:rFonts w:hint="cs"/>
          <w:spacing w:val="-6"/>
          <w:rtl/>
        </w:rPr>
        <w:t xml:space="preserve"> </w:t>
      </w:r>
      <w:r w:rsidRPr="000E571E">
        <w:rPr>
          <w:rFonts w:hint="cs"/>
          <w:spacing w:val="-6"/>
          <w:rtl/>
        </w:rPr>
        <w:t>حتى الآن</w:t>
      </w:r>
      <w:r w:rsidRPr="000E571E">
        <w:rPr>
          <w:spacing w:val="-6"/>
          <w:rtl/>
          <w:lang w:val="en-US"/>
        </w:rPr>
        <w:tab/>
      </w:r>
      <w:r w:rsidRPr="00830A17">
        <w:rPr>
          <w:rtl/>
        </w:rPr>
        <w:t>اللجنة الاستشارية الدائمة للاتصالات</w:t>
      </w:r>
      <w:r w:rsidRPr="00830A17">
        <w:rPr>
          <w:rFonts w:hint="cs"/>
          <w:rtl/>
        </w:rPr>
        <w:t xml:space="preserve"> الأولى</w:t>
      </w:r>
      <w:r w:rsidRPr="00830A17">
        <w:rPr>
          <w:rtl/>
        </w:rPr>
        <w:t xml:space="preserve"> </w:t>
      </w:r>
      <w:r w:rsidR="00396136" w:rsidRPr="00830A17">
        <w:t>(</w:t>
      </w:r>
      <w:r w:rsidRPr="00830A17">
        <w:rPr>
          <w:lang w:val="en-US"/>
        </w:rPr>
        <w:t>PCC.I</w:t>
      </w:r>
      <w:r w:rsidR="00396136" w:rsidRPr="00830A17">
        <w:t>)</w:t>
      </w:r>
      <w:r w:rsidRPr="00830A17">
        <w:rPr>
          <w:rtl/>
        </w:rPr>
        <w:t xml:space="preserve"> المنبثقة عن لجنة البلدان الأمريكية للاتصالات</w:t>
      </w:r>
      <w:r w:rsidR="00396136" w:rsidRPr="00830A17">
        <w:rPr>
          <w:rFonts w:hint="cs"/>
          <w:rtl/>
        </w:rPr>
        <w:t> </w:t>
      </w:r>
      <w:r w:rsidR="00396136" w:rsidRPr="00830A17">
        <w:t>(</w:t>
      </w:r>
      <w:r w:rsidRPr="00830A17">
        <w:rPr>
          <w:lang w:val="en-US"/>
        </w:rPr>
        <w:t>CITEL</w:t>
      </w:r>
      <w:r w:rsidR="00396136" w:rsidRPr="00830A17">
        <w:t>)</w:t>
      </w:r>
      <w:r w:rsidR="00396136" w:rsidRPr="00830A17">
        <w:rPr>
          <w:rFonts w:hint="cs"/>
          <w:rtl/>
        </w:rPr>
        <w:t xml:space="preserve">: </w:t>
      </w:r>
      <w:r w:rsidRPr="00830A17">
        <w:rPr>
          <w:rFonts w:hint="cs"/>
          <w:rtl/>
        </w:rPr>
        <w:t>شبكات الاتصالات</w:t>
      </w:r>
    </w:p>
    <w:p w:rsidR="00874AD9" w:rsidRPr="009C7C9E" w:rsidRDefault="00874AD9" w:rsidP="00C729EF">
      <w:pPr>
        <w:keepNext/>
        <w:tabs>
          <w:tab w:val="clear" w:pos="567"/>
          <w:tab w:val="clear" w:pos="1134"/>
          <w:tab w:val="clear" w:pos="1701"/>
          <w:tab w:val="clear" w:pos="2268"/>
          <w:tab w:val="clear" w:pos="2835"/>
        </w:tabs>
        <w:ind w:left="1985" w:hanging="1985"/>
        <w:rPr>
          <w:rtl/>
        </w:rPr>
      </w:pPr>
      <w:r>
        <w:rPr>
          <w:rtl/>
        </w:rPr>
        <w:tab/>
      </w:r>
      <w:r w:rsidRPr="009C7C9E">
        <w:rPr>
          <w:rFonts w:hint="cs"/>
          <w:rtl/>
        </w:rPr>
        <w:t xml:space="preserve">فريق العمل المعني بالأعمال التحضيرية للمؤتمرات العالمية التابع للجنة التنفيذية بلجنة البلدان الأمريكية للاتصالات </w:t>
      </w:r>
      <w:r w:rsidR="000E571E">
        <w:t>(</w:t>
      </w:r>
      <w:r w:rsidRPr="009C7C9E">
        <w:t>COM/CITEL</w:t>
      </w:r>
      <w:r w:rsidR="000E571E">
        <w:t>)</w:t>
      </w:r>
    </w:p>
    <w:p w:rsidR="00874AD9" w:rsidRPr="009C7C9E" w:rsidRDefault="00874AD9" w:rsidP="00C729EF">
      <w:pPr>
        <w:keepNext/>
        <w:tabs>
          <w:tab w:val="clear" w:pos="567"/>
          <w:tab w:val="clear" w:pos="1134"/>
          <w:tab w:val="clear" w:pos="1701"/>
          <w:tab w:val="clear" w:pos="2268"/>
          <w:tab w:val="clear" w:pos="2835"/>
        </w:tabs>
        <w:ind w:left="1985" w:hanging="1985"/>
        <w:rPr>
          <w:lang w:val="en-US"/>
        </w:rPr>
      </w:pPr>
      <w:r w:rsidRPr="009C7C9E">
        <w:rPr>
          <w:lang w:val="en-US"/>
        </w:rPr>
        <w:t>2009</w:t>
      </w:r>
      <w:r w:rsidRPr="009C7C9E">
        <w:rPr>
          <w:rFonts w:hint="cs"/>
          <w:rtl/>
        </w:rPr>
        <w:t xml:space="preserve"> </w:t>
      </w:r>
      <w:r w:rsidRPr="009C7C9E">
        <w:rPr>
          <w:rtl/>
        </w:rPr>
        <w:t>–</w:t>
      </w:r>
      <w:r w:rsidRPr="009C7C9E">
        <w:rPr>
          <w:rFonts w:hint="cs"/>
          <w:rtl/>
        </w:rPr>
        <w:t xml:space="preserve"> حتى الآن</w:t>
      </w:r>
      <w:r>
        <w:rPr>
          <w:rtl/>
          <w:lang w:val="en-US"/>
        </w:rPr>
        <w:tab/>
      </w:r>
      <w:r w:rsidRPr="009C7C9E">
        <w:rPr>
          <w:rtl/>
        </w:rPr>
        <w:t xml:space="preserve">فرقة العمل </w:t>
      </w:r>
      <w:r w:rsidRPr="009C7C9E">
        <w:t>5D</w:t>
      </w:r>
      <w:r w:rsidRPr="009C7C9E">
        <w:rPr>
          <w:rtl/>
        </w:rPr>
        <w:t xml:space="preserve"> لقطاع الاتصالات الراديوية</w:t>
      </w:r>
      <w:r w:rsidRPr="009C7C9E">
        <w:rPr>
          <w:rFonts w:hint="cs"/>
          <w:rtl/>
        </w:rPr>
        <w:t xml:space="preserve"> </w:t>
      </w:r>
      <w:r w:rsidRPr="009C7C9E">
        <w:rPr>
          <w:rtl/>
        </w:rPr>
        <w:t>–</w:t>
      </w:r>
      <w:r w:rsidRPr="009C7C9E">
        <w:rPr>
          <w:rFonts w:hint="cs"/>
          <w:rtl/>
        </w:rPr>
        <w:t xml:space="preserve"> أنظمة الاتصالات المتنقلة الدولية</w:t>
      </w:r>
    </w:p>
    <w:p w:rsidR="00874AD9" w:rsidRPr="009C7C9E" w:rsidRDefault="00874AD9" w:rsidP="00874AD9">
      <w:pPr>
        <w:tabs>
          <w:tab w:val="clear" w:pos="567"/>
          <w:tab w:val="clear" w:pos="1134"/>
          <w:tab w:val="clear" w:pos="1701"/>
          <w:tab w:val="clear" w:pos="2268"/>
          <w:tab w:val="clear" w:pos="2835"/>
        </w:tabs>
        <w:ind w:left="1985" w:hanging="1985"/>
        <w:rPr>
          <w:rtl/>
        </w:rPr>
      </w:pPr>
      <w:r w:rsidRPr="009C7C9E">
        <w:rPr>
          <w:lang w:val="en-US"/>
        </w:rPr>
        <w:t>2005</w:t>
      </w:r>
      <w:r w:rsidRPr="009C7C9E">
        <w:rPr>
          <w:rFonts w:hint="cs"/>
          <w:rtl/>
        </w:rPr>
        <w:t xml:space="preserve"> </w:t>
      </w:r>
      <w:r w:rsidRPr="009C7C9E">
        <w:rPr>
          <w:rtl/>
        </w:rPr>
        <w:t>–</w:t>
      </w:r>
      <w:r w:rsidRPr="009C7C9E">
        <w:rPr>
          <w:rFonts w:hint="cs"/>
          <w:rtl/>
        </w:rPr>
        <w:t xml:space="preserve"> </w:t>
      </w:r>
      <w:r w:rsidRPr="009C7C9E">
        <w:rPr>
          <w:lang w:val="en-US"/>
        </w:rPr>
        <w:t>2007</w:t>
      </w:r>
      <w:r>
        <w:rPr>
          <w:rFonts w:hint="cs"/>
          <w:rtl/>
        </w:rPr>
        <w:tab/>
      </w:r>
      <w:r w:rsidRPr="009C7C9E">
        <w:rPr>
          <w:rFonts w:hint="cs"/>
          <w:rtl/>
        </w:rPr>
        <w:t xml:space="preserve">اللجنة التقنية </w:t>
      </w:r>
      <w:r w:rsidRPr="009C7C9E">
        <w:rPr>
          <w:lang w:val="en-US"/>
        </w:rPr>
        <w:t>204</w:t>
      </w:r>
      <w:r w:rsidRPr="009C7C9E">
        <w:rPr>
          <w:rFonts w:hint="cs"/>
          <w:rtl/>
        </w:rPr>
        <w:t xml:space="preserve"> التابعة للمنظمة الدولية للتوحيد القياسي: ال</w:t>
      </w:r>
      <w:r w:rsidRPr="009C7C9E">
        <w:rPr>
          <w:rtl/>
        </w:rPr>
        <w:t xml:space="preserve">أنظمة </w:t>
      </w:r>
      <w:r w:rsidRPr="009C7C9E">
        <w:rPr>
          <w:rFonts w:hint="cs"/>
          <w:rtl/>
        </w:rPr>
        <w:t>الذكية لل</w:t>
      </w:r>
      <w:r w:rsidRPr="009C7C9E">
        <w:rPr>
          <w:rtl/>
        </w:rPr>
        <w:t xml:space="preserve">نقل </w:t>
      </w:r>
    </w:p>
    <w:p w:rsidR="00874AD9" w:rsidRDefault="00874AD9" w:rsidP="00874AD9">
      <w:pPr>
        <w:keepNext/>
        <w:tabs>
          <w:tab w:val="clear" w:pos="567"/>
          <w:tab w:val="clear" w:pos="1134"/>
          <w:tab w:val="clear" w:pos="1701"/>
          <w:tab w:val="clear" w:pos="2268"/>
          <w:tab w:val="clear" w:pos="2835"/>
        </w:tabs>
        <w:ind w:left="1985" w:hanging="1985"/>
        <w:rPr>
          <w:rtl/>
        </w:rPr>
      </w:pPr>
      <w:r w:rsidRPr="009C7C9E">
        <w:rPr>
          <w:lang w:val="en-US"/>
        </w:rPr>
        <w:t>2000</w:t>
      </w:r>
      <w:r w:rsidRPr="009C7C9E">
        <w:rPr>
          <w:rFonts w:hint="cs"/>
          <w:rtl/>
          <w:lang w:bidi="ar-SA"/>
        </w:rPr>
        <w:t xml:space="preserve"> </w:t>
      </w:r>
      <w:r w:rsidRPr="009C7C9E">
        <w:rPr>
          <w:rtl/>
          <w:lang w:bidi="ar-SA"/>
        </w:rPr>
        <w:t>–</w:t>
      </w:r>
      <w:r w:rsidRPr="009C7C9E">
        <w:rPr>
          <w:rFonts w:hint="cs"/>
          <w:rtl/>
          <w:lang w:bidi="ar-SA"/>
        </w:rPr>
        <w:t xml:space="preserve"> </w:t>
      </w:r>
      <w:r w:rsidRPr="009C7C9E">
        <w:rPr>
          <w:lang w:val="en-US"/>
        </w:rPr>
        <w:t>2007</w:t>
      </w:r>
      <w:r>
        <w:rPr>
          <w:rFonts w:hint="cs"/>
          <w:rtl/>
        </w:rPr>
        <w:tab/>
      </w:r>
      <w:r w:rsidRPr="009C7C9E">
        <w:rPr>
          <w:rFonts w:hint="cs"/>
          <w:rtl/>
        </w:rPr>
        <w:t xml:space="preserve">فرقة العمل </w:t>
      </w:r>
      <w:r w:rsidRPr="009C7C9E">
        <w:t>8F</w:t>
      </w:r>
      <w:r w:rsidRPr="009C7C9E">
        <w:rPr>
          <w:rFonts w:hint="cs"/>
          <w:rtl/>
        </w:rPr>
        <w:t xml:space="preserve"> </w:t>
      </w:r>
      <w:r w:rsidRPr="009C7C9E">
        <w:rPr>
          <w:rtl/>
        </w:rPr>
        <w:t>لقطاع الاتصالات الراديوية –</w:t>
      </w:r>
      <w:r w:rsidRPr="009C7C9E">
        <w:rPr>
          <w:rFonts w:hint="cs"/>
          <w:rtl/>
        </w:rPr>
        <w:t xml:space="preserve"> أنظمة الاتصالات المتنقلة الدولية</w:t>
      </w:r>
    </w:p>
    <w:p w:rsidR="00874AD9" w:rsidRPr="009C7C9E" w:rsidRDefault="00874AD9" w:rsidP="00874AD9">
      <w:pPr>
        <w:tabs>
          <w:tab w:val="clear" w:pos="567"/>
          <w:tab w:val="clear" w:pos="1134"/>
          <w:tab w:val="clear" w:pos="1701"/>
          <w:tab w:val="clear" w:pos="2268"/>
          <w:tab w:val="clear" w:pos="2835"/>
        </w:tabs>
        <w:ind w:left="1985" w:hanging="1985"/>
        <w:rPr>
          <w:rtl/>
        </w:rPr>
      </w:pPr>
      <w:r>
        <w:rPr>
          <w:rtl/>
        </w:rPr>
        <w:tab/>
      </w:r>
      <w:r w:rsidRPr="009C7C9E">
        <w:rPr>
          <w:rFonts w:hint="cs"/>
          <w:rtl/>
        </w:rPr>
        <w:t xml:space="preserve">فرقة العمل </w:t>
      </w:r>
      <w:r w:rsidRPr="009C7C9E">
        <w:t>8A</w:t>
      </w:r>
      <w:r w:rsidRPr="009C7C9E">
        <w:rPr>
          <w:rFonts w:hint="cs"/>
          <w:rtl/>
        </w:rPr>
        <w:t xml:space="preserve"> </w:t>
      </w:r>
      <w:r w:rsidRPr="009C7C9E">
        <w:rPr>
          <w:rtl/>
        </w:rPr>
        <w:t>لقطاع الاتصالات الراديوية</w:t>
      </w:r>
      <w:r w:rsidRPr="009C7C9E">
        <w:rPr>
          <w:rFonts w:hint="cs"/>
          <w:rtl/>
        </w:rPr>
        <w:t xml:space="preserve"> </w:t>
      </w:r>
      <w:r w:rsidRPr="009C7C9E">
        <w:rPr>
          <w:rtl/>
        </w:rPr>
        <w:t>–</w:t>
      </w:r>
      <w:r w:rsidRPr="009C7C9E">
        <w:rPr>
          <w:rFonts w:hint="cs"/>
          <w:rtl/>
        </w:rPr>
        <w:t xml:space="preserve"> الأنظمة المتنقلة البرية</w:t>
      </w:r>
    </w:p>
    <w:p w:rsidR="00874AD9" w:rsidRDefault="00874AD9" w:rsidP="00874AD9">
      <w:pPr>
        <w:tabs>
          <w:tab w:val="clear" w:pos="567"/>
          <w:tab w:val="clear" w:pos="1134"/>
          <w:tab w:val="clear" w:pos="1701"/>
          <w:tab w:val="clear" w:pos="2268"/>
          <w:tab w:val="clear" w:pos="2835"/>
        </w:tabs>
        <w:ind w:left="1985" w:hanging="1985"/>
        <w:rPr>
          <w:rtl/>
        </w:rPr>
      </w:pPr>
      <w:r w:rsidRPr="009C7C9E">
        <w:rPr>
          <w:lang w:val="en-US"/>
        </w:rPr>
        <w:t>2001</w:t>
      </w:r>
      <w:r w:rsidRPr="009C7C9E">
        <w:rPr>
          <w:rFonts w:hint="cs"/>
          <w:rtl/>
        </w:rPr>
        <w:t xml:space="preserve"> </w:t>
      </w:r>
      <w:r w:rsidRPr="009C7C9E">
        <w:rPr>
          <w:rtl/>
        </w:rPr>
        <w:t>–</w:t>
      </w:r>
      <w:r w:rsidRPr="009C7C9E">
        <w:rPr>
          <w:rFonts w:hint="cs"/>
          <w:rtl/>
        </w:rPr>
        <w:t xml:space="preserve"> </w:t>
      </w:r>
      <w:r w:rsidRPr="009C7C9E">
        <w:rPr>
          <w:lang w:val="en-US"/>
        </w:rPr>
        <w:t>2007</w:t>
      </w:r>
      <w:r w:rsidRPr="009C7C9E">
        <w:rPr>
          <w:rFonts w:hint="cs"/>
          <w:rtl/>
        </w:rPr>
        <w:tab/>
        <w:t xml:space="preserve">المعياران </w:t>
      </w:r>
      <w:r w:rsidRPr="009C7C9E">
        <w:t>IEEE 802.16</w:t>
      </w:r>
      <w:r w:rsidRPr="009C7C9E">
        <w:rPr>
          <w:rFonts w:hint="cs"/>
          <w:rtl/>
          <w:lang w:bidi="ar-SA"/>
        </w:rPr>
        <w:t xml:space="preserve"> و</w:t>
      </w:r>
      <w:r w:rsidRPr="009C7C9E">
        <w:t xml:space="preserve"> IEEE 802.20</w:t>
      </w:r>
      <w:r w:rsidRPr="009C7C9E">
        <w:rPr>
          <w:rFonts w:hint="cs"/>
          <w:rtl/>
          <w:lang w:bidi="ar-SA"/>
        </w:rPr>
        <w:t xml:space="preserve"> - </w:t>
      </w:r>
      <w:r w:rsidRPr="009C7C9E">
        <w:rPr>
          <w:rtl/>
        </w:rPr>
        <w:t>أنظمة النفاذ اللاسلكي المتنقل عريض النطاق</w:t>
      </w:r>
    </w:p>
    <w:p w:rsidR="00874AD9" w:rsidRDefault="00874AD9" w:rsidP="00E81DF4">
      <w:pPr>
        <w:tabs>
          <w:tab w:val="clear" w:pos="567"/>
          <w:tab w:val="clear" w:pos="1134"/>
          <w:tab w:val="clear" w:pos="1701"/>
          <w:tab w:val="clear" w:pos="2268"/>
          <w:tab w:val="clear" w:pos="2835"/>
        </w:tabs>
        <w:ind w:left="1985" w:hanging="1985"/>
        <w:rPr>
          <w:rtl/>
        </w:rPr>
      </w:pPr>
      <w:r>
        <w:rPr>
          <w:rFonts w:hint="cs"/>
          <w:rtl/>
        </w:rPr>
        <w:tab/>
      </w:r>
      <w:r w:rsidRPr="009C7C9E">
        <w:rPr>
          <w:rtl/>
        </w:rPr>
        <w:t>اللجنة الاستشارية الدائمة للاتصالات</w:t>
      </w:r>
      <w:r w:rsidRPr="009C7C9E">
        <w:rPr>
          <w:rFonts w:hint="cs"/>
          <w:rtl/>
        </w:rPr>
        <w:t xml:space="preserve"> الثانية</w:t>
      </w:r>
      <w:r w:rsidR="000E2D48">
        <w:rPr>
          <w:rFonts w:hint="eastAsia"/>
          <w:rtl/>
        </w:rPr>
        <w:t> </w:t>
      </w:r>
      <w:r w:rsidR="000E2D48">
        <w:rPr>
          <w:lang w:val="en-US"/>
        </w:rPr>
        <w:t>(PCC.II)</w:t>
      </w:r>
      <w:r w:rsidRPr="009C7C9E">
        <w:rPr>
          <w:rFonts w:hint="cs"/>
          <w:rtl/>
        </w:rPr>
        <w:t xml:space="preserve"> </w:t>
      </w:r>
      <w:r w:rsidRPr="009C7C9E">
        <w:rPr>
          <w:rtl/>
        </w:rPr>
        <w:t>المنبثقة عن لجنة البلدان الأمريكية للاتصالات</w:t>
      </w:r>
      <w:r w:rsidR="00E81DF4">
        <w:rPr>
          <w:rFonts w:hint="cs"/>
          <w:rtl/>
        </w:rPr>
        <w:t> </w:t>
      </w:r>
      <w:r w:rsidR="00396136">
        <w:t>(</w:t>
      </w:r>
      <w:r w:rsidRPr="009C7C9E">
        <w:rPr>
          <w:lang w:val="en-US"/>
        </w:rPr>
        <w:t>CITEL</w:t>
      </w:r>
      <w:r w:rsidR="00396136">
        <w:t>)</w:t>
      </w:r>
      <w:r w:rsidRPr="009C7C9E">
        <w:rPr>
          <w:rFonts w:hint="cs"/>
          <w:rtl/>
        </w:rPr>
        <w:t>: الاتصالات الراديوية بما فيها الإذاعة</w:t>
      </w:r>
    </w:p>
    <w:p w:rsidR="00874AD9" w:rsidRDefault="00874AD9" w:rsidP="00E81DF4">
      <w:pPr>
        <w:tabs>
          <w:tab w:val="clear" w:pos="567"/>
          <w:tab w:val="clear" w:pos="1134"/>
          <w:tab w:val="clear" w:pos="1701"/>
          <w:tab w:val="clear" w:pos="2268"/>
          <w:tab w:val="clear" w:pos="2835"/>
        </w:tabs>
        <w:ind w:left="1985" w:hanging="1985"/>
        <w:rPr>
          <w:spacing w:val="-4"/>
          <w:rtl/>
        </w:rPr>
      </w:pPr>
      <w:r>
        <w:rPr>
          <w:spacing w:val="-4"/>
          <w:rtl/>
        </w:rPr>
        <w:tab/>
      </w:r>
      <w:r w:rsidRPr="0023417A">
        <w:rPr>
          <w:rFonts w:hint="cs"/>
          <w:spacing w:val="-4"/>
          <w:rtl/>
        </w:rPr>
        <w:t xml:space="preserve">التحالف من أجل حلول صناعة الاتصالات - </w:t>
      </w:r>
      <w:r w:rsidRPr="0023417A">
        <w:rPr>
          <w:spacing w:val="-4"/>
          <w:rtl/>
        </w:rPr>
        <w:t>لجنة التكنولوجيا والأنظمة اللاسلكية</w:t>
      </w:r>
      <w:r w:rsidRPr="0023417A">
        <w:rPr>
          <w:rFonts w:hint="cs"/>
          <w:spacing w:val="-4"/>
          <w:rtl/>
        </w:rPr>
        <w:t xml:space="preserve"> </w:t>
      </w:r>
      <w:r w:rsidR="0077277C" w:rsidRPr="0077277C">
        <w:rPr>
          <w:spacing w:val="-4"/>
        </w:rPr>
        <w:t>(</w:t>
      </w:r>
      <w:r w:rsidR="00927377" w:rsidRPr="0077277C">
        <w:rPr>
          <w:spacing w:val="-4"/>
        </w:rPr>
        <w:t>ATIS</w:t>
      </w:r>
      <w:r w:rsidR="00E81DF4">
        <w:rPr>
          <w:spacing w:val="-4"/>
          <w:lang w:val="en-US"/>
        </w:rPr>
        <w:t> </w:t>
      </w:r>
      <w:r w:rsidR="00927377">
        <w:rPr>
          <w:spacing w:val="-4"/>
        </w:rPr>
        <w:noBreakHyphen/>
        <w:t> </w:t>
      </w:r>
      <w:r w:rsidR="0077277C" w:rsidRPr="0077277C">
        <w:rPr>
          <w:spacing w:val="-4"/>
        </w:rPr>
        <w:t>WTSC)</w:t>
      </w:r>
    </w:p>
    <w:p w:rsidR="00874AD9" w:rsidRDefault="00874AD9" w:rsidP="0077277C">
      <w:pPr>
        <w:tabs>
          <w:tab w:val="clear" w:pos="567"/>
          <w:tab w:val="clear" w:pos="1134"/>
          <w:tab w:val="clear" w:pos="1701"/>
          <w:tab w:val="clear" w:pos="2268"/>
          <w:tab w:val="clear" w:pos="2835"/>
        </w:tabs>
        <w:ind w:left="1985" w:hanging="1985"/>
        <w:rPr>
          <w:spacing w:val="6"/>
          <w:rtl/>
        </w:rPr>
      </w:pPr>
      <w:r>
        <w:rPr>
          <w:spacing w:val="-4"/>
          <w:rtl/>
        </w:rPr>
        <w:tab/>
      </w:r>
      <w:r w:rsidRPr="0023417A">
        <w:rPr>
          <w:spacing w:val="6"/>
          <w:rtl/>
        </w:rPr>
        <w:t>رابطة صناعات الاتصالات</w:t>
      </w:r>
      <w:r w:rsidR="00927377">
        <w:rPr>
          <w:rFonts w:hint="eastAsia"/>
          <w:spacing w:val="6"/>
          <w:rtl/>
        </w:rPr>
        <w:t> </w:t>
      </w:r>
      <w:r w:rsidR="00927377">
        <w:rPr>
          <w:spacing w:val="6"/>
          <w:lang w:val="en-US"/>
        </w:rPr>
        <w:t>(TIA)</w:t>
      </w:r>
      <w:r w:rsidRPr="0023417A">
        <w:rPr>
          <w:rFonts w:hint="cs"/>
          <w:spacing w:val="6"/>
          <w:rtl/>
        </w:rPr>
        <w:t xml:space="preserve">، اللجنة الهندسية </w:t>
      </w:r>
      <w:r w:rsidRPr="0023417A">
        <w:rPr>
          <w:spacing w:val="6"/>
          <w:lang w:val="en-US"/>
        </w:rPr>
        <w:t>TR47</w:t>
      </w:r>
      <w:r w:rsidRPr="0023417A">
        <w:rPr>
          <w:rFonts w:hint="cs"/>
          <w:spacing w:val="6"/>
          <w:rtl/>
          <w:lang w:bidi="ar-SA"/>
        </w:rPr>
        <w:t xml:space="preserve"> </w:t>
      </w:r>
      <w:r w:rsidRPr="0023417A">
        <w:rPr>
          <w:spacing w:val="6"/>
          <w:rtl/>
          <w:lang w:bidi="ar-SA"/>
        </w:rPr>
        <w:t>–</w:t>
      </w:r>
      <w:r w:rsidRPr="0023417A">
        <w:rPr>
          <w:rFonts w:hint="cs"/>
          <w:spacing w:val="6"/>
          <w:rtl/>
          <w:lang w:bidi="ar-SA"/>
        </w:rPr>
        <w:t xml:space="preserve"> </w:t>
      </w:r>
      <w:r w:rsidRPr="0023417A">
        <w:rPr>
          <w:spacing w:val="6"/>
          <w:rtl/>
        </w:rPr>
        <w:t xml:space="preserve">الأنظمة المتنقلة للإذاعة </w:t>
      </w:r>
      <w:r w:rsidRPr="0023417A">
        <w:rPr>
          <w:rFonts w:hint="cs"/>
          <w:spacing w:val="6"/>
          <w:rtl/>
        </w:rPr>
        <w:t>للبث المتعدد للوسائط المتعددة</w:t>
      </w:r>
    </w:p>
    <w:p w:rsidR="00874AD9" w:rsidRPr="00830A17" w:rsidRDefault="00874AD9" w:rsidP="00396136">
      <w:pPr>
        <w:tabs>
          <w:tab w:val="clear" w:pos="567"/>
          <w:tab w:val="clear" w:pos="1134"/>
          <w:tab w:val="clear" w:pos="1701"/>
          <w:tab w:val="clear" w:pos="2268"/>
          <w:tab w:val="clear" w:pos="2835"/>
        </w:tabs>
        <w:ind w:left="1985" w:hanging="1985"/>
        <w:rPr>
          <w:spacing w:val="-2"/>
          <w:rtl/>
        </w:rPr>
      </w:pPr>
      <w:r>
        <w:rPr>
          <w:rFonts w:hint="cs"/>
          <w:rtl/>
        </w:rPr>
        <w:tab/>
      </w:r>
      <w:r w:rsidRPr="00830A17">
        <w:rPr>
          <w:rFonts w:hint="cs"/>
          <w:spacing w:val="-2"/>
          <w:rtl/>
        </w:rPr>
        <w:t xml:space="preserve">مشروع </w:t>
      </w:r>
      <w:r w:rsidRPr="00830A17">
        <w:rPr>
          <w:spacing w:val="-2"/>
          <w:rtl/>
        </w:rPr>
        <w:t>إمكانية التنقل لتطبيقات الطوارئ والسلامة</w:t>
      </w:r>
      <w:r w:rsidRPr="00830A17">
        <w:rPr>
          <w:rFonts w:hint="cs"/>
          <w:spacing w:val="-2"/>
          <w:rtl/>
        </w:rPr>
        <w:t xml:space="preserve"> </w:t>
      </w:r>
      <w:r w:rsidR="00396136" w:rsidRPr="00830A17">
        <w:rPr>
          <w:spacing w:val="-2"/>
        </w:rPr>
        <w:t>(</w:t>
      </w:r>
      <w:r w:rsidRPr="00830A17">
        <w:rPr>
          <w:spacing w:val="-2"/>
          <w:lang w:val="en-US"/>
        </w:rPr>
        <w:t>MESA</w:t>
      </w:r>
      <w:r w:rsidR="00396136" w:rsidRPr="00830A17">
        <w:rPr>
          <w:spacing w:val="-2"/>
        </w:rPr>
        <w:t>)</w:t>
      </w:r>
      <w:r w:rsidRPr="00830A17">
        <w:rPr>
          <w:rFonts w:hint="cs"/>
          <w:spacing w:val="-2"/>
          <w:rtl/>
        </w:rPr>
        <w:t>: النطاق العريض المتنقل للسلامة العامة</w:t>
      </w:r>
    </w:p>
    <w:p w:rsidR="00874AD9" w:rsidRPr="009C7C9E" w:rsidRDefault="00874AD9" w:rsidP="00396136">
      <w:pPr>
        <w:tabs>
          <w:tab w:val="clear" w:pos="567"/>
          <w:tab w:val="clear" w:pos="1134"/>
          <w:tab w:val="clear" w:pos="1701"/>
          <w:tab w:val="clear" w:pos="2268"/>
          <w:tab w:val="clear" w:pos="2835"/>
        </w:tabs>
        <w:ind w:left="1985" w:hanging="1985"/>
        <w:rPr>
          <w:rtl/>
        </w:rPr>
      </w:pPr>
      <w:r w:rsidRPr="009C7C9E">
        <w:rPr>
          <w:lang w:val="en-US"/>
        </w:rPr>
        <w:t>1996</w:t>
      </w:r>
      <w:r w:rsidRPr="009C7C9E">
        <w:rPr>
          <w:rFonts w:hint="cs"/>
          <w:rtl/>
        </w:rPr>
        <w:t xml:space="preserve"> </w:t>
      </w:r>
      <w:r w:rsidRPr="009C7C9E">
        <w:rPr>
          <w:rtl/>
        </w:rPr>
        <w:t>–</w:t>
      </w:r>
      <w:r w:rsidRPr="009C7C9E">
        <w:rPr>
          <w:rFonts w:hint="cs"/>
          <w:rtl/>
        </w:rPr>
        <w:t xml:space="preserve"> </w:t>
      </w:r>
      <w:r w:rsidRPr="009C7C9E">
        <w:rPr>
          <w:lang w:val="en-US"/>
        </w:rPr>
        <w:t>2001</w:t>
      </w:r>
      <w:r>
        <w:rPr>
          <w:rFonts w:hint="cs"/>
          <w:rtl/>
        </w:rPr>
        <w:tab/>
      </w:r>
      <w:r w:rsidRPr="0023417A">
        <w:rPr>
          <w:spacing w:val="-6"/>
          <w:rtl/>
        </w:rPr>
        <w:t>اللجنة الاستشارية الدائمة للاتصالات</w:t>
      </w:r>
      <w:r w:rsidRPr="0023417A">
        <w:rPr>
          <w:rFonts w:hint="cs"/>
          <w:spacing w:val="-6"/>
          <w:rtl/>
        </w:rPr>
        <w:t xml:space="preserve"> الأولى</w:t>
      </w:r>
      <w:r w:rsidRPr="0023417A">
        <w:rPr>
          <w:spacing w:val="-6"/>
          <w:rtl/>
        </w:rPr>
        <w:t xml:space="preserve"> </w:t>
      </w:r>
      <w:r w:rsidR="00396136">
        <w:rPr>
          <w:spacing w:val="-6"/>
        </w:rPr>
        <w:t>(</w:t>
      </w:r>
      <w:r w:rsidRPr="0023417A">
        <w:rPr>
          <w:spacing w:val="-6"/>
          <w:lang w:val="en-US"/>
        </w:rPr>
        <w:t>PCC.I</w:t>
      </w:r>
      <w:r w:rsidR="00396136">
        <w:rPr>
          <w:spacing w:val="-6"/>
        </w:rPr>
        <w:t>)</w:t>
      </w:r>
      <w:r w:rsidRPr="0023417A">
        <w:rPr>
          <w:spacing w:val="-6"/>
          <w:rtl/>
        </w:rPr>
        <w:t xml:space="preserve"> المنبثقة عن لجنة البلدان الأمريكية للاتصالات </w:t>
      </w:r>
      <w:r w:rsidR="00396136">
        <w:rPr>
          <w:spacing w:val="-6"/>
        </w:rPr>
        <w:t>(</w:t>
      </w:r>
      <w:r w:rsidRPr="0023417A">
        <w:rPr>
          <w:spacing w:val="-6"/>
          <w:lang w:val="en-US"/>
        </w:rPr>
        <w:t>CITEL</w:t>
      </w:r>
      <w:r w:rsidR="00396136">
        <w:rPr>
          <w:spacing w:val="-6"/>
        </w:rPr>
        <w:t>)</w:t>
      </w:r>
      <w:r w:rsidR="00396136">
        <w:rPr>
          <w:rFonts w:hint="cs"/>
          <w:spacing w:val="-6"/>
          <w:rtl/>
        </w:rPr>
        <w:t>:</w:t>
      </w:r>
      <w:r w:rsidRPr="009C7C9E">
        <w:rPr>
          <w:rFonts w:hint="cs"/>
          <w:rtl/>
        </w:rPr>
        <w:t xml:space="preserve"> شبكات الاتصالات، </w:t>
      </w:r>
      <w:r w:rsidRPr="009C7C9E">
        <w:rPr>
          <w:rtl/>
        </w:rPr>
        <w:t>فريق العمل المعني بالاتصالات والمعلومات التابع لرابطة التعاون الاقتصادي لآسيا والمحيط الهادئ</w:t>
      </w:r>
      <w:r w:rsidRPr="009C7C9E">
        <w:rPr>
          <w:rFonts w:hint="cs"/>
          <w:rtl/>
        </w:rPr>
        <w:t xml:space="preserve"> </w:t>
      </w:r>
      <w:r w:rsidR="00396136">
        <w:t>(</w:t>
      </w:r>
      <w:r w:rsidRPr="009C7C9E">
        <w:t>APEC TEL</w:t>
      </w:r>
      <w:r w:rsidR="00396136">
        <w:t>)</w:t>
      </w:r>
      <w:r w:rsidRPr="009C7C9E">
        <w:rPr>
          <w:rFonts w:hint="cs"/>
          <w:rtl/>
        </w:rPr>
        <w:t>: ترتيبات الاعتراف المتبادل لمعدات الاتصالات</w:t>
      </w:r>
    </w:p>
    <w:p w:rsidR="00874AD9" w:rsidRPr="009C7C9E" w:rsidRDefault="00874AD9" w:rsidP="00396136">
      <w:pPr>
        <w:tabs>
          <w:tab w:val="clear" w:pos="567"/>
          <w:tab w:val="clear" w:pos="1134"/>
          <w:tab w:val="clear" w:pos="1701"/>
          <w:tab w:val="clear" w:pos="2268"/>
          <w:tab w:val="clear" w:pos="2835"/>
        </w:tabs>
        <w:ind w:left="1985" w:hanging="1985"/>
        <w:rPr>
          <w:rtl/>
        </w:rPr>
      </w:pPr>
      <w:r>
        <w:rPr>
          <w:rFonts w:hint="cs"/>
          <w:rtl/>
        </w:rPr>
        <w:tab/>
      </w:r>
      <w:r w:rsidRPr="00C729EF">
        <w:rPr>
          <w:rFonts w:hint="cs"/>
          <w:rtl/>
        </w:rPr>
        <w:t>اتفاق الاعتراف المتبادل ل</w:t>
      </w:r>
      <w:r w:rsidRPr="00C729EF">
        <w:rPr>
          <w:rtl/>
        </w:rPr>
        <w:t xml:space="preserve">لجنة البلدان الأمريكية للاتصالات </w:t>
      </w:r>
      <w:r w:rsidR="00396136" w:rsidRPr="00C729EF">
        <w:t>(</w:t>
      </w:r>
      <w:r w:rsidRPr="00C729EF">
        <w:rPr>
          <w:lang w:val="en-US"/>
        </w:rPr>
        <w:t>CITEL</w:t>
      </w:r>
      <w:r w:rsidR="00396136" w:rsidRPr="00C729EF">
        <w:t>)</w:t>
      </w:r>
    </w:p>
    <w:p w:rsidR="00874AD9" w:rsidRPr="009C7C9E" w:rsidRDefault="00874AD9" w:rsidP="00874AD9">
      <w:pPr>
        <w:tabs>
          <w:tab w:val="clear" w:pos="567"/>
          <w:tab w:val="clear" w:pos="1134"/>
          <w:tab w:val="clear" w:pos="1701"/>
          <w:tab w:val="clear" w:pos="2268"/>
          <w:tab w:val="clear" w:pos="2835"/>
        </w:tabs>
        <w:ind w:left="1985" w:hanging="1985"/>
        <w:rPr>
          <w:rtl/>
        </w:rPr>
      </w:pPr>
      <w:r>
        <w:rPr>
          <w:rFonts w:hint="cs"/>
          <w:rtl/>
        </w:rPr>
        <w:tab/>
      </w:r>
      <w:r w:rsidRPr="009C7C9E">
        <w:rPr>
          <w:rFonts w:hint="cs"/>
          <w:rtl/>
        </w:rPr>
        <w:t xml:space="preserve">اتفاق الاعتراف المتبادل بين الولايات المتحدة والاتحاد الأوروبي بشأن معدات الاتصالات والتوافق </w:t>
      </w:r>
      <w:r w:rsidRPr="009C7C9E">
        <w:rPr>
          <w:rtl/>
        </w:rPr>
        <w:t>الكهرمغنطيسي والسلامة</w:t>
      </w:r>
      <w:r w:rsidRPr="009C7C9E">
        <w:rPr>
          <w:rFonts w:hint="cs"/>
          <w:rtl/>
        </w:rPr>
        <w:t xml:space="preserve"> الكهربائية</w:t>
      </w:r>
    </w:p>
    <w:p w:rsidR="00874AD9" w:rsidRPr="009C7C9E" w:rsidRDefault="00874AD9" w:rsidP="00C729EF">
      <w:pPr>
        <w:tabs>
          <w:tab w:val="clear" w:pos="567"/>
          <w:tab w:val="clear" w:pos="1134"/>
          <w:tab w:val="clear" w:pos="1701"/>
          <w:tab w:val="clear" w:pos="2268"/>
          <w:tab w:val="clear" w:pos="2835"/>
        </w:tabs>
        <w:ind w:left="1985" w:hanging="1985"/>
        <w:rPr>
          <w:rtl/>
        </w:rPr>
      </w:pPr>
      <w:r w:rsidRPr="009C7C9E">
        <w:rPr>
          <w:lang w:val="en-US"/>
        </w:rPr>
        <w:t>1994</w:t>
      </w:r>
      <w:r w:rsidRPr="009C7C9E">
        <w:rPr>
          <w:rFonts w:hint="cs"/>
          <w:rtl/>
        </w:rPr>
        <w:t xml:space="preserve"> - </w:t>
      </w:r>
      <w:r w:rsidRPr="009C7C9E">
        <w:rPr>
          <w:lang w:val="en-US"/>
        </w:rPr>
        <w:t>2000</w:t>
      </w:r>
      <w:r>
        <w:rPr>
          <w:rFonts w:hint="cs"/>
          <w:rtl/>
        </w:rPr>
        <w:tab/>
      </w:r>
      <w:r w:rsidRPr="0077277C">
        <w:rPr>
          <w:spacing w:val="6"/>
          <w:rtl/>
        </w:rPr>
        <w:t>اللجنة الاستشارية الدائمة للاتصالات</w:t>
      </w:r>
      <w:r w:rsidRPr="0077277C">
        <w:rPr>
          <w:rFonts w:hint="cs"/>
          <w:spacing w:val="6"/>
          <w:rtl/>
        </w:rPr>
        <w:t xml:space="preserve"> الثالثة </w:t>
      </w:r>
      <w:r w:rsidR="00396136" w:rsidRPr="0077277C">
        <w:rPr>
          <w:spacing w:val="6"/>
        </w:rPr>
        <w:t>(</w:t>
      </w:r>
      <w:r w:rsidRPr="0077277C">
        <w:rPr>
          <w:spacing w:val="6"/>
        </w:rPr>
        <w:t>PCC.III</w:t>
      </w:r>
      <w:r w:rsidR="00396136" w:rsidRPr="0077277C">
        <w:rPr>
          <w:spacing w:val="6"/>
          <w:lang w:bidi="ar-SA"/>
        </w:rPr>
        <w:t>)</w:t>
      </w:r>
      <w:r w:rsidRPr="0077277C">
        <w:rPr>
          <w:rFonts w:hint="cs"/>
          <w:spacing w:val="6"/>
          <w:rtl/>
          <w:lang w:bidi="ar-SA"/>
        </w:rPr>
        <w:t xml:space="preserve"> </w:t>
      </w:r>
      <w:r w:rsidRPr="0077277C">
        <w:rPr>
          <w:spacing w:val="6"/>
          <w:rtl/>
        </w:rPr>
        <w:t xml:space="preserve">المنبثقة عن لجنة البلدان الأمريكية للاتصالات </w:t>
      </w:r>
      <w:r w:rsidR="00396136" w:rsidRPr="0077277C">
        <w:rPr>
          <w:spacing w:val="6"/>
        </w:rPr>
        <w:t>(</w:t>
      </w:r>
      <w:r w:rsidRPr="0077277C">
        <w:rPr>
          <w:spacing w:val="6"/>
          <w:lang w:val="en-US"/>
        </w:rPr>
        <w:t>CITEL</w:t>
      </w:r>
      <w:r w:rsidR="00396136" w:rsidRPr="0077277C">
        <w:rPr>
          <w:spacing w:val="6"/>
        </w:rPr>
        <w:t>)</w:t>
      </w:r>
      <w:r w:rsidRPr="0077277C">
        <w:rPr>
          <w:rFonts w:hint="cs"/>
          <w:spacing w:val="6"/>
          <w:rtl/>
        </w:rPr>
        <w:t>:</w:t>
      </w:r>
      <w:r w:rsidRPr="009C7C9E">
        <w:rPr>
          <w:rFonts w:hint="cs"/>
          <w:rtl/>
        </w:rPr>
        <w:t xml:space="preserve"> الاتصالات الراديوية</w:t>
      </w:r>
    </w:p>
    <w:p w:rsidR="00874AD9" w:rsidRPr="009C7C9E" w:rsidRDefault="00C729EF" w:rsidP="00C729EF">
      <w:pPr>
        <w:tabs>
          <w:tab w:val="clear" w:pos="567"/>
          <w:tab w:val="clear" w:pos="1134"/>
          <w:tab w:val="clear" w:pos="1701"/>
          <w:tab w:val="clear" w:pos="2268"/>
          <w:tab w:val="clear" w:pos="2835"/>
        </w:tabs>
        <w:ind w:left="1985" w:hanging="1985"/>
        <w:rPr>
          <w:lang w:val="en-US"/>
        </w:rPr>
      </w:pPr>
      <w:r w:rsidRPr="00C729EF">
        <w:rPr>
          <w:lang w:val="en-US"/>
        </w:rPr>
        <w:t>199</w:t>
      </w:r>
      <w:r w:rsidR="00874AD9" w:rsidRPr="009C7C9E">
        <w:rPr>
          <w:lang w:val="en-US"/>
        </w:rPr>
        <w:t>3</w:t>
      </w:r>
      <w:r w:rsidR="00874AD9" w:rsidRPr="009C7C9E">
        <w:rPr>
          <w:rFonts w:hint="cs"/>
          <w:rtl/>
        </w:rPr>
        <w:t xml:space="preserve"> </w:t>
      </w:r>
      <w:r w:rsidR="00874AD9" w:rsidRPr="009C7C9E">
        <w:rPr>
          <w:rtl/>
        </w:rPr>
        <w:t>–</w:t>
      </w:r>
      <w:r w:rsidR="00874AD9" w:rsidRPr="009C7C9E">
        <w:rPr>
          <w:rFonts w:hint="cs"/>
          <w:rtl/>
        </w:rPr>
        <w:t xml:space="preserve"> </w:t>
      </w:r>
      <w:r w:rsidR="00874AD9" w:rsidRPr="009C7C9E">
        <w:rPr>
          <w:lang w:val="en-US"/>
        </w:rPr>
        <w:t>1999</w:t>
      </w:r>
      <w:r w:rsidR="00874AD9">
        <w:rPr>
          <w:rFonts w:hint="cs"/>
          <w:rtl/>
        </w:rPr>
        <w:tab/>
      </w:r>
      <w:r w:rsidR="00874AD9" w:rsidRPr="009C7C9E">
        <w:rPr>
          <w:rtl/>
        </w:rPr>
        <w:t xml:space="preserve">فريق المهام </w:t>
      </w:r>
      <w:r w:rsidR="00874AD9" w:rsidRPr="009C7C9E">
        <w:rPr>
          <w:lang w:val="en-US"/>
        </w:rPr>
        <w:t>8/1</w:t>
      </w:r>
      <w:r w:rsidR="00874AD9" w:rsidRPr="009C7C9E">
        <w:rPr>
          <w:rFonts w:hint="cs"/>
          <w:rtl/>
        </w:rPr>
        <w:t xml:space="preserve"> </w:t>
      </w:r>
      <w:r w:rsidR="00874AD9" w:rsidRPr="009C7C9E">
        <w:rPr>
          <w:rtl/>
        </w:rPr>
        <w:t xml:space="preserve">التابع لقطاع </w:t>
      </w:r>
      <w:r w:rsidR="00874AD9" w:rsidRPr="009C7C9E">
        <w:rPr>
          <w:rFonts w:hint="cs"/>
          <w:rtl/>
        </w:rPr>
        <w:t xml:space="preserve">الاتصالات الراديوية بالاتحاد </w:t>
      </w:r>
      <w:r w:rsidR="00874AD9" w:rsidRPr="009C7C9E">
        <w:rPr>
          <w:rtl/>
        </w:rPr>
        <w:t>–</w:t>
      </w:r>
      <w:r w:rsidR="00874AD9" w:rsidRPr="009C7C9E">
        <w:rPr>
          <w:rFonts w:hint="cs"/>
          <w:rtl/>
        </w:rPr>
        <w:t xml:space="preserve"> الاتصالات المتنقلة الدولية-</w:t>
      </w:r>
      <w:r w:rsidR="00874AD9" w:rsidRPr="009C7C9E">
        <w:rPr>
          <w:lang w:val="en-US"/>
        </w:rPr>
        <w:t>2000</w:t>
      </w:r>
    </w:p>
    <w:p w:rsidR="00874AD9" w:rsidRPr="009C7C9E" w:rsidRDefault="00874AD9" w:rsidP="00874AD9">
      <w:pPr>
        <w:rPr>
          <w:b/>
        </w:rPr>
      </w:pPr>
      <w:r w:rsidRPr="009C7C9E">
        <w:rPr>
          <w:b/>
        </w:rPr>
        <w:br w:type="page"/>
      </w:r>
    </w:p>
    <w:p w:rsidR="00874AD9" w:rsidRPr="00C729EF" w:rsidRDefault="00874AD9" w:rsidP="00C729EF">
      <w:pPr>
        <w:pStyle w:val="HeadingbL"/>
        <w:jc w:val="center"/>
        <w:rPr>
          <w:sz w:val="36"/>
          <w:szCs w:val="44"/>
        </w:rPr>
      </w:pPr>
      <w:r w:rsidRPr="00C729EF">
        <w:rPr>
          <w:rFonts w:hint="cs"/>
          <w:sz w:val="36"/>
          <w:szCs w:val="44"/>
          <w:rtl/>
        </w:rPr>
        <w:lastRenderedPageBreak/>
        <w:t>بيان المرشحة</w:t>
      </w:r>
    </w:p>
    <w:p w:rsidR="00874AD9" w:rsidRPr="009C7C9E" w:rsidRDefault="00874AD9" w:rsidP="00874AD9">
      <w:r w:rsidRPr="009C7C9E">
        <w:rPr>
          <w:rFonts w:hint="cs"/>
          <w:rtl/>
          <w:lang w:bidi="ar-SA"/>
        </w:rPr>
        <w:t xml:space="preserve">بدأت مسيرتي العملية في مجال الهندسة كموظفة خلال فترة الصيف في شركة </w:t>
      </w:r>
      <w:r w:rsidRPr="009C7C9E">
        <w:t>Bell Laboratories</w:t>
      </w:r>
      <w:r w:rsidRPr="009C7C9E">
        <w:rPr>
          <w:rFonts w:hint="cs"/>
          <w:rtl/>
          <w:lang w:bidi="ar-SA"/>
        </w:rPr>
        <w:t xml:space="preserve"> في أواخر سبعينيات القرن الماضي تفكيك مؤسسة </w:t>
      </w:r>
      <w:r w:rsidRPr="009C7C9E">
        <w:t>Bell System</w:t>
      </w:r>
      <w:r w:rsidRPr="009C7C9E">
        <w:rPr>
          <w:rFonts w:hint="cs"/>
          <w:rtl/>
          <w:lang w:bidi="ar-SA"/>
        </w:rPr>
        <w:t xml:space="preserve">. وخلال تلك الفترة، كانت شركة </w:t>
      </w:r>
      <w:r w:rsidRPr="009C7C9E">
        <w:t>Bell Labs</w:t>
      </w:r>
      <w:r w:rsidRPr="009C7C9E">
        <w:rPr>
          <w:rFonts w:hint="cs"/>
          <w:rtl/>
          <w:lang w:bidi="ar-SA"/>
        </w:rPr>
        <w:t xml:space="preserve"> هي وحدة الأبحاث الأبرز والأسبق في مجال الاتصالات بالمؤسسة. ولقد شكلت فترات الصيف تلك، التي عملت خلالها في شركة </w:t>
      </w:r>
      <w:r w:rsidRPr="009C7C9E">
        <w:t>Bell Labs</w:t>
      </w:r>
      <w:r w:rsidRPr="009C7C9E">
        <w:rPr>
          <w:rFonts w:hint="cs"/>
          <w:rtl/>
          <w:lang w:bidi="ar-SA"/>
        </w:rPr>
        <w:t xml:space="preserve"> سواءً في قسم الأبحاث أو</w:t>
      </w:r>
      <w:r w:rsidRPr="009C7C9E">
        <w:rPr>
          <w:rFonts w:hint="eastAsia"/>
          <w:rtl/>
          <w:lang w:bidi="ar-SA"/>
        </w:rPr>
        <w:t> </w:t>
      </w:r>
      <w:r w:rsidRPr="009C7C9E">
        <w:rPr>
          <w:rFonts w:hint="cs"/>
          <w:rtl/>
          <w:lang w:bidi="ar-SA"/>
        </w:rPr>
        <w:t>تطوير المنتجات أو في تنظيم الدعم في المصنع، رؤيتي لأكون ناجحة كمهندسة وفي الحياة. واتسمت الدروس التي استقيتها بالبساطة والعمق في نفس الوقت:</w:t>
      </w:r>
    </w:p>
    <w:p w:rsidR="00874AD9" w:rsidRPr="009C7C9E" w:rsidRDefault="00874AD9" w:rsidP="00874AD9">
      <w:pPr>
        <w:pStyle w:val="enumlev1"/>
        <w:rPr>
          <w:lang w:val="en-US"/>
        </w:rPr>
      </w:pPr>
      <w:r>
        <w:rPr>
          <w:rFonts w:hint="cs"/>
        </w:rPr>
        <w:sym w:font="Symbol" w:char="F0B7"/>
      </w:r>
      <w:r>
        <w:tab/>
      </w:r>
      <w:r w:rsidRPr="009C7C9E">
        <w:rPr>
          <w:rFonts w:hint="cs"/>
          <w:rtl/>
        </w:rPr>
        <w:t>تركيز جميع عمليات البحث على كشف الحقائق والسعي نحو الحقيقة</w:t>
      </w:r>
      <w:r w:rsidR="00F53D03">
        <w:rPr>
          <w:rFonts w:hint="cs"/>
          <w:rtl/>
        </w:rPr>
        <w:t>؛</w:t>
      </w:r>
    </w:p>
    <w:p w:rsidR="00874AD9" w:rsidRPr="009C7C9E" w:rsidRDefault="00874AD9" w:rsidP="00874AD9">
      <w:pPr>
        <w:pStyle w:val="enumlev1"/>
        <w:rPr>
          <w:lang w:val="en-US"/>
        </w:rPr>
      </w:pPr>
      <w:r>
        <w:rPr>
          <w:rFonts w:hint="cs"/>
        </w:rPr>
        <w:sym w:font="Symbol" w:char="F0B7"/>
      </w:r>
      <w:r>
        <w:tab/>
      </w:r>
      <w:r w:rsidRPr="009C7C9E">
        <w:rPr>
          <w:rFonts w:hint="cs"/>
          <w:rtl/>
        </w:rPr>
        <w:t>الثقة في العلوم وقوانين الفيزياء</w:t>
      </w:r>
      <w:r w:rsidR="00F53D03">
        <w:rPr>
          <w:rFonts w:hint="cs"/>
          <w:rtl/>
        </w:rPr>
        <w:t>؛</w:t>
      </w:r>
    </w:p>
    <w:p w:rsidR="00874AD9" w:rsidRPr="009C7C9E" w:rsidRDefault="00874AD9" w:rsidP="00874AD9">
      <w:pPr>
        <w:pStyle w:val="enumlev1"/>
        <w:rPr>
          <w:lang w:val="en-US"/>
        </w:rPr>
      </w:pPr>
      <w:r>
        <w:rPr>
          <w:rFonts w:hint="cs"/>
        </w:rPr>
        <w:sym w:font="Symbol" w:char="F0B7"/>
      </w:r>
      <w:r>
        <w:tab/>
      </w:r>
      <w:r w:rsidRPr="009C7C9E">
        <w:rPr>
          <w:rFonts w:hint="cs"/>
          <w:rtl/>
        </w:rPr>
        <w:t>الإعداد المتقن والعمل الجاد</w:t>
      </w:r>
      <w:r w:rsidR="00F53D03">
        <w:rPr>
          <w:rFonts w:hint="cs"/>
          <w:rtl/>
        </w:rPr>
        <w:t>؛</w:t>
      </w:r>
    </w:p>
    <w:p w:rsidR="00874AD9" w:rsidRPr="009C7C9E" w:rsidRDefault="00874AD9" w:rsidP="00874AD9">
      <w:pPr>
        <w:pStyle w:val="enumlev1"/>
        <w:rPr>
          <w:lang w:val="en-US"/>
        </w:rPr>
      </w:pPr>
      <w:r>
        <w:rPr>
          <w:rFonts w:hint="cs"/>
        </w:rPr>
        <w:sym w:font="Symbol" w:char="F0B7"/>
      </w:r>
      <w:r>
        <w:tab/>
      </w:r>
      <w:r w:rsidRPr="00E24127">
        <w:rPr>
          <w:rFonts w:hint="cs"/>
          <w:rtl/>
          <w:lang w:val="en-US"/>
        </w:rPr>
        <w:t>التواضع</w:t>
      </w:r>
      <w:r w:rsidR="00F53D03">
        <w:rPr>
          <w:rFonts w:hint="cs"/>
          <w:rtl/>
          <w:lang w:val="en-US"/>
        </w:rPr>
        <w:t>؛</w:t>
      </w:r>
    </w:p>
    <w:p w:rsidR="00874AD9" w:rsidRPr="009C7C9E" w:rsidRDefault="00874AD9" w:rsidP="00874AD9">
      <w:pPr>
        <w:pStyle w:val="enumlev1"/>
        <w:rPr>
          <w:lang w:val="en-US"/>
        </w:rPr>
      </w:pPr>
      <w:r>
        <w:rPr>
          <w:rFonts w:hint="cs"/>
        </w:rPr>
        <w:sym w:font="Symbol" w:char="F0B7"/>
      </w:r>
      <w:r>
        <w:tab/>
      </w:r>
      <w:r w:rsidRPr="009C7C9E">
        <w:rPr>
          <w:rFonts w:hint="cs"/>
          <w:rtl/>
        </w:rPr>
        <w:t xml:space="preserve">العمل الجماعي </w:t>
      </w:r>
      <w:r w:rsidRPr="009C7C9E">
        <w:rPr>
          <w:rtl/>
        </w:rPr>
        <w:t>–</w:t>
      </w:r>
      <w:r w:rsidRPr="009C7C9E">
        <w:rPr>
          <w:rFonts w:hint="cs"/>
          <w:rtl/>
        </w:rPr>
        <w:t xml:space="preserve"> فعالية ومتعة</w:t>
      </w:r>
      <w:r w:rsidR="00F53D03">
        <w:rPr>
          <w:rFonts w:hint="cs"/>
          <w:rtl/>
        </w:rPr>
        <w:t>.</w:t>
      </w:r>
    </w:p>
    <w:p w:rsidR="00874AD9" w:rsidRPr="009C7C9E" w:rsidRDefault="00874AD9" w:rsidP="00874AD9">
      <w:r w:rsidRPr="00D56987">
        <w:rPr>
          <w:rFonts w:hint="cs"/>
          <w:spacing w:val="-2"/>
          <w:rtl/>
        </w:rPr>
        <w:t>وخلال دراستي الجامعية في جامعة ستانفورد، كان تخصصي الأساسي في مجالي الاتصالات ومعالجة الإشارة التكييفية. وسنحت لي</w:t>
      </w:r>
      <w:r w:rsidRPr="009C7C9E">
        <w:rPr>
          <w:rFonts w:hint="cs"/>
          <w:rtl/>
        </w:rPr>
        <w:t xml:space="preserve"> </w:t>
      </w:r>
      <w:r w:rsidRPr="00D56987">
        <w:rPr>
          <w:rFonts w:hint="cs"/>
          <w:spacing w:val="-2"/>
          <w:rtl/>
        </w:rPr>
        <w:t xml:space="preserve">فرصة العمل مع البروفيسور برنارد ويدرو، المشارك في اختراع خوارزمية ويدرو-هوف التكييفية لمرشاح أدنى متوسط التربيعات </w:t>
      </w:r>
      <w:r w:rsidRPr="00D56987">
        <w:rPr>
          <w:spacing w:val="-2"/>
        </w:rPr>
        <w:t>(LMS)</w:t>
      </w:r>
      <w:r w:rsidRPr="00D56987">
        <w:rPr>
          <w:rFonts w:hint="cs"/>
          <w:spacing w:val="-2"/>
          <w:rtl/>
          <w:lang w:bidi="ar-SA"/>
        </w:rPr>
        <w:t>،</w:t>
      </w:r>
      <w:r w:rsidRPr="009C7C9E">
        <w:rPr>
          <w:rFonts w:hint="cs"/>
          <w:rtl/>
          <w:lang w:bidi="ar-SA"/>
        </w:rPr>
        <w:t xml:space="preserve"> ضمن فريق مشروع استخدم معالجة الإشارة التكييفية لابتكار أجهزة مساعدات السمع ذات الاتجاهية العالية للأفراد الذين يعانو</w:t>
      </w:r>
      <w:r w:rsidR="00CF3534">
        <w:rPr>
          <w:rFonts w:hint="cs"/>
          <w:rtl/>
          <w:lang w:bidi="ar-SA"/>
        </w:rPr>
        <w:t>ن من مشكلة في السمع بإحدى الأذن</w:t>
      </w:r>
      <w:r w:rsidRPr="009C7C9E">
        <w:rPr>
          <w:rFonts w:hint="cs"/>
          <w:rtl/>
          <w:lang w:bidi="ar-SA"/>
        </w:rPr>
        <w:t>ين. وبالإضافة إلى ذلك، عملت آنذاك في مشروعات بحثية، بمركز إدارة المحاربين القدامى</w:t>
      </w:r>
      <w:r w:rsidR="00CF3534">
        <w:rPr>
          <w:rFonts w:hint="cs"/>
          <w:rtl/>
          <w:lang w:bidi="ar-SA"/>
        </w:rPr>
        <w:t>،</w:t>
      </w:r>
      <w:r w:rsidRPr="009C7C9E">
        <w:rPr>
          <w:rFonts w:hint="cs"/>
          <w:rtl/>
          <w:lang w:bidi="ar-SA"/>
        </w:rPr>
        <w:t xml:space="preserve"> بالو ألتو</w:t>
      </w:r>
      <w:r w:rsidR="00CF3534">
        <w:rPr>
          <w:rFonts w:hint="cs"/>
          <w:rtl/>
          <w:lang w:bidi="ar-SA"/>
        </w:rPr>
        <w:t>،</w:t>
      </w:r>
      <w:r w:rsidRPr="009C7C9E">
        <w:rPr>
          <w:rFonts w:hint="cs"/>
          <w:rtl/>
          <w:lang w:bidi="ar-SA"/>
        </w:rPr>
        <w:t xml:space="preserve"> لأبحاث إعادة التأهيل وتطويرها، بشأن استخدام خوارزميات المعالجة التكييفية لتحسين دقة الكشف عن النص للقارئات الإلكترونية في مراحلها الأولى للمصابين بإعاقة بصرية. وتعلمت من خلال تلك التجارب بشكل مباشر كم يستحق تطوير تكنولوجيا تعمل على تحسين حياة الأفراد.</w:t>
      </w:r>
    </w:p>
    <w:p w:rsidR="00874AD9" w:rsidRPr="009C7C9E" w:rsidRDefault="00874AD9" w:rsidP="00830A17">
      <w:pPr>
        <w:rPr>
          <w:rtl/>
        </w:rPr>
      </w:pPr>
      <w:r w:rsidRPr="009C7C9E">
        <w:rPr>
          <w:rFonts w:hint="cs"/>
          <w:rtl/>
          <w:lang w:bidi="ar-SA"/>
        </w:rPr>
        <w:t xml:space="preserve">وبدأت مسيرتي المهنية في شركة </w:t>
      </w:r>
      <w:r w:rsidRPr="009C7C9E">
        <w:t>AT&amp;T Bell Laboratories</w:t>
      </w:r>
      <w:r w:rsidRPr="009C7C9E">
        <w:rPr>
          <w:rFonts w:hint="cs"/>
          <w:rtl/>
          <w:lang w:bidi="ar-SA"/>
        </w:rPr>
        <w:t xml:space="preserve"> كإحدى الموظفات التقنيات ومهندسات النظم اللواتي يعملن في الاتصالات عبر الموجات الصغرية من نقطة إلى نقطة، والتخطيط لأداء الشبكات (المسافات الطويلة) وانتقلت في</w:t>
      </w:r>
      <w:r w:rsidR="00830A17">
        <w:rPr>
          <w:rFonts w:hint="eastAsia"/>
          <w:rtl/>
          <w:lang w:bidi="ar-SA"/>
        </w:rPr>
        <w:t> </w:t>
      </w:r>
      <w:r w:rsidRPr="009C7C9E">
        <w:rPr>
          <w:lang w:val="en-US"/>
        </w:rPr>
        <w:t>1989</w:t>
      </w:r>
      <w:r w:rsidRPr="009C7C9E">
        <w:rPr>
          <w:rFonts w:hint="cs"/>
          <w:rtl/>
        </w:rPr>
        <w:t xml:space="preserve"> للعمل في الاتصالات الخلوية التي أصبحت المجال الأول للتركيز والخبرة لمدة </w:t>
      </w:r>
      <w:r w:rsidRPr="009C7C9E">
        <w:rPr>
          <w:lang w:val="en-US"/>
        </w:rPr>
        <w:t>25</w:t>
      </w:r>
      <w:r w:rsidRPr="009C7C9E">
        <w:rPr>
          <w:rFonts w:hint="cs"/>
          <w:rtl/>
        </w:rPr>
        <w:t xml:space="preserve"> عاماً. وفي </w:t>
      </w:r>
      <w:r w:rsidRPr="009C7C9E">
        <w:rPr>
          <w:lang w:val="en-US"/>
        </w:rPr>
        <w:t>1993</w:t>
      </w:r>
      <w:r w:rsidRPr="009C7C9E">
        <w:rPr>
          <w:rFonts w:hint="cs"/>
          <w:rtl/>
        </w:rPr>
        <w:t xml:space="preserve">، حضرت لأول مرة اجتماع </w:t>
      </w:r>
      <w:r w:rsidRPr="009C7C9E">
        <w:rPr>
          <w:rtl/>
        </w:rPr>
        <w:t>فريق المهام</w:t>
      </w:r>
      <w:r w:rsidRPr="009C7C9E">
        <w:rPr>
          <w:rFonts w:hint="cs"/>
          <w:rtl/>
        </w:rPr>
        <w:t> </w:t>
      </w:r>
      <w:r w:rsidRPr="009C7C9E">
        <w:rPr>
          <w:lang w:val="en-US"/>
        </w:rPr>
        <w:t>8/1</w:t>
      </w:r>
      <w:r w:rsidRPr="009C7C9E">
        <w:rPr>
          <w:rFonts w:hint="cs"/>
          <w:rtl/>
        </w:rPr>
        <w:t xml:space="preserve"> </w:t>
      </w:r>
      <w:r w:rsidRPr="009C7C9E">
        <w:rPr>
          <w:rtl/>
        </w:rPr>
        <w:t xml:space="preserve">التابع لقطاع </w:t>
      </w:r>
      <w:r w:rsidRPr="009C7C9E">
        <w:rPr>
          <w:rFonts w:hint="cs"/>
          <w:rtl/>
        </w:rPr>
        <w:t xml:space="preserve">الاتصالات الراديوية بالاتحاد أطلقنا خلاله مناقشة عالمية بشأن الشبكات الخلوية الرقمية الجديدة آنذاك والاتصالات المتنقلة الدولية </w:t>
      </w:r>
      <w:r w:rsidRPr="009C7C9E">
        <w:rPr>
          <w:lang w:val="en-US"/>
        </w:rPr>
        <w:t>2000</w:t>
      </w:r>
      <w:r w:rsidRPr="009C7C9E">
        <w:rPr>
          <w:rFonts w:hint="cs"/>
          <w:rtl/>
        </w:rPr>
        <w:t xml:space="preserve"> </w:t>
      </w:r>
      <w:r w:rsidRPr="009C7C9E">
        <w:t>(IMT-2000)</w:t>
      </w:r>
      <w:r w:rsidRPr="009C7C9E">
        <w:rPr>
          <w:rFonts w:hint="cs"/>
          <w:rtl/>
          <w:lang w:bidi="ar-SA"/>
        </w:rPr>
        <w:t xml:space="preserve">. ونظراً لانجذابي لهذا العمل، كنت مندوبة منتظمة في اجتماعات قطاع الاتصالات الراديوية لما يزيد عن </w:t>
      </w:r>
      <w:r w:rsidRPr="009C7C9E">
        <w:rPr>
          <w:lang w:val="en-US"/>
        </w:rPr>
        <w:t>20</w:t>
      </w:r>
      <w:r w:rsidR="00D56987">
        <w:rPr>
          <w:rFonts w:hint="cs"/>
          <w:rtl/>
        </w:rPr>
        <w:t xml:space="preserve"> عاماً.</w:t>
      </w:r>
    </w:p>
    <w:p w:rsidR="00874AD9" w:rsidRPr="00830A17" w:rsidRDefault="00874AD9" w:rsidP="00E81DF4">
      <w:pPr>
        <w:rPr>
          <w:rtl/>
        </w:rPr>
      </w:pPr>
      <w:r w:rsidRPr="00830A17">
        <w:rPr>
          <w:rFonts w:hint="cs"/>
          <w:rtl/>
          <w:lang w:bidi="ar-SA"/>
        </w:rPr>
        <w:t xml:space="preserve">وشغلت من </w:t>
      </w:r>
      <w:r w:rsidRPr="00830A17">
        <w:rPr>
          <w:lang w:val="en-US"/>
        </w:rPr>
        <w:t>2001</w:t>
      </w:r>
      <w:r w:rsidRPr="00830A17">
        <w:rPr>
          <w:rFonts w:hint="cs"/>
          <w:rtl/>
        </w:rPr>
        <w:t xml:space="preserve"> إلى </w:t>
      </w:r>
      <w:r w:rsidRPr="00830A17">
        <w:rPr>
          <w:lang w:val="en-US"/>
        </w:rPr>
        <w:t>2007</w:t>
      </w:r>
      <w:r w:rsidRPr="00830A17">
        <w:rPr>
          <w:rFonts w:hint="cs"/>
          <w:rtl/>
        </w:rPr>
        <w:t xml:space="preserve"> منصب نائبة رئيس (قسم المعايير) في شركة </w:t>
      </w:r>
      <w:r w:rsidRPr="00830A17">
        <w:rPr>
          <w:lang w:val="en-US"/>
        </w:rPr>
        <w:t>ArrayComm, LLC</w:t>
      </w:r>
      <w:r w:rsidRPr="00830A17">
        <w:rPr>
          <w:rFonts w:hint="cs"/>
          <w:rtl/>
        </w:rPr>
        <w:t>، حيث قدت فريقاً اضطلع بالمهمة الصعبة لإنشاء المعهد الأمريكي للمعايير الوطنية</w:t>
      </w:r>
      <w:r w:rsidR="00396136" w:rsidRPr="00830A17">
        <w:rPr>
          <w:rFonts w:hint="cs"/>
          <w:rtl/>
        </w:rPr>
        <w:t xml:space="preserve"> </w:t>
      </w:r>
      <w:r w:rsidRPr="00830A17">
        <w:rPr>
          <w:rStyle w:val="FootnoteReference"/>
        </w:rPr>
        <w:footnoteReference w:id="1"/>
      </w:r>
      <w:r w:rsidR="00396136" w:rsidRPr="00830A17">
        <w:t>(</w:t>
      </w:r>
      <w:r w:rsidR="00396136" w:rsidRPr="00830A17">
        <w:rPr>
          <w:lang w:val="en-US"/>
        </w:rPr>
        <w:t>ANSI</w:t>
      </w:r>
      <w:r w:rsidR="00396136" w:rsidRPr="00830A17">
        <w:t>)</w:t>
      </w:r>
      <w:r w:rsidRPr="00830A17">
        <w:rPr>
          <w:rFonts w:hint="cs"/>
          <w:rtl/>
        </w:rPr>
        <w:t xml:space="preserve"> ووضع معيار دولي للسطح البيني الراديوي للنفاذ المتعدد بالتقسيم المكاني عالي السعة </w:t>
      </w:r>
      <w:r w:rsidRPr="00830A17">
        <w:t>(HC-SDMA)</w:t>
      </w:r>
      <w:r w:rsidRPr="00830A17">
        <w:rPr>
          <w:rFonts w:hint="cs"/>
          <w:rtl/>
          <w:lang w:bidi="ar-SA"/>
        </w:rPr>
        <w:t xml:space="preserve"> لأنظمة </w:t>
      </w:r>
      <w:r w:rsidRPr="00830A17">
        <w:t>iBurst ™</w:t>
      </w:r>
      <w:r w:rsidRPr="00830A17">
        <w:rPr>
          <w:rFonts w:hint="cs"/>
          <w:rtl/>
          <w:lang w:bidi="ar-SA"/>
        </w:rPr>
        <w:t xml:space="preserve"> للنفاذ اللاسلكي عريض النطاق المتنقل </w:t>
      </w:r>
      <w:r w:rsidRPr="00830A17">
        <w:t>(MBWA)</w:t>
      </w:r>
      <w:r w:rsidRPr="00830A17">
        <w:rPr>
          <w:rFonts w:hint="cs"/>
          <w:rtl/>
          <w:lang w:bidi="ar-SA"/>
        </w:rPr>
        <w:t>. وحظي هذا النظام، الذي كان يُتداول تجارياً في العديد من الأسواق حول العالم، بالاعتراف بأنه أكثر أنظمة</w:t>
      </w:r>
      <w:r w:rsidRPr="00830A17">
        <w:rPr>
          <w:rFonts w:hint="cs"/>
          <w:rtl/>
        </w:rPr>
        <w:t xml:space="preserve"> ا</w:t>
      </w:r>
      <w:r w:rsidRPr="00830A17">
        <w:rPr>
          <w:rFonts w:hint="cs"/>
          <w:rtl/>
          <w:lang w:bidi="ar-SA"/>
        </w:rPr>
        <w:t xml:space="preserve">لنفاذ اللاسلكي عريض النطاق المتنقل </w:t>
      </w:r>
      <w:r w:rsidRPr="00830A17">
        <w:t>(MBWA)</w:t>
      </w:r>
      <w:r w:rsidRPr="00830A17">
        <w:rPr>
          <w:rFonts w:hint="cs"/>
          <w:rtl/>
          <w:lang w:bidi="ar-SA"/>
        </w:rPr>
        <w:t xml:space="preserve"> </w:t>
      </w:r>
      <w:r w:rsidRPr="00830A17">
        <w:rPr>
          <w:rtl/>
        </w:rPr>
        <w:t>كفاءة في استخدام الطيف</w:t>
      </w:r>
      <w:r w:rsidRPr="00830A17">
        <w:rPr>
          <w:rFonts w:hint="cs"/>
          <w:rtl/>
        </w:rPr>
        <w:t xml:space="preserve"> في الأسواق. ونجح فريقنا في الحصول على اعتماد ال</w:t>
      </w:r>
      <w:r w:rsidRPr="00830A17">
        <w:rPr>
          <w:rtl/>
        </w:rPr>
        <w:t xml:space="preserve">ت‍حالف </w:t>
      </w:r>
      <w:r w:rsidRPr="00830A17">
        <w:rPr>
          <w:rFonts w:hint="cs"/>
          <w:rtl/>
        </w:rPr>
        <w:t xml:space="preserve">من أجل </w:t>
      </w:r>
      <w:r w:rsidRPr="00830A17">
        <w:rPr>
          <w:rtl/>
        </w:rPr>
        <w:t xml:space="preserve">حلول صناعة الاتصالات </w:t>
      </w:r>
      <w:r w:rsidR="00396136" w:rsidRPr="00830A17">
        <w:t>(</w:t>
      </w:r>
      <w:r w:rsidRPr="00830A17">
        <w:rPr>
          <w:lang w:val="en-US"/>
        </w:rPr>
        <w:t>ATIS</w:t>
      </w:r>
      <w:r w:rsidR="00396136" w:rsidRPr="00830A17">
        <w:t>)</w:t>
      </w:r>
      <w:r w:rsidRPr="00830A17">
        <w:rPr>
          <w:rFonts w:hint="cs"/>
          <w:rtl/>
        </w:rPr>
        <w:t xml:space="preserve"> </w:t>
      </w:r>
      <w:hyperlink r:id="rId14" w:history="1">
        <w:r w:rsidRPr="00830A17">
          <w:rPr>
            <w:rStyle w:val="Hyperlink"/>
          </w:rPr>
          <w:t>ATIS-0700004.2007(R2012)</w:t>
        </w:r>
      </w:hyperlink>
      <w:r w:rsidRPr="00830A17">
        <w:rPr>
          <w:rFonts w:hint="cs"/>
          <w:rtl/>
          <w:lang w:bidi="ar-SA"/>
        </w:rPr>
        <w:t xml:space="preserve">، وهو معيار </w:t>
      </w:r>
      <w:r w:rsidRPr="00830A17">
        <w:rPr>
          <w:rFonts w:hint="cs"/>
          <w:rtl/>
        </w:rPr>
        <w:t>ل</w:t>
      </w:r>
      <w:r w:rsidRPr="00830A17">
        <w:rPr>
          <w:rFonts w:hint="cs"/>
          <w:rtl/>
          <w:lang w:bidi="ar-SA"/>
        </w:rPr>
        <w:t>لنفاذ اللاسلكي عريض النطاق المتنقل</w:t>
      </w:r>
      <w:r w:rsidR="00E81DF4">
        <w:rPr>
          <w:rFonts w:hint="eastAsia"/>
          <w:rtl/>
          <w:lang w:bidi="ar-SA"/>
        </w:rPr>
        <w:t> </w:t>
      </w:r>
      <w:r w:rsidRPr="00830A17">
        <w:t>(MBWA)</w:t>
      </w:r>
      <w:r w:rsidRPr="00830A17">
        <w:rPr>
          <w:rFonts w:hint="cs"/>
          <w:rtl/>
          <w:lang w:bidi="ar-SA"/>
        </w:rPr>
        <w:t xml:space="preserve"> معتمد من المعهد الأمريكي للمعايير الوطنية </w:t>
      </w:r>
      <w:r w:rsidR="00396136" w:rsidRPr="00830A17">
        <w:t>(</w:t>
      </w:r>
      <w:r w:rsidRPr="00830A17">
        <w:rPr>
          <w:lang w:val="en-US"/>
        </w:rPr>
        <w:t>ANSI</w:t>
      </w:r>
      <w:r w:rsidR="00396136" w:rsidRPr="00830A17">
        <w:t>)</w:t>
      </w:r>
      <w:r w:rsidRPr="00830A17">
        <w:rPr>
          <w:rFonts w:hint="cs"/>
          <w:rtl/>
        </w:rPr>
        <w:t xml:space="preserve"> معترف به في </w:t>
      </w:r>
      <w:hyperlink r:id="rId15" w:history="1">
        <w:r w:rsidRPr="00830A17">
          <w:rPr>
            <w:rStyle w:val="Hyperlink"/>
            <w:rFonts w:hint="cs"/>
            <w:rtl/>
          </w:rPr>
          <w:t xml:space="preserve">التوصية </w:t>
        </w:r>
        <w:r w:rsidRPr="00830A17">
          <w:rPr>
            <w:rStyle w:val="Hyperlink"/>
            <w:lang w:val="en-US"/>
          </w:rPr>
          <w:t>ITU-R M.1801</w:t>
        </w:r>
      </w:hyperlink>
      <w:r w:rsidRPr="00830A17">
        <w:rPr>
          <w:rFonts w:hint="cs"/>
          <w:rtl/>
        </w:rPr>
        <w:t xml:space="preserve"> بشأن </w:t>
      </w:r>
      <w:r w:rsidRPr="00830A17">
        <w:rPr>
          <w:rFonts w:hint="cs"/>
          <w:i/>
          <w:iCs/>
          <w:rtl/>
        </w:rPr>
        <w:t>"</w:t>
      </w:r>
      <w:r w:rsidRPr="00830A17">
        <w:rPr>
          <w:i/>
          <w:iCs/>
          <w:rtl/>
        </w:rPr>
        <w:t xml:space="preserve">معايير السطوح البينية الراديوية لأنظمة النفاذ اللاسلكي عريض النطاق، بما في ذلك التطبيقات المتنقلة والتطبيقات الجوالة، في الخدمة المتنقلة العاملة دون </w:t>
      </w:r>
      <w:r w:rsidRPr="00830A17">
        <w:rPr>
          <w:i/>
          <w:iCs/>
          <w:lang w:val="en-US"/>
        </w:rPr>
        <w:t>GHz</w:t>
      </w:r>
      <w:r w:rsidR="00830A17">
        <w:rPr>
          <w:i/>
          <w:iCs/>
          <w:lang w:val="en-US"/>
        </w:rPr>
        <w:t> </w:t>
      </w:r>
      <w:r w:rsidRPr="00830A17">
        <w:rPr>
          <w:i/>
          <w:iCs/>
          <w:lang w:val="en-US"/>
        </w:rPr>
        <w:t>6</w:t>
      </w:r>
      <w:r w:rsidRPr="00830A17">
        <w:rPr>
          <w:rFonts w:hint="cs"/>
          <w:i/>
          <w:iCs/>
          <w:rtl/>
        </w:rPr>
        <w:t>"</w:t>
      </w:r>
      <w:r w:rsidRPr="00830A17">
        <w:rPr>
          <w:rFonts w:hint="cs"/>
          <w:rtl/>
        </w:rPr>
        <w:t xml:space="preserve">. بالإضافة إلى ذلك، ترأست فريق الصياغة في فرقة العمل </w:t>
      </w:r>
      <w:r w:rsidRPr="00830A17">
        <w:rPr>
          <w:lang w:val="en-US"/>
        </w:rPr>
        <w:t>8A</w:t>
      </w:r>
      <w:r w:rsidRPr="00830A17">
        <w:rPr>
          <w:rFonts w:hint="cs"/>
          <w:rtl/>
        </w:rPr>
        <w:t xml:space="preserve"> بقطاع الاتصالات الراديوية التي </w:t>
      </w:r>
      <w:r w:rsidRPr="00830A17">
        <w:rPr>
          <w:rFonts w:hint="cs"/>
          <w:rtl/>
        </w:rPr>
        <w:lastRenderedPageBreak/>
        <w:t xml:space="preserve">وضعت </w:t>
      </w:r>
      <w:hyperlink r:id="rId16" w:history="1">
        <w:r w:rsidRPr="00830A17">
          <w:rPr>
            <w:rStyle w:val="Hyperlink"/>
            <w:rFonts w:hint="cs"/>
            <w:rtl/>
          </w:rPr>
          <w:t>التوصية</w:t>
        </w:r>
        <w:r w:rsidRPr="00830A17">
          <w:rPr>
            <w:rStyle w:val="Hyperlink"/>
            <w:rFonts w:hint="eastAsia"/>
            <w:rtl/>
          </w:rPr>
          <w:t> </w:t>
        </w:r>
        <w:r w:rsidRPr="00830A17">
          <w:rPr>
            <w:rStyle w:val="Hyperlink"/>
            <w:lang w:val="en-US"/>
          </w:rPr>
          <w:t>ITU</w:t>
        </w:r>
        <w:r w:rsidRPr="00830A17">
          <w:rPr>
            <w:rStyle w:val="Hyperlink"/>
            <w:lang w:val="en-US"/>
          </w:rPr>
          <w:noBreakHyphen/>
          <w:t>R M.1678</w:t>
        </w:r>
      </w:hyperlink>
      <w:r w:rsidRPr="00830A17">
        <w:rPr>
          <w:rFonts w:hint="cs"/>
          <w:rtl/>
        </w:rPr>
        <w:t xml:space="preserve"> بشأن </w:t>
      </w:r>
      <w:r w:rsidRPr="00830A17">
        <w:rPr>
          <w:rFonts w:hint="cs"/>
          <w:i/>
          <w:iCs/>
          <w:rtl/>
        </w:rPr>
        <w:t>"</w:t>
      </w:r>
      <w:r w:rsidRPr="00830A17">
        <w:rPr>
          <w:i/>
          <w:iCs/>
          <w:rtl/>
        </w:rPr>
        <w:t>الهوائيات التكيفية في الأنظمة المتنقلة</w:t>
      </w:r>
      <w:r w:rsidRPr="00830A17">
        <w:rPr>
          <w:rFonts w:hint="cs"/>
          <w:i/>
          <w:iCs/>
          <w:rtl/>
        </w:rPr>
        <w:t>"</w:t>
      </w:r>
      <w:r w:rsidRPr="00830A17">
        <w:rPr>
          <w:rFonts w:hint="cs"/>
          <w:rtl/>
        </w:rPr>
        <w:t xml:space="preserve"> و</w:t>
      </w:r>
      <w:hyperlink r:id="rId17" w:history="1">
        <w:r w:rsidRPr="00830A17">
          <w:rPr>
            <w:rStyle w:val="Hyperlink"/>
            <w:rFonts w:hint="cs"/>
            <w:rtl/>
          </w:rPr>
          <w:t xml:space="preserve">التقرير </w:t>
        </w:r>
        <w:r w:rsidRPr="00830A17">
          <w:rPr>
            <w:rStyle w:val="Hyperlink"/>
            <w:lang w:val="en-US"/>
          </w:rPr>
          <w:t>ITU-R M.2040</w:t>
        </w:r>
      </w:hyperlink>
      <w:r w:rsidRPr="00830A17">
        <w:rPr>
          <w:rFonts w:hint="cs"/>
          <w:rtl/>
        </w:rPr>
        <w:t xml:space="preserve"> بشأن </w:t>
      </w:r>
      <w:r w:rsidRPr="00830A17">
        <w:rPr>
          <w:rFonts w:hint="cs"/>
          <w:i/>
          <w:iCs/>
          <w:rtl/>
        </w:rPr>
        <w:t>"</w:t>
      </w:r>
      <w:r w:rsidRPr="00830A17">
        <w:rPr>
          <w:i/>
          <w:iCs/>
          <w:rtl/>
        </w:rPr>
        <w:t>مفاهيم الهوائيات التكييفية والجوانب التقنية الأساسية</w:t>
      </w:r>
      <w:r w:rsidRPr="00830A17">
        <w:rPr>
          <w:rFonts w:hint="cs"/>
          <w:i/>
          <w:iCs/>
          <w:rtl/>
        </w:rPr>
        <w:t>"</w:t>
      </w:r>
      <w:r w:rsidRPr="00830A17">
        <w:rPr>
          <w:rFonts w:hint="cs"/>
          <w:rtl/>
        </w:rPr>
        <w:t xml:space="preserve"> وشاركت بنشاط في صياغة العديد من التقارير والتوصيات الأخرى لقطاع الاتصالات الراديوية التي تطورت إلى ما</w:t>
      </w:r>
      <w:r w:rsidR="00F53D03" w:rsidRPr="00830A17">
        <w:rPr>
          <w:rFonts w:hint="eastAsia"/>
          <w:rtl/>
        </w:rPr>
        <w:t> </w:t>
      </w:r>
      <w:r w:rsidRPr="00830A17">
        <w:rPr>
          <w:rFonts w:hint="cs"/>
          <w:rtl/>
        </w:rPr>
        <w:t>يعرف الآن بفرقتي العمل</w:t>
      </w:r>
      <w:r w:rsidR="00F53D03" w:rsidRPr="00830A17">
        <w:rPr>
          <w:rFonts w:hint="eastAsia"/>
          <w:rtl/>
        </w:rPr>
        <w:t> </w:t>
      </w:r>
      <w:r w:rsidRPr="00830A17">
        <w:t>5A</w:t>
      </w:r>
      <w:r w:rsidRPr="00830A17">
        <w:rPr>
          <w:rFonts w:hint="cs"/>
          <w:rtl/>
          <w:lang w:bidi="ar-SA"/>
        </w:rPr>
        <w:t xml:space="preserve"> و</w:t>
      </w:r>
      <w:r w:rsidRPr="00830A17">
        <w:t>5D</w:t>
      </w:r>
      <w:r w:rsidRPr="00830A17">
        <w:rPr>
          <w:rFonts w:hint="cs"/>
          <w:rtl/>
          <w:lang w:bidi="ar-SA"/>
        </w:rPr>
        <w:t xml:space="preserve"> لقطاع الاتصالات الراديوية.</w:t>
      </w:r>
    </w:p>
    <w:p w:rsidR="00874AD9" w:rsidRPr="009C7C9E" w:rsidRDefault="00874AD9" w:rsidP="00396136">
      <w:r w:rsidRPr="009C7C9E">
        <w:rPr>
          <w:rFonts w:hint="cs"/>
          <w:rtl/>
          <w:lang w:bidi="ar-SA"/>
        </w:rPr>
        <w:t xml:space="preserve">وبدأت في </w:t>
      </w:r>
      <w:r w:rsidRPr="009C7C9E">
        <w:rPr>
          <w:lang w:val="en-US"/>
        </w:rPr>
        <w:t>2007</w:t>
      </w:r>
      <w:r w:rsidRPr="009C7C9E">
        <w:rPr>
          <w:rFonts w:hint="cs"/>
          <w:rtl/>
        </w:rPr>
        <w:t xml:space="preserve"> </w:t>
      </w:r>
      <w:r w:rsidRPr="009C7C9E">
        <w:rPr>
          <w:rFonts w:hint="cs"/>
          <w:rtl/>
          <w:lang w:bidi="ar-SA"/>
        </w:rPr>
        <w:t xml:space="preserve">حضور اجتماعات قطاعي تقييس الاتصالات وتنمية الاتصالات، وكذلك المشاركة ضمن وفود الولايات المتحدة لمعظم المؤتمرات الكبرى للاتحاد. ومن بين الأنشطة الأخرى التي قمت بها مساعدة أحد العملاء في الحصول على تراخيص </w:t>
      </w:r>
      <w:r w:rsidRPr="009C7C9E">
        <w:rPr>
          <w:rFonts w:hint="cs"/>
          <w:rtl/>
        </w:rPr>
        <w:t xml:space="preserve">للنظام </w:t>
      </w:r>
      <w:r w:rsidRPr="009C7C9E">
        <w:rPr>
          <w:rtl/>
        </w:rPr>
        <w:t xml:space="preserve">المتنقل العالمي للاتصالات الشخصية الساتلية </w:t>
      </w:r>
      <w:r w:rsidR="00396136">
        <w:t>(</w:t>
      </w:r>
      <w:r w:rsidRPr="009C7C9E">
        <w:rPr>
          <w:lang w:val="en-US"/>
        </w:rPr>
        <w:t>GMPCS</w:t>
      </w:r>
      <w:r w:rsidR="00396136">
        <w:t>)</w:t>
      </w:r>
      <w:r w:rsidRPr="009C7C9E">
        <w:rPr>
          <w:rFonts w:hint="cs"/>
          <w:rtl/>
        </w:rPr>
        <w:t xml:space="preserve"> التابع له.</w:t>
      </w:r>
    </w:p>
    <w:p w:rsidR="00874AD9" w:rsidRPr="009C7C9E" w:rsidRDefault="00874AD9" w:rsidP="003871B1">
      <w:pPr>
        <w:rPr>
          <w:rtl/>
        </w:rPr>
      </w:pPr>
      <w:r w:rsidRPr="009C7C9E">
        <w:rPr>
          <w:rFonts w:hint="cs"/>
          <w:rtl/>
          <w:lang w:bidi="ar-SA"/>
        </w:rPr>
        <w:t xml:space="preserve">وفي </w:t>
      </w:r>
      <w:r w:rsidRPr="009C7C9E">
        <w:rPr>
          <w:lang w:val="en-US"/>
        </w:rPr>
        <w:t>2010</w:t>
      </w:r>
      <w:r w:rsidRPr="009C7C9E">
        <w:rPr>
          <w:rFonts w:hint="cs"/>
          <w:rtl/>
        </w:rPr>
        <w:t xml:space="preserve">، انضممت إلى المكتب الاتحادي لمؤسسة </w:t>
      </w:r>
      <w:r w:rsidRPr="009C7C9E">
        <w:t>ASRC</w:t>
      </w:r>
      <w:r w:rsidRPr="009C7C9E">
        <w:rPr>
          <w:rFonts w:hint="cs"/>
          <w:rtl/>
          <w:lang w:bidi="ar-SA"/>
        </w:rPr>
        <w:t xml:space="preserve"> لخدمات إدارة الطيف ك</w:t>
      </w:r>
      <w:r w:rsidRPr="009C7C9E">
        <w:rPr>
          <w:rFonts w:hint="cs"/>
          <w:rtl/>
        </w:rPr>
        <w:t xml:space="preserve">مختصة في تنظيم الطيف وكمستشارة رئيسية </w:t>
      </w:r>
      <w:r w:rsidRPr="00F53D03">
        <w:rPr>
          <w:rFonts w:hint="cs"/>
          <w:spacing w:val="-4"/>
          <w:rtl/>
        </w:rPr>
        <w:t>لل</w:t>
      </w:r>
      <w:r w:rsidRPr="00F53D03">
        <w:rPr>
          <w:spacing w:val="-4"/>
          <w:rtl/>
        </w:rPr>
        <w:t xml:space="preserve">إدارة الوطنية للملاحة الجوية والفضاء </w:t>
      </w:r>
      <w:r w:rsidRPr="00F53D03">
        <w:rPr>
          <w:rFonts w:hint="cs"/>
          <w:spacing w:val="-4"/>
          <w:rtl/>
        </w:rPr>
        <w:t xml:space="preserve">الأمريكية </w:t>
      </w:r>
      <w:r w:rsidR="00396136" w:rsidRPr="00F53D03">
        <w:rPr>
          <w:spacing w:val="-4"/>
        </w:rPr>
        <w:t>(</w:t>
      </w:r>
      <w:r w:rsidRPr="00F53D03">
        <w:rPr>
          <w:spacing w:val="-4"/>
        </w:rPr>
        <w:t>NASA</w:t>
      </w:r>
      <w:r w:rsidR="00396136" w:rsidRPr="00F53D03">
        <w:rPr>
          <w:spacing w:val="-4"/>
        </w:rPr>
        <w:t>)</w:t>
      </w:r>
      <w:r w:rsidRPr="00F53D03">
        <w:rPr>
          <w:rFonts w:hint="cs"/>
          <w:spacing w:val="-4"/>
          <w:rtl/>
        </w:rPr>
        <w:t xml:space="preserve">. واضطلع من خلال موقعي الآن كنائبة لمدير البرامج لدى مؤسسة </w:t>
      </w:r>
      <w:r w:rsidRPr="00F53D03">
        <w:rPr>
          <w:spacing w:val="-4"/>
        </w:rPr>
        <w:t>ASRC</w:t>
      </w:r>
      <w:r w:rsidRPr="00F53D03">
        <w:rPr>
          <w:rFonts w:hint="cs"/>
          <w:spacing w:val="-4"/>
          <w:rtl/>
          <w:lang w:bidi="ar-SA"/>
        </w:rPr>
        <w:t>،</w:t>
      </w:r>
      <w:r w:rsidRPr="009C7C9E">
        <w:rPr>
          <w:rFonts w:hint="cs"/>
          <w:rtl/>
          <w:lang w:bidi="ar-SA"/>
        </w:rPr>
        <w:t xml:space="preserve"> بمسؤولية الإشراف على مجموعة متنوعة من خدمات إدارة الطيف التي تقدم أساساً إلى دائرة الاتصالات والملاحة الفضائية التابعة لإدارة </w:t>
      </w:r>
      <w:r w:rsidRPr="009C7C9E">
        <w:rPr>
          <w:lang w:val="en-US"/>
        </w:rPr>
        <w:t>NASA</w:t>
      </w:r>
      <w:r w:rsidRPr="009C7C9E">
        <w:rPr>
          <w:rFonts w:hint="cs"/>
          <w:rtl/>
        </w:rPr>
        <w:t xml:space="preserve"> وكذلك إلى وكالات حكومية أمريكية أخرى. ويجري فريقنا دراسات التوافق التقني كنوع من الإعداد للمؤتمرات العالمية للاتصالات الراديوية ويمثل </w:t>
      </w:r>
      <w:r w:rsidRPr="009C7C9E">
        <w:rPr>
          <w:lang w:val="en-US"/>
        </w:rPr>
        <w:t>NASA</w:t>
      </w:r>
      <w:r w:rsidRPr="009C7C9E">
        <w:rPr>
          <w:rFonts w:hint="cs"/>
          <w:rtl/>
        </w:rPr>
        <w:t xml:space="preserve"> ضمن الوفود الأمريكية لفرق عمل قطاع الاتصالات الراديوية في لجان دراسات قطاع الاتصالات الراديوية </w:t>
      </w:r>
      <w:r w:rsidRPr="009C7C9E">
        <w:rPr>
          <w:lang w:val="en-US"/>
        </w:rPr>
        <w:t>1</w:t>
      </w:r>
      <w:r w:rsidRPr="009C7C9E">
        <w:rPr>
          <w:rFonts w:hint="cs"/>
          <w:rtl/>
        </w:rPr>
        <w:t xml:space="preserve"> و</w:t>
      </w:r>
      <w:r w:rsidRPr="009C7C9E">
        <w:rPr>
          <w:lang w:val="en-US"/>
        </w:rPr>
        <w:t>3</w:t>
      </w:r>
      <w:r w:rsidRPr="009C7C9E">
        <w:rPr>
          <w:rFonts w:hint="cs"/>
          <w:rtl/>
        </w:rPr>
        <w:t xml:space="preserve"> و</w:t>
      </w:r>
      <w:r w:rsidRPr="009C7C9E">
        <w:rPr>
          <w:lang w:val="en-US"/>
        </w:rPr>
        <w:t>4</w:t>
      </w:r>
      <w:r w:rsidRPr="009C7C9E">
        <w:rPr>
          <w:rFonts w:hint="cs"/>
          <w:rtl/>
        </w:rPr>
        <w:t xml:space="preserve"> و</w:t>
      </w:r>
      <w:r w:rsidRPr="009C7C9E">
        <w:rPr>
          <w:lang w:val="en-US"/>
        </w:rPr>
        <w:t>5</w:t>
      </w:r>
      <w:r w:rsidRPr="009C7C9E">
        <w:rPr>
          <w:rFonts w:hint="cs"/>
          <w:rtl/>
        </w:rPr>
        <w:t xml:space="preserve"> و</w:t>
      </w:r>
      <w:r w:rsidRPr="009C7C9E">
        <w:rPr>
          <w:lang w:val="en-US"/>
        </w:rPr>
        <w:t>7</w:t>
      </w:r>
      <w:r w:rsidRPr="009C7C9E">
        <w:rPr>
          <w:rFonts w:hint="cs"/>
          <w:rtl/>
        </w:rPr>
        <w:t xml:space="preserve"> و</w:t>
      </w:r>
      <w:r w:rsidRPr="009C7C9E">
        <w:rPr>
          <w:rtl/>
        </w:rPr>
        <w:t>فريق المهام المشترك</w:t>
      </w:r>
      <w:r w:rsidRPr="009C7C9E">
        <w:rPr>
          <w:rFonts w:hint="cs"/>
          <w:rtl/>
        </w:rPr>
        <w:t xml:space="preserve"> </w:t>
      </w:r>
      <w:r w:rsidRPr="009C7C9E">
        <w:rPr>
          <w:lang w:val="en-US"/>
        </w:rPr>
        <w:t>4-5-6-7</w:t>
      </w:r>
      <w:r w:rsidRPr="009C7C9E">
        <w:rPr>
          <w:rFonts w:hint="cs"/>
          <w:rtl/>
          <w:lang w:bidi="ar-SA"/>
        </w:rPr>
        <w:t xml:space="preserve">، </w:t>
      </w:r>
      <w:r w:rsidRPr="009C7C9E">
        <w:rPr>
          <w:rFonts w:hint="cs"/>
          <w:rtl/>
        </w:rPr>
        <w:t>ويجري تحاليل ل</w:t>
      </w:r>
      <w:r w:rsidRPr="009C7C9E">
        <w:rPr>
          <w:rtl/>
        </w:rPr>
        <w:t>حالات تداخل الترددات الراديوية</w:t>
      </w:r>
      <w:r w:rsidRPr="009C7C9E">
        <w:rPr>
          <w:rFonts w:hint="cs"/>
          <w:rtl/>
        </w:rPr>
        <w:t xml:space="preserve"> </w:t>
      </w:r>
      <w:r w:rsidRPr="009C7C9E">
        <w:t>(RFI)</w:t>
      </w:r>
      <w:r w:rsidRPr="009C7C9E">
        <w:rPr>
          <w:rFonts w:hint="cs"/>
          <w:rtl/>
          <w:lang w:bidi="ar-SA"/>
        </w:rPr>
        <w:t xml:space="preserve"> ويسجل وينسق شبكات </w:t>
      </w:r>
      <w:r w:rsidRPr="009C7C9E">
        <w:rPr>
          <w:lang w:val="en-US"/>
        </w:rPr>
        <w:t>NASA</w:t>
      </w:r>
      <w:r w:rsidRPr="009C7C9E">
        <w:rPr>
          <w:rFonts w:hint="cs"/>
          <w:rtl/>
        </w:rPr>
        <w:t xml:space="preserve"> الساتلية ويقدم مجموعة متنوعة من الخدمات التقنية الأخرى لإدارة الطيف. وكنت مندوبة أمريكية منتظمة في اجتماعات فرقة العمل </w:t>
      </w:r>
      <w:r w:rsidRPr="009C7C9E">
        <w:t>5D</w:t>
      </w:r>
      <w:r w:rsidRPr="009C7C9E">
        <w:rPr>
          <w:rFonts w:hint="cs"/>
          <w:rtl/>
          <w:lang w:bidi="ar-SA"/>
        </w:rPr>
        <w:t xml:space="preserve"> </w:t>
      </w:r>
      <w:r w:rsidR="0021231E">
        <w:rPr>
          <w:rFonts w:hint="cs"/>
          <w:rtl/>
        </w:rPr>
        <w:t xml:space="preserve">لقطاع الاتصالات الراديوية </w:t>
      </w:r>
      <w:r w:rsidRPr="009C7C9E">
        <w:rPr>
          <w:rFonts w:hint="cs"/>
          <w:rtl/>
        </w:rPr>
        <w:t>و</w:t>
      </w:r>
      <w:r w:rsidRPr="009C7C9E">
        <w:rPr>
          <w:rtl/>
        </w:rPr>
        <w:t>فريق العمل التابع لمجلس الاتحاد الدولي للاتصالات والمعني بوضع دستور مستقر للاتحاد</w:t>
      </w:r>
      <w:r w:rsidRPr="009C7C9E">
        <w:rPr>
          <w:rFonts w:hint="cs"/>
          <w:rtl/>
        </w:rPr>
        <w:t xml:space="preserve"> </w:t>
      </w:r>
      <w:r w:rsidRPr="009C7C9E">
        <w:t>(CWG-STB-CS)</w:t>
      </w:r>
      <w:r w:rsidRPr="009C7C9E">
        <w:rPr>
          <w:rFonts w:hint="cs"/>
          <w:rtl/>
          <w:lang w:bidi="ar-SA"/>
        </w:rPr>
        <w:t xml:space="preserve"> ومجلس الاتحاد و</w:t>
      </w:r>
      <w:r w:rsidRPr="009C7C9E">
        <w:rPr>
          <w:rtl/>
        </w:rPr>
        <w:t>اللجنة الاستشارية الدائمة للاتصالات</w:t>
      </w:r>
      <w:r w:rsidRPr="009C7C9E">
        <w:rPr>
          <w:rFonts w:hint="cs"/>
          <w:rtl/>
        </w:rPr>
        <w:t xml:space="preserve"> الأولى</w:t>
      </w:r>
      <w:r w:rsidRPr="009C7C9E">
        <w:rPr>
          <w:rtl/>
        </w:rPr>
        <w:t xml:space="preserve"> </w:t>
      </w:r>
      <w:r w:rsidR="00396136">
        <w:t>(</w:t>
      </w:r>
      <w:r w:rsidRPr="009C7C9E">
        <w:rPr>
          <w:lang w:val="en-US"/>
        </w:rPr>
        <w:t>PCC.I</w:t>
      </w:r>
      <w:r w:rsidR="00396136">
        <w:t>)</w:t>
      </w:r>
      <w:r w:rsidRPr="009C7C9E">
        <w:rPr>
          <w:rtl/>
        </w:rPr>
        <w:t xml:space="preserve"> المنبثقة عن لجنة البلدان الأمريكية للاتصالات</w:t>
      </w:r>
      <w:r w:rsidR="003871B1">
        <w:rPr>
          <w:rFonts w:hint="cs"/>
          <w:rtl/>
        </w:rPr>
        <w:t> </w:t>
      </w:r>
      <w:r w:rsidR="00396136">
        <w:t>(</w:t>
      </w:r>
      <w:r w:rsidRPr="009C7C9E">
        <w:rPr>
          <w:lang w:val="en-US"/>
        </w:rPr>
        <w:t>CITEL</w:t>
      </w:r>
      <w:r w:rsidR="00396136">
        <w:t>)</w:t>
      </w:r>
      <w:r w:rsidRPr="009C7C9E">
        <w:rPr>
          <w:rFonts w:hint="cs"/>
          <w:rtl/>
        </w:rPr>
        <w:t>.</w:t>
      </w:r>
    </w:p>
    <w:p w:rsidR="00874AD9" w:rsidRPr="009C7C9E" w:rsidRDefault="00874AD9" w:rsidP="00F53D03">
      <w:pPr>
        <w:rPr>
          <w:b/>
          <w:rtl/>
        </w:rPr>
      </w:pPr>
      <w:r w:rsidRPr="009C7C9E">
        <w:rPr>
          <w:rFonts w:hint="cs"/>
          <w:rtl/>
          <w:lang w:bidi="ar-SA"/>
        </w:rPr>
        <w:t xml:space="preserve">وتشرفت بالعمل كمساعدة خاصة للسفير </w:t>
      </w:r>
      <w:r w:rsidRPr="009C7C9E">
        <w:rPr>
          <w:rFonts w:hint="cs"/>
          <w:rtl/>
        </w:rPr>
        <w:t xml:space="preserve">ديكر آنستروم، رئيس وفد الولايات المتحدة الأمريكية للمؤتمر العالمي للاتصالات الراديوية لعام </w:t>
      </w:r>
      <w:r w:rsidRPr="009C7C9E">
        <w:rPr>
          <w:lang w:val="en-US"/>
        </w:rPr>
        <w:t>2012</w:t>
      </w:r>
      <w:r w:rsidRPr="009C7C9E">
        <w:rPr>
          <w:rFonts w:hint="cs"/>
          <w:rtl/>
        </w:rPr>
        <w:t>، حيث أسديت له المشورة بشأن الموضوعات التقنية والإجرائية وساعدته في إدارة الوفد. وأتاح لي العمل مع</w:t>
      </w:r>
      <w:r w:rsidR="00F53D03">
        <w:rPr>
          <w:rFonts w:hint="eastAsia"/>
          <w:rtl/>
        </w:rPr>
        <w:t> </w:t>
      </w:r>
      <w:r w:rsidRPr="009C7C9E">
        <w:rPr>
          <w:rFonts w:hint="cs"/>
          <w:rtl/>
        </w:rPr>
        <w:t xml:space="preserve">السفير آنستروم فرصة هائلة لأرى عن قرب أن العادات التي تعلمتها خلال مسيرتي العملية </w:t>
      </w:r>
      <w:r w:rsidRPr="009C7C9E">
        <w:rPr>
          <w:rtl/>
        </w:rPr>
        <w:t>–</w:t>
      </w:r>
      <w:r w:rsidRPr="009C7C9E">
        <w:rPr>
          <w:rFonts w:hint="cs"/>
          <w:rtl/>
        </w:rPr>
        <w:t xml:space="preserve"> التركيز على الحقائق والثقة في</w:t>
      </w:r>
      <w:r w:rsidR="00F53D03">
        <w:rPr>
          <w:rFonts w:hint="eastAsia"/>
          <w:rtl/>
        </w:rPr>
        <w:t> </w:t>
      </w:r>
      <w:r w:rsidRPr="009C7C9E">
        <w:rPr>
          <w:rFonts w:hint="cs"/>
          <w:rtl/>
        </w:rPr>
        <w:t xml:space="preserve">العلوم والإعداد المتقن والتواضع والعمل الجاد والعمل الجماعي </w:t>
      </w:r>
      <w:r w:rsidRPr="009C7C9E">
        <w:rPr>
          <w:rtl/>
        </w:rPr>
        <w:t>–</w:t>
      </w:r>
      <w:r w:rsidRPr="009C7C9E">
        <w:rPr>
          <w:rFonts w:hint="cs"/>
          <w:rtl/>
        </w:rPr>
        <w:t xml:space="preserve"> كانت لها نفس درجة الفعالية في المجتمع الدولي وعلى أعلى</w:t>
      </w:r>
      <w:r w:rsidR="00F53D03">
        <w:rPr>
          <w:rFonts w:hint="eastAsia"/>
          <w:rtl/>
        </w:rPr>
        <w:t> </w:t>
      </w:r>
      <w:r w:rsidRPr="009C7C9E">
        <w:rPr>
          <w:rFonts w:hint="cs"/>
          <w:rtl/>
        </w:rPr>
        <w:t>المستويات.</w:t>
      </w:r>
    </w:p>
    <w:p w:rsidR="00874AD9" w:rsidRPr="006B0F57" w:rsidRDefault="00874AD9" w:rsidP="00C729EF">
      <w:pPr>
        <w:pStyle w:val="Headingb"/>
        <w:spacing w:before="360"/>
      </w:pPr>
      <w:r w:rsidRPr="006B0F57">
        <w:rPr>
          <w:rFonts w:hint="cs"/>
          <w:rtl/>
        </w:rPr>
        <w:t>الخلاصة</w:t>
      </w:r>
    </w:p>
    <w:p w:rsidR="00874AD9" w:rsidRPr="009C7C9E" w:rsidRDefault="00874AD9" w:rsidP="00874AD9">
      <w:r w:rsidRPr="009C7C9E">
        <w:rPr>
          <w:rFonts w:hint="cs"/>
          <w:rtl/>
          <w:lang w:bidi="ar-SA"/>
        </w:rPr>
        <w:t>اتطلع إلى أن يتم انتخابي في لجنة لوائح الراديو</w:t>
      </w:r>
      <w:r w:rsidR="00FA5770">
        <w:rPr>
          <w:rFonts w:hint="eastAsia"/>
          <w:rtl/>
          <w:lang w:bidi="ar-SA"/>
        </w:rPr>
        <w:t> </w:t>
      </w:r>
      <w:r w:rsidR="00FA5770">
        <w:rPr>
          <w:lang w:val="en-US" w:bidi="ar-SA"/>
        </w:rPr>
        <w:t>(RRB)</w:t>
      </w:r>
      <w:r w:rsidRPr="009C7C9E">
        <w:rPr>
          <w:rFonts w:hint="cs"/>
          <w:rtl/>
          <w:lang w:bidi="ar-SA"/>
        </w:rPr>
        <w:t xml:space="preserve"> بالاتحاد حيث أتمنى أن أخدم المجتمع العالمي من خلال تطبيق خبرتي العملية والسياساتية في مجال الاتصالات الراديوية للمساعدة في ضمان التطبيق الفعال للوائح الراديو الدولية. وألتمس منكم دعم ترشحي لما أتمتع به من خلفية فضلاً عن الخبرة والمهارات اللازمة لأداء الواجبات المنوطة باللجنة. وحال انتخابي في لجنة لوائح الراديو، سأتبع نفس مجموعة المبادئ التي تعلمتها كمهندسة شابة في شركة </w:t>
      </w:r>
      <w:r w:rsidRPr="009C7C9E">
        <w:t>Bell Laboratories</w:t>
      </w:r>
      <w:r w:rsidRPr="009C7C9E">
        <w:rPr>
          <w:rFonts w:hint="cs"/>
          <w:rtl/>
          <w:lang w:bidi="ar-SA"/>
        </w:rPr>
        <w:t xml:space="preserve"> وهي كما يلي:</w:t>
      </w:r>
    </w:p>
    <w:p w:rsidR="00874AD9" w:rsidRPr="009C7C9E" w:rsidRDefault="00874AD9" w:rsidP="00874AD9">
      <w:pPr>
        <w:pStyle w:val="enumlev1"/>
        <w:rPr>
          <w:lang w:val="en-US"/>
        </w:rPr>
      </w:pPr>
      <w:r>
        <w:rPr>
          <w:rFonts w:hint="cs"/>
        </w:rPr>
        <w:sym w:font="Symbol" w:char="F0B7"/>
      </w:r>
      <w:r>
        <w:tab/>
      </w:r>
      <w:r w:rsidRPr="009C7C9E">
        <w:rPr>
          <w:rFonts w:hint="cs"/>
          <w:rtl/>
        </w:rPr>
        <w:t>تركيز جميع عمليات البحث على كشف الحقائق والسعي نحو الحقيقة</w:t>
      </w:r>
      <w:r w:rsidR="003542A1">
        <w:rPr>
          <w:rFonts w:hint="cs"/>
          <w:rtl/>
        </w:rPr>
        <w:t>؛</w:t>
      </w:r>
    </w:p>
    <w:p w:rsidR="00874AD9" w:rsidRPr="009C7C9E" w:rsidRDefault="00874AD9" w:rsidP="00874AD9">
      <w:pPr>
        <w:pStyle w:val="enumlev1"/>
        <w:rPr>
          <w:lang w:val="en-US"/>
        </w:rPr>
      </w:pPr>
      <w:r>
        <w:rPr>
          <w:rFonts w:hint="cs"/>
        </w:rPr>
        <w:sym w:font="Symbol" w:char="F0B7"/>
      </w:r>
      <w:r>
        <w:tab/>
      </w:r>
      <w:r w:rsidRPr="009C7C9E">
        <w:rPr>
          <w:rFonts w:hint="cs"/>
          <w:rtl/>
        </w:rPr>
        <w:t>الثقة في العلوم وقوانين الفيزياء</w:t>
      </w:r>
      <w:r w:rsidR="003542A1">
        <w:rPr>
          <w:rFonts w:hint="cs"/>
          <w:rtl/>
        </w:rPr>
        <w:t>؛</w:t>
      </w:r>
    </w:p>
    <w:p w:rsidR="00874AD9" w:rsidRPr="009C7C9E" w:rsidRDefault="00874AD9" w:rsidP="00874AD9">
      <w:pPr>
        <w:pStyle w:val="enumlev1"/>
        <w:rPr>
          <w:lang w:val="en-US"/>
        </w:rPr>
      </w:pPr>
      <w:r>
        <w:rPr>
          <w:rFonts w:hint="cs"/>
        </w:rPr>
        <w:sym w:font="Symbol" w:char="F0B7"/>
      </w:r>
      <w:r>
        <w:tab/>
      </w:r>
      <w:r w:rsidRPr="009C7C9E">
        <w:rPr>
          <w:rFonts w:hint="cs"/>
          <w:rtl/>
        </w:rPr>
        <w:t>الإعداد المتقن والعمل الجاد</w:t>
      </w:r>
      <w:r w:rsidR="003542A1">
        <w:rPr>
          <w:rFonts w:hint="cs"/>
          <w:rtl/>
        </w:rPr>
        <w:t>؛</w:t>
      </w:r>
    </w:p>
    <w:p w:rsidR="00874AD9" w:rsidRPr="009C7C9E" w:rsidRDefault="00874AD9" w:rsidP="00874AD9">
      <w:pPr>
        <w:pStyle w:val="enumlev1"/>
        <w:rPr>
          <w:lang w:val="en-US"/>
        </w:rPr>
      </w:pPr>
      <w:r>
        <w:rPr>
          <w:rFonts w:hint="cs"/>
        </w:rPr>
        <w:sym w:font="Symbol" w:char="F0B7"/>
      </w:r>
      <w:r>
        <w:tab/>
      </w:r>
      <w:r w:rsidRPr="009C7C9E">
        <w:rPr>
          <w:rFonts w:hint="cs"/>
          <w:rtl/>
        </w:rPr>
        <w:t>التواضع</w:t>
      </w:r>
      <w:r w:rsidR="003542A1">
        <w:rPr>
          <w:rFonts w:hint="cs"/>
          <w:rtl/>
        </w:rPr>
        <w:t>؛</w:t>
      </w:r>
    </w:p>
    <w:p w:rsidR="00874AD9" w:rsidRPr="009C7C9E" w:rsidRDefault="00874AD9" w:rsidP="00874AD9">
      <w:pPr>
        <w:pStyle w:val="enumlev1"/>
        <w:rPr>
          <w:lang w:val="en-US"/>
        </w:rPr>
      </w:pPr>
      <w:r>
        <w:rPr>
          <w:rFonts w:hint="cs"/>
        </w:rPr>
        <w:sym w:font="Symbol" w:char="F0B7"/>
      </w:r>
      <w:r>
        <w:tab/>
      </w:r>
      <w:r w:rsidRPr="009C7C9E">
        <w:rPr>
          <w:rFonts w:hint="cs"/>
          <w:rtl/>
        </w:rPr>
        <w:t>العمل الجماعي</w:t>
      </w:r>
      <w:r w:rsidR="003542A1">
        <w:rPr>
          <w:rFonts w:hint="cs"/>
          <w:rtl/>
        </w:rPr>
        <w:t>.</w:t>
      </w:r>
    </w:p>
    <w:p w:rsidR="00874AD9" w:rsidRPr="006B0F57" w:rsidRDefault="00874AD9" w:rsidP="00F53D03">
      <w:pPr>
        <w:pStyle w:val="HeadingbL"/>
        <w:spacing w:before="480"/>
      </w:pPr>
      <w:r w:rsidRPr="006B0F57">
        <w:rPr>
          <w:rFonts w:hint="cs"/>
          <w:rtl/>
        </w:rPr>
        <w:lastRenderedPageBreak/>
        <w:t>المنشورات</w:t>
      </w:r>
    </w:p>
    <w:p w:rsidR="008834F3" w:rsidRDefault="00874AD9" w:rsidP="006C1CBC">
      <w:pPr>
        <w:pStyle w:val="enumlev1"/>
        <w:keepNext/>
        <w:keepLines/>
        <w:rPr>
          <w:spacing w:val="-2"/>
          <w:rtl/>
        </w:rPr>
      </w:pPr>
      <w:r>
        <w:rPr>
          <w:rFonts w:hint="cs"/>
        </w:rPr>
        <w:sym w:font="Symbol" w:char="F0B7"/>
      </w:r>
      <w:r>
        <w:tab/>
      </w:r>
      <w:r w:rsidRPr="00D56987">
        <w:rPr>
          <w:rFonts w:hint="cs"/>
          <w:b/>
          <w:bCs/>
          <w:spacing w:val="-2"/>
          <w:rtl/>
        </w:rPr>
        <w:t>احتمال الانقطاع في المهاتفة المتنقلة المعتمدة على الهوائيات الموجهة و</w:t>
      </w:r>
      <w:r w:rsidRPr="00D56987">
        <w:rPr>
          <w:b/>
          <w:bCs/>
          <w:spacing w:val="-2"/>
          <w:rtl/>
        </w:rPr>
        <w:t>التنوّع الموسَّع</w:t>
      </w:r>
      <w:r w:rsidRPr="00D56987">
        <w:rPr>
          <w:rFonts w:hint="cs"/>
          <w:b/>
          <w:bCs/>
          <w:spacing w:val="-2"/>
          <w:rtl/>
        </w:rPr>
        <w:t>،</w:t>
      </w:r>
    </w:p>
    <w:p w:rsidR="00874AD9" w:rsidRPr="009C7C9E" w:rsidRDefault="008834F3" w:rsidP="00BA743D">
      <w:pPr>
        <w:pStyle w:val="enumlev1"/>
        <w:keepNext/>
        <w:keepLines/>
        <w:rPr>
          <w:b/>
          <w:bCs/>
          <w:lang w:val="en-US"/>
        </w:rPr>
      </w:pPr>
      <w:r>
        <w:rPr>
          <w:rFonts w:hint="cs"/>
          <w:spacing w:val="-2"/>
          <w:rtl/>
        </w:rPr>
        <w:tab/>
      </w:r>
      <w:r w:rsidR="00874AD9" w:rsidRPr="00D56987">
        <w:rPr>
          <w:rFonts w:hint="cs"/>
          <w:spacing w:val="-2"/>
          <w:rtl/>
        </w:rPr>
        <w:t>إعداد: يو-شوان يه</w:t>
      </w:r>
      <w:r w:rsidR="006C1CBC">
        <w:rPr>
          <w:rFonts w:hint="cs"/>
          <w:spacing w:val="-2"/>
          <w:rtl/>
        </w:rPr>
        <w:t>،</w:t>
      </w:r>
      <w:r w:rsidR="00874AD9" w:rsidRPr="00D56987">
        <w:rPr>
          <w:rFonts w:hint="cs"/>
          <w:spacing w:val="-2"/>
          <w:rtl/>
        </w:rPr>
        <w:t xml:space="preserve"> وجوان</w:t>
      </w:r>
      <w:r w:rsidR="006C1CBC">
        <w:rPr>
          <w:rFonts w:hint="eastAsia"/>
          <w:spacing w:val="-4"/>
          <w:rtl/>
        </w:rPr>
        <w:t> </w:t>
      </w:r>
      <w:r w:rsidR="00874AD9" w:rsidRPr="00D56987">
        <w:rPr>
          <w:rFonts w:hint="cs"/>
          <w:rtl/>
        </w:rPr>
        <w:t>سيسيليا ويلسون و</w:t>
      </w:r>
      <w:r w:rsidR="006C1CBC">
        <w:rPr>
          <w:lang w:val="en-US"/>
        </w:rPr>
        <w:t>Schwartz, S. C.</w:t>
      </w:r>
      <w:r w:rsidR="006C1CBC">
        <w:rPr>
          <w:rFonts w:hint="cs"/>
          <w:rtl/>
          <w:lang w:val="en-US"/>
        </w:rPr>
        <w:t xml:space="preserve">، </w:t>
      </w:r>
      <w:r w:rsidR="00874AD9" w:rsidRPr="00D56987">
        <w:rPr>
          <w:rFonts w:hint="cs"/>
          <w:rtl/>
        </w:rPr>
        <w:t>عمليات</w:t>
      </w:r>
      <w:r w:rsidR="00874AD9" w:rsidRPr="00D56987">
        <w:rPr>
          <w:rtl/>
        </w:rPr>
        <w:t xml:space="preserve"> المعهد</w:t>
      </w:r>
      <w:r w:rsidR="00874AD9" w:rsidRPr="00D56987">
        <w:rPr>
          <w:rFonts w:hint="cs"/>
          <w:rtl/>
        </w:rPr>
        <w:t xml:space="preserve"> </w:t>
      </w:r>
      <w:r w:rsidR="00874AD9" w:rsidRPr="00D56987">
        <w:rPr>
          <w:lang w:val="en-US"/>
        </w:rPr>
        <w:t>IEEE</w:t>
      </w:r>
      <w:r w:rsidR="00874AD9" w:rsidRPr="00D56987">
        <w:rPr>
          <w:rFonts w:hint="cs"/>
          <w:rtl/>
        </w:rPr>
        <w:t xml:space="preserve"> بشأن تكنولوجيا المركبات، الجزء </w:t>
      </w:r>
      <w:r w:rsidR="00874AD9" w:rsidRPr="00D56987">
        <w:rPr>
          <w:lang w:val="en-US"/>
        </w:rPr>
        <w:t>33</w:t>
      </w:r>
      <w:r w:rsidR="00874AD9" w:rsidRPr="00D56987">
        <w:rPr>
          <w:rFonts w:hint="cs"/>
          <w:rtl/>
        </w:rPr>
        <w:t xml:space="preserve">، القضية </w:t>
      </w:r>
      <w:r w:rsidR="00874AD9" w:rsidRPr="00D56987">
        <w:rPr>
          <w:lang w:val="en-US"/>
        </w:rPr>
        <w:t>3</w:t>
      </w:r>
      <w:r w:rsidR="00874AD9" w:rsidRPr="00D56987">
        <w:rPr>
          <w:rFonts w:hint="cs"/>
          <w:rtl/>
        </w:rPr>
        <w:t xml:space="preserve">، أغسطس </w:t>
      </w:r>
      <w:r w:rsidR="00874AD9" w:rsidRPr="00D56987">
        <w:rPr>
          <w:lang w:val="en-US"/>
        </w:rPr>
        <w:t>1984</w:t>
      </w:r>
      <w:r w:rsidR="00874AD9" w:rsidRPr="00D56987">
        <w:rPr>
          <w:rFonts w:hint="cs"/>
          <w:rtl/>
        </w:rPr>
        <w:t xml:space="preserve"> </w:t>
      </w:r>
      <w:r w:rsidR="00BA743D">
        <w:rPr>
          <w:rFonts w:hint="cs"/>
          <w:rtl/>
        </w:rPr>
        <w:t>الصفحات:</w:t>
      </w:r>
      <w:r w:rsidR="00874AD9" w:rsidRPr="009C7C9E">
        <w:rPr>
          <w:rFonts w:hint="cs"/>
          <w:rtl/>
        </w:rPr>
        <w:t xml:space="preserve"> </w:t>
      </w:r>
      <w:r w:rsidR="00874AD9" w:rsidRPr="009C7C9E">
        <w:rPr>
          <w:lang w:val="en-US"/>
        </w:rPr>
        <w:t>123</w:t>
      </w:r>
      <w:r w:rsidR="00874AD9" w:rsidRPr="009C7C9E">
        <w:rPr>
          <w:rFonts w:hint="cs"/>
          <w:rtl/>
        </w:rPr>
        <w:t>-</w:t>
      </w:r>
      <w:r w:rsidR="00874AD9" w:rsidRPr="009C7C9E">
        <w:rPr>
          <w:lang w:val="en-US"/>
        </w:rPr>
        <w:t>127</w:t>
      </w:r>
    </w:p>
    <w:p w:rsidR="008834F3" w:rsidRDefault="00874AD9" w:rsidP="00874AD9">
      <w:pPr>
        <w:pStyle w:val="enumlev1"/>
        <w:rPr>
          <w:b/>
          <w:bCs/>
          <w:rtl/>
        </w:rPr>
      </w:pPr>
      <w:r>
        <w:rPr>
          <w:rFonts w:hint="cs"/>
        </w:rPr>
        <w:sym w:font="Symbol" w:char="F0B7"/>
      </w:r>
      <w:r>
        <w:tab/>
      </w:r>
      <w:r w:rsidRPr="009C7C9E">
        <w:rPr>
          <w:b/>
          <w:bCs/>
          <w:lang w:val="en-US"/>
        </w:rPr>
        <w:t>IEEE80220</w:t>
      </w:r>
      <w:r w:rsidRPr="009C7C9E">
        <w:rPr>
          <w:rFonts w:hint="cs"/>
          <w:b/>
          <w:bCs/>
          <w:rtl/>
        </w:rPr>
        <w:t xml:space="preserve">: النفاذ اللاسلكي عريض النطاق المتنقل للقرن الواحد والعشرين، </w:t>
      </w:r>
    </w:p>
    <w:p w:rsidR="00874AD9" w:rsidRDefault="008834F3" w:rsidP="008834F3">
      <w:pPr>
        <w:pStyle w:val="enumlev1"/>
      </w:pPr>
      <w:r>
        <w:rPr>
          <w:rFonts w:hint="cs"/>
          <w:b/>
          <w:bCs/>
          <w:rtl/>
        </w:rPr>
        <w:tab/>
      </w:r>
      <w:r w:rsidR="00874AD9" w:rsidRPr="0044504A">
        <w:rPr>
          <w:rFonts w:hint="cs"/>
          <w:rtl/>
        </w:rPr>
        <w:t xml:space="preserve">إعداد: </w:t>
      </w:r>
      <w:r w:rsidR="00874AD9" w:rsidRPr="009C7C9E">
        <w:rPr>
          <w:rFonts w:hint="cs"/>
          <w:rtl/>
        </w:rPr>
        <w:t xml:space="preserve">أرنولد جرينسبان ومارك كلرر وجيم تومسيك </w:t>
      </w:r>
      <w:r>
        <w:rPr>
          <w:rFonts w:hint="cs"/>
          <w:rtl/>
        </w:rPr>
        <w:t>ورادهاكريشنا</w:t>
      </w:r>
      <w:r w:rsidR="00874AD9" w:rsidRPr="009C7C9E">
        <w:rPr>
          <w:rFonts w:hint="cs"/>
          <w:rtl/>
        </w:rPr>
        <w:t xml:space="preserve"> كانشي وجوان ويلسون</w:t>
      </w:r>
    </w:p>
    <w:p w:rsidR="00874AD9" w:rsidRPr="006B0F57" w:rsidRDefault="00874AD9" w:rsidP="00F53D03">
      <w:pPr>
        <w:pStyle w:val="HeadingbL"/>
        <w:spacing w:before="480"/>
      </w:pPr>
      <w:r w:rsidRPr="006B0F57">
        <w:rPr>
          <w:rFonts w:hint="cs"/>
          <w:rtl/>
        </w:rPr>
        <w:t>العروض</w:t>
      </w:r>
    </w:p>
    <w:p w:rsidR="00874AD9" w:rsidRPr="009C7C9E" w:rsidRDefault="00874AD9" w:rsidP="00D56987">
      <w:pPr>
        <w:pStyle w:val="enumlev1"/>
        <w:rPr>
          <w:b/>
          <w:bCs/>
        </w:rPr>
      </w:pPr>
      <w:r>
        <w:rPr>
          <w:rFonts w:hint="cs"/>
        </w:rPr>
        <w:sym w:font="Symbol" w:char="F0B7"/>
      </w:r>
      <w:r>
        <w:tab/>
      </w:r>
      <w:r w:rsidRPr="00D56987">
        <w:rPr>
          <w:rFonts w:hint="cs"/>
          <w:b/>
          <w:bCs/>
          <w:spacing w:val="-2"/>
          <w:rtl/>
          <w:lang w:bidi="ar-SA"/>
        </w:rPr>
        <w:t>تفهم قضايا الطيف في نشر شبكات النفاذ اللاسلكي عريض النطاق،</w:t>
      </w:r>
      <w:r w:rsidR="00D56987" w:rsidRPr="00D56987">
        <w:rPr>
          <w:rFonts w:hint="cs"/>
          <w:b/>
          <w:bCs/>
          <w:spacing w:val="-2"/>
          <w:rtl/>
          <w:lang w:bidi="ar-SA"/>
        </w:rPr>
        <w:t xml:space="preserve"> </w:t>
      </w:r>
      <w:r w:rsidRPr="00D56987">
        <w:rPr>
          <w:rFonts w:hint="cs"/>
          <w:spacing w:val="-2"/>
          <w:rtl/>
        </w:rPr>
        <w:t xml:space="preserve">كولومبيا، ساوث كارولينا </w:t>
      </w:r>
      <w:r w:rsidRPr="00D56987">
        <w:rPr>
          <w:spacing w:val="-2"/>
          <w:rtl/>
        </w:rPr>
        <w:t>–</w:t>
      </w:r>
      <w:r w:rsidRPr="00D56987">
        <w:rPr>
          <w:rFonts w:hint="cs"/>
          <w:spacing w:val="-2"/>
          <w:rtl/>
        </w:rPr>
        <w:t xml:space="preserve"> </w:t>
      </w:r>
      <w:r w:rsidRPr="00D56987">
        <w:rPr>
          <w:spacing w:val="-2"/>
          <w:lang w:val="en-US"/>
        </w:rPr>
        <w:t>12</w:t>
      </w:r>
      <w:r w:rsidRPr="00D56987">
        <w:rPr>
          <w:rFonts w:hint="cs"/>
          <w:spacing w:val="-2"/>
          <w:rtl/>
        </w:rPr>
        <w:t xml:space="preserve"> ديسمبر </w:t>
      </w:r>
      <w:r w:rsidRPr="00D56987">
        <w:rPr>
          <w:spacing w:val="-2"/>
          <w:lang w:val="en-US"/>
        </w:rPr>
        <w:t>2007</w:t>
      </w:r>
      <w:r w:rsidRPr="00D56987">
        <w:rPr>
          <w:rFonts w:hint="cs"/>
          <w:spacing w:val="-2"/>
          <w:rtl/>
        </w:rPr>
        <w:t>.</w:t>
      </w:r>
      <w:r w:rsidRPr="009C7C9E">
        <w:rPr>
          <w:rFonts w:hint="cs"/>
          <w:rtl/>
        </w:rPr>
        <w:t xml:space="preserve"> </w:t>
      </w:r>
      <w:r w:rsidRPr="00D56987">
        <w:rPr>
          <w:rFonts w:hint="cs"/>
          <w:spacing w:val="-2"/>
          <w:rtl/>
        </w:rPr>
        <w:t>جرى تقديمه في جلسة استماع أمام لجنة دراسة النطاق العريض وتكنولوجيا الاتصالات التابعة لمجلس شيوخ ساوث كارولينا</w:t>
      </w:r>
      <w:r w:rsidR="00D56987">
        <w:rPr>
          <w:rFonts w:hint="cs"/>
          <w:rtl/>
        </w:rPr>
        <w:t xml:space="preserve"> </w:t>
      </w:r>
      <w:r w:rsidRPr="009C7C9E">
        <w:rPr>
          <w:rFonts w:hint="cs"/>
          <w:rtl/>
        </w:rPr>
        <w:t xml:space="preserve">(انظر: </w:t>
      </w:r>
      <w:hyperlink r:id="rId18" w:history="1">
        <w:r w:rsidRPr="009C7C9E">
          <w:rPr>
            <w:rStyle w:val="Hyperlink"/>
          </w:rPr>
          <w:t>http://xrl.us/ord8s</w:t>
        </w:r>
      </w:hyperlink>
      <w:r w:rsidRPr="00D56987">
        <w:rPr>
          <w:rFonts w:hint="cs"/>
          <w:rtl/>
          <w:lang w:bidi="ar-SA"/>
        </w:rPr>
        <w:t xml:space="preserve"> </w:t>
      </w:r>
      <w:r w:rsidRPr="009C7C9E">
        <w:rPr>
          <w:rFonts w:hint="cs"/>
          <w:rtl/>
        </w:rPr>
        <w:t>و</w:t>
      </w:r>
      <w:hyperlink r:id="rId19" w:history="1">
        <w:r w:rsidRPr="009C7C9E">
          <w:rPr>
            <w:rStyle w:val="Hyperlink"/>
          </w:rPr>
          <w:t>http://xrl.us/ord9e</w:t>
        </w:r>
      </w:hyperlink>
      <w:r w:rsidRPr="009C7C9E">
        <w:rPr>
          <w:rFonts w:hint="cs"/>
          <w:rtl/>
        </w:rPr>
        <w:t>)</w:t>
      </w:r>
      <w:r w:rsidR="008834F3">
        <w:rPr>
          <w:rFonts w:hint="cs"/>
          <w:b/>
          <w:bCs/>
          <w:rtl/>
        </w:rPr>
        <w:t>.</w:t>
      </w:r>
    </w:p>
    <w:p w:rsidR="00874AD9" w:rsidRPr="009C7C9E" w:rsidRDefault="00874AD9" w:rsidP="00E66FF4">
      <w:pPr>
        <w:pStyle w:val="enumlev1"/>
      </w:pPr>
      <w:r>
        <w:rPr>
          <w:rFonts w:hint="cs"/>
        </w:rPr>
        <w:sym w:font="Symbol" w:char="F0B7"/>
      </w:r>
      <w:r>
        <w:tab/>
      </w:r>
      <w:r w:rsidRPr="0044504A">
        <w:rPr>
          <w:rFonts w:hint="cs"/>
          <w:b/>
          <w:bCs/>
          <w:rtl/>
        </w:rPr>
        <w:t>مؤتمر النطاق العريض في المدن والبلدات</w:t>
      </w:r>
      <w:r w:rsidRPr="0044504A">
        <w:rPr>
          <w:rFonts w:hint="cs"/>
          <w:rtl/>
        </w:rPr>
        <w:t xml:space="preserve">، كولومبيا، ساوث كارولينا </w:t>
      </w:r>
      <w:r w:rsidRPr="0044504A">
        <w:rPr>
          <w:rtl/>
        </w:rPr>
        <w:t>–</w:t>
      </w:r>
      <w:r w:rsidRPr="0044504A">
        <w:rPr>
          <w:rFonts w:hint="cs"/>
          <w:rtl/>
        </w:rPr>
        <w:t xml:space="preserve"> </w:t>
      </w:r>
      <w:r w:rsidRPr="0044504A">
        <w:rPr>
          <w:bCs/>
          <w:lang w:val="en-US"/>
        </w:rPr>
        <w:t>30</w:t>
      </w:r>
      <w:r w:rsidRPr="0044504A">
        <w:rPr>
          <w:rtl/>
        </w:rPr>
        <w:t>–</w:t>
      </w:r>
      <w:r w:rsidRPr="0044504A">
        <w:rPr>
          <w:bCs/>
          <w:lang w:val="en-US"/>
        </w:rPr>
        <w:t>31</w:t>
      </w:r>
      <w:r w:rsidRPr="0044504A">
        <w:rPr>
          <w:rFonts w:hint="cs"/>
          <w:rtl/>
        </w:rPr>
        <w:t xml:space="preserve"> أكتوبر </w:t>
      </w:r>
      <w:r w:rsidRPr="0044504A">
        <w:rPr>
          <w:bCs/>
          <w:lang w:val="en-US"/>
        </w:rPr>
        <w:t>2007</w:t>
      </w:r>
      <w:r w:rsidRPr="0044504A">
        <w:rPr>
          <w:rFonts w:hint="cs"/>
          <w:rtl/>
        </w:rPr>
        <w:t xml:space="preserve">. عرض بالنيابة عن شركة </w:t>
      </w:r>
      <w:r w:rsidRPr="0044504A">
        <w:t>Safe Ports, Inc</w:t>
      </w:r>
      <w:r w:rsidRPr="0044504A">
        <w:rPr>
          <w:rFonts w:hint="cs"/>
          <w:rtl/>
          <w:lang w:bidi="ar-SA"/>
        </w:rPr>
        <w:t xml:space="preserve"> بعنوان</w:t>
      </w:r>
      <w:r w:rsidRPr="00A06614">
        <w:rPr>
          <w:rFonts w:hint="cs"/>
          <w:i/>
          <w:rtl/>
          <w:lang w:bidi="ar-SA"/>
        </w:rPr>
        <w:t xml:space="preserve"> </w:t>
      </w:r>
      <w:r w:rsidRPr="00A06614">
        <w:rPr>
          <w:rFonts w:hint="cs"/>
          <w:i/>
          <w:iCs/>
          <w:rtl/>
          <w:lang w:bidi="ar-SA"/>
        </w:rPr>
        <w:t>"اقتصاديات أنظمة النفاذ اللاسلكي عريض النطاق"</w:t>
      </w:r>
      <w:r w:rsidR="00B957CA">
        <w:rPr>
          <w:rFonts w:hint="cs"/>
          <w:rtl/>
        </w:rPr>
        <w:t>.</w:t>
      </w:r>
    </w:p>
    <w:p w:rsidR="00874AD9" w:rsidRPr="009C7C9E" w:rsidRDefault="00874AD9" w:rsidP="00E66FF4">
      <w:pPr>
        <w:pStyle w:val="enumlev1"/>
        <w:rPr>
          <w:b/>
          <w:bCs/>
        </w:rPr>
      </w:pPr>
      <w:r>
        <w:rPr>
          <w:rFonts w:hint="cs"/>
        </w:rPr>
        <w:sym w:font="Symbol" w:char="F0B7"/>
      </w:r>
      <w:r>
        <w:tab/>
      </w:r>
      <w:r w:rsidRPr="009C7C9E">
        <w:rPr>
          <w:rFonts w:hint="cs"/>
          <w:b/>
          <w:bCs/>
          <w:rtl/>
          <w:lang w:bidi="ar-SA"/>
        </w:rPr>
        <w:t xml:space="preserve">اجتماع مشروع </w:t>
      </w:r>
      <w:r w:rsidRPr="009C7C9E">
        <w:rPr>
          <w:b/>
          <w:bCs/>
          <w:rtl/>
        </w:rPr>
        <w:t>إمكانية التنقل لتطبيقات الطوارئ والسلامة</w:t>
      </w:r>
      <w:r w:rsidRPr="009C7C9E">
        <w:rPr>
          <w:rFonts w:hint="cs"/>
          <w:b/>
          <w:bCs/>
          <w:rtl/>
        </w:rPr>
        <w:t xml:space="preserve"> </w:t>
      </w:r>
      <w:r w:rsidR="00396136">
        <w:rPr>
          <w:b/>
          <w:bCs/>
        </w:rPr>
        <w:t>(</w:t>
      </w:r>
      <w:r w:rsidRPr="009C7C9E">
        <w:rPr>
          <w:b/>
        </w:rPr>
        <w:t>MESA</w:t>
      </w:r>
      <w:r w:rsidR="00396136">
        <w:rPr>
          <w:b/>
          <w:bCs/>
        </w:rPr>
        <w:t>)</w:t>
      </w:r>
      <w:r w:rsidRPr="009C7C9E">
        <w:rPr>
          <w:rFonts w:hint="cs"/>
          <w:b/>
          <w:bCs/>
          <w:rtl/>
        </w:rPr>
        <w:t xml:space="preserve">، </w:t>
      </w:r>
      <w:r w:rsidRPr="009C7C9E">
        <w:rPr>
          <w:rFonts w:hint="cs"/>
          <w:rtl/>
        </w:rPr>
        <w:t xml:space="preserve">بورتلاند، الولايات المتحدة الأمريكية </w:t>
      </w:r>
      <w:r w:rsidRPr="009C7C9E">
        <w:rPr>
          <w:rtl/>
        </w:rPr>
        <w:t>–</w:t>
      </w:r>
      <w:r w:rsidRPr="009C7C9E">
        <w:rPr>
          <w:rFonts w:hint="cs"/>
          <w:rtl/>
        </w:rPr>
        <w:t xml:space="preserve"> </w:t>
      </w:r>
      <w:r w:rsidRPr="009C7C9E">
        <w:rPr>
          <w:lang w:val="en-US"/>
        </w:rPr>
        <w:t>1</w:t>
      </w:r>
      <w:r w:rsidR="00E66FF4">
        <w:rPr>
          <w:rFonts w:hint="eastAsia"/>
          <w:rtl/>
        </w:rPr>
        <w:t> </w:t>
      </w:r>
      <w:r w:rsidRPr="009C7C9E">
        <w:rPr>
          <w:rFonts w:hint="cs"/>
          <w:rtl/>
        </w:rPr>
        <w:t>مايو</w:t>
      </w:r>
      <w:r w:rsidR="00E66FF4">
        <w:rPr>
          <w:rFonts w:hint="eastAsia"/>
          <w:rtl/>
        </w:rPr>
        <w:t> </w:t>
      </w:r>
      <w:r w:rsidRPr="009C7C9E">
        <w:rPr>
          <w:lang w:val="en-US"/>
        </w:rPr>
        <w:t>2007</w:t>
      </w:r>
      <w:r w:rsidRPr="009C7C9E">
        <w:rPr>
          <w:rFonts w:hint="cs"/>
          <w:rtl/>
        </w:rPr>
        <w:t>.</w:t>
      </w:r>
      <w:r w:rsidRPr="009C7C9E">
        <w:rPr>
          <w:rFonts w:hint="cs"/>
          <w:i/>
          <w:iCs/>
          <w:rtl/>
        </w:rPr>
        <w:t xml:space="preserve"> "المواضيع البارزة في مقترح مشروع إمكانية التنقل لتطبيقات الطوارئ والسلامة </w:t>
      </w:r>
      <w:r w:rsidRPr="009C7C9E">
        <w:rPr>
          <w:i/>
          <w:iCs/>
          <w:rtl/>
        </w:rPr>
        <w:t>–</w:t>
      </w:r>
      <w:r w:rsidRPr="009C7C9E">
        <w:rPr>
          <w:rFonts w:hint="cs"/>
          <w:i/>
          <w:iCs/>
          <w:rtl/>
        </w:rPr>
        <w:t xml:space="preserve"> نظام النفاذ اللاسلكي عريض النطاق المتنقل لشبكات الجيل التالي للسلامة العامة"</w:t>
      </w:r>
      <w:r w:rsidR="00B957CA">
        <w:rPr>
          <w:rFonts w:hint="cs"/>
          <w:rtl/>
        </w:rPr>
        <w:t>.</w:t>
      </w:r>
    </w:p>
    <w:p w:rsidR="00874AD9" w:rsidRPr="009C7C9E" w:rsidRDefault="00874AD9" w:rsidP="00D56987">
      <w:pPr>
        <w:pStyle w:val="enumlev1"/>
      </w:pPr>
      <w:r>
        <w:rPr>
          <w:rFonts w:hint="cs"/>
        </w:rPr>
        <w:sym w:font="Symbol" w:char="F0B7"/>
      </w:r>
      <w:r>
        <w:tab/>
      </w:r>
      <w:r w:rsidRPr="00D56987">
        <w:rPr>
          <w:rFonts w:hint="cs"/>
          <w:b/>
          <w:bCs/>
          <w:spacing w:val="-2"/>
          <w:rtl/>
          <w:lang w:bidi="ar-SA"/>
        </w:rPr>
        <w:t xml:space="preserve">اجتماع مشروع </w:t>
      </w:r>
      <w:r w:rsidRPr="00D56987">
        <w:rPr>
          <w:b/>
          <w:bCs/>
          <w:spacing w:val="-2"/>
          <w:rtl/>
        </w:rPr>
        <w:t>إمكانية التنقل لتطبيقات الطوارئ والسلامة</w:t>
      </w:r>
      <w:r w:rsidRPr="00D56987">
        <w:rPr>
          <w:rFonts w:hint="cs"/>
          <w:b/>
          <w:bCs/>
          <w:spacing w:val="-2"/>
          <w:rtl/>
        </w:rPr>
        <w:t xml:space="preserve"> </w:t>
      </w:r>
      <w:r w:rsidR="00396136" w:rsidRPr="00D56987">
        <w:rPr>
          <w:b/>
          <w:bCs/>
          <w:spacing w:val="-2"/>
        </w:rPr>
        <w:t>(</w:t>
      </w:r>
      <w:r w:rsidRPr="00D56987">
        <w:rPr>
          <w:b/>
          <w:spacing w:val="-2"/>
        </w:rPr>
        <w:t>MESA</w:t>
      </w:r>
      <w:r w:rsidR="00396136" w:rsidRPr="00D56987">
        <w:rPr>
          <w:b/>
          <w:bCs/>
          <w:spacing w:val="-2"/>
        </w:rPr>
        <w:t>)</w:t>
      </w:r>
      <w:r w:rsidRPr="00D56987">
        <w:rPr>
          <w:rFonts w:hint="cs"/>
          <w:b/>
          <w:bCs/>
          <w:spacing w:val="-2"/>
          <w:rtl/>
        </w:rPr>
        <w:t xml:space="preserve">، </w:t>
      </w:r>
      <w:r w:rsidRPr="00D56987">
        <w:rPr>
          <w:rFonts w:hint="cs"/>
          <w:spacing w:val="-2"/>
          <w:rtl/>
        </w:rPr>
        <w:t xml:space="preserve">سان بول دو فانس، فرنسا </w:t>
      </w:r>
      <w:r w:rsidRPr="00D56987">
        <w:rPr>
          <w:spacing w:val="-2"/>
          <w:rtl/>
        </w:rPr>
        <w:t>–</w:t>
      </w:r>
      <w:r w:rsidRPr="00D56987">
        <w:rPr>
          <w:rFonts w:hint="cs"/>
          <w:spacing w:val="-2"/>
          <w:rtl/>
        </w:rPr>
        <w:t xml:space="preserve"> </w:t>
      </w:r>
      <w:r w:rsidRPr="00D56987">
        <w:rPr>
          <w:spacing w:val="-2"/>
          <w:lang w:val="en-US"/>
        </w:rPr>
        <w:t>1</w:t>
      </w:r>
      <w:r w:rsidRPr="00D56987">
        <w:rPr>
          <w:rFonts w:hint="cs"/>
          <w:spacing w:val="-2"/>
          <w:rtl/>
        </w:rPr>
        <w:t xml:space="preserve"> نوفمبر </w:t>
      </w:r>
      <w:r w:rsidRPr="00D56987">
        <w:rPr>
          <w:spacing w:val="-2"/>
          <w:lang w:val="en-US"/>
        </w:rPr>
        <w:t>2007</w:t>
      </w:r>
      <w:r w:rsidRPr="00D56987">
        <w:rPr>
          <w:rFonts w:hint="cs"/>
          <w:spacing w:val="-2"/>
          <w:rtl/>
        </w:rPr>
        <w:t>.</w:t>
      </w:r>
      <w:r w:rsidRPr="009C7C9E">
        <w:rPr>
          <w:rFonts w:hint="cs"/>
          <w:rtl/>
        </w:rPr>
        <w:t xml:space="preserve"> </w:t>
      </w:r>
      <w:r w:rsidRPr="009C7C9E">
        <w:rPr>
          <w:rFonts w:hint="cs"/>
          <w:i/>
          <w:iCs/>
          <w:rtl/>
        </w:rPr>
        <w:t xml:space="preserve">"برنامج تعليمي بشأن الهوائيات التكييفية </w:t>
      </w:r>
      <w:r w:rsidRPr="009C7C9E">
        <w:rPr>
          <w:i/>
          <w:iCs/>
          <w:rtl/>
        </w:rPr>
        <w:t>–</w:t>
      </w:r>
      <w:r w:rsidRPr="009C7C9E">
        <w:rPr>
          <w:rFonts w:hint="cs"/>
          <w:i/>
          <w:iCs/>
          <w:rtl/>
        </w:rPr>
        <w:t xml:space="preserve"> فعالية الطيف والمعالجة المكانية"</w:t>
      </w:r>
      <w:r w:rsidR="00D56987">
        <w:rPr>
          <w:rFonts w:hint="cs"/>
          <w:i/>
          <w:iCs/>
          <w:rtl/>
        </w:rPr>
        <w:t xml:space="preserve"> </w:t>
      </w:r>
      <w:r w:rsidRPr="009C7C9E">
        <w:rPr>
          <w:rFonts w:hint="cs"/>
          <w:rtl/>
        </w:rPr>
        <w:t xml:space="preserve">(انظر: </w:t>
      </w:r>
      <w:hyperlink r:id="rId20" w:history="1">
        <w:r w:rsidRPr="009C7C9E">
          <w:rPr>
            <w:rStyle w:val="Hyperlink"/>
          </w:rPr>
          <w:t>http://xrl.us/ord9p</w:t>
        </w:r>
      </w:hyperlink>
      <w:r w:rsidRPr="009C7C9E">
        <w:rPr>
          <w:rFonts w:hint="cs"/>
          <w:rtl/>
        </w:rPr>
        <w:t>)</w:t>
      </w:r>
      <w:r w:rsidR="00B957CA">
        <w:rPr>
          <w:rFonts w:hint="cs"/>
          <w:rtl/>
        </w:rPr>
        <w:t>.</w:t>
      </w:r>
    </w:p>
    <w:p w:rsidR="00874AD9" w:rsidRPr="009C7C9E" w:rsidRDefault="00874AD9" w:rsidP="00396136">
      <w:pPr>
        <w:pStyle w:val="enumlev1"/>
        <w:rPr>
          <w:b/>
          <w:bCs/>
        </w:rPr>
      </w:pPr>
      <w:r>
        <w:rPr>
          <w:rFonts w:hint="cs"/>
        </w:rPr>
        <w:sym w:font="Symbol" w:char="F0B7"/>
      </w:r>
      <w:r>
        <w:tab/>
      </w:r>
      <w:r w:rsidRPr="00D56987">
        <w:rPr>
          <w:rFonts w:hint="cs"/>
          <w:b/>
          <w:bCs/>
          <w:spacing w:val="-2"/>
          <w:rtl/>
          <w:lang w:bidi="ar-SA"/>
        </w:rPr>
        <w:t xml:space="preserve">لجنة معايير الأمن الداخلي التابعة لمعهد </w:t>
      </w:r>
      <w:r w:rsidR="00396136" w:rsidRPr="00D56987">
        <w:rPr>
          <w:b/>
          <w:bCs/>
          <w:spacing w:val="-2"/>
          <w:lang w:bidi="ar-SA"/>
        </w:rPr>
        <w:t>(</w:t>
      </w:r>
      <w:r w:rsidRPr="00D56987">
        <w:rPr>
          <w:b/>
          <w:bCs/>
          <w:spacing w:val="-2"/>
          <w:lang w:val="en-US"/>
        </w:rPr>
        <w:t>ANSI</w:t>
      </w:r>
      <w:r w:rsidR="00396136" w:rsidRPr="00D56987">
        <w:rPr>
          <w:b/>
          <w:bCs/>
          <w:spacing w:val="-2"/>
          <w:lang w:bidi="ar-SA"/>
        </w:rPr>
        <w:t>)</w:t>
      </w:r>
      <w:r w:rsidRPr="00D56987">
        <w:rPr>
          <w:rFonts w:hint="cs"/>
          <w:b/>
          <w:bCs/>
          <w:spacing w:val="-2"/>
          <w:rtl/>
          <w:lang w:bidi="ar-SA"/>
        </w:rPr>
        <w:t xml:space="preserve">، المعهد الوطني للمعايير، </w:t>
      </w:r>
      <w:r w:rsidRPr="00D56987">
        <w:rPr>
          <w:spacing w:val="-2"/>
          <w:rtl/>
        </w:rPr>
        <w:t>غايثرسبرغ</w:t>
      </w:r>
      <w:r w:rsidRPr="00D56987">
        <w:rPr>
          <w:rFonts w:hint="cs"/>
          <w:spacing w:val="-2"/>
          <w:rtl/>
        </w:rPr>
        <w:t xml:space="preserve">، الولايات المتحدة الأمريكية </w:t>
      </w:r>
      <w:r w:rsidRPr="00D56987">
        <w:rPr>
          <w:spacing w:val="-2"/>
          <w:rtl/>
        </w:rPr>
        <w:t>–</w:t>
      </w:r>
      <w:r w:rsidRPr="009C7C9E">
        <w:rPr>
          <w:rFonts w:hint="cs"/>
          <w:rtl/>
        </w:rPr>
        <w:t xml:space="preserve"> </w:t>
      </w:r>
      <w:r w:rsidRPr="009C7C9E">
        <w:rPr>
          <w:lang w:val="en-US"/>
        </w:rPr>
        <w:t>14</w:t>
      </w:r>
      <w:r w:rsidRPr="009C7C9E">
        <w:rPr>
          <w:rFonts w:hint="cs"/>
          <w:rtl/>
        </w:rPr>
        <w:t xml:space="preserve"> ديسمبر </w:t>
      </w:r>
      <w:r w:rsidRPr="009C7C9E">
        <w:rPr>
          <w:lang w:val="en-US"/>
        </w:rPr>
        <w:t>2005</w:t>
      </w:r>
      <w:r w:rsidRPr="009C7C9E">
        <w:rPr>
          <w:rFonts w:hint="cs"/>
          <w:rtl/>
        </w:rPr>
        <w:t xml:space="preserve">. </w:t>
      </w:r>
      <w:r w:rsidR="00A06614" w:rsidRPr="00A06614">
        <w:rPr>
          <w:rFonts w:hint="cs"/>
          <w:i/>
          <w:iCs/>
          <w:rtl/>
        </w:rPr>
        <w:t>"</w:t>
      </w:r>
      <w:r w:rsidRPr="009C7C9E">
        <w:rPr>
          <w:rFonts w:hint="cs"/>
          <w:i/>
          <w:iCs/>
          <w:rtl/>
        </w:rPr>
        <w:t>النطاق العريض المتنقل اللاسلكي لأغراض الحماية</w:t>
      </w:r>
      <w:r w:rsidRPr="009C7C9E">
        <w:rPr>
          <w:i/>
          <w:iCs/>
          <w:rtl/>
        </w:rPr>
        <w:t xml:space="preserve"> العامة والإغاثة في حالات الكوارث</w:t>
      </w:r>
      <w:r w:rsidRPr="009C7C9E">
        <w:rPr>
          <w:rFonts w:hint="cs"/>
          <w:i/>
          <w:iCs/>
          <w:rtl/>
        </w:rPr>
        <w:t xml:space="preserve"> </w:t>
      </w:r>
      <w:r w:rsidRPr="009C7C9E">
        <w:rPr>
          <w:i/>
          <w:iCs/>
          <w:lang w:val="en-US"/>
        </w:rPr>
        <w:t>(PPDR)</w:t>
      </w:r>
      <w:r w:rsidRPr="009C7C9E">
        <w:rPr>
          <w:rFonts w:hint="cs"/>
          <w:i/>
          <w:iCs/>
          <w:rtl/>
        </w:rPr>
        <w:t xml:space="preserve"> وأنظمة النقل الذكية"</w:t>
      </w:r>
      <w:r w:rsidR="00B957CA">
        <w:rPr>
          <w:rFonts w:hint="cs"/>
          <w:rtl/>
        </w:rPr>
        <w:t>.</w:t>
      </w:r>
    </w:p>
    <w:p w:rsidR="00874AD9" w:rsidRPr="009C7C9E" w:rsidRDefault="00874AD9" w:rsidP="00396136">
      <w:pPr>
        <w:pStyle w:val="enumlev1"/>
      </w:pPr>
      <w:r>
        <w:rPr>
          <w:rFonts w:hint="cs"/>
        </w:rPr>
        <w:sym w:font="Symbol" w:char="F0B7"/>
      </w:r>
      <w:r>
        <w:tab/>
      </w:r>
      <w:r w:rsidRPr="009C7C9E">
        <w:rPr>
          <w:rFonts w:hint="cs"/>
          <w:b/>
          <w:bCs/>
          <w:rtl/>
          <w:lang w:bidi="ar-SA"/>
        </w:rPr>
        <w:t xml:space="preserve">مؤتمر اتحاد الاتصالات اللاسلكية </w:t>
      </w:r>
      <w:r w:rsidR="00396136">
        <w:rPr>
          <w:b/>
          <w:bCs/>
          <w:lang w:bidi="ar-SA"/>
        </w:rPr>
        <w:t>(</w:t>
      </w:r>
      <w:r w:rsidRPr="009C7C9E">
        <w:rPr>
          <w:b/>
          <w:bCs/>
          <w:lang w:val="en-US"/>
        </w:rPr>
        <w:t>WCA</w:t>
      </w:r>
      <w:r w:rsidR="00396136">
        <w:rPr>
          <w:b/>
          <w:bCs/>
          <w:lang w:bidi="ar-SA"/>
        </w:rPr>
        <w:t>)</w:t>
      </w:r>
      <w:r w:rsidRPr="009C7C9E">
        <w:rPr>
          <w:rFonts w:hint="cs"/>
          <w:rtl/>
        </w:rPr>
        <w:t xml:space="preserve">، واشنطن، العاصمة، الولايات المتحدة الأمريكية </w:t>
      </w:r>
      <w:r w:rsidRPr="009C7C9E">
        <w:rPr>
          <w:rtl/>
        </w:rPr>
        <w:t>–</w:t>
      </w:r>
      <w:r w:rsidRPr="009C7C9E">
        <w:rPr>
          <w:rFonts w:hint="cs"/>
          <w:rtl/>
        </w:rPr>
        <w:t xml:space="preserve"> </w:t>
      </w:r>
      <w:r w:rsidRPr="009C7C9E">
        <w:rPr>
          <w:lang w:val="en-US"/>
        </w:rPr>
        <w:t>1</w:t>
      </w:r>
      <w:r w:rsidRPr="009C7C9E">
        <w:rPr>
          <w:rFonts w:hint="cs"/>
          <w:rtl/>
        </w:rPr>
        <w:t xml:space="preserve"> يوليو </w:t>
      </w:r>
      <w:r w:rsidRPr="009C7C9E">
        <w:rPr>
          <w:lang w:val="en-US"/>
        </w:rPr>
        <w:t>2005</w:t>
      </w:r>
      <w:r w:rsidRPr="009C7C9E">
        <w:rPr>
          <w:rFonts w:hint="cs"/>
          <w:rtl/>
        </w:rPr>
        <w:t xml:space="preserve">. </w:t>
      </w:r>
      <w:r w:rsidRPr="009C7C9E">
        <w:rPr>
          <w:rFonts w:hint="cs"/>
          <w:i/>
          <w:iCs/>
          <w:rtl/>
        </w:rPr>
        <w:t xml:space="preserve">"حالة تقييس أنظمة النفاذ اللاسلكي عريض النطاق المتنقل </w:t>
      </w:r>
      <w:r w:rsidRPr="009C7C9E">
        <w:rPr>
          <w:i/>
          <w:iCs/>
          <w:lang w:val="en-US"/>
        </w:rPr>
        <w:t>(BWA)</w:t>
      </w:r>
      <w:r w:rsidRPr="009C7C9E">
        <w:rPr>
          <w:rFonts w:hint="cs"/>
          <w:i/>
          <w:iCs/>
          <w:rtl/>
        </w:rPr>
        <w:t xml:space="preserve"> في معهد </w:t>
      </w:r>
      <w:r w:rsidRPr="009C7C9E">
        <w:rPr>
          <w:i/>
          <w:iCs/>
          <w:lang w:val="en-US"/>
        </w:rPr>
        <w:t>ANSI</w:t>
      </w:r>
      <w:r w:rsidRPr="009C7C9E">
        <w:rPr>
          <w:rFonts w:hint="cs"/>
          <w:i/>
          <w:iCs/>
          <w:rtl/>
        </w:rPr>
        <w:t xml:space="preserve"> واستخدامها في أنظمة النقل الذكية</w:t>
      </w:r>
      <w:r w:rsidR="00B957CA">
        <w:rPr>
          <w:rFonts w:hint="cs"/>
          <w:rtl/>
        </w:rPr>
        <w:t>.</w:t>
      </w:r>
      <w:r w:rsidRPr="009C7C9E">
        <w:rPr>
          <w:rFonts w:hint="cs"/>
          <w:i/>
          <w:iCs/>
          <w:rtl/>
        </w:rPr>
        <w:t>"</w:t>
      </w:r>
    </w:p>
    <w:p w:rsidR="00874AD9" w:rsidRPr="009C7C9E" w:rsidRDefault="00874AD9" w:rsidP="00C729EF">
      <w:pPr>
        <w:pStyle w:val="enumlev1"/>
        <w:rPr>
          <w:b/>
          <w:bCs/>
          <w:lang w:val="en-US"/>
        </w:rPr>
      </w:pPr>
      <w:r>
        <w:rPr>
          <w:rFonts w:hint="cs"/>
        </w:rPr>
        <w:sym w:font="Symbol" w:char="F0B7"/>
      </w:r>
      <w:r>
        <w:tab/>
      </w:r>
      <w:r w:rsidRPr="009C7C9E">
        <w:rPr>
          <w:rFonts w:hint="cs"/>
          <w:b/>
          <w:bCs/>
          <w:rtl/>
        </w:rPr>
        <w:t xml:space="preserve">الحلقة الدراسة المشتركة بين </w:t>
      </w:r>
      <w:r w:rsidRPr="009C7C9E">
        <w:rPr>
          <w:b/>
          <w:bCs/>
          <w:rtl/>
        </w:rPr>
        <w:t xml:space="preserve">الرابطة الإسبانية – الأمريكية لمراكز البحوث ومؤسسات الاتصالات </w:t>
      </w:r>
      <w:r w:rsidR="00396136">
        <w:rPr>
          <w:b/>
          <w:bCs/>
        </w:rPr>
        <w:t>(</w:t>
      </w:r>
      <w:r w:rsidRPr="009C7C9E">
        <w:rPr>
          <w:b/>
          <w:bCs/>
          <w:lang w:val="en-US"/>
        </w:rPr>
        <w:t>AHCIET</w:t>
      </w:r>
      <w:r w:rsidR="00396136">
        <w:rPr>
          <w:b/>
          <w:bCs/>
        </w:rPr>
        <w:t>)</w:t>
      </w:r>
      <w:r w:rsidRPr="009C7C9E">
        <w:rPr>
          <w:rFonts w:hint="cs"/>
          <w:b/>
          <w:bCs/>
          <w:rtl/>
        </w:rPr>
        <w:t xml:space="preserve"> و</w:t>
      </w:r>
      <w:r w:rsidRPr="009C7C9E">
        <w:rPr>
          <w:b/>
          <w:bCs/>
          <w:rtl/>
        </w:rPr>
        <w:t xml:space="preserve">لجنة البلدان الأمريكية للاتصالات </w:t>
      </w:r>
      <w:r w:rsidR="00396136">
        <w:rPr>
          <w:b/>
          <w:bCs/>
        </w:rPr>
        <w:t>(</w:t>
      </w:r>
      <w:r w:rsidRPr="009C7C9E">
        <w:rPr>
          <w:b/>
          <w:bCs/>
          <w:lang w:val="en-US"/>
        </w:rPr>
        <w:t>CITEL</w:t>
      </w:r>
      <w:r w:rsidR="00396136">
        <w:rPr>
          <w:b/>
          <w:bCs/>
        </w:rPr>
        <w:t>)</w:t>
      </w:r>
      <w:r w:rsidRPr="009C7C9E">
        <w:rPr>
          <w:rFonts w:hint="cs"/>
          <w:b/>
          <w:bCs/>
          <w:rtl/>
        </w:rPr>
        <w:t xml:space="preserve"> بشأن النفاذ اللاسلكي عريض النطاق، </w:t>
      </w:r>
      <w:r w:rsidRPr="009C7C9E">
        <w:rPr>
          <w:rtl/>
        </w:rPr>
        <w:t>سان سلفادور، السلفادور</w:t>
      </w:r>
      <w:r w:rsidRPr="009C7C9E">
        <w:rPr>
          <w:rFonts w:hint="cs"/>
          <w:rtl/>
        </w:rPr>
        <w:t xml:space="preserve"> </w:t>
      </w:r>
      <w:r w:rsidRPr="009C7C9E">
        <w:rPr>
          <w:rtl/>
        </w:rPr>
        <w:t>–</w:t>
      </w:r>
      <w:r w:rsidRPr="009C7C9E">
        <w:rPr>
          <w:rFonts w:hint="cs"/>
          <w:rtl/>
        </w:rPr>
        <w:t xml:space="preserve"> </w:t>
      </w:r>
      <w:r w:rsidR="00C729EF">
        <w:rPr>
          <w:lang w:val="en-US"/>
        </w:rPr>
        <w:t>21</w:t>
      </w:r>
      <w:r w:rsidR="00C729EF">
        <w:rPr>
          <w:lang w:val="en-US"/>
        </w:rPr>
        <w:noBreakHyphen/>
        <w:t>20</w:t>
      </w:r>
      <w:r w:rsidR="00C729EF">
        <w:rPr>
          <w:rFonts w:hint="eastAsia"/>
          <w:rtl/>
        </w:rPr>
        <w:t> </w:t>
      </w:r>
      <w:r w:rsidRPr="009C7C9E">
        <w:rPr>
          <w:rFonts w:hint="cs"/>
          <w:rtl/>
        </w:rPr>
        <w:t>أكتوبر</w:t>
      </w:r>
      <w:r w:rsidR="00C729EF">
        <w:rPr>
          <w:rFonts w:hint="eastAsia"/>
          <w:rtl/>
        </w:rPr>
        <w:t> </w:t>
      </w:r>
      <w:r w:rsidRPr="009C7C9E">
        <w:rPr>
          <w:lang w:val="en-US"/>
        </w:rPr>
        <w:t>2003</w:t>
      </w:r>
      <w:r w:rsidRPr="009C7C9E">
        <w:rPr>
          <w:rFonts w:hint="cs"/>
          <w:rtl/>
        </w:rPr>
        <w:t xml:space="preserve">. عرضان: </w:t>
      </w:r>
      <w:r w:rsidRPr="009C7C9E">
        <w:rPr>
          <w:rFonts w:hint="cs"/>
          <w:i/>
          <w:iCs/>
          <w:rtl/>
        </w:rPr>
        <w:t xml:space="preserve">"قصة شركة </w:t>
      </w:r>
      <w:r w:rsidRPr="009C7C9E">
        <w:rPr>
          <w:i/>
          <w:iCs/>
        </w:rPr>
        <w:t>Personal Broadband Australia</w:t>
      </w:r>
      <w:r w:rsidRPr="009C7C9E">
        <w:rPr>
          <w:rFonts w:hint="cs"/>
          <w:i/>
          <w:iCs/>
          <w:rtl/>
        </w:rPr>
        <w:t xml:space="preserve">" و"العرض التقني لنظام </w:t>
      </w:r>
      <w:r w:rsidRPr="009C7C9E">
        <w:rPr>
          <w:i/>
          <w:iCs/>
        </w:rPr>
        <w:t>iBurst</w:t>
      </w:r>
      <w:r w:rsidRPr="009C7C9E">
        <w:rPr>
          <w:rFonts w:hint="cs"/>
          <w:i/>
          <w:iCs/>
          <w:rtl/>
          <w:lang w:bidi="ar-SA"/>
        </w:rPr>
        <w:t>"</w:t>
      </w:r>
      <w:r w:rsidR="00B957CA">
        <w:rPr>
          <w:rFonts w:hint="cs"/>
          <w:rtl/>
        </w:rPr>
        <w:t>.</w:t>
      </w:r>
    </w:p>
    <w:p w:rsidR="00874AD9" w:rsidRPr="009C7C9E" w:rsidRDefault="00874AD9" w:rsidP="00874AD9">
      <w:pPr>
        <w:pStyle w:val="enumlev1"/>
      </w:pPr>
      <w:r>
        <w:rPr>
          <w:rFonts w:hint="cs"/>
        </w:rPr>
        <w:sym w:font="Symbol" w:char="F0B7"/>
      </w:r>
      <w:r>
        <w:tab/>
      </w:r>
      <w:r w:rsidRPr="0044504A">
        <w:rPr>
          <w:rFonts w:hint="cs"/>
          <w:b/>
          <w:bCs/>
          <w:rtl/>
        </w:rPr>
        <w:t>اجتماع مديري الطيف الوطنيين،</w:t>
      </w:r>
      <w:r w:rsidRPr="0044504A">
        <w:rPr>
          <w:rFonts w:hint="cs"/>
          <w:rtl/>
        </w:rPr>
        <w:t xml:space="preserve"> واشنطن، العاصمة، الولايات المتحدة الأمريكية </w:t>
      </w:r>
      <w:r w:rsidRPr="0044504A">
        <w:rPr>
          <w:rtl/>
        </w:rPr>
        <w:t>–</w:t>
      </w:r>
      <w:r w:rsidRPr="0044504A">
        <w:rPr>
          <w:rFonts w:hint="cs"/>
          <w:rtl/>
        </w:rPr>
        <w:t xml:space="preserve"> </w:t>
      </w:r>
      <w:r w:rsidRPr="009C7C9E">
        <w:rPr>
          <w:bCs/>
          <w:lang w:val="en-US"/>
        </w:rPr>
        <w:t>20</w:t>
      </w:r>
      <w:r w:rsidRPr="00A06614">
        <w:rPr>
          <w:rFonts w:hint="cs"/>
          <w:rtl/>
        </w:rPr>
        <w:t xml:space="preserve"> مايو </w:t>
      </w:r>
      <w:r w:rsidRPr="009C7C9E">
        <w:rPr>
          <w:bCs/>
          <w:lang w:val="en-US"/>
        </w:rPr>
        <w:t>2003</w:t>
      </w:r>
      <w:r w:rsidRPr="009C7C9E">
        <w:rPr>
          <w:rFonts w:hint="cs"/>
          <w:b/>
          <w:rtl/>
        </w:rPr>
        <w:t xml:space="preserve"> </w:t>
      </w:r>
      <w:r w:rsidRPr="00C729EF">
        <w:rPr>
          <w:rFonts w:hint="cs"/>
          <w:i/>
          <w:iCs/>
          <w:rtl/>
        </w:rPr>
        <w:t>"النشر التجاري للهوائيات التكييفية"</w:t>
      </w:r>
      <w:r w:rsidR="00B957CA">
        <w:rPr>
          <w:rFonts w:hint="cs"/>
          <w:rtl/>
        </w:rPr>
        <w:t>.</w:t>
      </w:r>
    </w:p>
    <w:p w:rsidR="00874AD9" w:rsidRPr="009C7C9E" w:rsidRDefault="00874AD9" w:rsidP="00C729EF">
      <w:pPr>
        <w:pStyle w:val="enumlev1"/>
      </w:pPr>
      <w:r>
        <w:rPr>
          <w:rFonts w:hint="cs"/>
        </w:rPr>
        <w:sym w:font="Symbol" w:char="F0B7"/>
      </w:r>
      <w:r>
        <w:tab/>
      </w:r>
      <w:r w:rsidRPr="009C7C9E">
        <w:rPr>
          <w:rFonts w:hint="cs"/>
          <w:b/>
          <w:bCs/>
          <w:rtl/>
          <w:lang w:bidi="ar-SA"/>
        </w:rPr>
        <w:t xml:space="preserve">مؤتمر </w:t>
      </w:r>
      <w:r w:rsidRPr="009C7C9E">
        <w:rPr>
          <w:rFonts w:hint="cs"/>
          <w:b/>
          <w:bCs/>
          <w:rtl/>
        </w:rPr>
        <w:t>و</w:t>
      </w:r>
      <w:r w:rsidRPr="009C7C9E">
        <w:rPr>
          <w:rFonts w:hint="cs"/>
          <w:b/>
          <w:bCs/>
          <w:rtl/>
          <w:lang w:bidi="ar-SA"/>
        </w:rPr>
        <w:t>معرض موردي خدمات الإنترنت</w:t>
      </w:r>
      <w:r w:rsidRPr="009C7C9E">
        <w:rPr>
          <w:rFonts w:hint="cs"/>
          <w:rtl/>
          <w:lang w:bidi="ar-SA"/>
        </w:rPr>
        <w:t xml:space="preserve"> </w:t>
      </w:r>
      <w:r w:rsidR="00396136">
        <w:rPr>
          <w:lang w:bidi="ar-SA"/>
        </w:rPr>
        <w:t>(</w:t>
      </w:r>
      <w:r w:rsidRPr="009C7C9E">
        <w:rPr>
          <w:b/>
        </w:rPr>
        <w:t>ISPCON</w:t>
      </w:r>
      <w:r w:rsidR="00396136">
        <w:rPr>
          <w:lang w:bidi="ar-SA"/>
        </w:rPr>
        <w:t>)</w:t>
      </w:r>
      <w:r w:rsidRPr="009C7C9E">
        <w:rPr>
          <w:rFonts w:hint="cs"/>
          <w:rtl/>
          <w:lang w:bidi="ar-SA"/>
        </w:rPr>
        <w:t xml:space="preserve"> </w:t>
      </w:r>
      <w:r w:rsidRPr="009C7C9E">
        <w:rPr>
          <w:rFonts w:hint="cs"/>
          <w:b/>
          <w:bCs/>
          <w:rtl/>
          <w:lang w:bidi="ar-SA"/>
        </w:rPr>
        <w:t xml:space="preserve">في ربيع </w:t>
      </w:r>
      <w:r w:rsidRPr="009C7C9E">
        <w:rPr>
          <w:b/>
          <w:bCs/>
          <w:lang w:val="en-US"/>
        </w:rPr>
        <w:t>2003</w:t>
      </w:r>
      <w:r w:rsidRPr="009C7C9E">
        <w:rPr>
          <w:rFonts w:hint="cs"/>
          <w:rtl/>
        </w:rPr>
        <w:t xml:space="preserve">، بالتيمور، الولايات المتحدة الأمريكية </w:t>
      </w:r>
      <w:r w:rsidRPr="009C7C9E">
        <w:rPr>
          <w:rtl/>
        </w:rPr>
        <w:t>–</w:t>
      </w:r>
      <w:r w:rsidRPr="009C7C9E">
        <w:rPr>
          <w:rFonts w:hint="cs"/>
          <w:rtl/>
        </w:rPr>
        <w:t xml:space="preserve"> </w:t>
      </w:r>
      <w:r w:rsidRPr="009C7C9E">
        <w:rPr>
          <w:lang w:val="en-US"/>
        </w:rPr>
        <w:t>23</w:t>
      </w:r>
      <w:r w:rsidR="00C729EF">
        <w:rPr>
          <w:rFonts w:hint="eastAsia"/>
          <w:rtl/>
        </w:rPr>
        <w:t> </w:t>
      </w:r>
      <w:r w:rsidRPr="009C7C9E">
        <w:rPr>
          <w:rFonts w:hint="cs"/>
          <w:rtl/>
        </w:rPr>
        <w:t>أبريل</w:t>
      </w:r>
      <w:r w:rsidR="00C729EF">
        <w:rPr>
          <w:rFonts w:hint="eastAsia"/>
          <w:rtl/>
        </w:rPr>
        <w:t> </w:t>
      </w:r>
      <w:r w:rsidRPr="009C7C9E">
        <w:rPr>
          <w:lang w:val="en-US"/>
        </w:rPr>
        <w:t>2003</w:t>
      </w:r>
      <w:r w:rsidRPr="009C7C9E">
        <w:rPr>
          <w:rFonts w:hint="cs"/>
          <w:rtl/>
        </w:rPr>
        <w:t xml:space="preserve">. </w:t>
      </w:r>
      <w:r w:rsidRPr="009C7C9E">
        <w:rPr>
          <w:rFonts w:hint="cs"/>
          <w:i/>
          <w:iCs/>
          <w:rtl/>
        </w:rPr>
        <w:t>"الخدمات الناشئة للنطاق العريض المتنقل القائمة على بروتوكول الإنترنت: معوقات السوق وقضايا اقتصادية"</w:t>
      </w:r>
      <w:r w:rsidRPr="009C7C9E">
        <w:rPr>
          <w:rFonts w:hint="cs"/>
          <w:rtl/>
        </w:rPr>
        <w:t xml:space="preserve"> (انظر: </w:t>
      </w:r>
      <w:hyperlink r:id="rId21" w:history="1">
        <w:r w:rsidRPr="009C7C9E">
          <w:rPr>
            <w:rStyle w:val="Hyperlink"/>
          </w:rPr>
          <w:t>http://xrl.us/oresg</w:t>
        </w:r>
      </w:hyperlink>
      <w:r w:rsidRPr="009C7C9E">
        <w:rPr>
          <w:rFonts w:hint="cs"/>
          <w:rtl/>
        </w:rPr>
        <w:t>)</w:t>
      </w:r>
      <w:r w:rsidR="00B957CA">
        <w:rPr>
          <w:rFonts w:hint="cs"/>
          <w:rtl/>
        </w:rPr>
        <w:t>.</w:t>
      </w:r>
    </w:p>
    <w:p w:rsidR="00874AD9" w:rsidRPr="009C7C9E" w:rsidRDefault="00874AD9" w:rsidP="00492F47">
      <w:pPr>
        <w:pStyle w:val="enumlev1"/>
        <w:keepNext/>
        <w:keepLines/>
        <w:rPr>
          <w:lang w:val="pt-BR"/>
        </w:rPr>
      </w:pPr>
      <w:r>
        <w:rPr>
          <w:rFonts w:hint="cs"/>
        </w:rPr>
        <w:lastRenderedPageBreak/>
        <w:sym w:font="Symbol" w:char="F0B7"/>
      </w:r>
      <w:r>
        <w:tab/>
      </w:r>
      <w:r w:rsidRPr="009C7C9E">
        <w:rPr>
          <w:rFonts w:hint="cs"/>
          <w:b/>
          <w:bCs/>
          <w:rtl/>
          <w:lang w:bidi="ar-SA"/>
        </w:rPr>
        <w:t xml:space="preserve">الحلقة الدراسية بشأن الوسائط المتعددة التي نظمتها لجنة الدراسات </w:t>
      </w:r>
      <w:r w:rsidRPr="009C7C9E">
        <w:rPr>
          <w:b/>
          <w:bCs/>
          <w:lang w:val="en-US"/>
        </w:rPr>
        <w:t>16</w:t>
      </w:r>
      <w:r w:rsidRPr="009C7C9E">
        <w:rPr>
          <w:rFonts w:hint="cs"/>
          <w:b/>
          <w:bCs/>
          <w:rtl/>
        </w:rPr>
        <w:t xml:space="preserve"> </w:t>
      </w:r>
      <w:r w:rsidRPr="009C7C9E">
        <w:rPr>
          <w:rFonts w:hint="cs"/>
          <w:b/>
          <w:bCs/>
          <w:rtl/>
          <w:lang w:bidi="ar-SA"/>
        </w:rPr>
        <w:t>لقطاع تقييس الاتصالات</w:t>
      </w:r>
      <w:r w:rsidRPr="009C7C9E">
        <w:rPr>
          <w:rFonts w:hint="cs"/>
          <w:rtl/>
          <w:lang w:bidi="ar-SA"/>
        </w:rPr>
        <w:t xml:space="preserve">، </w:t>
      </w:r>
      <w:r w:rsidRPr="009C7C9E">
        <w:rPr>
          <w:rtl/>
        </w:rPr>
        <w:t>بورتو سي</w:t>
      </w:r>
      <w:r w:rsidRPr="009C7C9E">
        <w:rPr>
          <w:rFonts w:hint="cs"/>
          <w:rtl/>
        </w:rPr>
        <w:t>غ</w:t>
      </w:r>
      <w:r w:rsidRPr="009C7C9E">
        <w:rPr>
          <w:rtl/>
        </w:rPr>
        <w:t>ورو،</w:t>
      </w:r>
      <w:r w:rsidRPr="009C7C9E">
        <w:rPr>
          <w:rFonts w:hint="cs"/>
          <w:rtl/>
        </w:rPr>
        <w:t xml:space="preserve"> البرازيل </w:t>
      </w:r>
      <w:r w:rsidRPr="009C7C9E">
        <w:rPr>
          <w:rtl/>
        </w:rPr>
        <w:t>–</w:t>
      </w:r>
      <w:r w:rsidRPr="009C7C9E">
        <w:rPr>
          <w:rFonts w:hint="cs"/>
          <w:rtl/>
        </w:rPr>
        <w:t xml:space="preserve"> </w:t>
      </w:r>
      <w:r w:rsidRPr="009C7C9E">
        <w:rPr>
          <w:lang w:val="en-US"/>
        </w:rPr>
        <w:t>5</w:t>
      </w:r>
      <w:r w:rsidRPr="009C7C9E">
        <w:rPr>
          <w:rFonts w:hint="cs"/>
          <w:rtl/>
        </w:rPr>
        <w:t xml:space="preserve"> يونيو </w:t>
      </w:r>
      <w:r w:rsidRPr="009C7C9E">
        <w:rPr>
          <w:lang w:val="en-US"/>
        </w:rPr>
        <w:t>2001</w:t>
      </w:r>
      <w:r w:rsidRPr="009C7C9E">
        <w:rPr>
          <w:rFonts w:hint="cs"/>
          <w:rtl/>
        </w:rPr>
        <w:t xml:space="preserve">. </w:t>
      </w:r>
      <w:r w:rsidRPr="00C729EF">
        <w:rPr>
          <w:rFonts w:hint="cs"/>
          <w:i/>
          <w:iCs/>
          <w:rtl/>
        </w:rPr>
        <w:t>"تكنولوجيا الوسائط المتعددة اللاسلكية في القرن الواحد والعشرين"</w:t>
      </w:r>
      <w:r w:rsidR="00B957CA">
        <w:rPr>
          <w:rFonts w:hint="cs"/>
          <w:rtl/>
        </w:rPr>
        <w:t>.</w:t>
      </w:r>
    </w:p>
    <w:p w:rsidR="00874AD9" w:rsidRPr="009C7C9E" w:rsidRDefault="00874AD9" w:rsidP="00492F47">
      <w:pPr>
        <w:pStyle w:val="enumlev1"/>
        <w:keepNext/>
        <w:keepLines/>
        <w:rPr>
          <w:b/>
          <w:bCs/>
          <w:rtl/>
          <w:lang w:val="en-US"/>
        </w:rPr>
      </w:pPr>
      <w:r>
        <w:rPr>
          <w:rFonts w:hint="cs"/>
        </w:rPr>
        <w:sym w:font="Symbol" w:char="F0B7"/>
      </w:r>
      <w:r>
        <w:tab/>
      </w:r>
      <w:r w:rsidRPr="009C7C9E">
        <w:rPr>
          <w:b/>
          <w:bCs/>
          <w:rtl/>
        </w:rPr>
        <w:t>منتدى البحث العالمي للاتصالات اللاسلكية</w:t>
      </w:r>
      <w:r w:rsidRPr="009C7C9E">
        <w:rPr>
          <w:rFonts w:hint="cs"/>
          <w:b/>
          <w:bCs/>
          <w:rtl/>
        </w:rPr>
        <w:t xml:space="preserve">، </w:t>
      </w:r>
      <w:r w:rsidRPr="009C7C9E">
        <w:rPr>
          <w:rtl/>
        </w:rPr>
        <w:t>هلسنكي، فنلندا</w:t>
      </w:r>
      <w:r w:rsidRPr="009C7C9E">
        <w:rPr>
          <w:rFonts w:hint="cs"/>
          <w:rtl/>
        </w:rPr>
        <w:t xml:space="preserve"> </w:t>
      </w:r>
      <w:r w:rsidRPr="009C7C9E">
        <w:rPr>
          <w:rtl/>
        </w:rPr>
        <w:t>–</w:t>
      </w:r>
      <w:r w:rsidRPr="009C7C9E">
        <w:rPr>
          <w:rFonts w:hint="cs"/>
          <w:rtl/>
        </w:rPr>
        <w:t xml:space="preserve"> </w:t>
      </w:r>
      <w:r w:rsidRPr="009C7C9E">
        <w:rPr>
          <w:lang w:val="en-US"/>
        </w:rPr>
        <w:t>10</w:t>
      </w:r>
      <w:r w:rsidRPr="009C7C9E">
        <w:rPr>
          <w:rtl/>
        </w:rPr>
        <w:t>–</w:t>
      </w:r>
      <w:r w:rsidRPr="009C7C9E">
        <w:rPr>
          <w:lang w:val="en-US"/>
        </w:rPr>
        <w:t>11</w:t>
      </w:r>
      <w:r w:rsidRPr="009C7C9E">
        <w:rPr>
          <w:rFonts w:hint="cs"/>
          <w:rtl/>
        </w:rPr>
        <w:t xml:space="preserve"> مايو </w:t>
      </w:r>
      <w:r w:rsidRPr="009C7C9E">
        <w:rPr>
          <w:lang w:val="en-US"/>
        </w:rPr>
        <w:t>2001</w:t>
      </w:r>
      <w:r w:rsidRPr="009C7C9E">
        <w:rPr>
          <w:rFonts w:hint="cs"/>
          <w:rtl/>
        </w:rPr>
        <w:t xml:space="preserve"> (شارك في تأليف الورقة أرنود سافاري، مؤسس مشارك لشركة </w:t>
      </w:r>
      <w:r w:rsidRPr="009C7C9E">
        <w:t>ArrayComm</w:t>
      </w:r>
      <w:r w:rsidRPr="009C7C9E">
        <w:rPr>
          <w:rFonts w:hint="cs"/>
          <w:rtl/>
        </w:rPr>
        <w:t xml:space="preserve">). </w:t>
      </w:r>
      <w:r w:rsidRPr="009C7C9E">
        <w:rPr>
          <w:rFonts w:hint="cs"/>
          <w:i/>
          <w:iCs/>
          <w:rtl/>
        </w:rPr>
        <w:t>"النفاذ المحمول عريض النطاق إلى الإنترنت: خدمة التنبؤ والتحليل ومعلمات المحتويات والشبكات وخبرات العملاء"</w:t>
      </w:r>
      <w:r w:rsidR="00E66FF4">
        <w:rPr>
          <w:rFonts w:hint="cs"/>
          <w:b/>
          <w:bCs/>
          <w:rtl/>
          <w:lang w:val="en-US"/>
        </w:rPr>
        <w:t>.</w:t>
      </w:r>
    </w:p>
    <w:p w:rsidR="00874AD9" w:rsidRPr="006B0F57" w:rsidRDefault="00874AD9" w:rsidP="00F53D03">
      <w:pPr>
        <w:pStyle w:val="HeadingbL"/>
        <w:spacing w:before="480"/>
      </w:pPr>
      <w:r w:rsidRPr="006B0F57">
        <w:rPr>
          <w:rFonts w:hint="cs"/>
          <w:rtl/>
        </w:rPr>
        <w:t>أنشطة أخرى</w:t>
      </w:r>
    </w:p>
    <w:p w:rsidR="00874AD9" w:rsidRPr="009C7C9E" w:rsidRDefault="00874AD9" w:rsidP="00B92452">
      <w:pPr>
        <w:pStyle w:val="enumlev1"/>
        <w:rPr>
          <w:lang w:val="en-US"/>
        </w:rPr>
      </w:pPr>
      <w:r>
        <w:rPr>
          <w:rFonts w:hint="cs"/>
        </w:rPr>
        <w:sym w:font="Symbol" w:char="F0B7"/>
      </w:r>
      <w:r>
        <w:tab/>
      </w:r>
      <w:r w:rsidRPr="009C7C9E">
        <w:rPr>
          <w:rFonts w:hint="cs"/>
          <w:rtl/>
        </w:rPr>
        <w:t xml:space="preserve">عضو مجلس إدارة، مؤسسة </w:t>
      </w:r>
      <w:r w:rsidRPr="009C7C9E">
        <w:rPr>
          <w:lang w:val="en-US"/>
        </w:rPr>
        <w:t>Youth Service America</w:t>
      </w:r>
      <w:r w:rsidR="003542A1">
        <w:rPr>
          <w:rFonts w:hint="cs"/>
          <w:rtl/>
          <w:lang w:val="en-US"/>
        </w:rPr>
        <w:t>.</w:t>
      </w:r>
    </w:p>
    <w:p w:rsidR="00874AD9" w:rsidRPr="006324B0" w:rsidRDefault="00874AD9" w:rsidP="00B92452">
      <w:pPr>
        <w:pStyle w:val="enumlev1"/>
        <w:rPr>
          <w:spacing w:val="-6"/>
          <w:lang w:val="en-US"/>
        </w:rPr>
      </w:pPr>
      <w:r>
        <w:rPr>
          <w:rFonts w:hint="cs"/>
        </w:rPr>
        <w:sym w:font="Symbol" w:char="F0B7"/>
      </w:r>
      <w:r>
        <w:tab/>
      </w:r>
      <w:r w:rsidRPr="006324B0">
        <w:rPr>
          <w:rFonts w:hint="cs"/>
          <w:spacing w:val="-6"/>
          <w:rtl/>
        </w:rPr>
        <w:t xml:space="preserve">عضو مجلس إدارة (سابقة)، برنامج التطوير السريع للحياة المهنية في الهندسة </w:t>
      </w:r>
      <w:r w:rsidRPr="006324B0">
        <w:rPr>
          <w:spacing w:val="-6"/>
          <w:rtl/>
        </w:rPr>
        <w:t>–</w:t>
      </w:r>
      <w:r w:rsidRPr="006324B0">
        <w:rPr>
          <w:rFonts w:hint="cs"/>
          <w:spacing w:val="-6"/>
          <w:rtl/>
        </w:rPr>
        <w:t xml:space="preserve"> التعاون من أجل التنمية الشبابية </w:t>
      </w:r>
      <w:r w:rsidRPr="006324B0">
        <w:rPr>
          <w:spacing w:val="-6"/>
          <w:lang w:val="en-US"/>
        </w:rPr>
        <w:t>(PACE-YDC)</w:t>
      </w:r>
      <w:r w:rsidR="003542A1" w:rsidRPr="006324B0">
        <w:rPr>
          <w:rFonts w:hint="cs"/>
          <w:spacing w:val="-6"/>
          <w:rtl/>
          <w:lang w:val="en-US"/>
        </w:rPr>
        <w:t>.</w:t>
      </w:r>
    </w:p>
    <w:p w:rsidR="00874AD9" w:rsidRDefault="00874AD9" w:rsidP="003542A1">
      <w:pPr>
        <w:pStyle w:val="enumlev1"/>
        <w:tabs>
          <w:tab w:val="left" w:pos="7890"/>
        </w:tabs>
        <w:rPr>
          <w:rtl/>
        </w:rPr>
      </w:pPr>
      <w:r>
        <w:rPr>
          <w:rFonts w:hint="cs"/>
        </w:rPr>
        <w:sym w:font="Symbol" w:char="F0B7"/>
      </w:r>
      <w:r>
        <w:tab/>
      </w:r>
      <w:r w:rsidRPr="009C7C9E">
        <w:rPr>
          <w:rFonts w:hint="cs"/>
          <w:rtl/>
        </w:rPr>
        <w:t xml:space="preserve">معلمة تايكوندو (معتمدة من أكاديمية </w:t>
      </w:r>
      <w:r w:rsidRPr="009C7C9E">
        <w:t>Kukkiwon</w:t>
      </w:r>
      <w:r w:rsidRPr="009C7C9E">
        <w:rPr>
          <w:rFonts w:hint="cs"/>
          <w:rtl/>
        </w:rPr>
        <w:t xml:space="preserve">) ومدربة بساط، الحزام الأسود (دان </w:t>
      </w:r>
      <w:r w:rsidRPr="009C7C9E">
        <w:t>2</w:t>
      </w:r>
      <w:r w:rsidRPr="009C7C9E">
        <w:rPr>
          <w:rFonts w:hint="cs"/>
          <w:rtl/>
        </w:rPr>
        <w:t>)</w:t>
      </w:r>
      <w:r w:rsidR="003542A1">
        <w:rPr>
          <w:rFonts w:hint="cs"/>
          <w:rtl/>
        </w:rPr>
        <w:t>.</w:t>
      </w:r>
    </w:p>
    <w:p w:rsidR="00A06614" w:rsidRPr="00A06614" w:rsidRDefault="00A06614" w:rsidP="00A06614">
      <w:pPr>
        <w:spacing w:before="600"/>
        <w:jc w:val="center"/>
        <w:rPr>
          <w:rtl/>
        </w:rPr>
      </w:pPr>
      <w:r>
        <w:rPr>
          <w:rFonts w:hint="cs"/>
          <w:rtl/>
        </w:rPr>
        <w:t>___________</w:t>
      </w:r>
    </w:p>
    <w:sectPr w:rsidR="00A06614" w:rsidRPr="00A06614" w:rsidSect="00B541A1">
      <w:headerReference w:type="even" r:id="rId22"/>
      <w:headerReference w:type="default" r:id="rId23"/>
      <w:footerReference w:type="default" r:id="rId24"/>
      <w:headerReference w:type="first" r:id="rId25"/>
      <w:footerReference w:type="first" r:id="rId26"/>
      <w:pgSz w:w="11907" w:h="16834" w:code="9"/>
      <w:pgMar w:top="1418" w:right="1134" w:bottom="1134"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AD9" w:rsidRDefault="00874AD9" w:rsidP="00FE7FCA">
      <w:r>
        <w:separator/>
      </w:r>
    </w:p>
  </w:endnote>
  <w:endnote w:type="continuationSeparator" w:id="0">
    <w:p w:rsidR="00874AD9" w:rsidRDefault="00874AD9" w:rsidP="00FE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raditional Arabic">
    <w:panose1 w:val="0201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080E0000" w:usb2="00000010"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Bold">
    <w:panose1 w:val="020B0804030504040204"/>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C72" w:rsidRPr="00324C72" w:rsidRDefault="00324C72" w:rsidP="00396136">
    <w:pPr>
      <w:tabs>
        <w:tab w:val="clear" w:pos="567"/>
        <w:tab w:val="clear" w:pos="1134"/>
        <w:tab w:val="clear" w:pos="1701"/>
        <w:tab w:val="clear" w:pos="2268"/>
        <w:tab w:val="clear" w:pos="2835"/>
        <w:tab w:val="center" w:pos="5670"/>
        <w:tab w:val="right" w:pos="9639"/>
      </w:tabs>
      <w:overflowPunct/>
      <w:autoSpaceDE/>
      <w:autoSpaceDN/>
      <w:bidi w:val="0"/>
      <w:adjustRightInd/>
      <w:textAlignment w:val="auto"/>
      <w:rPr>
        <w:rFonts w:asciiTheme="minorHAnsi" w:hAnsiTheme="minorHAnsi"/>
        <w:sz w:val="16"/>
        <w:szCs w:val="16"/>
        <w:lang w:val="en-US"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055" w:rsidRPr="00E67692" w:rsidRDefault="00255055" w:rsidP="00255055">
    <w:pPr>
      <w:pStyle w:val="firstfooter0"/>
      <w:spacing w:before="0" w:beforeAutospacing="0" w:after="0" w:afterAutospacing="0"/>
      <w:jc w:val="center"/>
      <w:rPr>
        <w:rFonts w:ascii="Symbol" w:hAnsi="Symbol"/>
        <w:sz w:val="22"/>
        <w:szCs w:val="20"/>
        <w:lang w:val="fr-FR"/>
      </w:rPr>
    </w:pPr>
    <w:r>
      <w:rPr>
        <w:rFonts w:ascii="Symbol" w:hAnsi="Symbol"/>
        <w:sz w:val="22"/>
        <w:szCs w:val="20"/>
        <w:lang w:val="en-GB"/>
      </w:rPr>
      <w:t></w:t>
    </w:r>
    <w:r w:rsidRPr="00E67692">
      <w:rPr>
        <w:sz w:val="20"/>
        <w:szCs w:val="20"/>
        <w:lang w:val="fr-FR"/>
      </w:rPr>
      <w:t xml:space="preserve"> </w:t>
    </w:r>
    <w:r w:rsidRPr="00E67692">
      <w:rPr>
        <w:rStyle w:val="Hyperlink"/>
        <w:sz w:val="22"/>
        <w:szCs w:val="22"/>
        <w:lang w:val="fr-FR"/>
      </w:rPr>
      <w:t>www.itu.int/plenipotentiary/</w:t>
    </w:r>
    <w:r w:rsidRPr="00E67692">
      <w:rPr>
        <w:sz w:val="20"/>
        <w:szCs w:val="20"/>
        <w:lang w:val="fr-FR"/>
      </w:rPr>
      <w:t xml:space="preserve"> </w:t>
    </w:r>
    <w:r>
      <w:rPr>
        <w:rFonts w:ascii="Symbol" w:hAnsi="Symbol"/>
        <w:sz w:val="22"/>
        <w:szCs w:val="20"/>
        <w:lang w:val="en-GB"/>
      </w:rPr>
      <w:t></w:t>
    </w:r>
  </w:p>
  <w:p w:rsidR="00255055" w:rsidRPr="00DC2F05" w:rsidRDefault="00255055" w:rsidP="00396136">
    <w:pPr>
      <w:tabs>
        <w:tab w:val="clear" w:pos="567"/>
        <w:tab w:val="clear" w:pos="1134"/>
        <w:tab w:val="clear" w:pos="1701"/>
        <w:tab w:val="clear" w:pos="2268"/>
        <w:tab w:val="clear" w:pos="2835"/>
        <w:tab w:val="center" w:pos="5670"/>
        <w:tab w:val="right" w:pos="9639"/>
      </w:tabs>
      <w:overflowPunct/>
      <w:autoSpaceDE/>
      <w:autoSpaceDN/>
      <w:bidi w:val="0"/>
      <w:adjustRightInd/>
      <w:textAlignment w:val="auto"/>
      <w:rPr>
        <w:rFonts w:asciiTheme="minorHAnsi" w:hAnsiTheme="minorHAnsi"/>
        <w:sz w:val="16"/>
        <w:szCs w:val="16"/>
        <w:lang w:val="fr-FR"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AD9" w:rsidRDefault="00874AD9">
      <w:r>
        <w:t>_______________</w:t>
      </w:r>
    </w:p>
  </w:footnote>
  <w:footnote w:type="continuationSeparator" w:id="0">
    <w:p w:rsidR="00874AD9" w:rsidRDefault="00874AD9" w:rsidP="00FE7FCA">
      <w:r>
        <w:continuationSeparator/>
      </w:r>
    </w:p>
  </w:footnote>
  <w:footnote w:id="1">
    <w:p w:rsidR="00874AD9" w:rsidRDefault="00874AD9" w:rsidP="00D56987">
      <w:pPr>
        <w:pStyle w:val="FootnoteText"/>
        <w:tabs>
          <w:tab w:val="left" w:pos="284"/>
        </w:tabs>
        <w:snapToGrid w:val="0"/>
        <w:ind w:left="284" w:hanging="284"/>
        <w:rPr>
          <w:rtl/>
        </w:rPr>
      </w:pPr>
      <w:r w:rsidRPr="005E2046">
        <w:rPr>
          <w:rStyle w:val="FootnoteReference"/>
        </w:rPr>
        <w:footnoteRef/>
      </w:r>
      <w:r>
        <w:tab/>
      </w:r>
      <w:r>
        <w:rPr>
          <w:rFonts w:hint="cs"/>
          <w:rtl/>
        </w:rPr>
        <w:t xml:space="preserve">المعهد الأمريكي للمعايير الوطنية </w:t>
      </w:r>
      <w:r w:rsidR="00D56987">
        <w:t>(</w:t>
      </w:r>
      <w:r>
        <w:t>ANSI</w:t>
      </w:r>
      <w:r w:rsidR="00D56987">
        <w:t>)</w:t>
      </w:r>
      <w:r>
        <w:rPr>
          <w:rFonts w:hint="cs"/>
          <w:rtl/>
        </w:rPr>
        <w:t xml:space="preserve"> منظمة خاصة غير هادفة للربح تشرف على وضع معايير طوعية توافقية للمنتجات والخدمات والعمليات والنظم والأفراد في الولايات المتحدة</w:t>
      </w:r>
      <w:r w:rsidR="00D56987">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5A25FE" w:rsidRDefault="003915D1" w:rsidP="00A9018B">
    <w:pPr>
      <w:pStyle w:val="Header"/>
      <w:tabs>
        <w:tab w:val="center" w:pos="3969"/>
        <w:tab w:val="right" w:pos="7938"/>
      </w:tabs>
      <w:jc w:val="left"/>
      <w:rPr>
        <w:rFonts w:cs="Calibri"/>
        <w:b/>
        <w:bCs/>
        <w:sz w:val="22"/>
        <w:szCs w:val="24"/>
        <w:rtl/>
      </w:rPr>
    </w:pPr>
    <w:r>
      <w:tab/>
    </w:r>
    <w:r w:rsidR="00317E65">
      <w:fldChar w:fldCharType="begin"/>
    </w:r>
    <w:r w:rsidR="00317E65">
      <w:instrText xml:space="preserve"> DOCPROPERTY  header5  \* MERGEFORMAT </w:instrText>
    </w:r>
    <w:r w:rsidR="00317E65">
      <w:fldChar w:fldCharType="separate"/>
    </w:r>
    <w:r w:rsidR="002508EF">
      <w:rPr>
        <w:b/>
        <w:bCs/>
        <w:lang w:val="en-US"/>
      </w:rPr>
      <w:t>Error! Unknown document property name.</w:t>
    </w:r>
    <w:r w:rsidR="00317E65">
      <w:fldChar w:fldCharType="end"/>
    </w:r>
    <w:r w:rsidRPr="00A621F9">
      <w:tab/>
    </w:r>
    <w:r>
      <w:fldChar w:fldCharType="begin"/>
    </w:r>
    <w:r>
      <w:instrText>PAGE</w:instrText>
    </w:r>
    <w:r>
      <w:fldChar w:fldCharType="separate"/>
    </w:r>
    <w:r>
      <w:rPr>
        <w:noProof/>
      </w:rPr>
      <w:t>56</w:t>
    </w:r>
    <w:r>
      <w:rPr>
        <w:noProof/>
      </w:rPr>
      <w:fldChar w:fldCharType="end"/>
    </w:r>
  </w:p>
  <w:p w:rsidR="003915D1" w:rsidRDefault="003915D1"/>
  <w:p w:rsidR="003915D1" w:rsidRDefault="003915D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6A7C71" w:rsidRDefault="006A7C71" w:rsidP="00874AD9">
    <w:pPr>
      <w:pStyle w:val="Header"/>
      <w:rPr>
        <w:rFonts w:ascii="Calibri" w:hAnsi="Calibri"/>
      </w:rPr>
    </w:pPr>
    <w:r w:rsidRPr="006A7C71">
      <w:rPr>
        <w:rStyle w:val="PageNumber"/>
        <w:rFonts w:ascii="Calibri" w:hAnsi="Calibri"/>
      </w:rPr>
      <w:fldChar w:fldCharType="begin"/>
    </w:r>
    <w:r w:rsidRPr="006A7C71">
      <w:rPr>
        <w:rStyle w:val="PageNumber"/>
        <w:rFonts w:ascii="Calibri" w:hAnsi="Calibri"/>
      </w:rPr>
      <w:instrText xml:space="preserve"> PAGE </w:instrText>
    </w:r>
    <w:r w:rsidRPr="006A7C71">
      <w:rPr>
        <w:rStyle w:val="PageNumber"/>
        <w:rFonts w:ascii="Calibri" w:hAnsi="Calibri"/>
      </w:rPr>
      <w:fldChar w:fldCharType="separate"/>
    </w:r>
    <w:r w:rsidR="009146BE">
      <w:rPr>
        <w:rStyle w:val="PageNumber"/>
        <w:rFonts w:ascii="Calibri" w:hAnsi="Calibri"/>
        <w:noProof/>
      </w:rPr>
      <w:t>4</w:t>
    </w:r>
    <w:r w:rsidRPr="006A7C71">
      <w:rPr>
        <w:rStyle w:val="PageNumber"/>
        <w:rFonts w:ascii="Calibri" w:hAnsi="Calibri"/>
      </w:rPr>
      <w:fldChar w:fldCharType="end"/>
    </w:r>
    <w:r w:rsidRPr="006A7C71">
      <w:rPr>
        <w:rStyle w:val="PageNumber"/>
        <w:rFonts w:ascii="Calibri" w:hAnsi="Calibri"/>
        <w:rtl/>
      </w:rPr>
      <w:br/>
    </w:r>
    <w:r w:rsidRPr="006A7C71">
      <w:rPr>
        <w:rStyle w:val="PageNumber"/>
        <w:rFonts w:ascii="Calibri" w:hAnsi="Calibri"/>
      </w:rPr>
      <w:t>PP</w:t>
    </w:r>
    <w:r w:rsidR="00D46A8F">
      <w:rPr>
        <w:rStyle w:val="PageNumber"/>
        <w:rFonts w:ascii="Calibri" w:hAnsi="Calibri"/>
      </w:rPr>
      <w:t>-</w:t>
    </w:r>
    <w:r w:rsidRPr="006A7C71">
      <w:rPr>
        <w:rStyle w:val="PageNumber"/>
        <w:rFonts w:ascii="Calibri" w:hAnsi="Calibri"/>
      </w:rPr>
      <w:t>14/</w:t>
    </w:r>
    <w:r w:rsidR="00874AD9">
      <w:rPr>
        <w:rStyle w:val="PageNumber"/>
        <w:rFonts w:ascii="Calibri" w:hAnsi="Calibri"/>
      </w:rPr>
      <w:t>39</w:t>
    </w:r>
    <w:r>
      <w:rPr>
        <w:rStyle w:val="PageNumber"/>
        <w:rFonts w:ascii="Calibri" w:hAnsi="Calibri"/>
      </w:rPr>
      <w:t>-</w:t>
    </w:r>
    <w:r w:rsidRPr="006A7C71">
      <w:rPr>
        <w:rStyle w:val="PageNumber"/>
        <w:rFonts w:ascii="Calibri" w:hAnsi="Calibri"/>
      </w:rPr>
      <w: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5D1" w:rsidRPr="00B10B0D" w:rsidRDefault="003915D1" w:rsidP="00255055">
    <w:pPr>
      <w:tabs>
        <w:tab w:val="clear" w:pos="567"/>
        <w:tab w:val="clear" w:pos="1134"/>
        <w:tab w:val="clear" w:pos="1701"/>
        <w:tab w:val="clear" w:pos="2268"/>
        <w:tab w:val="clear" w:pos="2835"/>
      </w:tabs>
      <w:bidi w:val="0"/>
      <w:spacing w:before="0" w:line="240" w:lineRule="auto"/>
      <w:jc w:val="center"/>
      <w:rPr>
        <w:rFonts w:cs="Times New Roman"/>
        <w:sz w:val="18"/>
        <w:szCs w:val="20"/>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AFA94A2"/>
    <w:lvl w:ilvl="0">
      <w:start w:val="1"/>
      <w:numFmt w:val="decimal"/>
      <w:lvlText w:val="%1."/>
      <w:lvlJc w:val="left"/>
      <w:pPr>
        <w:tabs>
          <w:tab w:val="num" w:pos="1492"/>
        </w:tabs>
        <w:ind w:left="1492" w:hanging="360"/>
      </w:pPr>
    </w:lvl>
  </w:abstractNum>
  <w:abstractNum w:abstractNumId="1">
    <w:nsid w:val="FFFFFF7D"/>
    <w:multiLevelType w:val="singleLevel"/>
    <w:tmpl w:val="57A4849C"/>
    <w:lvl w:ilvl="0">
      <w:start w:val="1"/>
      <w:numFmt w:val="decimal"/>
      <w:lvlText w:val="%1."/>
      <w:lvlJc w:val="left"/>
      <w:pPr>
        <w:tabs>
          <w:tab w:val="num" w:pos="1209"/>
        </w:tabs>
        <w:ind w:left="1209" w:hanging="360"/>
      </w:pPr>
    </w:lvl>
  </w:abstractNum>
  <w:abstractNum w:abstractNumId="2">
    <w:nsid w:val="FFFFFF7E"/>
    <w:multiLevelType w:val="singleLevel"/>
    <w:tmpl w:val="FB545900"/>
    <w:lvl w:ilvl="0">
      <w:start w:val="1"/>
      <w:numFmt w:val="decimal"/>
      <w:lvlText w:val="%1."/>
      <w:lvlJc w:val="left"/>
      <w:pPr>
        <w:tabs>
          <w:tab w:val="num" w:pos="926"/>
        </w:tabs>
        <w:ind w:left="926" w:hanging="360"/>
      </w:pPr>
    </w:lvl>
  </w:abstractNum>
  <w:abstractNum w:abstractNumId="3">
    <w:nsid w:val="FFFFFF7F"/>
    <w:multiLevelType w:val="singleLevel"/>
    <w:tmpl w:val="EBACCB82"/>
    <w:lvl w:ilvl="0">
      <w:start w:val="1"/>
      <w:numFmt w:val="decimal"/>
      <w:lvlText w:val="%1."/>
      <w:lvlJc w:val="left"/>
      <w:pPr>
        <w:tabs>
          <w:tab w:val="num" w:pos="643"/>
        </w:tabs>
        <w:ind w:left="643" w:hanging="360"/>
      </w:pPr>
    </w:lvl>
  </w:abstractNum>
  <w:abstractNum w:abstractNumId="4">
    <w:nsid w:val="FFFFFF80"/>
    <w:multiLevelType w:val="singleLevel"/>
    <w:tmpl w:val="4CBE9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2C45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77446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BA29A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F26432E"/>
    <w:lvl w:ilvl="0">
      <w:start w:val="1"/>
      <w:numFmt w:val="decimal"/>
      <w:lvlText w:val="%1."/>
      <w:lvlJc w:val="left"/>
      <w:pPr>
        <w:tabs>
          <w:tab w:val="num" w:pos="360"/>
        </w:tabs>
        <w:ind w:left="360" w:hanging="360"/>
      </w:pPr>
    </w:lvl>
  </w:abstractNum>
  <w:abstractNum w:abstractNumId="9">
    <w:nsid w:val="FFFFFF89"/>
    <w:multiLevelType w:val="singleLevel"/>
    <w:tmpl w:val="777A0C92"/>
    <w:lvl w:ilvl="0">
      <w:start w:val="1"/>
      <w:numFmt w:val="bullet"/>
      <w:lvlText w:val=""/>
      <w:lvlJc w:val="left"/>
      <w:pPr>
        <w:tabs>
          <w:tab w:val="num" w:pos="360"/>
        </w:tabs>
        <w:ind w:left="360" w:hanging="360"/>
      </w:pPr>
      <w:rPr>
        <w:rFonts w:ascii="Symbol" w:hAnsi="Symbol" w:hint="default"/>
      </w:rPr>
    </w:lvl>
  </w:abstractNum>
  <w:abstractNum w:abstractNumId="10">
    <w:nsid w:val="37A16859"/>
    <w:multiLevelType w:val="hybridMultilevel"/>
    <w:tmpl w:val="75F81148"/>
    <w:lvl w:ilvl="0" w:tplc="6EF8B6BC">
      <w:start w:val="1"/>
      <w:numFmt w:val="arabicAlpha"/>
      <w:lvlText w:val="%1)"/>
      <w:lvlJc w:val="left"/>
      <w:pPr>
        <w:tabs>
          <w:tab w:val="num" w:pos="1344"/>
        </w:tabs>
        <w:ind w:left="1344" w:hanging="570"/>
      </w:pPr>
      <w:rPr>
        <w:rFonts w:cs="Times New Roman" w:hint="default"/>
        <w:sz w:val="2"/>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1">
    <w:nsid w:val="45E22C8E"/>
    <w:multiLevelType w:val="hybridMultilevel"/>
    <w:tmpl w:val="39EC650A"/>
    <w:lvl w:ilvl="0" w:tplc="C28E3270">
      <w:start w:val="2"/>
      <w:numFmt w:val="arabicAlpha"/>
      <w:lvlText w:val="%1)"/>
      <w:lvlJc w:val="left"/>
      <w:pPr>
        <w:tabs>
          <w:tab w:val="num" w:pos="1134"/>
        </w:tabs>
        <w:ind w:left="1134" w:hanging="360"/>
      </w:pPr>
      <w:rPr>
        <w:rFonts w:cs="Times New Roman" w:hint="default"/>
        <w:sz w:val="30"/>
        <w:szCs w:val="26"/>
      </w:rPr>
    </w:lvl>
    <w:lvl w:ilvl="1" w:tplc="04090019">
      <w:start w:val="1"/>
      <w:numFmt w:val="lowerLetter"/>
      <w:lvlText w:val="%2."/>
      <w:lvlJc w:val="left"/>
      <w:pPr>
        <w:tabs>
          <w:tab w:val="num" w:pos="1854"/>
        </w:tabs>
        <w:ind w:left="1854" w:hanging="360"/>
      </w:pPr>
      <w:rPr>
        <w:rFonts w:cs="Times New Roman"/>
      </w:rPr>
    </w:lvl>
    <w:lvl w:ilvl="2" w:tplc="0409001B">
      <w:start w:val="1"/>
      <w:numFmt w:val="lowerRoman"/>
      <w:lvlText w:val="%3."/>
      <w:lvlJc w:val="right"/>
      <w:pPr>
        <w:tabs>
          <w:tab w:val="num" w:pos="2574"/>
        </w:tabs>
        <w:ind w:left="2574" w:hanging="180"/>
      </w:pPr>
      <w:rPr>
        <w:rFonts w:cs="Times New Roman"/>
      </w:rPr>
    </w:lvl>
    <w:lvl w:ilvl="3" w:tplc="0409000F">
      <w:start w:val="1"/>
      <w:numFmt w:val="decimal"/>
      <w:lvlText w:val="%4."/>
      <w:lvlJc w:val="left"/>
      <w:pPr>
        <w:tabs>
          <w:tab w:val="num" w:pos="3294"/>
        </w:tabs>
        <w:ind w:left="3294" w:hanging="360"/>
      </w:pPr>
      <w:rPr>
        <w:rFonts w:cs="Times New Roman"/>
      </w:rPr>
    </w:lvl>
    <w:lvl w:ilvl="4" w:tplc="04090019">
      <w:start w:val="1"/>
      <w:numFmt w:val="lowerLetter"/>
      <w:lvlText w:val="%5."/>
      <w:lvlJc w:val="left"/>
      <w:pPr>
        <w:tabs>
          <w:tab w:val="num" w:pos="4014"/>
        </w:tabs>
        <w:ind w:left="4014" w:hanging="360"/>
      </w:pPr>
      <w:rPr>
        <w:rFonts w:cs="Times New Roman"/>
      </w:rPr>
    </w:lvl>
    <w:lvl w:ilvl="5" w:tplc="0409001B">
      <w:start w:val="1"/>
      <w:numFmt w:val="lowerRoman"/>
      <w:lvlText w:val="%6."/>
      <w:lvlJc w:val="right"/>
      <w:pPr>
        <w:tabs>
          <w:tab w:val="num" w:pos="4734"/>
        </w:tabs>
        <w:ind w:left="4734" w:hanging="180"/>
      </w:pPr>
      <w:rPr>
        <w:rFonts w:cs="Times New Roman"/>
      </w:rPr>
    </w:lvl>
    <w:lvl w:ilvl="6" w:tplc="0409000F">
      <w:start w:val="1"/>
      <w:numFmt w:val="decimal"/>
      <w:lvlText w:val="%7."/>
      <w:lvlJc w:val="left"/>
      <w:pPr>
        <w:tabs>
          <w:tab w:val="num" w:pos="5454"/>
        </w:tabs>
        <w:ind w:left="5454" w:hanging="360"/>
      </w:pPr>
      <w:rPr>
        <w:rFonts w:cs="Times New Roman"/>
      </w:rPr>
    </w:lvl>
    <w:lvl w:ilvl="7" w:tplc="04090019">
      <w:start w:val="1"/>
      <w:numFmt w:val="lowerLetter"/>
      <w:lvlText w:val="%8."/>
      <w:lvlJc w:val="left"/>
      <w:pPr>
        <w:tabs>
          <w:tab w:val="num" w:pos="6174"/>
        </w:tabs>
        <w:ind w:left="6174" w:hanging="360"/>
      </w:pPr>
      <w:rPr>
        <w:rFonts w:cs="Times New Roman"/>
      </w:rPr>
    </w:lvl>
    <w:lvl w:ilvl="8" w:tplc="0409001B">
      <w:start w:val="1"/>
      <w:numFmt w:val="lowerRoman"/>
      <w:lvlText w:val="%9."/>
      <w:lvlJc w:val="right"/>
      <w:pPr>
        <w:tabs>
          <w:tab w:val="num" w:pos="6894"/>
        </w:tabs>
        <w:ind w:left="6894" w:hanging="180"/>
      </w:pPr>
      <w:rPr>
        <w:rFonts w:cs="Times New Roman"/>
      </w:rPr>
    </w:lvl>
  </w:abstractNum>
  <w:abstractNum w:abstractNumId="12">
    <w:nsid w:val="72D94600"/>
    <w:multiLevelType w:val="hybridMultilevel"/>
    <w:tmpl w:val="33720428"/>
    <w:lvl w:ilvl="0" w:tplc="D0E2F4C8">
      <w:start w:val="1"/>
      <w:numFmt w:val="bullet"/>
      <w:lvlText w:val="-"/>
      <w:lvlJc w:val="left"/>
      <w:pPr>
        <w:tabs>
          <w:tab w:val="num" w:pos="930"/>
        </w:tabs>
        <w:ind w:left="930" w:hanging="57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D9"/>
    <w:rsid w:val="00004A19"/>
    <w:rsid w:val="00005A03"/>
    <w:rsid w:val="00006678"/>
    <w:rsid w:val="000075F1"/>
    <w:rsid w:val="00014526"/>
    <w:rsid w:val="00014808"/>
    <w:rsid w:val="00015A2C"/>
    <w:rsid w:val="00015D0B"/>
    <w:rsid w:val="000171F8"/>
    <w:rsid w:val="00022AB9"/>
    <w:rsid w:val="000273BE"/>
    <w:rsid w:val="00027664"/>
    <w:rsid w:val="00032200"/>
    <w:rsid w:val="0003560D"/>
    <w:rsid w:val="00035642"/>
    <w:rsid w:val="00040CA3"/>
    <w:rsid w:val="000410FE"/>
    <w:rsid w:val="000413B4"/>
    <w:rsid w:val="00046E96"/>
    <w:rsid w:val="00046FB4"/>
    <w:rsid w:val="00050C62"/>
    <w:rsid w:val="00051A7D"/>
    <w:rsid w:val="00053565"/>
    <w:rsid w:val="00053D23"/>
    <w:rsid w:val="00056603"/>
    <w:rsid w:val="00056E73"/>
    <w:rsid w:val="0005749E"/>
    <w:rsid w:val="00057CBE"/>
    <w:rsid w:val="000640DE"/>
    <w:rsid w:val="00066678"/>
    <w:rsid w:val="000715BE"/>
    <w:rsid w:val="00074E5D"/>
    <w:rsid w:val="00075C7A"/>
    <w:rsid w:val="00083144"/>
    <w:rsid w:val="00093C07"/>
    <w:rsid w:val="00093D7D"/>
    <w:rsid w:val="00093EE3"/>
    <w:rsid w:val="000960D3"/>
    <w:rsid w:val="000969A1"/>
    <w:rsid w:val="00097232"/>
    <w:rsid w:val="000A557E"/>
    <w:rsid w:val="000A6DD9"/>
    <w:rsid w:val="000B13CF"/>
    <w:rsid w:val="000B169B"/>
    <w:rsid w:val="000B2234"/>
    <w:rsid w:val="000B339E"/>
    <w:rsid w:val="000B5B65"/>
    <w:rsid w:val="000B6571"/>
    <w:rsid w:val="000C0CA9"/>
    <w:rsid w:val="000C29AB"/>
    <w:rsid w:val="000C2A75"/>
    <w:rsid w:val="000C4701"/>
    <w:rsid w:val="000C527E"/>
    <w:rsid w:val="000D0B72"/>
    <w:rsid w:val="000D1672"/>
    <w:rsid w:val="000E04FE"/>
    <w:rsid w:val="000E085F"/>
    <w:rsid w:val="000E15D9"/>
    <w:rsid w:val="000E20E0"/>
    <w:rsid w:val="000E2D48"/>
    <w:rsid w:val="000E4A80"/>
    <w:rsid w:val="000E4C7A"/>
    <w:rsid w:val="000E5571"/>
    <w:rsid w:val="000E571E"/>
    <w:rsid w:val="000E6611"/>
    <w:rsid w:val="000E7431"/>
    <w:rsid w:val="000F043E"/>
    <w:rsid w:val="000F256B"/>
    <w:rsid w:val="000F4A88"/>
    <w:rsid w:val="000F528D"/>
    <w:rsid w:val="000F702D"/>
    <w:rsid w:val="00112FD0"/>
    <w:rsid w:val="00115591"/>
    <w:rsid w:val="0011763A"/>
    <w:rsid w:val="001177C4"/>
    <w:rsid w:val="00117D4E"/>
    <w:rsid w:val="00124807"/>
    <w:rsid w:val="00126205"/>
    <w:rsid w:val="00127D4A"/>
    <w:rsid w:val="00130211"/>
    <w:rsid w:val="0013130B"/>
    <w:rsid w:val="001409D8"/>
    <w:rsid w:val="0014473E"/>
    <w:rsid w:val="001447E0"/>
    <w:rsid w:val="001463D3"/>
    <w:rsid w:val="00147307"/>
    <w:rsid w:val="001507E4"/>
    <w:rsid w:val="0015245B"/>
    <w:rsid w:val="00162B4F"/>
    <w:rsid w:val="00166E26"/>
    <w:rsid w:val="0017073C"/>
    <w:rsid w:val="00171990"/>
    <w:rsid w:val="001763DB"/>
    <w:rsid w:val="00177EA5"/>
    <w:rsid w:val="001806FE"/>
    <w:rsid w:val="00181306"/>
    <w:rsid w:val="001822F5"/>
    <w:rsid w:val="001853C0"/>
    <w:rsid w:val="00186AFE"/>
    <w:rsid w:val="001918E2"/>
    <w:rsid w:val="0019549A"/>
    <w:rsid w:val="00195991"/>
    <w:rsid w:val="00196714"/>
    <w:rsid w:val="001A0EEB"/>
    <w:rsid w:val="001A1760"/>
    <w:rsid w:val="001A21B3"/>
    <w:rsid w:val="001A5347"/>
    <w:rsid w:val="001A79FF"/>
    <w:rsid w:val="001B1704"/>
    <w:rsid w:val="001B2C77"/>
    <w:rsid w:val="001B428F"/>
    <w:rsid w:val="001B5864"/>
    <w:rsid w:val="001B58C3"/>
    <w:rsid w:val="001B61AB"/>
    <w:rsid w:val="001C100C"/>
    <w:rsid w:val="001C3DAF"/>
    <w:rsid w:val="001C5D24"/>
    <w:rsid w:val="001C6944"/>
    <w:rsid w:val="001C7265"/>
    <w:rsid w:val="001D1501"/>
    <w:rsid w:val="001D200F"/>
    <w:rsid w:val="001D29EC"/>
    <w:rsid w:val="001D5408"/>
    <w:rsid w:val="001D5FF3"/>
    <w:rsid w:val="001D6BFF"/>
    <w:rsid w:val="001D78A4"/>
    <w:rsid w:val="001D7E58"/>
    <w:rsid w:val="001E5562"/>
    <w:rsid w:val="001E7F8A"/>
    <w:rsid w:val="001F0201"/>
    <w:rsid w:val="001F09C7"/>
    <w:rsid w:val="001F352A"/>
    <w:rsid w:val="001F5D70"/>
    <w:rsid w:val="002010C2"/>
    <w:rsid w:val="00201372"/>
    <w:rsid w:val="002023EB"/>
    <w:rsid w:val="00202B28"/>
    <w:rsid w:val="00202EE0"/>
    <w:rsid w:val="00204B58"/>
    <w:rsid w:val="00205045"/>
    <w:rsid w:val="002062FB"/>
    <w:rsid w:val="00211C58"/>
    <w:rsid w:val="0021231E"/>
    <w:rsid w:val="00214525"/>
    <w:rsid w:val="00217C9F"/>
    <w:rsid w:val="00220D98"/>
    <w:rsid w:val="002235A2"/>
    <w:rsid w:val="0022421F"/>
    <w:rsid w:val="00224E9F"/>
    <w:rsid w:val="0022640A"/>
    <w:rsid w:val="00230D4B"/>
    <w:rsid w:val="00231E43"/>
    <w:rsid w:val="00233E82"/>
    <w:rsid w:val="00235425"/>
    <w:rsid w:val="002371FD"/>
    <w:rsid w:val="00237B79"/>
    <w:rsid w:val="002471D5"/>
    <w:rsid w:val="002508EF"/>
    <w:rsid w:val="0025361D"/>
    <w:rsid w:val="00253C26"/>
    <w:rsid w:val="00255055"/>
    <w:rsid w:val="00255DD0"/>
    <w:rsid w:val="00257188"/>
    <w:rsid w:val="002576F6"/>
    <w:rsid w:val="002578B4"/>
    <w:rsid w:val="002629BD"/>
    <w:rsid w:val="002642B5"/>
    <w:rsid w:val="00272074"/>
    <w:rsid w:val="002732BB"/>
    <w:rsid w:val="0027409B"/>
    <w:rsid w:val="0027456E"/>
    <w:rsid w:val="00275EF8"/>
    <w:rsid w:val="00276339"/>
    <w:rsid w:val="00276A6F"/>
    <w:rsid w:val="002802F3"/>
    <w:rsid w:val="002816D2"/>
    <w:rsid w:val="002824BE"/>
    <w:rsid w:val="00283FC8"/>
    <w:rsid w:val="00285647"/>
    <w:rsid w:val="002A2EA3"/>
    <w:rsid w:val="002A4852"/>
    <w:rsid w:val="002A57E3"/>
    <w:rsid w:val="002B0CD9"/>
    <w:rsid w:val="002B317F"/>
    <w:rsid w:val="002B684C"/>
    <w:rsid w:val="002B6C81"/>
    <w:rsid w:val="002B75A7"/>
    <w:rsid w:val="002B78B3"/>
    <w:rsid w:val="002C0FE5"/>
    <w:rsid w:val="002C13B9"/>
    <w:rsid w:val="002C25AF"/>
    <w:rsid w:val="002C3D13"/>
    <w:rsid w:val="002D1213"/>
    <w:rsid w:val="002D207A"/>
    <w:rsid w:val="002D50EB"/>
    <w:rsid w:val="002E120B"/>
    <w:rsid w:val="002E24F7"/>
    <w:rsid w:val="002E79C6"/>
    <w:rsid w:val="002F5546"/>
    <w:rsid w:val="002F6EA1"/>
    <w:rsid w:val="002F6FAE"/>
    <w:rsid w:val="002F736F"/>
    <w:rsid w:val="002F7461"/>
    <w:rsid w:val="00302911"/>
    <w:rsid w:val="00303069"/>
    <w:rsid w:val="00304676"/>
    <w:rsid w:val="00306982"/>
    <w:rsid w:val="0031047C"/>
    <w:rsid w:val="00317E65"/>
    <w:rsid w:val="00324167"/>
    <w:rsid w:val="00324C72"/>
    <w:rsid w:val="0032611B"/>
    <w:rsid w:val="00326A4C"/>
    <w:rsid w:val="00333132"/>
    <w:rsid w:val="003340A3"/>
    <w:rsid w:val="00335B35"/>
    <w:rsid w:val="00337F61"/>
    <w:rsid w:val="00342815"/>
    <w:rsid w:val="00344E79"/>
    <w:rsid w:val="003466E8"/>
    <w:rsid w:val="003466E9"/>
    <w:rsid w:val="0035227D"/>
    <w:rsid w:val="00353D14"/>
    <w:rsid w:val="003542A1"/>
    <w:rsid w:val="00355CBF"/>
    <w:rsid w:val="003565F7"/>
    <w:rsid w:val="00361DC0"/>
    <w:rsid w:val="00365686"/>
    <w:rsid w:val="00367C61"/>
    <w:rsid w:val="003701A8"/>
    <w:rsid w:val="0037444F"/>
    <w:rsid w:val="00374D21"/>
    <w:rsid w:val="00375BBA"/>
    <w:rsid w:val="0037782E"/>
    <w:rsid w:val="003810C1"/>
    <w:rsid w:val="00381E5A"/>
    <w:rsid w:val="0038225E"/>
    <w:rsid w:val="0038302F"/>
    <w:rsid w:val="00385872"/>
    <w:rsid w:val="003871B1"/>
    <w:rsid w:val="003915D1"/>
    <w:rsid w:val="0039173C"/>
    <w:rsid w:val="00394B03"/>
    <w:rsid w:val="00395CE4"/>
    <w:rsid w:val="00396136"/>
    <w:rsid w:val="003A1506"/>
    <w:rsid w:val="003A3F14"/>
    <w:rsid w:val="003A434B"/>
    <w:rsid w:val="003A61DC"/>
    <w:rsid w:val="003A761D"/>
    <w:rsid w:val="003A774C"/>
    <w:rsid w:val="003B5608"/>
    <w:rsid w:val="003B6ED7"/>
    <w:rsid w:val="003C0AA9"/>
    <w:rsid w:val="003C36E0"/>
    <w:rsid w:val="003C42DE"/>
    <w:rsid w:val="003C49EA"/>
    <w:rsid w:val="003D3510"/>
    <w:rsid w:val="003D39E0"/>
    <w:rsid w:val="003E018F"/>
    <w:rsid w:val="003E10FA"/>
    <w:rsid w:val="003E1E43"/>
    <w:rsid w:val="003E2766"/>
    <w:rsid w:val="003E6D8C"/>
    <w:rsid w:val="003F428F"/>
    <w:rsid w:val="003F4292"/>
    <w:rsid w:val="003F77A8"/>
    <w:rsid w:val="004014B0"/>
    <w:rsid w:val="00401F0D"/>
    <w:rsid w:val="00405596"/>
    <w:rsid w:val="00406179"/>
    <w:rsid w:val="00406227"/>
    <w:rsid w:val="0040663B"/>
    <w:rsid w:val="00413C36"/>
    <w:rsid w:val="00414B82"/>
    <w:rsid w:val="00414DDA"/>
    <w:rsid w:val="00416440"/>
    <w:rsid w:val="004220EA"/>
    <w:rsid w:val="00423108"/>
    <w:rsid w:val="0042363E"/>
    <w:rsid w:val="00425658"/>
    <w:rsid w:val="00426AC1"/>
    <w:rsid w:val="00433A34"/>
    <w:rsid w:val="0043422D"/>
    <w:rsid w:val="00444228"/>
    <w:rsid w:val="0044504A"/>
    <w:rsid w:val="00445219"/>
    <w:rsid w:val="00453CD6"/>
    <w:rsid w:val="004542C1"/>
    <w:rsid w:val="004545DA"/>
    <w:rsid w:val="00461A8F"/>
    <w:rsid w:val="00461F92"/>
    <w:rsid w:val="00462902"/>
    <w:rsid w:val="004648AF"/>
    <w:rsid w:val="004649F8"/>
    <w:rsid w:val="004676C0"/>
    <w:rsid w:val="00471899"/>
    <w:rsid w:val="00472BA1"/>
    <w:rsid w:val="00473962"/>
    <w:rsid w:val="0047406F"/>
    <w:rsid w:val="00481B25"/>
    <w:rsid w:val="0048341F"/>
    <w:rsid w:val="004869DA"/>
    <w:rsid w:val="00492F47"/>
    <w:rsid w:val="004958CB"/>
    <w:rsid w:val="004A1AC1"/>
    <w:rsid w:val="004B0FAC"/>
    <w:rsid w:val="004B39C5"/>
    <w:rsid w:val="004B677A"/>
    <w:rsid w:val="004B67AA"/>
    <w:rsid w:val="004C75AD"/>
    <w:rsid w:val="004D0CCC"/>
    <w:rsid w:val="004D2102"/>
    <w:rsid w:val="004D2AEB"/>
    <w:rsid w:val="004D5FA3"/>
    <w:rsid w:val="004E150E"/>
    <w:rsid w:val="004E1595"/>
    <w:rsid w:val="004E16BE"/>
    <w:rsid w:val="004E197A"/>
    <w:rsid w:val="004E237A"/>
    <w:rsid w:val="004E3EB9"/>
    <w:rsid w:val="004E59CA"/>
    <w:rsid w:val="004E61E9"/>
    <w:rsid w:val="004F3073"/>
    <w:rsid w:val="004F40C7"/>
    <w:rsid w:val="004F4986"/>
    <w:rsid w:val="004F5F61"/>
    <w:rsid w:val="004F66E1"/>
    <w:rsid w:val="004F79C1"/>
    <w:rsid w:val="004F7CE1"/>
    <w:rsid w:val="005014FA"/>
    <w:rsid w:val="00502527"/>
    <w:rsid w:val="005045E6"/>
    <w:rsid w:val="00507073"/>
    <w:rsid w:val="005071F2"/>
    <w:rsid w:val="0051068E"/>
    <w:rsid w:val="005115ED"/>
    <w:rsid w:val="00511EC4"/>
    <w:rsid w:val="00516700"/>
    <w:rsid w:val="00523132"/>
    <w:rsid w:val="00523E26"/>
    <w:rsid w:val="00524494"/>
    <w:rsid w:val="00524F13"/>
    <w:rsid w:val="005268DE"/>
    <w:rsid w:val="00531259"/>
    <w:rsid w:val="00534AB6"/>
    <w:rsid w:val="005356FD"/>
    <w:rsid w:val="00536C2A"/>
    <w:rsid w:val="00540A48"/>
    <w:rsid w:val="0054496A"/>
    <w:rsid w:val="005463D4"/>
    <w:rsid w:val="005466D0"/>
    <w:rsid w:val="00546892"/>
    <w:rsid w:val="0054699D"/>
    <w:rsid w:val="0055050D"/>
    <w:rsid w:val="005521A6"/>
    <w:rsid w:val="00553258"/>
    <w:rsid w:val="005536C7"/>
    <w:rsid w:val="00554E24"/>
    <w:rsid w:val="005610F0"/>
    <w:rsid w:val="0056395A"/>
    <w:rsid w:val="00565E64"/>
    <w:rsid w:val="00567130"/>
    <w:rsid w:val="00573BC2"/>
    <w:rsid w:val="005741E5"/>
    <w:rsid w:val="00575907"/>
    <w:rsid w:val="00577207"/>
    <w:rsid w:val="00577F3A"/>
    <w:rsid w:val="005805E4"/>
    <w:rsid w:val="00582912"/>
    <w:rsid w:val="00585E02"/>
    <w:rsid w:val="00586488"/>
    <w:rsid w:val="00587AA8"/>
    <w:rsid w:val="00587D48"/>
    <w:rsid w:val="00591767"/>
    <w:rsid w:val="00593E0A"/>
    <w:rsid w:val="00596322"/>
    <w:rsid w:val="00597756"/>
    <w:rsid w:val="005979F8"/>
    <w:rsid w:val="005A224E"/>
    <w:rsid w:val="005A26CF"/>
    <w:rsid w:val="005A29CA"/>
    <w:rsid w:val="005A2AD2"/>
    <w:rsid w:val="005A35D1"/>
    <w:rsid w:val="005A3D1D"/>
    <w:rsid w:val="005B2B67"/>
    <w:rsid w:val="005B32D6"/>
    <w:rsid w:val="005B38DC"/>
    <w:rsid w:val="005C4053"/>
    <w:rsid w:val="005C4FB8"/>
    <w:rsid w:val="005D1D95"/>
    <w:rsid w:val="005D20FB"/>
    <w:rsid w:val="005E1350"/>
    <w:rsid w:val="005E2751"/>
    <w:rsid w:val="005E4059"/>
    <w:rsid w:val="005E4B45"/>
    <w:rsid w:val="005E4B7D"/>
    <w:rsid w:val="005E6673"/>
    <w:rsid w:val="005F0D0D"/>
    <w:rsid w:val="005F1778"/>
    <w:rsid w:val="005F7DC9"/>
    <w:rsid w:val="0060333E"/>
    <w:rsid w:val="00603B49"/>
    <w:rsid w:val="006042F4"/>
    <w:rsid w:val="00604DAF"/>
    <w:rsid w:val="00611488"/>
    <w:rsid w:val="00611B15"/>
    <w:rsid w:val="00615AE3"/>
    <w:rsid w:val="00617145"/>
    <w:rsid w:val="0061732C"/>
    <w:rsid w:val="00617AE4"/>
    <w:rsid w:val="00617BE4"/>
    <w:rsid w:val="00620258"/>
    <w:rsid w:val="00620660"/>
    <w:rsid w:val="0062228A"/>
    <w:rsid w:val="006324B0"/>
    <w:rsid w:val="006422DC"/>
    <w:rsid w:val="006438BD"/>
    <w:rsid w:val="00646A3A"/>
    <w:rsid w:val="00650A04"/>
    <w:rsid w:val="00651F6B"/>
    <w:rsid w:val="00652C0B"/>
    <w:rsid w:val="0065503D"/>
    <w:rsid w:val="00662527"/>
    <w:rsid w:val="006629E0"/>
    <w:rsid w:val="0066480D"/>
    <w:rsid w:val="0067065E"/>
    <w:rsid w:val="00674479"/>
    <w:rsid w:val="00674599"/>
    <w:rsid w:val="00675185"/>
    <w:rsid w:val="006776EA"/>
    <w:rsid w:val="00681B31"/>
    <w:rsid w:val="00683971"/>
    <w:rsid w:val="0068645F"/>
    <w:rsid w:val="00686D43"/>
    <w:rsid w:val="0069021A"/>
    <w:rsid w:val="006909AD"/>
    <w:rsid w:val="00692440"/>
    <w:rsid w:val="006927F6"/>
    <w:rsid w:val="00695E26"/>
    <w:rsid w:val="00697E5C"/>
    <w:rsid w:val="006A03CF"/>
    <w:rsid w:val="006A10AC"/>
    <w:rsid w:val="006A1BA5"/>
    <w:rsid w:val="006A48B7"/>
    <w:rsid w:val="006A55B6"/>
    <w:rsid w:val="006A7C71"/>
    <w:rsid w:val="006B02BD"/>
    <w:rsid w:val="006B3AEE"/>
    <w:rsid w:val="006B4985"/>
    <w:rsid w:val="006B4F10"/>
    <w:rsid w:val="006B73BB"/>
    <w:rsid w:val="006C02E8"/>
    <w:rsid w:val="006C11F5"/>
    <w:rsid w:val="006C1CBC"/>
    <w:rsid w:val="006C2772"/>
    <w:rsid w:val="006C2A91"/>
    <w:rsid w:val="006C2E3B"/>
    <w:rsid w:val="006C362B"/>
    <w:rsid w:val="006C3EB5"/>
    <w:rsid w:val="006C420B"/>
    <w:rsid w:val="006C7EB8"/>
    <w:rsid w:val="006D0D32"/>
    <w:rsid w:val="006D1046"/>
    <w:rsid w:val="006D77BE"/>
    <w:rsid w:val="006E0C48"/>
    <w:rsid w:val="006E57C8"/>
    <w:rsid w:val="006E5827"/>
    <w:rsid w:val="006E79C9"/>
    <w:rsid w:val="006E7D9F"/>
    <w:rsid w:val="006F5BA2"/>
    <w:rsid w:val="006F74AF"/>
    <w:rsid w:val="007016D6"/>
    <w:rsid w:val="00702908"/>
    <w:rsid w:val="00704E42"/>
    <w:rsid w:val="00706323"/>
    <w:rsid w:val="00706D94"/>
    <w:rsid w:val="00710152"/>
    <w:rsid w:val="007112FC"/>
    <w:rsid w:val="00711CCD"/>
    <w:rsid w:val="007132AE"/>
    <w:rsid w:val="00713CF2"/>
    <w:rsid w:val="00715487"/>
    <w:rsid w:val="007161E9"/>
    <w:rsid w:val="0071655E"/>
    <w:rsid w:val="00727D3E"/>
    <w:rsid w:val="00730F00"/>
    <w:rsid w:val="007323C3"/>
    <w:rsid w:val="0073319E"/>
    <w:rsid w:val="00734C6D"/>
    <w:rsid w:val="00740ADC"/>
    <w:rsid w:val="0074301C"/>
    <w:rsid w:val="00743023"/>
    <w:rsid w:val="00743FF7"/>
    <w:rsid w:val="00750829"/>
    <w:rsid w:val="00750EE5"/>
    <w:rsid w:val="0075136F"/>
    <w:rsid w:val="00753705"/>
    <w:rsid w:val="00753B98"/>
    <w:rsid w:val="00755AE8"/>
    <w:rsid w:val="007607C0"/>
    <w:rsid w:val="00761F8F"/>
    <w:rsid w:val="00762938"/>
    <w:rsid w:val="007638CF"/>
    <w:rsid w:val="0076605C"/>
    <w:rsid w:val="00767035"/>
    <w:rsid w:val="0077277C"/>
    <w:rsid w:val="0077489F"/>
    <w:rsid w:val="007838F5"/>
    <w:rsid w:val="007844D3"/>
    <w:rsid w:val="00785921"/>
    <w:rsid w:val="007872AB"/>
    <w:rsid w:val="00792684"/>
    <w:rsid w:val="0079304C"/>
    <w:rsid w:val="007939EF"/>
    <w:rsid w:val="00794F1D"/>
    <w:rsid w:val="007A3270"/>
    <w:rsid w:val="007A6FF5"/>
    <w:rsid w:val="007B2866"/>
    <w:rsid w:val="007C43A3"/>
    <w:rsid w:val="007D06DC"/>
    <w:rsid w:val="007D40C4"/>
    <w:rsid w:val="007E13E6"/>
    <w:rsid w:val="007E383B"/>
    <w:rsid w:val="007E3B62"/>
    <w:rsid w:val="007E4520"/>
    <w:rsid w:val="007E4BC7"/>
    <w:rsid w:val="007E6D15"/>
    <w:rsid w:val="007E7230"/>
    <w:rsid w:val="007F23A3"/>
    <w:rsid w:val="007F2ECE"/>
    <w:rsid w:val="007F7D80"/>
    <w:rsid w:val="008075D5"/>
    <w:rsid w:val="00811230"/>
    <w:rsid w:val="00824C34"/>
    <w:rsid w:val="00826EF1"/>
    <w:rsid w:val="008300E4"/>
    <w:rsid w:val="0083067B"/>
    <w:rsid w:val="00830A17"/>
    <w:rsid w:val="00841726"/>
    <w:rsid w:val="00845EC4"/>
    <w:rsid w:val="00846C73"/>
    <w:rsid w:val="008470C6"/>
    <w:rsid w:val="00847517"/>
    <w:rsid w:val="00850AEF"/>
    <w:rsid w:val="00855F0B"/>
    <w:rsid w:val="008577A0"/>
    <w:rsid w:val="008579A7"/>
    <w:rsid w:val="00861E76"/>
    <w:rsid w:val="0086302A"/>
    <w:rsid w:val="00864136"/>
    <w:rsid w:val="008649B8"/>
    <w:rsid w:val="00872075"/>
    <w:rsid w:val="00873E84"/>
    <w:rsid w:val="00874AD9"/>
    <w:rsid w:val="008834F3"/>
    <w:rsid w:val="00884B66"/>
    <w:rsid w:val="008923DA"/>
    <w:rsid w:val="008929EA"/>
    <w:rsid w:val="008930C3"/>
    <w:rsid w:val="00893734"/>
    <w:rsid w:val="00896B87"/>
    <w:rsid w:val="008A14A2"/>
    <w:rsid w:val="008A29FB"/>
    <w:rsid w:val="008A36AB"/>
    <w:rsid w:val="008A6FB6"/>
    <w:rsid w:val="008A71A0"/>
    <w:rsid w:val="008A78DA"/>
    <w:rsid w:val="008B187F"/>
    <w:rsid w:val="008B2524"/>
    <w:rsid w:val="008B386F"/>
    <w:rsid w:val="008B4B40"/>
    <w:rsid w:val="008C2FC9"/>
    <w:rsid w:val="008D3BE2"/>
    <w:rsid w:val="008D3D86"/>
    <w:rsid w:val="008D521B"/>
    <w:rsid w:val="008D5D0E"/>
    <w:rsid w:val="008D71B0"/>
    <w:rsid w:val="008D7FF0"/>
    <w:rsid w:val="008E1B87"/>
    <w:rsid w:val="008E2A12"/>
    <w:rsid w:val="008E3CD1"/>
    <w:rsid w:val="008F284F"/>
    <w:rsid w:val="008F2D4D"/>
    <w:rsid w:val="008F5294"/>
    <w:rsid w:val="008F54F7"/>
    <w:rsid w:val="008F7023"/>
    <w:rsid w:val="008F75D7"/>
    <w:rsid w:val="00901E88"/>
    <w:rsid w:val="00901F82"/>
    <w:rsid w:val="00906137"/>
    <w:rsid w:val="00906DD5"/>
    <w:rsid w:val="00911089"/>
    <w:rsid w:val="009146BE"/>
    <w:rsid w:val="00917FB3"/>
    <w:rsid w:val="00926774"/>
    <w:rsid w:val="0092719A"/>
    <w:rsid w:val="00927377"/>
    <w:rsid w:val="00932B9F"/>
    <w:rsid w:val="009334B3"/>
    <w:rsid w:val="009339AF"/>
    <w:rsid w:val="00937EA4"/>
    <w:rsid w:val="00941FA3"/>
    <w:rsid w:val="0094510B"/>
    <w:rsid w:val="00947363"/>
    <w:rsid w:val="00947B43"/>
    <w:rsid w:val="00947C06"/>
    <w:rsid w:val="00950796"/>
    <w:rsid w:val="00950E0F"/>
    <w:rsid w:val="009518C4"/>
    <w:rsid w:val="00951A7E"/>
    <w:rsid w:val="00954625"/>
    <w:rsid w:val="009549B6"/>
    <w:rsid w:val="0096156C"/>
    <w:rsid w:val="00961F52"/>
    <w:rsid w:val="00962A57"/>
    <w:rsid w:val="009639E0"/>
    <w:rsid w:val="00965468"/>
    <w:rsid w:val="00967D57"/>
    <w:rsid w:val="00970F39"/>
    <w:rsid w:val="00972ED6"/>
    <w:rsid w:val="00975D77"/>
    <w:rsid w:val="00980117"/>
    <w:rsid w:val="00980D4E"/>
    <w:rsid w:val="00981740"/>
    <w:rsid w:val="00983786"/>
    <w:rsid w:val="00986576"/>
    <w:rsid w:val="00991283"/>
    <w:rsid w:val="00993930"/>
    <w:rsid w:val="009A0410"/>
    <w:rsid w:val="009A0D5B"/>
    <w:rsid w:val="009A14D3"/>
    <w:rsid w:val="009A47A2"/>
    <w:rsid w:val="009A56BE"/>
    <w:rsid w:val="009A5778"/>
    <w:rsid w:val="009A5B8C"/>
    <w:rsid w:val="009A5F91"/>
    <w:rsid w:val="009A6AAC"/>
    <w:rsid w:val="009A7334"/>
    <w:rsid w:val="009B2293"/>
    <w:rsid w:val="009B26E8"/>
    <w:rsid w:val="009B4551"/>
    <w:rsid w:val="009B52ED"/>
    <w:rsid w:val="009B5C6C"/>
    <w:rsid w:val="009C06F0"/>
    <w:rsid w:val="009C36BA"/>
    <w:rsid w:val="009C3D0B"/>
    <w:rsid w:val="009C6891"/>
    <w:rsid w:val="009C7F00"/>
    <w:rsid w:val="009D0064"/>
    <w:rsid w:val="009D20D2"/>
    <w:rsid w:val="009D5674"/>
    <w:rsid w:val="009E0255"/>
    <w:rsid w:val="009E369F"/>
    <w:rsid w:val="009F279B"/>
    <w:rsid w:val="009F79BB"/>
    <w:rsid w:val="00A00B7A"/>
    <w:rsid w:val="00A01D3A"/>
    <w:rsid w:val="00A035A3"/>
    <w:rsid w:val="00A06614"/>
    <w:rsid w:val="00A06CB2"/>
    <w:rsid w:val="00A07160"/>
    <w:rsid w:val="00A11C33"/>
    <w:rsid w:val="00A16046"/>
    <w:rsid w:val="00A225DB"/>
    <w:rsid w:val="00A2287A"/>
    <w:rsid w:val="00A27221"/>
    <w:rsid w:val="00A306FA"/>
    <w:rsid w:val="00A335F2"/>
    <w:rsid w:val="00A366E4"/>
    <w:rsid w:val="00A3778F"/>
    <w:rsid w:val="00A4062B"/>
    <w:rsid w:val="00A453F2"/>
    <w:rsid w:val="00A465F3"/>
    <w:rsid w:val="00A46DED"/>
    <w:rsid w:val="00A4775F"/>
    <w:rsid w:val="00A502DA"/>
    <w:rsid w:val="00A513C4"/>
    <w:rsid w:val="00A542B9"/>
    <w:rsid w:val="00A5456B"/>
    <w:rsid w:val="00A57C1B"/>
    <w:rsid w:val="00A57D5D"/>
    <w:rsid w:val="00A6044D"/>
    <w:rsid w:val="00A60665"/>
    <w:rsid w:val="00A6137B"/>
    <w:rsid w:val="00A63A6B"/>
    <w:rsid w:val="00A641DE"/>
    <w:rsid w:val="00A6542C"/>
    <w:rsid w:val="00A704DB"/>
    <w:rsid w:val="00A71FE1"/>
    <w:rsid w:val="00A735A3"/>
    <w:rsid w:val="00A7445A"/>
    <w:rsid w:val="00A74F7E"/>
    <w:rsid w:val="00A8214A"/>
    <w:rsid w:val="00A8371C"/>
    <w:rsid w:val="00A8513B"/>
    <w:rsid w:val="00A868C4"/>
    <w:rsid w:val="00A9018B"/>
    <w:rsid w:val="00A903C3"/>
    <w:rsid w:val="00A91785"/>
    <w:rsid w:val="00A93020"/>
    <w:rsid w:val="00A9407A"/>
    <w:rsid w:val="00A95A39"/>
    <w:rsid w:val="00AA106D"/>
    <w:rsid w:val="00AA1AEA"/>
    <w:rsid w:val="00AA3A1E"/>
    <w:rsid w:val="00AA4381"/>
    <w:rsid w:val="00AA599C"/>
    <w:rsid w:val="00AB1541"/>
    <w:rsid w:val="00AB1927"/>
    <w:rsid w:val="00AB358B"/>
    <w:rsid w:val="00AB372F"/>
    <w:rsid w:val="00AB3821"/>
    <w:rsid w:val="00AC1E7A"/>
    <w:rsid w:val="00AC2DD5"/>
    <w:rsid w:val="00AC3A4C"/>
    <w:rsid w:val="00AC4D7C"/>
    <w:rsid w:val="00AC628F"/>
    <w:rsid w:val="00AD5D22"/>
    <w:rsid w:val="00AD6074"/>
    <w:rsid w:val="00AD615F"/>
    <w:rsid w:val="00AD7BF9"/>
    <w:rsid w:val="00AD7D7F"/>
    <w:rsid w:val="00AE0AC5"/>
    <w:rsid w:val="00AE43BE"/>
    <w:rsid w:val="00AE667F"/>
    <w:rsid w:val="00AF25E1"/>
    <w:rsid w:val="00AF5A03"/>
    <w:rsid w:val="00AF7A24"/>
    <w:rsid w:val="00B00286"/>
    <w:rsid w:val="00B0039C"/>
    <w:rsid w:val="00B02398"/>
    <w:rsid w:val="00B034F7"/>
    <w:rsid w:val="00B0416F"/>
    <w:rsid w:val="00B05C8A"/>
    <w:rsid w:val="00B05D9E"/>
    <w:rsid w:val="00B06C02"/>
    <w:rsid w:val="00B10B0D"/>
    <w:rsid w:val="00B12422"/>
    <w:rsid w:val="00B1377C"/>
    <w:rsid w:val="00B14684"/>
    <w:rsid w:val="00B14E40"/>
    <w:rsid w:val="00B1523B"/>
    <w:rsid w:val="00B1733E"/>
    <w:rsid w:val="00B22596"/>
    <w:rsid w:val="00B26D73"/>
    <w:rsid w:val="00B3661A"/>
    <w:rsid w:val="00B40192"/>
    <w:rsid w:val="00B40AF4"/>
    <w:rsid w:val="00B46E3B"/>
    <w:rsid w:val="00B474D9"/>
    <w:rsid w:val="00B541A1"/>
    <w:rsid w:val="00B54322"/>
    <w:rsid w:val="00B54D74"/>
    <w:rsid w:val="00B62918"/>
    <w:rsid w:val="00B6660C"/>
    <w:rsid w:val="00B6763D"/>
    <w:rsid w:val="00B714C0"/>
    <w:rsid w:val="00B71AC6"/>
    <w:rsid w:val="00B72104"/>
    <w:rsid w:val="00B767BB"/>
    <w:rsid w:val="00B82F1B"/>
    <w:rsid w:val="00B83C27"/>
    <w:rsid w:val="00B84384"/>
    <w:rsid w:val="00B84465"/>
    <w:rsid w:val="00B875AF"/>
    <w:rsid w:val="00B87FF2"/>
    <w:rsid w:val="00B9072C"/>
    <w:rsid w:val="00B92452"/>
    <w:rsid w:val="00B93F32"/>
    <w:rsid w:val="00B957CA"/>
    <w:rsid w:val="00BA0BE6"/>
    <w:rsid w:val="00BA154E"/>
    <w:rsid w:val="00BA4DD3"/>
    <w:rsid w:val="00BA4F4B"/>
    <w:rsid w:val="00BA53E8"/>
    <w:rsid w:val="00BA743D"/>
    <w:rsid w:val="00BA765D"/>
    <w:rsid w:val="00BA7883"/>
    <w:rsid w:val="00BB0DC4"/>
    <w:rsid w:val="00BB5544"/>
    <w:rsid w:val="00BC2098"/>
    <w:rsid w:val="00BC7A5D"/>
    <w:rsid w:val="00BD01D9"/>
    <w:rsid w:val="00BD0C75"/>
    <w:rsid w:val="00BD0EBB"/>
    <w:rsid w:val="00BD18B1"/>
    <w:rsid w:val="00BD2884"/>
    <w:rsid w:val="00BD3AA2"/>
    <w:rsid w:val="00BD59D7"/>
    <w:rsid w:val="00BE55C6"/>
    <w:rsid w:val="00BF06B3"/>
    <w:rsid w:val="00BF374F"/>
    <w:rsid w:val="00BF610D"/>
    <w:rsid w:val="00BF720B"/>
    <w:rsid w:val="00C04511"/>
    <w:rsid w:val="00C07CF1"/>
    <w:rsid w:val="00C120B3"/>
    <w:rsid w:val="00C12F1B"/>
    <w:rsid w:val="00C159BA"/>
    <w:rsid w:val="00C16846"/>
    <w:rsid w:val="00C20731"/>
    <w:rsid w:val="00C2311B"/>
    <w:rsid w:val="00C238F5"/>
    <w:rsid w:val="00C25616"/>
    <w:rsid w:val="00C25737"/>
    <w:rsid w:val="00C30A67"/>
    <w:rsid w:val="00C341F3"/>
    <w:rsid w:val="00C430C6"/>
    <w:rsid w:val="00C43888"/>
    <w:rsid w:val="00C439BE"/>
    <w:rsid w:val="00C470D6"/>
    <w:rsid w:val="00C47580"/>
    <w:rsid w:val="00C52D1E"/>
    <w:rsid w:val="00C548BF"/>
    <w:rsid w:val="00C54CFB"/>
    <w:rsid w:val="00C5780B"/>
    <w:rsid w:val="00C6627E"/>
    <w:rsid w:val="00C71396"/>
    <w:rsid w:val="00C729EF"/>
    <w:rsid w:val="00C7395D"/>
    <w:rsid w:val="00C7703B"/>
    <w:rsid w:val="00C77966"/>
    <w:rsid w:val="00C779E4"/>
    <w:rsid w:val="00C77ECB"/>
    <w:rsid w:val="00C80590"/>
    <w:rsid w:val="00C80E21"/>
    <w:rsid w:val="00C80FE3"/>
    <w:rsid w:val="00C82928"/>
    <w:rsid w:val="00C83D62"/>
    <w:rsid w:val="00C976F3"/>
    <w:rsid w:val="00CA33B8"/>
    <w:rsid w:val="00CA38C9"/>
    <w:rsid w:val="00CA428E"/>
    <w:rsid w:val="00CA65A0"/>
    <w:rsid w:val="00CB1C43"/>
    <w:rsid w:val="00CB3394"/>
    <w:rsid w:val="00CB5F2E"/>
    <w:rsid w:val="00CB617D"/>
    <w:rsid w:val="00CC1C62"/>
    <w:rsid w:val="00CC6C27"/>
    <w:rsid w:val="00CC719B"/>
    <w:rsid w:val="00CC7DDA"/>
    <w:rsid w:val="00CC7E0B"/>
    <w:rsid w:val="00CD7B99"/>
    <w:rsid w:val="00CD7C7E"/>
    <w:rsid w:val="00CE3355"/>
    <w:rsid w:val="00CE40BB"/>
    <w:rsid w:val="00CE4F75"/>
    <w:rsid w:val="00CF1782"/>
    <w:rsid w:val="00CF2597"/>
    <w:rsid w:val="00CF3534"/>
    <w:rsid w:val="00CF36EA"/>
    <w:rsid w:val="00CF7365"/>
    <w:rsid w:val="00CF78EF"/>
    <w:rsid w:val="00D00B30"/>
    <w:rsid w:val="00D03896"/>
    <w:rsid w:val="00D0648B"/>
    <w:rsid w:val="00D0720C"/>
    <w:rsid w:val="00D133EB"/>
    <w:rsid w:val="00D157CE"/>
    <w:rsid w:val="00D22C9A"/>
    <w:rsid w:val="00D2304D"/>
    <w:rsid w:val="00D24865"/>
    <w:rsid w:val="00D31CAB"/>
    <w:rsid w:val="00D31F48"/>
    <w:rsid w:val="00D36206"/>
    <w:rsid w:val="00D409A0"/>
    <w:rsid w:val="00D4153A"/>
    <w:rsid w:val="00D44B82"/>
    <w:rsid w:val="00D46A8F"/>
    <w:rsid w:val="00D5128E"/>
    <w:rsid w:val="00D53A54"/>
    <w:rsid w:val="00D550C4"/>
    <w:rsid w:val="00D56429"/>
    <w:rsid w:val="00D56987"/>
    <w:rsid w:val="00D60EBD"/>
    <w:rsid w:val="00D6289F"/>
    <w:rsid w:val="00D628EF"/>
    <w:rsid w:val="00D63292"/>
    <w:rsid w:val="00D64281"/>
    <w:rsid w:val="00D64AAB"/>
    <w:rsid w:val="00D704FF"/>
    <w:rsid w:val="00D75657"/>
    <w:rsid w:val="00D80532"/>
    <w:rsid w:val="00D80807"/>
    <w:rsid w:val="00D820F8"/>
    <w:rsid w:val="00D83C63"/>
    <w:rsid w:val="00D8575C"/>
    <w:rsid w:val="00D8766E"/>
    <w:rsid w:val="00D90B8A"/>
    <w:rsid w:val="00D92E12"/>
    <w:rsid w:val="00D9476C"/>
    <w:rsid w:val="00D95974"/>
    <w:rsid w:val="00D9683B"/>
    <w:rsid w:val="00DA0273"/>
    <w:rsid w:val="00DA3015"/>
    <w:rsid w:val="00DA41BB"/>
    <w:rsid w:val="00DA686F"/>
    <w:rsid w:val="00DB7A0C"/>
    <w:rsid w:val="00DC1485"/>
    <w:rsid w:val="00DC27E7"/>
    <w:rsid w:val="00DC2F05"/>
    <w:rsid w:val="00DC32A3"/>
    <w:rsid w:val="00DC5942"/>
    <w:rsid w:val="00DC5B26"/>
    <w:rsid w:val="00DD036A"/>
    <w:rsid w:val="00DD26B1"/>
    <w:rsid w:val="00DE0C05"/>
    <w:rsid w:val="00DE2118"/>
    <w:rsid w:val="00DE3D7D"/>
    <w:rsid w:val="00DE3EC6"/>
    <w:rsid w:val="00DF10EF"/>
    <w:rsid w:val="00DF23FC"/>
    <w:rsid w:val="00DF29E4"/>
    <w:rsid w:val="00DF37A9"/>
    <w:rsid w:val="00DF39CD"/>
    <w:rsid w:val="00DF3B30"/>
    <w:rsid w:val="00DF422C"/>
    <w:rsid w:val="00DF4C84"/>
    <w:rsid w:val="00DF4F88"/>
    <w:rsid w:val="00DF7F38"/>
    <w:rsid w:val="00E024EA"/>
    <w:rsid w:val="00E032F4"/>
    <w:rsid w:val="00E033F6"/>
    <w:rsid w:val="00E04477"/>
    <w:rsid w:val="00E07D45"/>
    <w:rsid w:val="00E07FB8"/>
    <w:rsid w:val="00E11BFC"/>
    <w:rsid w:val="00E12128"/>
    <w:rsid w:val="00E140E4"/>
    <w:rsid w:val="00E14413"/>
    <w:rsid w:val="00E20102"/>
    <w:rsid w:val="00E224C4"/>
    <w:rsid w:val="00E24590"/>
    <w:rsid w:val="00E33424"/>
    <w:rsid w:val="00E350E8"/>
    <w:rsid w:val="00E35AD7"/>
    <w:rsid w:val="00E36718"/>
    <w:rsid w:val="00E376E3"/>
    <w:rsid w:val="00E42FCB"/>
    <w:rsid w:val="00E50C87"/>
    <w:rsid w:val="00E51FB8"/>
    <w:rsid w:val="00E521B4"/>
    <w:rsid w:val="00E53CED"/>
    <w:rsid w:val="00E54571"/>
    <w:rsid w:val="00E5552F"/>
    <w:rsid w:val="00E556D1"/>
    <w:rsid w:val="00E56E57"/>
    <w:rsid w:val="00E5739B"/>
    <w:rsid w:val="00E623BB"/>
    <w:rsid w:val="00E657C9"/>
    <w:rsid w:val="00E66FF4"/>
    <w:rsid w:val="00E67692"/>
    <w:rsid w:val="00E67950"/>
    <w:rsid w:val="00E7609D"/>
    <w:rsid w:val="00E81DF4"/>
    <w:rsid w:val="00E83936"/>
    <w:rsid w:val="00E83C20"/>
    <w:rsid w:val="00E900EB"/>
    <w:rsid w:val="00E91163"/>
    <w:rsid w:val="00E930F5"/>
    <w:rsid w:val="00E97FCB"/>
    <w:rsid w:val="00EA36BF"/>
    <w:rsid w:val="00EA4CBA"/>
    <w:rsid w:val="00EA6527"/>
    <w:rsid w:val="00EA656F"/>
    <w:rsid w:val="00EB1336"/>
    <w:rsid w:val="00EB5921"/>
    <w:rsid w:val="00EC08B9"/>
    <w:rsid w:val="00EC6350"/>
    <w:rsid w:val="00EC6F99"/>
    <w:rsid w:val="00EE0792"/>
    <w:rsid w:val="00EE3215"/>
    <w:rsid w:val="00EE4316"/>
    <w:rsid w:val="00EF013D"/>
    <w:rsid w:val="00EF0779"/>
    <w:rsid w:val="00EF0E82"/>
    <w:rsid w:val="00EF19AF"/>
    <w:rsid w:val="00EF2642"/>
    <w:rsid w:val="00EF3681"/>
    <w:rsid w:val="00EF3ABE"/>
    <w:rsid w:val="00EF4C72"/>
    <w:rsid w:val="00EF5E87"/>
    <w:rsid w:val="00EF693F"/>
    <w:rsid w:val="00F03CC5"/>
    <w:rsid w:val="00F0715F"/>
    <w:rsid w:val="00F114D5"/>
    <w:rsid w:val="00F15EBE"/>
    <w:rsid w:val="00F20226"/>
    <w:rsid w:val="00F20B32"/>
    <w:rsid w:val="00F20BC2"/>
    <w:rsid w:val="00F22C92"/>
    <w:rsid w:val="00F26849"/>
    <w:rsid w:val="00F302AC"/>
    <w:rsid w:val="00F31DF7"/>
    <w:rsid w:val="00F34255"/>
    <w:rsid w:val="00F342E4"/>
    <w:rsid w:val="00F356BC"/>
    <w:rsid w:val="00F36293"/>
    <w:rsid w:val="00F508AB"/>
    <w:rsid w:val="00F5160E"/>
    <w:rsid w:val="00F53C03"/>
    <w:rsid w:val="00F53D03"/>
    <w:rsid w:val="00F53D7A"/>
    <w:rsid w:val="00F54444"/>
    <w:rsid w:val="00F54C9D"/>
    <w:rsid w:val="00F559DD"/>
    <w:rsid w:val="00F5625B"/>
    <w:rsid w:val="00F56F5D"/>
    <w:rsid w:val="00F607E1"/>
    <w:rsid w:val="00F6358B"/>
    <w:rsid w:val="00F6694B"/>
    <w:rsid w:val="00F67F30"/>
    <w:rsid w:val="00F7094E"/>
    <w:rsid w:val="00F74219"/>
    <w:rsid w:val="00F85BE7"/>
    <w:rsid w:val="00F86FF8"/>
    <w:rsid w:val="00F90C7C"/>
    <w:rsid w:val="00F91F22"/>
    <w:rsid w:val="00F946E0"/>
    <w:rsid w:val="00F94814"/>
    <w:rsid w:val="00F97163"/>
    <w:rsid w:val="00FA5770"/>
    <w:rsid w:val="00FB1C68"/>
    <w:rsid w:val="00FB26C7"/>
    <w:rsid w:val="00FB341B"/>
    <w:rsid w:val="00FB4480"/>
    <w:rsid w:val="00FB4823"/>
    <w:rsid w:val="00FB4EC6"/>
    <w:rsid w:val="00FB56C5"/>
    <w:rsid w:val="00FB604C"/>
    <w:rsid w:val="00FB6A46"/>
    <w:rsid w:val="00FC394F"/>
    <w:rsid w:val="00FC48AA"/>
    <w:rsid w:val="00FC525F"/>
    <w:rsid w:val="00FC57F6"/>
    <w:rsid w:val="00FC6C56"/>
    <w:rsid w:val="00FD4A6E"/>
    <w:rsid w:val="00FD5319"/>
    <w:rsid w:val="00FD57B4"/>
    <w:rsid w:val="00FD7B1D"/>
    <w:rsid w:val="00FE0070"/>
    <w:rsid w:val="00FE4C68"/>
    <w:rsid w:val="00FE5410"/>
    <w:rsid w:val="00FE5A18"/>
    <w:rsid w:val="00FE6E96"/>
    <w:rsid w:val="00FE7FCA"/>
    <w:rsid w:val="00FF6434"/>
    <w:rsid w:val="00FF74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77277C"/>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AB358B"/>
    <w:pPr>
      <w:framePr w:hSpace="180" w:wrap="around" w:hAnchor="text" w:y="-612"/>
      <w:tabs>
        <w:tab w:val="clear" w:pos="567"/>
        <w:tab w:val="clear" w:pos="1701"/>
        <w:tab w:val="clear" w:pos="2835"/>
        <w:tab w:val="left" w:pos="1871"/>
      </w:tabs>
      <w:overflowPunct/>
      <w:autoSpaceDE/>
      <w:autoSpaceDN/>
      <w:adjustRightInd/>
      <w:spacing w:before="360"/>
      <w:jc w:val="center"/>
      <w:textAlignment w:val="auto"/>
    </w:pPr>
    <w:rPr>
      <w:rFonts w:asciiTheme="minorHAnsi" w:hAnsiTheme="minorHAnsi"/>
      <w:b/>
      <w:bCs/>
      <w:snapToGrid w:val="0"/>
      <w:sz w:val="28"/>
      <w:szCs w:val="40"/>
      <w:lang w:val="en-US"/>
    </w:rPr>
  </w:style>
  <w:style w:type="character" w:styleId="FootnoteReference">
    <w:name w:val="footnote reference"/>
    <w:basedOn w:val="DefaultParagraphFont"/>
    <w:rsid w:val="0077277C"/>
    <w:rPr>
      <w:rFonts w:asciiTheme="minorHAnsi" w:eastAsia="SimSun" w:hAnsiTheme="minorHAnsi" w:cs="Calibri"/>
      <w:position w:val="6"/>
      <w:sz w:val="18"/>
      <w:szCs w:val="18"/>
    </w:rPr>
  </w:style>
  <w:style w:type="paragraph" w:customStyle="1" w:styleId="DecNo">
    <w:name w:val="Dec_No"/>
    <w:basedOn w:val="RecNo"/>
    <w:next w:val="Normal"/>
    <w:qFormat/>
    <w:rsid w:val="00B40192"/>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B40192"/>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855F0B"/>
    <w:pPr>
      <w:framePr w:hSpace="180" w:wrap="around" w:vAnchor="page" w:hAnchor="margin" w:y="1401"/>
      <w:spacing w:before="80"/>
    </w:pPr>
    <w:rPr>
      <w:b/>
      <w:bCs/>
    </w:rPr>
  </w:style>
  <w:style w:type="character" w:customStyle="1" w:styleId="enumlev1S2Char">
    <w:name w:val="enumlev1_S2 Char"/>
    <w:basedOn w:val="enumlev1Char"/>
    <w:link w:val="enumlev1S2"/>
    <w:rsid w:val="00855F0B"/>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pPr>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DF4F88"/>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650A04"/>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uiPriority w:val="99"/>
    <w:rsid w:val="00650A04"/>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uiPriority w:val="99"/>
    <w:rsid w:val="00650A04"/>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650A04"/>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DF4F88"/>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 w:type="paragraph" w:customStyle="1" w:styleId="HeadingbL">
    <w:name w:val="Heading_b__L"/>
    <w:basedOn w:val="Headingb"/>
    <w:qFormat/>
    <w:rsid w:val="00874AD9"/>
    <w:pPr>
      <w:pBdr>
        <w:bottom w:val="single" w:sz="12" w:space="4" w:color="auto"/>
      </w:pBdr>
      <w:spacing w:after="180"/>
    </w:pPr>
  </w:style>
  <w:style w:type="character" w:styleId="FollowedHyperlink">
    <w:name w:val="FollowedHyperlink"/>
    <w:basedOn w:val="DefaultParagraphFont"/>
    <w:rsid w:val="00874AD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authorities" w:qFormat="1"/>
    <w:lsdException w:name="Title" w:uiPriority="99" w:qFormat="1"/>
    <w:lsdException w:name="Subtitle" w:qFormat="1"/>
    <w:lsdException w:name="Date" w:uiPriority="99"/>
    <w:lsdException w:name="Block Text" w:uiPriority="99"/>
    <w:lsdException w:name="Emphasis" w:qFormat="1"/>
    <w:lsdException w:name="No Lis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atentStyles>
  <w:style w:type="paragraph" w:default="1" w:styleId="Normal">
    <w:name w:val="Normal"/>
    <w:qFormat/>
    <w:rsid w:val="0077277C"/>
    <w:pPr>
      <w:tabs>
        <w:tab w:val="left" w:pos="567"/>
        <w:tab w:val="left" w:pos="1134"/>
        <w:tab w:val="left" w:pos="1701"/>
        <w:tab w:val="left" w:pos="2268"/>
        <w:tab w:val="left" w:pos="2835"/>
      </w:tabs>
      <w:overflowPunct w:val="0"/>
      <w:autoSpaceDE w:val="0"/>
      <w:autoSpaceDN w:val="0"/>
      <w:bidi/>
      <w:adjustRightInd w:val="0"/>
      <w:spacing w:before="120" w:line="192" w:lineRule="auto"/>
      <w:jc w:val="both"/>
      <w:textAlignment w:val="baseline"/>
    </w:pPr>
    <w:rPr>
      <w:rFonts w:ascii="Calibri" w:hAnsi="Calibri" w:cs="Traditional Arabic"/>
      <w:sz w:val="22"/>
      <w:szCs w:val="30"/>
      <w:lang w:val="en-GB" w:eastAsia="en-US" w:bidi="ar-EG"/>
    </w:rPr>
  </w:style>
  <w:style w:type="paragraph" w:styleId="Heading1">
    <w:name w:val="heading 1"/>
    <w:basedOn w:val="Normal"/>
    <w:next w:val="Normal"/>
    <w:link w:val="Heading1Char"/>
    <w:qFormat/>
    <w:rsid w:val="0079304C"/>
    <w:pPr>
      <w:keepNext/>
      <w:keepLines/>
      <w:spacing w:before="480"/>
      <w:ind w:left="567" w:hanging="567"/>
      <w:outlineLvl w:val="0"/>
    </w:pPr>
    <w:rPr>
      <w:b/>
      <w:bCs/>
      <w:sz w:val="26"/>
      <w:szCs w:val="36"/>
    </w:rPr>
  </w:style>
  <w:style w:type="paragraph" w:styleId="Heading2">
    <w:name w:val="heading 2"/>
    <w:basedOn w:val="Heading1"/>
    <w:next w:val="Normal"/>
    <w:link w:val="Heading2Char"/>
    <w:qFormat/>
    <w:rsid w:val="0079304C"/>
    <w:pPr>
      <w:spacing w:before="320"/>
      <w:outlineLvl w:val="1"/>
    </w:pPr>
    <w:rPr>
      <w:position w:val="2"/>
      <w:sz w:val="24"/>
      <w:szCs w:val="32"/>
    </w:rPr>
  </w:style>
  <w:style w:type="paragraph" w:styleId="Heading3">
    <w:name w:val="heading 3"/>
    <w:basedOn w:val="Heading1"/>
    <w:next w:val="Normal"/>
    <w:link w:val="Heading3Char"/>
    <w:qFormat/>
    <w:rsid w:val="00057CBE"/>
    <w:pPr>
      <w:spacing w:before="200"/>
      <w:outlineLvl w:val="2"/>
    </w:pPr>
    <w:rPr>
      <w:sz w:val="22"/>
      <w:szCs w:val="30"/>
    </w:rPr>
  </w:style>
  <w:style w:type="paragraph" w:styleId="Heading4">
    <w:name w:val="heading 4"/>
    <w:basedOn w:val="Heading3"/>
    <w:next w:val="Normal"/>
    <w:link w:val="Heading4Char"/>
    <w:qFormat/>
    <w:rsid w:val="009C6891"/>
    <w:pPr>
      <w:outlineLvl w:val="3"/>
    </w:pPr>
  </w:style>
  <w:style w:type="paragraph" w:styleId="Heading5">
    <w:name w:val="heading 5"/>
    <w:basedOn w:val="Heading4"/>
    <w:next w:val="Normal"/>
    <w:link w:val="Heading5Char"/>
    <w:qFormat/>
    <w:rsid w:val="00057CBE"/>
    <w:pPr>
      <w:outlineLvl w:val="4"/>
    </w:pPr>
  </w:style>
  <w:style w:type="paragraph" w:styleId="Heading6">
    <w:name w:val="heading 6"/>
    <w:basedOn w:val="Heading4"/>
    <w:next w:val="Normal"/>
    <w:link w:val="Heading6Char"/>
    <w:qFormat/>
    <w:rsid w:val="00057CBE"/>
    <w:pPr>
      <w:outlineLvl w:val="5"/>
    </w:pPr>
  </w:style>
  <w:style w:type="paragraph" w:styleId="Heading7">
    <w:name w:val="heading 7"/>
    <w:basedOn w:val="Heading4"/>
    <w:next w:val="Normal"/>
    <w:link w:val="Heading7Char"/>
    <w:qFormat/>
    <w:rsid w:val="00057CBE"/>
    <w:pPr>
      <w:ind w:left="1701" w:hanging="1701"/>
      <w:outlineLvl w:val="6"/>
    </w:pPr>
  </w:style>
  <w:style w:type="paragraph" w:styleId="Heading8">
    <w:name w:val="heading 8"/>
    <w:basedOn w:val="Heading4"/>
    <w:next w:val="Normal"/>
    <w:link w:val="Heading8Char"/>
    <w:qFormat/>
    <w:rsid w:val="00057CBE"/>
    <w:pPr>
      <w:ind w:left="1701" w:hanging="1701"/>
      <w:outlineLvl w:val="7"/>
    </w:pPr>
  </w:style>
  <w:style w:type="paragraph" w:styleId="Heading9">
    <w:name w:val="heading 9"/>
    <w:basedOn w:val="Heading4"/>
    <w:next w:val="Normal"/>
    <w:link w:val="Heading9Char"/>
    <w:qFormat/>
    <w:rsid w:val="00057CBE"/>
    <w:pPr>
      <w:ind w:left="1701" w:hanging="1701"/>
      <w:outlineLvl w:val="8"/>
    </w:pPr>
    <w:rPr>
      <w:positio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304C"/>
    <w:rPr>
      <w:rFonts w:ascii="Calibri" w:hAnsi="Calibri" w:cs="Traditional Arabic"/>
      <w:b/>
      <w:bCs/>
      <w:sz w:val="26"/>
      <w:szCs w:val="36"/>
      <w:lang w:val="en-GB" w:eastAsia="en-US" w:bidi="ar-EG"/>
    </w:rPr>
  </w:style>
  <w:style w:type="character" w:customStyle="1" w:styleId="Heading2Char">
    <w:name w:val="Heading 2 Char"/>
    <w:basedOn w:val="DefaultParagraphFont"/>
    <w:link w:val="Heading2"/>
    <w:rsid w:val="0079304C"/>
    <w:rPr>
      <w:rFonts w:ascii="Calibri" w:hAnsi="Calibri" w:cs="Traditional Arabic"/>
      <w:b/>
      <w:bCs/>
      <w:position w:val="2"/>
      <w:sz w:val="24"/>
      <w:szCs w:val="32"/>
      <w:lang w:val="en-GB" w:eastAsia="en-US" w:bidi="ar-EG"/>
    </w:rPr>
  </w:style>
  <w:style w:type="character" w:customStyle="1" w:styleId="Heading3Char">
    <w:name w:val="Heading 3 Char"/>
    <w:basedOn w:val="Heading1Char"/>
    <w:link w:val="Heading3"/>
    <w:rsid w:val="00057CBE"/>
    <w:rPr>
      <w:rFonts w:ascii="Calibri" w:hAnsi="Calibri" w:cs="Traditional Arabic"/>
      <w:b/>
      <w:bCs/>
      <w:sz w:val="22"/>
      <w:szCs w:val="30"/>
      <w:lang w:val="en-GB" w:eastAsia="en-US" w:bidi="ar-EG"/>
    </w:rPr>
  </w:style>
  <w:style w:type="character" w:customStyle="1" w:styleId="Heading4Char">
    <w:name w:val="Heading 4 Char"/>
    <w:basedOn w:val="Heading3Char"/>
    <w:link w:val="Heading4"/>
    <w:rsid w:val="009C6891"/>
    <w:rPr>
      <w:rFonts w:ascii="Calibri" w:hAnsi="Calibri" w:cs="Traditional Arabic"/>
      <w:b/>
      <w:bCs/>
      <w:sz w:val="22"/>
      <w:szCs w:val="30"/>
      <w:lang w:val="en-GB" w:eastAsia="en-US" w:bidi="ar-EG"/>
    </w:rPr>
  </w:style>
  <w:style w:type="character" w:customStyle="1" w:styleId="Heading5Char">
    <w:name w:val="Heading 5 Char"/>
    <w:basedOn w:val="Heading4Char"/>
    <w:link w:val="Heading5"/>
    <w:uiPriority w:val="99"/>
    <w:rsid w:val="00057CBE"/>
    <w:rPr>
      <w:rFonts w:ascii="Calibri" w:hAnsi="Calibri" w:cs="Traditional Arabic"/>
      <w:b/>
      <w:bCs/>
      <w:sz w:val="22"/>
      <w:szCs w:val="30"/>
      <w:lang w:val="en-GB" w:eastAsia="en-US" w:bidi="ar-EG"/>
    </w:rPr>
  </w:style>
  <w:style w:type="character" w:customStyle="1" w:styleId="Heading6Char">
    <w:name w:val="Heading 6 Char"/>
    <w:basedOn w:val="Heading4Char"/>
    <w:link w:val="Heading6"/>
    <w:uiPriority w:val="99"/>
    <w:rsid w:val="00057CBE"/>
    <w:rPr>
      <w:rFonts w:ascii="Calibri" w:hAnsi="Calibri" w:cs="Traditional Arabic"/>
      <w:b/>
      <w:bCs/>
      <w:sz w:val="22"/>
      <w:szCs w:val="30"/>
      <w:lang w:val="en-GB" w:eastAsia="en-US" w:bidi="ar-EG"/>
    </w:rPr>
  </w:style>
  <w:style w:type="character" w:customStyle="1" w:styleId="Heading7Char">
    <w:name w:val="Heading 7 Char"/>
    <w:basedOn w:val="Heading4Char"/>
    <w:link w:val="Heading7"/>
    <w:uiPriority w:val="99"/>
    <w:rsid w:val="00057CBE"/>
    <w:rPr>
      <w:rFonts w:ascii="Calibri" w:hAnsi="Calibri" w:cs="Traditional Arabic"/>
      <w:b/>
      <w:bCs/>
      <w:sz w:val="22"/>
      <w:szCs w:val="30"/>
      <w:lang w:val="en-GB" w:eastAsia="en-US" w:bidi="ar-EG"/>
    </w:rPr>
  </w:style>
  <w:style w:type="character" w:customStyle="1" w:styleId="Heading8Char">
    <w:name w:val="Heading 8 Char"/>
    <w:basedOn w:val="Heading4Char"/>
    <w:link w:val="Heading8"/>
    <w:uiPriority w:val="99"/>
    <w:rsid w:val="00057CBE"/>
    <w:rPr>
      <w:rFonts w:ascii="Calibri" w:hAnsi="Calibri" w:cs="Traditional Arabic"/>
      <w:b/>
      <w:bCs/>
      <w:sz w:val="22"/>
      <w:szCs w:val="30"/>
      <w:lang w:val="en-GB" w:eastAsia="en-US" w:bidi="ar-EG"/>
    </w:rPr>
  </w:style>
  <w:style w:type="character" w:customStyle="1" w:styleId="Heading9Char">
    <w:name w:val="Heading 9 Char"/>
    <w:basedOn w:val="DefaultParagraphFont"/>
    <w:link w:val="Heading9"/>
    <w:uiPriority w:val="99"/>
    <w:rsid w:val="00650A04"/>
    <w:rPr>
      <w:rFonts w:ascii="Calibri" w:hAnsi="Calibri" w:cs="Traditional Arabic"/>
      <w:b/>
      <w:bCs/>
      <w:position w:val="2"/>
      <w:sz w:val="22"/>
      <w:szCs w:val="30"/>
      <w:lang w:val="en-GB" w:eastAsia="en-US" w:bidi="ar-EG"/>
    </w:rPr>
  </w:style>
  <w:style w:type="paragraph" w:styleId="TOC8">
    <w:name w:val="toc 8"/>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TOC2"/>
    <w:next w:val="Normal"/>
    <w:rsid w:val="00057CBE"/>
    <w:pPr>
      <w:tabs>
        <w:tab w:val="left" w:pos="8789"/>
      </w:tabs>
    </w:pPr>
  </w:style>
  <w:style w:type="paragraph" w:styleId="TOC2">
    <w:name w:val="toc 2"/>
    <w:basedOn w:val="TOC1"/>
    <w:next w:val="Normal"/>
    <w:rsid w:val="00057CBE"/>
    <w:pPr>
      <w:spacing w:before="60"/>
    </w:pPr>
  </w:style>
  <w:style w:type="paragraph" w:styleId="TOC1">
    <w:name w:val="toc 1"/>
    <w:basedOn w:val="Normal"/>
    <w:rsid w:val="00057CB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TOC1"/>
    <w:next w:val="Normal"/>
    <w:rsid w:val="00057CBE"/>
    <w:pPr>
      <w:spacing w:before="60"/>
    </w:pPr>
  </w:style>
  <w:style w:type="paragraph" w:styleId="Header">
    <w:name w:val="header"/>
    <w:link w:val="HeaderChar"/>
    <w:rsid w:val="00057CBE"/>
    <w:pPr>
      <w:jc w:val="center"/>
    </w:pPr>
    <w:rPr>
      <w:rFonts w:ascii="Times New Roman" w:hAnsi="Times New Roman"/>
      <w:sz w:val="18"/>
      <w:szCs w:val="18"/>
      <w:lang w:val="en-GB" w:eastAsia="en-US"/>
    </w:rPr>
  </w:style>
  <w:style w:type="character" w:customStyle="1" w:styleId="HeaderChar">
    <w:name w:val="Header Char"/>
    <w:basedOn w:val="DefaultParagraphFont"/>
    <w:link w:val="Header"/>
    <w:uiPriority w:val="99"/>
    <w:rsid w:val="003C42DE"/>
    <w:rPr>
      <w:rFonts w:ascii="Times New Roman" w:hAnsi="Times New Roman"/>
      <w:sz w:val="18"/>
      <w:szCs w:val="18"/>
      <w:lang w:val="en-GB" w:eastAsia="en-US"/>
    </w:rPr>
  </w:style>
  <w:style w:type="paragraph" w:customStyle="1" w:styleId="Tablelegend">
    <w:name w:val="Table_legend"/>
    <w:basedOn w:val="Tabletext"/>
    <w:rsid w:val="00057CBE"/>
    <w:pPr>
      <w:spacing w:before="120"/>
    </w:pPr>
  </w:style>
  <w:style w:type="paragraph" w:customStyle="1" w:styleId="Tabletext">
    <w:name w:val="Table_text"/>
    <w:basedOn w:val="Normal"/>
    <w:qFormat/>
    <w:rsid w:val="009A14D3"/>
    <w:pPr>
      <w:tabs>
        <w:tab w:val="clear" w:pos="567"/>
        <w:tab w:val="clear" w:pos="1134"/>
        <w:tab w:val="clear" w:pos="1701"/>
        <w:tab w:val="clear" w:pos="2268"/>
        <w:tab w:val="clear" w:pos="2835"/>
      </w:tabs>
      <w:spacing w:before="60" w:after="60" w:line="260" w:lineRule="exact"/>
    </w:pPr>
    <w:rPr>
      <w:sz w:val="20"/>
      <w:szCs w:val="26"/>
    </w:rPr>
  </w:style>
  <w:style w:type="paragraph" w:customStyle="1" w:styleId="Part">
    <w:name w:val="Part"/>
    <w:basedOn w:val="Normal"/>
    <w:next w:val="Normal"/>
    <w:rsid w:val="00B40192"/>
    <w:pPr>
      <w:tabs>
        <w:tab w:val="clear" w:pos="567"/>
        <w:tab w:val="clear" w:pos="1134"/>
        <w:tab w:val="clear" w:pos="1701"/>
        <w:tab w:val="clear" w:pos="2268"/>
        <w:tab w:val="clear" w:pos="2835"/>
      </w:tabs>
      <w:bidi w:val="0"/>
      <w:spacing w:before="600" w:line="240" w:lineRule="auto"/>
      <w:jc w:val="center"/>
    </w:pPr>
    <w:rPr>
      <w:rFonts w:cs="Times New Roman"/>
      <w:caps/>
      <w:sz w:val="28"/>
      <w:szCs w:val="20"/>
      <w:lang w:bidi="ar-SA"/>
    </w:rPr>
  </w:style>
  <w:style w:type="paragraph" w:customStyle="1" w:styleId="TableNo">
    <w:name w:val="Table_No"/>
    <w:basedOn w:val="Normal"/>
    <w:next w:val="Normal"/>
    <w:qFormat/>
    <w:rsid w:val="000640DE"/>
    <w:pPr>
      <w:keepNext/>
      <w:spacing w:before="240" w:after="120"/>
      <w:jc w:val="center"/>
    </w:pPr>
    <w:rPr>
      <w:caps/>
    </w:rPr>
  </w:style>
  <w:style w:type="paragraph" w:customStyle="1" w:styleId="enumlev1">
    <w:name w:val="enumlev1"/>
    <w:basedOn w:val="Normal"/>
    <w:link w:val="enumlev1Char"/>
    <w:qFormat/>
    <w:rsid w:val="00AB372F"/>
    <w:pPr>
      <w:spacing w:before="80" w:line="185" w:lineRule="auto"/>
      <w:ind w:left="567" w:hanging="567"/>
    </w:pPr>
  </w:style>
  <w:style w:type="character" w:customStyle="1" w:styleId="enumlev1Char">
    <w:name w:val="enumlev1 Char"/>
    <w:basedOn w:val="DefaultParagraphFont"/>
    <w:link w:val="enumlev1"/>
    <w:rsid w:val="00AB372F"/>
    <w:rPr>
      <w:rFonts w:ascii="Calibri" w:hAnsi="Calibri" w:cs="Traditional Arabic"/>
      <w:sz w:val="22"/>
      <w:szCs w:val="30"/>
      <w:lang w:val="en-GB" w:eastAsia="en-US" w:bidi="ar-EG"/>
    </w:rPr>
  </w:style>
  <w:style w:type="paragraph" w:customStyle="1" w:styleId="enumlev2">
    <w:name w:val="enumlev2"/>
    <w:basedOn w:val="enumlev1"/>
    <w:link w:val="enumlev2Char"/>
    <w:qFormat/>
    <w:rsid w:val="00AB372F"/>
    <w:pPr>
      <w:ind w:left="1134"/>
    </w:pPr>
  </w:style>
  <w:style w:type="character" w:customStyle="1" w:styleId="enumlev2Char">
    <w:name w:val="enumlev2 Char"/>
    <w:basedOn w:val="enumlev1Char"/>
    <w:link w:val="enumlev2"/>
    <w:rsid w:val="00AB372F"/>
    <w:rPr>
      <w:rFonts w:ascii="Calibri" w:hAnsi="Calibri" w:cs="Traditional Arabic"/>
      <w:sz w:val="22"/>
      <w:szCs w:val="30"/>
      <w:lang w:val="en-GB" w:eastAsia="en-US" w:bidi="ar-EG"/>
    </w:rPr>
  </w:style>
  <w:style w:type="paragraph" w:customStyle="1" w:styleId="enumlev3">
    <w:name w:val="enumlev3"/>
    <w:basedOn w:val="enumlev2"/>
    <w:link w:val="enumlev3Char"/>
    <w:qFormat/>
    <w:rsid w:val="00AB372F"/>
    <w:pPr>
      <w:ind w:left="1701"/>
    </w:pPr>
  </w:style>
  <w:style w:type="character" w:customStyle="1" w:styleId="enumlev3Char">
    <w:name w:val="enumlev3 Char"/>
    <w:basedOn w:val="enumlev2Char"/>
    <w:link w:val="enumlev3"/>
    <w:rsid w:val="00AB372F"/>
    <w:rPr>
      <w:rFonts w:ascii="Calibri" w:hAnsi="Calibri" w:cs="Traditional Arabic"/>
      <w:sz w:val="22"/>
      <w:szCs w:val="30"/>
      <w:lang w:val="en-GB" w:eastAsia="en-US" w:bidi="ar-EG"/>
    </w:rPr>
  </w:style>
  <w:style w:type="paragraph" w:customStyle="1" w:styleId="Tablehead">
    <w:name w:val="Table_head"/>
    <w:basedOn w:val="Tabletext"/>
    <w:qFormat/>
    <w:rsid w:val="000640DE"/>
    <w:pPr>
      <w:spacing w:before="80" w:after="80"/>
      <w:jc w:val="center"/>
    </w:pPr>
    <w:rPr>
      <w:b/>
      <w:bCs/>
    </w:rPr>
  </w:style>
  <w:style w:type="paragraph" w:customStyle="1" w:styleId="Normalaftertitle">
    <w:name w:val="Normal after title"/>
    <w:basedOn w:val="Normal"/>
    <w:next w:val="Normal"/>
    <w:qFormat/>
    <w:rsid w:val="00AB358B"/>
    <w:pPr>
      <w:framePr w:hSpace="180" w:wrap="around" w:hAnchor="text" w:y="-612"/>
      <w:tabs>
        <w:tab w:val="clear" w:pos="567"/>
        <w:tab w:val="clear" w:pos="1701"/>
        <w:tab w:val="clear" w:pos="2835"/>
        <w:tab w:val="left" w:pos="1871"/>
      </w:tabs>
      <w:overflowPunct/>
      <w:autoSpaceDE/>
      <w:autoSpaceDN/>
      <w:adjustRightInd/>
      <w:spacing w:before="360"/>
      <w:jc w:val="center"/>
      <w:textAlignment w:val="auto"/>
    </w:pPr>
    <w:rPr>
      <w:rFonts w:asciiTheme="minorHAnsi" w:hAnsiTheme="minorHAnsi"/>
      <w:b/>
      <w:bCs/>
      <w:snapToGrid w:val="0"/>
      <w:sz w:val="28"/>
      <w:szCs w:val="40"/>
      <w:lang w:val="en-US"/>
    </w:rPr>
  </w:style>
  <w:style w:type="character" w:styleId="FootnoteReference">
    <w:name w:val="footnote reference"/>
    <w:basedOn w:val="DefaultParagraphFont"/>
    <w:rsid w:val="0077277C"/>
    <w:rPr>
      <w:rFonts w:asciiTheme="minorHAnsi" w:eastAsia="SimSun" w:hAnsiTheme="minorHAnsi" w:cs="Calibri"/>
      <w:position w:val="6"/>
      <w:sz w:val="18"/>
      <w:szCs w:val="18"/>
    </w:rPr>
  </w:style>
  <w:style w:type="paragraph" w:customStyle="1" w:styleId="DecNo">
    <w:name w:val="Dec_No"/>
    <w:basedOn w:val="RecNo"/>
    <w:next w:val="Normal"/>
    <w:qFormat/>
    <w:rsid w:val="00B40192"/>
    <w:pPr>
      <w:keepNext w:val="0"/>
      <w:bidi w:val="0"/>
      <w:spacing w:before="720" w:line="240" w:lineRule="auto"/>
    </w:pPr>
    <w:rPr>
      <w:rFonts w:cs="Times New Roman"/>
      <w:caps/>
      <w:szCs w:val="20"/>
      <w:lang w:bidi="ar-SA"/>
    </w:rPr>
  </w:style>
  <w:style w:type="paragraph" w:customStyle="1" w:styleId="Annexref">
    <w:name w:val="Annex_ref"/>
    <w:basedOn w:val="Normal"/>
    <w:next w:val="Normal"/>
    <w:rsid w:val="00057CBE"/>
    <w:pPr>
      <w:jc w:val="center"/>
    </w:pPr>
  </w:style>
  <w:style w:type="paragraph" w:customStyle="1" w:styleId="AnnexNoS2">
    <w:name w:val="Annex_No_S2"/>
    <w:basedOn w:val="AppendixNoS2"/>
    <w:next w:val="Normal"/>
    <w:qFormat/>
    <w:rsid w:val="00C120B3"/>
    <w:pPr>
      <w:spacing w:before="720"/>
    </w:pPr>
  </w:style>
  <w:style w:type="paragraph" w:customStyle="1" w:styleId="AppendixNoS2">
    <w:name w:val="Appendix_No_S2"/>
    <w:basedOn w:val="SectionNoS2"/>
    <w:next w:val="Normal"/>
    <w:rsid w:val="00CA65A0"/>
    <w:pPr>
      <w:spacing w:before="300" w:after="0" w:line="240" w:lineRule="exact"/>
    </w:pPr>
  </w:style>
  <w:style w:type="paragraph" w:customStyle="1" w:styleId="SectionNoS2">
    <w:name w:val="Section_No_S2"/>
    <w:basedOn w:val="Normal"/>
    <w:qFormat/>
    <w:rsid w:val="00B40192"/>
    <w:pPr>
      <w:keepNext/>
      <w:keepLines/>
      <w:tabs>
        <w:tab w:val="clear" w:pos="567"/>
        <w:tab w:val="clear" w:pos="1134"/>
        <w:tab w:val="clear" w:pos="1701"/>
        <w:tab w:val="clear" w:pos="2268"/>
        <w:tab w:val="clear" w:pos="2835"/>
      </w:tabs>
      <w:spacing w:before="100" w:after="80" w:line="260" w:lineRule="exact"/>
      <w:jc w:val="left"/>
    </w:pPr>
    <w:rPr>
      <w:b/>
      <w:bCs/>
      <w:szCs w:val="22"/>
      <w:lang w:val="en-US" w:bidi="ar-SA"/>
    </w:rPr>
  </w:style>
  <w:style w:type="paragraph" w:customStyle="1" w:styleId="AnnexrefS2">
    <w:name w:val="Annex_ref_S2"/>
    <w:basedOn w:val="AppendixrefS2"/>
    <w:next w:val="Normal"/>
    <w:qFormat/>
    <w:rsid w:val="003E018F"/>
  </w:style>
  <w:style w:type="paragraph" w:customStyle="1" w:styleId="AppendixrefS2">
    <w:name w:val="Appendix_ref_S2"/>
    <w:basedOn w:val="Appendixref"/>
    <w:next w:val="AnnextitleS2"/>
    <w:rsid w:val="00057CBE"/>
    <w:pPr>
      <w:tabs>
        <w:tab w:val="clear" w:pos="567"/>
        <w:tab w:val="clear" w:pos="1134"/>
        <w:tab w:val="clear" w:pos="1701"/>
        <w:tab w:val="clear" w:pos="2268"/>
        <w:tab w:val="clear" w:pos="2835"/>
        <w:tab w:val="left" w:pos="851"/>
      </w:tabs>
      <w:jc w:val="left"/>
    </w:pPr>
    <w:rPr>
      <w:rFonts w:ascii="Times New Roman Bold" w:hAnsi="Times New Roman Bold"/>
      <w:b/>
      <w:bCs/>
    </w:rPr>
  </w:style>
  <w:style w:type="paragraph" w:customStyle="1" w:styleId="Appendixref">
    <w:name w:val="Appendix_ref"/>
    <w:basedOn w:val="Annexref"/>
    <w:next w:val="Normal"/>
    <w:rsid w:val="00057CBE"/>
  </w:style>
  <w:style w:type="paragraph" w:customStyle="1" w:styleId="AnnextitleS2">
    <w:name w:val="Annex_title_S2"/>
    <w:basedOn w:val="Normal"/>
    <w:next w:val="Normal"/>
    <w:rsid w:val="00B40192"/>
    <w:pPr>
      <w:keepNext/>
      <w:keepLines/>
      <w:tabs>
        <w:tab w:val="clear" w:pos="567"/>
        <w:tab w:val="clear" w:pos="1134"/>
        <w:tab w:val="clear" w:pos="1701"/>
        <w:tab w:val="clear" w:pos="2268"/>
        <w:tab w:val="clear" w:pos="2835"/>
      </w:tabs>
      <w:spacing w:before="240" w:after="240" w:line="280" w:lineRule="exact"/>
      <w:jc w:val="left"/>
    </w:pPr>
    <w:rPr>
      <w:b/>
      <w:bCs/>
      <w:szCs w:val="22"/>
      <w:lang w:val="en-US" w:bidi="ar-SA"/>
    </w:rPr>
  </w:style>
  <w:style w:type="paragraph" w:customStyle="1" w:styleId="Dectitle">
    <w:name w:val="Dec_title"/>
    <w:basedOn w:val="ResNo"/>
    <w:next w:val="Normal"/>
    <w:qFormat/>
    <w:rsid w:val="00B40192"/>
    <w:pPr>
      <w:keepNext w:val="0"/>
      <w:bidi w:val="0"/>
      <w:spacing w:before="720" w:line="240" w:lineRule="auto"/>
    </w:pPr>
    <w:rPr>
      <w:rFonts w:cs="Times New Roman"/>
      <w:caps/>
      <w:position w:val="0"/>
      <w:szCs w:val="20"/>
      <w:lang w:val="en-GB" w:bidi="ar-SA"/>
    </w:rPr>
  </w:style>
  <w:style w:type="paragraph" w:customStyle="1" w:styleId="enumlev1S2">
    <w:name w:val="enumlev1_S2"/>
    <w:basedOn w:val="Normal"/>
    <w:link w:val="enumlev1S2Char"/>
    <w:autoRedefine/>
    <w:qFormat/>
    <w:rsid w:val="00855F0B"/>
    <w:pPr>
      <w:framePr w:hSpace="180" w:wrap="around" w:vAnchor="page" w:hAnchor="margin" w:y="1401"/>
      <w:spacing w:before="80"/>
    </w:pPr>
    <w:rPr>
      <w:b/>
      <w:bCs/>
    </w:rPr>
  </w:style>
  <w:style w:type="character" w:customStyle="1" w:styleId="enumlev1S2Char">
    <w:name w:val="enumlev1_S2 Char"/>
    <w:basedOn w:val="enumlev1Char"/>
    <w:link w:val="enumlev1S2"/>
    <w:rsid w:val="00855F0B"/>
    <w:rPr>
      <w:rFonts w:ascii="Calibri" w:hAnsi="Calibri" w:cs="Traditional Arabic"/>
      <w:b/>
      <w:bCs/>
      <w:sz w:val="22"/>
      <w:szCs w:val="30"/>
      <w:lang w:val="en-GB" w:eastAsia="en-US" w:bidi="ar-EG"/>
    </w:rPr>
  </w:style>
  <w:style w:type="paragraph" w:customStyle="1" w:styleId="ArtNo">
    <w:name w:val="Art_No"/>
    <w:basedOn w:val="Normal"/>
    <w:next w:val="Normal"/>
    <w:link w:val="ArtNoChar"/>
    <w:autoRedefine/>
    <w:qFormat/>
    <w:rsid w:val="00E5552F"/>
    <w:pPr>
      <w:keepNext/>
      <w:keepLines/>
      <w:framePr w:hSpace="180" w:wrap="around" w:vAnchor="page" w:hAnchor="margin" w:y="1401"/>
      <w:tabs>
        <w:tab w:val="clear" w:pos="567"/>
        <w:tab w:val="clear" w:pos="1134"/>
        <w:tab w:val="clear" w:pos="1701"/>
        <w:tab w:val="clear" w:pos="2268"/>
        <w:tab w:val="clear" w:pos="2835"/>
      </w:tabs>
      <w:spacing w:before="360" w:after="120"/>
      <w:jc w:val="center"/>
    </w:pPr>
    <w:rPr>
      <w:sz w:val="28"/>
      <w:szCs w:val="40"/>
    </w:rPr>
  </w:style>
  <w:style w:type="character" w:customStyle="1" w:styleId="ArtNoChar">
    <w:name w:val="Art_No Char"/>
    <w:basedOn w:val="DefaultParagraphFont"/>
    <w:link w:val="ArtNo"/>
    <w:rsid w:val="00E5552F"/>
    <w:rPr>
      <w:rFonts w:ascii="Calibri" w:hAnsi="Calibri" w:cs="Traditional Arabic"/>
      <w:sz w:val="28"/>
      <w:szCs w:val="40"/>
      <w:lang w:val="en-GB" w:eastAsia="en-US" w:bidi="ar-EG"/>
    </w:rPr>
  </w:style>
  <w:style w:type="paragraph" w:customStyle="1" w:styleId="Reftitle">
    <w:name w:val="Ref_title"/>
    <w:basedOn w:val="Normal"/>
    <w:next w:val="Reftext"/>
    <w:rsid w:val="00057CBE"/>
    <w:pPr>
      <w:spacing w:before="480"/>
      <w:jc w:val="center"/>
    </w:pPr>
    <w:rPr>
      <w:caps/>
      <w:sz w:val="28"/>
    </w:rPr>
  </w:style>
  <w:style w:type="paragraph" w:customStyle="1" w:styleId="Reftext">
    <w:name w:val="Ref_text"/>
    <w:basedOn w:val="Normal"/>
    <w:rsid w:val="00057CBE"/>
    <w:pPr>
      <w:ind w:left="567" w:hanging="567"/>
    </w:pPr>
  </w:style>
  <w:style w:type="paragraph" w:customStyle="1" w:styleId="Rectitle">
    <w:name w:val="Rec_title"/>
    <w:basedOn w:val="Normal"/>
    <w:next w:val="Heading1"/>
    <w:link w:val="RectitleChar"/>
    <w:rsid w:val="00A366E4"/>
    <w:pPr>
      <w:keepNext/>
      <w:spacing w:before="240"/>
      <w:jc w:val="center"/>
    </w:pPr>
    <w:rPr>
      <w:bCs/>
      <w:sz w:val="26"/>
      <w:szCs w:val="36"/>
      <w:lang w:val="en-US" w:bidi="ar-SA"/>
    </w:rPr>
  </w:style>
  <w:style w:type="character" w:customStyle="1" w:styleId="RectitleChar">
    <w:name w:val="Rec_title Char"/>
    <w:basedOn w:val="DefaultParagraphFont"/>
    <w:link w:val="Rectitle"/>
    <w:uiPriority w:val="99"/>
    <w:rsid w:val="00057CBE"/>
    <w:rPr>
      <w:rFonts w:ascii="Times New Roman Bold" w:hAnsi="Times New Roman Bold" w:cs="Traditional Arabic"/>
      <w:bCs/>
      <w:position w:val="2"/>
      <w:sz w:val="26"/>
      <w:szCs w:val="36"/>
      <w:lang w:val="en-GB" w:eastAsia="en-US" w:bidi="ar-SA"/>
    </w:rPr>
  </w:style>
  <w:style w:type="paragraph" w:customStyle="1" w:styleId="Call">
    <w:name w:val="Call"/>
    <w:basedOn w:val="Normal"/>
    <w:next w:val="Normal"/>
    <w:link w:val="CallChar"/>
    <w:autoRedefine/>
    <w:qFormat/>
    <w:rsid w:val="003E6D8C"/>
    <w:pPr>
      <w:keepNext/>
      <w:keepLines/>
      <w:tabs>
        <w:tab w:val="clear" w:pos="1134"/>
        <w:tab w:val="clear" w:pos="1701"/>
        <w:tab w:val="clear" w:pos="2268"/>
        <w:tab w:val="clear" w:pos="2835"/>
      </w:tabs>
      <w:spacing w:before="160"/>
      <w:ind w:left="567"/>
    </w:pPr>
    <w:rPr>
      <w:i/>
      <w:iCs/>
    </w:rPr>
  </w:style>
  <w:style w:type="character" w:customStyle="1" w:styleId="CallChar">
    <w:name w:val="Call Char"/>
    <w:basedOn w:val="DefaultParagraphFont"/>
    <w:link w:val="Call"/>
    <w:locked/>
    <w:rsid w:val="003E6D8C"/>
    <w:rPr>
      <w:rFonts w:ascii="Calibri" w:hAnsi="Calibri" w:cs="Traditional Arabic"/>
      <w:i/>
      <w:iCs/>
      <w:sz w:val="22"/>
      <w:szCs w:val="30"/>
      <w:lang w:val="en-GB" w:eastAsia="en-US" w:bidi="ar-EG"/>
    </w:rPr>
  </w:style>
  <w:style w:type="paragraph" w:customStyle="1" w:styleId="RecNo">
    <w:name w:val="Rec_No"/>
    <w:basedOn w:val="Normal"/>
    <w:next w:val="Normal"/>
    <w:rsid w:val="00A366E4"/>
    <w:pPr>
      <w:keepNext/>
      <w:spacing w:before="360"/>
      <w:jc w:val="center"/>
    </w:pPr>
    <w:rPr>
      <w:sz w:val="28"/>
      <w:szCs w:val="40"/>
    </w:rPr>
  </w:style>
  <w:style w:type="paragraph" w:customStyle="1" w:styleId="toc0">
    <w:name w:val="toc 0"/>
    <w:basedOn w:val="Normal"/>
    <w:next w:val="TOC1"/>
    <w:rsid w:val="00057CBE"/>
    <w:pPr>
      <w:tabs>
        <w:tab w:val="clear" w:pos="567"/>
        <w:tab w:val="clear" w:pos="1134"/>
        <w:tab w:val="clear" w:pos="1701"/>
        <w:tab w:val="clear" w:pos="2268"/>
        <w:tab w:val="clear" w:pos="2835"/>
        <w:tab w:val="right" w:pos="9781"/>
      </w:tabs>
    </w:pPr>
    <w:rPr>
      <w:rFonts w:ascii="Times New Roman Bold" w:hAnsi="Times New Roman Bold"/>
      <w:b/>
      <w:bCs/>
    </w:rPr>
  </w:style>
  <w:style w:type="paragraph" w:customStyle="1" w:styleId="Note">
    <w:name w:val="Note"/>
    <w:basedOn w:val="Normal"/>
    <w:qFormat/>
    <w:rsid w:val="00F5160E"/>
    <w:pPr>
      <w:tabs>
        <w:tab w:val="clear" w:pos="567"/>
        <w:tab w:val="left" w:pos="851"/>
      </w:tabs>
    </w:pPr>
    <w:rPr>
      <w:sz w:val="20"/>
      <w:szCs w:val="26"/>
      <w:lang w:val="en-US"/>
    </w:rPr>
  </w:style>
  <w:style w:type="paragraph" w:customStyle="1" w:styleId="Title3">
    <w:name w:val="Title 3"/>
    <w:basedOn w:val="Title2"/>
    <w:next w:val="Normal"/>
    <w:rsid w:val="0066480D"/>
    <w:pPr>
      <w:framePr w:wrap="around"/>
    </w:pPr>
  </w:style>
  <w:style w:type="paragraph" w:customStyle="1" w:styleId="Title2">
    <w:name w:val="Title 2"/>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10"/>
      <w:sz w:val="28"/>
      <w:szCs w:val="40"/>
      <w:lang w:val="en-US"/>
    </w:rPr>
  </w:style>
  <w:style w:type="paragraph" w:customStyle="1" w:styleId="Source">
    <w:name w:val="Source"/>
    <w:basedOn w:val="Normal"/>
    <w:next w:val="Normal"/>
    <w:rsid w:val="007161E9"/>
    <w:pPr>
      <w:framePr w:hSpace="180" w:wrap="around" w:hAnchor="text" w:y="-612"/>
      <w:tabs>
        <w:tab w:val="clear" w:pos="567"/>
        <w:tab w:val="clear" w:pos="1134"/>
        <w:tab w:val="clear" w:pos="1701"/>
        <w:tab w:val="clear" w:pos="2268"/>
        <w:tab w:val="clear" w:pos="2835"/>
        <w:tab w:val="left" w:pos="794"/>
        <w:tab w:val="left" w:pos="1191"/>
        <w:tab w:val="left" w:pos="1588"/>
        <w:tab w:val="left" w:pos="1985"/>
      </w:tabs>
      <w:spacing w:before="840"/>
      <w:jc w:val="center"/>
    </w:pPr>
    <w:rPr>
      <w:b/>
      <w:bCs/>
      <w:snapToGrid w:val="0"/>
      <w:w w:val="120"/>
      <w:sz w:val="28"/>
      <w:szCs w:val="40"/>
      <w:lang w:val="en-US" w:bidi="ar-SA"/>
    </w:rPr>
  </w:style>
  <w:style w:type="paragraph" w:customStyle="1" w:styleId="Title1">
    <w:name w:val="Title 1"/>
    <w:basedOn w:val="Normal"/>
    <w:next w:val="Normal"/>
    <w:rsid w:val="006E5827"/>
    <w:pPr>
      <w:keepNext/>
      <w:framePr w:hSpace="180" w:wrap="around" w:hAnchor="text" w:y="-612"/>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w w:val="120"/>
      <w:sz w:val="28"/>
      <w:szCs w:val="40"/>
      <w:lang w:val="en-US"/>
    </w:rPr>
  </w:style>
  <w:style w:type="paragraph" w:customStyle="1" w:styleId="Arttitle">
    <w:name w:val="Art_title"/>
    <w:basedOn w:val="Normal"/>
    <w:next w:val="Normal"/>
    <w:link w:val="ArttitleChar"/>
    <w:autoRedefine/>
    <w:qFormat/>
    <w:rsid w:val="00E5552F"/>
    <w:pPr>
      <w:keepNext/>
      <w:framePr w:hSpace="180" w:wrap="around" w:vAnchor="page" w:hAnchor="margin" w:y="1401"/>
      <w:tabs>
        <w:tab w:val="clear" w:pos="567"/>
        <w:tab w:val="clear" w:pos="1134"/>
        <w:tab w:val="clear" w:pos="1701"/>
        <w:tab w:val="clear" w:pos="2268"/>
        <w:tab w:val="clear" w:pos="2835"/>
      </w:tabs>
      <w:spacing w:after="240"/>
      <w:jc w:val="center"/>
    </w:pPr>
    <w:rPr>
      <w:b/>
      <w:bCs/>
      <w:sz w:val="28"/>
      <w:szCs w:val="40"/>
    </w:rPr>
  </w:style>
  <w:style w:type="character" w:customStyle="1" w:styleId="ArttitleChar">
    <w:name w:val="Art_title Char"/>
    <w:basedOn w:val="DefaultParagraphFont"/>
    <w:link w:val="Arttitle"/>
    <w:rsid w:val="00E5552F"/>
    <w:rPr>
      <w:rFonts w:ascii="Calibri" w:hAnsi="Calibri" w:cs="Traditional Arabic"/>
      <w:b/>
      <w:bCs/>
      <w:sz w:val="28"/>
      <w:szCs w:val="40"/>
      <w:lang w:val="en-GB" w:eastAsia="en-US" w:bidi="ar-EG"/>
    </w:rPr>
  </w:style>
  <w:style w:type="paragraph" w:customStyle="1" w:styleId="ChapNo">
    <w:name w:val="Chap_No"/>
    <w:basedOn w:val="ArtNo"/>
    <w:next w:val="Normal"/>
    <w:link w:val="ChapNoChar"/>
    <w:autoRedefine/>
    <w:qFormat/>
    <w:rsid w:val="0014473E"/>
    <w:pPr>
      <w:framePr w:hSpace="0" w:wrap="auto" w:vAnchor="margin" w:hAnchor="text" w:yAlign="inline"/>
    </w:pPr>
  </w:style>
  <w:style w:type="character" w:customStyle="1" w:styleId="ChapNoChar">
    <w:name w:val="Chap_No Char"/>
    <w:basedOn w:val="ArtNoChar"/>
    <w:link w:val="ChapNo"/>
    <w:rsid w:val="0014473E"/>
    <w:rPr>
      <w:rFonts w:ascii="Calibri" w:hAnsi="Calibri" w:cs="Traditional Arabic"/>
      <w:sz w:val="28"/>
      <w:szCs w:val="40"/>
      <w:lang w:val="en-GB" w:eastAsia="en-US" w:bidi="ar-EG"/>
    </w:rPr>
  </w:style>
  <w:style w:type="paragraph" w:customStyle="1" w:styleId="Chaptitle">
    <w:name w:val="Chap_title"/>
    <w:basedOn w:val="Arttitle"/>
    <w:next w:val="Normal"/>
    <w:rsid w:val="0014473E"/>
    <w:pPr>
      <w:framePr w:hSpace="0" w:wrap="auto" w:vAnchor="margin" w:hAnchor="text" w:yAlign="inline"/>
    </w:pPr>
    <w:rPr>
      <w:position w:val="2"/>
    </w:rPr>
  </w:style>
  <w:style w:type="paragraph" w:customStyle="1" w:styleId="Reasons">
    <w:name w:val="Reasons"/>
    <w:basedOn w:val="Normal"/>
    <w:link w:val="ReasonsChar"/>
    <w:autoRedefine/>
    <w:qFormat/>
    <w:rsid w:val="00D820F8"/>
    <w:rPr>
      <w:b/>
      <w:bCs/>
    </w:rPr>
  </w:style>
  <w:style w:type="character" w:customStyle="1" w:styleId="ReasonsChar">
    <w:name w:val="Reasons Char"/>
    <w:basedOn w:val="DefaultParagraphFont"/>
    <w:link w:val="Reasons"/>
    <w:rsid w:val="00D820F8"/>
    <w:rPr>
      <w:rFonts w:ascii="Calibri" w:hAnsi="Calibri" w:cs="Traditional Arabic"/>
      <w:b/>
      <w:bCs/>
      <w:sz w:val="22"/>
      <w:szCs w:val="30"/>
      <w:lang w:val="en-GB" w:eastAsia="en-US" w:bidi="ar-EG"/>
    </w:rPr>
  </w:style>
  <w:style w:type="paragraph" w:customStyle="1" w:styleId="ResNo">
    <w:name w:val="Res_No"/>
    <w:basedOn w:val="Normal"/>
    <w:next w:val="Normal"/>
    <w:link w:val="ResNoChar"/>
    <w:rsid w:val="00761F8F"/>
    <w:pPr>
      <w:keepNext/>
      <w:spacing w:before="360"/>
      <w:jc w:val="center"/>
    </w:pPr>
    <w:rPr>
      <w:position w:val="2"/>
      <w:sz w:val="28"/>
      <w:szCs w:val="40"/>
      <w:lang w:val="en-US"/>
    </w:rPr>
  </w:style>
  <w:style w:type="character" w:customStyle="1" w:styleId="ResNoChar">
    <w:name w:val="Res_No Char"/>
    <w:basedOn w:val="DefaultParagraphFont"/>
    <w:link w:val="ResNo"/>
    <w:locked/>
    <w:rsid w:val="00761F8F"/>
    <w:rPr>
      <w:rFonts w:ascii="Calibri" w:hAnsi="Calibri" w:cs="Traditional Arabic"/>
      <w:position w:val="2"/>
      <w:sz w:val="28"/>
      <w:szCs w:val="40"/>
      <w:lang w:eastAsia="en-US" w:bidi="ar-EG"/>
    </w:rPr>
  </w:style>
  <w:style w:type="paragraph" w:customStyle="1" w:styleId="Restitle">
    <w:name w:val="Res_title"/>
    <w:basedOn w:val="Normal"/>
    <w:next w:val="Normal"/>
    <w:link w:val="RestitleChar"/>
    <w:rsid w:val="00A366E4"/>
    <w:pPr>
      <w:keepNext/>
      <w:spacing w:before="240"/>
      <w:jc w:val="center"/>
    </w:pPr>
    <w:rPr>
      <w:b/>
      <w:bCs/>
      <w:sz w:val="28"/>
      <w:szCs w:val="40"/>
      <w:lang w:val="en-US" w:bidi="ar-SA"/>
    </w:rPr>
  </w:style>
  <w:style w:type="character" w:customStyle="1" w:styleId="RestitleChar">
    <w:name w:val="Res_title Char"/>
    <w:basedOn w:val="DefaultParagraphFont"/>
    <w:link w:val="Restitle"/>
    <w:rsid w:val="00A366E4"/>
    <w:rPr>
      <w:rFonts w:ascii="Calibri" w:hAnsi="Calibri" w:cs="Traditional Arabic"/>
      <w:b/>
      <w:bCs/>
      <w:sz w:val="28"/>
      <w:szCs w:val="40"/>
      <w:lang w:eastAsia="en-US"/>
    </w:rPr>
  </w:style>
  <w:style w:type="paragraph" w:customStyle="1" w:styleId="Section1">
    <w:name w:val="Section 1"/>
    <w:basedOn w:val="ChapNo"/>
    <w:next w:val="Normal"/>
    <w:link w:val="Section1Char"/>
    <w:autoRedefine/>
    <w:qFormat/>
    <w:rsid w:val="003915D1"/>
    <w:pPr>
      <w:framePr w:wrap="around" w:hAnchor="text"/>
      <w:spacing w:before="480"/>
    </w:pPr>
  </w:style>
  <w:style w:type="character" w:customStyle="1" w:styleId="Section1Char">
    <w:name w:val="Section 1 Char"/>
    <w:basedOn w:val="ChapNoChar"/>
    <w:link w:val="Section1"/>
    <w:rsid w:val="003915D1"/>
    <w:rPr>
      <w:rFonts w:ascii="Calibri" w:hAnsi="Calibri" w:cs="Traditional Arabic"/>
      <w:sz w:val="28"/>
      <w:szCs w:val="40"/>
      <w:lang w:val="en-GB" w:eastAsia="en-US" w:bidi="ar-EG"/>
    </w:rPr>
  </w:style>
  <w:style w:type="paragraph" w:customStyle="1" w:styleId="Section2">
    <w:name w:val="Section 2"/>
    <w:basedOn w:val="Section1"/>
    <w:next w:val="Normal"/>
    <w:rsid w:val="00057CBE"/>
    <w:pPr>
      <w:framePr w:wrap="around"/>
      <w:spacing w:before="240"/>
    </w:pPr>
    <w:rPr>
      <w:rFonts w:ascii="Times New Roman Bold" w:hAnsi="Times New Roman Bold"/>
      <w:b/>
      <w:bCs/>
      <w:i/>
      <w:iCs/>
      <w:caps/>
      <w:position w:val="2"/>
    </w:rPr>
  </w:style>
  <w:style w:type="paragraph" w:customStyle="1" w:styleId="ArtNoS2">
    <w:name w:val="Art_No_S2"/>
    <w:basedOn w:val="ChaptitleS2"/>
    <w:next w:val="Normal"/>
    <w:rsid w:val="003E018F"/>
    <w:pPr>
      <w:keepNext w:val="0"/>
      <w:framePr w:wrap="around" w:hAnchor="text"/>
      <w:spacing w:before="600" w:after="80" w:line="260" w:lineRule="exact"/>
    </w:pPr>
    <w:rPr>
      <w:rFonts w:asciiTheme="minorHAnsi" w:hAnsiTheme="minorHAnsi"/>
    </w:rPr>
  </w:style>
  <w:style w:type="paragraph" w:customStyle="1" w:styleId="ChaptitleS2">
    <w:name w:val="Chap_title_S2"/>
    <w:basedOn w:val="Chaptitle"/>
    <w:next w:val="Normal"/>
    <w:rsid w:val="0014473E"/>
    <w:pPr>
      <w:tabs>
        <w:tab w:val="left" w:pos="851"/>
      </w:tabs>
      <w:spacing w:line="240" w:lineRule="exact"/>
      <w:jc w:val="left"/>
    </w:pPr>
    <w:rPr>
      <w:sz w:val="22"/>
      <w:szCs w:val="30"/>
      <w:lang w:val="en-US" w:bidi="ar-SA"/>
    </w:rPr>
  </w:style>
  <w:style w:type="paragraph" w:customStyle="1" w:styleId="ArttitleS2">
    <w:name w:val="Art_title_S2"/>
    <w:basedOn w:val="ArtNoS2"/>
    <w:next w:val="Normal"/>
    <w:rsid w:val="008A71A0"/>
    <w:pPr>
      <w:keepNext/>
      <w:keepLines/>
      <w:framePr w:wrap="around"/>
      <w:spacing w:before="300" w:after="0" w:line="280" w:lineRule="exact"/>
    </w:pPr>
  </w:style>
  <w:style w:type="paragraph" w:customStyle="1" w:styleId="ChapNoS2">
    <w:name w:val="Chap_No_S2"/>
    <w:basedOn w:val="ChapNo"/>
    <w:next w:val="Normal"/>
    <w:rsid w:val="0014473E"/>
    <w:pPr>
      <w:tabs>
        <w:tab w:val="left" w:pos="851"/>
      </w:tabs>
      <w:spacing w:after="0"/>
      <w:jc w:val="left"/>
    </w:pPr>
    <w:rPr>
      <w:b/>
      <w:bCs/>
      <w:position w:val="2"/>
      <w:sz w:val="22"/>
      <w:szCs w:val="22"/>
      <w:lang w:val="en-US" w:bidi="ar-SA"/>
    </w:rPr>
  </w:style>
  <w:style w:type="paragraph" w:customStyle="1" w:styleId="enumlev2S2">
    <w:name w:val="enumlev2_S2"/>
    <w:basedOn w:val="enumlev1S2"/>
    <w:link w:val="enumlev2S2Char"/>
    <w:rsid w:val="004E150E"/>
    <w:pPr>
      <w:framePr w:wrap="around"/>
    </w:pPr>
  </w:style>
  <w:style w:type="character" w:customStyle="1" w:styleId="enumlev2S2Char">
    <w:name w:val="enumlev2_S2 Char"/>
    <w:basedOn w:val="enumlev2Char"/>
    <w:link w:val="enumlev2S2"/>
    <w:uiPriority w:val="99"/>
    <w:rsid w:val="004E150E"/>
    <w:rPr>
      <w:rFonts w:ascii="Times New Roman Bold" w:hAnsi="Times New Roman Bold" w:cs="Traditional Arabic"/>
      <w:b/>
      <w:bCs/>
      <w:sz w:val="22"/>
      <w:szCs w:val="30"/>
      <w:lang w:val="en-GB" w:eastAsia="en-US" w:bidi="ar-EG"/>
    </w:rPr>
  </w:style>
  <w:style w:type="paragraph" w:customStyle="1" w:styleId="enumlev3S2">
    <w:name w:val="enumlev3_S2"/>
    <w:basedOn w:val="enumlev1S2"/>
    <w:rsid w:val="000171F8"/>
    <w:pPr>
      <w:framePr w:wrap="around"/>
    </w:pPr>
  </w:style>
  <w:style w:type="paragraph" w:customStyle="1" w:styleId="NormalS2">
    <w:name w:val="Normal_S2"/>
    <w:basedOn w:val="Normal"/>
    <w:next w:val="Normal"/>
    <w:autoRedefine/>
    <w:qFormat/>
    <w:rsid w:val="00855F0B"/>
    <w:pPr>
      <w:framePr w:hSpace="180" w:wrap="around" w:vAnchor="page" w:hAnchor="margin" w:y="1401"/>
      <w:spacing w:before="180"/>
      <w:jc w:val="left"/>
    </w:pPr>
    <w:rPr>
      <w:b/>
      <w:bCs/>
      <w:lang w:val="en-US"/>
    </w:rPr>
  </w:style>
  <w:style w:type="paragraph" w:customStyle="1" w:styleId="ReasonsS2">
    <w:name w:val="Reasons_S2"/>
    <w:basedOn w:val="Reasons"/>
    <w:rsid w:val="008929EA"/>
    <w:pPr>
      <w:tabs>
        <w:tab w:val="clear" w:pos="567"/>
        <w:tab w:val="clear" w:pos="1134"/>
        <w:tab w:val="clear" w:pos="1701"/>
        <w:tab w:val="clear" w:pos="2268"/>
        <w:tab w:val="clear" w:pos="2835"/>
        <w:tab w:val="left" w:pos="851"/>
      </w:tabs>
    </w:pPr>
    <w:rPr>
      <w:b w:val="0"/>
      <w:bCs w:val="0"/>
      <w:position w:val="2"/>
      <w:lang w:val="en-US" w:bidi="ar-SA"/>
    </w:rPr>
  </w:style>
  <w:style w:type="paragraph" w:customStyle="1" w:styleId="RecNoS2">
    <w:name w:val="Rec_No_S2"/>
    <w:basedOn w:val="Normal"/>
    <w:next w:val="Normal"/>
    <w:rsid w:val="005F0D0D"/>
    <w:pPr>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RectitleS2">
    <w:name w:val="Rec_title_S2"/>
    <w:basedOn w:val="Rectitle"/>
    <w:next w:val="Normal"/>
    <w:link w:val="RectitleS2Char"/>
    <w:rsid w:val="00057CBE"/>
    <w:pPr>
      <w:tabs>
        <w:tab w:val="clear" w:pos="567"/>
        <w:tab w:val="clear" w:pos="1134"/>
        <w:tab w:val="clear" w:pos="1701"/>
        <w:tab w:val="clear" w:pos="2268"/>
        <w:tab w:val="clear" w:pos="2835"/>
        <w:tab w:val="left" w:pos="851"/>
      </w:tabs>
      <w:jc w:val="left"/>
    </w:pPr>
    <w:rPr>
      <w:caps/>
    </w:rPr>
  </w:style>
  <w:style w:type="character" w:customStyle="1" w:styleId="RectitleS2Char">
    <w:name w:val="Rec_title_S2 Char"/>
    <w:basedOn w:val="RectitleChar"/>
    <w:link w:val="RectitleS2"/>
    <w:uiPriority w:val="99"/>
    <w:rsid w:val="00057CBE"/>
    <w:rPr>
      <w:rFonts w:ascii="Times New Roman Bold" w:hAnsi="Times New Roman Bold" w:cs="Traditional Arabic"/>
      <w:bCs/>
      <w:caps/>
      <w:position w:val="2"/>
      <w:sz w:val="26"/>
      <w:szCs w:val="36"/>
      <w:lang w:val="en-GB" w:eastAsia="en-US" w:bidi="ar-SA"/>
    </w:rPr>
  </w:style>
  <w:style w:type="paragraph" w:customStyle="1" w:styleId="ReftextS2">
    <w:name w:val="Ref_text_S2"/>
    <w:basedOn w:val="Reftext"/>
    <w:rsid w:val="00057CBE"/>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057CBE"/>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Normal"/>
    <w:next w:val="Normal"/>
    <w:rsid w:val="005F0D0D"/>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Section1S2">
    <w:name w:val="Section 1_S2"/>
    <w:basedOn w:val="Section1"/>
    <w:next w:val="NormalS2"/>
    <w:rsid w:val="0022421F"/>
    <w:pPr>
      <w:framePr w:wrap="around"/>
      <w:tabs>
        <w:tab w:val="left" w:pos="851"/>
      </w:tabs>
      <w:spacing w:after="0" w:line="260" w:lineRule="exact"/>
      <w:jc w:val="left"/>
    </w:pPr>
    <w:rPr>
      <w:rFonts w:asciiTheme="minorHAnsi" w:hAnsiTheme="minorHAnsi"/>
      <w:b/>
      <w:bCs/>
      <w:position w:val="2"/>
      <w:sz w:val="22"/>
      <w:szCs w:val="22"/>
      <w:lang w:bidi="ar-SA"/>
    </w:rPr>
  </w:style>
  <w:style w:type="paragraph" w:customStyle="1" w:styleId="Section2S2">
    <w:name w:val="Section 2_S2"/>
    <w:basedOn w:val="Section2"/>
    <w:next w:val="NormalS2"/>
    <w:rsid w:val="00057CBE"/>
    <w:pPr>
      <w:framePr w:wrap="around"/>
      <w:tabs>
        <w:tab w:val="left" w:pos="851"/>
      </w:tabs>
      <w:jc w:val="left"/>
    </w:pPr>
    <w:rPr>
      <w:sz w:val="24"/>
    </w:rPr>
  </w:style>
  <w:style w:type="paragraph" w:customStyle="1" w:styleId="TableNoS2">
    <w:name w:val="Table_No_S2"/>
    <w:basedOn w:val="TableNo"/>
    <w:next w:val="Normal"/>
    <w:rsid w:val="00057CBE"/>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057CBE"/>
    <w:pPr>
      <w:tabs>
        <w:tab w:val="left" w:pos="851"/>
      </w:tabs>
      <w:spacing w:before="80" w:after="40"/>
    </w:pPr>
    <w:rPr>
      <w:rFonts w:ascii="Times New Roman Bold" w:hAnsi="Times New Roman Bold"/>
      <w:b/>
      <w:bCs/>
    </w:rPr>
  </w:style>
  <w:style w:type="paragraph" w:customStyle="1" w:styleId="TabletextS2">
    <w:name w:val="Table_text_S2"/>
    <w:basedOn w:val="Tabletext"/>
    <w:rsid w:val="00057CBE"/>
    <w:pPr>
      <w:tabs>
        <w:tab w:val="left" w:pos="851"/>
      </w:tabs>
    </w:pPr>
    <w:rPr>
      <w:b/>
    </w:rPr>
  </w:style>
  <w:style w:type="paragraph" w:customStyle="1" w:styleId="Artheading">
    <w:name w:val="Art_heading"/>
    <w:basedOn w:val="Normal"/>
    <w:next w:val="Normal"/>
    <w:link w:val="ArtheadingChar"/>
    <w:rsid w:val="00057CBE"/>
    <w:pPr>
      <w:tabs>
        <w:tab w:val="clear" w:pos="567"/>
        <w:tab w:val="clear" w:pos="1134"/>
        <w:tab w:val="clear" w:pos="1701"/>
        <w:tab w:val="clear" w:pos="2268"/>
        <w:tab w:val="clear" w:pos="2835"/>
      </w:tabs>
      <w:spacing w:before="480"/>
      <w:jc w:val="center"/>
    </w:pPr>
    <w:rPr>
      <w:rFonts w:ascii="Times New Roman Bold" w:hAnsi="Times New Roman Bold"/>
      <w:b/>
      <w:bCs/>
      <w:sz w:val="24"/>
      <w:szCs w:val="32"/>
    </w:rPr>
  </w:style>
  <w:style w:type="character" w:customStyle="1" w:styleId="ArtheadingChar">
    <w:name w:val="Art_heading Char"/>
    <w:basedOn w:val="DefaultParagraphFont"/>
    <w:link w:val="Artheading"/>
    <w:uiPriority w:val="99"/>
    <w:rsid w:val="00057CBE"/>
    <w:rPr>
      <w:rFonts w:ascii="Times New Roman Bold" w:hAnsi="Times New Roman Bold" w:cs="Traditional Arabic"/>
      <w:b/>
      <w:bCs/>
      <w:sz w:val="24"/>
      <w:szCs w:val="32"/>
      <w:lang w:val="en-GB" w:eastAsia="en-US" w:bidi="ar-SA"/>
    </w:rPr>
  </w:style>
  <w:style w:type="paragraph" w:customStyle="1" w:styleId="ArtheadingS2">
    <w:name w:val="Art_heading_S2"/>
    <w:basedOn w:val="Artheading"/>
    <w:next w:val="Normal"/>
    <w:rsid w:val="00057CBE"/>
    <w:pPr>
      <w:tabs>
        <w:tab w:val="left" w:pos="851"/>
      </w:tabs>
      <w:jc w:val="left"/>
    </w:pPr>
    <w:rPr>
      <w:position w:val="2"/>
    </w:rPr>
  </w:style>
  <w:style w:type="paragraph" w:customStyle="1" w:styleId="Headingb">
    <w:name w:val="Heading_b"/>
    <w:basedOn w:val="Heading3"/>
    <w:next w:val="Normal"/>
    <w:rsid w:val="002629BD"/>
    <w:pPr>
      <w:spacing w:after="40"/>
      <w:outlineLvl w:val="0"/>
    </w:pPr>
    <w:rPr>
      <w:position w:val="2"/>
      <w:sz w:val="24"/>
      <w:szCs w:val="32"/>
    </w:rPr>
  </w:style>
  <w:style w:type="paragraph" w:customStyle="1" w:styleId="HeadingiS2">
    <w:name w:val="Headingi_S2"/>
    <w:basedOn w:val="Headingi"/>
    <w:next w:val="Normal"/>
    <w:rsid w:val="005268DE"/>
    <w:pPr>
      <w:tabs>
        <w:tab w:val="clear" w:pos="567"/>
        <w:tab w:val="clear" w:pos="1134"/>
        <w:tab w:val="clear" w:pos="1701"/>
        <w:tab w:val="clear" w:pos="2268"/>
        <w:tab w:val="clear" w:pos="2835"/>
        <w:tab w:val="left" w:pos="851"/>
      </w:tabs>
    </w:pPr>
    <w:rPr>
      <w:rFonts w:ascii="Times New Roman Bold" w:hAnsi="Times New Roman Bold"/>
      <w:b/>
      <w:i w:val="0"/>
    </w:rPr>
  </w:style>
  <w:style w:type="paragraph" w:customStyle="1" w:styleId="Headingi">
    <w:name w:val="Heading_i"/>
    <w:basedOn w:val="Heading3"/>
    <w:next w:val="Normal"/>
    <w:qFormat/>
    <w:rsid w:val="0079304C"/>
    <w:pPr>
      <w:spacing w:before="160"/>
      <w:outlineLvl w:val="0"/>
    </w:pPr>
    <w:rPr>
      <w:b w:val="0"/>
      <w:i/>
      <w:position w:val="2"/>
    </w:rPr>
  </w:style>
  <w:style w:type="paragraph" w:customStyle="1" w:styleId="FirstFooter">
    <w:name w:val="FirstFooter"/>
    <w:basedOn w:val="Normal"/>
    <w:link w:val="FirstFooterChar"/>
    <w:rsid w:val="00FE7FCA"/>
    <w:pPr>
      <w:bidi w:val="0"/>
      <w:jc w:val="center"/>
    </w:pPr>
    <w:rPr>
      <w:rFonts w:eastAsia="SimSun"/>
      <w:sz w:val="18"/>
    </w:rPr>
  </w:style>
  <w:style w:type="character" w:customStyle="1" w:styleId="FirstFooterChar">
    <w:name w:val="FirstFooter Char"/>
    <w:basedOn w:val="DefaultParagraphFont"/>
    <w:link w:val="FirstFooter"/>
    <w:uiPriority w:val="99"/>
    <w:rsid w:val="00FE7FCA"/>
    <w:rPr>
      <w:rFonts w:ascii="Calibri" w:eastAsia="SimSun" w:hAnsi="Calibri" w:cs="Traditional Arabic"/>
      <w:sz w:val="18"/>
      <w:szCs w:val="30"/>
      <w:lang w:val="en-GB" w:eastAsia="en-US" w:bidi="ar-EG"/>
    </w:rPr>
  </w:style>
  <w:style w:type="character" w:styleId="PageNumber">
    <w:name w:val="page number"/>
    <w:basedOn w:val="DefaultParagraphFont"/>
    <w:rsid w:val="00057CBE"/>
    <w:rPr>
      <w:rFonts w:ascii="Times New Roman" w:hAnsi="Times New Roman" w:cs="Times New Roman"/>
      <w:color w:val="auto"/>
      <w:sz w:val="18"/>
      <w:szCs w:val="18"/>
      <w:u w:val="none"/>
    </w:rPr>
  </w:style>
  <w:style w:type="character" w:styleId="Hyperlink">
    <w:name w:val="Hyperlink"/>
    <w:basedOn w:val="DefaultParagraphFont"/>
    <w:rsid w:val="00057CBE"/>
    <w:rPr>
      <w:color w:val="0000FF"/>
      <w:u w:val="single"/>
    </w:rPr>
  </w:style>
  <w:style w:type="paragraph" w:styleId="Date">
    <w:name w:val="Date"/>
    <w:basedOn w:val="Normal"/>
    <w:link w:val="DateChar"/>
    <w:uiPriority w:val="99"/>
    <w:rsid w:val="00057CBE"/>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rsid w:val="00650A04"/>
    <w:rPr>
      <w:rFonts w:ascii="Calibri" w:hAnsi="Calibri" w:cs="Traditional Arabic"/>
      <w:szCs w:val="30"/>
      <w:lang w:val="en-GB" w:eastAsia="en-US" w:bidi="ar-EG"/>
    </w:rPr>
  </w:style>
  <w:style w:type="paragraph" w:customStyle="1" w:styleId="DectitleS2">
    <w:name w:val="Dec_title_S2"/>
    <w:basedOn w:val="Normal"/>
    <w:next w:val="Normal"/>
    <w:qFormat/>
    <w:rsid w:val="00B40192"/>
    <w:pPr>
      <w:tabs>
        <w:tab w:val="clear" w:pos="567"/>
        <w:tab w:val="clear" w:pos="1134"/>
        <w:tab w:val="clear" w:pos="1701"/>
        <w:tab w:val="clear" w:pos="2268"/>
        <w:tab w:val="clear" w:pos="2835"/>
        <w:tab w:val="left" w:pos="851"/>
      </w:tabs>
      <w:bidi w:val="0"/>
      <w:spacing w:before="240" w:after="240" w:line="240" w:lineRule="auto"/>
      <w:jc w:val="left"/>
    </w:pPr>
    <w:rPr>
      <w:rFonts w:cs="Times New Roman"/>
      <w:b/>
      <w:sz w:val="24"/>
      <w:szCs w:val="20"/>
      <w:lang w:bidi="ar-SA"/>
    </w:rPr>
  </w:style>
  <w:style w:type="character" w:styleId="EndnoteReference">
    <w:name w:val="endnote reference"/>
    <w:basedOn w:val="DefaultParagraphFont"/>
    <w:semiHidden/>
    <w:rsid w:val="00057CBE"/>
    <w:rPr>
      <w:vertAlign w:val="superscript"/>
    </w:rPr>
  </w:style>
  <w:style w:type="paragraph" w:customStyle="1" w:styleId="Figurelegend">
    <w:name w:val="Figure_legend"/>
    <w:basedOn w:val="Normal"/>
    <w:rsid w:val="00057CBE"/>
    <w:pPr>
      <w:keepNext/>
      <w:keepLines/>
      <w:tabs>
        <w:tab w:val="clear" w:pos="567"/>
        <w:tab w:val="clear" w:pos="1134"/>
        <w:tab w:val="clear" w:pos="1701"/>
        <w:tab w:val="clear" w:pos="2268"/>
        <w:tab w:val="clear" w:pos="2835"/>
      </w:tabs>
      <w:spacing w:before="20" w:after="20"/>
    </w:pPr>
    <w:rPr>
      <w:sz w:val="18"/>
    </w:rPr>
  </w:style>
  <w:style w:type="paragraph" w:customStyle="1" w:styleId="Recdate">
    <w:name w:val="Rec_date"/>
    <w:basedOn w:val="Normal"/>
    <w:next w:val="Normal"/>
    <w:rsid w:val="00057CBE"/>
    <w:pPr>
      <w:keepNext/>
      <w:keepLines/>
      <w:jc w:val="right"/>
    </w:pPr>
    <w:rPr>
      <w:i/>
    </w:rPr>
  </w:style>
  <w:style w:type="character" w:customStyle="1" w:styleId="Recdef">
    <w:name w:val="Rec_def"/>
    <w:basedOn w:val="DefaultParagraphFont"/>
    <w:uiPriority w:val="99"/>
    <w:rsid w:val="00057CBE"/>
    <w:rPr>
      <w:b/>
    </w:rPr>
  </w:style>
  <w:style w:type="paragraph" w:customStyle="1" w:styleId="Resdate">
    <w:name w:val="Res_date"/>
    <w:basedOn w:val="Recdate"/>
    <w:next w:val="Normal"/>
    <w:rsid w:val="00057CBE"/>
  </w:style>
  <w:style w:type="paragraph" w:customStyle="1" w:styleId="Resref">
    <w:name w:val="Res_ref"/>
    <w:basedOn w:val="Normal"/>
    <w:next w:val="Resdate"/>
    <w:rsid w:val="00353D14"/>
    <w:pPr>
      <w:keepNext/>
      <w:keepLines/>
      <w:jc w:val="center"/>
    </w:pPr>
    <w:rPr>
      <w:i/>
      <w:iCs/>
    </w:rPr>
  </w:style>
  <w:style w:type="paragraph" w:customStyle="1" w:styleId="SectionNo">
    <w:name w:val="Section_No"/>
    <w:basedOn w:val="Normal"/>
    <w:next w:val="Normal"/>
    <w:rsid w:val="00B40192"/>
    <w:pPr>
      <w:keepNext/>
      <w:spacing w:before="360"/>
      <w:jc w:val="center"/>
    </w:pPr>
    <w:rPr>
      <w:sz w:val="28"/>
      <w:szCs w:val="40"/>
    </w:rPr>
  </w:style>
  <w:style w:type="table" w:styleId="TableGrid">
    <w:name w:val="Table Grid"/>
    <w:basedOn w:val="TableNormal"/>
    <w:uiPriority w:val="59"/>
    <w:rsid w:val="00057CBE"/>
    <w:pPr>
      <w:overflowPunct w:val="0"/>
      <w:autoSpaceDE w:val="0"/>
      <w:autoSpaceDN w:val="0"/>
      <w:bidi/>
      <w:adjustRightInd w:val="0"/>
      <w:spacing w:before="120" w:line="192"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ref">
    <w:name w:val="Table_ref"/>
    <w:basedOn w:val="Normal"/>
    <w:next w:val="Normal"/>
    <w:rsid w:val="00057CBE"/>
    <w:pPr>
      <w:keepNext/>
      <w:spacing w:before="0" w:after="120"/>
      <w:jc w:val="center"/>
    </w:pPr>
  </w:style>
  <w:style w:type="paragraph" w:customStyle="1" w:styleId="Title4">
    <w:name w:val="Title 4"/>
    <w:basedOn w:val="Title3"/>
    <w:next w:val="Heading1"/>
    <w:rsid w:val="00057CBE"/>
    <w:pPr>
      <w:framePr w:wrap="around"/>
    </w:pPr>
    <w:rPr>
      <w:b/>
      <w:sz w:val="24"/>
      <w:szCs w:val="32"/>
    </w:rPr>
  </w:style>
  <w:style w:type="paragraph" w:customStyle="1" w:styleId="SectiontitleS2">
    <w:name w:val="Section_title_S2"/>
    <w:basedOn w:val="SectionNoS2"/>
    <w:qFormat/>
    <w:rsid w:val="008A71A0"/>
    <w:pPr>
      <w:spacing w:before="300" w:after="0" w:line="280" w:lineRule="exact"/>
    </w:pPr>
  </w:style>
  <w:style w:type="paragraph" w:customStyle="1" w:styleId="HeadingbS2">
    <w:name w:val="Heading_b_S2"/>
    <w:basedOn w:val="Normal"/>
    <w:uiPriority w:val="99"/>
    <w:qFormat/>
    <w:rsid w:val="00DF4F88"/>
    <w:pPr>
      <w:keepNext/>
      <w:keepLines/>
      <w:tabs>
        <w:tab w:val="clear" w:pos="567"/>
        <w:tab w:val="clear" w:pos="1134"/>
        <w:tab w:val="clear" w:pos="1701"/>
        <w:tab w:val="clear" w:pos="2268"/>
        <w:tab w:val="clear" w:pos="2835"/>
        <w:tab w:val="left" w:pos="851"/>
      </w:tabs>
      <w:spacing w:before="200" w:after="40"/>
      <w:outlineLvl w:val="0"/>
    </w:pPr>
    <w:rPr>
      <w:b/>
      <w:bCs/>
      <w:position w:val="2"/>
      <w:sz w:val="24"/>
      <w:szCs w:val="32"/>
      <w:lang w:val="en-US"/>
    </w:rPr>
  </w:style>
  <w:style w:type="paragraph" w:customStyle="1" w:styleId="NormalendS2">
    <w:name w:val="Normal_end_S2"/>
    <w:basedOn w:val="Normal"/>
    <w:qFormat/>
    <w:rsid w:val="000D1672"/>
    <w:rPr>
      <w:lang w:val="en-US" w:eastAsia="zh-CN" w:bidi="ar-SA"/>
    </w:rPr>
  </w:style>
  <w:style w:type="paragraph" w:customStyle="1" w:styleId="Proposal">
    <w:name w:val="Proposal"/>
    <w:basedOn w:val="Normal"/>
    <w:autoRedefine/>
    <w:qFormat/>
    <w:rsid w:val="003E10FA"/>
    <w:pPr>
      <w:spacing w:before="240"/>
    </w:pPr>
    <w:rPr>
      <w:b/>
      <w:bCs/>
      <w:lang w:val="en-US" w:bidi="ar-SA"/>
    </w:rPr>
  </w:style>
  <w:style w:type="paragraph" w:customStyle="1" w:styleId="AnnexNo">
    <w:name w:val="Annex_No"/>
    <w:basedOn w:val="Normal"/>
    <w:next w:val="Normal"/>
    <w:link w:val="AnnexNoChar"/>
    <w:rsid w:val="00650A04"/>
    <w:pPr>
      <w:spacing w:before="720"/>
      <w:jc w:val="center"/>
    </w:pPr>
    <w:rPr>
      <w:caps/>
      <w:sz w:val="26"/>
      <w:szCs w:val="36"/>
    </w:rPr>
  </w:style>
  <w:style w:type="character" w:customStyle="1" w:styleId="AnnexNoChar">
    <w:name w:val="Annex_No Char"/>
    <w:basedOn w:val="DefaultParagraphFont"/>
    <w:link w:val="AnnexNo"/>
    <w:uiPriority w:val="99"/>
    <w:rsid w:val="00650A04"/>
    <w:rPr>
      <w:rFonts w:ascii="Calibri" w:hAnsi="Calibri" w:cs="Traditional Arabic"/>
      <w:caps/>
      <w:sz w:val="26"/>
      <w:szCs w:val="36"/>
      <w:lang w:val="en-GB" w:eastAsia="en-US" w:bidi="ar-EG"/>
    </w:rPr>
  </w:style>
  <w:style w:type="paragraph" w:customStyle="1" w:styleId="Annextitle">
    <w:name w:val="Annex_title"/>
    <w:basedOn w:val="Normal"/>
    <w:next w:val="Normal"/>
    <w:link w:val="AnnextitleChar"/>
    <w:rsid w:val="00C120B3"/>
    <w:pPr>
      <w:spacing w:before="240" w:after="240"/>
      <w:jc w:val="center"/>
    </w:pPr>
    <w:rPr>
      <w:b/>
      <w:bCs/>
      <w:sz w:val="28"/>
      <w:szCs w:val="40"/>
    </w:rPr>
  </w:style>
  <w:style w:type="character" w:customStyle="1" w:styleId="AnnextitleChar">
    <w:name w:val="Annex_title Char"/>
    <w:basedOn w:val="DefaultParagraphFont"/>
    <w:link w:val="Annextitle"/>
    <w:rsid w:val="00C120B3"/>
    <w:rPr>
      <w:rFonts w:ascii="Calibri" w:hAnsi="Calibri" w:cs="Traditional Arabic"/>
      <w:b/>
      <w:bCs/>
      <w:sz w:val="28"/>
      <w:szCs w:val="40"/>
      <w:lang w:val="en-GB" w:eastAsia="en-US" w:bidi="ar-EG"/>
    </w:rPr>
  </w:style>
  <w:style w:type="paragraph" w:customStyle="1" w:styleId="Tabletitle">
    <w:name w:val="Table_title"/>
    <w:basedOn w:val="TableNo"/>
    <w:next w:val="Tabletext"/>
    <w:rsid w:val="00650A04"/>
    <w:pPr>
      <w:tabs>
        <w:tab w:val="clear" w:pos="567"/>
        <w:tab w:val="clear" w:pos="1134"/>
        <w:tab w:val="clear" w:pos="1701"/>
        <w:tab w:val="clear" w:pos="2268"/>
        <w:tab w:val="clear" w:pos="2835"/>
        <w:tab w:val="left" w:pos="2948"/>
        <w:tab w:val="left" w:pos="4082"/>
      </w:tabs>
      <w:spacing w:before="0"/>
    </w:pPr>
    <w:rPr>
      <w:rFonts w:ascii="Times New Roman Bold" w:hAnsi="Times New Roman Bold"/>
      <w:b/>
      <w:bCs/>
      <w:caps w:val="0"/>
    </w:rPr>
  </w:style>
  <w:style w:type="paragraph" w:customStyle="1" w:styleId="AppendixNo">
    <w:name w:val="Appendix_No"/>
    <w:basedOn w:val="AnnexNo"/>
    <w:next w:val="Normal"/>
    <w:link w:val="AppendixNoChar"/>
    <w:rsid w:val="00650A04"/>
  </w:style>
  <w:style w:type="character" w:customStyle="1" w:styleId="AppendixNoChar">
    <w:name w:val="Appendix_No Char"/>
    <w:basedOn w:val="AnnexNoChar"/>
    <w:link w:val="AppendixNo"/>
    <w:uiPriority w:val="99"/>
    <w:rsid w:val="00650A04"/>
    <w:rPr>
      <w:rFonts w:ascii="Calibri" w:hAnsi="Calibri" w:cs="Traditional Arabic"/>
      <w:caps/>
      <w:sz w:val="26"/>
      <w:szCs w:val="36"/>
      <w:lang w:val="en-GB" w:eastAsia="en-US" w:bidi="ar-EG"/>
    </w:rPr>
  </w:style>
  <w:style w:type="paragraph" w:customStyle="1" w:styleId="Appendixtitle">
    <w:name w:val="Appendix_title"/>
    <w:basedOn w:val="Annextitle"/>
    <w:next w:val="Normal"/>
    <w:rsid w:val="00650A04"/>
    <w:rPr>
      <w:sz w:val="26"/>
      <w:szCs w:val="36"/>
    </w:rPr>
  </w:style>
  <w:style w:type="paragraph" w:customStyle="1" w:styleId="Title10">
    <w:name w:val="Title1"/>
    <w:basedOn w:val="Normal"/>
    <w:uiPriority w:val="99"/>
    <w:rsid w:val="00650A04"/>
    <w:pPr>
      <w:jc w:val="center"/>
    </w:pPr>
    <w:rPr>
      <w:sz w:val="28"/>
      <w:szCs w:val="40"/>
    </w:rPr>
  </w:style>
  <w:style w:type="paragraph" w:customStyle="1" w:styleId="AppendixtitleS2">
    <w:name w:val="Appendix_title_S2"/>
    <w:basedOn w:val="Appendixtitle"/>
    <w:next w:val="Normal"/>
    <w:rsid w:val="00650A04"/>
    <w:pPr>
      <w:tabs>
        <w:tab w:val="clear" w:pos="567"/>
        <w:tab w:val="clear" w:pos="1134"/>
        <w:tab w:val="clear" w:pos="1701"/>
        <w:tab w:val="clear" w:pos="2268"/>
        <w:tab w:val="clear" w:pos="2835"/>
        <w:tab w:val="left" w:pos="851"/>
      </w:tabs>
      <w:jc w:val="left"/>
    </w:pPr>
    <w:rPr>
      <w:sz w:val="24"/>
      <w:szCs w:val="32"/>
    </w:rPr>
  </w:style>
  <w:style w:type="paragraph" w:customStyle="1" w:styleId="Heading1S2">
    <w:name w:val="Heading 1_S2"/>
    <w:basedOn w:val="Heading1"/>
    <w:next w:val="Normal"/>
    <w:rsid w:val="00650A04"/>
    <w:pPr>
      <w:tabs>
        <w:tab w:val="clear" w:pos="567"/>
        <w:tab w:val="clear" w:pos="1134"/>
        <w:tab w:val="clear" w:pos="1701"/>
        <w:tab w:val="clear" w:pos="2268"/>
        <w:tab w:val="clear" w:pos="2835"/>
        <w:tab w:val="left" w:pos="851"/>
      </w:tabs>
      <w:ind w:left="0" w:firstLine="0"/>
      <w:outlineLvl w:val="9"/>
    </w:pPr>
    <w:rPr>
      <w:rFonts w:ascii="Times New Roman Bold" w:hAnsi="Times New Roman Bold"/>
      <w:position w:val="2"/>
      <w:sz w:val="24"/>
    </w:rPr>
  </w:style>
  <w:style w:type="paragraph" w:customStyle="1" w:styleId="Heading2S2">
    <w:name w:val="Heading 2_S2"/>
    <w:basedOn w:val="Heading2"/>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3S2">
    <w:name w:val="Heading 3_S2"/>
    <w:basedOn w:val="Heading3"/>
    <w:next w:val="Normal"/>
    <w:link w:val="Heading3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3S2Char">
    <w:name w:val="Heading 3_S2 Char"/>
    <w:basedOn w:val="Heading3Char"/>
    <w:link w:val="Heading3S2"/>
    <w:uiPriority w:val="99"/>
    <w:rsid w:val="00650A04"/>
    <w:rPr>
      <w:rFonts w:ascii="Times New Roman Bold" w:hAnsi="Times New Roman Bold" w:cs="Traditional Arabic"/>
      <w:b/>
      <w:bCs/>
      <w:sz w:val="22"/>
      <w:szCs w:val="30"/>
      <w:lang w:val="en-GB" w:eastAsia="en-US" w:bidi="ar-EG"/>
    </w:rPr>
  </w:style>
  <w:style w:type="paragraph" w:customStyle="1" w:styleId="Heading4S2">
    <w:name w:val="Heading 4_S2"/>
    <w:basedOn w:val="Heading4"/>
    <w:next w:val="Normal"/>
    <w:link w:val="Heading4S2Char"/>
    <w:rsid w:val="00650A04"/>
    <w:pPr>
      <w:tabs>
        <w:tab w:val="clear" w:pos="567"/>
        <w:tab w:val="clear" w:pos="1134"/>
        <w:tab w:val="clear" w:pos="1701"/>
        <w:tab w:val="clear" w:pos="2268"/>
        <w:tab w:val="clear" w:pos="2835"/>
        <w:tab w:val="left" w:pos="851"/>
      </w:tabs>
    </w:pPr>
    <w:rPr>
      <w:rFonts w:ascii="Times New Roman Bold" w:hAnsi="Times New Roman Bold"/>
    </w:rPr>
  </w:style>
  <w:style w:type="character" w:customStyle="1" w:styleId="Heading4S2Char">
    <w:name w:val="Heading 4_S2 Char"/>
    <w:basedOn w:val="Heading4Char"/>
    <w:link w:val="Heading4S2"/>
    <w:uiPriority w:val="99"/>
    <w:rsid w:val="00650A04"/>
    <w:rPr>
      <w:rFonts w:ascii="Times New Roman Bold" w:hAnsi="Times New Roman Bold" w:cs="Traditional Arabic"/>
      <w:b/>
      <w:bCs/>
      <w:sz w:val="22"/>
      <w:szCs w:val="30"/>
      <w:lang w:val="en-GB" w:eastAsia="en-US" w:bidi="ar-EG"/>
    </w:rPr>
  </w:style>
  <w:style w:type="paragraph" w:customStyle="1" w:styleId="Heading5S2">
    <w:name w:val="Heading 5_S2"/>
    <w:basedOn w:val="Heading5"/>
    <w:next w:val="NormalS2"/>
    <w:rsid w:val="00650A04"/>
    <w:pPr>
      <w:tabs>
        <w:tab w:val="clear" w:pos="567"/>
        <w:tab w:val="clear" w:pos="1134"/>
        <w:tab w:val="clear" w:pos="1701"/>
        <w:tab w:val="clear" w:pos="2268"/>
        <w:tab w:val="clear" w:pos="2835"/>
        <w:tab w:val="left" w:pos="851"/>
      </w:tabs>
    </w:pPr>
    <w:rPr>
      <w:rFonts w:ascii="Times New Roman Bold" w:hAnsi="Times New Roman Bold"/>
      <w:position w:val="2"/>
    </w:rPr>
  </w:style>
  <w:style w:type="paragraph" w:customStyle="1" w:styleId="Heading6S2">
    <w:name w:val="Heading 6_S2"/>
    <w:basedOn w:val="Heading6"/>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7S2">
    <w:name w:val="Heading 7_S2"/>
    <w:basedOn w:val="Heading7"/>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8S2">
    <w:name w:val="Heading 8_S2"/>
    <w:basedOn w:val="Heading8"/>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Heading9S2">
    <w:name w:val="Heading 9_S2"/>
    <w:basedOn w:val="Heading9"/>
    <w:next w:val="Normal"/>
    <w:rsid w:val="00650A04"/>
    <w:pPr>
      <w:tabs>
        <w:tab w:val="clear" w:pos="567"/>
        <w:tab w:val="clear" w:pos="1134"/>
        <w:tab w:val="clear" w:pos="1701"/>
        <w:tab w:val="clear" w:pos="2268"/>
        <w:tab w:val="clear" w:pos="2835"/>
        <w:tab w:val="left" w:pos="851"/>
      </w:tabs>
    </w:pPr>
    <w:rPr>
      <w:rFonts w:ascii="Times New Roman Bold" w:hAnsi="Times New Roman Bold"/>
    </w:rPr>
  </w:style>
  <w:style w:type="paragraph" w:customStyle="1" w:styleId="NormalaftertitleS2">
    <w:name w:val="Normal after title_S2"/>
    <w:basedOn w:val="Normal"/>
    <w:next w:val="Normal"/>
    <w:autoRedefine/>
    <w:qFormat/>
    <w:rsid w:val="00AB358B"/>
    <w:pPr>
      <w:keepNext/>
      <w:keepLines/>
      <w:framePr w:hSpace="180" w:wrap="around" w:vAnchor="page" w:hAnchor="margin" w:y="1401"/>
      <w:tabs>
        <w:tab w:val="clear" w:pos="567"/>
        <w:tab w:val="clear" w:pos="1134"/>
        <w:tab w:val="clear" w:pos="1701"/>
        <w:tab w:val="clear" w:pos="2268"/>
        <w:tab w:val="clear" w:pos="2835"/>
        <w:tab w:val="left" w:pos="851"/>
      </w:tabs>
      <w:spacing w:before="360"/>
    </w:pPr>
    <w:rPr>
      <w:b/>
      <w:bCs/>
      <w:position w:val="2"/>
    </w:rPr>
  </w:style>
  <w:style w:type="paragraph" w:customStyle="1" w:styleId="TabletitleS2">
    <w:name w:val="Table_title_S2"/>
    <w:basedOn w:val="Tabletitle"/>
    <w:next w:val="TabletextS2"/>
    <w:rsid w:val="00650A04"/>
    <w:pPr>
      <w:keepNext w:val="0"/>
      <w:tabs>
        <w:tab w:val="clear" w:pos="2948"/>
        <w:tab w:val="clear" w:pos="4082"/>
        <w:tab w:val="left" w:pos="851"/>
      </w:tabs>
      <w:jc w:val="left"/>
    </w:pPr>
  </w:style>
  <w:style w:type="paragraph" w:customStyle="1" w:styleId="NoteS2">
    <w:name w:val="Note_S2"/>
    <w:basedOn w:val="Note"/>
    <w:rsid w:val="00650A04"/>
    <w:pPr>
      <w:tabs>
        <w:tab w:val="clear" w:pos="1134"/>
        <w:tab w:val="clear" w:pos="1701"/>
        <w:tab w:val="clear" w:pos="2268"/>
        <w:tab w:val="clear" w:pos="2835"/>
      </w:tabs>
    </w:pPr>
    <w:rPr>
      <w:b/>
      <w:bCs/>
      <w:sz w:val="22"/>
      <w:szCs w:val="30"/>
      <w:lang w:val="en-GB"/>
    </w:rPr>
  </w:style>
  <w:style w:type="paragraph" w:customStyle="1" w:styleId="Heading1cS2">
    <w:name w:val="Heading 1c_S2"/>
    <w:basedOn w:val="Normal"/>
    <w:next w:val="Normal"/>
    <w:rsid w:val="00DF4F88"/>
    <w:pPr>
      <w:keepNext/>
      <w:keepLines/>
      <w:tabs>
        <w:tab w:val="clear" w:pos="567"/>
        <w:tab w:val="clear" w:pos="1134"/>
        <w:tab w:val="clear" w:pos="1701"/>
        <w:tab w:val="clear" w:pos="2268"/>
        <w:tab w:val="clear" w:pos="2835"/>
        <w:tab w:val="left" w:pos="851"/>
      </w:tabs>
      <w:spacing w:before="480"/>
      <w:jc w:val="left"/>
    </w:pPr>
    <w:rPr>
      <w:rFonts w:ascii="Times New Roman" w:hAnsi="Times New Roman"/>
      <w:b/>
      <w:bCs/>
      <w:position w:val="2"/>
      <w:sz w:val="24"/>
      <w:szCs w:val="36"/>
    </w:rPr>
  </w:style>
  <w:style w:type="paragraph" w:customStyle="1" w:styleId="Normalpv">
    <w:name w:val="Normal pv"/>
    <w:basedOn w:val="Normal"/>
    <w:rsid w:val="00650A04"/>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Recref">
    <w:name w:val="Rec_ref"/>
    <w:basedOn w:val="Normal"/>
    <w:next w:val="Recdate"/>
    <w:rsid w:val="00650A04"/>
    <w:pPr>
      <w:keepNext/>
      <w:keepLines/>
      <w:jc w:val="center"/>
    </w:pPr>
    <w:rPr>
      <w:i/>
      <w:iCs/>
    </w:rPr>
  </w:style>
  <w:style w:type="paragraph" w:customStyle="1" w:styleId="Sectiontitle">
    <w:name w:val="Section_title"/>
    <w:basedOn w:val="Normal"/>
    <w:next w:val="Normal"/>
    <w:rsid w:val="00650A04"/>
    <w:pPr>
      <w:spacing w:before="480" w:after="80"/>
      <w:jc w:val="center"/>
    </w:pPr>
    <w:rPr>
      <w:rFonts w:ascii="Times New Roman Bold" w:hAnsi="Times New Roman Bold"/>
      <w:b/>
      <w:bCs/>
      <w:sz w:val="28"/>
      <w:szCs w:val="44"/>
    </w:rPr>
  </w:style>
  <w:style w:type="paragraph" w:styleId="ListParagraph">
    <w:name w:val="List Paragraph"/>
    <w:basedOn w:val="Normal"/>
    <w:uiPriority w:val="99"/>
    <w:qFormat/>
    <w:rsid w:val="00650A04"/>
    <w:pPr>
      <w:ind w:left="720"/>
    </w:pPr>
  </w:style>
  <w:style w:type="paragraph" w:customStyle="1" w:styleId="DecNoS2">
    <w:name w:val="Dec_No_S2"/>
    <w:basedOn w:val="Normal"/>
    <w:qFormat/>
    <w:rsid w:val="008F7023"/>
    <w:pPr>
      <w:keepNext/>
      <w:keepLines/>
      <w:tabs>
        <w:tab w:val="clear" w:pos="567"/>
        <w:tab w:val="clear" w:pos="1134"/>
        <w:tab w:val="clear" w:pos="1701"/>
        <w:tab w:val="clear" w:pos="2268"/>
        <w:tab w:val="clear" w:pos="2835"/>
        <w:tab w:val="left" w:pos="851"/>
      </w:tabs>
      <w:spacing w:before="100" w:after="80" w:line="260" w:lineRule="exact"/>
      <w:jc w:val="left"/>
    </w:pPr>
    <w:rPr>
      <w:rFonts w:asciiTheme="minorHAnsi" w:hAnsiTheme="minorHAnsi"/>
      <w:b/>
      <w:bCs/>
      <w:position w:val="2"/>
      <w:lang w:val="en-US" w:bidi="ar-SA"/>
    </w:rPr>
  </w:style>
  <w:style w:type="paragraph" w:customStyle="1" w:styleId="VolumeTitleS2">
    <w:name w:val="VolumeTitle_S2"/>
    <w:basedOn w:val="Normal"/>
    <w:next w:val="Normal"/>
    <w:qFormat/>
    <w:rsid w:val="00523132"/>
    <w:pPr>
      <w:bidi w:val="0"/>
      <w:spacing w:line="240" w:lineRule="auto"/>
      <w:jc w:val="center"/>
    </w:pPr>
    <w:rPr>
      <w:rFonts w:cs="Times New Roman"/>
      <w:b/>
      <w:bCs/>
      <w:sz w:val="32"/>
      <w:szCs w:val="32"/>
      <w:lang w:bidi="ar-SA"/>
    </w:rPr>
  </w:style>
  <w:style w:type="paragraph" w:customStyle="1" w:styleId="VolumeTitle">
    <w:name w:val="VolumeTitle"/>
    <w:basedOn w:val="Normal"/>
    <w:next w:val="Normal"/>
    <w:autoRedefine/>
    <w:qFormat/>
    <w:rsid w:val="00611B15"/>
    <w:pPr>
      <w:framePr w:hSpace="180" w:wrap="around" w:vAnchor="page" w:hAnchor="margin" w:y="1401"/>
      <w:spacing w:before="480" w:after="240"/>
      <w:jc w:val="center"/>
    </w:pPr>
    <w:rPr>
      <w:b/>
      <w:bCs/>
      <w:sz w:val="32"/>
      <w:szCs w:val="44"/>
      <w:lang w:bidi="ar-SA"/>
    </w:rPr>
  </w:style>
  <w:style w:type="paragraph" w:styleId="FootnoteText">
    <w:name w:val="footnote text"/>
    <w:basedOn w:val="Normal"/>
    <w:link w:val="FootnoteTextChar"/>
    <w:rsid w:val="00AB358B"/>
    <w:pPr>
      <w:keepLines/>
      <w:tabs>
        <w:tab w:val="clear" w:pos="567"/>
        <w:tab w:val="clear" w:pos="1701"/>
        <w:tab w:val="clear" w:pos="2835"/>
        <w:tab w:val="left" w:pos="372"/>
        <w:tab w:val="left" w:pos="1871"/>
      </w:tabs>
      <w:overflowPunct/>
      <w:autoSpaceDE/>
      <w:autoSpaceDN/>
      <w:adjustRightInd/>
      <w:spacing w:before="60" w:line="180" w:lineRule="auto"/>
      <w:ind w:left="374" w:hanging="374"/>
      <w:textAlignment w:val="auto"/>
    </w:pPr>
    <w:rPr>
      <w:rFonts w:asciiTheme="minorHAnsi" w:hAnsiTheme="minorHAnsi"/>
      <w:sz w:val="20"/>
      <w:szCs w:val="26"/>
      <w:lang w:val="en-US"/>
    </w:rPr>
  </w:style>
  <w:style w:type="paragraph" w:styleId="Footer">
    <w:name w:val="footer"/>
    <w:basedOn w:val="Normal"/>
    <w:link w:val="FooterChar"/>
    <w:rsid w:val="00255055"/>
    <w:pPr>
      <w:tabs>
        <w:tab w:val="clear" w:pos="567"/>
        <w:tab w:val="clear" w:pos="1134"/>
        <w:tab w:val="clear" w:pos="1701"/>
        <w:tab w:val="clear" w:pos="2268"/>
        <w:tab w:val="clear" w:pos="2835"/>
        <w:tab w:val="center" w:pos="4680"/>
        <w:tab w:val="right" w:pos="9360"/>
      </w:tabs>
      <w:spacing w:before="0" w:line="240" w:lineRule="auto"/>
    </w:pPr>
  </w:style>
  <w:style w:type="character" w:customStyle="1" w:styleId="FooterChar">
    <w:name w:val="Footer Char"/>
    <w:basedOn w:val="DefaultParagraphFont"/>
    <w:link w:val="Footer"/>
    <w:rsid w:val="00255055"/>
    <w:rPr>
      <w:rFonts w:ascii="Calibri" w:hAnsi="Calibri" w:cs="Traditional Arabic"/>
      <w:sz w:val="22"/>
      <w:szCs w:val="30"/>
      <w:lang w:val="en-GB" w:eastAsia="en-US" w:bidi="ar-EG"/>
    </w:rPr>
  </w:style>
  <w:style w:type="paragraph" w:customStyle="1" w:styleId="LOGO">
    <w:name w:val="LOGO"/>
    <w:qFormat/>
    <w:rsid w:val="00255055"/>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255055"/>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gendaitem">
    <w:name w:val="Agenda_item"/>
    <w:qFormat/>
    <w:rsid w:val="00255055"/>
    <w:pPr>
      <w:bidi/>
      <w:jc w:val="center"/>
    </w:pPr>
    <w:rPr>
      <w:rFonts w:asciiTheme="minorHAnsi" w:hAnsiTheme="minorHAnsi" w:cs="Traditional Arabic"/>
      <w:sz w:val="28"/>
      <w:szCs w:val="40"/>
      <w:lang w:val="en-GB" w:eastAsia="en-US" w:bidi="ar-EG"/>
    </w:rPr>
  </w:style>
  <w:style w:type="paragraph" w:customStyle="1" w:styleId="Committee">
    <w:name w:val="Committee"/>
    <w:basedOn w:val="Normal"/>
    <w:qFormat/>
    <w:rsid w:val="0014473E"/>
    <w:pPr>
      <w:tabs>
        <w:tab w:val="clear" w:pos="567"/>
        <w:tab w:val="clear" w:pos="1134"/>
        <w:tab w:val="clear" w:pos="1701"/>
        <w:tab w:val="clear" w:pos="2268"/>
        <w:tab w:val="clear" w:pos="2835"/>
      </w:tabs>
      <w:overflowPunct/>
      <w:autoSpaceDE/>
      <w:autoSpaceDN/>
      <w:adjustRightInd/>
      <w:spacing w:before="60" w:line="168" w:lineRule="auto"/>
      <w:jc w:val="left"/>
      <w:textAlignment w:val="auto"/>
    </w:pPr>
    <w:rPr>
      <w:rFonts w:ascii="Verdana Bold" w:hAnsi="Verdana Bold"/>
      <w:b/>
      <w:bCs/>
      <w:sz w:val="19"/>
      <w:lang w:val="en-US"/>
    </w:rPr>
  </w:style>
  <w:style w:type="paragraph" w:customStyle="1" w:styleId="firstfooter0">
    <w:name w:val="firstfooter"/>
    <w:basedOn w:val="Normal"/>
    <w:rsid w:val="00255055"/>
    <w:pPr>
      <w:tabs>
        <w:tab w:val="clear" w:pos="567"/>
        <w:tab w:val="clear" w:pos="1134"/>
        <w:tab w:val="clear" w:pos="1701"/>
        <w:tab w:val="clear" w:pos="2268"/>
        <w:tab w:val="clear" w:pos="2835"/>
      </w:tabs>
      <w:overflowPunct/>
      <w:autoSpaceDE/>
      <w:autoSpaceDN/>
      <w:bidi w:val="0"/>
      <w:adjustRightInd/>
      <w:spacing w:before="100" w:beforeAutospacing="1" w:after="100" w:afterAutospacing="1" w:line="240" w:lineRule="auto"/>
      <w:jc w:val="left"/>
      <w:textAlignment w:val="auto"/>
    </w:pPr>
    <w:rPr>
      <w:rFonts w:eastAsia="SimSun" w:cs="Times New Roman"/>
      <w:sz w:val="24"/>
      <w:szCs w:val="24"/>
      <w:lang w:val="en-US" w:eastAsia="zh-CN" w:bidi="ar-SA"/>
    </w:rPr>
  </w:style>
  <w:style w:type="character" w:customStyle="1" w:styleId="FootnoteTextChar">
    <w:name w:val="Footnote Text Char"/>
    <w:basedOn w:val="DefaultParagraphFont"/>
    <w:link w:val="FootnoteText"/>
    <w:rsid w:val="00AB358B"/>
    <w:rPr>
      <w:rFonts w:asciiTheme="minorHAnsi" w:hAnsiTheme="minorHAnsi" w:cs="Traditional Arabic"/>
      <w:szCs w:val="26"/>
      <w:lang w:eastAsia="en-US" w:bidi="ar-EG"/>
    </w:rPr>
  </w:style>
  <w:style w:type="paragraph" w:styleId="BalloonText">
    <w:name w:val="Balloon Text"/>
    <w:basedOn w:val="Normal"/>
    <w:link w:val="BalloonTextChar"/>
    <w:rsid w:val="003E10F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3E10FA"/>
    <w:rPr>
      <w:rFonts w:ascii="Tahoma" w:hAnsi="Tahoma" w:cs="Tahoma"/>
      <w:sz w:val="16"/>
      <w:szCs w:val="16"/>
      <w:lang w:val="en-GB" w:eastAsia="en-US" w:bidi="ar-EG"/>
    </w:rPr>
  </w:style>
  <w:style w:type="paragraph" w:customStyle="1" w:styleId="HeadingbL">
    <w:name w:val="Heading_b__L"/>
    <w:basedOn w:val="Headingb"/>
    <w:qFormat/>
    <w:rsid w:val="00874AD9"/>
    <w:pPr>
      <w:pBdr>
        <w:bottom w:val="single" w:sz="12" w:space="4" w:color="auto"/>
      </w:pBdr>
      <w:spacing w:after="180"/>
    </w:pPr>
  </w:style>
  <w:style w:type="character" w:styleId="FollowedHyperlink">
    <w:name w:val="FollowedHyperlink"/>
    <w:basedOn w:val="DefaultParagraphFont"/>
    <w:rsid w:val="00874A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oanne.c.wilson@nasa.gov" TargetMode="External"/><Relationship Id="rId18" Type="http://schemas.openxmlformats.org/officeDocument/2006/relationships/hyperlink" Target="http://xrl.us/ord8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xrl.us/oresg" TargetMode="External"/><Relationship Id="rId7" Type="http://schemas.openxmlformats.org/officeDocument/2006/relationships/footnotes" Target="footnotes.xml"/><Relationship Id="rId12" Type="http://schemas.openxmlformats.org/officeDocument/2006/relationships/hyperlink" Target="mailto:joanne.wilson@asrcfederal.com" TargetMode="External"/><Relationship Id="rId17" Type="http://schemas.openxmlformats.org/officeDocument/2006/relationships/hyperlink" Target="http://www.itu.int/pub/R-REP-M.2040"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tu.int/rec/R-REC-M.1678/en" TargetMode="External"/><Relationship Id="rId20" Type="http://schemas.openxmlformats.org/officeDocument/2006/relationships/hyperlink" Target="http://xrl.us/ord9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tu.int/rec/R-REC-M.1801/en"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xrl.us/ord9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ebstore.ansi.org/RecordDetail.aspx?sku=ATIS-0700004.2007(R2012)" TargetMode="External"/><Relationship Id="rId22" Type="http://schemas.openxmlformats.org/officeDocument/2006/relationships/header" Target="head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lil\Desktop\DOC_TRAD\Template\PP14_Template_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767C4-944B-4F36-8F61-72949DBFA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PP14_Template_A.dotm</Template>
  <TotalTime>1</TotalTime>
  <Pages>10</Pages>
  <Words>2456</Words>
  <Characters>15273</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Plenipotentiary Conference (PP-10)</vt:lpstr>
    </vt:vector>
  </TitlesOfParts>
  <Manager>General Secretariat - Pool</Manager>
  <Company>International Telecommunication Union (ITU)</Company>
  <LinksUpToDate>false</LinksUpToDate>
  <CharactersWithSpaces>17694</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Plenipotentiary Conference (PP-10)</dc:title>
  <dc:subject>Plenipotentiary Conference (PP-10)</dc:subject>
  <dc:creator>Khalil, Magdy</dc:creator>
  <cp:keywords>PP-10</cp:keywords>
  <dc:description>Document 1-A  For: XXX_x000d_
Document date: 6 October 2010_x000d_
Saved by Elbahnassawy at 22:46:25 on 06.10.2010</dc:description>
  <cp:lastModifiedBy>unknown</cp:lastModifiedBy>
  <cp:revision>2</cp:revision>
  <cp:lastPrinted>2014-05-21T13:07:00Z</cp:lastPrinted>
  <dcterms:created xsi:type="dcterms:W3CDTF">2014-05-26T06:09:00Z</dcterms:created>
  <dcterms:modified xsi:type="dcterms:W3CDTF">2014-05-26T06:09:00Z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1-E</vt:lpwstr>
  </property>
  <property fmtid="{D5CDD505-2E9C-101B-9397-08002B2CF9AE}" pid="3" name="Docdate">
    <vt:lpwstr>2 January 2006</vt:lpwstr>
  </property>
  <property fmtid="{D5CDD505-2E9C-101B-9397-08002B2CF9AE}" pid="4" name="Docorlang">
    <vt:lpwstr>Original: English</vt:lpwstr>
  </property>
  <property fmtid="{D5CDD505-2E9C-101B-9397-08002B2CF9AE}" pid="5" name="Docbluepink">
    <vt:lpwstr/>
  </property>
  <property fmtid="{D5CDD505-2E9C-101B-9397-08002B2CF9AE}" pid="6" name="Docdest">
    <vt:lpwstr>XXX</vt:lpwstr>
  </property>
  <property fmtid="{D5CDD505-2E9C-101B-9397-08002B2CF9AE}" pid="7" name="Docauthor">
    <vt:lpwstr>xxx</vt:lpwstr>
  </property>
</Properties>
</file>