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1A16ED" w:rsidTr="006A046E">
        <w:trPr>
          <w:cantSplit/>
        </w:trPr>
        <w:tc>
          <w:tcPr>
            <w:tcW w:w="6911" w:type="dxa"/>
          </w:tcPr>
          <w:p w:rsidR="001A16ED" w:rsidRPr="00F04067" w:rsidRDefault="001A16ED" w:rsidP="006A046E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sz w:val="28"/>
                <w:szCs w:val="28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</w:rPr>
            </w:pPr>
            <w:bookmarkStart w:id="1" w:name="ditulogo"/>
            <w:bookmarkEnd w:id="1"/>
            <w:r w:rsidRPr="00D96B4B">
              <w:rPr>
                <w:rFonts w:cstheme="minorHAnsi"/>
                <w:noProof/>
                <w:lang w:val="en-US" w:eastAsia="zh-CN"/>
              </w:rPr>
              <w:drawing>
                <wp:inline distT="0" distB="0" distL="0" distR="0" wp14:anchorId="2FD778BA" wp14:editId="783F4BC9">
                  <wp:extent cx="1762125" cy="7429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6ED" w:rsidRPr="00617BE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1A16ED" w:rsidRPr="001D3F88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36"/>
                <w:szCs w:val="36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Cs w:val="24"/>
              </w:rPr>
            </w:pPr>
          </w:p>
        </w:tc>
      </w:tr>
      <w:tr w:rsidR="001A16ED" w:rsidRPr="00C324A8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after="48" w:line="240" w:lineRule="atLeast"/>
              <w:rPr>
                <w:rFonts w:cstheme="minorHAnsi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1A16ED" w:rsidRPr="00D96B4B" w:rsidRDefault="001A16ED" w:rsidP="006A046E">
            <w:pPr>
              <w:spacing w:line="240" w:lineRule="atLeast"/>
              <w:rPr>
                <w:rFonts w:cstheme="minorHAnsi"/>
                <w:sz w:val="20"/>
              </w:rPr>
            </w:pP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pStyle w:val="Committee"/>
              <w:framePr w:hSpace="0" w:wrap="auto" w:hAnchor="text" w:yAlign="inline"/>
              <w:spacing w:after="0"/>
            </w:pPr>
            <w:bookmarkStart w:id="3" w:name="dnum" w:colFirst="1" w:colLast="1"/>
            <w:bookmarkStart w:id="4" w:name="dmeeting" w:colFirst="0" w:colLast="0"/>
            <w:bookmarkEnd w:id="2"/>
            <w:r w:rsidRPr="00D96B4B">
              <w:t>PLENARY MEETING</w:t>
            </w:r>
          </w:p>
        </w:tc>
        <w:tc>
          <w:tcPr>
            <w:tcW w:w="3120" w:type="dxa"/>
          </w:tcPr>
          <w:p w:rsidR="008263C6" w:rsidRPr="00D96B4B" w:rsidRDefault="005A51CF" w:rsidP="005A51CF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Revision 1 to</w:t>
            </w:r>
            <w:r>
              <w:rPr>
                <w:rFonts w:cstheme="minorHAnsi"/>
                <w:b/>
                <w:szCs w:val="24"/>
              </w:rPr>
              <w:br/>
            </w:r>
            <w:r w:rsidR="008263C6">
              <w:rPr>
                <w:rFonts w:cstheme="minorHAnsi"/>
                <w:b/>
                <w:szCs w:val="24"/>
              </w:rPr>
              <w:t xml:space="preserve">Document </w:t>
            </w:r>
            <w:r w:rsidR="007A0E7D">
              <w:rPr>
                <w:rFonts w:cstheme="minorHAnsi"/>
                <w:b/>
                <w:szCs w:val="24"/>
              </w:rPr>
              <w:t>38</w:t>
            </w:r>
            <w:r w:rsidR="008263C6">
              <w:rPr>
                <w:rFonts w:cstheme="minorHAnsi"/>
                <w:b/>
                <w:szCs w:val="24"/>
              </w:rPr>
              <w:t>-E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</w:rPr>
            </w:pPr>
            <w:bookmarkStart w:id="5" w:name="ddate" w:colFirst="1" w:colLast="1"/>
            <w:bookmarkStart w:id="6" w:name="dblank" w:colFirst="0" w:colLast="0"/>
            <w:bookmarkEnd w:id="3"/>
            <w:bookmarkEnd w:id="4"/>
          </w:p>
        </w:tc>
        <w:tc>
          <w:tcPr>
            <w:tcW w:w="3120" w:type="dxa"/>
          </w:tcPr>
          <w:p w:rsidR="008263C6" w:rsidRPr="00D96B4B" w:rsidRDefault="007A0E7D" w:rsidP="007A0E7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rFonts w:cstheme="minorHAnsi"/>
                <w:b/>
                <w:szCs w:val="24"/>
              </w:rPr>
              <w:t>11</w:t>
            </w:r>
            <w:r w:rsidR="005A51CF">
              <w:rPr>
                <w:rFonts w:cstheme="minorHAnsi"/>
                <w:b/>
                <w:szCs w:val="24"/>
              </w:rPr>
              <w:t xml:space="preserve"> Ju</w:t>
            </w:r>
            <w:r>
              <w:rPr>
                <w:rFonts w:cstheme="minorHAnsi"/>
                <w:b/>
                <w:szCs w:val="24"/>
              </w:rPr>
              <w:t xml:space="preserve">ly </w:t>
            </w:r>
            <w:r w:rsidR="008263C6" w:rsidRPr="00D96B4B">
              <w:rPr>
                <w:rFonts w:cstheme="minorHAnsi"/>
                <w:b/>
                <w:szCs w:val="24"/>
              </w:rPr>
              <w:t>201</w:t>
            </w:r>
            <w:r w:rsidR="005A51CF">
              <w:rPr>
                <w:rFonts w:cstheme="minorHAnsi"/>
                <w:b/>
                <w:szCs w:val="24"/>
              </w:rPr>
              <w:t>4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63C6" w:rsidRPr="00D96B4B" w:rsidRDefault="008263C6" w:rsidP="008263C6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120" w:type="dxa"/>
          </w:tcPr>
          <w:p w:rsidR="008263C6" w:rsidRPr="00D96B4B" w:rsidRDefault="008263C6" w:rsidP="005A51CF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</w:rPr>
            </w:pPr>
            <w:r w:rsidRPr="00D96B4B">
              <w:rPr>
                <w:rFonts w:cstheme="minorHAnsi"/>
                <w:b/>
                <w:szCs w:val="24"/>
              </w:rPr>
              <w:t xml:space="preserve">Original: </w:t>
            </w:r>
            <w:r w:rsidR="005A51CF">
              <w:rPr>
                <w:rFonts w:cstheme="minorHAnsi"/>
                <w:b/>
                <w:szCs w:val="24"/>
              </w:rPr>
              <w:t>French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D96B4B" w:rsidRDefault="008263C6" w:rsidP="008263C6">
            <w:pPr>
              <w:tabs>
                <w:tab w:val="left" w:pos="993"/>
              </w:tabs>
              <w:rPr>
                <w:rFonts w:ascii="Verdana" w:hAnsi="Verdana"/>
                <w:b/>
                <w:szCs w:val="24"/>
              </w:rPr>
            </w:pPr>
          </w:p>
        </w:tc>
      </w:tr>
      <w:tr w:rsidR="00494231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494231" w:rsidRDefault="00494231" w:rsidP="00494231">
            <w:pPr>
              <w:pStyle w:val="Source"/>
            </w:pPr>
            <w:r>
              <w:t>Note by the Secretary-General</w:t>
            </w:r>
          </w:p>
        </w:tc>
      </w:tr>
      <w:tr w:rsidR="00494231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494231" w:rsidRDefault="00494231" w:rsidP="007A0E7D">
            <w:pPr>
              <w:pStyle w:val="Title1"/>
            </w:pPr>
            <w:r>
              <w:t xml:space="preserve">withdrawal of CANDIDACY FOR THE POST OF </w:t>
            </w:r>
            <w:r w:rsidR="007A0E7D">
              <w:t>MEMBER OF THE RADIO REGULATIONS BOARD</w:t>
            </w:r>
          </w:p>
        </w:tc>
      </w:tr>
      <w:tr w:rsidR="008263C6" w:rsidRPr="00C324A8" w:rsidTr="006A046E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8263C6" w:rsidRPr="005A51CF" w:rsidRDefault="008263C6" w:rsidP="008263C6">
            <w:pPr>
              <w:pStyle w:val="Agendaitem"/>
              <w:rPr>
                <w:lang w:val="en-US"/>
              </w:rPr>
            </w:pPr>
          </w:p>
        </w:tc>
      </w:tr>
    </w:tbl>
    <w:bookmarkEnd w:id="7"/>
    <w:bookmarkEnd w:id="8"/>
    <w:p w:rsidR="00494231" w:rsidRPr="0049537F" w:rsidRDefault="00494231" w:rsidP="007A0E7D">
      <w:pPr>
        <w:pStyle w:val="Normalaftertitle"/>
      </w:pPr>
      <w:proofErr w:type="gramStart"/>
      <w:r>
        <w:t xml:space="preserve">Further to </w:t>
      </w:r>
      <w:r w:rsidRPr="006C13C8">
        <w:t xml:space="preserve">note </w:t>
      </w:r>
      <w:proofErr w:type="spellStart"/>
      <w:r w:rsidRPr="006C13C8">
        <w:t>verbale</w:t>
      </w:r>
      <w:proofErr w:type="spellEnd"/>
      <w:r w:rsidRPr="006C13C8">
        <w:t xml:space="preserve"> </w:t>
      </w:r>
      <w:r>
        <w:t>No.</w:t>
      </w:r>
      <w:proofErr w:type="gramEnd"/>
      <w:r>
        <w:t xml:space="preserve"> </w:t>
      </w:r>
      <w:r w:rsidR="007A0E7D">
        <w:t>MPAG/MB/416/14 attached hereto and dated 10</w:t>
      </w:r>
      <w:r>
        <w:t xml:space="preserve"> Ju</w:t>
      </w:r>
      <w:r w:rsidR="007A0E7D">
        <w:t xml:space="preserve">ly </w:t>
      </w:r>
      <w:r>
        <w:t>2014, received from the Permanent Mission of</w:t>
      </w:r>
      <w:r w:rsidR="007A0E7D">
        <w:t xml:space="preserve"> the</w:t>
      </w:r>
      <w:r>
        <w:t xml:space="preserve"> </w:t>
      </w:r>
      <w:r w:rsidR="007A0E7D">
        <w:rPr>
          <w:rFonts w:ascii="Verdana" w:hAnsi="Verdana"/>
          <w:sz w:val="20"/>
        </w:rPr>
        <w:t xml:space="preserve">People's Democratic Republic of Algeria </w:t>
      </w:r>
      <w:r>
        <w:t xml:space="preserve">to </w:t>
      </w:r>
      <w:r w:rsidRPr="002F663A">
        <w:t>the</w:t>
      </w:r>
      <w:r>
        <w:t xml:space="preserve"> United Nations Office at Geneva and other international organizations in Switzerland, I have the honour to inform you of the decision of the </w:t>
      </w:r>
      <w:r w:rsidR="007A0E7D">
        <w:t xml:space="preserve">Algerian </w:t>
      </w:r>
      <w:r>
        <w:t>Government to withdraw the candidacy of M</w:t>
      </w:r>
      <w:r w:rsidR="007A0E7D">
        <w:t xml:space="preserve">s Anissa GUELLAL </w:t>
      </w:r>
      <w:r>
        <w:t xml:space="preserve">for the post of </w:t>
      </w:r>
      <w:r w:rsidR="007A0E7D">
        <w:t>member of the Radio Regulations Board</w:t>
      </w:r>
      <w:r>
        <w:t>.</w:t>
      </w:r>
    </w:p>
    <w:p w:rsidR="00494231" w:rsidRDefault="00494231" w:rsidP="00494231"/>
    <w:p w:rsidR="00494231" w:rsidRDefault="00494231" w:rsidP="00494231"/>
    <w:p w:rsidR="00494231" w:rsidRDefault="00494231" w:rsidP="00494231"/>
    <w:p w:rsidR="00494231" w:rsidRDefault="00494231" w:rsidP="0049423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</w:pPr>
      <w:r>
        <w:tab/>
        <w:t>Dr Hamadoun I. TOURE</w:t>
      </w:r>
      <w:r>
        <w:br/>
      </w:r>
      <w:r>
        <w:tab/>
        <w:t>Secretary-General</w:t>
      </w:r>
    </w:p>
    <w:p w:rsidR="00494231" w:rsidRDefault="00494231" w:rsidP="00494231"/>
    <w:p w:rsidR="00494231" w:rsidRDefault="00494231" w:rsidP="00494231"/>
    <w:p w:rsidR="00494231" w:rsidRDefault="00494231" w:rsidP="00494231">
      <w:r>
        <w:rPr>
          <w:b/>
          <w:bCs/>
        </w:rPr>
        <w:t>Annex</w:t>
      </w:r>
      <w:r>
        <w:t>: 1</w:t>
      </w:r>
    </w:p>
    <w:p w:rsidR="00494231" w:rsidRPr="0049537F" w:rsidRDefault="00494231" w:rsidP="00494231">
      <w:pPr>
        <w:pStyle w:val="Heading1"/>
      </w:pPr>
      <w:r w:rsidRPr="00C134B2">
        <w:rPr>
          <w:b w:val="0"/>
          <w:bCs/>
          <w:szCs w:val="24"/>
          <w:lang w:val="en-US"/>
        </w:rPr>
        <w:br w:type="page"/>
      </w:r>
    </w:p>
    <w:p w:rsidR="00494231" w:rsidRPr="00375C97" w:rsidRDefault="00494231" w:rsidP="00494231">
      <w:pPr>
        <w:pStyle w:val="AnnexNo"/>
        <w:rPr>
          <w:rFonts w:asciiTheme="minorHAnsi" w:hAnsiTheme="minorHAnsi"/>
          <w:lang w:val="en" w:eastAsia="zh-CN"/>
        </w:rPr>
      </w:pPr>
      <w:r w:rsidRPr="00375C97">
        <w:rPr>
          <w:rFonts w:asciiTheme="minorHAnsi" w:hAnsiTheme="minorHAnsi"/>
          <w:lang w:val="en" w:eastAsia="zh-CN"/>
        </w:rPr>
        <w:lastRenderedPageBreak/>
        <w:t>ANNEX</w:t>
      </w:r>
    </w:p>
    <w:p w:rsidR="002D25DE" w:rsidRPr="00375C97" w:rsidRDefault="002D25DE" w:rsidP="002D25DE">
      <w:pPr>
        <w:pStyle w:val="Annexref"/>
        <w:rPr>
          <w:rFonts w:asciiTheme="minorHAnsi" w:hAnsiTheme="minorHAnsi"/>
          <w:b/>
          <w:bCs/>
          <w:szCs w:val="24"/>
          <w:lang w:val="en" w:eastAsia="zh-CN"/>
        </w:rPr>
      </w:pPr>
      <w:r w:rsidRPr="00375C97">
        <w:rPr>
          <w:rFonts w:asciiTheme="minorHAnsi" w:hAnsiTheme="minorHAnsi"/>
          <w:b/>
          <w:bCs/>
          <w:szCs w:val="24"/>
        </w:rPr>
        <w:t>People's Democratic Republic of Algeria</w:t>
      </w:r>
    </w:p>
    <w:p w:rsidR="00494231" w:rsidRPr="00375C97" w:rsidRDefault="00494231" w:rsidP="00494231">
      <w:pPr>
        <w:rPr>
          <w:rFonts w:asciiTheme="minorHAnsi" w:hAnsiTheme="minorHAnsi"/>
          <w:lang w:val="en" w:eastAsia="zh-CN"/>
        </w:rPr>
      </w:pPr>
    </w:p>
    <w:p w:rsidR="00494231" w:rsidRPr="00375C97" w:rsidRDefault="002D25DE" w:rsidP="00D15B47">
      <w:pPr>
        <w:rPr>
          <w:rFonts w:asciiTheme="minorHAnsi" w:hAnsiTheme="minorHAnsi"/>
          <w:b/>
          <w:bCs/>
          <w:color w:val="000000"/>
          <w:szCs w:val="24"/>
          <w:lang w:val="en" w:eastAsia="zh-CN"/>
        </w:rPr>
      </w:pPr>
      <w:r w:rsidRPr="00375C97">
        <w:rPr>
          <w:rFonts w:asciiTheme="minorHAnsi" w:hAnsiTheme="minorHAnsi"/>
          <w:szCs w:val="24"/>
        </w:rPr>
        <w:t>Permanent Mission of the People's Democratic Republic of Algeria to the United Nations Office at Geneva and other international organizations in Switzerland</w:t>
      </w:r>
    </w:p>
    <w:p w:rsidR="00494231" w:rsidRPr="00375C97" w:rsidRDefault="002D25DE" w:rsidP="00D15B47">
      <w:pPr>
        <w:rPr>
          <w:rFonts w:asciiTheme="minorHAnsi" w:hAnsiTheme="minorHAnsi"/>
          <w:color w:val="000000"/>
          <w:szCs w:val="24"/>
          <w:lang w:val="en" w:eastAsia="zh-CN"/>
        </w:rPr>
      </w:pPr>
      <w:r w:rsidRPr="00375C97">
        <w:rPr>
          <w:rFonts w:asciiTheme="minorHAnsi" w:hAnsiTheme="minorHAnsi"/>
          <w:color w:val="000000"/>
          <w:szCs w:val="24"/>
          <w:lang w:val="en" w:eastAsia="zh-CN"/>
        </w:rPr>
        <w:t>MPAG/MB/No. 416/14</w:t>
      </w:r>
    </w:p>
    <w:p w:rsidR="00D15B47" w:rsidRPr="00375C97" w:rsidRDefault="00095A90" w:rsidP="00D15B47">
      <w:pPr>
        <w:rPr>
          <w:rFonts w:asciiTheme="minorHAnsi" w:hAnsiTheme="minorHAnsi"/>
          <w:szCs w:val="24"/>
          <w:lang w:val="en-US"/>
        </w:rPr>
      </w:pPr>
      <w:r w:rsidRPr="00375C97">
        <w:rPr>
          <w:rFonts w:asciiTheme="minorHAnsi" w:hAnsiTheme="minorHAnsi"/>
          <w:szCs w:val="24"/>
          <w:lang w:val="en-US"/>
        </w:rPr>
        <w:t>The Permanent Mission</w:t>
      </w:r>
      <w:r w:rsidR="00494231" w:rsidRPr="00375C97">
        <w:rPr>
          <w:rFonts w:asciiTheme="minorHAnsi" w:hAnsiTheme="minorHAnsi"/>
          <w:szCs w:val="24"/>
          <w:lang w:val="en-US"/>
        </w:rPr>
        <w:t xml:space="preserve"> </w:t>
      </w:r>
      <w:r w:rsidR="002D25DE" w:rsidRPr="00375C97">
        <w:rPr>
          <w:rFonts w:asciiTheme="minorHAnsi" w:hAnsiTheme="minorHAnsi"/>
          <w:szCs w:val="24"/>
        </w:rPr>
        <w:t>of the People's Democratic Republic of Algeria to the United Nations Office at Geneva and other international organizations in Switzerland</w:t>
      </w:r>
      <w:r w:rsidR="00494231" w:rsidRPr="00375C97">
        <w:rPr>
          <w:rFonts w:asciiTheme="minorHAnsi" w:hAnsiTheme="minorHAnsi"/>
          <w:szCs w:val="24"/>
          <w:lang w:val="en-US"/>
        </w:rPr>
        <w:t xml:space="preserve"> presents its compliments to the International Telecommunication Union (ITU) </w:t>
      </w:r>
      <w:r w:rsidR="002D25DE" w:rsidRPr="00375C97">
        <w:rPr>
          <w:rFonts w:asciiTheme="minorHAnsi" w:hAnsiTheme="minorHAnsi"/>
          <w:szCs w:val="24"/>
          <w:lang w:val="en-US"/>
        </w:rPr>
        <w:t xml:space="preserve">and </w:t>
      </w:r>
      <w:r w:rsidRPr="00375C97">
        <w:rPr>
          <w:rFonts w:asciiTheme="minorHAnsi" w:hAnsiTheme="minorHAnsi"/>
          <w:szCs w:val="24"/>
          <w:lang w:val="en-US"/>
        </w:rPr>
        <w:t xml:space="preserve">to the </w:t>
      </w:r>
      <w:r w:rsidR="002D25DE" w:rsidRPr="00375C97">
        <w:rPr>
          <w:rFonts w:asciiTheme="minorHAnsi" w:hAnsiTheme="minorHAnsi"/>
          <w:szCs w:val="24"/>
          <w:lang w:val="en-US"/>
        </w:rPr>
        <w:t xml:space="preserve">Office of the Secretary-General </w:t>
      </w:r>
      <w:r w:rsidR="00494231" w:rsidRPr="00375C97">
        <w:rPr>
          <w:rFonts w:asciiTheme="minorHAnsi" w:hAnsiTheme="minorHAnsi"/>
          <w:szCs w:val="24"/>
          <w:lang w:val="en-US"/>
        </w:rPr>
        <w:t xml:space="preserve">and, with reference to its note No. </w:t>
      </w:r>
      <w:r w:rsidR="002D25DE" w:rsidRPr="00375C97">
        <w:rPr>
          <w:rFonts w:asciiTheme="minorHAnsi" w:hAnsiTheme="minorHAnsi"/>
          <w:szCs w:val="24"/>
          <w:lang w:val="en-US"/>
        </w:rPr>
        <w:t xml:space="preserve">192/14 of </w:t>
      </w:r>
      <w:r w:rsidR="00494231" w:rsidRPr="00375C97">
        <w:rPr>
          <w:rFonts w:asciiTheme="minorHAnsi" w:hAnsiTheme="minorHAnsi"/>
          <w:szCs w:val="24"/>
          <w:lang w:val="en-US"/>
        </w:rPr>
        <w:t xml:space="preserve">21 </w:t>
      </w:r>
      <w:r w:rsidR="002D25DE" w:rsidRPr="00375C97">
        <w:rPr>
          <w:rFonts w:asciiTheme="minorHAnsi" w:hAnsiTheme="minorHAnsi"/>
          <w:szCs w:val="24"/>
          <w:lang w:val="en-US"/>
        </w:rPr>
        <w:t>March 2014</w:t>
      </w:r>
      <w:r w:rsidR="00494231" w:rsidRPr="00375C97">
        <w:rPr>
          <w:rFonts w:asciiTheme="minorHAnsi" w:hAnsiTheme="minorHAnsi"/>
          <w:szCs w:val="24"/>
          <w:lang w:val="en-US"/>
        </w:rPr>
        <w:t xml:space="preserve">, has the </w:t>
      </w:r>
      <w:proofErr w:type="spellStart"/>
      <w:r w:rsidR="00494231" w:rsidRPr="00375C97">
        <w:rPr>
          <w:rFonts w:asciiTheme="minorHAnsi" w:hAnsiTheme="minorHAnsi"/>
          <w:szCs w:val="24"/>
          <w:lang w:val="en-US"/>
        </w:rPr>
        <w:t>honour</w:t>
      </w:r>
      <w:proofErr w:type="spellEnd"/>
      <w:r w:rsidR="00494231" w:rsidRPr="00375C97">
        <w:rPr>
          <w:rFonts w:asciiTheme="minorHAnsi" w:hAnsiTheme="minorHAnsi"/>
          <w:szCs w:val="24"/>
          <w:lang w:val="en-US"/>
        </w:rPr>
        <w:t xml:space="preserve"> to inform it</w:t>
      </w:r>
      <w:r w:rsidR="002D25DE" w:rsidRPr="00375C97">
        <w:rPr>
          <w:rFonts w:asciiTheme="minorHAnsi" w:hAnsiTheme="minorHAnsi"/>
          <w:szCs w:val="24"/>
          <w:lang w:val="en-US"/>
        </w:rPr>
        <w:t xml:space="preserve"> of the decision of the Algeria</w:t>
      </w:r>
      <w:r w:rsidR="00FF62C7" w:rsidRPr="00375C97">
        <w:rPr>
          <w:rFonts w:asciiTheme="minorHAnsi" w:hAnsiTheme="minorHAnsi"/>
          <w:szCs w:val="24"/>
          <w:lang w:val="en-US"/>
        </w:rPr>
        <w:t>n</w:t>
      </w:r>
      <w:r w:rsidR="002D25DE" w:rsidRPr="00375C97">
        <w:rPr>
          <w:rFonts w:asciiTheme="minorHAnsi" w:hAnsiTheme="minorHAnsi"/>
          <w:szCs w:val="24"/>
          <w:lang w:val="en-US"/>
        </w:rPr>
        <w:t xml:space="preserve"> Government to </w:t>
      </w:r>
      <w:r w:rsidR="002D25DE" w:rsidRPr="00375C97">
        <w:rPr>
          <w:rFonts w:asciiTheme="minorHAnsi" w:hAnsiTheme="minorHAnsi"/>
          <w:szCs w:val="24"/>
        </w:rPr>
        <w:t>withdraw the cand</w:t>
      </w:r>
      <w:bookmarkStart w:id="9" w:name="_GoBack"/>
      <w:bookmarkEnd w:id="9"/>
      <w:r w:rsidR="002D25DE" w:rsidRPr="00375C97">
        <w:rPr>
          <w:rFonts w:asciiTheme="minorHAnsi" w:hAnsiTheme="minorHAnsi"/>
          <w:szCs w:val="24"/>
        </w:rPr>
        <w:t xml:space="preserve">idacy of Ms Anissa GUELLAL for the post of member of the </w:t>
      </w:r>
      <w:r w:rsidRPr="00375C97">
        <w:rPr>
          <w:rFonts w:asciiTheme="minorHAnsi" w:hAnsiTheme="minorHAnsi"/>
          <w:szCs w:val="24"/>
        </w:rPr>
        <w:t xml:space="preserve">ITU </w:t>
      </w:r>
      <w:r w:rsidR="002D25DE" w:rsidRPr="00375C97">
        <w:rPr>
          <w:rFonts w:asciiTheme="minorHAnsi" w:hAnsiTheme="minorHAnsi"/>
          <w:szCs w:val="24"/>
        </w:rPr>
        <w:t>Radio Regulations Board (RRB) for the African Region for the period 2014</w:t>
      </w:r>
      <w:r w:rsidR="002D25DE" w:rsidRPr="00375C97">
        <w:rPr>
          <w:rFonts w:asciiTheme="minorHAnsi" w:hAnsiTheme="minorHAnsi"/>
          <w:szCs w:val="24"/>
        </w:rPr>
        <w:noBreakHyphen/>
        <w:t>2018.</w:t>
      </w:r>
    </w:p>
    <w:p w:rsidR="00494231" w:rsidRPr="00375C97" w:rsidRDefault="001D3F88" w:rsidP="00D15B47">
      <w:pPr>
        <w:rPr>
          <w:rFonts w:asciiTheme="minorHAnsi" w:hAnsiTheme="minorHAnsi"/>
          <w:szCs w:val="24"/>
          <w:lang w:val="en-US"/>
        </w:rPr>
      </w:pPr>
      <w:r w:rsidRPr="00375C97">
        <w:rPr>
          <w:rFonts w:asciiTheme="minorHAnsi" w:hAnsiTheme="minorHAnsi"/>
          <w:szCs w:val="24"/>
          <w:lang w:val="en-US"/>
        </w:rPr>
        <w:t xml:space="preserve">The Permanent Mission of </w:t>
      </w:r>
      <w:r w:rsidRPr="00375C97">
        <w:rPr>
          <w:rFonts w:asciiTheme="minorHAnsi" w:hAnsiTheme="minorHAnsi"/>
          <w:szCs w:val="24"/>
        </w:rPr>
        <w:t>of the People's Democratic Republic of Algeria to the United Nations Office at Geneva and other international organizations in Switzerland</w:t>
      </w:r>
      <w:r w:rsidRPr="00375C97">
        <w:rPr>
          <w:rFonts w:asciiTheme="minorHAnsi" w:hAnsiTheme="minorHAnsi"/>
          <w:szCs w:val="24"/>
          <w:lang w:val="en-US"/>
        </w:rPr>
        <w:t xml:space="preserve"> </w:t>
      </w:r>
      <w:r w:rsidR="00494231" w:rsidRPr="00375C97">
        <w:rPr>
          <w:rFonts w:asciiTheme="minorHAnsi" w:hAnsiTheme="minorHAnsi"/>
          <w:szCs w:val="24"/>
          <w:lang w:val="en-US"/>
        </w:rPr>
        <w:t xml:space="preserve">takes this opportunity to reiterate to the International Telecommunication Union </w:t>
      </w:r>
      <w:r w:rsidR="00FF62C7" w:rsidRPr="00375C97">
        <w:rPr>
          <w:rFonts w:asciiTheme="minorHAnsi" w:hAnsiTheme="minorHAnsi"/>
          <w:szCs w:val="24"/>
          <w:lang w:val="en-US"/>
        </w:rPr>
        <w:t>and</w:t>
      </w:r>
      <w:r w:rsidR="00095A90" w:rsidRPr="00375C97">
        <w:rPr>
          <w:rFonts w:asciiTheme="minorHAnsi" w:hAnsiTheme="minorHAnsi"/>
          <w:szCs w:val="24"/>
          <w:lang w:val="en-US"/>
        </w:rPr>
        <w:t xml:space="preserve"> to the</w:t>
      </w:r>
      <w:r w:rsidR="00FF62C7" w:rsidRPr="00375C97">
        <w:rPr>
          <w:rFonts w:asciiTheme="minorHAnsi" w:hAnsiTheme="minorHAnsi"/>
          <w:szCs w:val="24"/>
          <w:lang w:val="en-US"/>
        </w:rPr>
        <w:t xml:space="preserve"> Office of the Secretary-General </w:t>
      </w:r>
      <w:r w:rsidR="00494231" w:rsidRPr="00375C97">
        <w:rPr>
          <w:rFonts w:asciiTheme="minorHAnsi" w:hAnsiTheme="minorHAnsi"/>
          <w:szCs w:val="24"/>
          <w:lang w:val="en-US"/>
        </w:rPr>
        <w:t>the assurances of its highest consideration.</w:t>
      </w:r>
    </w:p>
    <w:p w:rsidR="00494231" w:rsidRPr="00375C97" w:rsidRDefault="00494231" w:rsidP="00D15B47">
      <w:pPr>
        <w:rPr>
          <w:rFonts w:asciiTheme="minorHAnsi" w:hAnsiTheme="minorHAnsi"/>
          <w:szCs w:val="24"/>
          <w:lang w:val="en-US"/>
        </w:rPr>
      </w:pPr>
    </w:p>
    <w:p w:rsidR="00494231" w:rsidRPr="00375C97" w:rsidRDefault="00494231" w:rsidP="00D15B47">
      <w:pPr>
        <w:rPr>
          <w:rFonts w:asciiTheme="minorHAnsi" w:hAnsiTheme="minorHAnsi"/>
          <w:szCs w:val="24"/>
          <w:lang w:val="en-US"/>
        </w:rPr>
      </w:pPr>
      <w:r w:rsidRPr="00375C97">
        <w:rPr>
          <w:rFonts w:asciiTheme="minorHAnsi" w:hAnsiTheme="minorHAnsi"/>
          <w:szCs w:val="24"/>
          <w:lang w:val="en-US"/>
        </w:rPr>
        <w:tab/>
        <w:t xml:space="preserve">Geneva, </w:t>
      </w:r>
      <w:r w:rsidR="001D3F88" w:rsidRPr="00375C97">
        <w:rPr>
          <w:rFonts w:asciiTheme="minorHAnsi" w:hAnsiTheme="minorHAnsi"/>
          <w:szCs w:val="24"/>
          <w:lang w:val="en-US"/>
        </w:rPr>
        <w:t>10</w:t>
      </w:r>
      <w:r w:rsidRPr="00375C97">
        <w:rPr>
          <w:rFonts w:asciiTheme="minorHAnsi" w:hAnsiTheme="minorHAnsi"/>
          <w:szCs w:val="24"/>
          <w:lang w:val="en-US"/>
        </w:rPr>
        <w:t xml:space="preserve"> Ju</w:t>
      </w:r>
      <w:r w:rsidR="001D3F88" w:rsidRPr="00375C97">
        <w:rPr>
          <w:rFonts w:asciiTheme="minorHAnsi" w:hAnsiTheme="minorHAnsi"/>
          <w:szCs w:val="24"/>
          <w:lang w:val="en-US"/>
        </w:rPr>
        <w:t xml:space="preserve">ly </w:t>
      </w:r>
      <w:r w:rsidRPr="00375C97">
        <w:rPr>
          <w:rFonts w:asciiTheme="minorHAnsi" w:hAnsiTheme="minorHAnsi"/>
          <w:szCs w:val="24"/>
          <w:lang w:val="en-US"/>
        </w:rPr>
        <w:t>2014</w:t>
      </w:r>
    </w:p>
    <w:p w:rsidR="00494231" w:rsidRPr="00375C97" w:rsidRDefault="00494231" w:rsidP="00D15B47">
      <w:pPr>
        <w:rPr>
          <w:rFonts w:asciiTheme="minorHAnsi" w:hAnsiTheme="minorHAnsi"/>
          <w:szCs w:val="24"/>
          <w:lang w:val="en-US"/>
        </w:rPr>
      </w:pPr>
    </w:p>
    <w:p w:rsidR="00494231" w:rsidRPr="00375C97" w:rsidRDefault="00494231" w:rsidP="00D15B47">
      <w:pPr>
        <w:rPr>
          <w:rFonts w:asciiTheme="minorHAnsi" w:hAnsiTheme="minorHAnsi"/>
          <w:szCs w:val="24"/>
          <w:lang w:val="en-US"/>
        </w:rPr>
      </w:pPr>
      <w:r w:rsidRPr="00375C97">
        <w:rPr>
          <w:rFonts w:asciiTheme="minorHAnsi" w:hAnsiTheme="minorHAnsi"/>
          <w:szCs w:val="24"/>
          <w:lang w:val="en-US"/>
        </w:rPr>
        <w:t>(</w:t>
      </w:r>
      <w:proofErr w:type="gramStart"/>
      <w:r w:rsidRPr="00375C97">
        <w:rPr>
          <w:rFonts w:asciiTheme="minorHAnsi" w:hAnsiTheme="minorHAnsi"/>
          <w:i/>
          <w:szCs w:val="24"/>
          <w:lang w:val="en-US"/>
        </w:rPr>
        <w:t>signed</w:t>
      </w:r>
      <w:proofErr w:type="gramEnd"/>
      <w:r w:rsidRPr="00375C97">
        <w:rPr>
          <w:rFonts w:asciiTheme="minorHAnsi" w:hAnsiTheme="minorHAnsi"/>
          <w:szCs w:val="24"/>
          <w:lang w:val="en-US"/>
        </w:rPr>
        <w:t>)</w:t>
      </w:r>
    </w:p>
    <w:p w:rsidR="00494231" w:rsidRPr="00375C97" w:rsidRDefault="00494231" w:rsidP="00D15B47">
      <w:pPr>
        <w:rPr>
          <w:rFonts w:asciiTheme="minorHAnsi" w:hAnsiTheme="minorHAnsi"/>
          <w:szCs w:val="24"/>
          <w:lang w:val="en-US"/>
        </w:rPr>
      </w:pPr>
    </w:p>
    <w:p w:rsidR="00494231" w:rsidRPr="00375C97" w:rsidRDefault="00494231" w:rsidP="00D15B47">
      <w:pPr>
        <w:rPr>
          <w:rFonts w:asciiTheme="minorHAnsi" w:hAnsiTheme="minorHAnsi"/>
          <w:color w:val="000000"/>
          <w:szCs w:val="24"/>
          <w:lang w:val="en" w:eastAsia="zh-CN"/>
        </w:rPr>
      </w:pPr>
      <w:r w:rsidRPr="00375C97">
        <w:rPr>
          <w:rFonts w:asciiTheme="minorHAnsi" w:hAnsiTheme="minorHAnsi"/>
          <w:szCs w:val="24"/>
          <w:lang w:val="en-US"/>
        </w:rPr>
        <w:t xml:space="preserve">Official Seal of the Permanent Mission of </w:t>
      </w:r>
      <w:r w:rsidR="00945CBD" w:rsidRPr="00375C97">
        <w:rPr>
          <w:rFonts w:asciiTheme="minorHAnsi" w:hAnsiTheme="minorHAnsi"/>
          <w:szCs w:val="24"/>
        </w:rPr>
        <w:t>the People's Democratic Republic of Algeria to the United Nations Office at Geneva and other international organizations in Switzerland</w:t>
      </w:r>
    </w:p>
    <w:p w:rsidR="00494231" w:rsidRPr="00375C97" w:rsidRDefault="00494231" w:rsidP="00D15B47">
      <w:pPr>
        <w:rPr>
          <w:rFonts w:asciiTheme="minorHAnsi" w:hAnsiTheme="minorHAnsi"/>
          <w:szCs w:val="24"/>
          <w:lang w:val="en-US"/>
        </w:rPr>
      </w:pPr>
    </w:p>
    <w:p w:rsidR="00494231" w:rsidRPr="00375C97" w:rsidRDefault="00494231" w:rsidP="00D15B47">
      <w:pPr>
        <w:rPr>
          <w:rFonts w:asciiTheme="minorHAnsi" w:hAnsiTheme="minorHAnsi"/>
          <w:szCs w:val="24"/>
          <w:lang w:val="en-US"/>
        </w:rPr>
      </w:pPr>
      <w:r w:rsidRPr="00375C97">
        <w:rPr>
          <w:rFonts w:asciiTheme="minorHAnsi" w:hAnsiTheme="minorHAnsi"/>
          <w:szCs w:val="24"/>
          <w:lang w:val="en-US"/>
        </w:rPr>
        <w:t>To:</w:t>
      </w:r>
      <w:r w:rsidRPr="00375C97">
        <w:rPr>
          <w:rFonts w:asciiTheme="minorHAnsi" w:hAnsiTheme="minorHAnsi"/>
          <w:szCs w:val="24"/>
          <w:lang w:val="en-US"/>
        </w:rPr>
        <w:tab/>
        <w:t>International Telecommunication Union, Geneva</w:t>
      </w:r>
    </w:p>
    <w:sectPr w:rsidR="00494231" w:rsidRPr="00375C97" w:rsidSect="00361097">
      <w:headerReference w:type="default" r:id="rId9"/>
      <w:footerReference w:type="first" r:id="rId10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1CF" w:rsidRDefault="005A51CF">
      <w:r>
        <w:separator/>
      </w:r>
    </w:p>
  </w:endnote>
  <w:endnote w:type="continuationSeparator" w:id="0">
    <w:p w:rsidR="005A51CF" w:rsidRDefault="005A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A5F" w:rsidRDefault="008263C6" w:rsidP="002E5E1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D15B47" w:rsidRDefault="00D15B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1CF" w:rsidRDefault="005A51CF">
      <w:r>
        <w:t>____________________</w:t>
      </w:r>
    </w:p>
  </w:footnote>
  <w:footnote w:type="continuationSeparator" w:id="0">
    <w:p w:rsidR="005A51CF" w:rsidRDefault="005A5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3C6" w:rsidRDefault="008263C6" w:rsidP="008263C6">
    <w:pPr>
      <w:pStyle w:val="Header"/>
      <w:ind w:left="567" w:hanging="567"/>
    </w:pPr>
    <w:r>
      <w:fldChar w:fldCharType="begin"/>
    </w:r>
    <w:r>
      <w:instrText xml:space="preserve"> PAGE   \* MERGEFORMAT </w:instrText>
    </w:r>
    <w:r>
      <w:fldChar w:fldCharType="separate"/>
    </w:r>
    <w:r w:rsidR="00375C97">
      <w:rPr>
        <w:noProof/>
      </w:rPr>
      <w:t>2</w:t>
    </w:r>
    <w:r>
      <w:fldChar w:fldCharType="end"/>
    </w:r>
  </w:p>
  <w:p w:rsidR="002D25DE" w:rsidRPr="008263C6" w:rsidRDefault="00E41369" w:rsidP="008263C6">
    <w:pPr>
      <w:pStyle w:val="Header"/>
    </w:pPr>
    <w:r>
      <w:t>PP14/38(Rev.1)-E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1CF"/>
    <w:rsid w:val="00000AF8"/>
    <w:rsid w:val="00001935"/>
    <w:rsid w:val="000048E4"/>
    <w:rsid w:val="00010B2A"/>
    <w:rsid w:val="00011208"/>
    <w:rsid w:val="000143FA"/>
    <w:rsid w:val="00014808"/>
    <w:rsid w:val="00015E97"/>
    <w:rsid w:val="00082EB9"/>
    <w:rsid w:val="0008540E"/>
    <w:rsid w:val="00094B4F"/>
    <w:rsid w:val="00095A90"/>
    <w:rsid w:val="000A1015"/>
    <w:rsid w:val="000B03F9"/>
    <w:rsid w:val="000B0A77"/>
    <w:rsid w:val="000B0D6C"/>
    <w:rsid w:val="000B5BB9"/>
    <w:rsid w:val="000B7152"/>
    <w:rsid w:val="000C4701"/>
    <w:rsid w:val="000E4C7A"/>
    <w:rsid w:val="000E5E15"/>
    <w:rsid w:val="000F5A9A"/>
    <w:rsid w:val="000F73D1"/>
    <w:rsid w:val="001001C5"/>
    <w:rsid w:val="00105EFE"/>
    <w:rsid w:val="00106777"/>
    <w:rsid w:val="0011489E"/>
    <w:rsid w:val="00114BA3"/>
    <w:rsid w:val="00115DEC"/>
    <w:rsid w:val="00123F09"/>
    <w:rsid w:val="00136175"/>
    <w:rsid w:val="00140FF0"/>
    <w:rsid w:val="00146057"/>
    <w:rsid w:val="0016633C"/>
    <w:rsid w:val="00171990"/>
    <w:rsid w:val="00195B70"/>
    <w:rsid w:val="001961C1"/>
    <w:rsid w:val="001A0EEB"/>
    <w:rsid w:val="001A16ED"/>
    <w:rsid w:val="001B18AB"/>
    <w:rsid w:val="001B70D1"/>
    <w:rsid w:val="001C3804"/>
    <w:rsid w:val="001D3322"/>
    <w:rsid w:val="001D3F88"/>
    <w:rsid w:val="001E01A5"/>
    <w:rsid w:val="001E18AB"/>
    <w:rsid w:val="001E1C8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A56C0"/>
    <w:rsid w:val="002D25DE"/>
    <w:rsid w:val="002E5E1B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75C97"/>
    <w:rsid w:val="00395CE4"/>
    <w:rsid w:val="003A4D20"/>
    <w:rsid w:val="003A5FFB"/>
    <w:rsid w:val="003A7FB6"/>
    <w:rsid w:val="003B3751"/>
    <w:rsid w:val="003D5C09"/>
    <w:rsid w:val="003F0763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231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A51CF"/>
    <w:rsid w:val="005B10E8"/>
    <w:rsid w:val="005B5026"/>
    <w:rsid w:val="005C3315"/>
    <w:rsid w:val="005E1CC3"/>
    <w:rsid w:val="005F05C8"/>
    <w:rsid w:val="00604079"/>
    <w:rsid w:val="00617BE4"/>
    <w:rsid w:val="00620233"/>
    <w:rsid w:val="006404B0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30ED"/>
    <w:rsid w:val="007140CF"/>
    <w:rsid w:val="0071582A"/>
    <w:rsid w:val="00722595"/>
    <w:rsid w:val="0073319E"/>
    <w:rsid w:val="00733C8A"/>
    <w:rsid w:val="00737F2E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4795"/>
    <w:rsid w:val="007949EA"/>
    <w:rsid w:val="00796849"/>
    <w:rsid w:val="007A0E7D"/>
    <w:rsid w:val="007A59C3"/>
    <w:rsid w:val="007B0E06"/>
    <w:rsid w:val="007B30FC"/>
    <w:rsid w:val="007C3643"/>
    <w:rsid w:val="007E00D2"/>
    <w:rsid w:val="007E2AD4"/>
    <w:rsid w:val="008001A9"/>
    <w:rsid w:val="008263C6"/>
    <w:rsid w:val="0082780C"/>
    <w:rsid w:val="008333C7"/>
    <w:rsid w:val="00833E0F"/>
    <w:rsid w:val="008404FD"/>
    <w:rsid w:val="00840A5F"/>
    <w:rsid w:val="00846DBA"/>
    <w:rsid w:val="00850AEF"/>
    <w:rsid w:val="00860C6A"/>
    <w:rsid w:val="00862891"/>
    <w:rsid w:val="00875048"/>
    <w:rsid w:val="00875BE1"/>
    <w:rsid w:val="00877715"/>
    <w:rsid w:val="00895CE3"/>
    <w:rsid w:val="0089603F"/>
    <w:rsid w:val="00897970"/>
    <w:rsid w:val="008B5A71"/>
    <w:rsid w:val="008D3BE2"/>
    <w:rsid w:val="008D4D98"/>
    <w:rsid w:val="008E2A7B"/>
    <w:rsid w:val="008E6E9B"/>
    <w:rsid w:val="008F2C56"/>
    <w:rsid w:val="008F3C99"/>
    <w:rsid w:val="00900D5B"/>
    <w:rsid w:val="00906A89"/>
    <w:rsid w:val="009236FE"/>
    <w:rsid w:val="00940E00"/>
    <w:rsid w:val="00945CBD"/>
    <w:rsid w:val="00945D4B"/>
    <w:rsid w:val="00950E0F"/>
    <w:rsid w:val="009630FA"/>
    <w:rsid w:val="00967103"/>
    <w:rsid w:val="00967670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619C5"/>
    <w:rsid w:val="00A808E1"/>
    <w:rsid w:val="00A8262F"/>
    <w:rsid w:val="00A84B32"/>
    <w:rsid w:val="00A84B3A"/>
    <w:rsid w:val="00A93B71"/>
    <w:rsid w:val="00AB0B32"/>
    <w:rsid w:val="00AB5C39"/>
    <w:rsid w:val="00AB75A9"/>
    <w:rsid w:val="00AD1C5C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638A"/>
    <w:rsid w:val="00B80DF9"/>
    <w:rsid w:val="00B840D8"/>
    <w:rsid w:val="00B96467"/>
    <w:rsid w:val="00BA154E"/>
    <w:rsid w:val="00BA37CE"/>
    <w:rsid w:val="00BA4692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34851"/>
    <w:rsid w:val="00C42A5B"/>
    <w:rsid w:val="00C56038"/>
    <w:rsid w:val="00C72664"/>
    <w:rsid w:val="00C86F24"/>
    <w:rsid w:val="00CA38C9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15B47"/>
    <w:rsid w:val="00D500DC"/>
    <w:rsid w:val="00D54B39"/>
    <w:rsid w:val="00D64FF3"/>
    <w:rsid w:val="00D657A2"/>
    <w:rsid w:val="00D760C8"/>
    <w:rsid w:val="00D83FFD"/>
    <w:rsid w:val="00D8617D"/>
    <w:rsid w:val="00D92563"/>
    <w:rsid w:val="00DC7C10"/>
    <w:rsid w:val="00DD26B1"/>
    <w:rsid w:val="00DD5177"/>
    <w:rsid w:val="00DE16B8"/>
    <w:rsid w:val="00DE4CC2"/>
    <w:rsid w:val="00DF23FC"/>
    <w:rsid w:val="00DF39CD"/>
    <w:rsid w:val="00E0094D"/>
    <w:rsid w:val="00E016D9"/>
    <w:rsid w:val="00E13427"/>
    <w:rsid w:val="00E1374D"/>
    <w:rsid w:val="00E20134"/>
    <w:rsid w:val="00E24CB2"/>
    <w:rsid w:val="00E3536D"/>
    <w:rsid w:val="00E41369"/>
    <w:rsid w:val="00E44456"/>
    <w:rsid w:val="00E553B9"/>
    <w:rsid w:val="00E56E57"/>
    <w:rsid w:val="00E6599B"/>
    <w:rsid w:val="00E664F5"/>
    <w:rsid w:val="00E726DE"/>
    <w:rsid w:val="00E871C2"/>
    <w:rsid w:val="00EA1BAA"/>
    <w:rsid w:val="00ED401C"/>
    <w:rsid w:val="00EE333B"/>
    <w:rsid w:val="00EF2642"/>
    <w:rsid w:val="00EF3681"/>
    <w:rsid w:val="00F10790"/>
    <w:rsid w:val="00F10E7C"/>
    <w:rsid w:val="00F13C1E"/>
    <w:rsid w:val="00F16F17"/>
    <w:rsid w:val="00F20BC2"/>
    <w:rsid w:val="00F342E4"/>
    <w:rsid w:val="00F35330"/>
    <w:rsid w:val="00F41C91"/>
    <w:rsid w:val="00F433A4"/>
    <w:rsid w:val="00F4421A"/>
    <w:rsid w:val="00F47316"/>
    <w:rsid w:val="00F55DA5"/>
    <w:rsid w:val="00F61935"/>
    <w:rsid w:val="00F71469"/>
    <w:rsid w:val="00F95ABE"/>
    <w:rsid w:val="00F9756D"/>
    <w:rsid w:val="00FB5F12"/>
    <w:rsid w:val="00FD417F"/>
    <w:rsid w:val="00FD7B1D"/>
    <w:rsid w:val="00FE1E22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3A4D20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94231"/>
    <w:rPr>
      <w:rFonts w:ascii="Calibri" w:hAnsi="Calibri"/>
      <w:b/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title"/>
    <w:next w:val="Normalaftertitle"/>
    <w:qFormat/>
    <w:rsid w:val="003A4D20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A808E1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1A16ED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1A16ED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rsid w:val="001A16ED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A808E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08E1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94231"/>
    <w:rPr>
      <w:rFonts w:ascii="Calibri" w:hAnsi="Calibri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urrie\AppData\Roaming\Microsoft\Templates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03E9F-A991-4223-BA3F-31B083EFB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0</TotalTime>
  <Pages>2</Pages>
  <Words>320</Words>
  <Characters>1837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2153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(PP-14)</dc:subject>
  <dc:creator>Brouard, Ricarda</dc:creator>
  <cp:keywords>PP-14</cp:keywords>
  <cp:lastModifiedBy>Brouard, Ricarda</cp:lastModifiedBy>
  <cp:revision>2</cp:revision>
  <cp:lastPrinted>2014-07-24T08:40:00Z</cp:lastPrinted>
  <dcterms:created xsi:type="dcterms:W3CDTF">2014-07-29T14:42:00Z</dcterms:created>
  <dcterms:modified xsi:type="dcterms:W3CDTF">2014-07-29T14:42:00Z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