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402E1E" w:rsidTr="006A046E">
        <w:trPr>
          <w:cantSplit/>
        </w:trPr>
        <w:tc>
          <w:tcPr>
            <w:tcW w:w="6911" w:type="dxa"/>
          </w:tcPr>
          <w:p w:rsidR="00BD1614" w:rsidRPr="00402E1E" w:rsidRDefault="00BD1614" w:rsidP="00AE1A49">
            <w:pPr>
              <w:rPr>
                <w:b/>
                <w:bCs/>
                <w:position w:val="6"/>
                <w:szCs w:val="24"/>
              </w:rPr>
            </w:pPr>
            <w:bookmarkStart w:id="0" w:name="dbreak"/>
            <w:bookmarkStart w:id="1" w:name="dpp"/>
            <w:bookmarkEnd w:id="0"/>
            <w:bookmarkEnd w:id="1"/>
            <w:r w:rsidRPr="00402E1E">
              <w:rPr>
                <w:rFonts w:cs="Times"/>
                <w:b/>
                <w:sz w:val="30"/>
                <w:szCs w:val="30"/>
              </w:rPr>
              <w:t>Conférence de plénipotentiaires</w:t>
            </w:r>
            <w:r w:rsidRPr="00402E1E">
              <w:rPr>
                <w:b/>
                <w:smallCaps/>
                <w:sz w:val="30"/>
                <w:szCs w:val="30"/>
              </w:rPr>
              <w:t xml:space="preserve"> (PP-14)</w:t>
            </w:r>
            <w:r w:rsidRPr="00402E1E">
              <w:rPr>
                <w:b/>
                <w:smallCaps/>
                <w:sz w:val="36"/>
              </w:rPr>
              <w:br/>
            </w:r>
            <w:r w:rsidRPr="00402E1E">
              <w:rPr>
                <w:rFonts w:cs="Times New Roman Bold"/>
                <w:b/>
                <w:bCs/>
                <w:szCs w:val="24"/>
              </w:rPr>
              <w:t>Busan, 20 octobre - 7 novembre 2014</w:t>
            </w:r>
          </w:p>
        </w:tc>
        <w:tc>
          <w:tcPr>
            <w:tcW w:w="3120" w:type="dxa"/>
          </w:tcPr>
          <w:p w:rsidR="00BD1614" w:rsidRPr="00402E1E" w:rsidRDefault="00BD1614" w:rsidP="00AE1A49">
            <w:pPr>
              <w:spacing w:before="0"/>
              <w:rPr>
                <w:rFonts w:cstheme="minorHAnsi"/>
              </w:rPr>
            </w:pPr>
            <w:bookmarkStart w:id="2" w:name="ditulogo"/>
            <w:bookmarkEnd w:id="2"/>
            <w:r w:rsidRPr="00402E1E">
              <w:rPr>
                <w:rFonts w:cstheme="minorHAnsi"/>
                <w:b/>
                <w:bCs/>
                <w:noProof/>
                <w:lang w:val="en-US" w:eastAsia="zh-CN"/>
              </w:rPr>
              <w:drawing>
                <wp:inline distT="0" distB="0" distL="0" distR="0" wp14:anchorId="13D1EF3F" wp14:editId="77D3FA48">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D1614" w:rsidRPr="00402E1E" w:rsidTr="006A046E">
        <w:trPr>
          <w:cantSplit/>
        </w:trPr>
        <w:tc>
          <w:tcPr>
            <w:tcW w:w="6911" w:type="dxa"/>
            <w:tcBorders>
              <w:bottom w:val="single" w:sz="12" w:space="0" w:color="auto"/>
            </w:tcBorders>
          </w:tcPr>
          <w:p w:rsidR="00BD1614" w:rsidRPr="00402E1E" w:rsidRDefault="00BD1614" w:rsidP="00AE1A49">
            <w:pPr>
              <w:spacing w:before="0" w:after="48"/>
              <w:rPr>
                <w:rFonts w:cstheme="minorHAnsi"/>
                <w:b/>
                <w:smallCaps/>
                <w:szCs w:val="24"/>
              </w:rPr>
            </w:pPr>
            <w:bookmarkStart w:id="3" w:name="dhead"/>
          </w:p>
        </w:tc>
        <w:tc>
          <w:tcPr>
            <w:tcW w:w="3120" w:type="dxa"/>
            <w:tcBorders>
              <w:bottom w:val="single" w:sz="12" w:space="0" w:color="auto"/>
            </w:tcBorders>
          </w:tcPr>
          <w:p w:rsidR="00BD1614" w:rsidRPr="00402E1E" w:rsidRDefault="00BD1614" w:rsidP="00AE1A49">
            <w:pPr>
              <w:spacing w:before="0"/>
              <w:rPr>
                <w:rFonts w:cstheme="minorHAnsi"/>
                <w:szCs w:val="24"/>
              </w:rPr>
            </w:pPr>
          </w:p>
        </w:tc>
      </w:tr>
      <w:tr w:rsidR="00BD1614" w:rsidRPr="00402E1E" w:rsidTr="006A046E">
        <w:trPr>
          <w:cantSplit/>
        </w:trPr>
        <w:tc>
          <w:tcPr>
            <w:tcW w:w="6911" w:type="dxa"/>
            <w:tcBorders>
              <w:top w:val="single" w:sz="12" w:space="0" w:color="auto"/>
            </w:tcBorders>
          </w:tcPr>
          <w:p w:rsidR="00BD1614" w:rsidRPr="00402E1E" w:rsidRDefault="00BD1614" w:rsidP="00AE1A49">
            <w:pPr>
              <w:spacing w:before="0" w:after="48"/>
              <w:rPr>
                <w:rFonts w:cstheme="minorHAnsi"/>
                <w:b/>
                <w:smallCaps/>
                <w:szCs w:val="24"/>
              </w:rPr>
            </w:pPr>
          </w:p>
        </w:tc>
        <w:tc>
          <w:tcPr>
            <w:tcW w:w="3120" w:type="dxa"/>
            <w:tcBorders>
              <w:top w:val="single" w:sz="12" w:space="0" w:color="auto"/>
            </w:tcBorders>
          </w:tcPr>
          <w:p w:rsidR="00BD1614" w:rsidRPr="00402E1E" w:rsidRDefault="00BD1614" w:rsidP="00AE1A49">
            <w:pPr>
              <w:spacing w:before="0"/>
              <w:rPr>
                <w:rFonts w:cstheme="minorHAnsi"/>
                <w:szCs w:val="24"/>
              </w:rPr>
            </w:pPr>
          </w:p>
        </w:tc>
      </w:tr>
      <w:tr w:rsidR="00BD1614" w:rsidRPr="00402E1E" w:rsidTr="006A046E">
        <w:trPr>
          <w:cantSplit/>
        </w:trPr>
        <w:tc>
          <w:tcPr>
            <w:tcW w:w="6911" w:type="dxa"/>
          </w:tcPr>
          <w:p w:rsidR="00BD1614" w:rsidRPr="00402E1E" w:rsidRDefault="00407795" w:rsidP="00AE1A49">
            <w:pPr>
              <w:pStyle w:val="Committee"/>
              <w:framePr w:hSpace="0" w:wrap="auto" w:hAnchor="text" w:yAlign="inline"/>
              <w:spacing w:line="240" w:lineRule="auto"/>
              <w:rPr>
                <w:lang w:val="fr-FR"/>
              </w:rPr>
            </w:pPr>
            <w:r w:rsidRPr="00402E1E">
              <w:rPr>
                <w:lang w:val="fr-FR"/>
              </w:rPr>
              <w:t>SÉANCE PLÉNIÈRE</w:t>
            </w:r>
          </w:p>
        </w:tc>
        <w:tc>
          <w:tcPr>
            <w:tcW w:w="3120" w:type="dxa"/>
          </w:tcPr>
          <w:p w:rsidR="00BD1614" w:rsidRPr="00402E1E" w:rsidRDefault="00407795" w:rsidP="00092468">
            <w:pPr>
              <w:spacing w:before="0"/>
              <w:rPr>
                <w:rFonts w:cstheme="minorHAnsi"/>
                <w:szCs w:val="24"/>
              </w:rPr>
            </w:pPr>
            <w:r w:rsidRPr="00402E1E">
              <w:rPr>
                <w:rFonts w:cstheme="minorHAnsi"/>
                <w:b/>
                <w:szCs w:val="24"/>
              </w:rPr>
              <w:t xml:space="preserve">Document </w:t>
            </w:r>
            <w:r w:rsidR="00092468">
              <w:rPr>
                <w:rFonts w:cstheme="minorHAnsi"/>
                <w:b/>
                <w:szCs w:val="24"/>
              </w:rPr>
              <w:t>38</w:t>
            </w:r>
            <w:r w:rsidRPr="00402E1E">
              <w:rPr>
                <w:rFonts w:cstheme="minorHAnsi"/>
                <w:b/>
                <w:szCs w:val="24"/>
              </w:rPr>
              <w:t>-F</w:t>
            </w:r>
          </w:p>
        </w:tc>
      </w:tr>
      <w:tr w:rsidR="00BD1614" w:rsidRPr="00402E1E" w:rsidTr="006A046E">
        <w:trPr>
          <w:cantSplit/>
        </w:trPr>
        <w:tc>
          <w:tcPr>
            <w:tcW w:w="6911" w:type="dxa"/>
          </w:tcPr>
          <w:p w:rsidR="00BD1614" w:rsidRPr="00402E1E" w:rsidRDefault="00BD1614" w:rsidP="00AE1A49">
            <w:pPr>
              <w:spacing w:before="0" w:after="48"/>
              <w:rPr>
                <w:rFonts w:cstheme="minorHAnsi"/>
                <w:b/>
                <w:smallCaps/>
                <w:szCs w:val="24"/>
              </w:rPr>
            </w:pPr>
          </w:p>
        </w:tc>
        <w:tc>
          <w:tcPr>
            <w:tcW w:w="3120" w:type="dxa"/>
          </w:tcPr>
          <w:p w:rsidR="00BD1614" w:rsidRPr="00402E1E" w:rsidRDefault="00092468" w:rsidP="00AE1A49">
            <w:pPr>
              <w:spacing w:before="0"/>
              <w:rPr>
                <w:rFonts w:cstheme="minorHAnsi"/>
                <w:b/>
                <w:szCs w:val="24"/>
              </w:rPr>
            </w:pPr>
            <w:r>
              <w:rPr>
                <w:rFonts w:cstheme="minorHAnsi"/>
                <w:b/>
                <w:szCs w:val="24"/>
              </w:rPr>
              <w:t>21 mars</w:t>
            </w:r>
            <w:r w:rsidR="00D206FC" w:rsidRPr="00402E1E">
              <w:rPr>
                <w:rFonts w:cstheme="minorHAnsi"/>
                <w:b/>
                <w:szCs w:val="24"/>
              </w:rPr>
              <w:t xml:space="preserve"> 2014</w:t>
            </w:r>
          </w:p>
        </w:tc>
      </w:tr>
      <w:tr w:rsidR="00BD1614" w:rsidRPr="00402E1E" w:rsidTr="006A046E">
        <w:trPr>
          <w:cantSplit/>
        </w:trPr>
        <w:tc>
          <w:tcPr>
            <w:tcW w:w="6911" w:type="dxa"/>
          </w:tcPr>
          <w:p w:rsidR="00BD1614" w:rsidRPr="00402E1E" w:rsidRDefault="00BD1614" w:rsidP="00AE1A49">
            <w:pPr>
              <w:spacing w:before="0" w:after="48"/>
              <w:rPr>
                <w:rFonts w:cstheme="minorHAnsi"/>
                <w:b/>
                <w:smallCaps/>
                <w:szCs w:val="24"/>
              </w:rPr>
            </w:pPr>
          </w:p>
        </w:tc>
        <w:tc>
          <w:tcPr>
            <w:tcW w:w="3120" w:type="dxa"/>
          </w:tcPr>
          <w:p w:rsidR="00BD1614" w:rsidRPr="00402E1E" w:rsidRDefault="00407795" w:rsidP="00092468">
            <w:pPr>
              <w:spacing w:before="0"/>
              <w:rPr>
                <w:rFonts w:cstheme="minorHAnsi"/>
                <w:b/>
                <w:szCs w:val="24"/>
              </w:rPr>
            </w:pPr>
            <w:r w:rsidRPr="00402E1E">
              <w:rPr>
                <w:rFonts w:cstheme="minorHAnsi"/>
                <w:b/>
                <w:szCs w:val="24"/>
              </w:rPr>
              <w:t xml:space="preserve">Original: </w:t>
            </w:r>
            <w:r w:rsidR="004B558B">
              <w:rPr>
                <w:rFonts w:cstheme="minorHAnsi"/>
                <w:b/>
                <w:szCs w:val="24"/>
              </w:rPr>
              <w:t>français</w:t>
            </w:r>
          </w:p>
        </w:tc>
      </w:tr>
      <w:tr w:rsidR="00BD1614" w:rsidRPr="00402E1E" w:rsidTr="006A046E">
        <w:trPr>
          <w:cantSplit/>
        </w:trPr>
        <w:tc>
          <w:tcPr>
            <w:tcW w:w="10031" w:type="dxa"/>
            <w:gridSpan w:val="2"/>
          </w:tcPr>
          <w:p w:rsidR="00BD1614" w:rsidRPr="00402E1E" w:rsidRDefault="00BD1614" w:rsidP="00AE1A49">
            <w:pPr>
              <w:spacing w:before="0"/>
              <w:rPr>
                <w:rFonts w:cstheme="minorHAnsi"/>
                <w:b/>
                <w:szCs w:val="24"/>
              </w:rPr>
            </w:pPr>
          </w:p>
        </w:tc>
      </w:tr>
      <w:tr w:rsidR="00BD1614" w:rsidRPr="00402E1E" w:rsidTr="006A046E">
        <w:trPr>
          <w:cantSplit/>
        </w:trPr>
        <w:tc>
          <w:tcPr>
            <w:tcW w:w="10031" w:type="dxa"/>
            <w:gridSpan w:val="2"/>
          </w:tcPr>
          <w:p w:rsidR="00BD1614" w:rsidRPr="00402E1E" w:rsidRDefault="006E4311" w:rsidP="00AE1A49">
            <w:pPr>
              <w:pStyle w:val="Source"/>
            </w:pPr>
            <w:bookmarkStart w:id="4" w:name="dsource" w:colFirst="0" w:colLast="0"/>
            <w:bookmarkEnd w:id="3"/>
            <w:r w:rsidRPr="00402E1E">
              <w:t xml:space="preserve">Note du </w:t>
            </w:r>
            <w:r w:rsidRPr="00402E1E">
              <w:rPr>
                <w:iCs/>
              </w:rPr>
              <w:t>Secrétaire général</w:t>
            </w:r>
          </w:p>
        </w:tc>
      </w:tr>
      <w:tr w:rsidR="00BD1614" w:rsidRPr="00402E1E" w:rsidTr="006A046E">
        <w:trPr>
          <w:cantSplit/>
        </w:trPr>
        <w:tc>
          <w:tcPr>
            <w:tcW w:w="10031" w:type="dxa"/>
            <w:gridSpan w:val="2"/>
          </w:tcPr>
          <w:p w:rsidR="00BD1614" w:rsidRPr="00402E1E" w:rsidRDefault="00771C0D" w:rsidP="00AE1A49">
            <w:pPr>
              <w:pStyle w:val="Title1"/>
            </w:pPr>
            <w:bookmarkStart w:id="5" w:name="dtitle1" w:colFirst="0" w:colLast="0"/>
            <w:bookmarkEnd w:id="4"/>
            <w:r w:rsidRPr="00402E1E">
              <w:t>CANDIDATURE AU POSTE DE MEMBRE DU COMITÉ</w:t>
            </w:r>
            <w:r w:rsidRPr="00402E1E">
              <w:br/>
              <w:t>DU RÈGLEMENT DES RADIOCOMMUNICATIONS</w:t>
            </w:r>
          </w:p>
        </w:tc>
      </w:tr>
      <w:tr w:rsidR="00BD1614" w:rsidRPr="00402E1E" w:rsidTr="006A046E">
        <w:trPr>
          <w:cantSplit/>
        </w:trPr>
        <w:tc>
          <w:tcPr>
            <w:tcW w:w="10031" w:type="dxa"/>
            <w:gridSpan w:val="2"/>
          </w:tcPr>
          <w:p w:rsidR="00BD1614" w:rsidRPr="00402E1E" w:rsidRDefault="00BD1614" w:rsidP="00AE1A49">
            <w:pPr>
              <w:pStyle w:val="Title2"/>
            </w:pPr>
            <w:bookmarkStart w:id="6" w:name="dtitle2" w:colFirst="0" w:colLast="0"/>
            <w:bookmarkEnd w:id="5"/>
          </w:p>
        </w:tc>
      </w:tr>
      <w:tr w:rsidR="00BD1614" w:rsidRPr="00402E1E" w:rsidTr="006A046E">
        <w:trPr>
          <w:cantSplit/>
        </w:trPr>
        <w:tc>
          <w:tcPr>
            <w:tcW w:w="10031" w:type="dxa"/>
            <w:gridSpan w:val="2"/>
          </w:tcPr>
          <w:p w:rsidR="00BD1614" w:rsidRPr="00402E1E" w:rsidRDefault="00BD1614" w:rsidP="00AE1A49">
            <w:pPr>
              <w:pStyle w:val="Agendaitem"/>
              <w:rPr>
                <w:lang w:val="fr-FR"/>
              </w:rPr>
            </w:pPr>
            <w:bookmarkStart w:id="7" w:name="dtitle3" w:colFirst="0" w:colLast="0"/>
            <w:bookmarkEnd w:id="6"/>
          </w:p>
        </w:tc>
      </w:tr>
    </w:tbl>
    <w:bookmarkEnd w:id="7"/>
    <w:p w:rsidR="009B02BD" w:rsidRPr="00402E1E" w:rsidRDefault="009B02BD" w:rsidP="00AE1A49">
      <w:pPr>
        <w:rPr>
          <w:szCs w:val="24"/>
        </w:rPr>
      </w:pPr>
      <w:r w:rsidRPr="00402E1E">
        <w:rPr>
          <w:szCs w:val="24"/>
        </w:rPr>
        <w:t>En complément des informations données dans le Document 3, j'ai l'honneur de transmettre à la Conférence, en annexe, la candidature de:</w:t>
      </w:r>
    </w:p>
    <w:p w:rsidR="009B02BD" w:rsidRPr="00402E1E" w:rsidRDefault="00092468" w:rsidP="004B558B">
      <w:pPr>
        <w:spacing w:before="360" w:after="360"/>
        <w:jc w:val="center"/>
        <w:rPr>
          <w:b/>
          <w:bCs/>
          <w:szCs w:val="24"/>
        </w:rPr>
      </w:pPr>
      <w:r>
        <w:rPr>
          <w:b/>
          <w:bCs/>
          <w:szCs w:val="24"/>
        </w:rPr>
        <w:t>Mme Anissa GUELLAL (République algérienne démocratique et populaire)</w:t>
      </w:r>
    </w:p>
    <w:p w:rsidR="009B02BD" w:rsidRPr="00402E1E" w:rsidRDefault="009B02BD" w:rsidP="00AE1A49">
      <w:pPr>
        <w:rPr>
          <w:szCs w:val="24"/>
        </w:rPr>
      </w:pPr>
      <w:r w:rsidRPr="00402E1E">
        <w:rPr>
          <w:szCs w:val="24"/>
        </w:rPr>
        <w:t>au poste de membre du Comité du Règlement des radiocommunications.</w:t>
      </w:r>
    </w:p>
    <w:p w:rsidR="009B02BD" w:rsidRPr="00402E1E" w:rsidRDefault="009B02BD" w:rsidP="004C070A">
      <w:pPr>
        <w:tabs>
          <w:tab w:val="clear" w:pos="567"/>
          <w:tab w:val="clear" w:pos="1134"/>
          <w:tab w:val="clear" w:pos="1701"/>
          <w:tab w:val="clear" w:pos="2268"/>
          <w:tab w:val="clear" w:pos="2835"/>
          <w:tab w:val="center" w:pos="6804"/>
        </w:tabs>
        <w:spacing w:before="840"/>
        <w:rPr>
          <w:szCs w:val="24"/>
        </w:rPr>
      </w:pPr>
      <w:r w:rsidRPr="00402E1E">
        <w:rPr>
          <w:szCs w:val="24"/>
        </w:rPr>
        <w:tab/>
        <w:t>Dr Hamadoun I. T</w:t>
      </w:r>
      <w:r w:rsidR="00CA4A97" w:rsidRPr="00402E1E">
        <w:rPr>
          <w:szCs w:val="24"/>
        </w:rPr>
        <w:t>OURÉ</w:t>
      </w:r>
      <w:r w:rsidRPr="00402E1E">
        <w:rPr>
          <w:szCs w:val="24"/>
        </w:rPr>
        <w:br/>
      </w:r>
      <w:r w:rsidRPr="00402E1E">
        <w:rPr>
          <w:szCs w:val="24"/>
        </w:rPr>
        <w:tab/>
        <w:t>Secrétaire général</w:t>
      </w:r>
    </w:p>
    <w:p w:rsidR="009B02BD" w:rsidRPr="00402E1E" w:rsidRDefault="009B02BD" w:rsidP="00AE1A49">
      <w:pPr>
        <w:spacing w:before="2000"/>
        <w:rPr>
          <w:szCs w:val="24"/>
        </w:rPr>
      </w:pPr>
      <w:r w:rsidRPr="00402E1E">
        <w:rPr>
          <w:b/>
          <w:szCs w:val="24"/>
        </w:rPr>
        <w:t>Annexe</w:t>
      </w:r>
      <w:r w:rsidR="00FD2753">
        <w:rPr>
          <w:szCs w:val="24"/>
        </w:rPr>
        <w:t>:</w:t>
      </w:r>
      <w:r w:rsidR="00FD2753">
        <w:rPr>
          <w:szCs w:val="24"/>
        </w:rPr>
        <w:tab/>
      </w:r>
      <w:r w:rsidRPr="00402E1E">
        <w:rPr>
          <w:szCs w:val="24"/>
        </w:rPr>
        <w:t>1</w:t>
      </w:r>
    </w:p>
    <w:p w:rsidR="009B02BD" w:rsidRDefault="009B02BD" w:rsidP="00AE1A49">
      <w:pPr>
        <w:rPr>
          <w:rFonts w:cs="Times New Roman Bold"/>
          <w:noProof/>
          <w:lang w:val="en-US" w:eastAsia="zh-CN"/>
        </w:rPr>
      </w:pPr>
      <w:r w:rsidRPr="00402E1E">
        <w:rPr>
          <w:rFonts w:cs="Times New Roman Bold"/>
        </w:rPr>
        <w:br w:type="page"/>
      </w:r>
    </w:p>
    <w:p w:rsidR="00C547A7" w:rsidRPr="00C547A7" w:rsidRDefault="00C547A7" w:rsidP="007146FC">
      <w:pPr>
        <w:pStyle w:val="Heading1"/>
        <w:keepNext w:val="0"/>
        <w:keepLines w:val="0"/>
        <w:spacing w:before="120" w:after="120"/>
        <w:jc w:val="center"/>
        <w:rPr>
          <w:b w:val="0"/>
          <w:bCs/>
          <w:lang w:val="en-US" w:eastAsia="zh-CN"/>
        </w:rPr>
      </w:pPr>
      <w:r w:rsidRPr="00C547A7">
        <w:rPr>
          <w:b w:val="0"/>
          <w:bCs/>
          <w:lang w:val="en-US" w:eastAsia="zh-CN"/>
        </w:rPr>
        <w:lastRenderedPageBreak/>
        <w:t>ANNEX</w:t>
      </w:r>
    </w:p>
    <w:p w:rsidR="00C547A7" w:rsidRPr="00C547A7" w:rsidRDefault="007146FC" w:rsidP="00C547A7">
      <w:pPr>
        <w:rPr>
          <w:lang w:val="en-US" w:eastAsia="zh-CN"/>
        </w:rPr>
      </w:pPr>
      <w:r>
        <w:rPr>
          <w:noProof/>
          <w:lang w:val="en-US" w:eastAsia="zh-CN"/>
        </w:rPr>
        <w:drawing>
          <wp:anchor distT="0" distB="0" distL="114300" distR="114300" simplePos="0" relativeHeight="251658240" behindDoc="0" locked="0" layoutInCell="1" allowOverlap="1" wp14:anchorId="07B686A4" wp14:editId="0058047E">
            <wp:simplePos x="0" y="0"/>
            <wp:positionH relativeFrom="column">
              <wp:posOffset>3810</wp:posOffset>
            </wp:positionH>
            <wp:positionV relativeFrom="page">
              <wp:posOffset>1296197</wp:posOffset>
            </wp:positionV>
            <wp:extent cx="6123305" cy="868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f_Algerie_LetMission.jpg"/>
                    <pic:cNvPicPr/>
                  </pic:nvPicPr>
                  <pic:blipFill rotWithShape="1">
                    <a:blip r:embed="rId8" cstate="print">
                      <a:extLst>
                        <a:ext uri="{28A0092B-C50C-407E-A947-70E740481C1C}">
                          <a14:useLocalDpi xmlns:a14="http://schemas.microsoft.com/office/drawing/2010/main" val="0"/>
                        </a:ext>
                      </a:extLst>
                    </a:blip>
                    <a:srcRect t="1192"/>
                    <a:stretch/>
                  </pic:blipFill>
                  <pic:spPr bwMode="auto">
                    <a:xfrm>
                      <a:off x="0" y="0"/>
                      <a:ext cx="6123305" cy="86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558B" w:rsidRDefault="00092468">
      <w:pPr>
        <w:tabs>
          <w:tab w:val="clear" w:pos="567"/>
          <w:tab w:val="clear" w:pos="1134"/>
          <w:tab w:val="clear" w:pos="1701"/>
          <w:tab w:val="clear" w:pos="2268"/>
          <w:tab w:val="clear" w:pos="2835"/>
        </w:tabs>
        <w:overflowPunct/>
        <w:autoSpaceDE/>
        <w:autoSpaceDN/>
        <w:adjustRightInd/>
        <w:spacing w:before="0"/>
        <w:textAlignment w:val="auto"/>
        <w:rPr>
          <w:rFonts w:ascii="Century Gothic" w:hAnsi="Century Gothic" w:cs="Arial"/>
          <w:b/>
          <w:bCs/>
          <w:color w:val="002060"/>
          <w:sz w:val="26"/>
          <w:szCs w:val="26"/>
        </w:rPr>
      </w:pPr>
      <w:r>
        <w:rPr>
          <w:rFonts w:ascii="Century Gothic" w:eastAsia="SimSun" w:hAnsi="Century Gothic" w:cs="Arial"/>
          <w:b/>
          <w:bCs/>
          <w:noProof/>
          <w:color w:val="002060"/>
          <w:sz w:val="20"/>
          <w:lang w:val="en-US" w:eastAsia="zh-CN"/>
        </w:rPr>
        <w:drawing>
          <wp:inline distT="0" distB="0" distL="0" distR="0">
            <wp:extent cx="6122779" cy="819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f_Algerie_Page_1.jpg"/>
                    <pic:cNvPicPr/>
                  </pic:nvPicPr>
                  <pic:blipFill rotWithShape="1">
                    <a:blip r:embed="rId9" cstate="print">
                      <a:extLst>
                        <a:ext uri="{28A0092B-C50C-407E-A947-70E740481C1C}">
                          <a14:useLocalDpi xmlns:a14="http://schemas.microsoft.com/office/drawing/2010/main" val="0"/>
                        </a:ext>
                      </a:extLst>
                    </a:blip>
                    <a:srcRect b="5391"/>
                    <a:stretch/>
                  </pic:blipFill>
                  <pic:spPr bwMode="auto">
                    <a:xfrm>
                      <a:off x="0" y="0"/>
                      <a:ext cx="6124575" cy="8193903"/>
                    </a:xfrm>
                    <a:prstGeom prst="rect">
                      <a:avLst/>
                    </a:prstGeom>
                    <a:ln>
                      <a:noFill/>
                    </a:ln>
                    <a:extLst>
                      <a:ext uri="{53640926-AAD7-44D8-BBD7-CCE9431645EC}">
                        <a14:shadowObscured xmlns:a14="http://schemas.microsoft.com/office/drawing/2010/main"/>
                      </a:ext>
                    </a:extLst>
                  </pic:spPr>
                </pic:pic>
              </a:graphicData>
            </a:graphic>
          </wp:inline>
        </w:drawing>
      </w:r>
    </w:p>
    <w:p w:rsidR="00092468" w:rsidRPr="00092468" w:rsidRDefault="00092468" w:rsidP="00092468">
      <w:pPr>
        <w:pStyle w:val="Heading1"/>
      </w:pPr>
      <w:r>
        <w:rPr>
          <w:noProof/>
          <w:lang w:val="en-US" w:eastAsia="zh-CN"/>
        </w:rPr>
        <w:lastRenderedPageBreak/>
        <w:drawing>
          <wp:inline distT="0" distB="0" distL="0" distR="0">
            <wp:extent cx="6124575" cy="86607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e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4575" cy="8660765"/>
                    </a:xfrm>
                    <a:prstGeom prst="rect">
                      <a:avLst/>
                    </a:prstGeom>
                  </pic:spPr>
                </pic:pic>
              </a:graphicData>
            </a:graphic>
          </wp:inline>
        </w:drawing>
      </w:r>
    </w:p>
    <w:p w:rsidR="00092468" w:rsidRDefault="00092468" w:rsidP="00092468">
      <w:pPr>
        <w:pStyle w:val="Heading1"/>
        <w:rPr>
          <w:rFonts w:eastAsia="SimSun"/>
        </w:rPr>
      </w:pPr>
      <w:r>
        <w:rPr>
          <w:rFonts w:eastAsia="SimSun"/>
          <w:noProof/>
          <w:lang w:val="en-US" w:eastAsia="zh-CN"/>
        </w:rPr>
        <w:lastRenderedPageBreak/>
        <w:drawing>
          <wp:inline distT="0" distB="0" distL="0" distR="0">
            <wp:extent cx="6124575" cy="866076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e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4575" cy="8660765"/>
                    </a:xfrm>
                    <a:prstGeom prst="rect">
                      <a:avLst/>
                    </a:prstGeom>
                  </pic:spPr>
                </pic:pic>
              </a:graphicData>
            </a:graphic>
          </wp:inline>
        </w:drawing>
      </w:r>
    </w:p>
    <w:p w:rsidR="007146FC" w:rsidRDefault="007146FC" w:rsidP="00B75F2B">
      <w:pPr>
        <w:pStyle w:val="ListParagraph1"/>
        <w:spacing w:after="0" w:line="240" w:lineRule="auto"/>
        <w:ind w:left="0"/>
        <w:jc w:val="center"/>
        <w:rPr>
          <w:rFonts w:cs="Calibri"/>
          <w:b/>
          <w:color w:val="000000"/>
          <w:sz w:val="28"/>
          <w:szCs w:val="28"/>
        </w:rPr>
      </w:pPr>
    </w:p>
    <w:p w:rsidR="007146FC" w:rsidRPr="00554324" w:rsidRDefault="003F30C7" w:rsidP="003F30C7">
      <w:pPr>
        <w:pStyle w:val="ListParagraph1"/>
        <w:snapToGrid w:val="0"/>
        <w:spacing w:after="120" w:line="240" w:lineRule="auto"/>
        <w:ind w:left="0"/>
        <w:contextualSpacing w:val="0"/>
        <w:jc w:val="center"/>
        <w:rPr>
          <w:rFonts w:asciiTheme="minorHAnsi" w:hAnsiTheme="minorHAnsi" w:cs="Calibri"/>
          <w:b/>
          <w:color w:val="000000"/>
          <w:sz w:val="32"/>
          <w:szCs w:val="32"/>
        </w:rPr>
      </w:pPr>
      <w:r>
        <w:rPr>
          <w:rFonts w:asciiTheme="minorHAnsi" w:hAnsiTheme="minorHAnsi" w:cs="Calibri"/>
          <w:b/>
          <w:color w:val="000000"/>
          <w:sz w:val="28"/>
          <w:szCs w:val="28"/>
        </w:rPr>
        <w:lastRenderedPageBreak/>
        <w:br/>
      </w:r>
      <w:r w:rsidR="007146FC" w:rsidRPr="00554324">
        <w:rPr>
          <w:rFonts w:asciiTheme="minorHAnsi" w:hAnsiTheme="minorHAnsi" w:cs="Calibri"/>
          <w:b/>
          <w:color w:val="000000"/>
          <w:sz w:val="32"/>
          <w:szCs w:val="32"/>
        </w:rPr>
        <w:t>Curriculum vitae de Mme Anissa GUELLAL</w:t>
      </w:r>
    </w:p>
    <w:p w:rsidR="007146FC" w:rsidRPr="003800CF" w:rsidRDefault="007146FC" w:rsidP="00554324">
      <w:pPr>
        <w:pStyle w:val="ListParagraph1"/>
        <w:snapToGrid w:val="0"/>
        <w:spacing w:before="120" w:after="0" w:line="240" w:lineRule="auto"/>
        <w:ind w:left="0"/>
        <w:contextualSpacing w:val="0"/>
        <w:jc w:val="center"/>
        <w:rPr>
          <w:rFonts w:asciiTheme="minorHAnsi" w:hAnsiTheme="minorHAnsi" w:cs="Calibri"/>
          <w:b/>
          <w:color w:val="000000"/>
          <w:sz w:val="28"/>
          <w:szCs w:val="28"/>
        </w:rPr>
      </w:pPr>
    </w:p>
    <w:p w:rsidR="007146FC" w:rsidRPr="003800CF" w:rsidRDefault="007146FC" w:rsidP="00554324">
      <w:pPr>
        <w:pStyle w:val="ListParagraph1"/>
        <w:snapToGrid w:val="0"/>
        <w:spacing w:after="0" w:line="240" w:lineRule="auto"/>
        <w:ind w:left="0"/>
        <w:contextualSpacing w:val="0"/>
        <w:jc w:val="center"/>
        <w:rPr>
          <w:rFonts w:asciiTheme="minorHAnsi" w:hAnsiTheme="minorHAnsi" w:cs="Calibri"/>
          <w:b/>
          <w:color w:val="000000"/>
          <w:sz w:val="28"/>
          <w:szCs w:val="28"/>
        </w:rPr>
      </w:pPr>
      <w:r w:rsidRPr="003800CF">
        <w:rPr>
          <w:rFonts w:asciiTheme="minorHAnsi" w:hAnsiTheme="minorHAnsi" w:cs="Calibri"/>
          <w:b/>
          <w:color w:val="000000"/>
          <w:sz w:val="28"/>
          <w:szCs w:val="28"/>
        </w:rPr>
        <w:t xml:space="preserve">Candidate au poste de Membre du Comité </w:t>
      </w:r>
    </w:p>
    <w:p w:rsidR="007146FC" w:rsidRPr="003800CF" w:rsidRDefault="007146FC" w:rsidP="003800CF">
      <w:pPr>
        <w:pStyle w:val="ListParagraph1"/>
        <w:snapToGrid w:val="0"/>
        <w:spacing w:after="0" w:line="240" w:lineRule="auto"/>
        <w:ind w:left="0"/>
        <w:contextualSpacing w:val="0"/>
        <w:jc w:val="center"/>
        <w:rPr>
          <w:rFonts w:asciiTheme="minorHAnsi" w:hAnsiTheme="minorHAnsi" w:cs="Calibri"/>
          <w:b/>
          <w:color w:val="000000"/>
          <w:sz w:val="28"/>
          <w:szCs w:val="28"/>
        </w:rPr>
      </w:pPr>
      <w:r w:rsidRPr="003800CF">
        <w:rPr>
          <w:rFonts w:asciiTheme="minorHAnsi" w:hAnsiTheme="minorHAnsi" w:cs="Calibri"/>
          <w:b/>
          <w:color w:val="000000"/>
          <w:sz w:val="28"/>
          <w:szCs w:val="28"/>
        </w:rPr>
        <w:t xml:space="preserve">du Règlement des Radiocommunications (RRB) </w:t>
      </w:r>
    </w:p>
    <w:p w:rsidR="007146FC" w:rsidRPr="003800CF" w:rsidRDefault="007146FC" w:rsidP="00554324">
      <w:pPr>
        <w:pStyle w:val="ListParagraph1"/>
        <w:snapToGrid w:val="0"/>
        <w:spacing w:after="240" w:line="240" w:lineRule="auto"/>
        <w:ind w:left="0"/>
        <w:contextualSpacing w:val="0"/>
        <w:jc w:val="center"/>
        <w:rPr>
          <w:rFonts w:asciiTheme="minorHAnsi" w:hAnsiTheme="minorHAnsi" w:cs="Calibri"/>
          <w:b/>
          <w:color w:val="000000"/>
          <w:sz w:val="28"/>
          <w:szCs w:val="28"/>
        </w:rPr>
      </w:pPr>
      <w:r w:rsidRPr="003800CF">
        <w:rPr>
          <w:rFonts w:asciiTheme="minorHAnsi" w:hAnsiTheme="minorHAnsi" w:cs="Calibri"/>
          <w:b/>
          <w:color w:val="000000"/>
          <w:sz w:val="28"/>
          <w:szCs w:val="28"/>
        </w:rPr>
        <w:t>pour la Région d’Afrique</w:t>
      </w:r>
    </w:p>
    <w:tbl>
      <w:tblPr>
        <w:tblW w:w="0" w:type="auto"/>
        <w:tblBorders>
          <w:insideH w:val="single" w:sz="4" w:space="0" w:color="auto"/>
        </w:tblBorders>
        <w:tblLook w:val="04A0" w:firstRow="1" w:lastRow="0" w:firstColumn="1" w:lastColumn="0" w:noHBand="0" w:noVBand="1"/>
      </w:tblPr>
      <w:tblGrid>
        <w:gridCol w:w="5725"/>
        <w:gridCol w:w="4136"/>
      </w:tblGrid>
      <w:tr w:rsidR="007146FC" w:rsidRPr="003800CF" w:rsidTr="0004517D">
        <w:trPr>
          <w:trHeight w:val="4739"/>
        </w:trPr>
        <w:tc>
          <w:tcPr>
            <w:tcW w:w="5920" w:type="dxa"/>
          </w:tcPr>
          <w:p w:rsidR="007146FC" w:rsidRPr="003800CF" w:rsidRDefault="007146FC"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r w:rsidRPr="003800CF">
              <w:rPr>
                <w:rFonts w:asciiTheme="minorHAnsi" w:hAnsiTheme="minorHAnsi" w:cs="Calibri"/>
                <w:bCs/>
                <w:noProof/>
                <w:color w:val="000000"/>
                <w:sz w:val="24"/>
                <w:szCs w:val="24"/>
                <w:lang w:val="en-US" w:eastAsia="zh-CN"/>
              </w:rPr>
              <w:drawing>
                <wp:anchor distT="0" distB="0" distL="114300" distR="114300" simplePos="0" relativeHeight="251661312" behindDoc="0" locked="0" layoutInCell="1" allowOverlap="1" wp14:anchorId="309C956F" wp14:editId="021D8FD5">
                  <wp:simplePos x="0" y="0"/>
                  <wp:positionH relativeFrom="column">
                    <wp:posOffset>2099310</wp:posOffset>
                  </wp:positionH>
                  <wp:positionV relativeFrom="page">
                    <wp:posOffset>-1905</wp:posOffset>
                  </wp:positionV>
                  <wp:extent cx="2026800" cy="2628000"/>
                  <wp:effectExtent l="0" t="0" r="0" b="1270"/>
                  <wp:wrapNone/>
                  <wp:docPr id="5" name="Picture 5" descr="SAM_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8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3800CF" w:rsidRDefault="003800CF"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p w:rsidR="007146FC" w:rsidRPr="003800CF" w:rsidRDefault="007146FC" w:rsidP="003F30C7">
            <w:pPr>
              <w:pStyle w:val="ListParagraph1"/>
              <w:snapToGrid w:val="0"/>
              <w:spacing w:before="240" w:after="120" w:line="240" w:lineRule="auto"/>
              <w:ind w:left="0"/>
              <w:contextualSpacing w:val="0"/>
              <w:jc w:val="both"/>
              <w:rPr>
                <w:rFonts w:asciiTheme="minorHAnsi" w:hAnsiTheme="minorHAnsi" w:cs="Calibri"/>
                <w:bCs/>
                <w:color w:val="000000"/>
                <w:sz w:val="24"/>
                <w:szCs w:val="24"/>
              </w:rPr>
            </w:pPr>
            <w:r w:rsidRPr="003800CF">
              <w:rPr>
                <w:rFonts w:asciiTheme="minorHAnsi" w:hAnsiTheme="minorHAnsi" w:cs="Calibri"/>
                <w:bCs/>
                <w:color w:val="000000"/>
                <w:sz w:val="24"/>
                <w:szCs w:val="24"/>
              </w:rPr>
              <w:t>Nom et Prénom : Anissa GUELLAL</w:t>
            </w:r>
          </w:p>
          <w:p w:rsidR="007146FC" w:rsidRPr="003800CF" w:rsidRDefault="007146FC" w:rsidP="00554324">
            <w:pPr>
              <w:pStyle w:val="ListParagraph1"/>
              <w:snapToGrid w:val="0"/>
              <w:spacing w:before="160" w:after="120" w:line="240" w:lineRule="auto"/>
              <w:ind w:left="0"/>
              <w:contextualSpacing w:val="0"/>
              <w:jc w:val="both"/>
              <w:rPr>
                <w:rFonts w:asciiTheme="minorHAnsi" w:hAnsiTheme="minorHAnsi" w:cs="Calibri"/>
                <w:bCs/>
                <w:color w:val="000000"/>
                <w:sz w:val="24"/>
                <w:szCs w:val="24"/>
              </w:rPr>
            </w:pPr>
            <w:r w:rsidRPr="003800CF">
              <w:rPr>
                <w:rFonts w:asciiTheme="minorHAnsi" w:hAnsiTheme="minorHAnsi" w:cs="Calibri"/>
                <w:bCs/>
                <w:color w:val="000000"/>
                <w:sz w:val="24"/>
                <w:szCs w:val="24"/>
              </w:rPr>
              <w:t>Date et</w:t>
            </w:r>
            <w:r w:rsidR="003800CF">
              <w:rPr>
                <w:rFonts w:asciiTheme="minorHAnsi" w:hAnsiTheme="minorHAnsi" w:cs="Calibri"/>
                <w:bCs/>
                <w:color w:val="000000"/>
                <w:sz w:val="24"/>
                <w:szCs w:val="24"/>
              </w:rPr>
              <w:t xml:space="preserve"> lieu de naissance : 25/07/1974</w:t>
            </w:r>
          </w:p>
          <w:p w:rsidR="007146FC" w:rsidRPr="003800CF" w:rsidRDefault="007146FC" w:rsidP="00554324">
            <w:pPr>
              <w:pStyle w:val="ListParagraph1"/>
              <w:snapToGrid w:val="0"/>
              <w:spacing w:before="160" w:after="120" w:line="240" w:lineRule="auto"/>
              <w:ind w:left="0"/>
              <w:contextualSpacing w:val="0"/>
              <w:jc w:val="both"/>
              <w:rPr>
                <w:rFonts w:asciiTheme="minorHAnsi" w:hAnsiTheme="minorHAnsi" w:cs="Calibri"/>
                <w:bCs/>
                <w:color w:val="000000"/>
                <w:sz w:val="24"/>
                <w:szCs w:val="24"/>
              </w:rPr>
            </w:pPr>
            <w:r w:rsidRPr="003800CF">
              <w:rPr>
                <w:rFonts w:asciiTheme="minorHAnsi" w:hAnsiTheme="minorHAnsi" w:cs="Calibri"/>
                <w:bCs/>
                <w:color w:val="000000"/>
                <w:sz w:val="24"/>
                <w:szCs w:val="24"/>
              </w:rPr>
              <w:t>Lieu de naissance : Alger, Algéri</w:t>
            </w:r>
            <w:r w:rsidR="003800CF">
              <w:rPr>
                <w:rFonts w:asciiTheme="minorHAnsi" w:hAnsiTheme="minorHAnsi" w:cs="Calibri"/>
                <w:bCs/>
                <w:color w:val="000000"/>
                <w:sz w:val="24"/>
                <w:szCs w:val="24"/>
              </w:rPr>
              <w:t>e</w:t>
            </w:r>
          </w:p>
          <w:p w:rsidR="007146FC" w:rsidRPr="003800CF" w:rsidRDefault="007146FC" w:rsidP="00554324">
            <w:pPr>
              <w:pStyle w:val="ListParagraph1"/>
              <w:snapToGrid w:val="0"/>
              <w:spacing w:before="160" w:after="120" w:line="240" w:lineRule="auto"/>
              <w:ind w:left="0"/>
              <w:contextualSpacing w:val="0"/>
              <w:jc w:val="both"/>
              <w:rPr>
                <w:rFonts w:asciiTheme="minorHAnsi" w:hAnsiTheme="minorHAnsi" w:cs="Calibri"/>
                <w:bCs/>
                <w:color w:val="000000"/>
                <w:sz w:val="24"/>
                <w:szCs w:val="24"/>
              </w:rPr>
            </w:pPr>
            <w:r w:rsidRPr="003800CF">
              <w:rPr>
                <w:rFonts w:asciiTheme="minorHAnsi" w:hAnsiTheme="minorHAnsi" w:cs="Calibri"/>
                <w:bCs/>
                <w:color w:val="000000"/>
                <w:sz w:val="24"/>
                <w:szCs w:val="24"/>
              </w:rPr>
              <w:t>Etat civil : mariée, une fille</w:t>
            </w:r>
          </w:p>
          <w:p w:rsidR="007146FC" w:rsidRPr="003800CF" w:rsidRDefault="003800CF" w:rsidP="00554324">
            <w:pPr>
              <w:pStyle w:val="ListParagraph1"/>
              <w:snapToGrid w:val="0"/>
              <w:spacing w:before="160" w:after="120" w:line="240" w:lineRule="auto"/>
              <w:ind w:left="0"/>
              <w:contextualSpacing w:val="0"/>
              <w:jc w:val="both"/>
              <w:rPr>
                <w:rFonts w:asciiTheme="minorHAnsi" w:hAnsiTheme="minorHAnsi" w:cs="Calibri"/>
                <w:bCs/>
                <w:color w:val="000000"/>
                <w:sz w:val="24"/>
                <w:szCs w:val="24"/>
              </w:rPr>
            </w:pPr>
            <w:r>
              <w:rPr>
                <w:rFonts w:asciiTheme="minorHAnsi" w:hAnsiTheme="minorHAnsi" w:cs="Calibri"/>
                <w:bCs/>
                <w:color w:val="000000"/>
                <w:sz w:val="24"/>
                <w:szCs w:val="24"/>
              </w:rPr>
              <w:t>Nationalité : Algérienne</w:t>
            </w:r>
          </w:p>
          <w:p w:rsidR="007146FC" w:rsidRPr="003800CF" w:rsidRDefault="007146FC" w:rsidP="00554324">
            <w:pPr>
              <w:tabs>
                <w:tab w:val="clear" w:pos="567"/>
                <w:tab w:val="clear" w:pos="1134"/>
                <w:tab w:val="clear" w:pos="1701"/>
                <w:tab w:val="clear" w:pos="2268"/>
                <w:tab w:val="clear" w:pos="2835"/>
              </w:tabs>
              <w:snapToGrid w:val="0"/>
              <w:spacing w:before="160" w:after="120"/>
              <w:jc w:val="both"/>
              <w:rPr>
                <w:rFonts w:asciiTheme="minorHAnsi" w:hAnsiTheme="minorHAnsi" w:cs="Calibri"/>
                <w:bCs/>
                <w:szCs w:val="24"/>
              </w:rPr>
            </w:pPr>
            <w:r w:rsidRPr="003800CF">
              <w:rPr>
                <w:rFonts w:asciiTheme="minorHAnsi" w:hAnsiTheme="minorHAnsi" w:cs="Calibri"/>
                <w:bCs/>
                <w:szCs w:val="24"/>
              </w:rPr>
              <w:t>Langues : arabe, français, anglais</w:t>
            </w:r>
          </w:p>
          <w:p w:rsidR="007146FC" w:rsidRPr="003800CF" w:rsidRDefault="003800CF" w:rsidP="00554324">
            <w:pPr>
              <w:tabs>
                <w:tab w:val="clear" w:pos="567"/>
                <w:tab w:val="clear" w:pos="1134"/>
                <w:tab w:val="clear" w:pos="1701"/>
                <w:tab w:val="clear" w:pos="2268"/>
                <w:tab w:val="clear" w:pos="2835"/>
              </w:tabs>
              <w:snapToGrid w:val="0"/>
              <w:spacing w:before="160" w:after="120"/>
              <w:jc w:val="both"/>
              <w:rPr>
                <w:rFonts w:asciiTheme="minorHAnsi" w:hAnsiTheme="minorHAnsi" w:cs="Calibri"/>
                <w:bCs/>
                <w:color w:val="000000"/>
                <w:szCs w:val="24"/>
              </w:rPr>
            </w:pPr>
            <w:r>
              <w:rPr>
                <w:rFonts w:asciiTheme="minorHAnsi" w:hAnsiTheme="minorHAnsi" w:cs="Calibri"/>
                <w:bCs/>
                <w:szCs w:val="24"/>
              </w:rPr>
              <w:t>(</w:t>
            </w:r>
            <w:r w:rsidR="007146FC" w:rsidRPr="003800CF">
              <w:rPr>
                <w:rFonts w:asciiTheme="minorHAnsi" w:hAnsiTheme="minorHAnsi" w:cs="Calibri"/>
                <w:bCs/>
                <w:szCs w:val="24"/>
              </w:rPr>
              <w:t>6 mois en Angleterre et 2 ans à Montréal)</w:t>
            </w:r>
          </w:p>
        </w:tc>
        <w:tc>
          <w:tcPr>
            <w:tcW w:w="4313" w:type="dxa"/>
          </w:tcPr>
          <w:p w:rsidR="007146FC" w:rsidRPr="003800CF" w:rsidRDefault="007146FC" w:rsidP="003800CF">
            <w:pPr>
              <w:pStyle w:val="ListParagraph1"/>
              <w:snapToGrid w:val="0"/>
              <w:spacing w:before="120" w:after="120" w:line="240" w:lineRule="auto"/>
              <w:ind w:left="0"/>
              <w:contextualSpacing w:val="0"/>
              <w:jc w:val="both"/>
              <w:rPr>
                <w:rFonts w:asciiTheme="minorHAnsi" w:hAnsiTheme="minorHAnsi" w:cs="Calibri"/>
                <w:bCs/>
                <w:color w:val="000000"/>
                <w:sz w:val="24"/>
                <w:szCs w:val="24"/>
              </w:rPr>
            </w:pPr>
          </w:p>
        </w:tc>
      </w:tr>
    </w:tbl>
    <w:p w:rsidR="007146FC" w:rsidRPr="00554324" w:rsidRDefault="00554324" w:rsidP="003F30C7">
      <w:pPr>
        <w:pStyle w:val="Header"/>
        <w:snapToGrid w:val="0"/>
        <w:spacing w:before="360" w:after="120"/>
        <w:jc w:val="both"/>
        <w:rPr>
          <w:rFonts w:asciiTheme="minorHAnsi" w:hAnsiTheme="minorHAnsi" w:cs="Calibri"/>
          <w:b/>
          <w:color w:val="000080"/>
          <w:sz w:val="28"/>
          <w:szCs w:val="28"/>
        </w:rPr>
      </w:pPr>
      <w:r>
        <w:rPr>
          <w:rFonts w:asciiTheme="minorHAnsi" w:hAnsiTheme="minorHAnsi" w:cs="Calibri"/>
          <w:b/>
          <w:color w:val="000080"/>
          <w:sz w:val="28"/>
          <w:szCs w:val="28"/>
        </w:rPr>
        <w:t>DIPLOMES ET FORMATION</w:t>
      </w:r>
    </w:p>
    <w:p w:rsidR="007146FC" w:rsidRPr="003800CF" w:rsidRDefault="007146FC" w:rsidP="003800CF">
      <w:pPr>
        <w:pStyle w:val="Header"/>
        <w:snapToGrid w:val="0"/>
        <w:spacing w:before="120" w:after="120"/>
        <w:jc w:val="both"/>
        <w:rPr>
          <w:rFonts w:asciiTheme="minorHAnsi" w:hAnsiTheme="minorHAnsi" w:cs="Calibri"/>
          <w:sz w:val="24"/>
          <w:szCs w:val="24"/>
        </w:rPr>
      </w:pPr>
      <w:r w:rsidRPr="003800CF">
        <w:rPr>
          <w:rFonts w:asciiTheme="minorHAnsi" w:hAnsiTheme="minorHAnsi" w:cs="Calibri"/>
          <w:b/>
          <w:sz w:val="24"/>
          <w:szCs w:val="24"/>
        </w:rPr>
        <w:t>Diplôme d’Ingénieur en Télécommunications depuis 1996</w:t>
      </w:r>
    </w:p>
    <w:p w:rsidR="007146FC" w:rsidRPr="003800CF" w:rsidRDefault="003F30C7" w:rsidP="003F30C7">
      <w:pPr>
        <w:pStyle w:val="Header"/>
        <w:snapToGrid w:val="0"/>
        <w:spacing w:before="360" w:after="120"/>
        <w:jc w:val="both"/>
        <w:rPr>
          <w:rFonts w:asciiTheme="minorHAnsi" w:hAnsiTheme="minorHAnsi" w:cs="Calibri"/>
          <w:b/>
          <w:sz w:val="24"/>
          <w:szCs w:val="24"/>
        </w:rPr>
      </w:pPr>
      <w:r>
        <w:rPr>
          <w:rFonts w:asciiTheme="minorHAnsi" w:hAnsiTheme="minorHAnsi" w:cs="Calibri"/>
          <w:b/>
          <w:sz w:val="24"/>
          <w:szCs w:val="24"/>
        </w:rPr>
        <w:t>2010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Bacc</w:t>
      </w:r>
      <w:r w:rsidR="003800CF">
        <w:rPr>
          <w:rFonts w:asciiTheme="minorHAnsi" w:hAnsiTheme="minorHAnsi" w:cs="Calibri"/>
          <w:bCs/>
          <w:sz w:val="24"/>
          <w:szCs w:val="24"/>
        </w:rPr>
        <w:t xml:space="preserve">alauréat en génie Electrique ; </w:t>
      </w:r>
      <w:r w:rsidRPr="003800CF">
        <w:rPr>
          <w:rFonts w:asciiTheme="minorHAnsi" w:hAnsiTheme="minorHAnsi" w:cs="Calibri"/>
          <w:bCs/>
          <w:sz w:val="24"/>
          <w:szCs w:val="24"/>
        </w:rPr>
        <w:t xml:space="preserve">Equivalence délivrée par le MICC (Ministère de l’Immigration et des Communautés Culturelles, Québec - Canada)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1991-1996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Diplôme d’ingénieur d’Etat en Electronique (option : Communication) de l’université Saad Dahlab Blida, Algérie – Mention : Très bien</w:t>
      </w:r>
    </w:p>
    <w:p w:rsidR="007146FC" w:rsidRPr="003800CF" w:rsidRDefault="007146FC" w:rsidP="003F30C7">
      <w:pPr>
        <w:pStyle w:val="Header"/>
        <w:keepNext/>
        <w:keepLines/>
        <w:snapToGrid w:val="0"/>
        <w:spacing w:before="120" w:after="120"/>
        <w:jc w:val="both"/>
        <w:rPr>
          <w:rFonts w:asciiTheme="minorHAnsi" w:hAnsiTheme="minorHAnsi" w:cs="Calibri"/>
          <w:b/>
          <w:bCs/>
          <w:iCs/>
          <w:sz w:val="24"/>
          <w:szCs w:val="24"/>
        </w:rPr>
      </w:pPr>
      <w:r w:rsidRPr="003800CF">
        <w:rPr>
          <w:rFonts w:asciiTheme="minorHAnsi" w:hAnsiTheme="minorHAnsi" w:cs="Calibri"/>
          <w:b/>
          <w:bCs/>
          <w:iCs/>
          <w:sz w:val="24"/>
          <w:szCs w:val="24"/>
        </w:rPr>
        <w:lastRenderedPageBreak/>
        <w:t>1988-1991 :</w:t>
      </w:r>
    </w:p>
    <w:p w:rsidR="007146FC" w:rsidRPr="003800CF" w:rsidRDefault="007146FC" w:rsidP="003F30C7">
      <w:pPr>
        <w:pStyle w:val="Header"/>
        <w:keepNext/>
        <w:keepLines/>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Baccalauréat Mathématiques</w:t>
      </w:r>
    </w:p>
    <w:p w:rsidR="007146FC" w:rsidRPr="003800CF" w:rsidRDefault="007146FC" w:rsidP="003800CF">
      <w:pPr>
        <w:pStyle w:val="Header"/>
        <w:snapToGrid w:val="0"/>
        <w:spacing w:before="120" w:after="120"/>
        <w:jc w:val="both"/>
        <w:rPr>
          <w:rFonts w:asciiTheme="minorHAnsi" w:hAnsiTheme="minorHAnsi" w:cs="Calibri"/>
          <w:b/>
          <w:bCs/>
          <w:iCs/>
          <w:sz w:val="24"/>
          <w:szCs w:val="24"/>
        </w:rPr>
      </w:pPr>
      <w:r w:rsidRPr="003800CF">
        <w:rPr>
          <w:rFonts w:asciiTheme="minorHAnsi" w:hAnsiTheme="minorHAnsi" w:cs="Calibri"/>
          <w:b/>
          <w:bCs/>
          <w:iCs/>
          <w:sz w:val="24"/>
          <w:szCs w:val="24"/>
        </w:rPr>
        <w:t>2009</w:t>
      </w:r>
      <w:r w:rsidR="003800CF">
        <w:rPr>
          <w:rFonts w:asciiTheme="minorHAnsi" w:hAnsiTheme="minorHAnsi" w:cs="Calibri"/>
          <w:b/>
          <w:bCs/>
          <w:iCs/>
          <w:sz w:val="24"/>
          <w:szCs w:val="24"/>
        </w:rPr>
        <w:t> </w:t>
      </w:r>
      <w:r w:rsidRPr="003800CF">
        <w:rPr>
          <w:rFonts w:asciiTheme="minorHAnsi" w:hAnsiTheme="minorHAnsi" w:cs="Calibri"/>
          <w:b/>
          <w:bCs/>
          <w:iCs/>
          <w:sz w:val="24"/>
          <w:szCs w:val="24"/>
        </w:rPr>
        <w:t>:</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Formation sur le système automatisé de gestion des fréquences de l’UIT SMS4DC à Amman- Jordanie ;</w:t>
      </w:r>
    </w:p>
    <w:p w:rsidR="007146FC" w:rsidRPr="003800CF" w:rsidRDefault="007146FC" w:rsidP="003800CF">
      <w:pPr>
        <w:pStyle w:val="Header"/>
        <w:snapToGrid w:val="0"/>
        <w:spacing w:before="120" w:after="120"/>
        <w:jc w:val="both"/>
        <w:rPr>
          <w:rFonts w:asciiTheme="minorHAnsi" w:hAnsiTheme="minorHAnsi" w:cs="Calibri"/>
          <w:b/>
          <w:bCs/>
          <w:iCs/>
          <w:sz w:val="24"/>
          <w:szCs w:val="24"/>
        </w:rPr>
      </w:pPr>
      <w:r w:rsidRPr="003800CF">
        <w:rPr>
          <w:rFonts w:asciiTheme="minorHAnsi" w:hAnsiTheme="minorHAnsi" w:cs="Calibri"/>
          <w:b/>
          <w:bCs/>
          <w:iCs/>
          <w:sz w:val="24"/>
          <w:szCs w:val="24"/>
        </w:rPr>
        <w:t>2008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Suivi d’un cours intitulé « Media and contents » offert par Information and Communication University à Daejon ; Corée du Sud ;</w:t>
      </w:r>
    </w:p>
    <w:p w:rsidR="007146FC" w:rsidRPr="003800CF" w:rsidRDefault="007146FC" w:rsidP="003800CF">
      <w:pPr>
        <w:pStyle w:val="Header"/>
        <w:snapToGrid w:val="0"/>
        <w:spacing w:before="120" w:after="120"/>
        <w:jc w:val="both"/>
        <w:rPr>
          <w:rFonts w:asciiTheme="minorHAnsi" w:hAnsiTheme="minorHAnsi" w:cs="Calibri"/>
          <w:b/>
          <w:bCs/>
          <w:iCs/>
          <w:sz w:val="24"/>
          <w:szCs w:val="24"/>
        </w:rPr>
      </w:pPr>
      <w:r w:rsidRPr="003800CF">
        <w:rPr>
          <w:rFonts w:asciiTheme="minorHAnsi" w:hAnsiTheme="minorHAnsi" w:cs="Calibri"/>
          <w:b/>
          <w:bCs/>
          <w:iCs/>
          <w:sz w:val="24"/>
          <w:szCs w:val="24"/>
        </w:rPr>
        <w:t>2004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Formation sur le système automatisé de gestion du spectre des fréquences ELLIPSE SPECTRUM version 6.2 (LS Telcom) à Alger</w:t>
      </w:r>
      <w:r w:rsidR="003800CF">
        <w:rPr>
          <w:rFonts w:asciiTheme="minorHAnsi" w:hAnsiTheme="minorHAnsi" w:cs="Calibri"/>
          <w:iCs/>
          <w:sz w:val="24"/>
          <w:szCs w:val="24"/>
        </w:rPr>
        <w:t> </w:t>
      </w:r>
      <w:r w:rsidRPr="003800CF">
        <w:rPr>
          <w:rFonts w:asciiTheme="minorHAnsi" w:hAnsiTheme="minorHAnsi" w:cs="Calibri"/>
          <w:iCs/>
          <w:sz w:val="24"/>
          <w:szCs w:val="24"/>
        </w:rPr>
        <w:t>;</w:t>
      </w:r>
    </w:p>
    <w:p w:rsidR="007146FC" w:rsidRPr="003800CF" w:rsidRDefault="007146FC" w:rsidP="003800CF">
      <w:pPr>
        <w:pStyle w:val="Header"/>
        <w:snapToGrid w:val="0"/>
        <w:spacing w:before="120" w:after="120"/>
        <w:jc w:val="both"/>
        <w:rPr>
          <w:rFonts w:asciiTheme="minorHAnsi" w:hAnsiTheme="minorHAnsi" w:cs="Calibri"/>
          <w:b/>
          <w:bCs/>
          <w:iCs/>
          <w:sz w:val="24"/>
          <w:szCs w:val="24"/>
        </w:rPr>
      </w:pPr>
      <w:r w:rsidRPr="003800CF">
        <w:rPr>
          <w:rFonts w:asciiTheme="minorHAnsi" w:hAnsiTheme="minorHAnsi" w:cs="Calibri"/>
          <w:b/>
          <w:bCs/>
          <w:iCs/>
          <w:sz w:val="24"/>
          <w:szCs w:val="24"/>
        </w:rPr>
        <w:t>2000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Formation sur la boucle locale radio (ETS450 Engineer) donnée au Training Center de HUAWEI Technologies à Shenzen, Chine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Formation sur les logiciels de l’UIT, relatifs à la gestion du spectre des fréquences radioélectriques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Formation sur le système automatisé de gestion du spectre des fréquences ELLIPSE SPECTRUM (CRIL TELECOM SOFTWARE) à Alger.</w:t>
      </w:r>
    </w:p>
    <w:p w:rsidR="007146FC" w:rsidRPr="00554324" w:rsidRDefault="007146FC" w:rsidP="00554324">
      <w:pPr>
        <w:pStyle w:val="Header"/>
        <w:snapToGrid w:val="0"/>
        <w:spacing w:before="600" w:after="120"/>
        <w:jc w:val="both"/>
        <w:rPr>
          <w:rFonts w:asciiTheme="minorHAnsi" w:hAnsiTheme="minorHAnsi" w:cs="Calibri"/>
          <w:b/>
          <w:color w:val="000080"/>
          <w:sz w:val="28"/>
          <w:szCs w:val="28"/>
        </w:rPr>
      </w:pPr>
      <w:r w:rsidRPr="00554324">
        <w:rPr>
          <w:rFonts w:asciiTheme="minorHAnsi" w:hAnsiTheme="minorHAnsi" w:cs="Calibri"/>
          <w:b/>
          <w:color w:val="000080"/>
          <w:sz w:val="28"/>
          <w:szCs w:val="28"/>
        </w:rPr>
        <w:t>EXPÉRIENCES PROFESSIONNELLES</w:t>
      </w:r>
    </w:p>
    <w:p w:rsidR="007146FC" w:rsidRPr="003800CF" w:rsidRDefault="007146FC" w:rsidP="00554324">
      <w:pPr>
        <w:pStyle w:val="Header"/>
        <w:snapToGrid w:val="0"/>
        <w:spacing w:before="240" w:after="120"/>
        <w:jc w:val="both"/>
        <w:rPr>
          <w:rFonts w:asciiTheme="minorHAnsi" w:hAnsiTheme="minorHAnsi" w:cs="Calibri"/>
          <w:b/>
          <w:sz w:val="24"/>
          <w:szCs w:val="24"/>
        </w:rPr>
      </w:pPr>
      <w:r w:rsidRPr="003800CF">
        <w:rPr>
          <w:rFonts w:asciiTheme="minorHAnsi" w:hAnsiTheme="minorHAnsi" w:cs="Calibri"/>
          <w:b/>
          <w:sz w:val="24"/>
          <w:szCs w:val="24"/>
        </w:rPr>
        <w:t>Depuis 2012 :</w:t>
      </w:r>
    </w:p>
    <w:p w:rsidR="007146FC" w:rsidRPr="003800CF" w:rsidRDefault="007146FC" w:rsidP="003800CF">
      <w:pPr>
        <w:pStyle w:val="Header"/>
        <w:snapToGrid w:val="0"/>
        <w:spacing w:before="120" w:after="120"/>
        <w:jc w:val="both"/>
        <w:rPr>
          <w:rFonts w:asciiTheme="minorHAnsi" w:hAnsiTheme="minorHAnsi" w:cs="Calibri"/>
          <w:sz w:val="24"/>
          <w:szCs w:val="24"/>
        </w:rPr>
      </w:pPr>
      <w:r w:rsidRPr="003800CF">
        <w:rPr>
          <w:rFonts w:asciiTheme="minorHAnsi" w:hAnsiTheme="minorHAnsi" w:cs="Calibri"/>
          <w:iCs/>
          <w:sz w:val="24"/>
          <w:szCs w:val="24"/>
        </w:rPr>
        <w:t xml:space="preserve">Assure les fonctions de la Direction de la </w:t>
      </w:r>
      <w:r w:rsidRPr="003800CF">
        <w:rPr>
          <w:rFonts w:asciiTheme="minorHAnsi" w:hAnsiTheme="minorHAnsi" w:cs="Calibri"/>
          <w:sz w:val="24"/>
          <w:szCs w:val="24"/>
        </w:rPr>
        <w:t>Planifica</w:t>
      </w:r>
      <w:r w:rsidR="003800CF">
        <w:rPr>
          <w:rFonts w:asciiTheme="minorHAnsi" w:hAnsiTheme="minorHAnsi" w:cs="Calibri"/>
          <w:sz w:val="24"/>
          <w:szCs w:val="24"/>
        </w:rPr>
        <w:t>tion du Spectre et des Affaires</w:t>
      </w:r>
      <w:r w:rsidRPr="003800CF">
        <w:rPr>
          <w:rFonts w:asciiTheme="minorHAnsi" w:hAnsiTheme="minorHAnsi" w:cs="Calibri"/>
          <w:sz w:val="24"/>
          <w:szCs w:val="24"/>
        </w:rPr>
        <w:t xml:space="preserve"> internationales à l’Agence Nationale des Fréquences (ANF) de l’Algérie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Depuis</w:t>
      </w:r>
      <w:r w:rsidR="003800CF">
        <w:rPr>
          <w:rFonts w:asciiTheme="minorHAnsi" w:hAnsiTheme="minorHAnsi" w:cs="Calibri"/>
          <w:b/>
          <w:sz w:val="24"/>
          <w:szCs w:val="24"/>
        </w:rPr>
        <w:t xml:space="preserve"> 2007 :</w:t>
      </w:r>
    </w:p>
    <w:p w:rsidR="007146FC" w:rsidRPr="003800CF" w:rsidRDefault="007146FC" w:rsidP="003800CF">
      <w:pPr>
        <w:pStyle w:val="Header"/>
        <w:snapToGrid w:val="0"/>
        <w:spacing w:before="120" w:after="120"/>
        <w:jc w:val="both"/>
        <w:rPr>
          <w:rFonts w:asciiTheme="minorHAnsi" w:hAnsiTheme="minorHAnsi" w:cs="Calibri"/>
          <w:iCs/>
          <w:sz w:val="24"/>
          <w:szCs w:val="24"/>
        </w:rPr>
      </w:pPr>
      <w:r w:rsidRPr="003800CF">
        <w:rPr>
          <w:rFonts w:asciiTheme="minorHAnsi" w:hAnsiTheme="minorHAnsi" w:cs="Calibri"/>
          <w:iCs/>
          <w:sz w:val="24"/>
          <w:szCs w:val="24"/>
        </w:rPr>
        <w:t>Chargée des Affaires internationales à l’Agence Nationale des Fréquences de l’Algérie</w:t>
      </w:r>
      <w:r w:rsidR="003800CF">
        <w:rPr>
          <w:rFonts w:asciiTheme="minorHAnsi" w:hAnsiTheme="minorHAnsi" w:cs="Calibri"/>
          <w:iCs/>
          <w:sz w:val="24"/>
          <w:szCs w:val="24"/>
        </w:rPr>
        <w:t> </w:t>
      </w:r>
      <w:r w:rsidRPr="003800CF">
        <w:rPr>
          <w:rFonts w:asciiTheme="minorHAnsi" w:hAnsiTheme="minorHAnsi" w:cs="Calibri"/>
          <w:i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lang w:val="fr-CA"/>
        </w:rPr>
      </w:pPr>
      <w:r w:rsidRPr="003800CF">
        <w:rPr>
          <w:rFonts w:asciiTheme="minorHAnsi" w:hAnsiTheme="minorHAnsi" w:cs="Calibri"/>
          <w:b/>
          <w:sz w:val="24"/>
          <w:szCs w:val="24"/>
          <w:lang w:val="fr-CA"/>
        </w:rPr>
        <w:t>2007 :</w:t>
      </w:r>
    </w:p>
    <w:p w:rsidR="007146FC" w:rsidRPr="003800CF" w:rsidRDefault="007146FC" w:rsidP="003800CF">
      <w:pPr>
        <w:pStyle w:val="Header"/>
        <w:snapToGrid w:val="0"/>
        <w:spacing w:before="120" w:after="120"/>
        <w:jc w:val="both"/>
        <w:rPr>
          <w:rFonts w:asciiTheme="minorHAnsi" w:hAnsiTheme="minorHAnsi" w:cs="Calibri"/>
          <w:bCs/>
          <w:sz w:val="24"/>
          <w:szCs w:val="24"/>
          <w:lang w:val="fr-CA"/>
        </w:rPr>
      </w:pPr>
      <w:r w:rsidRPr="003800CF">
        <w:rPr>
          <w:rFonts w:asciiTheme="minorHAnsi" w:hAnsiTheme="minorHAnsi" w:cs="Calibri"/>
          <w:bCs/>
          <w:sz w:val="24"/>
          <w:szCs w:val="24"/>
          <w:lang w:val="fr-CA"/>
        </w:rPr>
        <w:t>Recherchiste et analyste marketing à Maravedis (Wireless Market Research &amp; Analysis), Montréal</w:t>
      </w:r>
      <w:r w:rsidR="003F30C7">
        <w:rPr>
          <w:rFonts w:asciiTheme="minorHAnsi" w:hAnsiTheme="minorHAnsi" w:cs="Calibri"/>
          <w:bCs/>
          <w:sz w:val="24"/>
          <w:szCs w:val="24"/>
          <w:lang w:val="fr-CA"/>
        </w:rPr>
        <w:t> </w:t>
      </w:r>
      <w:r w:rsidRPr="003800CF">
        <w:rPr>
          <w:rFonts w:asciiTheme="minorHAnsi" w:hAnsiTheme="minorHAnsi" w:cs="Calibri"/>
          <w:bCs/>
          <w:sz w:val="24"/>
          <w:szCs w:val="24"/>
          <w:lang w:val="fr-CA"/>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2006-2007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Chargée de la gestion nationale du spectre des fréquences et des nouvelles technologies au sein de l’Autorité de Régulation de la Poste et des Télécommunications (ARPT) en Algérie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2004-2006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Chargée des Relations Internationales à l’Agence nationale des fréquences, Algérie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1998-2004 :</w:t>
      </w:r>
    </w:p>
    <w:p w:rsidR="007146FC" w:rsidRPr="003800CF" w:rsidRDefault="007146FC" w:rsidP="003800CF">
      <w:pPr>
        <w:pStyle w:val="Header"/>
        <w:snapToGrid w:val="0"/>
        <w:spacing w:before="120" w:after="120"/>
        <w:jc w:val="both"/>
        <w:rPr>
          <w:rFonts w:asciiTheme="minorHAnsi" w:hAnsiTheme="minorHAnsi" w:cs="Calibri"/>
          <w:bCs/>
          <w:iCs/>
          <w:sz w:val="24"/>
          <w:szCs w:val="24"/>
        </w:rPr>
      </w:pPr>
      <w:r w:rsidRPr="003800CF">
        <w:rPr>
          <w:rFonts w:asciiTheme="minorHAnsi" w:hAnsiTheme="minorHAnsi" w:cs="Calibri"/>
          <w:bCs/>
          <w:sz w:val="24"/>
          <w:szCs w:val="24"/>
        </w:rPr>
        <w:t xml:space="preserve">Chargée de la planification et de la gestion du spectre des fréquences au niveau de la Direction de la Réglementation et Marketing des Télécommunications - </w:t>
      </w:r>
      <w:r w:rsidRPr="003800CF">
        <w:rPr>
          <w:rFonts w:asciiTheme="minorHAnsi" w:hAnsiTheme="minorHAnsi" w:cs="Calibri"/>
          <w:bCs/>
          <w:iCs/>
          <w:sz w:val="24"/>
          <w:szCs w:val="24"/>
        </w:rPr>
        <w:t>Ministère de la Poste et des Technologies de l’Information et de la Communication en Algérie.</w:t>
      </w:r>
    </w:p>
    <w:p w:rsidR="007146FC" w:rsidRPr="00554324" w:rsidRDefault="007146FC" w:rsidP="003800CF">
      <w:pPr>
        <w:pStyle w:val="Header"/>
        <w:snapToGrid w:val="0"/>
        <w:spacing w:before="120" w:after="120"/>
        <w:ind w:left="34"/>
        <w:jc w:val="both"/>
        <w:rPr>
          <w:rFonts w:asciiTheme="minorHAnsi" w:hAnsiTheme="minorHAnsi" w:cs="Calibri"/>
          <w:b/>
          <w:color w:val="000080"/>
          <w:sz w:val="28"/>
          <w:szCs w:val="28"/>
        </w:rPr>
      </w:pPr>
      <w:r w:rsidRPr="00554324">
        <w:rPr>
          <w:rFonts w:asciiTheme="minorHAnsi" w:hAnsiTheme="minorHAnsi" w:cs="Calibri"/>
          <w:b/>
          <w:color w:val="000080"/>
          <w:sz w:val="28"/>
          <w:szCs w:val="28"/>
        </w:rPr>
        <w:lastRenderedPageBreak/>
        <w:t>EXPERIENCES PROFESSIONNELLES DANS LES RADIOCOMMUNICATIONS</w:t>
      </w:r>
    </w:p>
    <w:p w:rsidR="007146FC" w:rsidRPr="003800CF" w:rsidRDefault="007146FC" w:rsidP="00554324">
      <w:pPr>
        <w:pStyle w:val="Header"/>
        <w:snapToGrid w:val="0"/>
        <w:spacing w:before="240" w:after="120"/>
        <w:jc w:val="both"/>
        <w:rPr>
          <w:rFonts w:asciiTheme="minorHAnsi" w:hAnsiTheme="minorHAnsi" w:cs="Calibri"/>
          <w:bCs/>
          <w:sz w:val="24"/>
          <w:szCs w:val="24"/>
        </w:rPr>
      </w:pPr>
      <w:r w:rsidRPr="003800CF">
        <w:rPr>
          <w:rFonts w:asciiTheme="minorHAnsi" w:hAnsiTheme="minorHAnsi" w:cs="Calibri"/>
          <w:b/>
          <w:sz w:val="24"/>
          <w:szCs w:val="24"/>
        </w:rPr>
        <w:t>2014 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chargée de la révision des dispositions relatives aux redevances d’assignation des fréquences radioélectriques en Algérie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2014 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nationale chargée de la préparation de la Conférence mondiale des radiocommunications de 2015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2013</w:t>
      </w:r>
      <w:r w:rsidR="003F30C7">
        <w:rPr>
          <w:rFonts w:asciiTheme="minorHAnsi" w:hAnsiTheme="minorHAnsi" w:cs="Calibri"/>
          <w:bCs/>
          <w:sz w:val="24"/>
          <w:szCs w:val="24"/>
        </w:rPr>
        <w:t>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 groupe national chargé du projet à satellite algérien ALCOMSAT-1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2012 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Chargée de l’acquisition et de la mise en place du système de gestion automatisée du spectre SMS4DC en Algérie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2012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nationale de préparation de la Conférence mondiale des radiocommunications de 2012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2012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de contrôle interne des marchés, chargée du contrôle des projets de cahiers de charges et projets de marchés dont le financement est prévu sur fonds propre de l’Agence nationale des fréquences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chargée de l’évaluation des offres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2011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l’équipe chargé de l’élaboration du cahier des charges pour l’acquisition des équipements de contrôle du spectre des fréquences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2011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 groupe sur le WSIS Stocktaking Database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2011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Chargée de la préparation et de la coordination de la deuxième réunion du groupe UAT (Union Africaine des Télécommunications) en Algérie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Depuis 2011</w:t>
      </w:r>
      <w:r w:rsidRPr="003800CF">
        <w:rPr>
          <w:rFonts w:asciiTheme="minorHAnsi" w:hAnsiTheme="minorHAnsi" w:cs="Calibri"/>
          <w:bCs/>
          <w:sz w:val="24"/>
          <w:szCs w:val="24"/>
        </w:rPr>
        <w:t> </w:t>
      </w:r>
      <w:r w:rsidRPr="003800CF">
        <w:rPr>
          <w:rFonts w:asciiTheme="minorHAnsi" w:hAnsiTheme="minorHAnsi" w:cs="Calibri"/>
          <w:b/>
          <w:sz w:val="24"/>
          <w:szCs w:val="24"/>
        </w:rPr>
        <w:t>:</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Responsable de la formation des ingénieurs sur la planification et de la coordination du spectre des fréq</w:t>
      </w:r>
      <w:r w:rsidR="003F30C7">
        <w:rPr>
          <w:rFonts w:asciiTheme="minorHAnsi" w:hAnsiTheme="minorHAnsi" w:cs="Calibri"/>
          <w:bCs/>
          <w:sz w:val="24"/>
          <w:szCs w:val="24"/>
        </w:rPr>
        <w:t>uences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2006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nationale chargé de la préparation de la Conférence régionale des radiocommunications de 2006 ;</w:t>
      </w:r>
    </w:p>
    <w:p w:rsidR="00554324" w:rsidRDefault="00554324" w:rsidP="00554324">
      <w:pPr>
        <w:pStyle w:val="Header"/>
        <w:keepNext/>
        <w:keepLines/>
        <w:snapToGrid w:val="0"/>
        <w:jc w:val="both"/>
        <w:rPr>
          <w:rFonts w:asciiTheme="minorHAnsi" w:hAnsiTheme="minorHAnsi" w:cs="Calibri"/>
          <w:b/>
          <w:sz w:val="24"/>
          <w:szCs w:val="24"/>
        </w:rPr>
      </w:pPr>
    </w:p>
    <w:p w:rsidR="007146FC" w:rsidRPr="003800CF" w:rsidRDefault="003F30C7" w:rsidP="00554324">
      <w:pPr>
        <w:pStyle w:val="Header"/>
        <w:keepNext/>
        <w:keepLines/>
        <w:snapToGrid w:val="0"/>
        <w:spacing w:after="120"/>
        <w:jc w:val="both"/>
        <w:rPr>
          <w:rFonts w:asciiTheme="minorHAnsi" w:hAnsiTheme="minorHAnsi" w:cs="Calibri"/>
          <w:b/>
          <w:sz w:val="24"/>
          <w:szCs w:val="24"/>
        </w:rPr>
      </w:pPr>
      <w:r>
        <w:rPr>
          <w:rFonts w:asciiTheme="minorHAnsi" w:hAnsiTheme="minorHAnsi" w:cs="Calibri"/>
          <w:b/>
          <w:sz w:val="24"/>
          <w:szCs w:val="24"/>
        </w:rPr>
        <w:t>2005 :</w:t>
      </w:r>
    </w:p>
    <w:p w:rsidR="007146FC" w:rsidRPr="003800CF" w:rsidRDefault="007146FC" w:rsidP="00554324">
      <w:pPr>
        <w:pStyle w:val="Header"/>
        <w:keepNext/>
        <w:keepLines/>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 groupe chargé de la coordination pour l’atelier régional sur la gestion du spectre des fréquences organisé par l’UIT en coordination avec l’Institut de Télécommunications ABDELHAFID BOUSSOUF en Algérie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2005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l’équipe de l’Agence nationale des fréquences chargée de l’acquisition de la partie technique du système de gestion automatisée du spectre ELLIPSE (</w:t>
      </w:r>
      <w:r w:rsidRPr="003800CF">
        <w:rPr>
          <w:rFonts w:asciiTheme="minorHAnsi" w:hAnsiTheme="minorHAnsi" w:cs="Calibri"/>
          <w:sz w:val="24"/>
          <w:szCs w:val="24"/>
        </w:rPr>
        <w:t>LS Telcom</w:t>
      </w:r>
      <w:r w:rsidRPr="003800CF">
        <w:rPr>
          <w:rFonts w:asciiTheme="minorHAnsi" w:hAnsiTheme="minorHAnsi" w:cs="Calibri"/>
          <w:bCs/>
          <w:sz w:val="24"/>
          <w:szCs w:val="24"/>
        </w:rPr>
        <w:t>)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Depuis 2003</w:t>
      </w:r>
      <w:r w:rsidR="003F30C7">
        <w:rPr>
          <w:rFonts w:asciiTheme="minorHAnsi" w:hAnsiTheme="minorHAnsi" w:cs="Calibri"/>
          <w:bCs/>
          <w:sz w:val="24"/>
          <w:szCs w:val="24"/>
        </w:rPr>
        <w:t>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Responsable de la coordination des fréquences aux frontières avec les pays voisins</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 groupe de coordination avec la partie espagnole depuis 2011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nationale chargé de la préparation de la Conférence mondiale des radiocommunications de 2003 ;</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d’un groupe d’étude sur le réseau GSM-Rail;</w:t>
      </w:r>
    </w:p>
    <w:p w:rsidR="007146FC" w:rsidRPr="003800CF" w:rsidRDefault="003F30C7" w:rsidP="003800CF">
      <w:pPr>
        <w:pStyle w:val="Header"/>
        <w:snapToGrid w:val="0"/>
        <w:spacing w:before="120" w:after="120"/>
        <w:jc w:val="both"/>
        <w:rPr>
          <w:rFonts w:asciiTheme="minorHAnsi" w:hAnsiTheme="minorHAnsi" w:cs="Calibri"/>
          <w:b/>
          <w:sz w:val="24"/>
          <w:szCs w:val="24"/>
        </w:rPr>
      </w:pPr>
      <w:r>
        <w:rPr>
          <w:rFonts w:asciiTheme="minorHAnsi" w:hAnsiTheme="minorHAnsi" w:cs="Calibri"/>
          <w:b/>
          <w:sz w:val="24"/>
          <w:szCs w:val="24"/>
        </w:rPr>
        <w:t>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du groupe du Ministère de la Poste et des Technologies de l’Information et de la Communication; chargée de rechercher et constater les infractions à la législation relative à la poste et aux télécommunications ;</w:t>
      </w:r>
    </w:p>
    <w:p w:rsidR="003F30C7" w:rsidRDefault="007146FC" w:rsidP="003F30C7">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2001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Membre de la commission nationale chargée de la préparation à la Conférence mondiale de développement des télécommunications de 2002</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554324" w:rsidRDefault="007146FC" w:rsidP="00554324">
      <w:pPr>
        <w:pStyle w:val="Header"/>
        <w:snapToGrid w:val="0"/>
        <w:spacing w:before="480" w:after="120"/>
        <w:jc w:val="both"/>
        <w:rPr>
          <w:rFonts w:asciiTheme="minorHAnsi" w:hAnsiTheme="minorHAnsi" w:cs="Calibri"/>
          <w:b/>
          <w:color w:val="000080"/>
          <w:sz w:val="28"/>
          <w:szCs w:val="28"/>
        </w:rPr>
      </w:pPr>
      <w:r w:rsidRPr="00554324">
        <w:rPr>
          <w:rFonts w:asciiTheme="minorHAnsi" w:hAnsiTheme="minorHAnsi" w:cs="Calibri"/>
          <w:b/>
          <w:color w:val="000080"/>
          <w:sz w:val="28"/>
          <w:szCs w:val="28"/>
        </w:rPr>
        <w:t>ACTIVITES INTERNATIONALES</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2013, 2005, 2003, 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Déléguée de l’Algérie aux réunions du Groupe Arabe de la Gestion du Spectre des Fréquences (ASMG)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2012-2011, 2003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Déléguée de l’ANF aux Conférences mondiales des radiocommunications</w:t>
      </w:r>
      <w:r w:rsidR="003F30C7">
        <w:rPr>
          <w:rFonts w:asciiTheme="minorHAnsi" w:hAnsiTheme="minorHAnsi" w:cs="Calibri"/>
          <w:bCs/>
          <w:sz w:val="24"/>
          <w:szCs w:val="24"/>
        </w:rPr>
        <w:t>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
          <w:sz w:val="24"/>
          <w:szCs w:val="24"/>
        </w:rPr>
        <w:t>Vice-présidente de la Commission 6 (CMR-12)</w:t>
      </w:r>
      <w:r w:rsidR="003F30C7">
        <w:rPr>
          <w:rFonts w:asciiTheme="minorHAnsi" w:hAnsiTheme="minorHAnsi" w:cs="Calibri"/>
          <w:b/>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2011 :</w:t>
      </w:r>
    </w:p>
    <w:p w:rsidR="007146FC" w:rsidRPr="003800CF" w:rsidRDefault="007146FC" w:rsidP="003800CF">
      <w:pPr>
        <w:tabs>
          <w:tab w:val="clear" w:pos="567"/>
          <w:tab w:val="clear" w:pos="1134"/>
          <w:tab w:val="clear" w:pos="1701"/>
          <w:tab w:val="clear" w:pos="2268"/>
          <w:tab w:val="clear" w:pos="2835"/>
        </w:tabs>
        <w:snapToGrid w:val="0"/>
        <w:spacing w:after="120"/>
        <w:jc w:val="both"/>
        <w:rPr>
          <w:rFonts w:asciiTheme="minorHAnsi" w:hAnsiTheme="minorHAnsi" w:cs="Calibri"/>
          <w:bCs/>
          <w:szCs w:val="24"/>
        </w:rPr>
      </w:pPr>
      <w:r w:rsidRPr="003800CF">
        <w:rPr>
          <w:rFonts w:asciiTheme="minorHAnsi" w:hAnsiTheme="minorHAnsi" w:cs="Calibri"/>
          <w:bCs/>
          <w:szCs w:val="24"/>
        </w:rPr>
        <w:t>Membre de la délégation algérienne au Conseil de l’UIT ;</w:t>
      </w:r>
    </w:p>
    <w:p w:rsidR="007146FC" w:rsidRPr="003800CF" w:rsidRDefault="007146FC" w:rsidP="003F30C7">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2011</w:t>
      </w:r>
      <w:r w:rsidR="003F30C7">
        <w:rPr>
          <w:rFonts w:asciiTheme="minorHAnsi" w:hAnsiTheme="minorHAnsi" w:cs="Calibri"/>
          <w:b/>
          <w:sz w:val="24"/>
          <w:szCs w:val="24"/>
        </w:rPr>
        <w:t> </w:t>
      </w:r>
      <w:r w:rsidRPr="003800CF">
        <w:rPr>
          <w:rFonts w:asciiTheme="minorHAnsi" w:hAnsiTheme="minorHAnsi" w:cs="Calibri"/>
          <w:b/>
          <w:sz w:val="24"/>
          <w:szCs w:val="24"/>
        </w:rPr>
        <w:t>:</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 xml:space="preserve">Déléguée de l’Algérie aux réunions de la Commission d’études 5 de l’UIT-R et à la Commission d’études 15 de </w:t>
      </w:r>
      <w:r w:rsidRPr="003800CF">
        <w:rPr>
          <w:rFonts w:asciiTheme="minorHAnsi" w:hAnsiTheme="minorHAnsi" w:cs="Calibri"/>
          <w:b/>
          <w:sz w:val="24"/>
          <w:szCs w:val="24"/>
        </w:rPr>
        <w:t>l’UIT-T</w:t>
      </w:r>
      <w:r w:rsidR="003F30C7">
        <w:rPr>
          <w:rFonts w:asciiTheme="minorHAnsi" w:hAnsiTheme="minorHAnsi" w:cs="Calibri"/>
          <w:b/>
          <w:sz w:val="24"/>
          <w:szCs w:val="24"/>
        </w:rPr>
        <w:t> </w:t>
      </w:r>
      <w:r w:rsidRPr="003800CF">
        <w:rPr>
          <w:rFonts w:asciiTheme="minorHAnsi" w:hAnsiTheme="minorHAnsi" w:cs="Calibri"/>
          <w:bCs/>
          <w:sz w:val="24"/>
          <w:szCs w:val="24"/>
        </w:rPr>
        <w:t>;</w:t>
      </w:r>
    </w:p>
    <w:p w:rsidR="00554324" w:rsidRDefault="00554324" w:rsidP="00554324">
      <w:pPr>
        <w:pStyle w:val="Header"/>
        <w:keepNext/>
        <w:keepLines/>
        <w:snapToGrid w:val="0"/>
        <w:spacing w:before="120" w:after="120"/>
        <w:jc w:val="both"/>
        <w:rPr>
          <w:rFonts w:asciiTheme="minorHAnsi" w:hAnsiTheme="minorHAnsi" w:cs="Calibri"/>
          <w:b/>
          <w:sz w:val="24"/>
          <w:szCs w:val="24"/>
        </w:rPr>
      </w:pPr>
    </w:p>
    <w:p w:rsidR="007146FC" w:rsidRPr="003800CF" w:rsidRDefault="007146FC" w:rsidP="00554324">
      <w:pPr>
        <w:pStyle w:val="Header"/>
        <w:keepNext/>
        <w:keepLines/>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2011 :</w:t>
      </w:r>
    </w:p>
    <w:p w:rsidR="007146FC" w:rsidRPr="003800CF" w:rsidRDefault="007146FC" w:rsidP="00554324">
      <w:pPr>
        <w:keepNext/>
        <w:keepLines/>
        <w:tabs>
          <w:tab w:val="clear" w:pos="567"/>
          <w:tab w:val="clear" w:pos="1134"/>
          <w:tab w:val="clear" w:pos="1701"/>
          <w:tab w:val="clear" w:pos="2268"/>
          <w:tab w:val="clear" w:pos="2835"/>
        </w:tabs>
        <w:snapToGrid w:val="0"/>
        <w:spacing w:after="120"/>
        <w:jc w:val="both"/>
        <w:rPr>
          <w:rFonts w:asciiTheme="minorHAnsi" w:hAnsiTheme="minorHAnsi" w:cs="Calibri"/>
          <w:bCs/>
          <w:szCs w:val="24"/>
        </w:rPr>
      </w:pPr>
      <w:r w:rsidRPr="003800CF">
        <w:rPr>
          <w:rFonts w:asciiTheme="minorHAnsi" w:hAnsiTheme="minorHAnsi" w:cs="Calibri"/>
          <w:bCs/>
          <w:szCs w:val="24"/>
        </w:rPr>
        <w:t>Déléguée de l’Algérie à la</w:t>
      </w:r>
      <w:r w:rsidR="003F30C7">
        <w:rPr>
          <w:rFonts w:asciiTheme="minorHAnsi" w:hAnsiTheme="minorHAnsi" w:cs="Calibri"/>
          <w:bCs/>
          <w:szCs w:val="24"/>
        </w:rPr>
        <w:t xml:space="preserve"> </w:t>
      </w:r>
      <w:r w:rsidRPr="003800CF">
        <w:rPr>
          <w:rFonts w:asciiTheme="minorHAnsi" w:hAnsiTheme="minorHAnsi" w:cs="Calibri"/>
          <w:bCs/>
          <w:szCs w:val="24"/>
        </w:rPr>
        <w:t>troisième réunion d’information de l’UIT sur la préparation de la CMR-12 et à la troisième réunion du groupe africain en préparation à la CMR-12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2011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Participation à une réunion de coordination des fréquences entre les administrations Algérienne et Espagnole</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2009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Participation au séminaire sur la planification et la notification des fréquences pour les services de Terre organisé par l’Organisation Arabe des Technologies de la Communication et de l’Information (AICTO)- ligue des pays arabes ;</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2008</w:t>
      </w:r>
      <w:r w:rsidR="003F30C7">
        <w:rPr>
          <w:rFonts w:asciiTheme="minorHAnsi" w:hAnsiTheme="minorHAnsi" w:cs="Calibri"/>
          <w:b/>
          <w:sz w:val="24"/>
          <w:szCs w:val="24"/>
        </w:rPr>
        <w:t>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Participation au séminaire biennal du Bureau des radiocommunications</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2006, 2004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Déléguée de l’Algérie à la première et seconde session de la Conférence régionale des radiocommunications</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2005</w:t>
      </w:r>
      <w:r w:rsidR="003F30C7">
        <w:rPr>
          <w:rFonts w:asciiTheme="minorHAnsi" w:hAnsiTheme="minorHAnsi" w:cs="Calibri"/>
          <w:b/>
          <w:sz w:val="24"/>
          <w:szCs w:val="24"/>
        </w:rPr>
        <w:t>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Participation à l’atelier régional sur la gestion du spectre des fréquences, organisé par l’UIT en coordination avec l’Institut de Télécommunications ABDELHAFID BOUSSOUF d’Oran-Algérie</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2005, 2004</w:t>
      </w:r>
      <w:r w:rsidR="003F30C7">
        <w:rPr>
          <w:rFonts w:asciiTheme="minorHAnsi" w:hAnsiTheme="minorHAnsi" w:cs="Calibri"/>
          <w:b/>
          <w:sz w:val="24"/>
          <w:szCs w:val="24"/>
        </w:rPr>
        <w:t> :</w:t>
      </w:r>
    </w:p>
    <w:p w:rsidR="007146FC" w:rsidRPr="003800CF" w:rsidRDefault="007146FC" w:rsidP="003F30C7">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 xml:space="preserve">Déléguée de l’Algérie à la réunion de la CAPTEF (Conférence Administrative de </w:t>
      </w:r>
      <w:smartTag w:uri="urn:schemas-microsoft-com:office:smarttags" w:element="PersonName">
        <w:smartTagPr>
          <w:attr w:name="ProductID" w:val="la Poste"/>
        </w:smartTagPr>
        <w:r w:rsidRPr="003800CF">
          <w:rPr>
            <w:rFonts w:asciiTheme="minorHAnsi" w:hAnsiTheme="minorHAnsi" w:cs="Calibri"/>
            <w:bCs/>
            <w:sz w:val="24"/>
            <w:szCs w:val="24"/>
          </w:rPr>
          <w:t>la Poste</w:t>
        </w:r>
      </w:smartTag>
      <w:r w:rsidRPr="003800CF">
        <w:rPr>
          <w:rFonts w:asciiTheme="minorHAnsi" w:hAnsiTheme="minorHAnsi" w:cs="Calibri"/>
          <w:bCs/>
          <w:sz w:val="24"/>
          <w:szCs w:val="24"/>
        </w:rPr>
        <w:t xml:space="preserve"> et des Télécommunications de pays d’Expression Française) sur la réglementation de la gestion du spectre des fréquences</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 xml:space="preserve">Déléguée de l’Algérie à </w:t>
      </w:r>
      <w:smartTag w:uri="urn:schemas-microsoft-com:office:smarttags" w:element="PersonName">
        <w:smartTagPr>
          <w:attr w:name="ProductID" w:val="la Conf￩rence"/>
        </w:smartTagPr>
        <w:r w:rsidRPr="003800CF">
          <w:rPr>
            <w:rFonts w:asciiTheme="minorHAnsi" w:hAnsiTheme="minorHAnsi" w:cs="Calibri"/>
            <w:bCs/>
            <w:sz w:val="24"/>
            <w:szCs w:val="24"/>
          </w:rPr>
          <w:t>la Conférence</w:t>
        </w:r>
      </w:smartTag>
      <w:r w:rsidRPr="003800CF">
        <w:rPr>
          <w:rFonts w:asciiTheme="minorHAnsi" w:hAnsiTheme="minorHAnsi" w:cs="Calibri"/>
          <w:bCs/>
          <w:sz w:val="24"/>
          <w:szCs w:val="24"/>
        </w:rPr>
        <w:t xml:space="preserve"> préparatoire mondiale des radiocommunications</w:t>
      </w:r>
      <w:r w:rsidR="003F30C7">
        <w:rPr>
          <w:rFonts w:asciiTheme="minorHAnsi" w:hAnsiTheme="minorHAnsi" w:cs="Calibri"/>
          <w:bCs/>
          <w:sz w:val="24"/>
          <w:szCs w:val="24"/>
        </w:rPr>
        <w:t> </w:t>
      </w:r>
      <w:r w:rsidRPr="003800CF">
        <w:rPr>
          <w:rFonts w:asciiTheme="minorHAnsi" w:hAnsiTheme="minorHAnsi" w:cs="Calibri"/>
          <w:bCs/>
          <w:sz w:val="24"/>
          <w:szCs w:val="24"/>
        </w:rPr>
        <w:t>;</w:t>
      </w:r>
    </w:p>
    <w:p w:rsidR="007146FC" w:rsidRPr="003800CF" w:rsidRDefault="007146FC" w:rsidP="003800CF">
      <w:pPr>
        <w:pStyle w:val="Header"/>
        <w:snapToGrid w:val="0"/>
        <w:spacing w:before="120" w:after="120"/>
        <w:jc w:val="both"/>
        <w:rPr>
          <w:rFonts w:asciiTheme="minorHAnsi" w:hAnsiTheme="minorHAnsi" w:cs="Calibri"/>
          <w:b/>
          <w:sz w:val="24"/>
          <w:szCs w:val="24"/>
        </w:rPr>
      </w:pPr>
      <w:r w:rsidRPr="003800CF">
        <w:rPr>
          <w:rFonts w:asciiTheme="minorHAnsi" w:hAnsiTheme="minorHAnsi" w:cs="Calibri"/>
          <w:b/>
          <w:sz w:val="24"/>
          <w:szCs w:val="24"/>
        </w:rPr>
        <w:t>2002 :</w:t>
      </w:r>
    </w:p>
    <w:p w:rsidR="007146FC" w:rsidRPr="003800CF" w:rsidRDefault="007146FC" w:rsidP="003800CF">
      <w:pPr>
        <w:pStyle w:val="Header"/>
        <w:snapToGrid w:val="0"/>
        <w:spacing w:before="120" w:after="120"/>
        <w:jc w:val="both"/>
        <w:rPr>
          <w:rFonts w:asciiTheme="minorHAnsi" w:hAnsiTheme="minorHAnsi" w:cs="Calibri"/>
          <w:bCs/>
          <w:sz w:val="24"/>
          <w:szCs w:val="24"/>
        </w:rPr>
      </w:pPr>
      <w:r w:rsidRPr="003800CF">
        <w:rPr>
          <w:rFonts w:asciiTheme="minorHAnsi" w:hAnsiTheme="minorHAnsi" w:cs="Calibri"/>
          <w:bCs/>
          <w:sz w:val="24"/>
          <w:szCs w:val="24"/>
        </w:rPr>
        <w:t xml:space="preserve">Déléguée de l’Algérie à </w:t>
      </w:r>
      <w:smartTag w:uri="urn:schemas-microsoft-com:office:smarttags" w:element="PersonName">
        <w:smartTagPr>
          <w:attr w:name="ProductID" w:val="//www.arpt.dz/ă愘Јޥă讌ާ迸ާ襘"/>
        </w:smartTagPr>
        <w:r w:rsidRPr="003800CF">
          <w:rPr>
            <w:rFonts w:asciiTheme="minorHAnsi" w:hAnsiTheme="minorHAnsi" w:cs="Calibri"/>
            <w:bCs/>
            <w:sz w:val="24"/>
            <w:szCs w:val="24"/>
          </w:rPr>
          <w:t>la Conférence</w:t>
        </w:r>
      </w:smartTag>
      <w:r w:rsidRPr="003800CF">
        <w:rPr>
          <w:rFonts w:asciiTheme="minorHAnsi" w:hAnsiTheme="minorHAnsi" w:cs="Calibri"/>
          <w:bCs/>
          <w:sz w:val="24"/>
          <w:szCs w:val="24"/>
        </w:rPr>
        <w:t xml:space="preserve"> mondiale de développement des télécommunications.</w:t>
      </w:r>
    </w:p>
    <w:p w:rsidR="003F30C7" w:rsidRDefault="003F30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Calibri"/>
          <w:b/>
          <w:szCs w:val="24"/>
        </w:rPr>
      </w:pPr>
      <w:r>
        <w:rPr>
          <w:rFonts w:asciiTheme="minorHAnsi" w:hAnsiTheme="minorHAnsi" w:cs="Calibri"/>
          <w:b/>
          <w:szCs w:val="24"/>
        </w:rPr>
        <w:br w:type="page"/>
      </w:r>
    </w:p>
    <w:p w:rsidR="00554324" w:rsidRDefault="00554324" w:rsidP="003F30C7">
      <w:pPr>
        <w:pStyle w:val="Header"/>
        <w:snapToGrid w:val="0"/>
        <w:spacing w:before="120" w:after="120"/>
        <w:jc w:val="both"/>
        <w:rPr>
          <w:rFonts w:asciiTheme="minorHAnsi" w:hAnsiTheme="minorHAnsi" w:cs="Calibri"/>
          <w:b/>
          <w:sz w:val="24"/>
          <w:szCs w:val="24"/>
        </w:rPr>
      </w:pPr>
    </w:p>
    <w:p w:rsidR="007146FC" w:rsidRPr="00554324" w:rsidRDefault="00554324" w:rsidP="003F30C7">
      <w:pPr>
        <w:pStyle w:val="Header"/>
        <w:snapToGrid w:val="0"/>
        <w:spacing w:before="120" w:after="120"/>
        <w:jc w:val="both"/>
        <w:rPr>
          <w:rFonts w:asciiTheme="minorHAnsi" w:hAnsiTheme="minorHAnsi" w:cs="Calibri"/>
          <w:b/>
          <w:sz w:val="28"/>
          <w:szCs w:val="28"/>
        </w:rPr>
      </w:pPr>
      <w:r w:rsidRPr="00554324">
        <w:rPr>
          <w:rFonts w:asciiTheme="minorHAnsi" w:hAnsiTheme="minorHAnsi" w:cs="Calibri"/>
          <w:b/>
          <w:sz w:val="28"/>
          <w:szCs w:val="28"/>
        </w:rPr>
        <w:t>RESUME</w:t>
      </w:r>
    </w:p>
    <w:p w:rsidR="007146FC" w:rsidRPr="003800CF" w:rsidRDefault="007146FC" w:rsidP="000C6325">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M</w:t>
      </w:r>
      <w:r w:rsidR="000C6325" w:rsidRPr="000C6325">
        <w:rPr>
          <w:rFonts w:asciiTheme="minorHAnsi" w:hAnsiTheme="minorHAnsi"/>
          <w:spacing w:val="-2"/>
          <w:sz w:val="24"/>
          <w:szCs w:val="24"/>
        </w:rPr>
        <w:t>me</w:t>
      </w:r>
      <w:r w:rsidRPr="003800CF">
        <w:rPr>
          <w:rFonts w:asciiTheme="minorHAnsi" w:hAnsiTheme="minorHAnsi"/>
          <w:spacing w:val="-2"/>
          <w:sz w:val="24"/>
          <w:szCs w:val="24"/>
          <w:vertAlign w:val="superscript"/>
        </w:rPr>
        <w:t xml:space="preserve"> </w:t>
      </w:r>
      <w:r w:rsidRPr="003800CF">
        <w:rPr>
          <w:rFonts w:asciiTheme="minorHAnsi" w:hAnsiTheme="minorHAnsi"/>
          <w:spacing w:val="-2"/>
          <w:sz w:val="24"/>
          <w:szCs w:val="24"/>
        </w:rPr>
        <w:t>GUELLAL Anissa a 14 ans d’expérience dans le domaine des télécommunications ; elle a occupé plusieurs fonctions et mené plusieurs activités en relation avec la gestion du spectre des fréquences (assignation, planification, coordination des fréquences et contrôle). Elle a joué un rôle important dans l’automatisation des activités de la gestion du spectre et à la modernisation du système de contrôle au niveau de l’Agence Nationale des Fréquences.</w:t>
      </w:r>
    </w:p>
    <w:p w:rsidR="007146FC" w:rsidRPr="003800CF" w:rsidRDefault="007146FC" w:rsidP="00554324">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Son plus grand intérêt pour la réglementation internationale des fréquences constitue, depuis 2003 ;  la base de son orientation aux qu</w:t>
      </w:r>
      <w:bookmarkStart w:id="8" w:name="_GoBack"/>
      <w:bookmarkEnd w:id="8"/>
      <w:r w:rsidRPr="003800CF">
        <w:rPr>
          <w:rFonts w:asciiTheme="minorHAnsi" w:hAnsiTheme="minorHAnsi"/>
          <w:spacing w:val="-2"/>
          <w:sz w:val="24"/>
          <w:szCs w:val="24"/>
        </w:rPr>
        <w:t>estions de coordination des fréquences.</w:t>
      </w:r>
    </w:p>
    <w:p w:rsidR="007146FC" w:rsidRPr="003800CF" w:rsidRDefault="007146FC" w:rsidP="00554324">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Depuis 2012, elle s’occupe particulièrement des activités de planification et de coordination des fréquences et a la charge de préparer la participation de l’Algérie aux Conférences mondiales des radiocommunications.</w:t>
      </w:r>
    </w:p>
    <w:p w:rsidR="007146FC" w:rsidRPr="003800CF" w:rsidRDefault="007146FC" w:rsidP="00554324">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Mme</w:t>
      </w:r>
      <w:r w:rsidRPr="003800CF">
        <w:rPr>
          <w:rFonts w:asciiTheme="minorHAnsi" w:hAnsiTheme="minorHAnsi"/>
          <w:spacing w:val="-2"/>
          <w:sz w:val="24"/>
          <w:szCs w:val="24"/>
          <w:vertAlign w:val="superscript"/>
        </w:rPr>
        <w:t xml:space="preserve"> </w:t>
      </w:r>
      <w:r w:rsidRPr="003800CF">
        <w:rPr>
          <w:rFonts w:asciiTheme="minorHAnsi" w:hAnsiTheme="minorHAnsi"/>
          <w:spacing w:val="-2"/>
          <w:sz w:val="24"/>
          <w:szCs w:val="24"/>
        </w:rPr>
        <w:t>GUELLAL est l’un des membres ayant contribué activement à l’établissement du Tableau nationale d’attribution des bandes de fréquences de l’Algérie et prend en charge de sa mise à jour.</w:t>
      </w:r>
    </w:p>
    <w:p w:rsidR="007146FC" w:rsidRPr="003800CF" w:rsidRDefault="007146FC" w:rsidP="00554324">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En outre, elle participe activement aux travaux du secteur UIT-R en particulier. Son expérience internationale lui a valu d’être désignée à la vice-présidence de la Commission 6 lors de la Conférence mondiale des radiocommunications de 2012.</w:t>
      </w:r>
    </w:p>
    <w:p w:rsidR="007146FC" w:rsidRDefault="007146FC" w:rsidP="00554324">
      <w:pPr>
        <w:pStyle w:val="Header"/>
        <w:snapToGrid w:val="0"/>
        <w:spacing w:before="160" w:after="120"/>
        <w:jc w:val="both"/>
        <w:rPr>
          <w:rFonts w:asciiTheme="minorHAnsi" w:hAnsiTheme="minorHAnsi"/>
          <w:spacing w:val="-2"/>
          <w:sz w:val="24"/>
          <w:szCs w:val="24"/>
        </w:rPr>
      </w:pPr>
      <w:r w:rsidRPr="003800CF">
        <w:rPr>
          <w:rFonts w:asciiTheme="minorHAnsi" w:hAnsiTheme="minorHAnsi"/>
          <w:spacing w:val="-2"/>
          <w:sz w:val="24"/>
          <w:szCs w:val="24"/>
        </w:rPr>
        <w:t>L’Administration algérienne juge qu’elle possède les capacités et qualités nécessaires d’un expert de l’UIT qui lui permettent d’être candi</w:t>
      </w:r>
      <w:r w:rsidR="003800CF">
        <w:rPr>
          <w:rFonts w:asciiTheme="minorHAnsi" w:hAnsiTheme="minorHAnsi"/>
          <w:spacing w:val="-2"/>
          <w:sz w:val="24"/>
          <w:szCs w:val="24"/>
        </w:rPr>
        <w:t>date au poste de membre du RRB.</w:t>
      </w:r>
    </w:p>
    <w:p w:rsidR="003800CF" w:rsidRPr="003800CF" w:rsidRDefault="003800CF" w:rsidP="003F30C7">
      <w:pPr>
        <w:pStyle w:val="Header"/>
        <w:snapToGrid w:val="0"/>
        <w:spacing w:before="840"/>
        <w:rPr>
          <w:rFonts w:asciiTheme="minorHAnsi" w:hAnsiTheme="minorHAnsi"/>
          <w:spacing w:val="-2"/>
          <w:sz w:val="24"/>
          <w:szCs w:val="24"/>
        </w:rPr>
      </w:pPr>
      <w:r>
        <w:rPr>
          <w:rFonts w:asciiTheme="minorHAnsi" w:hAnsiTheme="minorHAnsi"/>
          <w:spacing w:val="-2"/>
          <w:sz w:val="24"/>
          <w:szCs w:val="24"/>
        </w:rPr>
        <w:t>______________________</w:t>
      </w:r>
    </w:p>
    <w:sectPr w:rsidR="003800CF" w:rsidRPr="003800CF" w:rsidSect="003A0B7D">
      <w:headerReference w:type="default" r:id="rId13"/>
      <w:footerReference w:type="first" r:id="rId14"/>
      <w:type w:val="continuous"/>
      <w:pgSz w:w="11913"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6FC" w:rsidRDefault="00D206FC">
      <w:r>
        <w:separator/>
      </w:r>
    </w:p>
  </w:endnote>
  <w:endnote w:type="continuationSeparator" w:id="0">
    <w:p w:rsidR="00D206FC" w:rsidRDefault="00D2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67B" w:rsidRPr="004B558B" w:rsidRDefault="000D15FB" w:rsidP="004B558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6FC" w:rsidRDefault="00D206FC">
      <w:r>
        <w:t>____________________</w:t>
      </w:r>
    </w:p>
  </w:footnote>
  <w:footnote w:type="continuationSeparator" w:id="0">
    <w:p w:rsidR="00D206FC" w:rsidRDefault="00D20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795" w:rsidRDefault="00407795" w:rsidP="00407795">
    <w:pPr>
      <w:pStyle w:val="Header"/>
    </w:pPr>
    <w:r>
      <w:fldChar w:fldCharType="begin"/>
    </w:r>
    <w:r>
      <w:instrText xml:space="preserve"> PAGE </w:instrText>
    </w:r>
    <w:r>
      <w:fldChar w:fldCharType="separate"/>
    </w:r>
    <w:r w:rsidR="000C6325">
      <w:rPr>
        <w:noProof/>
      </w:rPr>
      <w:t>10</w:t>
    </w:r>
    <w:r>
      <w:fldChar w:fldCharType="end"/>
    </w:r>
  </w:p>
  <w:p w:rsidR="00BD1614" w:rsidRPr="00407795" w:rsidRDefault="00407795" w:rsidP="00092468">
    <w:pPr>
      <w:pStyle w:val="Header"/>
    </w:pPr>
    <w:r>
      <w:t>PP14/</w:t>
    </w:r>
    <w:r w:rsidR="00092468">
      <w:t>38</w:t>
    </w:r>
    <w:r>
      <w:t>-</w:t>
    </w:r>
    <w:r w:rsidRPr="00010B43">
      <w:t>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6FC"/>
    <w:rsid w:val="000054D8"/>
    <w:rsid w:val="00072D5C"/>
    <w:rsid w:val="00084308"/>
    <w:rsid w:val="00092468"/>
    <w:rsid w:val="000B14B6"/>
    <w:rsid w:val="000C467B"/>
    <w:rsid w:val="000C6325"/>
    <w:rsid w:val="000D15FB"/>
    <w:rsid w:val="000E480B"/>
    <w:rsid w:val="001051E4"/>
    <w:rsid w:val="00133915"/>
    <w:rsid w:val="001354EA"/>
    <w:rsid w:val="00136FCE"/>
    <w:rsid w:val="00153BA4"/>
    <w:rsid w:val="00190BCE"/>
    <w:rsid w:val="001941AD"/>
    <w:rsid w:val="001A0682"/>
    <w:rsid w:val="001A45F1"/>
    <w:rsid w:val="001E1B9B"/>
    <w:rsid w:val="001F6233"/>
    <w:rsid w:val="002109D6"/>
    <w:rsid w:val="00213114"/>
    <w:rsid w:val="00232570"/>
    <w:rsid w:val="002A46A3"/>
    <w:rsid w:val="002C1059"/>
    <w:rsid w:val="002C2F9C"/>
    <w:rsid w:val="003318DA"/>
    <w:rsid w:val="00365091"/>
    <w:rsid w:val="003800CF"/>
    <w:rsid w:val="003A0B7D"/>
    <w:rsid w:val="003A45C2"/>
    <w:rsid w:val="003C4BE2"/>
    <w:rsid w:val="003D147D"/>
    <w:rsid w:val="003F30C7"/>
    <w:rsid w:val="00402E1E"/>
    <w:rsid w:val="00407795"/>
    <w:rsid w:val="00411F0A"/>
    <w:rsid w:val="004253F5"/>
    <w:rsid w:val="00430015"/>
    <w:rsid w:val="004678D0"/>
    <w:rsid w:val="00471BF7"/>
    <w:rsid w:val="004739F7"/>
    <w:rsid w:val="00482954"/>
    <w:rsid w:val="004B558B"/>
    <w:rsid w:val="004B659B"/>
    <w:rsid w:val="004C070A"/>
    <w:rsid w:val="004D3913"/>
    <w:rsid w:val="00524001"/>
    <w:rsid w:val="00554324"/>
    <w:rsid w:val="00564B63"/>
    <w:rsid w:val="00575DC7"/>
    <w:rsid w:val="005836C2"/>
    <w:rsid w:val="005A4EFD"/>
    <w:rsid w:val="005A5ABE"/>
    <w:rsid w:val="005C2ECC"/>
    <w:rsid w:val="005E419E"/>
    <w:rsid w:val="00602A11"/>
    <w:rsid w:val="00611CF1"/>
    <w:rsid w:val="006201D9"/>
    <w:rsid w:val="006277DB"/>
    <w:rsid w:val="00635B7B"/>
    <w:rsid w:val="006548C0"/>
    <w:rsid w:val="00655B98"/>
    <w:rsid w:val="00686973"/>
    <w:rsid w:val="006A6342"/>
    <w:rsid w:val="006B6C9C"/>
    <w:rsid w:val="006C7AE3"/>
    <w:rsid w:val="006D55E8"/>
    <w:rsid w:val="006E1921"/>
    <w:rsid w:val="006E4311"/>
    <w:rsid w:val="006F36F9"/>
    <w:rsid w:val="0070576B"/>
    <w:rsid w:val="00713335"/>
    <w:rsid w:val="007146FC"/>
    <w:rsid w:val="00727C2F"/>
    <w:rsid w:val="00735F13"/>
    <w:rsid w:val="00737322"/>
    <w:rsid w:val="007717F2"/>
    <w:rsid w:val="00771C0D"/>
    <w:rsid w:val="0078134C"/>
    <w:rsid w:val="007A5830"/>
    <w:rsid w:val="00801256"/>
    <w:rsid w:val="00856144"/>
    <w:rsid w:val="008703CB"/>
    <w:rsid w:val="008C2997"/>
    <w:rsid w:val="008C33C2"/>
    <w:rsid w:val="008C6137"/>
    <w:rsid w:val="008E2DB4"/>
    <w:rsid w:val="008F1F59"/>
    <w:rsid w:val="00901DD5"/>
    <w:rsid w:val="0090735B"/>
    <w:rsid w:val="00912D5E"/>
    <w:rsid w:val="00926ADE"/>
    <w:rsid w:val="00932144"/>
    <w:rsid w:val="00934340"/>
    <w:rsid w:val="00966CD3"/>
    <w:rsid w:val="00987A20"/>
    <w:rsid w:val="009A0E15"/>
    <w:rsid w:val="009B02BD"/>
    <w:rsid w:val="009B1DF8"/>
    <w:rsid w:val="009D5E18"/>
    <w:rsid w:val="009F0592"/>
    <w:rsid w:val="00A20E72"/>
    <w:rsid w:val="00A246DC"/>
    <w:rsid w:val="00A43C5D"/>
    <w:rsid w:val="00A47BAF"/>
    <w:rsid w:val="00A5784F"/>
    <w:rsid w:val="00A8436E"/>
    <w:rsid w:val="00A95B66"/>
    <w:rsid w:val="00AE0667"/>
    <w:rsid w:val="00AE1A49"/>
    <w:rsid w:val="00B21383"/>
    <w:rsid w:val="00B41E0A"/>
    <w:rsid w:val="00B56DE0"/>
    <w:rsid w:val="00B71F12"/>
    <w:rsid w:val="00B96B1E"/>
    <w:rsid w:val="00BB2A6F"/>
    <w:rsid w:val="00BD1614"/>
    <w:rsid w:val="00BE3CE2"/>
    <w:rsid w:val="00BF7D25"/>
    <w:rsid w:val="00C010C0"/>
    <w:rsid w:val="00C547A7"/>
    <w:rsid w:val="00C54CE6"/>
    <w:rsid w:val="00C575E2"/>
    <w:rsid w:val="00C7368B"/>
    <w:rsid w:val="00C92746"/>
    <w:rsid w:val="00CA4A97"/>
    <w:rsid w:val="00CC4DC5"/>
    <w:rsid w:val="00CE1A7C"/>
    <w:rsid w:val="00D12C74"/>
    <w:rsid w:val="00D206FC"/>
    <w:rsid w:val="00D56483"/>
    <w:rsid w:val="00D56AD6"/>
    <w:rsid w:val="00D62435"/>
    <w:rsid w:val="00D70019"/>
    <w:rsid w:val="00D74B58"/>
    <w:rsid w:val="00D82ABE"/>
    <w:rsid w:val="00DA685B"/>
    <w:rsid w:val="00DA742B"/>
    <w:rsid w:val="00DF25C1"/>
    <w:rsid w:val="00DF48F7"/>
    <w:rsid w:val="00DF4964"/>
    <w:rsid w:val="00DF4D73"/>
    <w:rsid w:val="00DF79B0"/>
    <w:rsid w:val="00E0151C"/>
    <w:rsid w:val="00E1047D"/>
    <w:rsid w:val="00E443FA"/>
    <w:rsid w:val="00E54FCE"/>
    <w:rsid w:val="00E76022"/>
    <w:rsid w:val="00E93D35"/>
    <w:rsid w:val="00EA45DB"/>
    <w:rsid w:val="00EA5231"/>
    <w:rsid w:val="00EB448A"/>
    <w:rsid w:val="00EC41D9"/>
    <w:rsid w:val="00EC78F3"/>
    <w:rsid w:val="00ED2CD9"/>
    <w:rsid w:val="00ED2DC9"/>
    <w:rsid w:val="00F16BA7"/>
    <w:rsid w:val="00F564C1"/>
    <w:rsid w:val="00F77FA2"/>
    <w:rsid w:val="00F829B8"/>
    <w:rsid w:val="00F83432"/>
    <w:rsid w:val="00F8357A"/>
    <w:rsid w:val="00FA1B77"/>
    <w:rsid w:val="00FA45C5"/>
    <w:rsid w:val="00FB4B65"/>
    <w:rsid w:val="00FB74B8"/>
    <w:rsid w:val="00FC49E0"/>
    <w:rsid w:val="00FD2753"/>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table" w:styleId="TableGrid">
    <w:name w:val="Table Grid"/>
    <w:basedOn w:val="TableNormal"/>
    <w:uiPriority w:val="59"/>
    <w:rsid w:val="00771C0D"/>
    <w:pPr>
      <w:jc w:val="both"/>
    </w:pPr>
    <w:rPr>
      <w:rFonts w:ascii="Times New Roman" w:eastAsia="SimSun" w:hAnsi="Times New Roman" w:cs="Traditional Arabic"/>
      <w:sz w:val="22"/>
      <w:szCs w:val="3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71C0D"/>
    <w:pPr>
      <w:tabs>
        <w:tab w:val="clear" w:pos="567"/>
        <w:tab w:val="clear" w:pos="1134"/>
        <w:tab w:val="clear" w:pos="1701"/>
        <w:tab w:val="clear" w:pos="2268"/>
        <w:tab w:val="clear" w:pos="2835"/>
        <w:tab w:val="left" w:pos="-720"/>
      </w:tabs>
      <w:suppressAutoHyphens/>
      <w:spacing w:before="0"/>
    </w:pPr>
    <w:rPr>
      <w:rFonts w:ascii="Times New Roman" w:hAnsi="Times New Roman"/>
      <w:spacing w:val="-3"/>
      <w:sz w:val="28"/>
      <w:lang w:val="en-GB"/>
    </w:rPr>
  </w:style>
  <w:style w:type="character" w:customStyle="1" w:styleId="BodyTextChar">
    <w:name w:val="Body Text Char"/>
    <w:basedOn w:val="DefaultParagraphFont"/>
    <w:link w:val="BodyText"/>
    <w:rsid w:val="00771C0D"/>
    <w:rPr>
      <w:rFonts w:ascii="Times New Roman" w:hAnsi="Times New Roman"/>
      <w:spacing w:val="-3"/>
      <w:sz w:val="28"/>
      <w:lang w:val="en-GB" w:eastAsia="en-US"/>
    </w:rPr>
  </w:style>
  <w:style w:type="paragraph" w:styleId="PlainText">
    <w:name w:val="Plain Text"/>
    <w:basedOn w:val="Normal"/>
    <w:link w:val="PlainTextChar"/>
    <w:uiPriority w:val="99"/>
    <w:rsid w:val="004B558B"/>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4B558B"/>
    <w:rPr>
      <w:rFonts w:ascii="Courier New" w:eastAsia="SimSun" w:hAnsi="Courier New" w:cs="Courier New"/>
    </w:rPr>
  </w:style>
  <w:style w:type="paragraph" w:customStyle="1" w:styleId="ListParagraph1">
    <w:name w:val="List Paragraph1"/>
    <w:basedOn w:val="Normal"/>
    <w:qFormat/>
    <w:rsid w:val="007146FC"/>
    <w:pPr>
      <w:tabs>
        <w:tab w:val="clear" w:pos="567"/>
        <w:tab w:val="clear" w:pos="1134"/>
        <w:tab w:val="clear" w:pos="1701"/>
        <w:tab w:val="clear" w:pos="2268"/>
        <w:tab w:val="clear" w:pos="2835"/>
      </w:tabs>
      <w:overflowPunct/>
      <w:autoSpaceDE/>
      <w:autoSpaceDN/>
      <w:adjustRightInd/>
      <w:spacing w:before="0" w:after="200" w:line="276" w:lineRule="auto"/>
      <w:ind w:left="720"/>
      <w:contextualSpacing/>
      <w:textAlignment w:val="auto"/>
    </w:pPr>
    <w:rPr>
      <w:rFonts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5A4EFD"/>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AE0667"/>
    <w:pPr>
      <w:keepNext/>
      <w:tabs>
        <w:tab w:val="clear" w:pos="567"/>
        <w:tab w:val="clear" w:pos="1701"/>
        <w:tab w:val="clear" w:pos="2835"/>
        <w:tab w:val="left" w:pos="1871"/>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table" w:styleId="TableGrid">
    <w:name w:val="Table Grid"/>
    <w:basedOn w:val="TableNormal"/>
    <w:uiPriority w:val="59"/>
    <w:rsid w:val="00771C0D"/>
    <w:pPr>
      <w:jc w:val="both"/>
    </w:pPr>
    <w:rPr>
      <w:rFonts w:ascii="Times New Roman" w:eastAsia="SimSun" w:hAnsi="Times New Roman" w:cs="Traditional Arabic"/>
      <w:sz w:val="22"/>
      <w:szCs w:val="3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771C0D"/>
    <w:pPr>
      <w:tabs>
        <w:tab w:val="clear" w:pos="567"/>
        <w:tab w:val="clear" w:pos="1134"/>
        <w:tab w:val="clear" w:pos="1701"/>
        <w:tab w:val="clear" w:pos="2268"/>
        <w:tab w:val="clear" w:pos="2835"/>
        <w:tab w:val="left" w:pos="-720"/>
      </w:tabs>
      <w:suppressAutoHyphens/>
      <w:spacing w:before="0"/>
    </w:pPr>
    <w:rPr>
      <w:rFonts w:ascii="Times New Roman" w:hAnsi="Times New Roman"/>
      <w:spacing w:val="-3"/>
      <w:sz w:val="28"/>
      <w:lang w:val="en-GB"/>
    </w:rPr>
  </w:style>
  <w:style w:type="character" w:customStyle="1" w:styleId="BodyTextChar">
    <w:name w:val="Body Text Char"/>
    <w:basedOn w:val="DefaultParagraphFont"/>
    <w:link w:val="BodyText"/>
    <w:rsid w:val="00771C0D"/>
    <w:rPr>
      <w:rFonts w:ascii="Times New Roman" w:hAnsi="Times New Roman"/>
      <w:spacing w:val="-3"/>
      <w:sz w:val="28"/>
      <w:lang w:val="en-GB" w:eastAsia="en-US"/>
    </w:rPr>
  </w:style>
  <w:style w:type="paragraph" w:styleId="PlainText">
    <w:name w:val="Plain Text"/>
    <w:basedOn w:val="Normal"/>
    <w:link w:val="PlainTextChar"/>
    <w:uiPriority w:val="99"/>
    <w:rsid w:val="004B558B"/>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4B558B"/>
    <w:rPr>
      <w:rFonts w:ascii="Courier New" w:eastAsia="SimSun" w:hAnsi="Courier New" w:cs="Courier New"/>
    </w:rPr>
  </w:style>
  <w:style w:type="paragraph" w:customStyle="1" w:styleId="ListParagraph1">
    <w:name w:val="List Paragraph1"/>
    <w:basedOn w:val="Normal"/>
    <w:qFormat/>
    <w:rsid w:val="007146FC"/>
    <w:pPr>
      <w:tabs>
        <w:tab w:val="clear" w:pos="567"/>
        <w:tab w:val="clear" w:pos="1134"/>
        <w:tab w:val="clear" w:pos="1701"/>
        <w:tab w:val="clear" w:pos="2268"/>
        <w:tab w:val="clear" w:pos="2835"/>
      </w:tabs>
      <w:overflowPunct/>
      <w:autoSpaceDE/>
      <w:autoSpaceDN/>
      <w:adjustRightInd/>
      <w:spacing w:before="0" w:after="200" w:line="276" w:lineRule="auto"/>
      <w:ind w:left="720"/>
      <w:contextualSpacing/>
      <w:textAlignment w:val="auto"/>
    </w:pPr>
    <w:rPr>
      <w:rFonts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PF_PP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PF_PP14.dotx</Template>
  <TotalTime>8</TotalTime>
  <Pages>10</Pages>
  <Words>1388</Words>
  <Characters>7700</Characters>
  <Application>Microsoft Office Word</Application>
  <DocSecurity>0</DocSecurity>
  <Lines>64</Lines>
  <Paragraphs>18</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9070</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Conférence de plénipotentiaires (PP-06)</dc:subject>
  <dc:creator>Fleur, Severine</dc:creator>
  <cp:keywords>PP-06</cp:keywords>
  <dc:description>PF_PP14.dotx  For: _x000d_Document date: _x000d_Saved by ITU51009317 at 10:31:32 on 19/03/2013</dc:description>
  <cp:lastModifiedBy>Brouard, Ricarda</cp:lastModifiedBy>
  <cp:revision>3</cp:revision>
  <cp:lastPrinted>2014-01-29T10:19:00Z</cp:lastPrinted>
  <dcterms:created xsi:type="dcterms:W3CDTF">2014-04-04T15:15:00Z</dcterms:created>
  <dcterms:modified xsi:type="dcterms:W3CDTF">2014-04-04T15:19:00Z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PF_PP14.dotx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