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A1B4E">
            <w:pPr>
              <w:spacing w:before="240" w:after="48"/>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2A1B4E">
            <w:bookmarkStart w:id="3" w:name="ditulogo"/>
            <w:bookmarkEnd w:id="3"/>
            <w:r w:rsidRPr="00622560">
              <w:rPr>
                <w:noProof/>
                <w:lang w:val="en-US" w:eastAsia="zh-CN"/>
              </w:rPr>
              <w:drawing>
                <wp:inline distT="0" distB="0" distL="0" distR="0" wp14:anchorId="54128443" wp14:editId="6568DBB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A1B4E">
            <w:pPr>
              <w:spacing w:after="48"/>
              <w:rPr>
                <w:b/>
                <w:smallCaps/>
                <w:szCs w:val="24"/>
              </w:rPr>
            </w:pPr>
            <w:bookmarkStart w:id="4" w:name="dhead"/>
          </w:p>
        </w:tc>
        <w:tc>
          <w:tcPr>
            <w:tcW w:w="3120" w:type="dxa"/>
            <w:tcBorders>
              <w:bottom w:val="single" w:sz="12" w:space="0" w:color="auto"/>
            </w:tcBorders>
          </w:tcPr>
          <w:p w:rsidR="00C710E5" w:rsidRPr="00AC79BA" w:rsidRDefault="00C710E5" w:rsidP="002A1B4E">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A1B4E">
            <w:pPr>
              <w:rPr>
                <w:rFonts w:ascii="Verdana" w:hAnsi="Verdana"/>
                <w:b/>
                <w:bCs/>
                <w:sz w:val="20"/>
              </w:rPr>
            </w:pPr>
          </w:p>
        </w:tc>
        <w:tc>
          <w:tcPr>
            <w:tcW w:w="3120" w:type="dxa"/>
            <w:tcBorders>
              <w:top w:val="single" w:sz="12" w:space="0" w:color="auto"/>
            </w:tcBorders>
          </w:tcPr>
          <w:p w:rsidR="00C710E5" w:rsidRPr="00CB4E5A" w:rsidRDefault="00C710E5" w:rsidP="002A1B4E">
            <w:pPr>
              <w:rPr>
                <w:rFonts w:ascii="Verdana" w:hAnsi="Verdana"/>
                <w:b/>
                <w:bCs/>
                <w:sz w:val="20"/>
              </w:rPr>
            </w:pPr>
          </w:p>
        </w:tc>
      </w:tr>
      <w:tr w:rsidR="00C710E5" w:rsidRPr="00C324A8" w:rsidTr="00223330">
        <w:trPr>
          <w:cantSplit/>
          <w:trHeight w:val="23"/>
        </w:trPr>
        <w:tc>
          <w:tcPr>
            <w:tcW w:w="6911" w:type="dxa"/>
          </w:tcPr>
          <w:p w:rsidR="00C710E5" w:rsidRPr="007F0374" w:rsidRDefault="004C7699" w:rsidP="002A1B4E">
            <w:pPr>
              <w:pStyle w:val="Committee"/>
              <w:framePr w:hSpace="0" w:wrap="auto" w:hAnchor="text" w:yAlign="inline"/>
              <w:spacing w:line="240" w:lineRule="auto"/>
            </w:pPr>
            <w:r>
              <w:rPr>
                <w:rFonts w:ascii="Verdana" w:hAnsi="Verdana" w:hint="eastAsia"/>
                <w:bCs/>
                <w:sz w:val="20"/>
                <w:lang w:eastAsia="zh-CN"/>
              </w:rPr>
              <w:t>全体会议</w:t>
            </w:r>
          </w:p>
        </w:tc>
        <w:tc>
          <w:tcPr>
            <w:tcW w:w="3120" w:type="dxa"/>
          </w:tcPr>
          <w:p w:rsidR="00C710E5" w:rsidRPr="004C7699" w:rsidRDefault="004C7699" w:rsidP="002A1B4E">
            <w:pPr>
              <w:spacing w:before="0"/>
              <w:rPr>
                <w:rFonts w:asciiTheme="minorHAnsi" w:eastAsiaTheme="minorEastAsia" w:hAnsiTheme="minorHAnsi" w:cstheme="minorHAnsi"/>
                <w:szCs w:val="24"/>
                <w:lang w:eastAsia="zh-CN"/>
              </w:rPr>
            </w:pPr>
            <w:bookmarkStart w:id="5" w:name="ddoc"/>
            <w:proofErr w:type="spellStart"/>
            <w:r w:rsidRPr="004C7699">
              <w:rPr>
                <w:rFonts w:asciiTheme="minorHAnsi" w:eastAsiaTheme="minorEastAsia" w:hAnsiTheme="minorHAnsi" w:cstheme="minorHAnsi"/>
                <w:b/>
                <w:szCs w:val="24"/>
              </w:rPr>
              <w:t>文件</w:t>
            </w:r>
            <w:bookmarkEnd w:id="5"/>
            <w:proofErr w:type="spellEnd"/>
            <w:r w:rsidRPr="004C7699">
              <w:rPr>
                <w:rFonts w:asciiTheme="minorHAnsi" w:eastAsiaTheme="minorEastAsia" w:hAnsiTheme="minorHAnsi" w:cstheme="minorHAnsi"/>
                <w:b/>
                <w:szCs w:val="24"/>
              </w:rPr>
              <w:t xml:space="preserve"> </w:t>
            </w:r>
            <w:bookmarkStart w:id="6" w:name="dnum"/>
            <w:bookmarkEnd w:id="6"/>
            <w:r w:rsidR="00117DAA">
              <w:rPr>
                <w:rFonts w:asciiTheme="minorHAnsi" w:eastAsiaTheme="minorEastAsia" w:hAnsiTheme="minorHAnsi" w:cstheme="minorHAnsi" w:hint="eastAsia"/>
                <w:b/>
                <w:szCs w:val="24"/>
                <w:lang w:eastAsia="zh-CN"/>
              </w:rPr>
              <w:t>3</w:t>
            </w:r>
            <w:r w:rsidRPr="004C7699">
              <w:rPr>
                <w:rFonts w:asciiTheme="minorHAnsi" w:eastAsiaTheme="minorEastAsia" w:hAnsiTheme="minorHAnsi" w:cstheme="minorHAnsi"/>
                <w:b/>
                <w:szCs w:val="24"/>
                <w:lang w:eastAsia="zh-CN"/>
              </w:rPr>
              <w:t>6</w:t>
            </w:r>
            <w:r w:rsidRPr="004C7699">
              <w:rPr>
                <w:rFonts w:asciiTheme="minorHAnsi" w:eastAsiaTheme="minorEastAsia" w:hAnsiTheme="minorHAnsi" w:cstheme="minorHAnsi"/>
                <w:b/>
                <w:szCs w:val="24"/>
              </w:rPr>
              <w:t>-C</w:t>
            </w:r>
          </w:p>
        </w:tc>
      </w:tr>
      <w:tr w:rsidR="00C710E5" w:rsidRPr="00C324A8" w:rsidTr="00223330">
        <w:trPr>
          <w:cantSplit/>
          <w:trHeight w:val="23"/>
        </w:trPr>
        <w:tc>
          <w:tcPr>
            <w:tcW w:w="6911" w:type="dxa"/>
          </w:tcPr>
          <w:p w:rsidR="00C710E5" w:rsidRPr="007F0374" w:rsidRDefault="00C710E5" w:rsidP="002A1B4E">
            <w:pPr>
              <w:spacing w:before="0"/>
              <w:rPr>
                <w:rFonts w:cstheme="minorHAnsi"/>
                <w:b/>
                <w:bCs/>
                <w:szCs w:val="24"/>
                <w:lang w:eastAsia="zh-CN"/>
              </w:rPr>
            </w:pPr>
          </w:p>
        </w:tc>
        <w:tc>
          <w:tcPr>
            <w:tcW w:w="3120" w:type="dxa"/>
          </w:tcPr>
          <w:p w:rsidR="00C710E5" w:rsidRPr="004C7699" w:rsidRDefault="00117DAA" w:rsidP="002A1B4E">
            <w:pPr>
              <w:spacing w:before="0"/>
              <w:rPr>
                <w:rFonts w:asciiTheme="minorHAnsi" w:eastAsiaTheme="minorEastAsia" w:hAnsiTheme="minorHAnsi" w:cstheme="minorHAnsi"/>
                <w:b/>
                <w:szCs w:val="24"/>
              </w:rPr>
            </w:pPr>
            <w:r>
              <w:rPr>
                <w:rFonts w:asciiTheme="minorHAnsi" w:eastAsiaTheme="minorEastAsia" w:hAnsiTheme="minorHAnsi" w:cstheme="minorHAnsi"/>
                <w:b/>
                <w:szCs w:val="24"/>
              </w:rPr>
              <w:t>201</w:t>
            </w:r>
            <w:r>
              <w:rPr>
                <w:rFonts w:asciiTheme="minorHAnsi" w:eastAsiaTheme="minorEastAsia" w:hAnsiTheme="minorHAnsi" w:cstheme="minorHAnsi" w:hint="eastAsia"/>
                <w:b/>
                <w:szCs w:val="24"/>
                <w:lang w:eastAsia="zh-CN"/>
              </w:rPr>
              <w:t>4</w:t>
            </w:r>
            <w:r w:rsidR="004C7699" w:rsidRPr="004C7699">
              <w:rPr>
                <w:rFonts w:asciiTheme="minorHAnsi" w:eastAsiaTheme="minorEastAsia" w:hAnsiTheme="minorHAnsi" w:cstheme="minorHAnsi" w:hint="eastAsia"/>
                <w:b/>
                <w:szCs w:val="24"/>
              </w:rPr>
              <w:t>年</w:t>
            </w:r>
            <w:r>
              <w:rPr>
                <w:rFonts w:asciiTheme="minorHAnsi" w:eastAsiaTheme="minorEastAsia" w:hAnsiTheme="minorHAnsi" w:cstheme="minorHAnsi" w:hint="eastAsia"/>
                <w:b/>
                <w:szCs w:val="24"/>
                <w:lang w:eastAsia="zh-CN"/>
              </w:rPr>
              <w:t>3</w:t>
            </w:r>
            <w:r w:rsidR="004C7699" w:rsidRPr="004C7699">
              <w:rPr>
                <w:rFonts w:asciiTheme="minorHAnsi" w:eastAsiaTheme="minorEastAsia" w:hAnsiTheme="minorHAnsi" w:cstheme="minorHAnsi" w:hint="eastAsia"/>
                <w:b/>
                <w:szCs w:val="24"/>
              </w:rPr>
              <w:t>月</w:t>
            </w:r>
            <w:r>
              <w:rPr>
                <w:rFonts w:asciiTheme="minorHAnsi" w:eastAsiaTheme="minorEastAsia" w:hAnsiTheme="minorHAnsi" w:cstheme="minorHAnsi" w:hint="eastAsia"/>
                <w:b/>
                <w:szCs w:val="24"/>
                <w:lang w:eastAsia="zh-CN"/>
              </w:rPr>
              <w:t>13</w:t>
            </w:r>
            <w:r w:rsidR="004C7699" w:rsidRPr="004C7699">
              <w:rPr>
                <w:rFonts w:asciiTheme="minorHAnsi" w:eastAsiaTheme="minorEastAsia" w:hAnsiTheme="minorHAnsi" w:cstheme="minorHAnsi" w:hint="eastAsia"/>
                <w:b/>
                <w:szCs w:val="24"/>
              </w:rPr>
              <w:t>日</w:t>
            </w:r>
          </w:p>
        </w:tc>
      </w:tr>
      <w:tr w:rsidR="00C710E5" w:rsidRPr="00C324A8" w:rsidTr="00223330">
        <w:trPr>
          <w:cantSplit/>
          <w:trHeight w:val="23"/>
        </w:trPr>
        <w:tc>
          <w:tcPr>
            <w:tcW w:w="6911" w:type="dxa"/>
          </w:tcPr>
          <w:p w:rsidR="00C710E5" w:rsidRPr="007F0374" w:rsidRDefault="00C710E5" w:rsidP="002A1B4E">
            <w:pPr>
              <w:spacing w:before="0"/>
              <w:rPr>
                <w:rFonts w:cstheme="minorHAnsi"/>
                <w:b/>
                <w:bCs/>
                <w:szCs w:val="24"/>
              </w:rPr>
            </w:pPr>
          </w:p>
        </w:tc>
        <w:tc>
          <w:tcPr>
            <w:tcW w:w="3120" w:type="dxa"/>
          </w:tcPr>
          <w:p w:rsidR="00C710E5" w:rsidRPr="004C7699" w:rsidRDefault="004C7699" w:rsidP="002A1B4E">
            <w:pPr>
              <w:spacing w:before="0"/>
              <w:rPr>
                <w:rFonts w:asciiTheme="minorHAnsi" w:eastAsiaTheme="minorEastAsia" w:hAnsiTheme="minorHAnsi" w:cstheme="minorHAnsi"/>
                <w:b/>
                <w:szCs w:val="24"/>
              </w:rPr>
            </w:pPr>
            <w:proofErr w:type="spellStart"/>
            <w:r w:rsidRPr="004C7699">
              <w:rPr>
                <w:rFonts w:asciiTheme="minorHAnsi" w:eastAsiaTheme="minorEastAsia" w:hAnsiTheme="minorHAnsi" w:cstheme="minorHAnsi" w:hint="eastAsia"/>
                <w:b/>
                <w:szCs w:val="24"/>
              </w:rPr>
              <w:t>原文：英文</w:t>
            </w:r>
            <w:proofErr w:type="spellEnd"/>
          </w:p>
        </w:tc>
      </w:tr>
      <w:tr w:rsidR="00C710E5" w:rsidTr="00223330">
        <w:trPr>
          <w:cantSplit/>
        </w:trPr>
        <w:tc>
          <w:tcPr>
            <w:tcW w:w="10031" w:type="dxa"/>
            <w:gridSpan w:val="2"/>
          </w:tcPr>
          <w:p w:rsidR="00C710E5" w:rsidRDefault="00DF4E5A" w:rsidP="002A1B4E">
            <w:pPr>
              <w:pStyle w:val="Source"/>
              <w:rPr>
                <w:lang w:eastAsia="zh-CN"/>
              </w:rPr>
            </w:pPr>
            <w:bookmarkStart w:id="7" w:name="dsource" w:colFirst="0" w:colLast="0"/>
            <w:bookmarkEnd w:id="1"/>
            <w:bookmarkEnd w:id="4"/>
            <w:r w:rsidRPr="00A15EFE">
              <w:rPr>
                <w:rFonts w:hint="eastAsia"/>
                <w:lang w:val="en-US" w:eastAsia="zh-CN"/>
              </w:rPr>
              <w:t>秘书长的说明</w:t>
            </w:r>
          </w:p>
        </w:tc>
      </w:tr>
      <w:tr w:rsidR="00C710E5" w:rsidTr="00223330">
        <w:trPr>
          <w:cantSplit/>
        </w:trPr>
        <w:tc>
          <w:tcPr>
            <w:tcW w:w="10031" w:type="dxa"/>
            <w:gridSpan w:val="2"/>
          </w:tcPr>
          <w:p w:rsidR="00C710E5" w:rsidRDefault="00051E7F" w:rsidP="002A1B4E">
            <w:pPr>
              <w:pStyle w:val="Title1"/>
              <w:rPr>
                <w:lang w:eastAsia="zh-CN"/>
              </w:rPr>
            </w:pPr>
            <w:bookmarkStart w:id="8" w:name="dtitle1" w:colFirst="0" w:colLast="0"/>
            <w:bookmarkEnd w:id="7"/>
            <w:r w:rsidRPr="00A15EFE">
              <w:rPr>
                <w:rFonts w:hint="eastAsia"/>
                <w:lang w:val="fr-FR" w:eastAsia="zh-CN"/>
              </w:rPr>
              <w:t>无线电规则委员会委员职位候选人</w:t>
            </w:r>
          </w:p>
        </w:tc>
      </w:tr>
      <w:tr w:rsidR="00C710E5" w:rsidTr="00223330">
        <w:trPr>
          <w:cantSplit/>
        </w:trPr>
        <w:tc>
          <w:tcPr>
            <w:tcW w:w="10031" w:type="dxa"/>
            <w:gridSpan w:val="2"/>
          </w:tcPr>
          <w:p w:rsidR="00C710E5" w:rsidRDefault="00C710E5" w:rsidP="002A1B4E">
            <w:pPr>
              <w:pStyle w:val="Title2"/>
              <w:rPr>
                <w:lang w:eastAsia="zh-CN"/>
              </w:rPr>
            </w:pPr>
            <w:bookmarkStart w:id="9" w:name="dtitle2" w:colFirst="0" w:colLast="0"/>
            <w:bookmarkEnd w:id="8"/>
          </w:p>
        </w:tc>
      </w:tr>
      <w:tr w:rsidR="00C710E5" w:rsidTr="00223330">
        <w:trPr>
          <w:cantSplit/>
        </w:trPr>
        <w:tc>
          <w:tcPr>
            <w:tcW w:w="10031" w:type="dxa"/>
            <w:gridSpan w:val="2"/>
          </w:tcPr>
          <w:p w:rsidR="00C710E5" w:rsidRDefault="00C710E5" w:rsidP="002A1B4E">
            <w:pPr>
              <w:pStyle w:val="Agendaitem"/>
            </w:pPr>
            <w:bookmarkStart w:id="10" w:name="dtitle3" w:colFirst="0" w:colLast="0"/>
            <w:bookmarkEnd w:id="9"/>
          </w:p>
        </w:tc>
      </w:tr>
    </w:tbl>
    <w:bookmarkEnd w:id="10"/>
    <w:p w:rsidR="00710789" w:rsidRPr="00AE5D41" w:rsidRDefault="00710789" w:rsidP="002A1B4E">
      <w:pPr>
        <w:spacing w:before="720"/>
        <w:ind w:firstLineChars="200" w:firstLine="480"/>
        <w:rPr>
          <w:szCs w:val="24"/>
          <w:lang w:eastAsia="zh-CN"/>
        </w:rPr>
      </w:pPr>
      <w:r w:rsidRPr="00AE5D41">
        <w:rPr>
          <w:rFonts w:hAnsi="SimSun" w:hint="eastAsia"/>
          <w:szCs w:val="24"/>
          <w:lang w:eastAsia="zh-CN"/>
        </w:rPr>
        <w:t>根据</w:t>
      </w:r>
      <w:r>
        <w:rPr>
          <w:rFonts w:hAnsi="SimSun" w:hint="eastAsia"/>
          <w:szCs w:val="24"/>
          <w:lang w:eastAsia="zh-CN"/>
        </w:rPr>
        <w:t>第</w:t>
      </w:r>
      <w:r w:rsidRPr="00AE5D41">
        <w:rPr>
          <w:szCs w:val="24"/>
          <w:lang w:eastAsia="zh-CN"/>
        </w:rPr>
        <w:t>3</w:t>
      </w:r>
      <w:r w:rsidRPr="00AE5D41">
        <w:rPr>
          <w:rFonts w:hAnsi="SimSun" w:hint="eastAsia"/>
          <w:szCs w:val="24"/>
          <w:lang w:eastAsia="zh-CN"/>
        </w:rPr>
        <w:t>号文件</w:t>
      </w:r>
      <w:r>
        <w:rPr>
          <w:rFonts w:hAnsi="SimSun" w:hint="eastAsia"/>
          <w:szCs w:val="24"/>
          <w:lang w:eastAsia="zh-CN"/>
        </w:rPr>
        <w:t>中</w:t>
      </w:r>
      <w:r w:rsidRPr="00AE5D41">
        <w:rPr>
          <w:rFonts w:hAnsi="SimSun" w:hint="eastAsia"/>
          <w:szCs w:val="24"/>
          <w:lang w:eastAsia="zh-CN"/>
        </w:rPr>
        <w:t>的内容，我荣幸地将附件中无线电规则委员会委员职位候选人</w:t>
      </w:r>
      <w:r>
        <w:rPr>
          <w:rFonts w:hAnsi="SimSun" w:hint="eastAsia"/>
          <w:szCs w:val="24"/>
          <w:lang w:eastAsia="zh-CN"/>
        </w:rPr>
        <w:t>：</w:t>
      </w:r>
    </w:p>
    <w:p w:rsidR="00710789" w:rsidRPr="005844A5" w:rsidRDefault="00710789" w:rsidP="002A1B4E">
      <w:pPr>
        <w:spacing w:before="360"/>
        <w:jc w:val="center"/>
        <w:rPr>
          <w:rFonts w:hAnsi="SimSun"/>
          <w:b/>
          <w:bCs/>
          <w:szCs w:val="24"/>
          <w:lang w:eastAsia="zh-CN"/>
        </w:rPr>
      </w:pPr>
      <w:r w:rsidRPr="005844A5">
        <w:rPr>
          <w:rFonts w:hint="eastAsia"/>
          <w:b/>
          <w:bCs/>
          <w:szCs w:val="24"/>
          <w:lang w:eastAsia="zh-CN"/>
        </w:rPr>
        <w:t>阿里瑞扎</w:t>
      </w:r>
      <w:r w:rsidRPr="005844A5">
        <w:rPr>
          <w:rFonts w:ascii="SimSun" w:hAnsi="SimSun"/>
          <w:b/>
          <w:bCs/>
          <w:sz w:val="20"/>
          <w:lang w:eastAsia="zh-CN"/>
        </w:rPr>
        <w:t>•</w:t>
      </w:r>
      <w:r w:rsidRPr="005844A5">
        <w:rPr>
          <w:rFonts w:ascii="SimSun" w:hAnsi="SimSun" w:hint="eastAsia"/>
          <w:b/>
          <w:bCs/>
          <w:szCs w:val="24"/>
          <w:lang w:eastAsia="zh-CN"/>
        </w:rPr>
        <w:t>达维什</w:t>
      </w:r>
      <w:r w:rsidRPr="005844A5">
        <w:rPr>
          <w:rFonts w:ascii="SimSun" w:hAnsi="SimSun" w:hint="eastAsia"/>
          <w:b/>
          <w:bCs/>
          <w:sz w:val="20"/>
          <w:lang w:eastAsia="zh-CN"/>
        </w:rPr>
        <w:t>（</w:t>
      </w:r>
      <w:proofErr w:type="spellStart"/>
      <w:r w:rsidRPr="005844A5">
        <w:rPr>
          <w:b/>
          <w:bCs/>
          <w:lang w:eastAsia="zh-CN"/>
        </w:rPr>
        <w:t>Alireza</w:t>
      </w:r>
      <w:proofErr w:type="spellEnd"/>
      <w:r w:rsidRPr="005844A5">
        <w:rPr>
          <w:b/>
          <w:bCs/>
          <w:lang w:eastAsia="zh-CN"/>
        </w:rPr>
        <w:t xml:space="preserve"> </w:t>
      </w:r>
      <w:proofErr w:type="spellStart"/>
      <w:r w:rsidRPr="005844A5">
        <w:rPr>
          <w:b/>
          <w:bCs/>
          <w:lang w:eastAsia="zh-CN"/>
        </w:rPr>
        <w:t>Darvishi</w:t>
      </w:r>
      <w:proofErr w:type="spellEnd"/>
      <w:r w:rsidRPr="005844A5">
        <w:rPr>
          <w:rFonts w:hint="eastAsia"/>
          <w:b/>
          <w:bCs/>
          <w:lang w:eastAsia="zh-CN"/>
        </w:rPr>
        <w:t>）</w:t>
      </w:r>
      <w:r w:rsidRPr="005844A5">
        <w:rPr>
          <w:rFonts w:hAnsi="SimSun" w:hint="eastAsia"/>
          <w:b/>
          <w:bCs/>
          <w:szCs w:val="24"/>
          <w:lang w:eastAsia="zh-CN"/>
        </w:rPr>
        <w:t>先生（</w:t>
      </w:r>
      <w:r w:rsidRPr="005844A5">
        <w:rPr>
          <w:b/>
          <w:bCs/>
          <w:lang w:eastAsia="zh-CN"/>
        </w:rPr>
        <w:t>伊朗伊斯兰共和国</w:t>
      </w:r>
      <w:r w:rsidRPr="005844A5">
        <w:rPr>
          <w:rFonts w:hAnsi="SimSun" w:hint="eastAsia"/>
          <w:b/>
          <w:bCs/>
          <w:szCs w:val="24"/>
          <w:lang w:eastAsia="zh-CN"/>
        </w:rPr>
        <w:t>）</w:t>
      </w:r>
    </w:p>
    <w:p w:rsidR="00710789" w:rsidRPr="00AE5D41" w:rsidRDefault="00710789" w:rsidP="002A1B4E">
      <w:pPr>
        <w:spacing w:before="360"/>
        <w:rPr>
          <w:szCs w:val="24"/>
          <w:lang w:eastAsia="zh-CN"/>
        </w:rPr>
      </w:pPr>
      <w:r w:rsidRPr="00AE5D41">
        <w:rPr>
          <w:rFonts w:hAnsi="SimSun" w:hint="eastAsia"/>
          <w:szCs w:val="24"/>
          <w:lang w:eastAsia="zh-CN"/>
        </w:rPr>
        <w:t>的</w:t>
      </w:r>
      <w:r>
        <w:rPr>
          <w:rFonts w:hAnsi="SimSun" w:hint="eastAsia"/>
          <w:szCs w:val="24"/>
          <w:lang w:eastAsia="zh-CN"/>
        </w:rPr>
        <w:t>竞选材料</w:t>
      </w:r>
      <w:r w:rsidRPr="00AE5D41">
        <w:rPr>
          <w:rFonts w:hAnsi="SimSun" w:hint="eastAsia"/>
          <w:szCs w:val="24"/>
          <w:lang w:eastAsia="zh-CN"/>
        </w:rPr>
        <w:t>转呈大会</w:t>
      </w:r>
      <w:r>
        <w:rPr>
          <w:rFonts w:hAnsi="SimSun" w:hint="eastAsia"/>
          <w:szCs w:val="24"/>
          <w:lang w:eastAsia="zh-CN"/>
        </w:rPr>
        <w:t>。</w:t>
      </w:r>
    </w:p>
    <w:p w:rsidR="00710789" w:rsidRDefault="00710789" w:rsidP="002A1B4E">
      <w:pPr>
        <w:tabs>
          <w:tab w:val="clear" w:pos="567"/>
          <w:tab w:val="clear" w:pos="1134"/>
          <w:tab w:val="clear" w:pos="1701"/>
          <w:tab w:val="clear" w:pos="2268"/>
          <w:tab w:val="clear" w:pos="2835"/>
          <w:tab w:val="center" w:pos="7088"/>
        </w:tabs>
        <w:spacing w:before="1200"/>
        <w:rPr>
          <w:szCs w:val="24"/>
          <w:lang w:eastAsia="zh-CN"/>
        </w:rPr>
      </w:pPr>
      <w:r w:rsidRPr="00AE5D41">
        <w:rPr>
          <w:szCs w:val="24"/>
          <w:lang w:eastAsia="zh-CN"/>
        </w:rPr>
        <w:tab/>
      </w:r>
      <w:r w:rsidRPr="00AE5D41">
        <w:rPr>
          <w:rFonts w:hAnsi="SimSun" w:hint="eastAsia"/>
          <w:szCs w:val="24"/>
          <w:lang w:eastAsia="zh-CN"/>
        </w:rPr>
        <w:t>秘书长</w:t>
      </w:r>
    </w:p>
    <w:p w:rsidR="00710789" w:rsidRPr="00AE5D41" w:rsidRDefault="00710789" w:rsidP="002A1B4E">
      <w:pPr>
        <w:tabs>
          <w:tab w:val="clear" w:pos="567"/>
          <w:tab w:val="clear" w:pos="1134"/>
          <w:tab w:val="clear" w:pos="1701"/>
          <w:tab w:val="clear" w:pos="2268"/>
          <w:tab w:val="clear" w:pos="2835"/>
          <w:tab w:val="center" w:pos="7088"/>
        </w:tabs>
        <w:spacing w:before="60"/>
        <w:rPr>
          <w:szCs w:val="24"/>
          <w:lang w:eastAsia="zh-CN"/>
        </w:rPr>
      </w:pPr>
      <w:r w:rsidRPr="00AE5D41">
        <w:rPr>
          <w:szCs w:val="24"/>
          <w:lang w:eastAsia="zh-CN"/>
        </w:rPr>
        <w:tab/>
      </w:r>
      <w:r w:rsidRPr="00AE5D41">
        <w:rPr>
          <w:rFonts w:hAnsi="SimSun" w:hint="eastAsia"/>
          <w:szCs w:val="24"/>
          <w:lang w:eastAsia="zh-CN"/>
        </w:rPr>
        <w:t>哈玛德</w:t>
      </w:r>
      <w:r w:rsidRPr="002E5B78">
        <w:rPr>
          <w:rFonts w:ascii="SimSun" w:hAnsi="SimSun"/>
          <w:sz w:val="20"/>
          <w:lang w:eastAsia="zh-CN"/>
        </w:rPr>
        <w:t>•</w:t>
      </w:r>
      <w:r w:rsidRPr="00AE5D41">
        <w:rPr>
          <w:rFonts w:hAnsi="SimSun" w:hint="eastAsia"/>
          <w:szCs w:val="24"/>
          <w:lang w:eastAsia="zh-CN"/>
        </w:rPr>
        <w:t>图埃博士</w:t>
      </w:r>
    </w:p>
    <w:p w:rsidR="00710789" w:rsidRDefault="00710789" w:rsidP="009B2218">
      <w:pPr>
        <w:spacing w:before="1440"/>
        <w:rPr>
          <w:rFonts w:hAnsi="SimSun"/>
          <w:szCs w:val="24"/>
          <w:lang w:eastAsia="zh-CN"/>
        </w:rPr>
      </w:pPr>
      <w:r w:rsidRPr="00AE5D41">
        <w:rPr>
          <w:rFonts w:hAnsi="SimSun" w:hint="eastAsia"/>
          <w:b/>
          <w:szCs w:val="24"/>
          <w:lang w:eastAsia="zh-CN"/>
        </w:rPr>
        <w:t>附件：</w:t>
      </w:r>
      <w:r w:rsidRPr="00AE5D41">
        <w:rPr>
          <w:szCs w:val="24"/>
          <w:lang w:eastAsia="zh-CN"/>
        </w:rPr>
        <w:t>1</w:t>
      </w:r>
      <w:r w:rsidRPr="00AE5D41">
        <w:rPr>
          <w:rFonts w:hAnsi="SimSun" w:hint="eastAsia"/>
          <w:szCs w:val="24"/>
          <w:lang w:eastAsia="zh-CN"/>
        </w:rPr>
        <w:t>件</w:t>
      </w:r>
    </w:p>
    <w:p w:rsidR="00710789" w:rsidRDefault="00710789" w:rsidP="002A1B4E">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442F08" w:rsidRPr="00534425" w:rsidRDefault="00CC076E" w:rsidP="00CC076E">
      <w:pPr>
        <w:pStyle w:val="AnnexNo"/>
        <w:rPr>
          <w:lang w:val="en-US" w:eastAsia="zh-CN"/>
        </w:rPr>
      </w:pPr>
      <w:r>
        <w:rPr>
          <w:rFonts w:hint="eastAsia"/>
          <w:lang w:val="fr-CH" w:eastAsia="zh-CN"/>
        </w:rPr>
        <w:lastRenderedPageBreak/>
        <w:t>附件</w:t>
      </w:r>
      <w:r w:rsidR="00442F08" w:rsidRPr="00534425">
        <w:rPr>
          <w:lang w:val="en-US" w:eastAsia="zh-CN"/>
        </w:rPr>
        <w:t>1</w:t>
      </w:r>
    </w:p>
    <w:p w:rsidR="00442F08" w:rsidRPr="00534425" w:rsidRDefault="00534425" w:rsidP="00534425">
      <w:pPr>
        <w:spacing w:before="600"/>
        <w:rPr>
          <w:rFonts w:asciiTheme="minorHAnsi" w:hAnsiTheme="minorHAnsi"/>
          <w:szCs w:val="24"/>
          <w:lang w:val="en-US" w:eastAsia="zh-CN"/>
        </w:rPr>
      </w:pPr>
      <w:r>
        <w:rPr>
          <w:rFonts w:asciiTheme="minorHAnsi" w:hAnsiTheme="minorHAnsi" w:hint="eastAsia"/>
          <w:szCs w:val="24"/>
          <w:lang w:val="fr-CH" w:eastAsia="zh-CN"/>
        </w:rPr>
        <w:t>伊朗伊斯兰共和国</w:t>
      </w:r>
      <w:r w:rsidR="00442F08" w:rsidRPr="00534425">
        <w:rPr>
          <w:rFonts w:asciiTheme="minorHAnsi" w:hAnsiTheme="minorHAnsi"/>
          <w:szCs w:val="24"/>
          <w:lang w:val="en-US" w:eastAsia="zh-CN"/>
        </w:rPr>
        <w:br/>
      </w:r>
      <w:r>
        <w:rPr>
          <w:rFonts w:asciiTheme="minorHAnsi" w:hAnsiTheme="minorHAnsi" w:hint="eastAsia"/>
          <w:szCs w:val="24"/>
          <w:lang w:val="fr-CH" w:eastAsia="zh-CN"/>
        </w:rPr>
        <w:t>常驻日内瓦联合国</w:t>
      </w:r>
      <w:r w:rsidR="00A34A59">
        <w:rPr>
          <w:rFonts w:asciiTheme="minorHAnsi" w:hAnsiTheme="minorHAnsi"/>
          <w:szCs w:val="24"/>
          <w:lang w:val="fr-CH" w:eastAsia="zh-CN"/>
        </w:rPr>
        <w:br/>
      </w:r>
      <w:r>
        <w:rPr>
          <w:rFonts w:asciiTheme="minorHAnsi" w:hAnsiTheme="minorHAnsi" w:hint="eastAsia"/>
          <w:szCs w:val="24"/>
          <w:lang w:val="fr-CH" w:eastAsia="zh-CN"/>
        </w:rPr>
        <w:t>和其它国际组织代表团</w:t>
      </w:r>
    </w:p>
    <w:p w:rsidR="00336191" w:rsidRPr="00534425" w:rsidRDefault="00534425" w:rsidP="003B7EE0">
      <w:pPr>
        <w:spacing w:before="480"/>
        <w:jc w:val="center"/>
        <w:rPr>
          <w:rFonts w:ascii="STKaiti" w:eastAsia="STKaiti" w:hAnsi="STKaiti"/>
          <w:szCs w:val="24"/>
          <w:lang w:val="fr-CH" w:eastAsia="zh-CN"/>
        </w:rPr>
      </w:pPr>
      <w:r w:rsidRPr="00534425">
        <w:rPr>
          <w:rFonts w:ascii="STKaiti" w:eastAsia="STKaiti" w:hAnsi="STKaiti" w:hint="eastAsia"/>
          <w:bCs/>
          <w:szCs w:val="24"/>
          <w:lang w:val="fr-CH" w:eastAsia="zh-CN"/>
        </w:rPr>
        <w:t>奉至仁至慈的真主之名</w:t>
      </w:r>
    </w:p>
    <w:p w:rsidR="00710789" w:rsidRPr="007B795D" w:rsidRDefault="00710789" w:rsidP="006509E2">
      <w:pPr>
        <w:spacing w:before="600"/>
        <w:rPr>
          <w:szCs w:val="24"/>
          <w:lang w:eastAsia="zh-CN"/>
        </w:rPr>
      </w:pPr>
      <w:r>
        <w:rPr>
          <w:rFonts w:hint="eastAsia"/>
          <w:szCs w:val="24"/>
          <w:lang w:eastAsia="zh-CN"/>
        </w:rPr>
        <w:t>文号</w:t>
      </w:r>
      <w:r w:rsidR="005844A5">
        <w:rPr>
          <w:szCs w:val="24"/>
          <w:lang w:val="en-US" w:eastAsia="zh-CN"/>
        </w:rPr>
        <w:t>2050</w:t>
      </w:r>
      <w:r w:rsidRPr="00383EC0">
        <w:rPr>
          <w:szCs w:val="24"/>
          <w:lang w:eastAsia="zh-CN"/>
        </w:rPr>
        <w:t>/</w:t>
      </w:r>
      <w:r w:rsidR="005844A5">
        <w:rPr>
          <w:szCs w:val="24"/>
          <w:lang w:eastAsia="zh-CN" w:bidi="fa-IR"/>
        </w:rPr>
        <w:t>3056</w:t>
      </w:r>
    </w:p>
    <w:p w:rsidR="00710789" w:rsidRPr="00C47A73" w:rsidRDefault="00710789" w:rsidP="006509E2">
      <w:pPr>
        <w:spacing w:before="600"/>
        <w:ind w:firstLineChars="200" w:firstLine="480"/>
        <w:rPr>
          <w:lang w:eastAsia="zh-CN"/>
        </w:rPr>
      </w:pPr>
      <w:r w:rsidRPr="00C47A73">
        <w:rPr>
          <w:lang w:eastAsia="zh-CN"/>
        </w:rPr>
        <w:t>伊朗伊斯兰共和国</w:t>
      </w:r>
      <w:r w:rsidRPr="00C47A73">
        <w:rPr>
          <w:rFonts w:hint="eastAsia"/>
          <w:lang w:eastAsia="zh-CN"/>
        </w:rPr>
        <w:t>常驻日内瓦联合国和其它国际组织使团向国际电信联盟（</w:t>
      </w:r>
      <w:r w:rsidRPr="00C47A73">
        <w:rPr>
          <w:lang w:eastAsia="zh-CN"/>
        </w:rPr>
        <w:t>ITU</w:t>
      </w:r>
      <w:r w:rsidRPr="00C47A73">
        <w:rPr>
          <w:rFonts w:hint="eastAsia"/>
          <w:lang w:eastAsia="zh-CN"/>
        </w:rPr>
        <w:t>）表示敬意，并非常荣幸地通知贵组织，</w:t>
      </w:r>
      <w:r w:rsidRPr="00C47A73">
        <w:rPr>
          <w:lang w:eastAsia="zh-CN"/>
        </w:rPr>
        <w:t>伊朗伊斯兰共和国</w:t>
      </w:r>
      <w:r w:rsidRPr="00C47A73">
        <w:rPr>
          <w:rFonts w:hint="eastAsia"/>
          <w:lang w:eastAsia="zh-CN"/>
        </w:rPr>
        <w:t>政府决定推荐</w:t>
      </w:r>
      <w:r w:rsidRPr="00C47A73">
        <w:rPr>
          <w:rFonts w:hint="eastAsia"/>
          <w:szCs w:val="24"/>
          <w:lang w:eastAsia="zh-CN"/>
        </w:rPr>
        <w:t>阿里瑞扎</w:t>
      </w:r>
      <w:r w:rsidRPr="00FE30FF">
        <w:rPr>
          <w:sz w:val="20"/>
          <w:lang w:eastAsia="zh-CN"/>
        </w:rPr>
        <w:t>•</w:t>
      </w:r>
      <w:r w:rsidRPr="00C47A73">
        <w:rPr>
          <w:rFonts w:hint="eastAsia"/>
          <w:szCs w:val="24"/>
          <w:lang w:eastAsia="zh-CN"/>
        </w:rPr>
        <w:t>达维什</w:t>
      </w:r>
      <w:r w:rsidR="000F3750">
        <w:rPr>
          <w:szCs w:val="24"/>
          <w:lang w:eastAsia="zh-CN"/>
        </w:rPr>
        <w:br/>
      </w:r>
      <w:r w:rsidRPr="00C47A73">
        <w:rPr>
          <w:rFonts w:hint="eastAsia"/>
          <w:szCs w:val="24"/>
          <w:lang w:eastAsia="zh-CN"/>
        </w:rPr>
        <w:t>（</w:t>
      </w:r>
      <w:proofErr w:type="spellStart"/>
      <w:r w:rsidRPr="00C47A73">
        <w:rPr>
          <w:lang w:eastAsia="zh-CN"/>
        </w:rPr>
        <w:t>Alireza</w:t>
      </w:r>
      <w:proofErr w:type="spellEnd"/>
      <w:r w:rsidRPr="00C47A73">
        <w:rPr>
          <w:lang w:eastAsia="zh-CN"/>
        </w:rPr>
        <w:t xml:space="preserve"> </w:t>
      </w:r>
      <w:proofErr w:type="spellStart"/>
      <w:r w:rsidRPr="00C47A73">
        <w:rPr>
          <w:lang w:eastAsia="zh-CN"/>
        </w:rPr>
        <w:t>Darvishi</w:t>
      </w:r>
      <w:proofErr w:type="spellEnd"/>
      <w:r w:rsidRPr="00C47A73">
        <w:rPr>
          <w:rFonts w:hint="eastAsia"/>
          <w:lang w:eastAsia="zh-CN"/>
        </w:rPr>
        <w:t>）先生作为候选人，参加国家电联</w:t>
      </w:r>
      <w:r w:rsidR="005844A5">
        <w:rPr>
          <w:rFonts w:hint="eastAsia"/>
          <w:lang w:eastAsia="zh-CN"/>
        </w:rPr>
        <w:t>即</w:t>
      </w:r>
      <w:r w:rsidRPr="00C47A73">
        <w:rPr>
          <w:rFonts w:hint="eastAsia"/>
          <w:lang w:eastAsia="zh-CN"/>
        </w:rPr>
        <w:t>将在</w:t>
      </w:r>
      <w:r w:rsidR="005844A5">
        <w:rPr>
          <w:rFonts w:hint="eastAsia"/>
          <w:lang w:eastAsia="zh-CN"/>
        </w:rPr>
        <w:t>2014</w:t>
      </w:r>
      <w:r w:rsidRPr="00C47A73">
        <w:rPr>
          <w:rFonts w:hint="eastAsia"/>
          <w:lang w:eastAsia="zh-CN"/>
        </w:rPr>
        <w:t>年</w:t>
      </w:r>
      <w:r w:rsidRPr="00C47A73">
        <w:rPr>
          <w:rFonts w:hint="eastAsia"/>
          <w:lang w:eastAsia="zh-CN"/>
        </w:rPr>
        <w:t>10</w:t>
      </w:r>
      <w:r w:rsidRPr="00C47A73">
        <w:rPr>
          <w:rFonts w:hint="eastAsia"/>
          <w:lang w:eastAsia="zh-CN"/>
        </w:rPr>
        <w:t>月</w:t>
      </w:r>
      <w:r w:rsidR="005844A5">
        <w:rPr>
          <w:rFonts w:hint="eastAsia"/>
          <w:lang w:eastAsia="zh-CN"/>
        </w:rPr>
        <w:t>20</w:t>
      </w:r>
      <w:r w:rsidR="005844A5">
        <w:rPr>
          <w:rFonts w:hint="eastAsia"/>
          <w:lang w:eastAsia="zh-CN"/>
        </w:rPr>
        <w:t>日</w:t>
      </w:r>
      <w:r w:rsidRPr="00C47A73">
        <w:rPr>
          <w:rFonts w:hint="eastAsia"/>
          <w:lang w:eastAsia="zh-CN"/>
        </w:rPr>
        <w:t>至</w:t>
      </w:r>
      <w:r w:rsidR="005844A5">
        <w:rPr>
          <w:rFonts w:hint="eastAsia"/>
          <w:lang w:eastAsia="zh-CN"/>
        </w:rPr>
        <w:t>11</w:t>
      </w:r>
      <w:r w:rsidR="005844A5">
        <w:rPr>
          <w:rFonts w:hint="eastAsia"/>
          <w:lang w:eastAsia="zh-CN"/>
        </w:rPr>
        <w:t>月</w:t>
      </w:r>
      <w:r w:rsidR="005844A5">
        <w:rPr>
          <w:rFonts w:hint="eastAsia"/>
          <w:lang w:eastAsia="zh-CN"/>
        </w:rPr>
        <w:t>7</w:t>
      </w:r>
      <w:r w:rsidR="005844A5">
        <w:rPr>
          <w:rFonts w:hint="eastAsia"/>
          <w:lang w:eastAsia="zh-CN"/>
        </w:rPr>
        <w:t>日在韩国釜山</w:t>
      </w:r>
      <w:r w:rsidRPr="00C47A73">
        <w:rPr>
          <w:rFonts w:hint="eastAsia"/>
          <w:lang w:eastAsia="zh-CN"/>
        </w:rPr>
        <w:t>举行的全权代表大会上进行的无线电规则委员会（</w:t>
      </w:r>
      <w:r w:rsidRPr="00C47A73">
        <w:rPr>
          <w:rFonts w:hint="eastAsia"/>
          <w:lang w:eastAsia="zh-CN"/>
        </w:rPr>
        <w:t>RRB</w:t>
      </w:r>
      <w:r w:rsidRPr="00C47A73">
        <w:rPr>
          <w:rFonts w:hint="eastAsia"/>
          <w:lang w:eastAsia="zh-CN"/>
        </w:rPr>
        <w:t>）委员的竞选。</w:t>
      </w:r>
    </w:p>
    <w:p w:rsidR="00710789" w:rsidRPr="00C47A73" w:rsidRDefault="00710789" w:rsidP="002A1B4E">
      <w:pPr>
        <w:ind w:firstLineChars="200" w:firstLine="480"/>
        <w:rPr>
          <w:lang w:eastAsia="zh-CN"/>
        </w:rPr>
      </w:pPr>
      <w:r w:rsidRPr="00C47A73">
        <w:rPr>
          <w:rFonts w:hint="eastAsia"/>
          <w:szCs w:val="24"/>
          <w:lang w:eastAsia="zh-CN"/>
        </w:rPr>
        <w:t>达维什（</w:t>
      </w:r>
      <w:proofErr w:type="spellStart"/>
      <w:r w:rsidRPr="00C47A73">
        <w:rPr>
          <w:lang w:eastAsia="zh-CN"/>
        </w:rPr>
        <w:t>Darvishi</w:t>
      </w:r>
      <w:proofErr w:type="spellEnd"/>
      <w:r w:rsidRPr="00C47A73">
        <w:rPr>
          <w:rFonts w:hint="eastAsia"/>
          <w:lang w:eastAsia="zh-CN"/>
        </w:rPr>
        <w:t>）先生（履历随函附</w:t>
      </w:r>
      <w:r w:rsidR="005844A5" w:rsidRPr="00C47A73">
        <w:rPr>
          <w:rFonts w:hint="eastAsia"/>
          <w:lang w:eastAsia="zh-CN"/>
        </w:rPr>
        <w:t>后</w:t>
      </w:r>
      <w:r w:rsidRPr="00C47A73">
        <w:rPr>
          <w:rFonts w:hint="eastAsia"/>
          <w:lang w:eastAsia="zh-CN"/>
        </w:rPr>
        <w:t>）目前是是</w:t>
      </w:r>
      <w:r w:rsidRPr="00C47A73">
        <w:rPr>
          <w:lang w:eastAsia="zh-CN"/>
        </w:rPr>
        <w:t>伊朗伊斯兰共和国</w:t>
      </w:r>
      <w:r w:rsidRPr="00C47A73">
        <w:rPr>
          <w:rFonts w:hint="eastAsia"/>
          <w:lang w:eastAsia="zh-CN"/>
        </w:rPr>
        <w:t>信息和通信技术部通信管理局国际专门组织局局长。</w:t>
      </w:r>
      <w:r w:rsidRPr="00C47A73">
        <w:rPr>
          <w:rFonts w:hint="eastAsia"/>
          <w:szCs w:val="24"/>
          <w:lang w:eastAsia="zh-CN"/>
        </w:rPr>
        <w:t>达维什（</w:t>
      </w:r>
      <w:proofErr w:type="spellStart"/>
      <w:r w:rsidRPr="00C47A73">
        <w:rPr>
          <w:lang w:eastAsia="zh-CN"/>
        </w:rPr>
        <w:t>Darvishi</w:t>
      </w:r>
      <w:proofErr w:type="spellEnd"/>
      <w:r w:rsidRPr="00C47A73">
        <w:rPr>
          <w:rFonts w:hint="eastAsia"/>
          <w:lang w:eastAsia="zh-CN"/>
        </w:rPr>
        <w:t>）先生在无线电通信和频谱管理方面具有丰富和宝贵的技术和监管经验，同时他一直在积极参加国际电联和亚太电信组织（</w:t>
      </w:r>
      <w:r w:rsidRPr="00C47A73">
        <w:rPr>
          <w:rFonts w:hint="eastAsia"/>
          <w:lang w:eastAsia="zh-CN"/>
        </w:rPr>
        <w:t>APT</w:t>
      </w:r>
      <w:r w:rsidRPr="00C47A73">
        <w:rPr>
          <w:rFonts w:hint="eastAsia"/>
          <w:lang w:eastAsia="zh-CN"/>
        </w:rPr>
        <w:t>）的诸多相关会议和活动，因此如若当选</w:t>
      </w:r>
      <w:r w:rsidRPr="00C47A73">
        <w:rPr>
          <w:rFonts w:hint="eastAsia"/>
          <w:lang w:eastAsia="zh-CN"/>
        </w:rPr>
        <w:t>RRB</w:t>
      </w:r>
      <w:r w:rsidRPr="00C47A73">
        <w:rPr>
          <w:rFonts w:hint="eastAsia"/>
          <w:lang w:eastAsia="zh-CN"/>
        </w:rPr>
        <w:t>委员，他将为实现国际电联的目标做出巨大贡献。</w:t>
      </w:r>
    </w:p>
    <w:p w:rsidR="00710789" w:rsidRPr="00C47A73" w:rsidRDefault="00710789" w:rsidP="002A1B4E">
      <w:pPr>
        <w:ind w:firstLineChars="200" w:firstLine="480"/>
        <w:rPr>
          <w:szCs w:val="24"/>
          <w:lang w:eastAsia="zh-CN"/>
        </w:rPr>
      </w:pPr>
      <w:r w:rsidRPr="00C47A73">
        <w:rPr>
          <w:rFonts w:hint="eastAsia"/>
          <w:szCs w:val="24"/>
          <w:lang w:eastAsia="zh-CN"/>
        </w:rPr>
        <w:t>如您能按照相关程序对达维什（</w:t>
      </w:r>
      <w:proofErr w:type="spellStart"/>
      <w:r w:rsidRPr="00C47A73">
        <w:rPr>
          <w:lang w:eastAsia="zh-CN"/>
        </w:rPr>
        <w:t>Darvishi</w:t>
      </w:r>
      <w:proofErr w:type="spellEnd"/>
      <w:r w:rsidRPr="00C47A73">
        <w:rPr>
          <w:rFonts w:hint="eastAsia"/>
          <w:lang w:eastAsia="zh-CN"/>
        </w:rPr>
        <w:t>）先生的提名进行注册并向国际电联成员国进行传达，我将不胜感激。</w:t>
      </w:r>
    </w:p>
    <w:p w:rsidR="00710789" w:rsidRPr="00C47A73" w:rsidRDefault="00710789" w:rsidP="002A1B4E">
      <w:pPr>
        <w:ind w:firstLineChars="200" w:firstLine="480"/>
        <w:rPr>
          <w:lang w:eastAsia="zh-CN"/>
        </w:rPr>
      </w:pPr>
      <w:r w:rsidRPr="00C47A73">
        <w:rPr>
          <w:lang w:eastAsia="zh-CN"/>
        </w:rPr>
        <w:t>伊朗伊斯兰共和国</w:t>
      </w:r>
      <w:r w:rsidRPr="00C47A73">
        <w:rPr>
          <w:rFonts w:hint="eastAsia"/>
          <w:lang w:eastAsia="zh-CN"/>
        </w:rPr>
        <w:t>常驻日内瓦联合国和其它国际组织使团谨借此机会再一次向国际电信联盟致以最崇高的敬意。</w:t>
      </w:r>
    </w:p>
    <w:p w:rsidR="00710789" w:rsidRPr="007B795D" w:rsidRDefault="00710789" w:rsidP="00442F08">
      <w:pPr>
        <w:spacing w:before="1200"/>
        <w:ind w:firstLine="720"/>
        <w:jc w:val="right"/>
        <w:rPr>
          <w:szCs w:val="24"/>
          <w:lang w:eastAsia="zh-CN"/>
        </w:rPr>
      </w:pPr>
      <w:r w:rsidRPr="00A6507E">
        <w:rPr>
          <w:szCs w:val="24"/>
          <w:lang w:eastAsia="zh-CN"/>
        </w:rPr>
        <w:t>201</w:t>
      </w:r>
      <w:r w:rsidR="005844A5">
        <w:rPr>
          <w:szCs w:val="24"/>
          <w:lang w:eastAsia="zh-CN"/>
        </w:rPr>
        <w:t>4</w:t>
      </w:r>
      <w:r>
        <w:rPr>
          <w:rFonts w:hint="eastAsia"/>
          <w:szCs w:val="24"/>
          <w:lang w:eastAsia="zh-CN"/>
        </w:rPr>
        <w:t>年</w:t>
      </w:r>
      <w:r w:rsidR="005844A5">
        <w:rPr>
          <w:szCs w:val="24"/>
          <w:lang w:eastAsia="zh-CN"/>
        </w:rPr>
        <w:t>3</w:t>
      </w:r>
      <w:r>
        <w:rPr>
          <w:rFonts w:hint="eastAsia"/>
          <w:szCs w:val="24"/>
          <w:lang w:eastAsia="zh-CN"/>
        </w:rPr>
        <w:t>月</w:t>
      </w:r>
      <w:r w:rsidR="005844A5">
        <w:rPr>
          <w:szCs w:val="24"/>
          <w:lang w:eastAsia="zh-CN"/>
        </w:rPr>
        <w:t>11</w:t>
      </w:r>
      <w:r>
        <w:rPr>
          <w:rFonts w:hint="eastAsia"/>
          <w:szCs w:val="24"/>
          <w:lang w:eastAsia="zh-CN"/>
        </w:rPr>
        <w:t>日，日内瓦</w:t>
      </w:r>
    </w:p>
    <w:p w:rsidR="00710789" w:rsidRDefault="00710789" w:rsidP="009A3C18">
      <w:pPr>
        <w:spacing w:before="1800"/>
        <w:rPr>
          <w:szCs w:val="24"/>
          <w:lang w:eastAsia="zh-CN"/>
        </w:rPr>
      </w:pPr>
      <w:r>
        <w:rPr>
          <w:rFonts w:hint="eastAsia"/>
          <w:szCs w:val="24"/>
          <w:lang w:eastAsia="zh-CN"/>
        </w:rPr>
        <w:t>国际电信联盟（</w:t>
      </w:r>
      <w:r>
        <w:rPr>
          <w:rFonts w:hint="eastAsia"/>
          <w:szCs w:val="24"/>
          <w:lang w:eastAsia="zh-CN"/>
        </w:rPr>
        <w:t>ITU</w:t>
      </w:r>
      <w:r>
        <w:rPr>
          <w:rFonts w:hint="eastAsia"/>
          <w:szCs w:val="24"/>
          <w:lang w:eastAsia="zh-CN"/>
        </w:rPr>
        <w:t>）</w:t>
      </w:r>
    </w:p>
    <w:p w:rsidR="00710789" w:rsidRPr="0026131A" w:rsidRDefault="008F4E24" w:rsidP="002A1B4E">
      <w:pPr>
        <w:spacing w:before="0"/>
        <w:rPr>
          <w:szCs w:val="24"/>
          <w:lang w:val="fr-CH" w:eastAsia="zh-CN"/>
        </w:rPr>
      </w:pPr>
      <w:r>
        <w:rPr>
          <w:szCs w:val="24"/>
          <w:lang w:val="fr-CH"/>
        </w:rPr>
        <w:t>Place des Nations</w:t>
      </w:r>
    </w:p>
    <w:p w:rsidR="00710789" w:rsidRPr="0026131A" w:rsidRDefault="00710789" w:rsidP="002A1B4E">
      <w:pPr>
        <w:spacing w:before="0"/>
        <w:rPr>
          <w:szCs w:val="24"/>
          <w:lang w:val="fr-CH"/>
        </w:rPr>
      </w:pPr>
      <w:r w:rsidRPr="0026131A">
        <w:rPr>
          <w:szCs w:val="24"/>
          <w:lang w:val="fr-CH"/>
        </w:rPr>
        <w:t>1211 Geneva 20</w:t>
      </w:r>
    </w:p>
    <w:p w:rsidR="00710789" w:rsidRDefault="00710789" w:rsidP="00442F08">
      <w:pPr>
        <w:spacing w:before="0"/>
        <w:rPr>
          <w:szCs w:val="24"/>
          <w:lang w:val="fr-CH" w:eastAsia="zh-CN"/>
        </w:rPr>
      </w:pPr>
      <w:r>
        <w:rPr>
          <w:rFonts w:hint="eastAsia"/>
          <w:szCs w:val="24"/>
          <w:lang w:val="fr-CH" w:eastAsia="zh-CN"/>
        </w:rPr>
        <w:t>传真：</w:t>
      </w:r>
      <w:r w:rsidRPr="0026131A">
        <w:rPr>
          <w:szCs w:val="24"/>
          <w:lang w:val="fr-CH"/>
        </w:rPr>
        <w:t>022 7</w:t>
      </w:r>
      <w:r w:rsidR="005844A5">
        <w:rPr>
          <w:szCs w:val="24"/>
          <w:lang w:val="fr-CH"/>
        </w:rPr>
        <w:t>33.</w:t>
      </w:r>
      <w:r w:rsidRPr="0026131A">
        <w:rPr>
          <w:szCs w:val="24"/>
          <w:lang w:val="fr-CH"/>
        </w:rPr>
        <w:t xml:space="preserve"> </w:t>
      </w:r>
      <w:r w:rsidR="005844A5">
        <w:rPr>
          <w:szCs w:val="24"/>
          <w:lang w:val="fr-CH"/>
        </w:rPr>
        <w:t>72.56/022 730.64.53</w:t>
      </w:r>
    </w:p>
    <w:p w:rsidR="00710789" w:rsidRDefault="00710789" w:rsidP="002A1B4E">
      <w:p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Pr>
          <w:szCs w:val="24"/>
          <w:lang w:val="fr-CH"/>
        </w:rPr>
        <w:br w:type="page"/>
      </w:r>
    </w:p>
    <w:tbl>
      <w:tblPr>
        <w:tblW w:w="9180" w:type="dxa"/>
        <w:tblLook w:val="0000" w:firstRow="0" w:lastRow="0" w:firstColumn="0" w:lastColumn="0" w:noHBand="0" w:noVBand="0"/>
      </w:tblPr>
      <w:tblGrid>
        <w:gridCol w:w="5673"/>
        <w:gridCol w:w="3507"/>
      </w:tblGrid>
      <w:tr w:rsidR="00710789" w:rsidTr="004F5699">
        <w:trPr>
          <w:trHeight w:val="3415"/>
        </w:trPr>
        <w:tc>
          <w:tcPr>
            <w:tcW w:w="5673" w:type="dxa"/>
            <w:vAlign w:val="center"/>
          </w:tcPr>
          <w:p w:rsidR="00710789" w:rsidRDefault="00710789" w:rsidP="00E22401">
            <w:pPr>
              <w:ind w:right="-201"/>
              <w:rPr>
                <w:b/>
                <w:bCs/>
                <w:sz w:val="32"/>
                <w:szCs w:val="32"/>
                <w:lang w:eastAsia="zh-CN"/>
              </w:rPr>
            </w:pPr>
            <w:r w:rsidRPr="00AD2F53">
              <w:rPr>
                <w:rFonts w:hint="eastAsia"/>
                <w:b/>
                <w:bCs/>
                <w:sz w:val="32"/>
                <w:szCs w:val="32"/>
                <w:lang w:eastAsia="zh-CN"/>
              </w:rPr>
              <w:lastRenderedPageBreak/>
              <w:t>阿里瑞扎</w:t>
            </w:r>
            <w:r w:rsidRPr="00FE30FF">
              <w:rPr>
                <w:rFonts w:ascii="SimSun" w:hAnsi="SimSun"/>
                <w:b/>
                <w:bCs/>
                <w:sz w:val="28"/>
                <w:szCs w:val="28"/>
                <w:lang w:eastAsia="zh-CN"/>
              </w:rPr>
              <w:t>•</w:t>
            </w:r>
            <w:r w:rsidRPr="00AD2F53">
              <w:rPr>
                <w:rFonts w:ascii="SimSun" w:hAnsi="SimSun" w:hint="eastAsia"/>
                <w:b/>
                <w:bCs/>
                <w:sz w:val="32"/>
                <w:szCs w:val="32"/>
                <w:lang w:eastAsia="zh-CN"/>
              </w:rPr>
              <w:t>达维什</w:t>
            </w:r>
            <w:r w:rsidR="00E22401">
              <w:rPr>
                <w:rFonts w:ascii="SimSun" w:hAnsi="SimSun" w:hint="eastAsia"/>
                <w:b/>
                <w:bCs/>
                <w:sz w:val="32"/>
                <w:szCs w:val="32"/>
                <w:lang w:eastAsia="zh-CN"/>
              </w:rPr>
              <w:br/>
            </w:r>
            <w:r>
              <w:rPr>
                <w:rFonts w:hint="eastAsia"/>
                <w:b/>
                <w:bCs/>
                <w:sz w:val="32"/>
                <w:szCs w:val="32"/>
                <w:lang w:val="en-US" w:eastAsia="zh-CN"/>
              </w:rPr>
              <w:t>（</w:t>
            </w:r>
            <w:proofErr w:type="spellStart"/>
            <w:r w:rsidRPr="004B45F7">
              <w:rPr>
                <w:b/>
                <w:bCs/>
                <w:sz w:val="32"/>
                <w:szCs w:val="32"/>
                <w:lang w:val="en-US" w:eastAsia="zh-CN"/>
              </w:rPr>
              <w:t>A</w:t>
            </w:r>
            <w:r>
              <w:rPr>
                <w:b/>
                <w:bCs/>
                <w:sz w:val="32"/>
                <w:szCs w:val="32"/>
                <w:lang w:val="en-US" w:eastAsia="zh-CN"/>
              </w:rPr>
              <w:t>lireza</w:t>
            </w:r>
            <w:proofErr w:type="spellEnd"/>
            <w:r w:rsidRPr="004B45F7">
              <w:rPr>
                <w:b/>
                <w:bCs/>
                <w:sz w:val="32"/>
                <w:szCs w:val="32"/>
                <w:lang w:val="en-US" w:eastAsia="zh-CN"/>
              </w:rPr>
              <w:t xml:space="preserve"> </w:t>
            </w:r>
            <w:proofErr w:type="spellStart"/>
            <w:r w:rsidRPr="004B45F7">
              <w:rPr>
                <w:b/>
                <w:bCs/>
                <w:sz w:val="32"/>
                <w:szCs w:val="32"/>
                <w:lang w:val="en-US" w:eastAsia="zh-CN"/>
              </w:rPr>
              <w:t>D</w:t>
            </w:r>
            <w:r>
              <w:rPr>
                <w:b/>
                <w:bCs/>
                <w:sz w:val="32"/>
                <w:szCs w:val="32"/>
                <w:lang w:val="en-US" w:eastAsia="zh-CN"/>
              </w:rPr>
              <w:t>arvishi</w:t>
            </w:r>
            <w:proofErr w:type="spellEnd"/>
            <w:r>
              <w:rPr>
                <w:rFonts w:hint="eastAsia"/>
                <w:b/>
                <w:bCs/>
                <w:sz w:val="32"/>
                <w:szCs w:val="32"/>
                <w:lang w:val="en-US" w:eastAsia="zh-CN"/>
              </w:rPr>
              <w:t>）</w:t>
            </w:r>
          </w:p>
          <w:p w:rsidR="00710789" w:rsidRPr="00AB021D" w:rsidRDefault="00710789" w:rsidP="00E22401">
            <w:pPr>
              <w:spacing w:before="240"/>
              <w:rPr>
                <w:b/>
                <w:bCs/>
                <w:sz w:val="32"/>
                <w:szCs w:val="32"/>
                <w:lang w:eastAsia="zh-CN"/>
              </w:rPr>
            </w:pPr>
            <w:r>
              <w:rPr>
                <w:rFonts w:hint="eastAsia"/>
                <w:b/>
                <w:bCs/>
                <w:sz w:val="32"/>
                <w:szCs w:val="32"/>
                <w:lang w:eastAsia="zh-CN"/>
              </w:rPr>
              <w:t>伊朗伊斯兰共和国</w:t>
            </w:r>
            <w:r w:rsidR="00E22401">
              <w:rPr>
                <w:b/>
                <w:bCs/>
                <w:sz w:val="32"/>
                <w:szCs w:val="32"/>
                <w:lang w:eastAsia="zh-CN"/>
              </w:rPr>
              <w:br/>
            </w:r>
            <w:r>
              <w:rPr>
                <w:rFonts w:hint="eastAsia"/>
                <w:b/>
                <w:bCs/>
                <w:sz w:val="32"/>
                <w:szCs w:val="32"/>
                <w:lang w:eastAsia="zh-CN"/>
              </w:rPr>
              <w:t>RRB</w:t>
            </w:r>
            <w:r>
              <w:rPr>
                <w:rFonts w:hint="eastAsia"/>
                <w:b/>
                <w:bCs/>
                <w:sz w:val="32"/>
                <w:szCs w:val="32"/>
                <w:lang w:eastAsia="zh-CN"/>
              </w:rPr>
              <w:t>委员职位候选人</w:t>
            </w:r>
          </w:p>
        </w:tc>
        <w:tc>
          <w:tcPr>
            <w:tcW w:w="3507" w:type="dxa"/>
          </w:tcPr>
          <w:p w:rsidR="00710789" w:rsidRDefault="00336191" w:rsidP="00AB021D">
            <w:pPr>
              <w:ind w:right="-201"/>
              <w:jc w:val="both"/>
              <w:rPr>
                <w:lang w:eastAsia="zh-CN"/>
              </w:rPr>
            </w:pPr>
            <w:r w:rsidRPr="00F94D0C">
              <w:rPr>
                <w:rFonts w:asciiTheme="minorHAnsi" w:hAnsiTheme="minorHAnsi"/>
                <w:noProof/>
                <w:lang w:val="en-US" w:eastAsia="zh-CN"/>
              </w:rPr>
              <w:drawing>
                <wp:inline distT="0" distB="0" distL="0" distR="0" wp14:anchorId="4F79A9CC" wp14:editId="0973DC91">
                  <wp:extent cx="167640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2152650"/>
                          </a:xfrm>
                          <a:prstGeom prst="rect">
                            <a:avLst/>
                          </a:prstGeom>
                          <a:noFill/>
                          <a:ln>
                            <a:noFill/>
                          </a:ln>
                        </pic:spPr>
                      </pic:pic>
                    </a:graphicData>
                  </a:graphic>
                </wp:inline>
              </w:drawing>
            </w:r>
          </w:p>
        </w:tc>
      </w:tr>
    </w:tbl>
    <w:p w:rsidR="00710789" w:rsidRDefault="00710789" w:rsidP="002A1B4E">
      <w:pPr>
        <w:ind w:right="-201"/>
        <w:rPr>
          <w:b/>
          <w:lang w:eastAsia="zh-CN"/>
        </w:rPr>
      </w:pPr>
    </w:p>
    <w:tbl>
      <w:tblPr>
        <w:tblW w:w="0" w:type="auto"/>
        <w:tblLook w:val="01E0" w:firstRow="1" w:lastRow="1" w:firstColumn="1" w:lastColumn="1" w:noHBand="0" w:noVBand="0"/>
      </w:tblPr>
      <w:tblGrid>
        <w:gridCol w:w="3186"/>
        <w:gridCol w:w="41"/>
        <w:gridCol w:w="5953"/>
      </w:tblGrid>
      <w:tr w:rsidR="00710789" w:rsidRPr="006C25EF" w:rsidTr="009316E5">
        <w:tc>
          <w:tcPr>
            <w:tcW w:w="9180" w:type="dxa"/>
            <w:gridSpan w:val="3"/>
          </w:tcPr>
          <w:p w:rsidR="00710789" w:rsidRPr="006E1015" w:rsidRDefault="00710789" w:rsidP="002A1B4E">
            <w:pPr>
              <w:pStyle w:val="Headingb"/>
              <w:rPr>
                <w:lang w:eastAsia="zh-CN"/>
              </w:rPr>
            </w:pPr>
            <w:r>
              <w:rPr>
                <w:rFonts w:hint="eastAsia"/>
                <w:lang w:eastAsia="zh-CN"/>
              </w:rPr>
              <w:t>基本情况</w:t>
            </w:r>
          </w:p>
        </w:tc>
      </w:tr>
      <w:tr w:rsidR="00710789" w:rsidRPr="006C25EF" w:rsidTr="009316E5">
        <w:tc>
          <w:tcPr>
            <w:tcW w:w="3186" w:type="dxa"/>
          </w:tcPr>
          <w:p w:rsidR="00710789" w:rsidRPr="00A82251" w:rsidRDefault="00710789" w:rsidP="002A1B4E">
            <w:pPr>
              <w:tabs>
                <w:tab w:val="clear" w:pos="2835"/>
                <w:tab w:val="right" w:pos="2820"/>
              </w:tabs>
              <w:ind w:right="-201"/>
              <w:jc w:val="both"/>
              <w:rPr>
                <w:lang w:eastAsia="zh-CN"/>
              </w:rPr>
            </w:pPr>
            <w:r>
              <w:rPr>
                <w:rFonts w:hint="eastAsia"/>
                <w:szCs w:val="24"/>
                <w:lang w:eastAsia="zh-CN"/>
              </w:rPr>
              <w:t>姓名</w:t>
            </w:r>
          </w:p>
        </w:tc>
        <w:tc>
          <w:tcPr>
            <w:tcW w:w="5994" w:type="dxa"/>
            <w:gridSpan w:val="2"/>
          </w:tcPr>
          <w:p w:rsidR="00710789" w:rsidRPr="00A82251" w:rsidRDefault="00710789" w:rsidP="002A1B4E">
            <w:pPr>
              <w:ind w:right="-201"/>
              <w:rPr>
                <w:lang w:eastAsia="zh-CN"/>
              </w:rPr>
            </w:pPr>
            <w:r w:rsidRPr="00AD2F53">
              <w:rPr>
                <w:rFonts w:hint="eastAsia"/>
                <w:szCs w:val="24"/>
                <w:lang w:eastAsia="zh-CN"/>
              </w:rPr>
              <w:t>阿里瑞扎</w:t>
            </w:r>
            <w:r w:rsidRPr="00FE30FF">
              <w:rPr>
                <w:rFonts w:ascii="SimSun" w:hAnsi="SimSun"/>
                <w:sz w:val="20"/>
                <w:lang w:eastAsia="zh-CN"/>
              </w:rPr>
              <w:t>•</w:t>
            </w:r>
            <w:r w:rsidRPr="00AD2F53">
              <w:rPr>
                <w:rFonts w:ascii="SimSun" w:hAnsi="SimSun" w:hint="eastAsia"/>
                <w:szCs w:val="24"/>
                <w:lang w:eastAsia="zh-CN"/>
              </w:rPr>
              <w:t>达维什</w:t>
            </w:r>
            <w:r>
              <w:rPr>
                <w:rFonts w:ascii="SimSun" w:hAnsi="SimSun" w:hint="eastAsia"/>
                <w:szCs w:val="24"/>
                <w:lang w:eastAsia="zh-CN"/>
              </w:rPr>
              <w:t>（</w:t>
            </w:r>
            <w:proofErr w:type="spellStart"/>
            <w:r w:rsidRPr="00A82251">
              <w:rPr>
                <w:lang w:eastAsia="zh-CN"/>
              </w:rPr>
              <w:t>Alireza</w:t>
            </w:r>
            <w:proofErr w:type="spellEnd"/>
            <w:r w:rsidRPr="00A82251">
              <w:rPr>
                <w:lang w:eastAsia="zh-CN"/>
              </w:rPr>
              <w:t xml:space="preserve"> </w:t>
            </w:r>
            <w:proofErr w:type="spellStart"/>
            <w:r w:rsidRPr="00A82251">
              <w:rPr>
                <w:lang w:eastAsia="zh-CN"/>
              </w:rPr>
              <w:t>Darvishi</w:t>
            </w:r>
            <w:proofErr w:type="spellEnd"/>
            <w:r>
              <w:rPr>
                <w:rFonts w:hint="eastAsia"/>
                <w:lang w:eastAsia="zh-CN"/>
              </w:rPr>
              <w:t>）</w:t>
            </w:r>
          </w:p>
        </w:tc>
      </w:tr>
      <w:tr w:rsidR="00710789" w:rsidRPr="006C25EF" w:rsidTr="009316E5">
        <w:tc>
          <w:tcPr>
            <w:tcW w:w="3186" w:type="dxa"/>
          </w:tcPr>
          <w:p w:rsidR="00710789" w:rsidRPr="00A82251" w:rsidRDefault="00710789" w:rsidP="002A1B4E">
            <w:pPr>
              <w:ind w:right="-201"/>
              <w:jc w:val="both"/>
              <w:rPr>
                <w:lang w:eastAsia="zh-CN"/>
              </w:rPr>
            </w:pPr>
            <w:r>
              <w:rPr>
                <w:rFonts w:hint="eastAsia"/>
                <w:szCs w:val="24"/>
                <w:lang w:eastAsia="zh-CN"/>
              </w:rPr>
              <w:t>国籍</w:t>
            </w:r>
          </w:p>
        </w:tc>
        <w:tc>
          <w:tcPr>
            <w:tcW w:w="5994" w:type="dxa"/>
            <w:gridSpan w:val="2"/>
          </w:tcPr>
          <w:p w:rsidR="00710789" w:rsidRPr="00A82251" w:rsidRDefault="00710789" w:rsidP="002A1B4E">
            <w:pPr>
              <w:ind w:right="-201"/>
              <w:rPr>
                <w:lang w:eastAsia="zh-CN"/>
              </w:rPr>
            </w:pPr>
            <w:r>
              <w:rPr>
                <w:rFonts w:hint="eastAsia"/>
                <w:lang w:eastAsia="zh-CN"/>
              </w:rPr>
              <w:t>伊朗</w:t>
            </w:r>
          </w:p>
        </w:tc>
      </w:tr>
      <w:tr w:rsidR="00710789" w:rsidRPr="006C25EF" w:rsidTr="009316E5">
        <w:tc>
          <w:tcPr>
            <w:tcW w:w="3186" w:type="dxa"/>
          </w:tcPr>
          <w:p w:rsidR="00710789" w:rsidRPr="00A82251" w:rsidRDefault="00710789" w:rsidP="002A1B4E">
            <w:pPr>
              <w:ind w:right="-201"/>
              <w:jc w:val="both"/>
              <w:rPr>
                <w:lang w:eastAsia="zh-CN"/>
              </w:rPr>
            </w:pPr>
            <w:r>
              <w:rPr>
                <w:rFonts w:hint="eastAsia"/>
                <w:szCs w:val="24"/>
                <w:lang w:eastAsia="zh-CN"/>
              </w:rPr>
              <w:t>出生日期</w:t>
            </w:r>
          </w:p>
        </w:tc>
        <w:tc>
          <w:tcPr>
            <w:tcW w:w="5994" w:type="dxa"/>
            <w:gridSpan w:val="2"/>
          </w:tcPr>
          <w:p w:rsidR="00710789" w:rsidRPr="00A82251" w:rsidRDefault="00710789" w:rsidP="002A1B4E">
            <w:pPr>
              <w:ind w:right="-201"/>
              <w:rPr>
                <w:lang w:eastAsia="zh-CN"/>
              </w:rPr>
            </w:pPr>
            <w:r w:rsidRPr="00A82251">
              <w:rPr>
                <w:lang w:eastAsia="zh-CN"/>
              </w:rPr>
              <w:t>1971</w:t>
            </w:r>
            <w:r>
              <w:rPr>
                <w:rFonts w:hint="eastAsia"/>
                <w:lang w:eastAsia="zh-CN"/>
              </w:rPr>
              <w:t>年</w:t>
            </w:r>
            <w:r>
              <w:rPr>
                <w:rFonts w:hint="eastAsia"/>
                <w:lang w:eastAsia="zh-CN"/>
              </w:rPr>
              <w:t>7</w:t>
            </w:r>
            <w:r>
              <w:rPr>
                <w:rFonts w:hint="eastAsia"/>
                <w:lang w:eastAsia="zh-CN"/>
              </w:rPr>
              <w:t>月</w:t>
            </w:r>
            <w:r>
              <w:rPr>
                <w:rFonts w:hint="eastAsia"/>
                <w:lang w:eastAsia="zh-CN"/>
              </w:rPr>
              <w:t>9</w:t>
            </w:r>
            <w:r>
              <w:rPr>
                <w:rFonts w:hint="eastAsia"/>
                <w:lang w:eastAsia="zh-CN"/>
              </w:rPr>
              <w:t>日</w:t>
            </w:r>
          </w:p>
        </w:tc>
      </w:tr>
      <w:tr w:rsidR="00710789" w:rsidRPr="006C25EF" w:rsidTr="009316E5">
        <w:tc>
          <w:tcPr>
            <w:tcW w:w="3186" w:type="dxa"/>
          </w:tcPr>
          <w:p w:rsidR="00710789" w:rsidRPr="006C25EF" w:rsidRDefault="00710789" w:rsidP="002A1B4E">
            <w:pPr>
              <w:ind w:right="-201"/>
              <w:jc w:val="both"/>
              <w:rPr>
                <w:szCs w:val="24"/>
                <w:lang w:eastAsia="zh-CN"/>
              </w:rPr>
            </w:pPr>
            <w:r>
              <w:rPr>
                <w:rFonts w:hint="eastAsia"/>
                <w:szCs w:val="24"/>
                <w:lang w:eastAsia="zh-CN"/>
              </w:rPr>
              <w:t>婚姻状况</w:t>
            </w:r>
          </w:p>
        </w:tc>
        <w:tc>
          <w:tcPr>
            <w:tcW w:w="5994" w:type="dxa"/>
            <w:gridSpan w:val="2"/>
          </w:tcPr>
          <w:p w:rsidR="00710789" w:rsidRPr="00A82251" w:rsidRDefault="00710789" w:rsidP="002A1B4E">
            <w:pPr>
              <w:ind w:right="-201"/>
              <w:rPr>
                <w:lang w:eastAsia="zh-CN"/>
              </w:rPr>
            </w:pPr>
            <w:r>
              <w:rPr>
                <w:rFonts w:hint="eastAsia"/>
                <w:lang w:eastAsia="zh-CN"/>
              </w:rPr>
              <w:t>已婚，育有一子（女）</w:t>
            </w:r>
          </w:p>
        </w:tc>
      </w:tr>
      <w:tr w:rsidR="00710789" w:rsidRPr="006C25EF" w:rsidTr="009316E5">
        <w:tc>
          <w:tcPr>
            <w:tcW w:w="3186" w:type="dxa"/>
          </w:tcPr>
          <w:p w:rsidR="00710789" w:rsidRPr="006C25EF" w:rsidRDefault="00710789" w:rsidP="002A1B4E">
            <w:pPr>
              <w:ind w:right="-201"/>
              <w:jc w:val="both"/>
              <w:rPr>
                <w:szCs w:val="24"/>
                <w:lang w:eastAsia="zh-CN"/>
              </w:rPr>
            </w:pPr>
            <w:r>
              <w:rPr>
                <w:rFonts w:hint="eastAsia"/>
                <w:szCs w:val="24"/>
                <w:lang w:eastAsia="zh-CN"/>
              </w:rPr>
              <w:t>职务</w:t>
            </w:r>
          </w:p>
        </w:tc>
        <w:tc>
          <w:tcPr>
            <w:tcW w:w="5994" w:type="dxa"/>
            <w:gridSpan w:val="2"/>
          </w:tcPr>
          <w:p w:rsidR="00710789" w:rsidRPr="00A82251" w:rsidRDefault="00710789" w:rsidP="002A1B4E">
            <w:pPr>
              <w:ind w:right="-201"/>
              <w:rPr>
                <w:lang w:eastAsia="zh-CN"/>
              </w:rPr>
            </w:pPr>
            <w:r>
              <w:rPr>
                <w:rFonts w:hint="eastAsia"/>
                <w:lang w:eastAsia="zh-CN"/>
              </w:rPr>
              <w:t>信息和通信技术部（</w:t>
            </w:r>
            <w:r>
              <w:rPr>
                <w:rFonts w:hint="eastAsia"/>
                <w:lang w:eastAsia="zh-CN"/>
              </w:rPr>
              <w:t>MICT</w:t>
            </w:r>
            <w:r>
              <w:rPr>
                <w:rFonts w:hint="eastAsia"/>
                <w:lang w:eastAsia="zh-CN"/>
              </w:rPr>
              <w:t>）通信管理局（</w:t>
            </w:r>
            <w:r>
              <w:rPr>
                <w:rFonts w:hint="eastAsia"/>
                <w:lang w:eastAsia="zh-CN"/>
              </w:rPr>
              <w:t>CRA</w:t>
            </w:r>
            <w:r>
              <w:rPr>
                <w:rFonts w:hint="eastAsia"/>
                <w:lang w:eastAsia="zh-CN"/>
              </w:rPr>
              <w:t>）</w:t>
            </w:r>
            <w:r w:rsidR="009316E5">
              <w:rPr>
                <w:lang w:eastAsia="zh-CN"/>
              </w:rPr>
              <w:br/>
            </w:r>
            <w:r>
              <w:rPr>
                <w:rFonts w:hint="eastAsia"/>
                <w:lang w:eastAsia="zh-CN"/>
              </w:rPr>
              <w:t>国际专门组织局局长</w:t>
            </w:r>
          </w:p>
        </w:tc>
      </w:tr>
      <w:tr w:rsidR="00710789" w:rsidRPr="006C25EF" w:rsidTr="009316E5">
        <w:tc>
          <w:tcPr>
            <w:tcW w:w="3186" w:type="dxa"/>
          </w:tcPr>
          <w:p w:rsidR="00710789" w:rsidRPr="006C25EF" w:rsidRDefault="00710789" w:rsidP="002A1B4E">
            <w:pPr>
              <w:ind w:right="-201"/>
              <w:jc w:val="both"/>
              <w:rPr>
                <w:szCs w:val="24"/>
                <w:lang w:eastAsia="zh-CN"/>
              </w:rPr>
            </w:pPr>
            <w:r>
              <w:rPr>
                <w:rFonts w:hint="eastAsia"/>
                <w:szCs w:val="24"/>
                <w:lang w:eastAsia="zh-CN"/>
              </w:rPr>
              <w:t>工作（单位）地址</w:t>
            </w:r>
          </w:p>
        </w:tc>
        <w:tc>
          <w:tcPr>
            <w:tcW w:w="5994" w:type="dxa"/>
            <w:gridSpan w:val="2"/>
          </w:tcPr>
          <w:p w:rsidR="00710789" w:rsidRDefault="00710789" w:rsidP="002A1B4E">
            <w:pPr>
              <w:ind w:right="-201"/>
              <w:rPr>
                <w:szCs w:val="24"/>
                <w:lang w:eastAsia="zh-CN"/>
              </w:rPr>
            </w:pPr>
            <w:r>
              <w:rPr>
                <w:rFonts w:hint="eastAsia"/>
                <w:szCs w:val="24"/>
                <w:lang w:eastAsia="zh-CN"/>
              </w:rPr>
              <w:t>邮政信箱：</w:t>
            </w:r>
            <w:r>
              <w:rPr>
                <w:szCs w:val="24"/>
                <w:lang w:eastAsia="zh-CN"/>
              </w:rPr>
              <w:t>15875-4415</w:t>
            </w:r>
            <w:r>
              <w:rPr>
                <w:rFonts w:hint="eastAsia"/>
                <w:szCs w:val="24"/>
                <w:lang w:eastAsia="zh-CN"/>
              </w:rPr>
              <w:t>，伊朗伊斯兰共和国德黑兰</w:t>
            </w:r>
          </w:p>
          <w:p w:rsidR="00710789" w:rsidRPr="006C25EF" w:rsidRDefault="00710789" w:rsidP="002A1B4E">
            <w:pPr>
              <w:ind w:right="-201"/>
              <w:rPr>
                <w:szCs w:val="24"/>
                <w:lang w:eastAsia="zh-CN"/>
              </w:rPr>
            </w:pPr>
            <w:r>
              <w:rPr>
                <w:rFonts w:hint="eastAsia"/>
                <w:szCs w:val="24"/>
                <w:lang w:eastAsia="zh-CN"/>
              </w:rPr>
              <w:t>电话：</w:t>
            </w:r>
            <w:r w:rsidRPr="006C25EF">
              <w:rPr>
                <w:szCs w:val="24"/>
                <w:lang w:eastAsia="zh-CN"/>
              </w:rPr>
              <w:t>+98 21 88501221 / 88114230</w:t>
            </w:r>
            <w:r w:rsidRPr="006C25EF">
              <w:rPr>
                <w:szCs w:val="24"/>
                <w:lang w:eastAsia="zh-CN"/>
              </w:rPr>
              <w:br/>
            </w:r>
            <w:r>
              <w:rPr>
                <w:rFonts w:hint="eastAsia"/>
                <w:szCs w:val="24"/>
                <w:lang w:eastAsia="zh-CN"/>
              </w:rPr>
              <w:t>传真：</w:t>
            </w:r>
            <w:r w:rsidRPr="006C25EF">
              <w:rPr>
                <w:szCs w:val="24"/>
                <w:lang w:eastAsia="zh-CN"/>
              </w:rPr>
              <w:t>+98 21 8846 8999</w:t>
            </w:r>
          </w:p>
          <w:p w:rsidR="00710789" w:rsidRPr="006C25EF" w:rsidRDefault="00710789" w:rsidP="002A1B4E">
            <w:pPr>
              <w:ind w:right="-201"/>
              <w:rPr>
                <w:szCs w:val="24"/>
                <w:lang w:eastAsia="zh-CN"/>
              </w:rPr>
            </w:pPr>
            <w:r>
              <w:rPr>
                <w:rFonts w:hint="eastAsia"/>
                <w:szCs w:val="24"/>
                <w:lang w:eastAsia="zh-CN"/>
              </w:rPr>
              <w:t>电子邮件：</w:t>
            </w:r>
            <w:r w:rsidRPr="006C25EF">
              <w:rPr>
                <w:szCs w:val="24"/>
                <w:lang w:eastAsia="zh-CN"/>
              </w:rPr>
              <w:t>darvishi@cra.ir</w:t>
            </w:r>
          </w:p>
        </w:tc>
      </w:tr>
      <w:tr w:rsidR="00710789" w:rsidRPr="006C25EF" w:rsidTr="009316E5">
        <w:tc>
          <w:tcPr>
            <w:tcW w:w="3227" w:type="dxa"/>
            <w:gridSpan w:val="2"/>
          </w:tcPr>
          <w:p w:rsidR="00710789" w:rsidRPr="006E1015" w:rsidRDefault="00710789" w:rsidP="002A1B4E">
            <w:pPr>
              <w:pStyle w:val="Headingb"/>
              <w:rPr>
                <w:lang w:eastAsia="zh-CN"/>
              </w:rPr>
            </w:pPr>
            <w:r>
              <w:rPr>
                <w:rFonts w:hint="eastAsia"/>
                <w:lang w:eastAsia="zh-CN"/>
              </w:rPr>
              <w:t>教育背景</w:t>
            </w:r>
          </w:p>
        </w:tc>
        <w:tc>
          <w:tcPr>
            <w:tcW w:w="5953" w:type="dxa"/>
          </w:tcPr>
          <w:p w:rsidR="00710789" w:rsidRPr="006C25EF" w:rsidRDefault="00710789" w:rsidP="002A1B4E">
            <w:pPr>
              <w:ind w:right="-201"/>
              <w:jc w:val="both"/>
              <w:rPr>
                <w:b/>
                <w:bCs/>
              </w:rPr>
            </w:pPr>
          </w:p>
        </w:tc>
      </w:tr>
      <w:tr w:rsidR="00710789" w:rsidRPr="006C25EF" w:rsidTr="009316E5">
        <w:tc>
          <w:tcPr>
            <w:tcW w:w="3227" w:type="dxa"/>
            <w:gridSpan w:val="2"/>
          </w:tcPr>
          <w:p w:rsidR="00710789" w:rsidRPr="00A82251" w:rsidRDefault="00710789" w:rsidP="002A1B4E">
            <w:pPr>
              <w:ind w:right="-201"/>
              <w:jc w:val="both"/>
              <w:rPr>
                <w:lang w:eastAsia="zh-CN"/>
              </w:rPr>
            </w:pPr>
            <w:r w:rsidRPr="00A82251">
              <w:t>1995-1997</w:t>
            </w:r>
            <w:r>
              <w:rPr>
                <w:rFonts w:hint="eastAsia"/>
                <w:lang w:eastAsia="zh-CN"/>
              </w:rPr>
              <w:t>年</w:t>
            </w:r>
          </w:p>
        </w:tc>
        <w:tc>
          <w:tcPr>
            <w:tcW w:w="5953" w:type="dxa"/>
          </w:tcPr>
          <w:p w:rsidR="00710789" w:rsidRPr="006C25EF" w:rsidRDefault="00710789" w:rsidP="009316E5">
            <w:pPr>
              <w:ind w:left="34" w:right="-201"/>
              <w:rPr>
                <w:b/>
                <w:bCs/>
                <w:lang w:eastAsia="zh-CN"/>
              </w:rPr>
            </w:pPr>
            <w:proofErr w:type="spellStart"/>
            <w:r w:rsidRPr="00A82251">
              <w:rPr>
                <w:lang w:eastAsia="zh-CN"/>
              </w:rPr>
              <w:t>Amirkabir</w:t>
            </w:r>
            <w:proofErr w:type="spellEnd"/>
            <w:r>
              <w:rPr>
                <w:rFonts w:hint="eastAsia"/>
                <w:lang w:eastAsia="zh-CN"/>
              </w:rPr>
              <w:t>（德黑兰理工）理工大学电</w:t>
            </w:r>
            <w:r w:rsidR="005844A5">
              <w:rPr>
                <w:rFonts w:hint="eastAsia"/>
                <w:lang w:eastAsia="zh-CN"/>
              </w:rPr>
              <w:t>气</w:t>
            </w:r>
            <w:r>
              <w:rPr>
                <w:rFonts w:hint="eastAsia"/>
                <w:lang w:eastAsia="zh-CN"/>
              </w:rPr>
              <w:t>工程系</w:t>
            </w:r>
            <w:r w:rsidR="009316E5">
              <w:rPr>
                <w:lang w:eastAsia="zh-CN"/>
              </w:rPr>
              <w:br/>
            </w:r>
            <w:r>
              <w:rPr>
                <w:rFonts w:hint="eastAsia"/>
                <w:lang w:eastAsia="zh-CN"/>
              </w:rPr>
              <w:t>通信工程硕士学位</w:t>
            </w:r>
          </w:p>
        </w:tc>
      </w:tr>
      <w:tr w:rsidR="00710789" w:rsidRPr="006C25EF" w:rsidTr="009316E5">
        <w:tc>
          <w:tcPr>
            <w:tcW w:w="3227" w:type="dxa"/>
            <w:gridSpan w:val="2"/>
          </w:tcPr>
          <w:p w:rsidR="00710789" w:rsidRPr="00A82251" w:rsidRDefault="00710789" w:rsidP="002A1B4E">
            <w:pPr>
              <w:ind w:right="-201"/>
              <w:jc w:val="both"/>
              <w:rPr>
                <w:lang w:eastAsia="zh-CN"/>
              </w:rPr>
            </w:pPr>
            <w:r w:rsidRPr="00A82251">
              <w:rPr>
                <w:lang w:eastAsia="zh-CN"/>
              </w:rPr>
              <w:t>1990-1994</w:t>
            </w:r>
            <w:r>
              <w:rPr>
                <w:rFonts w:hint="eastAsia"/>
                <w:lang w:eastAsia="zh-CN"/>
              </w:rPr>
              <w:t>年</w:t>
            </w:r>
          </w:p>
        </w:tc>
        <w:tc>
          <w:tcPr>
            <w:tcW w:w="5953" w:type="dxa"/>
          </w:tcPr>
          <w:p w:rsidR="00710789" w:rsidRPr="009316E5" w:rsidRDefault="00710789" w:rsidP="009316E5">
            <w:pPr>
              <w:ind w:left="34" w:right="-201"/>
              <w:jc w:val="both"/>
              <w:rPr>
                <w:i/>
                <w:iCs/>
                <w:lang w:eastAsia="zh-CN"/>
              </w:rPr>
            </w:pPr>
            <w:r>
              <w:rPr>
                <w:rFonts w:hint="eastAsia"/>
                <w:lang w:eastAsia="zh-CN"/>
              </w:rPr>
              <w:t>德黑兰科技大学电</w:t>
            </w:r>
            <w:r w:rsidR="005844A5">
              <w:rPr>
                <w:rFonts w:hint="eastAsia"/>
                <w:lang w:eastAsia="zh-CN"/>
              </w:rPr>
              <w:t>气</w:t>
            </w:r>
            <w:r>
              <w:rPr>
                <w:rFonts w:hint="eastAsia"/>
                <w:lang w:eastAsia="zh-CN"/>
              </w:rPr>
              <w:t>工程系通信工程学士学位</w:t>
            </w:r>
          </w:p>
        </w:tc>
      </w:tr>
      <w:tr w:rsidR="00710789" w:rsidRPr="006C25EF" w:rsidTr="00133B09">
        <w:tc>
          <w:tcPr>
            <w:tcW w:w="3227" w:type="dxa"/>
            <w:gridSpan w:val="2"/>
          </w:tcPr>
          <w:p w:rsidR="00710789" w:rsidRPr="006E1015" w:rsidRDefault="00710789" w:rsidP="002A1B4E">
            <w:pPr>
              <w:pStyle w:val="Headingb"/>
              <w:rPr>
                <w:lang w:eastAsia="zh-CN"/>
              </w:rPr>
            </w:pPr>
            <w:r>
              <w:rPr>
                <w:rFonts w:hint="eastAsia"/>
                <w:lang w:eastAsia="zh-CN"/>
              </w:rPr>
              <w:t>工作经历</w:t>
            </w:r>
          </w:p>
        </w:tc>
        <w:tc>
          <w:tcPr>
            <w:tcW w:w="5953" w:type="dxa"/>
          </w:tcPr>
          <w:p w:rsidR="00710789" w:rsidRPr="006C25EF" w:rsidRDefault="00710789" w:rsidP="002A1B4E">
            <w:pPr>
              <w:ind w:right="-201"/>
              <w:jc w:val="both"/>
              <w:rPr>
                <w:b/>
                <w:bCs/>
                <w:lang w:eastAsia="zh-CN"/>
              </w:rPr>
            </w:pPr>
          </w:p>
        </w:tc>
      </w:tr>
      <w:tr w:rsidR="00710789" w:rsidRPr="006C25EF" w:rsidTr="00133B09">
        <w:trPr>
          <w:trHeight w:val="384"/>
        </w:trPr>
        <w:tc>
          <w:tcPr>
            <w:tcW w:w="3227" w:type="dxa"/>
            <w:gridSpan w:val="2"/>
          </w:tcPr>
          <w:p w:rsidR="00710789" w:rsidRPr="00A82251" w:rsidRDefault="00710789" w:rsidP="002A1B4E">
            <w:pPr>
              <w:ind w:right="-201"/>
              <w:jc w:val="both"/>
              <w:rPr>
                <w:lang w:eastAsia="zh-CN"/>
              </w:rPr>
            </w:pPr>
            <w:r w:rsidRPr="00A82251">
              <w:rPr>
                <w:lang w:eastAsia="zh-CN"/>
              </w:rPr>
              <w:t>2008</w:t>
            </w:r>
            <w:r>
              <w:rPr>
                <w:rFonts w:hint="eastAsia"/>
                <w:lang w:eastAsia="zh-CN"/>
              </w:rPr>
              <w:t>年至今</w:t>
            </w:r>
          </w:p>
        </w:tc>
        <w:tc>
          <w:tcPr>
            <w:tcW w:w="5953" w:type="dxa"/>
          </w:tcPr>
          <w:p w:rsidR="00710789" w:rsidRPr="00A82251" w:rsidRDefault="00710789" w:rsidP="002A1B4E">
            <w:pPr>
              <w:spacing w:after="120"/>
              <w:ind w:right="-201"/>
              <w:rPr>
                <w:lang w:eastAsia="zh-CN"/>
              </w:rPr>
            </w:pPr>
            <w:r>
              <w:rPr>
                <w:rFonts w:hint="eastAsia"/>
                <w:lang w:eastAsia="zh-CN"/>
              </w:rPr>
              <w:t>通信管理局国际专门组织局局长</w:t>
            </w:r>
          </w:p>
        </w:tc>
      </w:tr>
      <w:tr w:rsidR="00710789" w:rsidRPr="006C25EF" w:rsidTr="00133B09">
        <w:tc>
          <w:tcPr>
            <w:tcW w:w="3227" w:type="dxa"/>
            <w:gridSpan w:val="2"/>
          </w:tcPr>
          <w:p w:rsidR="00710789" w:rsidRPr="00A82251" w:rsidRDefault="00710789" w:rsidP="002A1B4E">
            <w:pPr>
              <w:ind w:right="-201"/>
              <w:jc w:val="both"/>
              <w:rPr>
                <w:lang w:eastAsia="zh-CN"/>
              </w:rPr>
            </w:pPr>
            <w:r w:rsidRPr="00A82251">
              <w:rPr>
                <w:lang w:eastAsia="zh-CN"/>
              </w:rPr>
              <w:t>1999-2008</w:t>
            </w:r>
            <w:r>
              <w:rPr>
                <w:rFonts w:hint="eastAsia"/>
                <w:lang w:eastAsia="zh-CN"/>
              </w:rPr>
              <w:t>年</w:t>
            </w:r>
          </w:p>
        </w:tc>
        <w:tc>
          <w:tcPr>
            <w:tcW w:w="5953" w:type="dxa"/>
          </w:tcPr>
          <w:p w:rsidR="00710789" w:rsidRPr="00A82251" w:rsidRDefault="00710789" w:rsidP="002A1B4E">
            <w:pPr>
              <w:spacing w:before="0" w:after="120"/>
              <w:ind w:right="-201"/>
              <w:rPr>
                <w:lang w:eastAsia="zh-CN"/>
              </w:rPr>
            </w:pPr>
            <w:r>
              <w:rPr>
                <w:rFonts w:hint="eastAsia"/>
                <w:lang w:eastAsia="zh-CN"/>
              </w:rPr>
              <w:t>通信管理局国际专门组织局高级专家</w:t>
            </w:r>
          </w:p>
        </w:tc>
      </w:tr>
      <w:tr w:rsidR="00710789" w:rsidRPr="006C25EF" w:rsidTr="00133B09">
        <w:tc>
          <w:tcPr>
            <w:tcW w:w="3227" w:type="dxa"/>
            <w:gridSpan w:val="2"/>
          </w:tcPr>
          <w:p w:rsidR="00710789" w:rsidRPr="00A82251" w:rsidRDefault="00710789" w:rsidP="002A1B4E">
            <w:pPr>
              <w:ind w:right="-201"/>
              <w:jc w:val="both"/>
              <w:rPr>
                <w:lang w:eastAsia="zh-CN"/>
              </w:rPr>
            </w:pPr>
            <w:r w:rsidRPr="00A82251">
              <w:rPr>
                <w:lang w:eastAsia="zh-CN"/>
              </w:rPr>
              <w:t>1997-1999</w:t>
            </w:r>
            <w:r>
              <w:rPr>
                <w:rFonts w:hint="eastAsia"/>
                <w:lang w:eastAsia="zh-CN"/>
              </w:rPr>
              <w:t>年</w:t>
            </w:r>
          </w:p>
        </w:tc>
        <w:tc>
          <w:tcPr>
            <w:tcW w:w="5953" w:type="dxa"/>
          </w:tcPr>
          <w:p w:rsidR="00710789" w:rsidRPr="00DC20C1" w:rsidRDefault="00710789" w:rsidP="002A1B4E">
            <w:pPr>
              <w:spacing w:before="0" w:after="120"/>
              <w:ind w:right="-201"/>
              <w:rPr>
                <w:lang w:eastAsia="zh-CN"/>
              </w:rPr>
            </w:pPr>
            <w:r>
              <w:rPr>
                <w:rFonts w:hint="eastAsia"/>
                <w:lang w:eastAsia="zh-CN"/>
              </w:rPr>
              <w:t>通信管理局频谱管理司专家</w:t>
            </w:r>
          </w:p>
        </w:tc>
      </w:tr>
    </w:tbl>
    <w:p w:rsidR="007173C2" w:rsidRDefault="007173C2">
      <w:pPr>
        <w:rPr>
          <w:lang w:eastAsia="zh-CN"/>
        </w:rPr>
      </w:pPr>
      <w:r>
        <w:rPr>
          <w:lang w:eastAsia="zh-CN"/>
        </w:rPr>
        <w:br w:type="page"/>
      </w:r>
    </w:p>
    <w:p w:rsidR="00B709C6" w:rsidRDefault="00B709C6" w:rsidP="00133B09">
      <w:pPr>
        <w:pStyle w:val="Headingb"/>
        <w:rPr>
          <w:lang w:eastAsia="zh-CN"/>
        </w:rPr>
      </w:pPr>
      <w:r>
        <w:rPr>
          <w:rFonts w:hint="eastAsia"/>
          <w:lang w:eastAsia="zh-CN"/>
        </w:rPr>
        <w:lastRenderedPageBreak/>
        <w:t>国内活动</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伊朗伊斯兰共和国通信管理局（</w:t>
      </w:r>
      <w:r>
        <w:rPr>
          <w:rFonts w:hint="eastAsia"/>
          <w:lang w:eastAsia="zh-CN"/>
        </w:rPr>
        <w:t>CRA</w:t>
      </w:r>
      <w:r>
        <w:rPr>
          <w:rFonts w:hint="eastAsia"/>
          <w:lang w:eastAsia="zh-CN"/>
        </w:rPr>
        <w:t>）负责监管问题的牵头人以及与</w:t>
      </w:r>
      <w:r>
        <w:rPr>
          <w:rFonts w:hint="eastAsia"/>
          <w:lang w:eastAsia="zh-CN"/>
        </w:rPr>
        <w:t>ITU-R</w:t>
      </w:r>
      <w:r>
        <w:rPr>
          <w:rFonts w:hint="eastAsia"/>
          <w:lang w:eastAsia="zh-CN"/>
        </w:rPr>
        <w:t>关系的联系人</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负责</w:t>
      </w:r>
      <w:r>
        <w:rPr>
          <w:rFonts w:hint="eastAsia"/>
          <w:lang w:eastAsia="zh-CN"/>
        </w:rPr>
        <w:t>CRA</w:t>
      </w:r>
      <w:r>
        <w:rPr>
          <w:rFonts w:hint="eastAsia"/>
          <w:lang w:eastAsia="zh-CN"/>
        </w:rPr>
        <w:t>技术性国际事务</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负责国际频率协调和通知事务</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负责审议《程序规则》草案，并就此提出意见，以提交</w:t>
      </w:r>
      <w:r>
        <w:rPr>
          <w:rFonts w:hint="eastAsia"/>
          <w:lang w:eastAsia="zh-CN"/>
        </w:rPr>
        <w:t>RRB</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出席</w:t>
      </w:r>
      <w:r>
        <w:rPr>
          <w:rFonts w:hint="eastAsia"/>
          <w:lang w:eastAsia="zh-CN"/>
        </w:rPr>
        <w:t>WRC-2000</w:t>
      </w:r>
      <w:r>
        <w:rPr>
          <w:rFonts w:hint="eastAsia"/>
          <w:lang w:eastAsia="zh-CN"/>
        </w:rPr>
        <w:t>、</w:t>
      </w:r>
      <w:r>
        <w:rPr>
          <w:rFonts w:hint="eastAsia"/>
          <w:lang w:eastAsia="zh-CN"/>
        </w:rPr>
        <w:t>WRC-07</w:t>
      </w:r>
      <w:r>
        <w:rPr>
          <w:rFonts w:hint="eastAsia"/>
          <w:lang w:eastAsia="zh-CN"/>
        </w:rPr>
        <w:t>、</w:t>
      </w:r>
      <w:r>
        <w:rPr>
          <w:rFonts w:hint="eastAsia"/>
          <w:lang w:eastAsia="zh-CN"/>
        </w:rPr>
        <w:t>PP-10</w:t>
      </w:r>
      <w:r>
        <w:rPr>
          <w:rFonts w:hint="eastAsia"/>
          <w:lang w:eastAsia="zh-CN"/>
        </w:rPr>
        <w:t>、</w:t>
      </w:r>
      <w:r>
        <w:rPr>
          <w:rFonts w:hint="eastAsia"/>
          <w:lang w:eastAsia="zh-CN"/>
        </w:rPr>
        <w:t>WTDC-12</w:t>
      </w:r>
      <w:r>
        <w:rPr>
          <w:rFonts w:hint="eastAsia"/>
          <w:lang w:eastAsia="zh-CN"/>
        </w:rPr>
        <w:t>和</w:t>
      </w:r>
      <w:r>
        <w:rPr>
          <w:rFonts w:hint="eastAsia"/>
          <w:lang w:eastAsia="zh-CN"/>
        </w:rPr>
        <w:t>WTSA-12</w:t>
      </w:r>
      <w:r>
        <w:rPr>
          <w:rFonts w:hint="eastAsia"/>
          <w:lang w:eastAsia="zh-CN"/>
        </w:rPr>
        <w:t>的伊朗伊斯兰共和国代表团成员</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出席</w:t>
      </w:r>
      <w:r>
        <w:rPr>
          <w:rFonts w:hint="eastAsia"/>
          <w:lang w:eastAsia="zh-CN"/>
        </w:rPr>
        <w:t>WRC-12</w:t>
      </w:r>
      <w:r>
        <w:rPr>
          <w:rFonts w:hint="eastAsia"/>
          <w:lang w:eastAsia="zh-CN"/>
        </w:rPr>
        <w:t>和</w:t>
      </w:r>
      <w:r>
        <w:rPr>
          <w:rFonts w:hint="eastAsia"/>
          <w:lang w:eastAsia="zh-CN"/>
        </w:rPr>
        <w:t>WCIT-12</w:t>
      </w:r>
      <w:r>
        <w:rPr>
          <w:rFonts w:hint="eastAsia"/>
          <w:lang w:eastAsia="zh-CN"/>
        </w:rPr>
        <w:t>的伊朗伊斯兰共和国代表团团长</w:t>
      </w:r>
      <w:r>
        <w:rPr>
          <w:rFonts w:hint="eastAsia"/>
          <w:lang w:eastAsia="zh-CN"/>
        </w:rPr>
        <w:t>/</w:t>
      </w:r>
      <w:r>
        <w:rPr>
          <w:rFonts w:hint="eastAsia"/>
          <w:lang w:eastAsia="zh-CN"/>
        </w:rPr>
        <w:t>副团长</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通信管理局研究组委员会负责人</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率领伊朗代表团出席多个不同的区域性和国际会议</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率领伊朗代表团出席多个双边和多边频率协调会议</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国家频谱划分表制定小组成员</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国家无线电规则和频率指配规划制定小组成员</w:t>
      </w:r>
    </w:p>
    <w:p w:rsidR="00133B09" w:rsidRDefault="00133B09" w:rsidP="00133B09">
      <w:pPr>
        <w:pStyle w:val="enumlev1"/>
        <w:rPr>
          <w:lang w:eastAsia="zh-CN"/>
        </w:rPr>
      </w:pPr>
      <w:r>
        <w:rPr>
          <w:rFonts w:hint="eastAsia"/>
          <w:lang w:eastAsia="zh-CN"/>
        </w:rPr>
        <w:t>•</w:t>
      </w:r>
      <w:r>
        <w:rPr>
          <w:rFonts w:hint="eastAsia"/>
          <w:lang w:eastAsia="zh-CN"/>
        </w:rPr>
        <w:tab/>
      </w:r>
      <w:r>
        <w:rPr>
          <w:rFonts w:hint="eastAsia"/>
          <w:lang w:eastAsia="zh-CN"/>
        </w:rPr>
        <w:t>价格监管改革小组成员</w:t>
      </w:r>
    </w:p>
    <w:p w:rsidR="00133B09" w:rsidRDefault="00133B09" w:rsidP="00133B09">
      <w:pPr>
        <w:pStyle w:val="Headingb"/>
        <w:rPr>
          <w:lang w:eastAsia="zh-CN"/>
        </w:rPr>
      </w:pPr>
      <w:r>
        <w:rPr>
          <w:rFonts w:hint="eastAsia"/>
          <w:lang w:eastAsia="zh-CN"/>
        </w:rPr>
        <w:t>区域性和国际活动</w:t>
      </w:r>
    </w:p>
    <w:p w:rsidR="00133B09" w:rsidRDefault="00133B09" w:rsidP="008E74EF">
      <w:pPr>
        <w:pStyle w:val="enumlev1"/>
        <w:rPr>
          <w:lang w:eastAsia="zh-CN"/>
        </w:rPr>
      </w:pPr>
      <w:r>
        <w:rPr>
          <w:rFonts w:hint="eastAsia"/>
          <w:lang w:eastAsia="zh-CN"/>
        </w:rPr>
        <w:t>•</w:t>
      </w:r>
      <w:r>
        <w:rPr>
          <w:rFonts w:hint="eastAsia"/>
          <w:lang w:eastAsia="zh-CN"/>
        </w:rPr>
        <w:tab/>
        <w:t>ITU-R</w:t>
      </w:r>
      <w:r>
        <w:rPr>
          <w:rFonts w:hint="eastAsia"/>
          <w:lang w:eastAsia="zh-CN"/>
        </w:rPr>
        <w:t>第</w:t>
      </w:r>
      <w:r>
        <w:rPr>
          <w:rFonts w:hint="eastAsia"/>
          <w:lang w:eastAsia="zh-CN"/>
        </w:rPr>
        <w:t>4</w:t>
      </w:r>
      <w:r>
        <w:rPr>
          <w:rFonts w:hint="eastAsia"/>
          <w:lang w:eastAsia="zh-CN"/>
        </w:rPr>
        <w:t>研究组（卫星业务）副主席</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亚太电信组织（</w:t>
      </w:r>
      <w:r>
        <w:rPr>
          <w:rFonts w:hint="eastAsia"/>
          <w:lang w:eastAsia="zh-CN"/>
        </w:rPr>
        <w:t>APT</w:t>
      </w:r>
      <w:r>
        <w:rPr>
          <w:rFonts w:hint="eastAsia"/>
          <w:lang w:eastAsia="zh-CN"/>
        </w:rPr>
        <w:t>）国际电联</w:t>
      </w:r>
      <w:r>
        <w:rPr>
          <w:rFonts w:hint="eastAsia"/>
          <w:lang w:eastAsia="zh-CN"/>
        </w:rPr>
        <w:t>2014</w:t>
      </w:r>
      <w:r>
        <w:rPr>
          <w:rFonts w:hint="eastAsia"/>
          <w:lang w:eastAsia="zh-CN"/>
        </w:rPr>
        <w:t>年全权代表大会（</w:t>
      </w:r>
      <w:r>
        <w:rPr>
          <w:rFonts w:hint="eastAsia"/>
          <w:lang w:eastAsia="zh-CN"/>
        </w:rPr>
        <w:t>PP-14</w:t>
      </w:r>
      <w:r>
        <w:rPr>
          <w:rFonts w:hint="eastAsia"/>
          <w:lang w:eastAsia="zh-CN"/>
        </w:rPr>
        <w:t>）筹备会议无线电通信行业问题特别工作组主席</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亚太电信组织（</w:t>
      </w:r>
      <w:r>
        <w:rPr>
          <w:rFonts w:hint="eastAsia"/>
          <w:lang w:eastAsia="zh-CN"/>
        </w:rPr>
        <w:t>APT</w:t>
      </w:r>
      <w:r>
        <w:rPr>
          <w:rFonts w:hint="eastAsia"/>
          <w:lang w:eastAsia="zh-CN"/>
        </w:rPr>
        <w:t>）国际电联</w:t>
      </w:r>
      <w:r>
        <w:rPr>
          <w:rFonts w:hint="eastAsia"/>
          <w:lang w:eastAsia="zh-CN"/>
        </w:rPr>
        <w:t>2010</w:t>
      </w:r>
      <w:r>
        <w:rPr>
          <w:rFonts w:hint="eastAsia"/>
          <w:lang w:eastAsia="zh-CN"/>
        </w:rPr>
        <w:t>年全权代表大会（</w:t>
      </w:r>
      <w:r>
        <w:rPr>
          <w:rFonts w:hint="eastAsia"/>
          <w:lang w:eastAsia="zh-CN"/>
        </w:rPr>
        <w:t>PP-10</w:t>
      </w:r>
      <w:r>
        <w:rPr>
          <w:rFonts w:hint="eastAsia"/>
          <w:lang w:eastAsia="zh-CN"/>
        </w:rPr>
        <w:t>）筹备会议无线电通信行业问题</w:t>
      </w:r>
      <w:r>
        <w:rPr>
          <w:rFonts w:hint="eastAsia"/>
          <w:lang w:eastAsia="zh-CN"/>
        </w:rPr>
        <w:t>CG4</w:t>
      </w:r>
      <w:r>
        <w:rPr>
          <w:rFonts w:hint="eastAsia"/>
          <w:lang w:eastAsia="zh-CN"/>
        </w:rPr>
        <w:t>报告人</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国际电联发展中国家频谱管理软件（</w:t>
      </w:r>
      <w:r>
        <w:rPr>
          <w:rFonts w:hint="eastAsia"/>
          <w:lang w:eastAsia="zh-CN"/>
        </w:rPr>
        <w:t>SMS4DC</w:t>
      </w:r>
      <w:r>
        <w:rPr>
          <w:rFonts w:hint="eastAsia"/>
          <w:lang w:eastAsia="zh-CN"/>
        </w:rPr>
        <w:t>）开发小组成员</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国际电联频谱管理培训计划（</w:t>
      </w:r>
      <w:r>
        <w:rPr>
          <w:rFonts w:hint="eastAsia"/>
          <w:lang w:eastAsia="zh-CN"/>
        </w:rPr>
        <w:t>SMTP</w:t>
      </w:r>
      <w:r>
        <w:rPr>
          <w:rFonts w:hint="eastAsia"/>
          <w:lang w:eastAsia="zh-CN"/>
        </w:rPr>
        <w:t>）开发小组成员</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作为国际电联顾问在若干国家教授有关</w:t>
      </w:r>
      <w:r>
        <w:rPr>
          <w:rFonts w:hint="eastAsia"/>
          <w:lang w:eastAsia="zh-CN"/>
        </w:rPr>
        <w:t>SMS4DC</w:t>
      </w:r>
      <w:r>
        <w:rPr>
          <w:rFonts w:hint="eastAsia"/>
          <w:lang w:eastAsia="zh-CN"/>
        </w:rPr>
        <w:t>功能、频率划分、频率指配以及协调和干扰计算课程</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国际电联亚太区高级培训中心联络点频谱管理问题指导教师</w:t>
      </w:r>
    </w:p>
    <w:p w:rsidR="00133B09" w:rsidRDefault="00133B09" w:rsidP="008E74EF">
      <w:pPr>
        <w:pStyle w:val="enumlev1"/>
        <w:rPr>
          <w:lang w:eastAsia="zh-CN"/>
        </w:rPr>
      </w:pPr>
      <w:r>
        <w:rPr>
          <w:rFonts w:hint="eastAsia"/>
          <w:lang w:eastAsia="zh-CN"/>
        </w:rPr>
        <w:t>•</w:t>
      </w:r>
      <w:r>
        <w:rPr>
          <w:rFonts w:hint="eastAsia"/>
          <w:lang w:eastAsia="zh-CN"/>
        </w:rPr>
        <w:tab/>
      </w:r>
      <w:r>
        <w:rPr>
          <w:rFonts w:hint="eastAsia"/>
          <w:lang w:eastAsia="zh-CN"/>
        </w:rPr>
        <w:t>自</w:t>
      </w:r>
      <w:r>
        <w:rPr>
          <w:rFonts w:hint="eastAsia"/>
          <w:lang w:eastAsia="zh-CN"/>
        </w:rPr>
        <w:t>1999</w:t>
      </w:r>
      <w:r>
        <w:rPr>
          <w:rFonts w:hint="eastAsia"/>
          <w:lang w:eastAsia="zh-CN"/>
        </w:rPr>
        <w:t>年至今参加了若干区域性和国际会议和大会，包括：</w:t>
      </w:r>
    </w:p>
    <w:p w:rsidR="00133B09" w:rsidRDefault="00E55587" w:rsidP="000A2850">
      <w:pPr>
        <w:pStyle w:val="enumlev2"/>
        <w:rPr>
          <w:lang w:eastAsia="zh-CN"/>
        </w:rPr>
      </w:pPr>
      <w:r>
        <w:rPr>
          <w:lang w:eastAsia="zh-CN"/>
        </w:rPr>
        <w:t>–</w:t>
      </w:r>
      <w:r>
        <w:rPr>
          <w:rFonts w:hint="eastAsia"/>
          <w:lang w:eastAsia="zh-CN"/>
        </w:rPr>
        <w:tab/>
      </w:r>
      <w:r w:rsidR="00133B09" w:rsidRPr="00B24F9E">
        <w:rPr>
          <w:rFonts w:hint="eastAsia"/>
          <w:b/>
          <w:bCs/>
          <w:lang w:eastAsia="zh-CN"/>
        </w:rPr>
        <w:t>国际电信世界大会（</w:t>
      </w:r>
      <w:r w:rsidR="00133B09" w:rsidRPr="00B24F9E">
        <w:rPr>
          <w:rFonts w:hint="eastAsia"/>
          <w:b/>
          <w:bCs/>
          <w:lang w:eastAsia="zh-CN"/>
        </w:rPr>
        <w:t>WCIT-12</w:t>
      </w:r>
      <w:r w:rsidR="00133B09" w:rsidRPr="00B24F9E">
        <w:rPr>
          <w:rFonts w:hint="eastAsia"/>
          <w:b/>
          <w:bCs/>
          <w:lang w:eastAsia="zh-CN"/>
        </w:rPr>
        <w:t>），迪拜（阿拉伯联合酋长国），</w:t>
      </w:r>
      <w:r w:rsidR="0015608E">
        <w:rPr>
          <w:b/>
          <w:bCs/>
          <w:lang w:eastAsia="zh-CN"/>
        </w:rPr>
        <w:br/>
      </w:r>
      <w:r w:rsidR="00133B09" w:rsidRPr="00B24F9E">
        <w:rPr>
          <w:rFonts w:hint="eastAsia"/>
          <w:b/>
          <w:bCs/>
          <w:lang w:eastAsia="zh-CN"/>
        </w:rPr>
        <w:t>2012</w:t>
      </w:r>
      <w:r w:rsidR="00133B09" w:rsidRPr="00B24F9E">
        <w:rPr>
          <w:rFonts w:hint="eastAsia"/>
          <w:b/>
          <w:bCs/>
          <w:lang w:eastAsia="zh-CN"/>
        </w:rPr>
        <w:t>年</w:t>
      </w:r>
      <w:r w:rsidR="00133B09" w:rsidRPr="00B24F9E">
        <w:rPr>
          <w:rFonts w:hint="eastAsia"/>
          <w:b/>
          <w:bCs/>
          <w:lang w:eastAsia="zh-CN"/>
        </w:rPr>
        <w:t>12</w:t>
      </w:r>
      <w:r w:rsidR="00133B09" w:rsidRPr="00B24F9E">
        <w:rPr>
          <w:rFonts w:hint="eastAsia"/>
          <w:b/>
          <w:bCs/>
          <w:lang w:eastAsia="zh-CN"/>
        </w:rPr>
        <w:t>月</w:t>
      </w:r>
      <w:r w:rsidR="00133B09" w:rsidRPr="00B24F9E">
        <w:rPr>
          <w:rFonts w:hint="eastAsia"/>
          <w:b/>
          <w:bCs/>
          <w:lang w:eastAsia="zh-CN"/>
        </w:rPr>
        <w:t>3-14</w:t>
      </w:r>
      <w:r w:rsidR="00133B09" w:rsidRPr="00B24F9E">
        <w:rPr>
          <w:rFonts w:hint="eastAsia"/>
          <w:b/>
          <w:bCs/>
          <w:lang w:eastAsia="zh-CN"/>
        </w:rPr>
        <w:t>日</w:t>
      </w:r>
    </w:p>
    <w:p w:rsidR="00133B09" w:rsidRDefault="00E55587" w:rsidP="000A2850">
      <w:pPr>
        <w:pStyle w:val="enumlev2"/>
        <w:rPr>
          <w:lang w:eastAsia="zh-CN"/>
        </w:rPr>
      </w:pPr>
      <w:r>
        <w:rPr>
          <w:lang w:eastAsia="zh-CN"/>
        </w:rPr>
        <w:t>–</w:t>
      </w:r>
      <w:r>
        <w:rPr>
          <w:rFonts w:hint="eastAsia"/>
          <w:lang w:eastAsia="zh-CN"/>
        </w:rPr>
        <w:tab/>
      </w:r>
      <w:r w:rsidR="00133B09" w:rsidRPr="0015608E">
        <w:rPr>
          <w:rFonts w:hint="eastAsia"/>
          <w:b/>
          <w:bCs/>
          <w:lang w:eastAsia="zh-CN"/>
        </w:rPr>
        <w:t>世界电信标准化全会</w:t>
      </w:r>
      <w:r w:rsidR="00133B09">
        <w:rPr>
          <w:rFonts w:hint="eastAsia"/>
          <w:lang w:eastAsia="zh-CN"/>
        </w:rPr>
        <w:t>（</w:t>
      </w:r>
      <w:r w:rsidR="00133B09">
        <w:rPr>
          <w:rFonts w:hint="eastAsia"/>
          <w:lang w:eastAsia="zh-CN"/>
        </w:rPr>
        <w:t>WTSA-12</w:t>
      </w:r>
      <w:r w:rsidR="00133B09">
        <w:rPr>
          <w:rFonts w:hint="eastAsia"/>
          <w:lang w:eastAsia="zh-CN"/>
        </w:rPr>
        <w:t>），迪拜（阿拉伯联合酋长国），</w:t>
      </w:r>
      <w:r w:rsidR="0029019F">
        <w:rPr>
          <w:lang w:eastAsia="zh-CN"/>
        </w:rPr>
        <w:br/>
      </w:r>
      <w:r w:rsidR="00133B09">
        <w:rPr>
          <w:rFonts w:hint="eastAsia"/>
          <w:lang w:eastAsia="zh-CN"/>
        </w:rPr>
        <w:t>2012</w:t>
      </w:r>
      <w:r w:rsidR="00133B09">
        <w:rPr>
          <w:rFonts w:hint="eastAsia"/>
          <w:lang w:eastAsia="zh-CN"/>
        </w:rPr>
        <w:t>年</w:t>
      </w:r>
      <w:r w:rsidR="00133B09">
        <w:rPr>
          <w:rFonts w:hint="eastAsia"/>
          <w:lang w:eastAsia="zh-CN"/>
        </w:rPr>
        <w:t>11</w:t>
      </w:r>
      <w:r w:rsidR="00133B09">
        <w:rPr>
          <w:rFonts w:hint="eastAsia"/>
          <w:lang w:eastAsia="zh-CN"/>
        </w:rPr>
        <w:t>月</w:t>
      </w:r>
      <w:r w:rsidR="00133B09">
        <w:rPr>
          <w:rFonts w:hint="eastAsia"/>
          <w:lang w:eastAsia="zh-CN"/>
        </w:rPr>
        <w:t>20-29</w:t>
      </w:r>
      <w:r w:rsidR="00133B09">
        <w:rPr>
          <w:rFonts w:hint="eastAsia"/>
          <w:lang w:eastAsia="zh-CN"/>
        </w:rPr>
        <w:t>日</w:t>
      </w:r>
    </w:p>
    <w:p w:rsidR="00133B09" w:rsidRDefault="00E55587" w:rsidP="000A2850">
      <w:pPr>
        <w:pStyle w:val="enumlev2"/>
        <w:rPr>
          <w:lang w:eastAsia="zh-CN"/>
        </w:rPr>
      </w:pPr>
      <w:r>
        <w:rPr>
          <w:lang w:eastAsia="zh-CN"/>
        </w:rPr>
        <w:t>–</w:t>
      </w:r>
      <w:r>
        <w:rPr>
          <w:rFonts w:hint="eastAsia"/>
          <w:lang w:eastAsia="zh-CN"/>
        </w:rPr>
        <w:tab/>
      </w:r>
      <w:r w:rsidR="00133B09">
        <w:rPr>
          <w:rFonts w:hint="eastAsia"/>
          <w:lang w:eastAsia="zh-CN"/>
        </w:rPr>
        <w:t>2012</w:t>
      </w:r>
      <w:r w:rsidR="00133B09">
        <w:rPr>
          <w:rFonts w:hint="eastAsia"/>
          <w:lang w:eastAsia="zh-CN"/>
        </w:rPr>
        <w:t>年世界无线电通信大会（</w:t>
      </w:r>
      <w:r w:rsidR="00133B09">
        <w:rPr>
          <w:rFonts w:hint="eastAsia"/>
          <w:lang w:eastAsia="zh-CN"/>
        </w:rPr>
        <w:t>WRC-2012</w:t>
      </w:r>
      <w:r w:rsidR="00133B09">
        <w:rPr>
          <w:rFonts w:hint="eastAsia"/>
          <w:lang w:eastAsia="zh-CN"/>
        </w:rPr>
        <w:t>），日内瓦（瑞士），</w:t>
      </w:r>
      <w:r w:rsidR="00133B09">
        <w:rPr>
          <w:rFonts w:hint="eastAsia"/>
          <w:lang w:eastAsia="zh-CN"/>
        </w:rPr>
        <w:t>2012</w:t>
      </w:r>
      <w:r w:rsidR="00133B09">
        <w:rPr>
          <w:rFonts w:hint="eastAsia"/>
          <w:lang w:eastAsia="zh-CN"/>
        </w:rPr>
        <w:t>年</w:t>
      </w:r>
    </w:p>
    <w:p w:rsidR="00133B09" w:rsidRDefault="00E55587" w:rsidP="000A2850">
      <w:pPr>
        <w:pStyle w:val="enumlev2"/>
        <w:rPr>
          <w:lang w:eastAsia="zh-CN"/>
        </w:rPr>
      </w:pPr>
      <w:r>
        <w:rPr>
          <w:lang w:eastAsia="zh-CN"/>
        </w:rPr>
        <w:t>–</w:t>
      </w:r>
      <w:r>
        <w:rPr>
          <w:rFonts w:hint="eastAsia"/>
          <w:lang w:eastAsia="zh-CN"/>
        </w:rPr>
        <w:tab/>
      </w:r>
      <w:r w:rsidR="00133B09">
        <w:rPr>
          <w:rFonts w:hint="eastAsia"/>
          <w:lang w:eastAsia="zh-CN"/>
        </w:rPr>
        <w:t>WRC-2012</w:t>
      </w:r>
      <w:r w:rsidR="00133B09">
        <w:rPr>
          <w:rFonts w:hint="eastAsia"/>
          <w:lang w:eastAsia="zh-CN"/>
        </w:rPr>
        <w:t>大会筹备会议（</w:t>
      </w:r>
      <w:r w:rsidR="0029019F">
        <w:rPr>
          <w:rFonts w:hint="eastAsia"/>
          <w:lang w:eastAsia="zh-CN"/>
        </w:rPr>
        <w:t>CPM-</w:t>
      </w:r>
      <w:r w:rsidR="00133B09">
        <w:rPr>
          <w:rFonts w:hint="eastAsia"/>
          <w:lang w:eastAsia="zh-CN"/>
        </w:rPr>
        <w:t>2011</w:t>
      </w:r>
      <w:r w:rsidR="00133B09">
        <w:rPr>
          <w:rFonts w:hint="eastAsia"/>
          <w:lang w:eastAsia="zh-CN"/>
        </w:rPr>
        <w:t>），日内瓦（瑞士），</w:t>
      </w:r>
      <w:r w:rsidR="00133B09">
        <w:rPr>
          <w:rFonts w:hint="eastAsia"/>
          <w:lang w:eastAsia="zh-CN"/>
        </w:rPr>
        <w:t>2011</w:t>
      </w:r>
      <w:r w:rsidR="00133B09">
        <w:rPr>
          <w:rFonts w:hint="eastAsia"/>
          <w:lang w:eastAsia="zh-CN"/>
        </w:rPr>
        <w:t>年</w:t>
      </w:r>
      <w:r w:rsidR="00133B09">
        <w:rPr>
          <w:rFonts w:hint="eastAsia"/>
          <w:lang w:eastAsia="zh-CN"/>
        </w:rPr>
        <w:t>2</w:t>
      </w:r>
      <w:r w:rsidR="00133B09">
        <w:rPr>
          <w:rFonts w:hint="eastAsia"/>
          <w:lang w:eastAsia="zh-CN"/>
        </w:rPr>
        <w:t>月</w:t>
      </w:r>
    </w:p>
    <w:p w:rsidR="00133B09" w:rsidRDefault="00E55587" w:rsidP="000A2850">
      <w:pPr>
        <w:pStyle w:val="enumlev2"/>
        <w:rPr>
          <w:lang w:eastAsia="zh-CN"/>
        </w:rPr>
      </w:pPr>
      <w:r>
        <w:rPr>
          <w:lang w:eastAsia="zh-CN"/>
        </w:rPr>
        <w:t>–</w:t>
      </w:r>
      <w:r>
        <w:rPr>
          <w:rFonts w:hint="eastAsia"/>
          <w:lang w:eastAsia="zh-CN"/>
        </w:rPr>
        <w:tab/>
      </w:r>
      <w:r w:rsidR="00133B09">
        <w:rPr>
          <w:rFonts w:hint="eastAsia"/>
          <w:lang w:eastAsia="zh-CN"/>
        </w:rPr>
        <w:t>2010</w:t>
      </w:r>
      <w:r w:rsidR="00133B09">
        <w:rPr>
          <w:rFonts w:hint="eastAsia"/>
          <w:lang w:eastAsia="zh-CN"/>
        </w:rPr>
        <w:t>年全权代表大会（</w:t>
      </w:r>
      <w:r w:rsidR="00133B09">
        <w:rPr>
          <w:rFonts w:hint="eastAsia"/>
          <w:lang w:eastAsia="zh-CN"/>
        </w:rPr>
        <w:t>PP-10</w:t>
      </w:r>
      <w:r w:rsidR="00133B09">
        <w:rPr>
          <w:rFonts w:hint="eastAsia"/>
          <w:lang w:eastAsia="zh-CN"/>
        </w:rPr>
        <w:t>），瓜达拉哈拉（墨西哥），</w:t>
      </w:r>
      <w:r w:rsidR="00133B09">
        <w:rPr>
          <w:rFonts w:hint="eastAsia"/>
          <w:lang w:eastAsia="zh-CN"/>
        </w:rPr>
        <w:t>2010</w:t>
      </w:r>
      <w:r w:rsidR="00133B09">
        <w:rPr>
          <w:rFonts w:hint="eastAsia"/>
          <w:lang w:eastAsia="zh-CN"/>
        </w:rPr>
        <w:t>年</w:t>
      </w:r>
      <w:r w:rsidR="00133B09">
        <w:rPr>
          <w:rFonts w:hint="eastAsia"/>
          <w:lang w:eastAsia="zh-CN"/>
        </w:rPr>
        <w:t>10</w:t>
      </w:r>
      <w:r w:rsidR="00133B09">
        <w:rPr>
          <w:rFonts w:hint="eastAsia"/>
          <w:lang w:eastAsia="zh-CN"/>
        </w:rPr>
        <w:t>月</w:t>
      </w:r>
      <w:r w:rsidR="00133B09">
        <w:rPr>
          <w:rFonts w:hint="eastAsia"/>
          <w:lang w:eastAsia="zh-CN"/>
        </w:rPr>
        <w:t>4-22</w:t>
      </w:r>
      <w:r w:rsidR="00133B09">
        <w:rPr>
          <w:rFonts w:hint="eastAsia"/>
          <w:lang w:eastAsia="zh-CN"/>
        </w:rPr>
        <w:t>日</w:t>
      </w:r>
    </w:p>
    <w:p w:rsidR="00133B09" w:rsidRDefault="00E55587" w:rsidP="003D732A">
      <w:pPr>
        <w:pStyle w:val="enumlev2"/>
        <w:rPr>
          <w:lang w:eastAsia="zh-CN"/>
        </w:rPr>
      </w:pPr>
      <w:r>
        <w:rPr>
          <w:lang w:eastAsia="zh-CN"/>
        </w:rPr>
        <w:t>–</w:t>
      </w:r>
      <w:r>
        <w:rPr>
          <w:rFonts w:hint="eastAsia"/>
          <w:lang w:eastAsia="zh-CN"/>
        </w:rPr>
        <w:tab/>
      </w:r>
      <w:r w:rsidR="00133B09">
        <w:rPr>
          <w:rFonts w:hint="eastAsia"/>
          <w:lang w:eastAsia="zh-CN"/>
        </w:rPr>
        <w:t>世界电信发展大会（</w:t>
      </w:r>
      <w:r w:rsidR="00133B09">
        <w:rPr>
          <w:rFonts w:hint="eastAsia"/>
          <w:lang w:eastAsia="zh-CN"/>
        </w:rPr>
        <w:t>WTDC-10</w:t>
      </w:r>
      <w:r w:rsidR="00133B09">
        <w:rPr>
          <w:rFonts w:hint="eastAsia"/>
          <w:lang w:eastAsia="zh-CN"/>
        </w:rPr>
        <w:t>），印度，</w:t>
      </w:r>
      <w:r w:rsidR="00133B09">
        <w:rPr>
          <w:rFonts w:hint="eastAsia"/>
          <w:lang w:eastAsia="zh-CN"/>
        </w:rPr>
        <w:t>2010</w:t>
      </w:r>
      <w:r w:rsidR="00133B09">
        <w:rPr>
          <w:rFonts w:hint="eastAsia"/>
          <w:lang w:eastAsia="zh-CN"/>
        </w:rPr>
        <w:t>年</w:t>
      </w:r>
      <w:r w:rsidR="00133B09">
        <w:rPr>
          <w:rFonts w:hint="eastAsia"/>
          <w:lang w:eastAsia="zh-CN"/>
        </w:rPr>
        <w:t>5</w:t>
      </w:r>
      <w:r w:rsidR="00133B09">
        <w:rPr>
          <w:rFonts w:hint="eastAsia"/>
          <w:lang w:eastAsia="zh-CN"/>
        </w:rPr>
        <w:t>月</w:t>
      </w:r>
      <w:r w:rsidR="00133B09">
        <w:rPr>
          <w:rFonts w:hint="eastAsia"/>
          <w:lang w:eastAsia="zh-CN"/>
        </w:rPr>
        <w:t>24</w:t>
      </w:r>
      <w:r w:rsidR="00133B09">
        <w:rPr>
          <w:rFonts w:hint="eastAsia"/>
          <w:lang w:eastAsia="zh-CN"/>
        </w:rPr>
        <w:t>日</w:t>
      </w:r>
      <w:r w:rsidR="003D732A">
        <w:rPr>
          <w:rFonts w:hint="eastAsia"/>
          <w:lang w:eastAsia="zh-CN"/>
        </w:rPr>
        <w:t xml:space="preserve"> </w:t>
      </w:r>
      <w:r w:rsidR="003D732A">
        <w:rPr>
          <w:lang w:eastAsia="zh-CN"/>
        </w:rPr>
        <w:t>–</w:t>
      </w:r>
      <w:r w:rsidR="003D732A">
        <w:rPr>
          <w:rFonts w:hint="eastAsia"/>
          <w:lang w:eastAsia="zh-CN"/>
        </w:rPr>
        <w:t xml:space="preserve"> </w:t>
      </w:r>
      <w:r w:rsidR="00133B09">
        <w:rPr>
          <w:rFonts w:hint="eastAsia"/>
          <w:lang w:eastAsia="zh-CN"/>
        </w:rPr>
        <w:t>6</w:t>
      </w:r>
      <w:r w:rsidR="00133B09">
        <w:rPr>
          <w:rFonts w:hint="eastAsia"/>
          <w:lang w:eastAsia="zh-CN"/>
        </w:rPr>
        <w:t>月</w:t>
      </w:r>
      <w:r w:rsidR="00133B09">
        <w:rPr>
          <w:rFonts w:hint="eastAsia"/>
          <w:lang w:eastAsia="zh-CN"/>
        </w:rPr>
        <w:t>4</w:t>
      </w:r>
      <w:r w:rsidR="00133B09">
        <w:rPr>
          <w:rFonts w:hint="eastAsia"/>
          <w:lang w:eastAsia="zh-CN"/>
        </w:rPr>
        <w:t>日</w:t>
      </w:r>
    </w:p>
    <w:p w:rsidR="00133B09" w:rsidRDefault="00E55587" w:rsidP="000A2850">
      <w:pPr>
        <w:pStyle w:val="enumlev2"/>
        <w:rPr>
          <w:lang w:eastAsia="zh-CN"/>
        </w:rPr>
      </w:pPr>
      <w:r>
        <w:rPr>
          <w:lang w:eastAsia="zh-CN"/>
        </w:rPr>
        <w:t>–</w:t>
      </w:r>
      <w:r>
        <w:rPr>
          <w:rFonts w:hint="eastAsia"/>
          <w:lang w:eastAsia="zh-CN"/>
        </w:rPr>
        <w:tab/>
      </w:r>
      <w:r w:rsidR="00133B09">
        <w:rPr>
          <w:rFonts w:hint="eastAsia"/>
          <w:lang w:eastAsia="zh-CN"/>
        </w:rPr>
        <w:t>2007</w:t>
      </w:r>
      <w:r w:rsidR="00133B09">
        <w:rPr>
          <w:rFonts w:hint="eastAsia"/>
          <w:lang w:eastAsia="zh-CN"/>
        </w:rPr>
        <w:t>年世界无线电通信大会（</w:t>
      </w:r>
      <w:r w:rsidR="00133B09">
        <w:rPr>
          <w:rFonts w:hint="eastAsia"/>
          <w:lang w:eastAsia="zh-CN"/>
        </w:rPr>
        <w:t>WRC-2007</w:t>
      </w:r>
      <w:r w:rsidR="00133B09">
        <w:rPr>
          <w:rFonts w:hint="eastAsia"/>
          <w:lang w:eastAsia="zh-CN"/>
        </w:rPr>
        <w:t>），日内瓦（瑞士），</w:t>
      </w:r>
      <w:r w:rsidR="003D732A">
        <w:rPr>
          <w:rFonts w:hint="eastAsia"/>
          <w:lang w:eastAsia="zh-CN"/>
        </w:rPr>
        <w:t>2007</w:t>
      </w:r>
      <w:r w:rsidR="00133B09">
        <w:rPr>
          <w:rFonts w:hint="eastAsia"/>
          <w:lang w:eastAsia="zh-CN"/>
        </w:rPr>
        <w:t>年</w:t>
      </w:r>
    </w:p>
    <w:p w:rsidR="00133B09" w:rsidRDefault="00E55587" w:rsidP="000A2850">
      <w:pPr>
        <w:pStyle w:val="enumlev2"/>
        <w:rPr>
          <w:lang w:eastAsia="zh-CN"/>
        </w:rPr>
      </w:pPr>
      <w:r>
        <w:rPr>
          <w:lang w:eastAsia="zh-CN"/>
        </w:rPr>
        <w:t>–</w:t>
      </w:r>
      <w:r>
        <w:rPr>
          <w:rFonts w:hint="eastAsia"/>
          <w:lang w:eastAsia="zh-CN"/>
        </w:rPr>
        <w:tab/>
      </w:r>
      <w:r w:rsidR="00133B09">
        <w:rPr>
          <w:rFonts w:hint="eastAsia"/>
          <w:lang w:eastAsia="zh-CN"/>
        </w:rPr>
        <w:t>WRC-2007</w:t>
      </w:r>
      <w:r w:rsidR="00133B09">
        <w:rPr>
          <w:rFonts w:hint="eastAsia"/>
          <w:lang w:eastAsia="zh-CN"/>
        </w:rPr>
        <w:t>大会筹备会议（</w:t>
      </w:r>
      <w:r w:rsidR="00133B09">
        <w:rPr>
          <w:rFonts w:hint="eastAsia"/>
          <w:lang w:eastAsia="zh-CN"/>
        </w:rPr>
        <w:t>CPM-06</w:t>
      </w:r>
      <w:r w:rsidR="00133B09">
        <w:rPr>
          <w:rFonts w:hint="eastAsia"/>
          <w:lang w:eastAsia="zh-CN"/>
        </w:rPr>
        <w:t>），日内瓦（瑞士），</w:t>
      </w:r>
      <w:r w:rsidR="00133B09">
        <w:rPr>
          <w:rFonts w:hint="eastAsia"/>
          <w:lang w:eastAsia="zh-CN"/>
        </w:rPr>
        <w:t>2006</w:t>
      </w:r>
      <w:r w:rsidR="00133B09">
        <w:rPr>
          <w:rFonts w:hint="eastAsia"/>
          <w:lang w:eastAsia="zh-CN"/>
        </w:rPr>
        <w:t>年</w:t>
      </w:r>
    </w:p>
    <w:p w:rsidR="00133B09" w:rsidRDefault="00E55587" w:rsidP="000A2850">
      <w:pPr>
        <w:pStyle w:val="enumlev2"/>
        <w:rPr>
          <w:lang w:eastAsia="zh-CN"/>
        </w:rPr>
      </w:pPr>
      <w:r>
        <w:rPr>
          <w:lang w:eastAsia="zh-CN"/>
        </w:rPr>
        <w:lastRenderedPageBreak/>
        <w:t>–</w:t>
      </w:r>
      <w:r>
        <w:rPr>
          <w:rFonts w:hint="eastAsia"/>
          <w:lang w:eastAsia="zh-CN"/>
        </w:rPr>
        <w:tab/>
      </w:r>
      <w:r w:rsidR="00133B09">
        <w:rPr>
          <w:rFonts w:hint="eastAsia"/>
          <w:lang w:eastAsia="zh-CN"/>
        </w:rPr>
        <w:t>2003</w:t>
      </w:r>
      <w:r w:rsidR="00133B09">
        <w:rPr>
          <w:rFonts w:hint="eastAsia"/>
          <w:lang w:eastAsia="zh-CN"/>
        </w:rPr>
        <w:t>年世界无线电通信大会（</w:t>
      </w:r>
      <w:r w:rsidR="00133B09">
        <w:rPr>
          <w:rFonts w:hint="eastAsia"/>
          <w:lang w:eastAsia="zh-CN"/>
        </w:rPr>
        <w:t>WRC-2003</w:t>
      </w:r>
      <w:r w:rsidR="00133B09">
        <w:rPr>
          <w:rFonts w:hint="eastAsia"/>
          <w:lang w:eastAsia="zh-CN"/>
        </w:rPr>
        <w:t>），日内瓦（瑞士），</w:t>
      </w:r>
      <w:r w:rsidR="002C7741">
        <w:rPr>
          <w:rFonts w:hint="eastAsia"/>
          <w:lang w:eastAsia="zh-CN"/>
        </w:rPr>
        <w:t>2003</w:t>
      </w:r>
      <w:r w:rsidR="00133B09">
        <w:rPr>
          <w:rFonts w:hint="eastAsia"/>
          <w:lang w:eastAsia="zh-CN"/>
        </w:rPr>
        <w:t>年</w:t>
      </w:r>
    </w:p>
    <w:p w:rsidR="00133B09" w:rsidRDefault="00E55587" w:rsidP="002C7741">
      <w:pPr>
        <w:pStyle w:val="enumlev2"/>
        <w:rPr>
          <w:lang w:eastAsia="zh-CN"/>
        </w:rPr>
      </w:pPr>
      <w:r>
        <w:rPr>
          <w:lang w:eastAsia="zh-CN"/>
        </w:rPr>
        <w:t>–</w:t>
      </w:r>
      <w:r>
        <w:rPr>
          <w:rFonts w:hint="eastAsia"/>
          <w:lang w:eastAsia="zh-CN"/>
        </w:rPr>
        <w:tab/>
      </w:r>
      <w:r w:rsidR="00133B09">
        <w:rPr>
          <w:rFonts w:hint="eastAsia"/>
          <w:lang w:eastAsia="zh-CN"/>
        </w:rPr>
        <w:t>2000</w:t>
      </w:r>
      <w:r w:rsidR="00133B09">
        <w:rPr>
          <w:rFonts w:hint="eastAsia"/>
          <w:lang w:eastAsia="zh-CN"/>
        </w:rPr>
        <w:t>年世界无线电通信大会（</w:t>
      </w:r>
      <w:r w:rsidR="00133B09">
        <w:rPr>
          <w:rFonts w:hint="eastAsia"/>
          <w:lang w:eastAsia="zh-CN"/>
        </w:rPr>
        <w:t>WRC-2000</w:t>
      </w:r>
      <w:r w:rsidR="002C7741">
        <w:rPr>
          <w:rFonts w:hint="eastAsia"/>
          <w:lang w:eastAsia="zh-CN"/>
        </w:rPr>
        <w:t>），伊斯坦布尔（土耳其），</w:t>
      </w:r>
      <w:r w:rsidR="00133B09">
        <w:rPr>
          <w:rFonts w:hint="eastAsia"/>
          <w:lang w:eastAsia="zh-CN"/>
        </w:rPr>
        <w:t>2000</w:t>
      </w:r>
      <w:r w:rsidR="00133B09">
        <w:rPr>
          <w:rFonts w:hint="eastAsia"/>
          <w:lang w:eastAsia="zh-CN"/>
        </w:rPr>
        <w:t>年</w:t>
      </w:r>
    </w:p>
    <w:p w:rsidR="00133B09" w:rsidRDefault="00E55587" w:rsidP="000A2850">
      <w:pPr>
        <w:pStyle w:val="enumlev2"/>
        <w:rPr>
          <w:lang w:eastAsia="zh-CN"/>
        </w:rPr>
      </w:pPr>
      <w:r>
        <w:rPr>
          <w:lang w:eastAsia="zh-CN"/>
        </w:rPr>
        <w:t>–</w:t>
      </w:r>
      <w:r>
        <w:rPr>
          <w:rFonts w:hint="eastAsia"/>
          <w:lang w:eastAsia="zh-CN"/>
        </w:rPr>
        <w:tab/>
      </w:r>
      <w:r w:rsidR="00133B09">
        <w:rPr>
          <w:rFonts w:hint="eastAsia"/>
          <w:lang w:eastAsia="zh-CN"/>
        </w:rPr>
        <w:t>WRC-2000</w:t>
      </w:r>
      <w:r w:rsidR="00133B09">
        <w:rPr>
          <w:rFonts w:hint="eastAsia"/>
          <w:lang w:eastAsia="zh-CN"/>
        </w:rPr>
        <w:t>大会筹备会议（</w:t>
      </w:r>
      <w:r w:rsidR="00133B09">
        <w:rPr>
          <w:rFonts w:hint="eastAsia"/>
          <w:lang w:eastAsia="zh-CN"/>
        </w:rPr>
        <w:t>CPM-99</w:t>
      </w:r>
      <w:r w:rsidR="00133B09">
        <w:rPr>
          <w:rFonts w:hint="eastAsia"/>
          <w:lang w:eastAsia="zh-CN"/>
        </w:rPr>
        <w:t>），日内瓦（瑞士），</w:t>
      </w:r>
      <w:r w:rsidR="00133B09">
        <w:rPr>
          <w:rFonts w:hint="eastAsia"/>
          <w:lang w:eastAsia="zh-CN"/>
        </w:rPr>
        <w:t>1999</w:t>
      </w:r>
      <w:r w:rsidR="00133B09">
        <w:rPr>
          <w:rFonts w:hint="eastAsia"/>
          <w:lang w:eastAsia="zh-CN"/>
        </w:rPr>
        <w:t>年。</w:t>
      </w:r>
    </w:p>
    <w:p w:rsidR="00133B09" w:rsidRDefault="00133B09" w:rsidP="008E74EF">
      <w:pPr>
        <w:pStyle w:val="Headingb"/>
        <w:rPr>
          <w:lang w:eastAsia="zh-CN"/>
        </w:rPr>
      </w:pPr>
      <w:r>
        <w:rPr>
          <w:rFonts w:hint="eastAsia"/>
          <w:lang w:eastAsia="zh-CN"/>
        </w:rPr>
        <w:t>承诺</w:t>
      </w:r>
    </w:p>
    <w:p w:rsidR="00133B09" w:rsidRDefault="00133B09" w:rsidP="008E74EF">
      <w:pPr>
        <w:ind w:firstLineChars="200" w:firstLine="480"/>
        <w:rPr>
          <w:lang w:eastAsia="zh-CN"/>
        </w:rPr>
      </w:pPr>
      <w:r>
        <w:rPr>
          <w:rFonts w:hint="eastAsia"/>
          <w:lang w:eastAsia="zh-CN"/>
        </w:rPr>
        <w:t>阿里瑞扎•达维什（</w:t>
      </w:r>
      <w:proofErr w:type="spellStart"/>
      <w:r>
        <w:rPr>
          <w:rFonts w:hint="eastAsia"/>
          <w:lang w:eastAsia="zh-CN"/>
        </w:rPr>
        <w:t>Alireza</w:t>
      </w:r>
      <w:proofErr w:type="spellEnd"/>
      <w:r>
        <w:rPr>
          <w:rFonts w:hint="eastAsia"/>
          <w:lang w:eastAsia="zh-CN"/>
        </w:rPr>
        <w:t xml:space="preserve"> </w:t>
      </w:r>
      <w:proofErr w:type="spellStart"/>
      <w:r>
        <w:rPr>
          <w:rFonts w:hint="eastAsia"/>
          <w:lang w:eastAsia="zh-CN"/>
        </w:rPr>
        <w:t>Darvishi</w:t>
      </w:r>
      <w:proofErr w:type="spellEnd"/>
      <w:r>
        <w:rPr>
          <w:rFonts w:hint="eastAsia"/>
          <w:lang w:eastAsia="zh-CN"/>
        </w:rPr>
        <w:t>）先生在无线电通信和频谱管理方面具有多年的技术和监管经验。他是伊朗伊斯兰共和国负责无线电通信和频率协调的牵头人，同时他积极参加了多种不同的区域和国际无线电通信大会和活动，并为之做出了贡献。</w:t>
      </w:r>
    </w:p>
    <w:p w:rsidR="00133B09" w:rsidRDefault="00133B09" w:rsidP="008E74EF">
      <w:pPr>
        <w:ind w:firstLineChars="200" w:firstLine="480"/>
        <w:rPr>
          <w:lang w:eastAsia="zh-CN"/>
        </w:rPr>
      </w:pPr>
      <w:r>
        <w:rPr>
          <w:rFonts w:hint="eastAsia"/>
          <w:lang w:eastAsia="zh-CN"/>
        </w:rPr>
        <w:t>他是国际电联发展中国家频谱管理软件（</w:t>
      </w:r>
      <w:r>
        <w:rPr>
          <w:rFonts w:hint="eastAsia"/>
          <w:lang w:eastAsia="zh-CN"/>
        </w:rPr>
        <w:t>SMS4DC</w:t>
      </w:r>
      <w:r>
        <w:rPr>
          <w:rFonts w:hint="eastAsia"/>
          <w:lang w:eastAsia="zh-CN"/>
        </w:rPr>
        <w:t>）开发小组和国际电联频谱管理培训计划（</w:t>
      </w:r>
      <w:r>
        <w:rPr>
          <w:rFonts w:hint="eastAsia"/>
          <w:lang w:eastAsia="zh-CN"/>
        </w:rPr>
        <w:t>SMTP</w:t>
      </w:r>
      <w:r>
        <w:rPr>
          <w:rFonts w:hint="eastAsia"/>
          <w:lang w:eastAsia="zh-CN"/>
        </w:rPr>
        <w:t>）开发小组成员，亦是国际电联亚太区高级培训中心联络点的频谱管理指导教师，负责进行面对面教学或电子教学活动。</w:t>
      </w:r>
    </w:p>
    <w:p w:rsidR="00B709C6" w:rsidRDefault="00133B09" w:rsidP="008E74EF">
      <w:pPr>
        <w:ind w:firstLineChars="200" w:firstLine="480"/>
        <w:rPr>
          <w:lang w:eastAsia="zh-CN"/>
        </w:rPr>
      </w:pPr>
      <w:r>
        <w:rPr>
          <w:rFonts w:hint="eastAsia"/>
          <w:lang w:eastAsia="zh-CN"/>
        </w:rPr>
        <w:t>作为无线电规则委员会委员，他将能充分应用自己在技术和《无线电规则》方面的知识和经验为国际电联成员服务。无论目前还是将来，他都会坚定不移地朝着利用信息通信技术增进世界各地人民福祉这一高尚的目标而努力。</w:t>
      </w:r>
    </w:p>
    <w:p w:rsidR="00710789" w:rsidRDefault="00710789" w:rsidP="002A1B4E">
      <w:pPr>
        <w:ind w:right="-201"/>
        <w:rPr>
          <w:lang w:eastAsia="zh-CN"/>
        </w:rPr>
      </w:pPr>
    </w:p>
    <w:p w:rsidR="00710789" w:rsidRDefault="00710789" w:rsidP="002A1B4E">
      <w:pPr>
        <w:pStyle w:val="Reasons"/>
        <w:rPr>
          <w:lang w:eastAsia="zh-CN"/>
        </w:rPr>
      </w:pPr>
    </w:p>
    <w:p w:rsidR="00710789" w:rsidRDefault="00710789" w:rsidP="002A1B4E">
      <w:pPr>
        <w:jc w:val="center"/>
      </w:pPr>
      <w:r>
        <w:t>______________</w:t>
      </w:r>
    </w:p>
    <w:p w:rsidR="00C710E5" w:rsidRDefault="00C710E5" w:rsidP="002A1B4E">
      <w:pPr>
        <w:rPr>
          <w:lang w:val="en-US" w:eastAsia="zh-CN"/>
        </w:rPr>
      </w:pPr>
    </w:p>
    <w:p w:rsidR="00476923" w:rsidRDefault="00476923" w:rsidP="002A1B4E">
      <w:pPr>
        <w:rPr>
          <w:lang w:val="en-US" w:eastAsia="zh-CN"/>
        </w:rPr>
      </w:pPr>
    </w:p>
    <w:sectPr w:rsidR="00476923" w:rsidSect="00133B09">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89" w:rsidRDefault="00710789">
      <w:r>
        <w:separator/>
      </w:r>
    </w:p>
  </w:endnote>
  <w:endnote w:type="continuationSeparator" w:id="0">
    <w:p w:rsidR="00710789" w:rsidRDefault="0071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MS Mincho"/>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BC1BE6" w:rsidRDefault="003907C4" w:rsidP="00BC1BE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89" w:rsidRDefault="00710789">
      <w:r>
        <w:t>____________________</w:t>
      </w:r>
    </w:p>
  </w:footnote>
  <w:footnote w:type="continuationSeparator" w:id="0">
    <w:p w:rsidR="00710789" w:rsidRDefault="00710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E5" w:rsidRDefault="00C710E5" w:rsidP="00C710E5">
    <w:pPr>
      <w:pStyle w:val="Header"/>
    </w:pPr>
    <w:r>
      <w:fldChar w:fldCharType="begin"/>
    </w:r>
    <w:r>
      <w:instrText xml:space="preserve"> PAGE </w:instrText>
    </w:r>
    <w:r>
      <w:fldChar w:fldCharType="separate"/>
    </w:r>
    <w:r w:rsidR="00BC1BE6">
      <w:rPr>
        <w:noProof/>
      </w:rPr>
      <w:t>5</w:t>
    </w:r>
    <w:r>
      <w:fldChar w:fldCharType="end"/>
    </w:r>
  </w:p>
  <w:p w:rsidR="00C710E5" w:rsidRPr="00C710E5" w:rsidRDefault="00E9492F" w:rsidP="00C710E5">
    <w:pPr>
      <w:pStyle w:val="Header"/>
    </w:pPr>
    <w:r>
      <w:rPr>
        <w:lang w:val="en-US"/>
      </w:rPr>
      <w:t>PP</w:t>
    </w:r>
    <w:r w:rsidR="00020C1A">
      <w:rPr>
        <w:lang w:val="en-US"/>
      </w:rPr>
      <w:t>1</w:t>
    </w:r>
    <w:r w:rsidR="00020C1A">
      <w:rPr>
        <w:rFonts w:hint="eastAsia"/>
        <w:lang w:val="en-US" w:eastAsia="zh-CN"/>
      </w:rPr>
      <w:t>4</w:t>
    </w:r>
    <w:r w:rsidR="00020C1A">
      <w:rPr>
        <w:lang w:val="en-US"/>
      </w:rPr>
      <w:t>/</w:t>
    </w:r>
    <w:r w:rsidR="00020C1A">
      <w:rPr>
        <w:rFonts w:hint="eastAsia"/>
        <w:lang w:val="en-US" w:eastAsia="zh-CN"/>
      </w:rPr>
      <w:t>36</w:t>
    </w:r>
    <w:r w:rsidR="00020C1A">
      <w:rPr>
        <w:lang w:val="en-US"/>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20C1A"/>
    <w:rsid w:val="00040A47"/>
    <w:rsid w:val="00051E7F"/>
    <w:rsid w:val="00057B6E"/>
    <w:rsid w:val="00073730"/>
    <w:rsid w:val="00076062"/>
    <w:rsid w:val="0009673E"/>
    <w:rsid w:val="000A2850"/>
    <w:rsid w:val="000C4701"/>
    <w:rsid w:val="000E4C7A"/>
    <w:rsid w:val="000F3750"/>
    <w:rsid w:val="000F48F6"/>
    <w:rsid w:val="000F68C6"/>
    <w:rsid w:val="00117DAA"/>
    <w:rsid w:val="00120E83"/>
    <w:rsid w:val="00124C8F"/>
    <w:rsid w:val="00125484"/>
    <w:rsid w:val="00126FE1"/>
    <w:rsid w:val="00130129"/>
    <w:rsid w:val="0013327E"/>
    <w:rsid w:val="00133B09"/>
    <w:rsid w:val="00137909"/>
    <w:rsid w:val="0014254A"/>
    <w:rsid w:val="0015608E"/>
    <w:rsid w:val="00167FD3"/>
    <w:rsid w:val="00171990"/>
    <w:rsid w:val="00171B68"/>
    <w:rsid w:val="001A0EEB"/>
    <w:rsid w:val="001A4A66"/>
    <w:rsid w:val="001B1D57"/>
    <w:rsid w:val="001B25D1"/>
    <w:rsid w:val="001E4B26"/>
    <w:rsid w:val="002006EE"/>
    <w:rsid w:val="002043DD"/>
    <w:rsid w:val="00210377"/>
    <w:rsid w:val="002155B0"/>
    <w:rsid w:val="00226B70"/>
    <w:rsid w:val="00231ABC"/>
    <w:rsid w:val="00241DDB"/>
    <w:rsid w:val="002578B4"/>
    <w:rsid w:val="0029019F"/>
    <w:rsid w:val="002A0F5C"/>
    <w:rsid w:val="002A1B4E"/>
    <w:rsid w:val="002A2125"/>
    <w:rsid w:val="002B39F5"/>
    <w:rsid w:val="002C7741"/>
    <w:rsid w:val="002D5884"/>
    <w:rsid w:val="002E37AF"/>
    <w:rsid w:val="00307225"/>
    <w:rsid w:val="00336191"/>
    <w:rsid w:val="003477D4"/>
    <w:rsid w:val="00375BBA"/>
    <w:rsid w:val="003760D8"/>
    <w:rsid w:val="00383A29"/>
    <w:rsid w:val="0038484C"/>
    <w:rsid w:val="0038575F"/>
    <w:rsid w:val="00387EA2"/>
    <w:rsid w:val="003907C4"/>
    <w:rsid w:val="00395CE4"/>
    <w:rsid w:val="003B74F0"/>
    <w:rsid w:val="003B7EE0"/>
    <w:rsid w:val="003D732A"/>
    <w:rsid w:val="004014B0"/>
    <w:rsid w:val="00414872"/>
    <w:rsid w:val="00426AC1"/>
    <w:rsid w:val="00442F08"/>
    <w:rsid w:val="0045019C"/>
    <w:rsid w:val="004676C0"/>
    <w:rsid w:val="00476923"/>
    <w:rsid w:val="00476CAF"/>
    <w:rsid w:val="00485E71"/>
    <w:rsid w:val="004C2CF2"/>
    <w:rsid w:val="004C7699"/>
    <w:rsid w:val="004D3182"/>
    <w:rsid w:val="004F5699"/>
    <w:rsid w:val="005061F9"/>
    <w:rsid w:val="00517E65"/>
    <w:rsid w:val="00523416"/>
    <w:rsid w:val="00534425"/>
    <w:rsid w:val="005356FD"/>
    <w:rsid w:val="00542073"/>
    <w:rsid w:val="00552BA5"/>
    <w:rsid w:val="00554E24"/>
    <w:rsid w:val="00564B8D"/>
    <w:rsid w:val="00567130"/>
    <w:rsid w:val="005844A5"/>
    <w:rsid w:val="00596A53"/>
    <w:rsid w:val="005A6A1D"/>
    <w:rsid w:val="005C1E39"/>
    <w:rsid w:val="005E4794"/>
    <w:rsid w:val="005F67CE"/>
    <w:rsid w:val="006011C4"/>
    <w:rsid w:val="00617BE4"/>
    <w:rsid w:val="00622189"/>
    <w:rsid w:val="006509E2"/>
    <w:rsid w:val="0067125A"/>
    <w:rsid w:val="00680265"/>
    <w:rsid w:val="006A0092"/>
    <w:rsid w:val="006A3B25"/>
    <w:rsid w:val="006E57C8"/>
    <w:rsid w:val="006E6BA4"/>
    <w:rsid w:val="006F0211"/>
    <w:rsid w:val="00710789"/>
    <w:rsid w:val="007173C2"/>
    <w:rsid w:val="00722343"/>
    <w:rsid w:val="007235A4"/>
    <w:rsid w:val="0073319E"/>
    <w:rsid w:val="007331AB"/>
    <w:rsid w:val="00743D84"/>
    <w:rsid w:val="00746AC2"/>
    <w:rsid w:val="00750829"/>
    <w:rsid w:val="00770CF8"/>
    <w:rsid w:val="007917DE"/>
    <w:rsid w:val="007B558F"/>
    <w:rsid w:val="007C4DC3"/>
    <w:rsid w:val="00814482"/>
    <w:rsid w:val="008160BF"/>
    <w:rsid w:val="008433E4"/>
    <w:rsid w:val="00850AEF"/>
    <w:rsid w:val="00856B55"/>
    <w:rsid w:val="008652E7"/>
    <w:rsid w:val="008726C7"/>
    <w:rsid w:val="00873D04"/>
    <w:rsid w:val="00887FA7"/>
    <w:rsid w:val="008B44F5"/>
    <w:rsid w:val="008D3BE2"/>
    <w:rsid w:val="008D7300"/>
    <w:rsid w:val="008E2996"/>
    <w:rsid w:val="008E4324"/>
    <w:rsid w:val="008E45D4"/>
    <w:rsid w:val="008E6AE7"/>
    <w:rsid w:val="008E6BC6"/>
    <w:rsid w:val="008E74EF"/>
    <w:rsid w:val="008F4A55"/>
    <w:rsid w:val="008F4E24"/>
    <w:rsid w:val="00904E65"/>
    <w:rsid w:val="00905B6A"/>
    <w:rsid w:val="009316E5"/>
    <w:rsid w:val="009361C2"/>
    <w:rsid w:val="00950E0F"/>
    <w:rsid w:val="00967975"/>
    <w:rsid w:val="0099173A"/>
    <w:rsid w:val="009A3C18"/>
    <w:rsid w:val="009A47A2"/>
    <w:rsid w:val="009B2218"/>
    <w:rsid w:val="009C0278"/>
    <w:rsid w:val="009C4B97"/>
    <w:rsid w:val="009D1E93"/>
    <w:rsid w:val="00A03693"/>
    <w:rsid w:val="00A23536"/>
    <w:rsid w:val="00A34A59"/>
    <w:rsid w:val="00A4514F"/>
    <w:rsid w:val="00A6085C"/>
    <w:rsid w:val="00A62DA7"/>
    <w:rsid w:val="00A630FE"/>
    <w:rsid w:val="00A865E4"/>
    <w:rsid w:val="00AA11DB"/>
    <w:rsid w:val="00AB021D"/>
    <w:rsid w:val="00AC79BA"/>
    <w:rsid w:val="00AD1198"/>
    <w:rsid w:val="00AD2C62"/>
    <w:rsid w:val="00AE49B9"/>
    <w:rsid w:val="00AF45E1"/>
    <w:rsid w:val="00B04E59"/>
    <w:rsid w:val="00B05785"/>
    <w:rsid w:val="00B11373"/>
    <w:rsid w:val="00B15AF8"/>
    <w:rsid w:val="00B1733E"/>
    <w:rsid w:val="00B23943"/>
    <w:rsid w:val="00B24F9E"/>
    <w:rsid w:val="00B2761F"/>
    <w:rsid w:val="00B60A63"/>
    <w:rsid w:val="00B650EC"/>
    <w:rsid w:val="00B66839"/>
    <w:rsid w:val="00B709C6"/>
    <w:rsid w:val="00B96F78"/>
    <w:rsid w:val="00BA154E"/>
    <w:rsid w:val="00BA20B6"/>
    <w:rsid w:val="00BC1BE6"/>
    <w:rsid w:val="00BF720B"/>
    <w:rsid w:val="00C04511"/>
    <w:rsid w:val="00C101EE"/>
    <w:rsid w:val="00C16846"/>
    <w:rsid w:val="00C16AC0"/>
    <w:rsid w:val="00C40FEE"/>
    <w:rsid w:val="00C561F1"/>
    <w:rsid w:val="00C64BAF"/>
    <w:rsid w:val="00C710E5"/>
    <w:rsid w:val="00C73FA3"/>
    <w:rsid w:val="00C74D3F"/>
    <w:rsid w:val="00C74FED"/>
    <w:rsid w:val="00C925D8"/>
    <w:rsid w:val="00C948C8"/>
    <w:rsid w:val="00CA220B"/>
    <w:rsid w:val="00CA38C9"/>
    <w:rsid w:val="00CA401B"/>
    <w:rsid w:val="00CA49F3"/>
    <w:rsid w:val="00CB1CAA"/>
    <w:rsid w:val="00CB57E1"/>
    <w:rsid w:val="00CB66EF"/>
    <w:rsid w:val="00CC076E"/>
    <w:rsid w:val="00CE40BB"/>
    <w:rsid w:val="00CF05C0"/>
    <w:rsid w:val="00CF6698"/>
    <w:rsid w:val="00D2057D"/>
    <w:rsid w:val="00D215E8"/>
    <w:rsid w:val="00D57C64"/>
    <w:rsid w:val="00D65220"/>
    <w:rsid w:val="00D70FF1"/>
    <w:rsid w:val="00D8145C"/>
    <w:rsid w:val="00D82A9F"/>
    <w:rsid w:val="00D97614"/>
    <w:rsid w:val="00DD26B1"/>
    <w:rsid w:val="00DF23FC"/>
    <w:rsid w:val="00DF39CD"/>
    <w:rsid w:val="00DF4E5A"/>
    <w:rsid w:val="00DF51DD"/>
    <w:rsid w:val="00E121F2"/>
    <w:rsid w:val="00E22401"/>
    <w:rsid w:val="00E26F09"/>
    <w:rsid w:val="00E55587"/>
    <w:rsid w:val="00E56E57"/>
    <w:rsid w:val="00E72ED2"/>
    <w:rsid w:val="00E74123"/>
    <w:rsid w:val="00E75D7A"/>
    <w:rsid w:val="00E8594C"/>
    <w:rsid w:val="00E9492F"/>
    <w:rsid w:val="00EE08D5"/>
    <w:rsid w:val="00EF2642"/>
    <w:rsid w:val="00EF3681"/>
    <w:rsid w:val="00EF5523"/>
    <w:rsid w:val="00F00FD0"/>
    <w:rsid w:val="00F02A26"/>
    <w:rsid w:val="00F03494"/>
    <w:rsid w:val="00F20BC2"/>
    <w:rsid w:val="00F24F0A"/>
    <w:rsid w:val="00F342E4"/>
    <w:rsid w:val="00F44613"/>
    <w:rsid w:val="00F5309D"/>
    <w:rsid w:val="00F574D8"/>
    <w:rsid w:val="00F81CF7"/>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3361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336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1928</Words>
  <Characters>784</Characters>
  <Application>Microsoft Office Word</Application>
  <DocSecurity>4</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2707</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
  <cp:lastModifiedBy/>
  <cp:revision>1</cp:revision>
  <dcterms:created xsi:type="dcterms:W3CDTF">2014-04-15T15:35:00Z</dcterms:created>
  <dcterms:modified xsi:type="dcterms:W3CDTF">2014-04-15T15:35:00Z</dcterms:modified>
  <cp:category>Conference document</cp:category>
</cp:coreProperties>
</file>