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3C0D96" w:rsidTr="00682B62">
        <w:trPr>
          <w:cantSplit/>
        </w:trPr>
        <w:tc>
          <w:tcPr>
            <w:tcW w:w="6911" w:type="dxa"/>
          </w:tcPr>
          <w:p w:rsidR="00255FA1" w:rsidRPr="003C0D96" w:rsidRDefault="00255FA1" w:rsidP="00682B62">
            <w:pPr>
              <w:rPr>
                <w:b/>
                <w:bCs/>
                <w:szCs w:val="22"/>
              </w:rPr>
            </w:pPr>
            <w:bookmarkStart w:id="0" w:name="dbreak"/>
            <w:bookmarkStart w:id="1" w:name="dpp"/>
            <w:bookmarkEnd w:id="0"/>
            <w:bookmarkEnd w:id="1"/>
            <w:r w:rsidRPr="003C0D96">
              <w:rPr>
                <w:rStyle w:val="PageNumber"/>
                <w:rFonts w:cs="Times"/>
                <w:b/>
                <w:sz w:val="30"/>
                <w:szCs w:val="30"/>
              </w:rPr>
              <w:t>Conferencia de Plenipotenciarios (PP-14)</w:t>
            </w:r>
            <w:r w:rsidRPr="003C0D96">
              <w:rPr>
                <w:rStyle w:val="PageNumber"/>
                <w:rFonts w:cs="Times"/>
                <w:sz w:val="26"/>
                <w:szCs w:val="26"/>
              </w:rPr>
              <w:br/>
            </w:r>
            <w:r w:rsidR="003C0D96" w:rsidRPr="003C0D96">
              <w:rPr>
                <w:rStyle w:val="PageNumber"/>
                <w:b/>
                <w:bCs/>
                <w:szCs w:val="24"/>
              </w:rPr>
              <w:t>Busá</w:t>
            </w:r>
            <w:r w:rsidRPr="003C0D96">
              <w:rPr>
                <w:rStyle w:val="PageNumber"/>
                <w:b/>
                <w:bCs/>
                <w:szCs w:val="24"/>
              </w:rPr>
              <w:t xml:space="preserve">n, </w:t>
            </w:r>
            <w:r w:rsidRPr="003C0D96">
              <w:rPr>
                <w:rStyle w:val="PageNumber"/>
                <w:b/>
                <w:szCs w:val="24"/>
              </w:rPr>
              <w:t>20 de octubre - 7 de noviembre de 2014</w:t>
            </w:r>
          </w:p>
        </w:tc>
        <w:tc>
          <w:tcPr>
            <w:tcW w:w="3120" w:type="dxa"/>
          </w:tcPr>
          <w:p w:rsidR="00255FA1" w:rsidRPr="003C0D96" w:rsidRDefault="00255FA1" w:rsidP="00682B62">
            <w:pPr>
              <w:spacing w:before="0" w:line="240" w:lineRule="atLeast"/>
              <w:rPr>
                <w:rFonts w:cstheme="minorHAnsi"/>
              </w:rPr>
            </w:pPr>
            <w:bookmarkStart w:id="2" w:name="ditulogo"/>
            <w:bookmarkEnd w:id="2"/>
            <w:r w:rsidRPr="003C0D96">
              <w:rPr>
                <w:rFonts w:cstheme="minorHAnsi"/>
                <w:b/>
                <w:bCs/>
                <w:noProof/>
                <w:szCs w:val="24"/>
                <w:lang w:val="en-US"/>
              </w:rPr>
              <w:drawing>
                <wp:inline distT="0" distB="0" distL="0" distR="0" wp14:anchorId="20455297" wp14:editId="1E7E1E2F">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3C0D96" w:rsidTr="00682B62">
        <w:trPr>
          <w:cantSplit/>
        </w:trPr>
        <w:tc>
          <w:tcPr>
            <w:tcW w:w="6911" w:type="dxa"/>
            <w:tcBorders>
              <w:bottom w:val="single" w:sz="12" w:space="0" w:color="auto"/>
            </w:tcBorders>
          </w:tcPr>
          <w:p w:rsidR="00255FA1" w:rsidRPr="003C0D96"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3C0D96" w:rsidRDefault="00255FA1" w:rsidP="00682B62">
            <w:pPr>
              <w:spacing w:before="0" w:line="240" w:lineRule="atLeast"/>
              <w:rPr>
                <w:rFonts w:cstheme="minorHAnsi"/>
                <w:szCs w:val="24"/>
              </w:rPr>
            </w:pPr>
          </w:p>
        </w:tc>
      </w:tr>
      <w:tr w:rsidR="00255FA1" w:rsidRPr="003C0D96" w:rsidTr="00682B62">
        <w:trPr>
          <w:cantSplit/>
        </w:trPr>
        <w:tc>
          <w:tcPr>
            <w:tcW w:w="6911" w:type="dxa"/>
            <w:tcBorders>
              <w:top w:val="single" w:sz="12" w:space="0" w:color="auto"/>
            </w:tcBorders>
          </w:tcPr>
          <w:p w:rsidR="00255FA1" w:rsidRPr="003C0D96"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3C0D96" w:rsidRDefault="00255FA1" w:rsidP="00682B62">
            <w:pPr>
              <w:spacing w:before="0" w:line="240" w:lineRule="atLeast"/>
              <w:rPr>
                <w:rFonts w:cstheme="minorHAnsi"/>
                <w:szCs w:val="24"/>
              </w:rPr>
            </w:pPr>
          </w:p>
        </w:tc>
      </w:tr>
      <w:bookmarkEnd w:id="3"/>
      <w:tr w:rsidR="00605474" w:rsidRPr="003C0D96" w:rsidTr="00682B62">
        <w:trPr>
          <w:cantSplit/>
        </w:trPr>
        <w:tc>
          <w:tcPr>
            <w:tcW w:w="6911" w:type="dxa"/>
          </w:tcPr>
          <w:p w:rsidR="00605474" w:rsidRPr="003C0D96" w:rsidRDefault="00605474" w:rsidP="00605474">
            <w:pPr>
              <w:pStyle w:val="Committee"/>
              <w:framePr w:hSpace="0" w:wrap="auto" w:hAnchor="text" w:yAlign="inline"/>
              <w:rPr>
                <w:lang w:val="es-ES_tradnl"/>
              </w:rPr>
            </w:pPr>
            <w:r w:rsidRPr="003C0D96">
              <w:rPr>
                <w:lang w:val="es-ES_tradnl"/>
              </w:rPr>
              <w:t>SESIÓN PLENARIA</w:t>
            </w:r>
          </w:p>
        </w:tc>
        <w:tc>
          <w:tcPr>
            <w:tcW w:w="3120" w:type="dxa"/>
          </w:tcPr>
          <w:p w:rsidR="00605474" w:rsidRPr="003C0D96" w:rsidRDefault="00605474" w:rsidP="003C0D96">
            <w:pPr>
              <w:spacing w:before="0" w:line="240" w:lineRule="atLeast"/>
              <w:rPr>
                <w:rFonts w:cstheme="minorHAnsi"/>
                <w:szCs w:val="24"/>
              </w:rPr>
            </w:pPr>
            <w:r w:rsidRPr="003C0D96">
              <w:rPr>
                <w:rFonts w:cstheme="minorHAnsi"/>
                <w:b/>
                <w:szCs w:val="24"/>
              </w:rPr>
              <w:t xml:space="preserve">Documento </w:t>
            </w:r>
            <w:r w:rsidR="003C0D96" w:rsidRPr="003C0D96">
              <w:rPr>
                <w:rFonts w:cstheme="minorHAnsi"/>
                <w:b/>
                <w:szCs w:val="24"/>
              </w:rPr>
              <w:t>25</w:t>
            </w:r>
            <w:r w:rsidRPr="003C0D96">
              <w:rPr>
                <w:rFonts w:cstheme="minorHAnsi"/>
                <w:b/>
                <w:szCs w:val="24"/>
              </w:rPr>
              <w:t>-S</w:t>
            </w:r>
          </w:p>
        </w:tc>
      </w:tr>
      <w:tr w:rsidR="00605474" w:rsidRPr="003C0D96" w:rsidTr="00682B62">
        <w:trPr>
          <w:cantSplit/>
        </w:trPr>
        <w:tc>
          <w:tcPr>
            <w:tcW w:w="6911" w:type="dxa"/>
          </w:tcPr>
          <w:p w:rsidR="00605474" w:rsidRPr="003C0D96" w:rsidRDefault="00605474" w:rsidP="00605474">
            <w:pPr>
              <w:spacing w:before="0" w:after="48" w:line="240" w:lineRule="atLeast"/>
              <w:rPr>
                <w:rFonts w:cstheme="minorHAnsi"/>
                <w:b/>
                <w:smallCaps/>
                <w:szCs w:val="24"/>
              </w:rPr>
            </w:pPr>
          </w:p>
        </w:tc>
        <w:tc>
          <w:tcPr>
            <w:tcW w:w="3120" w:type="dxa"/>
          </w:tcPr>
          <w:p w:rsidR="00605474" w:rsidRPr="003C0D96" w:rsidRDefault="003C0D96" w:rsidP="003C0D96">
            <w:pPr>
              <w:spacing w:before="0" w:line="240" w:lineRule="atLeast"/>
              <w:rPr>
                <w:rFonts w:cstheme="minorHAnsi"/>
                <w:b/>
                <w:szCs w:val="24"/>
              </w:rPr>
            </w:pPr>
            <w:r w:rsidRPr="003C0D96">
              <w:rPr>
                <w:rFonts w:cstheme="minorHAnsi"/>
                <w:b/>
                <w:szCs w:val="24"/>
              </w:rPr>
              <w:t>4</w:t>
            </w:r>
            <w:r w:rsidR="00605474" w:rsidRPr="003C0D96">
              <w:rPr>
                <w:rFonts w:cstheme="minorHAnsi"/>
                <w:b/>
                <w:szCs w:val="24"/>
              </w:rPr>
              <w:t xml:space="preserve"> de </w:t>
            </w:r>
            <w:r w:rsidRPr="003C0D96">
              <w:rPr>
                <w:rFonts w:cstheme="minorHAnsi"/>
                <w:b/>
                <w:szCs w:val="24"/>
              </w:rPr>
              <w:t>fe</w:t>
            </w:r>
            <w:r w:rsidR="00605474" w:rsidRPr="003C0D96">
              <w:rPr>
                <w:rFonts w:cstheme="minorHAnsi"/>
                <w:b/>
                <w:szCs w:val="24"/>
              </w:rPr>
              <w:t>bre</w:t>
            </w:r>
            <w:r w:rsidRPr="003C0D96">
              <w:rPr>
                <w:rFonts w:cstheme="minorHAnsi"/>
                <w:b/>
                <w:szCs w:val="24"/>
              </w:rPr>
              <w:t>ro</w:t>
            </w:r>
            <w:r w:rsidR="00605474" w:rsidRPr="003C0D96">
              <w:rPr>
                <w:rFonts w:cstheme="minorHAnsi"/>
                <w:b/>
                <w:szCs w:val="24"/>
              </w:rPr>
              <w:t xml:space="preserve"> de 201</w:t>
            </w:r>
            <w:r w:rsidRPr="003C0D96">
              <w:rPr>
                <w:rFonts w:cstheme="minorHAnsi"/>
                <w:b/>
                <w:szCs w:val="24"/>
              </w:rPr>
              <w:t>4</w:t>
            </w:r>
          </w:p>
        </w:tc>
      </w:tr>
      <w:tr w:rsidR="00605474" w:rsidRPr="003C0D96" w:rsidTr="00682B62">
        <w:trPr>
          <w:cantSplit/>
        </w:trPr>
        <w:tc>
          <w:tcPr>
            <w:tcW w:w="6911" w:type="dxa"/>
          </w:tcPr>
          <w:p w:rsidR="00605474" w:rsidRPr="003C0D96" w:rsidRDefault="00605474" w:rsidP="00605474">
            <w:pPr>
              <w:spacing w:before="0" w:after="48" w:line="240" w:lineRule="atLeast"/>
              <w:rPr>
                <w:rFonts w:cstheme="minorHAnsi"/>
                <w:b/>
                <w:smallCaps/>
                <w:szCs w:val="24"/>
              </w:rPr>
            </w:pPr>
          </w:p>
        </w:tc>
        <w:tc>
          <w:tcPr>
            <w:tcW w:w="3120" w:type="dxa"/>
          </w:tcPr>
          <w:p w:rsidR="00605474" w:rsidRPr="003C0D96" w:rsidRDefault="00605474" w:rsidP="00605474">
            <w:pPr>
              <w:spacing w:before="0" w:line="240" w:lineRule="atLeast"/>
              <w:rPr>
                <w:rFonts w:cstheme="minorHAnsi"/>
                <w:b/>
                <w:szCs w:val="24"/>
              </w:rPr>
            </w:pPr>
            <w:r w:rsidRPr="003C0D96">
              <w:rPr>
                <w:rFonts w:cstheme="minorHAnsi"/>
                <w:b/>
                <w:szCs w:val="24"/>
              </w:rPr>
              <w:t>Original: inglés</w:t>
            </w:r>
          </w:p>
        </w:tc>
      </w:tr>
      <w:tr w:rsidR="00605474" w:rsidRPr="003C0D96" w:rsidTr="00682B62">
        <w:trPr>
          <w:cantSplit/>
        </w:trPr>
        <w:tc>
          <w:tcPr>
            <w:tcW w:w="10031" w:type="dxa"/>
            <w:gridSpan w:val="2"/>
          </w:tcPr>
          <w:p w:rsidR="00605474" w:rsidRPr="003C0D96" w:rsidRDefault="00605474" w:rsidP="00605474">
            <w:pPr>
              <w:spacing w:before="0" w:line="240" w:lineRule="atLeast"/>
              <w:rPr>
                <w:rFonts w:cstheme="minorHAnsi"/>
                <w:b/>
                <w:szCs w:val="24"/>
              </w:rPr>
            </w:pPr>
          </w:p>
        </w:tc>
      </w:tr>
      <w:tr w:rsidR="00605474" w:rsidRPr="003C0D96" w:rsidTr="00682B62">
        <w:trPr>
          <w:cantSplit/>
        </w:trPr>
        <w:tc>
          <w:tcPr>
            <w:tcW w:w="10031" w:type="dxa"/>
            <w:gridSpan w:val="2"/>
          </w:tcPr>
          <w:p w:rsidR="00605474" w:rsidRPr="003C0D96" w:rsidRDefault="003C0D96" w:rsidP="00605474">
            <w:pPr>
              <w:pStyle w:val="Source"/>
            </w:pPr>
            <w:bookmarkStart w:id="4" w:name="dsource" w:colFirst="0" w:colLast="0"/>
            <w:r w:rsidRPr="003C0D96">
              <w:rPr>
                <w:rFonts w:asciiTheme="minorHAnsi" w:hAnsiTheme="minorHAnsi" w:cstheme="minorHAnsi"/>
              </w:rPr>
              <w:t>Nota del Secretario General</w:t>
            </w:r>
          </w:p>
        </w:tc>
      </w:tr>
      <w:tr w:rsidR="00605474" w:rsidRPr="003C0D96" w:rsidTr="00682B62">
        <w:trPr>
          <w:cantSplit/>
        </w:trPr>
        <w:tc>
          <w:tcPr>
            <w:tcW w:w="10031" w:type="dxa"/>
            <w:gridSpan w:val="2"/>
          </w:tcPr>
          <w:p w:rsidR="00605474" w:rsidRPr="003C0D96" w:rsidRDefault="003C0D96" w:rsidP="00605474">
            <w:pPr>
              <w:pStyle w:val="Title1"/>
            </w:pPr>
            <w:bookmarkStart w:id="5" w:name="dtitle1" w:colFirst="0" w:colLast="0"/>
            <w:bookmarkEnd w:id="4"/>
            <w:r w:rsidRPr="003C0D96">
              <w:rPr>
                <w:rFonts w:asciiTheme="minorHAnsi" w:hAnsiTheme="minorHAnsi" w:cstheme="minorHAnsi"/>
              </w:rPr>
              <w:t>CANDIDATURA AL PUESTO DE MIEMBRO DE LA JUNTA</w:t>
            </w:r>
            <w:r w:rsidRPr="003C0D96">
              <w:rPr>
                <w:rFonts w:asciiTheme="minorHAnsi" w:hAnsiTheme="minorHAnsi" w:cstheme="minorHAnsi"/>
              </w:rPr>
              <w:br/>
              <w:t>DEL REGLAMENTO DE RADIOCOMUNICACIONES</w:t>
            </w:r>
          </w:p>
        </w:tc>
      </w:tr>
      <w:tr w:rsidR="00605474" w:rsidRPr="003C0D96" w:rsidTr="00682B62">
        <w:trPr>
          <w:cantSplit/>
        </w:trPr>
        <w:tc>
          <w:tcPr>
            <w:tcW w:w="10031" w:type="dxa"/>
            <w:gridSpan w:val="2"/>
          </w:tcPr>
          <w:p w:rsidR="00605474" w:rsidRPr="003C0D96" w:rsidRDefault="00605474" w:rsidP="00605474">
            <w:pPr>
              <w:pStyle w:val="Title2"/>
            </w:pPr>
            <w:bookmarkStart w:id="6" w:name="dtitle2" w:colFirst="0" w:colLast="0"/>
            <w:bookmarkEnd w:id="5"/>
          </w:p>
        </w:tc>
      </w:tr>
      <w:tr w:rsidR="00605474" w:rsidRPr="003C0D96" w:rsidTr="00682B62">
        <w:trPr>
          <w:cantSplit/>
        </w:trPr>
        <w:tc>
          <w:tcPr>
            <w:tcW w:w="10031" w:type="dxa"/>
            <w:gridSpan w:val="2"/>
          </w:tcPr>
          <w:p w:rsidR="00605474" w:rsidRPr="003C0D96" w:rsidRDefault="00605474" w:rsidP="00605474">
            <w:pPr>
              <w:pStyle w:val="Agendaitem"/>
            </w:pPr>
            <w:bookmarkStart w:id="7" w:name="dtitle3" w:colFirst="0" w:colLast="0"/>
            <w:bookmarkEnd w:id="6"/>
          </w:p>
        </w:tc>
      </w:tr>
    </w:tbl>
    <w:bookmarkEnd w:id="7"/>
    <w:p w:rsidR="003C0D96" w:rsidRPr="003C0D96" w:rsidRDefault="003C0D96" w:rsidP="00A2124B">
      <w:pPr>
        <w:rPr>
          <w:rFonts w:asciiTheme="minorHAnsi" w:hAnsiTheme="minorHAnsi" w:cstheme="minorHAnsi"/>
        </w:rPr>
      </w:pPr>
      <w:r w:rsidRPr="003C0D96">
        <w:rPr>
          <w:rFonts w:asciiTheme="minorHAnsi" w:hAnsiTheme="minorHAnsi" w:cstheme="minorHAnsi"/>
        </w:rPr>
        <w:t>En relación con las informaciones publicadas en el Documento 3, tengo el honor de transmitir a la Conferencia, en anexo al presente documento, la candidatura del:</w:t>
      </w:r>
    </w:p>
    <w:p w:rsidR="003C0D96" w:rsidRPr="003C0D96" w:rsidRDefault="00A04F0E" w:rsidP="00BC4EB7">
      <w:pPr>
        <w:jc w:val="center"/>
        <w:rPr>
          <w:rFonts w:asciiTheme="minorHAnsi" w:hAnsiTheme="minorHAnsi" w:cstheme="minorHAnsi"/>
          <w:b/>
          <w:bCs/>
        </w:rPr>
      </w:pPr>
      <w:r>
        <w:rPr>
          <w:rFonts w:asciiTheme="minorHAnsi" w:hAnsiTheme="minorHAnsi" w:cstheme="minorHAnsi"/>
          <w:b/>
          <w:bCs/>
        </w:rPr>
        <w:t>Sr. Momčilo</w:t>
      </w:r>
      <w:r w:rsidR="003C0D96" w:rsidRPr="003C0D96">
        <w:rPr>
          <w:rFonts w:asciiTheme="minorHAnsi" w:hAnsiTheme="minorHAnsi" w:cstheme="minorHAnsi"/>
          <w:b/>
          <w:bCs/>
        </w:rPr>
        <w:t xml:space="preserve"> SIMIĆ (República de Serbia)</w:t>
      </w:r>
    </w:p>
    <w:p w:rsidR="003C0D96" w:rsidRPr="003C0D96" w:rsidRDefault="003C0D96" w:rsidP="00A2124B">
      <w:pPr>
        <w:rPr>
          <w:rFonts w:asciiTheme="minorHAnsi" w:hAnsiTheme="minorHAnsi" w:cstheme="minorHAnsi"/>
        </w:rPr>
      </w:pPr>
      <w:r w:rsidRPr="003C0D96">
        <w:rPr>
          <w:rFonts w:asciiTheme="minorHAnsi" w:hAnsiTheme="minorHAnsi" w:cstheme="minorHAnsi"/>
        </w:rPr>
        <w:t>al puesto de miembro de la Junta del Reglamento de Radiocomunicaciones.</w:t>
      </w:r>
    </w:p>
    <w:p w:rsidR="003C0D96" w:rsidRPr="003C0D96" w:rsidRDefault="003C0D96" w:rsidP="00A2124B">
      <w:pPr>
        <w:rPr>
          <w:rFonts w:asciiTheme="minorHAnsi" w:hAnsiTheme="minorHAnsi" w:cstheme="minorHAnsi"/>
        </w:rPr>
      </w:pPr>
    </w:p>
    <w:p w:rsidR="003C0D96" w:rsidRPr="003C0D96" w:rsidRDefault="003C0D96" w:rsidP="00A2124B">
      <w:pPr>
        <w:rPr>
          <w:rFonts w:asciiTheme="minorHAnsi" w:hAnsiTheme="minorHAnsi" w:cstheme="minorHAnsi"/>
        </w:rPr>
      </w:pPr>
    </w:p>
    <w:p w:rsidR="003C0D96" w:rsidRPr="003C0D96" w:rsidRDefault="003C0D96" w:rsidP="00A2124B">
      <w:pPr>
        <w:rPr>
          <w:rFonts w:asciiTheme="minorHAnsi" w:hAnsiTheme="minorHAnsi" w:cstheme="minorHAnsi"/>
        </w:rPr>
      </w:pPr>
    </w:p>
    <w:p w:rsidR="003C0D96" w:rsidRPr="003C0D96" w:rsidRDefault="003C0D96" w:rsidP="00514E14">
      <w:pPr>
        <w:tabs>
          <w:tab w:val="clear" w:pos="567"/>
          <w:tab w:val="clear" w:pos="1134"/>
          <w:tab w:val="clear" w:pos="1701"/>
          <w:tab w:val="clear" w:pos="2268"/>
          <w:tab w:val="clear" w:pos="2835"/>
          <w:tab w:val="center" w:pos="7088"/>
        </w:tabs>
        <w:rPr>
          <w:rFonts w:asciiTheme="minorHAnsi" w:hAnsiTheme="minorHAnsi" w:cstheme="minorHAnsi"/>
        </w:rPr>
      </w:pPr>
      <w:r w:rsidRPr="003C0D96">
        <w:rPr>
          <w:rFonts w:asciiTheme="minorHAnsi" w:hAnsiTheme="minorHAnsi" w:cstheme="minorHAnsi"/>
        </w:rPr>
        <w:tab/>
      </w:r>
      <w:r>
        <w:rPr>
          <w:rFonts w:asciiTheme="minorHAnsi" w:hAnsiTheme="minorHAnsi" w:cstheme="minorHAnsi"/>
        </w:rPr>
        <w:t xml:space="preserve">Dr. </w:t>
      </w:r>
      <w:r w:rsidRPr="003C0D96">
        <w:rPr>
          <w:rFonts w:asciiTheme="minorHAnsi" w:hAnsiTheme="minorHAnsi" w:cstheme="minorHAnsi"/>
        </w:rPr>
        <w:t>Hamadoun I. TOURÉ</w:t>
      </w:r>
      <w:r w:rsidRPr="003C0D96">
        <w:rPr>
          <w:rFonts w:asciiTheme="minorHAnsi" w:hAnsiTheme="minorHAnsi" w:cstheme="minorHAnsi"/>
        </w:rPr>
        <w:br/>
      </w:r>
      <w:r w:rsidRPr="003C0D96">
        <w:rPr>
          <w:rFonts w:asciiTheme="minorHAnsi" w:hAnsiTheme="minorHAnsi" w:cstheme="minorHAnsi"/>
        </w:rPr>
        <w:tab/>
        <w:t>Secretario General</w:t>
      </w:r>
    </w:p>
    <w:p w:rsidR="003C0D96" w:rsidRPr="003C0D96" w:rsidRDefault="003C0D96" w:rsidP="00A2124B">
      <w:pPr>
        <w:rPr>
          <w:rFonts w:asciiTheme="minorHAnsi" w:hAnsiTheme="minorHAnsi" w:cstheme="minorHAnsi"/>
        </w:rPr>
      </w:pPr>
    </w:p>
    <w:p w:rsidR="003C0D96" w:rsidRPr="003C0D96" w:rsidRDefault="003C0D96" w:rsidP="00A2124B">
      <w:pPr>
        <w:rPr>
          <w:rFonts w:asciiTheme="minorHAnsi" w:hAnsiTheme="minorHAnsi" w:cstheme="minorHAnsi"/>
        </w:rPr>
      </w:pPr>
    </w:p>
    <w:p w:rsidR="003C0D96" w:rsidRPr="003C0D96" w:rsidRDefault="003C0D96" w:rsidP="00A2124B">
      <w:pPr>
        <w:rPr>
          <w:rFonts w:asciiTheme="minorHAnsi" w:hAnsiTheme="minorHAnsi" w:cstheme="minorHAnsi"/>
        </w:rPr>
      </w:pPr>
    </w:p>
    <w:p w:rsidR="003C0D96" w:rsidRPr="003C0D96" w:rsidRDefault="003C0D96" w:rsidP="00A2124B">
      <w:pPr>
        <w:rPr>
          <w:rFonts w:asciiTheme="minorHAnsi" w:hAnsiTheme="minorHAnsi" w:cstheme="minorHAnsi"/>
        </w:rPr>
      </w:pPr>
    </w:p>
    <w:p w:rsidR="003C0D96" w:rsidRPr="003C0D96" w:rsidRDefault="003C0D96" w:rsidP="00A2124B">
      <w:pPr>
        <w:rPr>
          <w:rFonts w:asciiTheme="minorHAnsi" w:hAnsiTheme="minorHAnsi" w:cstheme="minorHAnsi"/>
        </w:rPr>
      </w:pPr>
    </w:p>
    <w:p w:rsidR="003C0D96" w:rsidRPr="003C0D96" w:rsidRDefault="003C0D96" w:rsidP="00A2124B">
      <w:pPr>
        <w:rPr>
          <w:rFonts w:asciiTheme="minorHAnsi" w:hAnsiTheme="minorHAnsi" w:cstheme="minorHAnsi"/>
        </w:rPr>
      </w:pPr>
      <w:r w:rsidRPr="003C0D96">
        <w:rPr>
          <w:rFonts w:asciiTheme="minorHAnsi" w:hAnsiTheme="minorHAnsi" w:cstheme="minorHAnsi"/>
          <w:b/>
        </w:rPr>
        <w:t>Anexo</w:t>
      </w:r>
      <w:r w:rsidRPr="003C0D96">
        <w:rPr>
          <w:rFonts w:asciiTheme="minorHAnsi" w:hAnsiTheme="minorHAnsi" w:cstheme="minorHAnsi"/>
          <w:b/>
          <w:bCs/>
        </w:rPr>
        <w:t>:</w:t>
      </w:r>
      <w:r w:rsidRPr="003C0D96">
        <w:rPr>
          <w:rFonts w:asciiTheme="minorHAnsi" w:hAnsiTheme="minorHAnsi" w:cstheme="minorHAnsi"/>
        </w:rPr>
        <w:tab/>
        <w:t>1</w:t>
      </w:r>
    </w:p>
    <w:p w:rsidR="003C0D96" w:rsidRPr="003C0D96" w:rsidRDefault="003C0D96" w:rsidP="00A2124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3C0D96">
        <w:rPr>
          <w:rFonts w:asciiTheme="minorHAnsi" w:hAnsiTheme="minorHAnsi" w:cstheme="minorHAnsi"/>
        </w:rPr>
        <w:br w:type="page"/>
      </w:r>
    </w:p>
    <w:p w:rsidR="003C0D96" w:rsidRPr="003C0D96" w:rsidRDefault="003C0D96" w:rsidP="00DD68E3">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rPr>
        <w:sectPr w:rsidR="003C0D96" w:rsidRPr="003C0D96" w:rsidSect="00361097">
          <w:headerReference w:type="default" r:id="rId8"/>
          <w:footerReference w:type="first" r:id="rId9"/>
          <w:type w:val="continuous"/>
          <w:pgSz w:w="11913" w:h="16834"/>
          <w:pgMar w:top="1418" w:right="1134" w:bottom="1418" w:left="1134" w:header="720" w:footer="720" w:gutter="0"/>
          <w:paperSrc w:first="15" w:other="15"/>
          <w:cols w:space="720"/>
          <w:titlePg/>
        </w:sectPr>
      </w:pPr>
    </w:p>
    <w:p w:rsidR="003C0D96" w:rsidRPr="003C0D96" w:rsidRDefault="003C0D96" w:rsidP="00514E14">
      <w:pPr>
        <w:tabs>
          <w:tab w:val="clear" w:pos="567"/>
          <w:tab w:val="clear" w:pos="1134"/>
          <w:tab w:val="clear" w:pos="1701"/>
          <w:tab w:val="clear" w:pos="2268"/>
          <w:tab w:val="clear" w:pos="2835"/>
        </w:tabs>
        <w:overflowPunct/>
        <w:autoSpaceDE/>
        <w:autoSpaceDN/>
        <w:adjustRightInd/>
        <w:spacing w:before="0" w:after="120"/>
        <w:jc w:val="center"/>
        <w:textAlignment w:val="auto"/>
        <w:rPr>
          <w:rFonts w:asciiTheme="minorHAnsi" w:hAnsiTheme="minorHAnsi" w:cstheme="minorHAnsi"/>
        </w:rPr>
      </w:pPr>
      <w:r w:rsidRPr="003C0D96">
        <w:rPr>
          <w:rFonts w:asciiTheme="minorHAnsi" w:hAnsiTheme="minorHAnsi" w:cstheme="minorHAnsi"/>
        </w:rPr>
        <w:lastRenderedPageBreak/>
        <w:t>ANEXO</w:t>
      </w:r>
    </w:p>
    <w:p w:rsidR="003C0D96" w:rsidRPr="003C0D96" w:rsidRDefault="003C0D96" w:rsidP="00514E14">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hAnsiTheme="minorHAnsi" w:cstheme="minorHAnsi"/>
        </w:rPr>
      </w:pPr>
    </w:p>
    <w:p w:rsidR="003C0D96" w:rsidRPr="003C0D96" w:rsidRDefault="003C0D96" w:rsidP="003C0D96">
      <w:r w:rsidRPr="003C0D96">
        <w:t>Misión Permanente</w:t>
      </w:r>
      <w:r w:rsidRPr="003C0D96">
        <w:br/>
        <w:t>de la República de Serbia</w:t>
      </w:r>
      <w:r w:rsidRPr="003C0D96">
        <w:br/>
        <w:t>ante la Oficina de las Naciones Unidas</w:t>
      </w:r>
      <w:r w:rsidRPr="003C0D96">
        <w:br/>
        <w:t>y otras Organizaciones Internacionales</w:t>
      </w:r>
    </w:p>
    <w:p w:rsidR="003C0D96" w:rsidRPr="003C0D96" w:rsidRDefault="003C0D96" w:rsidP="003C0D96"/>
    <w:p w:rsidR="003C0D96" w:rsidRPr="003C0D96" w:rsidRDefault="003C0D96" w:rsidP="003C0D96">
      <w:r w:rsidRPr="003C0D96">
        <w:t xml:space="preserve">Nº </w:t>
      </w:r>
      <w:r>
        <w:t>270-1</w:t>
      </w:r>
      <w:r w:rsidRPr="003C0D96">
        <w:t>/</w:t>
      </w:r>
      <w:r>
        <w:t>20</w:t>
      </w:r>
      <w:r w:rsidRPr="003C0D96">
        <w:t>1</w:t>
      </w:r>
      <w:r>
        <w:t>4</w:t>
      </w:r>
    </w:p>
    <w:p w:rsidR="003C0D96" w:rsidRDefault="003C0D96" w:rsidP="00514E14"/>
    <w:p w:rsidR="003C0D96" w:rsidRPr="003C0D96" w:rsidRDefault="003C0D96" w:rsidP="00514E14"/>
    <w:p w:rsidR="003C0D96" w:rsidRPr="003C0D96" w:rsidRDefault="003C0D96" w:rsidP="00514E14">
      <w:r w:rsidRPr="003C0D96">
        <w:t>La Misión Permanente de la República de Serbia ante la Oficina de las Naciones Unidas y otras Organizaciones Internacionales en Ginebra presenta sus respetos a la Unión Internacional de Telecomunicaciones, y tiene el honor de adjuntar a la presente copia de una carta del Excmo. Sr. Rasim Ljajić, Viceprimer Ministro y Ministro de Comercio Extranjero e Interno y Telecomunicaciones de la República</w:t>
      </w:r>
      <w:r w:rsidR="007005BF">
        <w:t xml:space="preserve"> de Serbia, dirigida al Excmo. D</w:t>
      </w:r>
      <w:r w:rsidRPr="003C0D96">
        <w:t>r. Hamadoun I. Touré, Secretario General de la Unión Internacional de Telecomunicaciones, respecto de la decisión del Gobierno de la República de Serbia de presentar la candidatura del Sr. Momčilo Simić al puesto de miembro de la Junta del Reglamento de Radiocomunicaciones (RRB) de la UIT. Se adjunta a la presente el currículum vitae del Sr. Simić.</w:t>
      </w:r>
    </w:p>
    <w:p w:rsidR="003C0D96" w:rsidRPr="003C0D96" w:rsidRDefault="003C0D96" w:rsidP="00514E14">
      <w:r w:rsidRPr="003C0D96">
        <w:t>La Misión Permanente de la República de Serbia ante la Oficina de las Naciones Unidas y otras Organizaciones Internacionales en Ginebra aprovecha esta oportunidad para reiterar a la Unión Internacional de Telecomunicaciones en Ginebra el testimonio de su más alta consideración.</w:t>
      </w:r>
    </w:p>
    <w:p w:rsidR="003C0D96" w:rsidRPr="003C0D96" w:rsidRDefault="003C0D96" w:rsidP="00514E14"/>
    <w:p w:rsidR="003C0D96" w:rsidRPr="003C0D96" w:rsidRDefault="003C0D96" w:rsidP="007005BF">
      <w:pPr>
        <w:jc w:val="right"/>
      </w:pPr>
      <w:r w:rsidRPr="003C0D96">
        <w:t xml:space="preserve">Ginebra, 3 de febrero de 2014 </w:t>
      </w:r>
    </w:p>
    <w:p w:rsidR="003C0D96" w:rsidRPr="003C0D96" w:rsidRDefault="003C0D96" w:rsidP="00514E14"/>
    <w:p w:rsidR="003C0D96" w:rsidRPr="003C0D96" w:rsidRDefault="003C0D96" w:rsidP="00514E14"/>
    <w:p w:rsidR="003C0D96" w:rsidRPr="003C0D96" w:rsidRDefault="003C0D96" w:rsidP="00514E14"/>
    <w:p w:rsidR="003C0D96" w:rsidRPr="003C0D96" w:rsidRDefault="003C0D96" w:rsidP="00514E14"/>
    <w:p w:rsidR="003C0D96" w:rsidRPr="003C0D96" w:rsidRDefault="003C0D96" w:rsidP="00514E14"/>
    <w:p w:rsidR="003C0D96" w:rsidRPr="003C0D96" w:rsidRDefault="003C0D96" w:rsidP="00514E14"/>
    <w:p w:rsidR="003C0D96" w:rsidRPr="00092A8C" w:rsidRDefault="003C0D96" w:rsidP="00514E14">
      <w:pPr>
        <w:rPr>
          <w:b/>
          <w:bCs/>
        </w:rPr>
      </w:pPr>
      <w:r w:rsidRPr="00092A8C">
        <w:rPr>
          <w:b/>
          <w:bCs/>
          <w:i/>
          <w:iCs/>
        </w:rPr>
        <w:t>Unión Internacional de Telecomunicaciones</w:t>
      </w:r>
    </w:p>
    <w:p w:rsidR="003C0D96" w:rsidRPr="003C0D96" w:rsidRDefault="003C0D96" w:rsidP="00514E14"/>
    <w:p w:rsidR="003C0D96" w:rsidRDefault="003C0D96" w:rsidP="00092A8C">
      <w:pPr>
        <w:pBdr>
          <w:bottom w:val="single" w:sz="4" w:space="1" w:color="auto"/>
        </w:pBdr>
      </w:pPr>
    </w:p>
    <w:p w:rsidR="00092A8C" w:rsidRPr="003C0D96" w:rsidRDefault="00092A8C" w:rsidP="00092A8C">
      <w:pPr>
        <w:pBdr>
          <w:bottom w:val="single" w:sz="4" w:space="1" w:color="auto"/>
        </w:pBdr>
      </w:pPr>
    </w:p>
    <w:p w:rsidR="003C0D96" w:rsidRPr="00B004B2" w:rsidRDefault="003C0D96" w:rsidP="00092A8C">
      <w:pPr>
        <w:tabs>
          <w:tab w:val="left" w:pos="1418"/>
          <w:tab w:val="left" w:pos="3119"/>
        </w:tabs>
        <w:jc w:val="center"/>
        <w:rPr>
          <w:sz w:val="18"/>
          <w:szCs w:val="18"/>
          <w:lang w:val="en-US"/>
        </w:rPr>
      </w:pPr>
      <w:r w:rsidRPr="00B004B2">
        <w:rPr>
          <w:b/>
          <w:bCs/>
          <w:sz w:val="18"/>
          <w:szCs w:val="18"/>
          <w:lang w:val="en-US"/>
        </w:rPr>
        <w:t>5, chemin Thury</w:t>
      </w:r>
      <w:r w:rsidRPr="00B004B2">
        <w:rPr>
          <w:b/>
          <w:bCs/>
          <w:sz w:val="18"/>
          <w:szCs w:val="18"/>
          <w:lang w:val="en-US"/>
        </w:rPr>
        <w:tab/>
        <w:t>CH-1206 Ginebra</w:t>
      </w:r>
      <w:r w:rsidRPr="00B004B2">
        <w:rPr>
          <w:b/>
          <w:bCs/>
          <w:sz w:val="18"/>
          <w:szCs w:val="18"/>
          <w:lang w:val="en-US"/>
        </w:rPr>
        <w:tab/>
        <w:t>Tel: 022 839 3344</w:t>
      </w:r>
      <w:r w:rsidRPr="00B004B2">
        <w:rPr>
          <w:b/>
          <w:bCs/>
          <w:sz w:val="18"/>
          <w:szCs w:val="18"/>
          <w:lang w:val="en-US"/>
        </w:rPr>
        <w:tab/>
        <w:t>Fax: 022 839 3359</w:t>
      </w:r>
      <w:r w:rsidR="007005BF" w:rsidRPr="00B004B2">
        <w:rPr>
          <w:b/>
          <w:bCs/>
          <w:sz w:val="18"/>
          <w:szCs w:val="18"/>
          <w:lang w:val="en-US"/>
        </w:rPr>
        <w:t>,</w:t>
      </w:r>
      <w:r w:rsidR="00092A8C" w:rsidRPr="00B004B2">
        <w:rPr>
          <w:b/>
          <w:bCs/>
          <w:sz w:val="18"/>
          <w:szCs w:val="18"/>
          <w:lang w:val="en-US"/>
        </w:rPr>
        <w:t xml:space="preserve"> </w:t>
      </w:r>
      <w:r w:rsidR="007005BF" w:rsidRPr="00B004B2">
        <w:rPr>
          <w:b/>
          <w:bCs/>
          <w:sz w:val="18"/>
          <w:szCs w:val="18"/>
          <w:lang w:val="en-US"/>
        </w:rPr>
        <w:tab/>
      </w:r>
      <w:r w:rsidRPr="00B004B2">
        <w:rPr>
          <w:b/>
          <w:bCs/>
          <w:sz w:val="18"/>
          <w:szCs w:val="18"/>
          <w:lang w:val="en-US"/>
        </w:rPr>
        <w:t>Correo-e</w:t>
      </w:r>
      <w:r w:rsidRPr="00B004B2">
        <w:rPr>
          <w:sz w:val="18"/>
          <w:szCs w:val="18"/>
          <w:lang w:val="en-US"/>
        </w:rPr>
        <w:t xml:space="preserve">: </w:t>
      </w:r>
      <w:hyperlink r:id="rId10" w:history="1">
        <w:r w:rsidRPr="00B004B2">
          <w:rPr>
            <w:rStyle w:val="Hyperlink"/>
            <w:sz w:val="18"/>
            <w:szCs w:val="18"/>
            <w:lang w:val="en-US"/>
          </w:rPr>
          <w:t>serbian.mission@bluewin.ch</w:t>
        </w:r>
      </w:hyperlink>
    </w:p>
    <w:p w:rsidR="003C0D96" w:rsidRPr="00B004B2" w:rsidRDefault="003C0D96" w:rsidP="00514E14">
      <w:pPr>
        <w:tabs>
          <w:tab w:val="clear" w:pos="567"/>
          <w:tab w:val="clear" w:pos="1134"/>
          <w:tab w:val="clear" w:pos="1701"/>
          <w:tab w:val="clear" w:pos="2268"/>
          <w:tab w:val="clear" w:pos="2835"/>
        </w:tabs>
        <w:overflowPunct/>
        <w:autoSpaceDE/>
        <w:autoSpaceDN/>
        <w:adjustRightInd/>
        <w:spacing w:before="0" w:after="120"/>
        <w:textAlignment w:val="auto"/>
        <w:rPr>
          <w:rFonts w:asciiTheme="minorHAnsi" w:hAnsiTheme="minorHAnsi" w:cstheme="minorHAnsi"/>
          <w:lang w:val="en-US"/>
        </w:rPr>
      </w:pPr>
    </w:p>
    <w:p w:rsidR="003C0D96" w:rsidRPr="00B004B2" w:rsidRDefault="003C0D96" w:rsidP="004E0EC4">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theme="minorHAnsi"/>
          <w:lang w:val="en-US"/>
        </w:rPr>
      </w:pPr>
      <w:r w:rsidRPr="00B004B2">
        <w:rPr>
          <w:rFonts w:asciiTheme="minorHAnsi" w:hAnsiTheme="minorHAnsi" w:cstheme="minorHAnsi"/>
          <w:lang w:val="en-US"/>
        </w:rPr>
        <w:br w:type="page"/>
      </w:r>
    </w:p>
    <w:p w:rsidR="003C0D96" w:rsidRPr="00B004B2" w:rsidRDefault="003C0D96" w:rsidP="00B004B2">
      <w:pPr>
        <w:rPr>
          <w:bCs/>
        </w:rPr>
      </w:pPr>
      <w:r w:rsidRPr="003C0D96">
        <w:rPr>
          <w:b/>
        </w:rPr>
        <w:lastRenderedPageBreak/>
        <w:t>República de</w:t>
      </w:r>
      <w:r w:rsidRPr="003C0D96">
        <w:t xml:space="preserve"> </w:t>
      </w:r>
      <w:r w:rsidR="00015C9F">
        <w:rPr>
          <w:b/>
        </w:rPr>
        <w:t>Serbia</w:t>
      </w:r>
      <w:r w:rsidRPr="003C0D96">
        <w:rPr>
          <w:b/>
        </w:rPr>
        <w:br/>
        <w:t>Ministerio de Comercio Extranjero e Interno</w:t>
      </w:r>
      <w:r w:rsidRPr="003C0D96">
        <w:rPr>
          <w:b/>
        </w:rPr>
        <w:br/>
        <w:t>y Telecomunicaciones</w:t>
      </w:r>
      <w:r w:rsidR="00B004B2">
        <w:rPr>
          <w:b/>
        </w:rPr>
        <w:br/>
      </w:r>
      <w:r w:rsidR="00015C9F" w:rsidRPr="00015C9F">
        <w:t>Nemanjina St. 22-26, 11000 Belgrade, Serbia</w:t>
      </w:r>
      <w:r w:rsidR="00015C9F">
        <w:br/>
      </w:r>
      <w:r w:rsidR="00015C9F" w:rsidRPr="00B004B2">
        <w:t>Nº: 119-01-21/2014-01</w:t>
      </w:r>
      <w:r w:rsidR="00015C9F" w:rsidRPr="00B004B2">
        <w:br/>
      </w:r>
      <w:r w:rsidRPr="00B004B2">
        <w:rPr>
          <w:bCs/>
        </w:rPr>
        <w:t>23 de enero de 2014</w:t>
      </w:r>
    </w:p>
    <w:p w:rsidR="003C0D96" w:rsidRDefault="003C0D96" w:rsidP="00BD1F73">
      <w:pPr>
        <w:rPr>
          <w:b/>
        </w:rPr>
      </w:pPr>
    </w:p>
    <w:p w:rsidR="00B004B2" w:rsidRPr="003C0D96" w:rsidRDefault="00B004B2" w:rsidP="00BD1F73">
      <w:pPr>
        <w:rPr>
          <w:b/>
        </w:rPr>
      </w:pPr>
    </w:p>
    <w:p w:rsidR="003C0D96" w:rsidRPr="00B004B2" w:rsidRDefault="003C0D96" w:rsidP="00BD1F73">
      <w:pPr>
        <w:tabs>
          <w:tab w:val="clear" w:pos="567"/>
          <w:tab w:val="clear" w:pos="1134"/>
          <w:tab w:val="clear" w:pos="1701"/>
          <w:tab w:val="clear" w:pos="2268"/>
          <w:tab w:val="clear" w:pos="2835"/>
          <w:tab w:val="left" w:pos="7371"/>
        </w:tabs>
        <w:spacing w:before="0"/>
        <w:rPr>
          <w:b/>
          <w:bCs/>
        </w:rPr>
      </w:pPr>
      <w:r w:rsidRPr="00B004B2">
        <w:rPr>
          <w:b/>
          <w:bCs/>
        </w:rPr>
        <w:t>Unión Internacional de Telecomunicaciones</w:t>
      </w:r>
    </w:p>
    <w:p w:rsidR="003C0D96" w:rsidRPr="00B004B2" w:rsidRDefault="003C0D96" w:rsidP="00BD1F73">
      <w:pPr>
        <w:tabs>
          <w:tab w:val="clear" w:pos="567"/>
          <w:tab w:val="clear" w:pos="1134"/>
          <w:tab w:val="clear" w:pos="1701"/>
          <w:tab w:val="clear" w:pos="2268"/>
          <w:tab w:val="clear" w:pos="2835"/>
          <w:tab w:val="left" w:pos="7371"/>
        </w:tabs>
        <w:spacing w:before="0"/>
        <w:rPr>
          <w:rFonts w:ascii="Arial" w:hAnsi="Arial" w:cs="Arial"/>
        </w:rPr>
      </w:pPr>
      <w:r w:rsidRPr="00B004B2">
        <w:t>Place des Nations</w:t>
      </w:r>
      <w:r w:rsidRPr="00B004B2">
        <w:br/>
        <w:t>СН-1211 Ginebra 20</w:t>
      </w:r>
      <w:r w:rsidRPr="00B004B2">
        <w:br/>
        <w:t>Suiza</w:t>
      </w:r>
    </w:p>
    <w:p w:rsidR="003C0D96" w:rsidRPr="003C0D96" w:rsidRDefault="00015C9F" w:rsidP="00BD1F73">
      <w:pPr>
        <w:jc w:val="center"/>
        <w:rPr>
          <w:b/>
          <w:bCs/>
        </w:rPr>
      </w:pPr>
      <w:r>
        <w:rPr>
          <w:b/>
          <w:bCs/>
        </w:rPr>
        <w:t xml:space="preserve">Dr. </w:t>
      </w:r>
      <w:r w:rsidR="003C0D96" w:rsidRPr="003C0D96">
        <w:rPr>
          <w:b/>
          <w:bCs/>
        </w:rPr>
        <w:t>Hamadoun I. TOURÉ, Secretario General</w:t>
      </w:r>
    </w:p>
    <w:p w:rsidR="003C0D96" w:rsidRPr="003C0D96" w:rsidRDefault="003C0D96" w:rsidP="00B004B2">
      <w:pPr>
        <w:tabs>
          <w:tab w:val="clear" w:pos="1134"/>
        </w:tabs>
        <w:spacing w:before="600"/>
        <w:ind w:left="1701" w:hanging="1701"/>
        <w:rPr>
          <w:b/>
          <w:bCs/>
        </w:rPr>
      </w:pPr>
      <w:r w:rsidRPr="003C0D96">
        <w:rPr>
          <w:b/>
          <w:bCs/>
        </w:rPr>
        <w:t>Asunto:</w:t>
      </w:r>
      <w:r w:rsidR="00D310A9">
        <w:rPr>
          <w:b/>
          <w:bCs/>
        </w:rPr>
        <w:tab/>
      </w:r>
      <w:r w:rsidRPr="003C0D96">
        <w:t>C</w:t>
      </w:r>
      <w:r w:rsidR="00D310A9">
        <w:t xml:space="preserve">andidatura del Sr. </w:t>
      </w:r>
      <w:r w:rsidR="00B004B2" w:rsidRPr="003C0D96">
        <w:t>Momčilo Simić</w:t>
      </w:r>
      <w:r w:rsidRPr="003C0D96">
        <w:t xml:space="preserve"> al puesto de miembro de la Junta del Reglamento de Radiocomunicaciones</w:t>
      </w:r>
    </w:p>
    <w:p w:rsidR="003C0D96" w:rsidRPr="003C0D96" w:rsidRDefault="003C0D96" w:rsidP="00BD1F73">
      <w:pPr>
        <w:rPr>
          <w:b/>
          <w:bCs/>
        </w:rPr>
      </w:pPr>
      <w:r w:rsidRPr="003C0D96">
        <w:rPr>
          <w:b/>
          <w:bCs/>
        </w:rPr>
        <w:t xml:space="preserve">Referencia: </w:t>
      </w:r>
      <w:r w:rsidRPr="003C0D96">
        <w:rPr>
          <w:b/>
          <w:bCs/>
        </w:rPr>
        <w:tab/>
      </w:r>
      <w:r w:rsidRPr="003C0D96">
        <w:t>Su Carta Circular CL-165, 21 de octubre de 2013</w:t>
      </w:r>
    </w:p>
    <w:p w:rsidR="003C0D96" w:rsidRPr="003C0D96" w:rsidRDefault="003C0D96" w:rsidP="00B004B2">
      <w:pPr>
        <w:spacing w:before="600"/>
      </w:pPr>
      <w:r w:rsidRPr="003C0D96">
        <w:t>Estimado Sr. Secretario General:</w:t>
      </w:r>
    </w:p>
    <w:p w:rsidR="003C0D96" w:rsidRPr="003C0D96" w:rsidRDefault="003C0D96" w:rsidP="00707A5A">
      <w:r w:rsidRPr="003C0D96">
        <w:t>En respuesta a su Carta Circular CL-165 de fecha 21 de octubre de 2013, y</w:t>
      </w:r>
      <w:r w:rsidR="00B004B2">
        <w:t xml:space="preserve"> de conformidad con el número 17</w:t>
      </w:r>
      <w:r w:rsidRPr="003C0D96">
        <w:t xml:space="preserve">0 del Reglamento general de las conferencias, asambleas y reuniones de la Unión, tengo el placer de comunicarle que la República de Serbia presenta la candidatura del Sr. </w:t>
      </w:r>
      <w:r w:rsidR="00707A5A" w:rsidRPr="003C0D96">
        <w:t>Momčilo Simić</w:t>
      </w:r>
      <w:r w:rsidRPr="003C0D96">
        <w:t xml:space="preserve"> al puesto de miembro de la Junta del Reglamento de Radiocomunicaciones (RRB).</w:t>
      </w:r>
    </w:p>
    <w:p w:rsidR="003C0D96" w:rsidRPr="003C0D96" w:rsidRDefault="003C0D96" w:rsidP="00B004B2">
      <w:r w:rsidRPr="003C0D96">
        <w:t xml:space="preserve">El Sr. </w:t>
      </w:r>
      <w:r w:rsidR="00B004B2" w:rsidRPr="003C0D96">
        <w:t>Simić</w:t>
      </w:r>
      <w:r w:rsidRPr="003C0D96">
        <w:t xml:space="preserve"> tiene una dilatada experiencia de las radiocomunicaciones (más de 40 años) y de las actividades de la UIT (más de 35 años). Es un experto reconocido en los planos tanto nacional como internacional, que cuenta con amplios conocimientos en el ámbito de las radiocomunicaciones, así como con una alta calificación profesional en cuestiones técnicas y reglamentarias. Ha participado intensamente en las actividades de los tres Sectores de la UIT, pero sus actividades principales siempre se relacionaron y llevaron a cabo en el UIT-R.</w:t>
      </w:r>
    </w:p>
    <w:p w:rsidR="003C0D96" w:rsidRPr="003C0D96" w:rsidRDefault="003C0D96" w:rsidP="00BD1F73">
      <w:r w:rsidRPr="003C0D96">
        <w:t>Habida cuenta del éxito de su labor como Presidente y Vicepresidente de la RRB en el pasado y su reconocido compromiso con el desarrollo y las actividades de la UIT, apoyamos plenamente su candidatura al referido puesto.</w:t>
      </w:r>
    </w:p>
    <w:p w:rsidR="003C0D96" w:rsidRPr="003C0D96" w:rsidRDefault="003C0D96" w:rsidP="00B004B2">
      <w:r w:rsidRPr="003C0D96">
        <w:t>Se adjunta a la presente el currículum vitae del Sr. Simić.</w:t>
      </w:r>
    </w:p>
    <w:p w:rsidR="003C0D96" w:rsidRPr="003C0D96" w:rsidRDefault="003C0D96" w:rsidP="00BD1F73">
      <w:r w:rsidRPr="003C0D96">
        <w:t>Estimado Secretario General, aprovecho esta oportunidad para reiterarle el testimonio de mi mayor consideración.</w:t>
      </w:r>
    </w:p>
    <w:p w:rsidR="003C0D96" w:rsidRPr="003C0D96" w:rsidRDefault="003C0D96" w:rsidP="00BD1F73"/>
    <w:p w:rsidR="003C0D96" w:rsidRPr="003C0D96" w:rsidRDefault="003C0D96" w:rsidP="00B004B2">
      <w:pPr>
        <w:jc w:val="center"/>
        <w:rPr>
          <w:rFonts w:asciiTheme="minorHAnsi" w:hAnsiTheme="minorHAnsi" w:cstheme="minorHAnsi"/>
          <w:sz w:val="20"/>
        </w:rPr>
      </w:pPr>
      <w:r w:rsidRPr="003C0D96">
        <w:t>Rasim Ljajić</w:t>
      </w:r>
      <w:r w:rsidRPr="003C0D96">
        <w:br/>
        <w:t>Viceprimer Ministro y</w:t>
      </w:r>
      <w:r w:rsidRPr="003C0D96">
        <w:br/>
        <w:t xml:space="preserve">Ministro de Comercio Extranjero e Interno </w:t>
      </w:r>
      <w:r w:rsidR="00B004B2">
        <w:br/>
      </w:r>
      <w:r w:rsidRPr="003C0D96">
        <w:t>y Telecomunicaciones</w:t>
      </w:r>
      <w:r w:rsidRPr="003C0D96">
        <w:rPr>
          <w:rFonts w:asciiTheme="minorHAnsi" w:hAnsiTheme="minorHAnsi" w:cstheme="minorHAnsi"/>
          <w:sz w:val="20"/>
        </w:rPr>
        <w:br w:type="page"/>
      </w:r>
    </w:p>
    <w:p w:rsidR="00002C9C" w:rsidRDefault="00002C9C" w:rsidP="00D310A9">
      <w:pPr>
        <w:spacing w:before="0"/>
        <w:jc w:val="center"/>
        <w:rPr>
          <w:rFonts w:asciiTheme="minorHAnsi" w:hAnsiTheme="minorHAnsi" w:cstheme="minorHAnsi"/>
          <w:b/>
          <w:bCs/>
          <w:sz w:val="32"/>
          <w:szCs w:val="32"/>
        </w:rPr>
        <w:sectPr w:rsidR="00002C9C" w:rsidSect="00A70E95">
          <w:headerReference w:type="default" r:id="rId11"/>
          <w:footerReference w:type="default" r:id="rId12"/>
          <w:headerReference w:type="first" r:id="rId13"/>
          <w:footerReference w:type="first" r:id="rId14"/>
          <w:type w:val="continuous"/>
          <w:pgSz w:w="11913" w:h="16834"/>
          <w:pgMar w:top="1418" w:right="1134" w:bottom="1418" w:left="1134" w:header="720" w:footer="720" w:gutter="0"/>
          <w:paperSrc w:first="15" w:other="15"/>
          <w:cols w:space="720"/>
          <w:titlePg/>
        </w:sectPr>
      </w:pPr>
    </w:p>
    <w:p w:rsidR="003C0D96" w:rsidRPr="003C0D96" w:rsidRDefault="003C0D96" w:rsidP="00D310A9">
      <w:pPr>
        <w:spacing w:before="0"/>
        <w:jc w:val="center"/>
        <w:rPr>
          <w:rFonts w:asciiTheme="minorHAnsi" w:hAnsiTheme="minorHAnsi" w:cstheme="minorHAnsi"/>
          <w:b/>
          <w:bCs/>
          <w:sz w:val="32"/>
          <w:szCs w:val="32"/>
        </w:rPr>
      </w:pPr>
      <w:r w:rsidRPr="003C0D96">
        <w:rPr>
          <w:rFonts w:asciiTheme="minorHAnsi" w:hAnsiTheme="minorHAnsi" w:cstheme="minorHAnsi"/>
          <w:b/>
          <w:bCs/>
          <w:sz w:val="32"/>
          <w:szCs w:val="32"/>
        </w:rPr>
        <w:t>MOMCILO SIMI</w:t>
      </w:r>
      <w:r w:rsidR="00D310A9">
        <w:rPr>
          <w:rFonts w:asciiTheme="minorHAnsi" w:hAnsiTheme="minorHAnsi" w:cstheme="minorHAnsi"/>
          <w:b/>
          <w:bCs/>
          <w:sz w:val="32"/>
          <w:szCs w:val="32"/>
        </w:rPr>
        <w:t>C</w:t>
      </w:r>
    </w:p>
    <w:p w:rsidR="003C0D96" w:rsidRPr="003C0D96" w:rsidRDefault="003C0D96" w:rsidP="00BD1F73">
      <w:pPr>
        <w:spacing w:before="0"/>
        <w:jc w:val="center"/>
        <w:rPr>
          <w:rFonts w:asciiTheme="minorHAnsi" w:hAnsiTheme="minorHAnsi" w:cstheme="minorHAnsi"/>
          <w:b/>
          <w:bCs/>
          <w:sz w:val="32"/>
          <w:szCs w:val="32"/>
        </w:rPr>
      </w:pPr>
      <w:r w:rsidRPr="003C0D96">
        <w:rPr>
          <w:rFonts w:asciiTheme="minorHAnsi" w:hAnsiTheme="minorHAnsi" w:cstheme="minorHAnsi"/>
          <w:b/>
          <w:bCs/>
          <w:sz w:val="32"/>
          <w:szCs w:val="32"/>
        </w:rPr>
        <w:t>CANDIDATO DE SERBIA-REGIÓN C-PUESTO DE MIEMBRO DE LA JUNTA DEL REGLAMENTO DE RADIOCOMUNICACIONES</w:t>
      </w:r>
    </w:p>
    <w:p w:rsidR="003C0D96" w:rsidRPr="003C0D96" w:rsidRDefault="003C0D96" w:rsidP="00C8289B">
      <w:pPr>
        <w:spacing w:before="240"/>
        <w:jc w:val="center"/>
        <w:rPr>
          <w:rFonts w:asciiTheme="minorHAnsi" w:hAnsiTheme="minorHAnsi" w:cstheme="minorHAnsi"/>
          <w:b/>
          <w:bCs/>
          <w:szCs w:val="24"/>
        </w:rPr>
      </w:pPr>
      <w:r w:rsidRPr="003C0D96">
        <w:rPr>
          <w:rFonts w:asciiTheme="minorHAnsi" w:hAnsiTheme="minorHAnsi" w:cstheme="minorHAnsi"/>
          <w:b/>
          <w:bCs/>
          <w:szCs w:val="24"/>
        </w:rPr>
        <w:t>CURRICULUM VITAE</w:t>
      </w:r>
    </w:p>
    <w:p w:rsidR="003C0D96" w:rsidRPr="003C0D96" w:rsidRDefault="003C0D96" w:rsidP="00C8289B">
      <w:pPr>
        <w:spacing w:before="240"/>
        <w:jc w:val="center"/>
        <w:rPr>
          <w:rFonts w:asciiTheme="minorHAnsi" w:hAnsiTheme="minorHAnsi" w:cstheme="minorHAnsi"/>
        </w:rPr>
      </w:pPr>
      <w:r w:rsidRPr="003C0D96">
        <w:rPr>
          <w:rFonts w:asciiTheme="minorHAnsi" w:hAnsiTheme="minorHAnsi" w:cstheme="minorHAnsi"/>
          <w:noProof/>
          <w:lang w:val="en-US"/>
        </w:rPr>
        <w:drawing>
          <wp:inline distT="0" distB="0" distL="0" distR="0" wp14:anchorId="6758B4CF" wp14:editId="511D4AD4">
            <wp:extent cx="1659957" cy="207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mcilo Simic Phot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59957" cy="2077200"/>
                    </a:xfrm>
                    <a:prstGeom prst="rect">
                      <a:avLst/>
                    </a:prstGeom>
                  </pic:spPr>
                </pic:pic>
              </a:graphicData>
            </a:graphic>
          </wp:inline>
        </w:drawing>
      </w:r>
    </w:p>
    <w:p w:rsidR="003C0D96" w:rsidRPr="003C0D96" w:rsidRDefault="003C0D96" w:rsidP="00C8289B">
      <w:pPr>
        <w:spacing w:before="360"/>
        <w:rPr>
          <w:rFonts w:asciiTheme="minorHAnsi" w:hAnsiTheme="minorHAnsi" w:cstheme="minorHAnsi"/>
          <w:b/>
          <w:sz w:val="28"/>
          <w:szCs w:val="28"/>
        </w:rPr>
      </w:pPr>
      <w:r w:rsidRPr="003C0D96">
        <w:rPr>
          <w:rFonts w:asciiTheme="minorHAnsi" w:hAnsiTheme="minorHAnsi" w:cstheme="minorHAnsi"/>
          <w:b/>
          <w:sz w:val="28"/>
          <w:szCs w:val="28"/>
        </w:rPr>
        <w:t>INFORMACIÓN GENERAL</w:t>
      </w:r>
    </w:p>
    <w:p w:rsidR="003C0D96" w:rsidRPr="003C0D96" w:rsidRDefault="003C0D96" w:rsidP="00C47743">
      <w:pPr>
        <w:rPr>
          <w:rFonts w:asciiTheme="minorHAnsi" w:hAnsiTheme="minorHAnsi" w:cstheme="minorHAnsi"/>
          <w:szCs w:val="24"/>
          <w:lang w:eastAsia="sr-Latn-CS"/>
        </w:rPr>
      </w:pPr>
      <w:r w:rsidRPr="003C0D96">
        <w:rPr>
          <w:rFonts w:asciiTheme="minorHAnsi" w:hAnsiTheme="minorHAnsi" w:cstheme="minorHAnsi"/>
          <w:szCs w:val="24"/>
          <w:lang w:eastAsia="sr-Latn-CS"/>
        </w:rPr>
        <w:t>Fecha de nacimiento: 21 de octubre de 1944</w:t>
      </w:r>
    </w:p>
    <w:p w:rsidR="003C0D96" w:rsidRPr="003C0D96" w:rsidRDefault="003C0D96" w:rsidP="00C47743">
      <w:pPr>
        <w:spacing w:before="20"/>
        <w:rPr>
          <w:rFonts w:asciiTheme="minorHAnsi" w:hAnsiTheme="minorHAnsi" w:cstheme="minorHAnsi"/>
          <w:szCs w:val="24"/>
          <w:lang w:eastAsia="sr-Latn-CS"/>
        </w:rPr>
      </w:pPr>
      <w:r w:rsidRPr="003C0D96">
        <w:rPr>
          <w:rFonts w:asciiTheme="minorHAnsi" w:hAnsiTheme="minorHAnsi" w:cstheme="minorHAnsi"/>
          <w:szCs w:val="24"/>
          <w:lang w:eastAsia="sr-Latn-CS"/>
        </w:rPr>
        <w:t>Nacionalidad: Serbia</w:t>
      </w:r>
    </w:p>
    <w:p w:rsidR="003C0D96" w:rsidRPr="003C0D96" w:rsidRDefault="003C0D96" w:rsidP="00C47743">
      <w:pPr>
        <w:spacing w:before="20"/>
        <w:rPr>
          <w:rFonts w:asciiTheme="minorHAnsi" w:hAnsiTheme="minorHAnsi" w:cstheme="minorHAnsi"/>
          <w:szCs w:val="24"/>
          <w:lang w:eastAsia="sr-Latn-CS"/>
        </w:rPr>
      </w:pPr>
      <w:r w:rsidRPr="003C0D96">
        <w:rPr>
          <w:rFonts w:asciiTheme="minorHAnsi" w:hAnsiTheme="minorHAnsi" w:cstheme="minorHAnsi"/>
          <w:szCs w:val="24"/>
          <w:lang w:eastAsia="sr-Latn-CS"/>
        </w:rPr>
        <w:t>Estado civil: Casado, dos hijos mayores, tres nietos</w:t>
      </w:r>
    </w:p>
    <w:p w:rsidR="003C0D96" w:rsidRPr="003C0D96" w:rsidRDefault="003C0D96" w:rsidP="00BD1F73">
      <w:pPr>
        <w:spacing w:before="20"/>
        <w:rPr>
          <w:rFonts w:asciiTheme="minorHAnsi" w:hAnsiTheme="minorHAnsi" w:cstheme="minorHAnsi"/>
          <w:b/>
          <w:szCs w:val="24"/>
          <w:lang w:eastAsia="sr-Latn-CS"/>
        </w:rPr>
      </w:pPr>
      <w:r w:rsidRPr="003C0D96">
        <w:rPr>
          <w:rFonts w:asciiTheme="minorHAnsi" w:hAnsiTheme="minorHAnsi" w:cstheme="minorHAnsi"/>
          <w:szCs w:val="24"/>
          <w:lang w:eastAsia="sr-Latn-CS"/>
        </w:rPr>
        <w:t>Idiomas: Serbio (lengua materna), inglés (dominio) y francés (conocimientos básicos adquiridos en cursos de idiomas)</w:t>
      </w:r>
    </w:p>
    <w:p w:rsidR="003C0D96" w:rsidRPr="003C0D96" w:rsidRDefault="003C0D96" w:rsidP="00C47743">
      <w:pPr>
        <w:spacing w:before="20"/>
        <w:rPr>
          <w:rFonts w:asciiTheme="minorHAnsi" w:hAnsiTheme="minorHAnsi" w:cstheme="minorHAnsi"/>
          <w:szCs w:val="24"/>
        </w:rPr>
      </w:pPr>
      <w:r w:rsidRPr="003C0D96">
        <w:rPr>
          <w:rFonts w:asciiTheme="minorHAnsi" w:hAnsiTheme="minorHAnsi" w:cstheme="minorHAnsi"/>
          <w:szCs w:val="24"/>
        </w:rPr>
        <w:t>Condecoraciones: Orden del Trabajo, Corona de Plata</w:t>
      </w:r>
    </w:p>
    <w:p w:rsidR="003C0D96" w:rsidRPr="003C0D96" w:rsidRDefault="003C0D96" w:rsidP="001B0661">
      <w:pPr>
        <w:spacing w:before="240"/>
        <w:rPr>
          <w:rFonts w:asciiTheme="minorHAnsi" w:hAnsiTheme="minorHAnsi" w:cstheme="minorHAnsi"/>
          <w:b/>
          <w:sz w:val="28"/>
          <w:szCs w:val="28"/>
        </w:rPr>
      </w:pPr>
      <w:r w:rsidRPr="003C0D96">
        <w:rPr>
          <w:rFonts w:asciiTheme="minorHAnsi" w:hAnsiTheme="minorHAnsi" w:cstheme="minorHAnsi"/>
          <w:b/>
          <w:sz w:val="28"/>
          <w:szCs w:val="28"/>
        </w:rPr>
        <w:t>ESTUDIOS REALIZADOS</w:t>
      </w:r>
    </w:p>
    <w:p w:rsidR="003C0D96" w:rsidRPr="003C0D96" w:rsidRDefault="003C0D96" w:rsidP="00002C9C">
      <w:pPr>
        <w:numPr>
          <w:ilvl w:val="0"/>
          <w:numId w:val="1"/>
        </w:numPr>
        <w:tabs>
          <w:tab w:val="clear" w:pos="567"/>
          <w:tab w:val="clear" w:pos="1134"/>
          <w:tab w:val="clear" w:pos="1701"/>
          <w:tab w:val="clear" w:pos="2268"/>
          <w:tab w:val="clear" w:pos="2835"/>
        </w:tabs>
        <w:overflowPunct/>
        <w:autoSpaceDE/>
        <w:autoSpaceDN/>
        <w:adjustRightInd/>
        <w:ind w:left="567" w:hanging="283"/>
        <w:textAlignment w:val="auto"/>
        <w:rPr>
          <w:rFonts w:asciiTheme="minorHAnsi" w:hAnsiTheme="minorHAnsi" w:cstheme="minorHAnsi"/>
          <w:szCs w:val="24"/>
          <w:lang w:eastAsia="sr-Latn-CS"/>
        </w:rPr>
      </w:pPr>
      <w:r w:rsidRPr="003C0D96">
        <w:rPr>
          <w:rFonts w:asciiTheme="minorHAnsi" w:hAnsiTheme="minorHAnsi" w:cstheme="minorHAnsi"/>
          <w:szCs w:val="24"/>
          <w:lang w:eastAsia="sr-Latn-CS"/>
        </w:rPr>
        <w:t>Ingeniero Diplomado (equivalente al título Master), Facultad de Ingeniería Eléctrica, Electrónica y Telecomunicaciones, Universidad de Belgrado;</w:t>
      </w:r>
    </w:p>
    <w:p w:rsidR="003C0D96" w:rsidRPr="003C0D96" w:rsidRDefault="003C0D96" w:rsidP="00002C9C">
      <w:pPr>
        <w:numPr>
          <w:ilvl w:val="0"/>
          <w:numId w:val="2"/>
        </w:numPr>
        <w:tabs>
          <w:tab w:val="clear" w:pos="567"/>
          <w:tab w:val="clear" w:pos="1134"/>
          <w:tab w:val="clear" w:pos="1701"/>
          <w:tab w:val="clear" w:pos="2268"/>
          <w:tab w:val="clear" w:pos="2835"/>
        </w:tabs>
        <w:overflowPunct/>
        <w:autoSpaceDE/>
        <w:autoSpaceDN/>
        <w:adjustRightInd/>
        <w:spacing w:before="40"/>
        <w:ind w:left="567" w:hanging="283"/>
        <w:textAlignment w:val="auto"/>
        <w:rPr>
          <w:rFonts w:asciiTheme="minorHAnsi" w:hAnsiTheme="minorHAnsi" w:cstheme="minorHAnsi"/>
          <w:szCs w:val="24"/>
          <w:lang w:eastAsia="sr-Latn-CS"/>
        </w:rPr>
      </w:pPr>
      <w:r w:rsidRPr="00002C9C">
        <w:rPr>
          <w:rFonts w:asciiTheme="minorHAnsi" w:hAnsiTheme="minorHAnsi" w:cstheme="minorHAnsi"/>
          <w:spacing w:val="-2"/>
          <w:szCs w:val="24"/>
          <w:lang w:eastAsia="sr-Latn-CS"/>
        </w:rPr>
        <w:t>Cursos especializados de gestión de frecuencias y utilización del espectro de radiofrecuencias</w:t>
      </w:r>
      <w:r w:rsidRPr="003C0D96">
        <w:rPr>
          <w:rFonts w:asciiTheme="minorHAnsi" w:hAnsiTheme="minorHAnsi" w:cstheme="minorHAnsi"/>
          <w:szCs w:val="24"/>
          <w:lang w:eastAsia="sr-Latn-CS"/>
        </w:rPr>
        <w:t xml:space="preserve"> y la órbita de los satélites geoestacionarios, así co</w:t>
      </w:r>
      <w:r w:rsidR="00B004B2">
        <w:rPr>
          <w:rFonts w:asciiTheme="minorHAnsi" w:hAnsiTheme="minorHAnsi" w:cstheme="minorHAnsi"/>
          <w:szCs w:val="24"/>
          <w:lang w:eastAsia="sr-Latn-CS"/>
        </w:rPr>
        <w:t>mo conocimientos en informática.</w:t>
      </w:r>
    </w:p>
    <w:p w:rsidR="003C0D96" w:rsidRPr="003C0D96" w:rsidRDefault="003C0D96" w:rsidP="00002C9C">
      <w:pPr>
        <w:spacing w:before="240" w:after="120"/>
        <w:rPr>
          <w:rFonts w:asciiTheme="minorHAnsi" w:hAnsiTheme="minorHAnsi" w:cstheme="minorHAnsi"/>
          <w:b/>
          <w:sz w:val="28"/>
          <w:szCs w:val="28"/>
          <w:lang w:eastAsia="sr-Latn-CS"/>
        </w:rPr>
      </w:pPr>
      <w:r w:rsidRPr="003C0D96">
        <w:rPr>
          <w:rFonts w:asciiTheme="minorHAnsi" w:hAnsiTheme="minorHAnsi" w:cstheme="minorHAnsi"/>
          <w:b/>
          <w:sz w:val="28"/>
          <w:szCs w:val="28"/>
        </w:rPr>
        <w:t>EXPERIENCIA</w:t>
      </w:r>
      <w:r w:rsidRPr="003C0D96">
        <w:rPr>
          <w:rFonts w:asciiTheme="minorHAnsi" w:hAnsiTheme="minorHAnsi" w:cstheme="minorHAnsi"/>
          <w:b/>
          <w:sz w:val="28"/>
          <w:szCs w:val="28"/>
          <w:lang w:eastAsia="sr-Latn-CS"/>
        </w:rPr>
        <w:t xml:space="preserve"> PROFESIONAL</w:t>
      </w:r>
    </w:p>
    <w:p w:rsidR="003C0D96" w:rsidRPr="00B4326D" w:rsidRDefault="003C0D96" w:rsidP="00002C9C">
      <w:pPr>
        <w:pStyle w:val="Tablelegend"/>
        <w:numPr>
          <w:ilvl w:val="0"/>
          <w:numId w:val="5"/>
        </w:numPr>
        <w:tabs>
          <w:tab w:val="left" w:pos="2410"/>
        </w:tabs>
        <w:snapToGrid w:val="0"/>
        <w:spacing w:before="0" w:after="0"/>
        <w:ind w:left="567" w:hanging="283"/>
        <w:rPr>
          <w:rFonts w:asciiTheme="minorHAnsi" w:hAnsiTheme="minorHAnsi" w:cstheme="minorHAnsi"/>
          <w:b/>
          <w:iCs/>
          <w:sz w:val="24"/>
          <w:szCs w:val="24"/>
        </w:rPr>
      </w:pPr>
      <w:r w:rsidRPr="00B4326D">
        <w:rPr>
          <w:rFonts w:asciiTheme="minorHAnsi" w:hAnsiTheme="minorHAnsi" w:cstheme="minorHAnsi"/>
          <w:b/>
          <w:iCs/>
          <w:sz w:val="24"/>
          <w:szCs w:val="24"/>
        </w:rPr>
        <w:t>2011 – actualidad</w:t>
      </w:r>
      <w:r w:rsidRPr="00B4326D">
        <w:rPr>
          <w:rFonts w:asciiTheme="minorHAnsi" w:hAnsiTheme="minorHAnsi" w:cstheme="minorHAnsi"/>
          <w:b/>
          <w:iCs/>
          <w:sz w:val="24"/>
          <w:szCs w:val="24"/>
        </w:rPr>
        <w:tab/>
      </w:r>
      <w:r w:rsidRPr="00B004B2">
        <w:rPr>
          <w:rFonts w:asciiTheme="minorHAnsi" w:hAnsiTheme="minorHAnsi" w:cstheme="minorHAnsi"/>
          <w:bCs/>
          <w:iCs/>
          <w:sz w:val="24"/>
          <w:szCs w:val="24"/>
        </w:rPr>
        <w:t>Asesor en relaciones internacionales, JP ETV;</w:t>
      </w:r>
    </w:p>
    <w:p w:rsidR="003C0D96" w:rsidRPr="003C0D96" w:rsidRDefault="003C0D96" w:rsidP="00002C9C">
      <w:pPr>
        <w:numPr>
          <w:ilvl w:val="0"/>
          <w:numId w:val="4"/>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szCs w:val="24"/>
        </w:rPr>
      </w:pPr>
      <w:r w:rsidRPr="00B004B2">
        <w:rPr>
          <w:rFonts w:asciiTheme="minorHAnsi" w:hAnsiTheme="minorHAnsi" w:cstheme="minorHAnsi"/>
          <w:b/>
          <w:iCs/>
          <w:szCs w:val="24"/>
        </w:rPr>
        <w:t>2009 – 2011</w:t>
      </w:r>
      <w:r w:rsidRPr="00B4326D">
        <w:rPr>
          <w:rFonts w:asciiTheme="minorHAnsi" w:hAnsiTheme="minorHAnsi" w:cstheme="minorHAnsi"/>
          <w:szCs w:val="24"/>
        </w:rPr>
        <w:tab/>
      </w:r>
      <w:r w:rsidRPr="003C0D96">
        <w:rPr>
          <w:rFonts w:asciiTheme="minorHAnsi" w:hAnsiTheme="minorHAnsi" w:cstheme="minorHAnsi"/>
          <w:szCs w:val="24"/>
        </w:rPr>
        <w:t>Consultor Internacional Independiente para las Radiocomunicaciones;</w:t>
      </w:r>
    </w:p>
    <w:p w:rsidR="003C0D96" w:rsidRPr="003C0D96" w:rsidRDefault="003C0D96" w:rsidP="00002C9C">
      <w:pPr>
        <w:pStyle w:val="Tablelegend"/>
        <w:numPr>
          <w:ilvl w:val="0"/>
          <w:numId w:val="5"/>
        </w:numPr>
        <w:tabs>
          <w:tab w:val="left" w:pos="2410"/>
        </w:tabs>
        <w:snapToGrid w:val="0"/>
        <w:spacing w:before="0" w:after="0"/>
        <w:ind w:left="567" w:hanging="283"/>
        <w:rPr>
          <w:rFonts w:asciiTheme="minorHAnsi" w:hAnsiTheme="minorHAnsi" w:cstheme="minorHAnsi"/>
          <w:b/>
          <w:iCs/>
          <w:sz w:val="24"/>
          <w:szCs w:val="24"/>
        </w:rPr>
      </w:pPr>
      <w:r w:rsidRPr="003C0D96">
        <w:rPr>
          <w:rFonts w:asciiTheme="minorHAnsi" w:hAnsiTheme="minorHAnsi" w:cstheme="minorHAnsi"/>
          <w:b/>
          <w:iCs/>
          <w:sz w:val="24"/>
          <w:szCs w:val="24"/>
        </w:rPr>
        <w:t>2007 – 2008</w:t>
      </w:r>
      <w:r w:rsidRPr="003C0D96">
        <w:rPr>
          <w:rFonts w:asciiTheme="minorHAnsi" w:hAnsiTheme="minorHAnsi" w:cstheme="minorHAnsi"/>
          <w:b/>
          <w:iCs/>
          <w:sz w:val="24"/>
          <w:szCs w:val="24"/>
        </w:rPr>
        <w:tab/>
      </w:r>
      <w:r w:rsidRPr="003C0D96">
        <w:rPr>
          <w:rFonts w:asciiTheme="minorHAnsi" w:hAnsiTheme="minorHAnsi" w:cstheme="minorHAnsi"/>
          <w:sz w:val="24"/>
          <w:szCs w:val="24"/>
        </w:rPr>
        <w:t xml:space="preserve">Viceministro de Relaciones Internacionales, Ministerio de </w:t>
      </w:r>
      <w:r w:rsidR="00D310A9">
        <w:rPr>
          <w:rFonts w:asciiTheme="minorHAnsi" w:hAnsiTheme="minorHAnsi" w:cstheme="minorHAnsi"/>
          <w:sz w:val="24"/>
          <w:szCs w:val="24"/>
        </w:rPr>
        <w:tab/>
      </w:r>
      <w:r w:rsidRPr="003C0D96">
        <w:rPr>
          <w:rFonts w:asciiTheme="minorHAnsi" w:hAnsiTheme="minorHAnsi" w:cstheme="minorHAnsi"/>
          <w:sz w:val="24"/>
          <w:szCs w:val="24"/>
        </w:rPr>
        <w:t>Telecomunicaciones y Sociedad de la Información;</w:t>
      </w:r>
    </w:p>
    <w:p w:rsidR="003C0D96" w:rsidRPr="003C0D96" w:rsidRDefault="003C0D96" w:rsidP="00002C9C">
      <w:pPr>
        <w:numPr>
          <w:ilvl w:val="0"/>
          <w:numId w:val="6"/>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b/>
          <w:bCs/>
          <w:iCs/>
          <w:szCs w:val="24"/>
        </w:rPr>
      </w:pPr>
      <w:r w:rsidRPr="003C0D96">
        <w:rPr>
          <w:rFonts w:asciiTheme="minorHAnsi" w:hAnsiTheme="minorHAnsi" w:cstheme="minorHAnsi"/>
          <w:b/>
          <w:bCs/>
          <w:iCs/>
          <w:szCs w:val="24"/>
        </w:rPr>
        <w:t>2005 – 2007</w:t>
      </w:r>
      <w:r w:rsidRPr="003C0D96">
        <w:rPr>
          <w:rFonts w:asciiTheme="minorHAnsi" w:hAnsiTheme="minorHAnsi" w:cstheme="minorHAnsi"/>
          <w:b/>
          <w:bCs/>
          <w:iCs/>
          <w:szCs w:val="24"/>
        </w:rPr>
        <w:tab/>
      </w:r>
      <w:r w:rsidRPr="003C0D96">
        <w:rPr>
          <w:rFonts w:asciiTheme="minorHAnsi" w:hAnsiTheme="minorHAnsi" w:cstheme="minorHAnsi"/>
          <w:szCs w:val="24"/>
        </w:rPr>
        <w:t>Viceministro de Telecomunicaciones, Ministerio de Inversiones de Capital;</w:t>
      </w:r>
    </w:p>
    <w:p w:rsidR="003C0D96" w:rsidRPr="003C0D96" w:rsidRDefault="003C0D96" w:rsidP="00002C9C">
      <w:pPr>
        <w:numPr>
          <w:ilvl w:val="0"/>
          <w:numId w:val="7"/>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b/>
          <w:bCs/>
          <w:iCs/>
          <w:szCs w:val="24"/>
        </w:rPr>
      </w:pPr>
      <w:r w:rsidRPr="003C0D96">
        <w:rPr>
          <w:rFonts w:asciiTheme="minorHAnsi" w:hAnsiTheme="minorHAnsi" w:cstheme="minorHAnsi"/>
          <w:b/>
          <w:bCs/>
          <w:iCs/>
          <w:szCs w:val="24"/>
        </w:rPr>
        <w:t>1992 – 2005</w:t>
      </w:r>
      <w:r w:rsidRPr="003C0D96">
        <w:rPr>
          <w:rFonts w:asciiTheme="minorHAnsi" w:hAnsiTheme="minorHAnsi" w:cstheme="minorHAnsi"/>
          <w:b/>
          <w:bCs/>
          <w:iCs/>
          <w:szCs w:val="24"/>
        </w:rPr>
        <w:tab/>
      </w:r>
      <w:r w:rsidRPr="003C0D96">
        <w:rPr>
          <w:rFonts w:asciiTheme="minorHAnsi" w:hAnsiTheme="minorHAnsi" w:cstheme="minorHAnsi"/>
          <w:szCs w:val="24"/>
        </w:rPr>
        <w:t>Director de Departamento, RTV de Serbia (RTS);</w:t>
      </w:r>
    </w:p>
    <w:p w:rsidR="003C0D96" w:rsidRPr="003C0D96" w:rsidRDefault="003C0D96" w:rsidP="00002C9C">
      <w:pPr>
        <w:numPr>
          <w:ilvl w:val="0"/>
          <w:numId w:val="8"/>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b/>
          <w:bCs/>
          <w:iCs/>
          <w:szCs w:val="24"/>
        </w:rPr>
      </w:pPr>
      <w:r w:rsidRPr="003C0D96">
        <w:rPr>
          <w:rFonts w:asciiTheme="minorHAnsi" w:hAnsiTheme="minorHAnsi" w:cstheme="minorHAnsi"/>
          <w:b/>
          <w:bCs/>
          <w:iCs/>
          <w:szCs w:val="24"/>
        </w:rPr>
        <w:t>1990 – 1992</w:t>
      </w:r>
      <w:r w:rsidRPr="003C0D96">
        <w:rPr>
          <w:rFonts w:asciiTheme="minorHAnsi" w:hAnsiTheme="minorHAnsi" w:cstheme="minorHAnsi"/>
          <w:b/>
          <w:bCs/>
          <w:iCs/>
          <w:szCs w:val="24"/>
        </w:rPr>
        <w:tab/>
      </w:r>
      <w:r w:rsidRPr="003C0D96">
        <w:rPr>
          <w:rFonts w:asciiTheme="minorHAnsi" w:hAnsiTheme="minorHAnsi" w:cstheme="minorHAnsi"/>
          <w:szCs w:val="24"/>
        </w:rPr>
        <w:t>Subdirector, Desarrollo y planificación de frecuencias;</w:t>
      </w:r>
    </w:p>
    <w:p w:rsidR="003C0D96" w:rsidRPr="003C0D96" w:rsidRDefault="003C0D96" w:rsidP="00002C9C">
      <w:pPr>
        <w:numPr>
          <w:ilvl w:val="0"/>
          <w:numId w:val="9"/>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b/>
          <w:bCs/>
          <w:iCs/>
          <w:szCs w:val="24"/>
        </w:rPr>
      </w:pPr>
      <w:r w:rsidRPr="003C0D96">
        <w:rPr>
          <w:rFonts w:asciiTheme="minorHAnsi" w:hAnsiTheme="minorHAnsi" w:cstheme="minorHAnsi"/>
          <w:b/>
          <w:bCs/>
          <w:iCs/>
          <w:szCs w:val="24"/>
        </w:rPr>
        <w:t>1987 – 1990</w:t>
      </w:r>
      <w:r w:rsidRPr="003C0D96">
        <w:rPr>
          <w:rFonts w:asciiTheme="minorHAnsi" w:hAnsiTheme="minorHAnsi" w:cstheme="minorHAnsi"/>
          <w:b/>
          <w:bCs/>
          <w:iCs/>
          <w:szCs w:val="24"/>
        </w:rPr>
        <w:tab/>
      </w:r>
      <w:r w:rsidRPr="003C0D96">
        <w:rPr>
          <w:rFonts w:asciiTheme="minorHAnsi" w:hAnsiTheme="minorHAnsi" w:cstheme="minorHAnsi"/>
          <w:szCs w:val="24"/>
        </w:rPr>
        <w:t>Subdirector, Investigación y desarrollo, RTV Belgrado, RTB;</w:t>
      </w:r>
    </w:p>
    <w:p w:rsidR="003C0D96" w:rsidRPr="003C0D96" w:rsidRDefault="003C0D96" w:rsidP="00002C9C">
      <w:pPr>
        <w:numPr>
          <w:ilvl w:val="0"/>
          <w:numId w:val="9"/>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b/>
          <w:bCs/>
          <w:iCs/>
          <w:szCs w:val="24"/>
        </w:rPr>
      </w:pPr>
      <w:r w:rsidRPr="003C0D96">
        <w:rPr>
          <w:rFonts w:asciiTheme="minorHAnsi" w:hAnsiTheme="minorHAnsi" w:cstheme="minorHAnsi"/>
          <w:b/>
          <w:bCs/>
          <w:iCs/>
          <w:szCs w:val="24"/>
        </w:rPr>
        <w:t>1982 – 1987</w:t>
      </w:r>
      <w:r w:rsidRPr="003C0D96">
        <w:rPr>
          <w:rFonts w:asciiTheme="minorHAnsi" w:hAnsiTheme="minorHAnsi" w:cstheme="minorHAnsi"/>
          <w:b/>
          <w:bCs/>
          <w:iCs/>
          <w:szCs w:val="24"/>
        </w:rPr>
        <w:tab/>
      </w:r>
      <w:r w:rsidRPr="003C0D96">
        <w:rPr>
          <w:rFonts w:asciiTheme="minorHAnsi" w:hAnsiTheme="minorHAnsi" w:cstheme="minorHAnsi"/>
          <w:szCs w:val="24"/>
        </w:rPr>
        <w:t>Director, Transmisores en ondas hectométricas, RTB;</w:t>
      </w:r>
    </w:p>
    <w:p w:rsidR="003C0D96" w:rsidRPr="003C0D96" w:rsidRDefault="003C0D96" w:rsidP="00002C9C">
      <w:pPr>
        <w:numPr>
          <w:ilvl w:val="0"/>
          <w:numId w:val="10"/>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b/>
          <w:bCs/>
          <w:iCs/>
          <w:szCs w:val="24"/>
        </w:rPr>
      </w:pPr>
      <w:r w:rsidRPr="003C0D96">
        <w:rPr>
          <w:rFonts w:asciiTheme="minorHAnsi" w:hAnsiTheme="minorHAnsi" w:cstheme="minorHAnsi"/>
          <w:b/>
          <w:bCs/>
          <w:iCs/>
          <w:szCs w:val="24"/>
        </w:rPr>
        <w:t>1976 – 1982</w:t>
      </w:r>
      <w:r w:rsidRPr="003C0D96">
        <w:rPr>
          <w:rFonts w:asciiTheme="minorHAnsi" w:hAnsiTheme="minorHAnsi" w:cstheme="minorHAnsi"/>
          <w:b/>
          <w:bCs/>
          <w:iCs/>
          <w:szCs w:val="24"/>
        </w:rPr>
        <w:tab/>
      </w:r>
      <w:r w:rsidRPr="003C0D96">
        <w:rPr>
          <w:rFonts w:asciiTheme="minorHAnsi" w:hAnsiTheme="minorHAnsi" w:cstheme="minorHAnsi"/>
          <w:szCs w:val="24"/>
        </w:rPr>
        <w:t>Ingeniero Jefe, Desarrollo y planificación de frecuencias, RTB;</w:t>
      </w:r>
    </w:p>
    <w:p w:rsidR="003C0D96" w:rsidRPr="003C0D96" w:rsidRDefault="003C0D96" w:rsidP="00002C9C">
      <w:pPr>
        <w:numPr>
          <w:ilvl w:val="0"/>
          <w:numId w:val="11"/>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b/>
          <w:bCs/>
          <w:iCs/>
          <w:szCs w:val="24"/>
        </w:rPr>
      </w:pPr>
      <w:r w:rsidRPr="003C0D96">
        <w:rPr>
          <w:rFonts w:asciiTheme="minorHAnsi" w:hAnsiTheme="minorHAnsi" w:cstheme="minorHAnsi"/>
          <w:b/>
          <w:bCs/>
          <w:iCs/>
          <w:szCs w:val="24"/>
        </w:rPr>
        <w:t>1973 – 1976</w:t>
      </w:r>
      <w:r w:rsidRPr="003C0D96">
        <w:rPr>
          <w:rFonts w:asciiTheme="minorHAnsi" w:hAnsiTheme="minorHAnsi" w:cstheme="minorHAnsi"/>
          <w:b/>
          <w:bCs/>
          <w:iCs/>
          <w:szCs w:val="24"/>
        </w:rPr>
        <w:tab/>
      </w:r>
      <w:r w:rsidRPr="003C0D96">
        <w:rPr>
          <w:rFonts w:asciiTheme="minorHAnsi" w:hAnsiTheme="minorHAnsi" w:cstheme="minorHAnsi"/>
          <w:szCs w:val="24"/>
        </w:rPr>
        <w:t>Ingeniero Principal, Desarrollo y planificación de frecuencias, RTB;</w:t>
      </w:r>
    </w:p>
    <w:p w:rsidR="003C0D96" w:rsidRPr="003C0D96" w:rsidRDefault="003C0D96" w:rsidP="00002C9C">
      <w:pPr>
        <w:numPr>
          <w:ilvl w:val="0"/>
          <w:numId w:val="12"/>
        </w:numPr>
        <w:tabs>
          <w:tab w:val="clear" w:pos="567"/>
          <w:tab w:val="clear" w:pos="1134"/>
          <w:tab w:val="clear" w:pos="1701"/>
          <w:tab w:val="clear" w:pos="2268"/>
          <w:tab w:val="clear" w:pos="2835"/>
          <w:tab w:val="left" w:pos="2410"/>
        </w:tabs>
        <w:overflowPunct/>
        <w:autoSpaceDE/>
        <w:autoSpaceDN/>
        <w:adjustRightInd/>
        <w:snapToGrid w:val="0"/>
        <w:spacing w:before="0"/>
        <w:ind w:left="567" w:hanging="283"/>
        <w:textAlignment w:val="auto"/>
        <w:rPr>
          <w:rFonts w:asciiTheme="minorHAnsi" w:hAnsiTheme="minorHAnsi" w:cstheme="minorHAnsi"/>
          <w:szCs w:val="24"/>
        </w:rPr>
      </w:pPr>
      <w:r w:rsidRPr="003C0D96">
        <w:rPr>
          <w:rFonts w:asciiTheme="minorHAnsi" w:hAnsiTheme="minorHAnsi" w:cstheme="minorHAnsi"/>
          <w:b/>
          <w:bCs/>
          <w:iCs/>
          <w:szCs w:val="24"/>
        </w:rPr>
        <w:t>1969 – 1973</w:t>
      </w:r>
      <w:r w:rsidRPr="003C0D96">
        <w:rPr>
          <w:rFonts w:asciiTheme="minorHAnsi" w:hAnsiTheme="minorHAnsi" w:cstheme="minorHAnsi"/>
          <w:b/>
          <w:bCs/>
          <w:iCs/>
          <w:szCs w:val="24"/>
        </w:rPr>
        <w:tab/>
      </w:r>
      <w:r w:rsidRPr="003C0D96">
        <w:rPr>
          <w:rFonts w:asciiTheme="minorHAnsi" w:hAnsiTheme="minorHAnsi" w:cstheme="minorHAnsi"/>
          <w:szCs w:val="24"/>
        </w:rPr>
        <w:t>Ingeniero, Transmisores en ondas hectométricas, RTB.</w:t>
      </w:r>
    </w:p>
    <w:p w:rsidR="003C0D96" w:rsidRPr="003C0D96" w:rsidRDefault="003C0D96" w:rsidP="001B0661">
      <w:pPr>
        <w:spacing w:before="240"/>
        <w:rPr>
          <w:rFonts w:asciiTheme="minorHAnsi" w:hAnsiTheme="minorHAnsi" w:cstheme="minorHAnsi"/>
          <w:b/>
          <w:sz w:val="28"/>
          <w:szCs w:val="28"/>
          <w:lang w:eastAsia="sr-Latn-CS"/>
        </w:rPr>
      </w:pPr>
      <w:r w:rsidRPr="003C0D96">
        <w:rPr>
          <w:rFonts w:asciiTheme="minorHAnsi" w:hAnsiTheme="minorHAnsi" w:cstheme="minorHAnsi"/>
          <w:b/>
          <w:sz w:val="28"/>
          <w:szCs w:val="28"/>
        </w:rPr>
        <w:t>ACTIVIDADES</w:t>
      </w:r>
      <w:r w:rsidRPr="003C0D96">
        <w:rPr>
          <w:rFonts w:asciiTheme="minorHAnsi" w:hAnsiTheme="minorHAnsi" w:cstheme="minorHAnsi"/>
          <w:b/>
          <w:sz w:val="28"/>
          <w:szCs w:val="28"/>
          <w:lang w:eastAsia="sr-Latn-CS"/>
        </w:rPr>
        <w:t xml:space="preserve"> INTERNACIONALES</w:t>
      </w:r>
    </w:p>
    <w:p w:rsidR="003C0D96" w:rsidRPr="00707A5A" w:rsidRDefault="003C0D96" w:rsidP="00002C9C">
      <w:pPr>
        <w:pStyle w:val="Headingb"/>
        <w:keepNext w:val="0"/>
        <w:keepLines w:val="0"/>
        <w:spacing w:before="120"/>
      </w:pPr>
      <w:r w:rsidRPr="00707A5A">
        <w:lastRenderedPageBreak/>
        <w:t>Unión Internacional de Telecomunicaciones (UIT)</w:t>
      </w:r>
    </w:p>
    <w:p w:rsidR="003C0D96" w:rsidRPr="003C0D96" w:rsidRDefault="009E1A90" w:rsidP="00002C9C">
      <w:pPr>
        <w:rPr>
          <w:rFonts w:asciiTheme="minorHAnsi" w:hAnsiTheme="minorHAnsi" w:cstheme="minorHAnsi"/>
          <w:szCs w:val="24"/>
        </w:rPr>
      </w:pPr>
      <w:r w:rsidRPr="003C0D96">
        <w:t>Momčilo Simić</w:t>
      </w:r>
      <w:r w:rsidR="003C0D96" w:rsidRPr="003C0D96">
        <w:rPr>
          <w:rFonts w:asciiTheme="minorHAnsi" w:hAnsiTheme="minorHAnsi" w:cstheme="minorHAnsi"/>
          <w:szCs w:val="24"/>
        </w:rPr>
        <w:t xml:space="preserve"> ha participado en las actividades de la UIT durante más de 35 años, principalmente en el UIT-R (CCIR) y, ocasionalmente, en el UIT D. En la Conferencia de Plenipotenciarios (Marrakech, 2002), fue elegido miembro de la Junta del Reglamento de Radiocomunicaciones (RRB) de la UIT, de la que fue Vicepresidente en 2003 y Presidente en 2004.</w:t>
      </w:r>
    </w:p>
    <w:p w:rsidR="003C0D96" w:rsidRPr="003C0D96" w:rsidRDefault="009E1A90" w:rsidP="00D310A9">
      <w:pPr>
        <w:rPr>
          <w:rFonts w:asciiTheme="minorHAnsi" w:hAnsiTheme="minorHAnsi" w:cstheme="minorHAnsi"/>
          <w:szCs w:val="24"/>
        </w:rPr>
      </w:pPr>
      <w:r w:rsidRPr="003C0D96">
        <w:t>Momčilo Simić</w:t>
      </w:r>
      <w:r w:rsidRPr="003C0D96">
        <w:rPr>
          <w:rFonts w:asciiTheme="minorHAnsi" w:hAnsiTheme="minorHAnsi" w:cstheme="minorHAnsi"/>
          <w:szCs w:val="24"/>
        </w:rPr>
        <w:t xml:space="preserve"> </w:t>
      </w:r>
      <w:r w:rsidR="003C0D96" w:rsidRPr="003C0D96">
        <w:rPr>
          <w:rFonts w:asciiTheme="minorHAnsi" w:hAnsiTheme="minorHAnsi" w:cstheme="minorHAnsi"/>
          <w:szCs w:val="24"/>
        </w:rPr>
        <w:t>recibió la medalla de plata de la UIT en reconocimiento de su excelente labor y contribución positiva las actividades de la UIT durante su mandato en la RRB.</w:t>
      </w:r>
    </w:p>
    <w:p w:rsidR="003C0D96" w:rsidRPr="003C0D96" w:rsidRDefault="003C0D96" w:rsidP="00866829">
      <w:pPr>
        <w:rPr>
          <w:rFonts w:asciiTheme="minorHAnsi" w:hAnsiTheme="minorHAnsi" w:cstheme="minorHAnsi"/>
          <w:szCs w:val="24"/>
        </w:rPr>
      </w:pPr>
      <w:r w:rsidRPr="003C0D96">
        <w:rPr>
          <w:rFonts w:asciiTheme="minorHAnsi" w:hAnsiTheme="minorHAnsi" w:cstheme="minorHAnsi"/>
          <w:szCs w:val="24"/>
        </w:rPr>
        <w:t>Ha participado en numerosas conferencias importantes de la UIT, a saber:</w:t>
      </w:r>
    </w:p>
    <w:p w:rsidR="003C0D96" w:rsidRDefault="003C0D96" w:rsidP="00002C9C">
      <w:pPr>
        <w:numPr>
          <w:ilvl w:val="0"/>
          <w:numId w:val="13"/>
        </w:numPr>
        <w:tabs>
          <w:tab w:val="clear" w:pos="567"/>
          <w:tab w:val="clear" w:pos="1134"/>
          <w:tab w:val="clear" w:pos="1701"/>
          <w:tab w:val="clear" w:pos="2268"/>
          <w:tab w:val="clear" w:pos="2835"/>
        </w:tabs>
        <w:overflowPunct/>
        <w:ind w:left="567" w:hanging="294"/>
        <w:textAlignment w:val="auto"/>
        <w:rPr>
          <w:rFonts w:asciiTheme="minorHAnsi" w:hAnsiTheme="minorHAnsi" w:cstheme="minorHAnsi"/>
          <w:szCs w:val="24"/>
        </w:rPr>
      </w:pPr>
      <w:r w:rsidRPr="003C0D96">
        <w:rPr>
          <w:rFonts w:asciiTheme="minorHAnsi" w:hAnsiTheme="minorHAnsi" w:cstheme="minorHAnsi"/>
          <w:szCs w:val="24"/>
        </w:rPr>
        <w:t>Tres Conferencia de Plenipotenciarios (PP-02, PP-06 –Jefe de Delegación Adjunto, PP-10);</w:t>
      </w:r>
    </w:p>
    <w:p w:rsidR="003C0D96" w:rsidRPr="003C0D96" w:rsidRDefault="003C0D96" w:rsidP="00002C9C">
      <w:pPr>
        <w:numPr>
          <w:ilvl w:val="0"/>
          <w:numId w:val="13"/>
        </w:numPr>
        <w:tabs>
          <w:tab w:val="clear" w:pos="567"/>
          <w:tab w:val="clear" w:pos="1134"/>
          <w:tab w:val="clear" w:pos="1701"/>
          <w:tab w:val="clear" w:pos="2268"/>
          <w:tab w:val="clear" w:pos="2835"/>
        </w:tabs>
        <w:overflowPunct/>
        <w:spacing w:before="20"/>
        <w:ind w:left="567" w:hanging="294"/>
        <w:textAlignment w:val="auto"/>
        <w:rPr>
          <w:rFonts w:asciiTheme="minorHAnsi" w:hAnsiTheme="minorHAnsi" w:cstheme="minorHAnsi"/>
          <w:szCs w:val="24"/>
        </w:rPr>
      </w:pPr>
      <w:r w:rsidRPr="00D310A9">
        <w:rPr>
          <w:rFonts w:asciiTheme="minorHAnsi" w:hAnsiTheme="minorHAnsi" w:cstheme="minorHAnsi"/>
          <w:szCs w:val="24"/>
        </w:rPr>
        <w:t xml:space="preserve">Nueve Conferencias Mundiales de Radiocomunicaciones </w:t>
      </w:r>
      <w:r w:rsidRPr="003C0D96">
        <w:rPr>
          <w:rFonts w:asciiTheme="minorHAnsi" w:hAnsiTheme="minorHAnsi" w:cstheme="minorHAnsi"/>
          <w:szCs w:val="24"/>
        </w:rPr>
        <w:t>(CAMR-84, CAMR-87, CAMR-92 – Coordinador para Europa y África de la reunión "Radiodi</w:t>
      </w:r>
      <w:r w:rsidR="009E1A90">
        <w:rPr>
          <w:rFonts w:asciiTheme="minorHAnsi" w:hAnsiTheme="minorHAnsi" w:cstheme="minorHAnsi"/>
          <w:szCs w:val="24"/>
        </w:rPr>
        <w:t>fusión sonora por satélite, 1,5 </w:t>
      </w:r>
      <w:r w:rsidRPr="003C0D96">
        <w:rPr>
          <w:rFonts w:asciiTheme="minorHAnsi" w:hAnsiTheme="minorHAnsi" w:cstheme="minorHAnsi"/>
          <w:szCs w:val="24"/>
        </w:rPr>
        <w:t>GHz", CMR-95, CMR-97, CMR-2000, CMR-03, CMR-07 –Jefe de Delegación, CMR-12 –Jefe de Delegación Adjunto);</w:t>
      </w:r>
    </w:p>
    <w:p w:rsidR="003C0D96" w:rsidRPr="003C0D96" w:rsidRDefault="003C0D96" w:rsidP="00002C9C">
      <w:pPr>
        <w:numPr>
          <w:ilvl w:val="0"/>
          <w:numId w:val="15"/>
        </w:numPr>
        <w:tabs>
          <w:tab w:val="clear" w:pos="567"/>
          <w:tab w:val="clear" w:pos="1134"/>
          <w:tab w:val="clear" w:pos="1701"/>
          <w:tab w:val="clear" w:pos="2268"/>
          <w:tab w:val="clear" w:pos="2835"/>
        </w:tabs>
        <w:overflowPunct/>
        <w:spacing w:before="20"/>
        <w:ind w:left="567" w:hanging="294"/>
        <w:textAlignment w:val="auto"/>
        <w:rPr>
          <w:rFonts w:asciiTheme="minorHAnsi" w:hAnsiTheme="minorHAnsi" w:cstheme="minorHAnsi"/>
          <w:szCs w:val="24"/>
        </w:rPr>
      </w:pPr>
      <w:r w:rsidRPr="003C0D96">
        <w:rPr>
          <w:rFonts w:asciiTheme="minorHAnsi" w:hAnsiTheme="minorHAnsi" w:cstheme="minorHAnsi"/>
          <w:szCs w:val="24"/>
        </w:rPr>
        <w:t>Dos Conferencias Regionales de Radiocomunicaciones (CRR-04 –en calidad de Presidente de la RRB, CRR-06);</w:t>
      </w:r>
    </w:p>
    <w:p w:rsidR="003C0D96" w:rsidRPr="003C0D96" w:rsidRDefault="009E1A90" w:rsidP="00002C9C">
      <w:pPr>
        <w:numPr>
          <w:ilvl w:val="0"/>
          <w:numId w:val="16"/>
        </w:numPr>
        <w:tabs>
          <w:tab w:val="clear" w:pos="567"/>
          <w:tab w:val="clear" w:pos="1134"/>
          <w:tab w:val="clear" w:pos="1701"/>
          <w:tab w:val="clear" w:pos="2268"/>
          <w:tab w:val="clear" w:pos="2835"/>
        </w:tabs>
        <w:overflowPunct/>
        <w:spacing w:before="20"/>
        <w:ind w:left="567" w:hanging="294"/>
        <w:textAlignment w:val="auto"/>
        <w:rPr>
          <w:rFonts w:asciiTheme="minorHAnsi" w:hAnsiTheme="minorHAnsi" w:cstheme="minorHAnsi"/>
          <w:szCs w:val="24"/>
        </w:rPr>
      </w:pPr>
      <w:r>
        <w:rPr>
          <w:rFonts w:asciiTheme="minorHAnsi" w:hAnsiTheme="minorHAnsi" w:cstheme="minorHAnsi"/>
          <w:szCs w:val="24"/>
        </w:rPr>
        <w:t>C</w:t>
      </w:r>
      <w:r w:rsidR="003C0D96" w:rsidRPr="003C0D96">
        <w:rPr>
          <w:rFonts w:asciiTheme="minorHAnsi" w:hAnsiTheme="minorHAnsi" w:cstheme="minorHAnsi"/>
          <w:szCs w:val="24"/>
        </w:rPr>
        <w:t>onferencia mundial de desarrollo de las telecomunicaciones (CMDT-02 –Vicepresidente de la Comisión 4);</w:t>
      </w:r>
    </w:p>
    <w:p w:rsidR="003C0D96" w:rsidRPr="00002C9C" w:rsidRDefault="003C0D96" w:rsidP="00002C9C">
      <w:pPr>
        <w:numPr>
          <w:ilvl w:val="0"/>
          <w:numId w:val="17"/>
        </w:numPr>
        <w:tabs>
          <w:tab w:val="clear" w:pos="567"/>
          <w:tab w:val="clear" w:pos="1134"/>
          <w:tab w:val="clear" w:pos="1701"/>
          <w:tab w:val="clear" w:pos="2268"/>
          <w:tab w:val="clear" w:pos="2835"/>
        </w:tabs>
        <w:overflowPunct/>
        <w:spacing w:before="20"/>
        <w:ind w:left="567" w:hanging="294"/>
        <w:textAlignment w:val="auto"/>
        <w:rPr>
          <w:rFonts w:asciiTheme="minorHAnsi" w:hAnsiTheme="minorHAnsi" w:cstheme="minorHAnsi"/>
          <w:spacing w:val="-4"/>
          <w:szCs w:val="24"/>
        </w:rPr>
      </w:pPr>
      <w:r w:rsidRPr="00002C9C">
        <w:rPr>
          <w:rFonts w:asciiTheme="minorHAnsi" w:hAnsiTheme="minorHAnsi" w:cstheme="minorHAnsi"/>
          <w:spacing w:val="-4"/>
          <w:szCs w:val="24"/>
        </w:rPr>
        <w:t>Asamblea Mundial de Normalización de las Telecomunicaciones (AMNT-08 –Jefe de Delegación);</w:t>
      </w:r>
    </w:p>
    <w:p w:rsidR="003C0D96" w:rsidRPr="003C0D96" w:rsidRDefault="003C0D96" w:rsidP="00002C9C">
      <w:pPr>
        <w:numPr>
          <w:ilvl w:val="0"/>
          <w:numId w:val="18"/>
        </w:numPr>
        <w:tabs>
          <w:tab w:val="clear" w:pos="567"/>
          <w:tab w:val="clear" w:pos="1134"/>
          <w:tab w:val="clear" w:pos="1701"/>
          <w:tab w:val="clear" w:pos="2268"/>
          <w:tab w:val="clear" w:pos="2835"/>
        </w:tabs>
        <w:overflowPunct/>
        <w:spacing w:before="20"/>
        <w:ind w:left="567" w:hanging="294"/>
        <w:textAlignment w:val="auto"/>
        <w:rPr>
          <w:rFonts w:asciiTheme="minorHAnsi" w:hAnsiTheme="minorHAnsi" w:cstheme="minorHAnsi"/>
          <w:szCs w:val="24"/>
        </w:rPr>
      </w:pPr>
      <w:r w:rsidRPr="003C0D96">
        <w:rPr>
          <w:rFonts w:asciiTheme="minorHAnsi" w:hAnsiTheme="minorHAnsi" w:cstheme="minorHAnsi"/>
          <w:szCs w:val="24"/>
        </w:rPr>
        <w:t>Cinco reuniones del Consejo (2002, 2007, 2010, 2012, 2013);</w:t>
      </w:r>
    </w:p>
    <w:p w:rsidR="003C0D96" w:rsidRPr="003C0D96" w:rsidRDefault="003C0D96" w:rsidP="00002C9C">
      <w:pPr>
        <w:numPr>
          <w:ilvl w:val="0"/>
          <w:numId w:val="19"/>
        </w:numPr>
        <w:tabs>
          <w:tab w:val="clear" w:pos="567"/>
          <w:tab w:val="clear" w:pos="1134"/>
          <w:tab w:val="clear" w:pos="1701"/>
          <w:tab w:val="clear" w:pos="2268"/>
          <w:tab w:val="clear" w:pos="2835"/>
        </w:tabs>
        <w:overflowPunct/>
        <w:spacing w:before="20"/>
        <w:ind w:left="567" w:hanging="294"/>
        <w:textAlignment w:val="auto"/>
        <w:rPr>
          <w:rFonts w:asciiTheme="minorHAnsi" w:hAnsiTheme="minorHAnsi" w:cstheme="minorHAnsi"/>
          <w:szCs w:val="24"/>
        </w:rPr>
      </w:pPr>
      <w:r w:rsidRPr="003C0D96">
        <w:rPr>
          <w:rFonts w:asciiTheme="minorHAnsi" w:hAnsiTheme="minorHAnsi" w:cstheme="minorHAnsi"/>
          <w:szCs w:val="24"/>
        </w:rPr>
        <w:t>Dos Asambleas Plenarias del CCIR (1986 y 1990).</w:t>
      </w:r>
    </w:p>
    <w:p w:rsidR="003C0D96" w:rsidRPr="003C0D96" w:rsidRDefault="00707A5A" w:rsidP="00D310A9">
      <w:pPr>
        <w:spacing w:before="240"/>
        <w:rPr>
          <w:rFonts w:asciiTheme="minorHAnsi" w:hAnsiTheme="minorHAnsi" w:cstheme="minorHAnsi"/>
          <w:szCs w:val="24"/>
        </w:rPr>
      </w:pPr>
      <w:r w:rsidRPr="003C0D96">
        <w:t>Momčilo Simić</w:t>
      </w:r>
      <w:r w:rsidR="003C0D96" w:rsidRPr="003C0D96">
        <w:rPr>
          <w:rFonts w:asciiTheme="minorHAnsi" w:hAnsiTheme="minorHAnsi" w:cstheme="minorHAnsi"/>
          <w:szCs w:val="24"/>
        </w:rPr>
        <w:t xml:space="preserve"> ha presidido numerosos grupos de expertos y participado en numerosos Grupos de Trabajo, Grupo de Tareas Especiales y Comisiones de Estudio del UIT-R.</w:t>
      </w:r>
    </w:p>
    <w:p w:rsidR="003C0D96" w:rsidRPr="003C0D96" w:rsidRDefault="003C0D96" w:rsidP="00707A5A">
      <w:pPr>
        <w:pStyle w:val="Headingb"/>
      </w:pPr>
      <w:r w:rsidRPr="003C0D96">
        <w:t>Otras organizaciones internacionales y actividades</w:t>
      </w:r>
    </w:p>
    <w:p w:rsidR="003C0D96" w:rsidRPr="003C0D96" w:rsidRDefault="00707A5A" w:rsidP="00707A5A">
      <w:pPr>
        <w:rPr>
          <w:rFonts w:asciiTheme="minorHAnsi" w:hAnsiTheme="minorHAnsi" w:cstheme="minorHAnsi"/>
          <w:szCs w:val="24"/>
        </w:rPr>
      </w:pPr>
      <w:r w:rsidRPr="003C0D96">
        <w:t>Momčilo Simić</w:t>
      </w:r>
      <w:r w:rsidR="003C0D96" w:rsidRPr="003C0D96">
        <w:rPr>
          <w:rFonts w:asciiTheme="minorHAnsi" w:hAnsiTheme="minorHAnsi" w:cstheme="minorHAnsi"/>
          <w:szCs w:val="24"/>
        </w:rPr>
        <w:t xml:space="preserve"> ha participado en numerosas conferencias/reuniones de alto nivel de la CEPT, principalmente como Jefe o Jefe Adjunto de Delegación.</w:t>
      </w:r>
    </w:p>
    <w:p w:rsidR="003C0D96" w:rsidRPr="003C0D96" w:rsidRDefault="003C0D96" w:rsidP="00707A5A">
      <w:pPr>
        <w:rPr>
          <w:rFonts w:asciiTheme="minorHAnsi" w:hAnsiTheme="minorHAnsi" w:cstheme="minorHAnsi"/>
          <w:szCs w:val="24"/>
        </w:rPr>
      </w:pPr>
      <w:r w:rsidRPr="003C0D96">
        <w:rPr>
          <w:rFonts w:asciiTheme="minorHAnsi" w:hAnsiTheme="minorHAnsi" w:cstheme="minorHAnsi"/>
          <w:szCs w:val="24"/>
        </w:rPr>
        <w:t xml:space="preserve">Desde 1974, </w:t>
      </w:r>
      <w:r w:rsidR="00707A5A" w:rsidRPr="003C0D96">
        <w:t>Momčilo Simić</w:t>
      </w:r>
      <w:r w:rsidRPr="003C0D96">
        <w:rPr>
          <w:rFonts w:asciiTheme="minorHAnsi" w:hAnsiTheme="minorHAnsi" w:cstheme="minorHAnsi"/>
          <w:szCs w:val="24"/>
        </w:rPr>
        <w:t xml:space="preserve"> ha participado muy activamente en muchos grupos de expertos de la Unión Europea de Radiodifusión (UER).</w:t>
      </w:r>
    </w:p>
    <w:p w:rsidR="003C0D96" w:rsidRPr="003C0D96" w:rsidRDefault="003C0D96" w:rsidP="00707A5A">
      <w:pPr>
        <w:rPr>
          <w:rFonts w:asciiTheme="minorHAnsi" w:hAnsiTheme="minorHAnsi" w:cstheme="minorHAnsi"/>
          <w:szCs w:val="24"/>
        </w:rPr>
      </w:pPr>
      <w:r w:rsidRPr="003C0D96">
        <w:rPr>
          <w:rFonts w:asciiTheme="minorHAnsi" w:hAnsiTheme="minorHAnsi" w:cstheme="minorHAnsi"/>
          <w:szCs w:val="24"/>
        </w:rPr>
        <w:t xml:space="preserve">Como experto en gestión de frecuencias, </w:t>
      </w:r>
      <w:r w:rsidR="00707A5A" w:rsidRPr="003C0D96">
        <w:t>Momčilo Simić</w:t>
      </w:r>
      <w:r w:rsidRPr="003C0D96">
        <w:rPr>
          <w:rFonts w:asciiTheme="minorHAnsi" w:hAnsiTheme="minorHAnsi" w:cstheme="minorHAnsi"/>
          <w:szCs w:val="24"/>
        </w:rPr>
        <w:t xml:space="preserve"> participó en la solución de varios problemas internacionales y recibió una carta especial de agradecimiento de la UER, así como de los países en cuestión.</w:t>
      </w:r>
    </w:p>
    <w:p w:rsidR="003C0D96" w:rsidRPr="003C0D96" w:rsidRDefault="003C0D96" w:rsidP="003C0D96">
      <w:pPr>
        <w:spacing w:before="60"/>
        <w:rPr>
          <w:rFonts w:asciiTheme="minorHAnsi" w:hAnsiTheme="minorHAnsi" w:cstheme="minorHAnsi"/>
          <w:szCs w:val="24"/>
        </w:rPr>
      </w:pPr>
      <w:r w:rsidRPr="003C0D96">
        <w:rPr>
          <w:rFonts w:asciiTheme="minorHAnsi" w:hAnsiTheme="minorHAnsi" w:cstheme="minorHAnsi"/>
          <w:szCs w:val="24"/>
        </w:rPr>
        <w:t xml:space="preserve">Es Presidente del Comité Europeo de </w:t>
      </w:r>
      <w:r>
        <w:rPr>
          <w:rFonts w:asciiTheme="minorHAnsi" w:hAnsiTheme="minorHAnsi" w:cstheme="minorHAnsi"/>
          <w:szCs w:val="24"/>
        </w:rPr>
        <w:t>"</w:t>
      </w:r>
      <w:r w:rsidRPr="003C0D96">
        <w:rPr>
          <w:rFonts w:asciiTheme="minorHAnsi" w:hAnsiTheme="minorHAnsi" w:cstheme="minorHAnsi"/>
          <w:szCs w:val="24"/>
        </w:rPr>
        <w:t>Tesla Wardencliffe Project – USA</w:t>
      </w:r>
      <w:r>
        <w:rPr>
          <w:rFonts w:asciiTheme="minorHAnsi" w:hAnsiTheme="minorHAnsi" w:cstheme="minorHAnsi"/>
          <w:szCs w:val="24"/>
        </w:rPr>
        <w:t>"</w:t>
      </w:r>
      <w:r w:rsidRPr="003C0D96">
        <w:rPr>
          <w:rFonts w:asciiTheme="minorHAnsi" w:hAnsiTheme="minorHAnsi" w:cstheme="minorHAnsi"/>
          <w:szCs w:val="24"/>
        </w:rPr>
        <w:t xml:space="preserve"> y Miembro del Consejo de Administración de </w:t>
      </w:r>
      <w:r>
        <w:rPr>
          <w:rFonts w:asciiTheme="minorHAnsi" w:hAnsiTheme="minorHAnsi" w:cstheme="minorHAnsi"/>
          <w:szCs w:val="24"/>
        </w:rPr>
        <w:t>"Tesla Memorial Society – USA"</w:t>
      </w:r>
    </w:p>
    <w:p w:rsidR="003C0D96" w:rsidRPr="003C0D96" w:rsidRDefault="00707A5A" w:rsidP="00707A5A">
      <w:pPr>
        <w:keepLines/>
        <w:rPr>
          <w:rFonts w:asciiTheme="minorHAnsi" w:hAnsiTheme="minorHAnsi" w:cstheme="minorHAnsi"/>
          <w:szCs w:val="24"/>
        </w:rPr>
      </w:pPr>
      <w:r>
        <w:rPr>
          <w:rFonts w:asciiTheme="minorHAnsi" w:hAnsiTheme="minorHAnsi" w:cstheme="minorHAnsi"/>
          <w:szCs w:val="24"/>
        </w:rPr>
        <w:t>E</w:t>
      </w:r>
      <w:r w:rsidR="003C0D96" w:rsidRPr="003C0D96">
        <w:rPr>
          <w:rFonts w:asciiTheme="minorHAnsi" w:hAnsiTheme="minorHAnsi" w:cstheme="minorHAnsi"/>
          <w:szCs w:val="24"/>
        </w:rPr>
        <w:t xml:space="preserve">n 1985, </w:t>
      </w:r>
      <w:r w:rsidRPr="003C0D96">
        <w:t>Momčilo Simić</w:t>
      </w:r>
      <w:r>
        <w:t xml:space="preserve"> </w:t>
      </w:r>
      <w:r w:rsidR="003C0D96" w:rsidRPr="003C0D96">
        <w:rPr>
          <w:rFonts w:asciiTheme="minorHAnsi" w:hAnsiTheme="minorHAnsi" w:cstheme="minorHAnsi"/>
          <w:szCs w:val="24"/>
        </w:rPr>
        <w:t>recibió un premio especial de la JRT por la cooperación y asistencia técnicas internacionales prestadas a los PMA (África), como coordinador de proyecto y coordinador de equipo de expertos.</w:t>
      </w:r>
    </w:p>
    <w:p w:rsidR="003C0D96" w:rsidRPr="003C0D96" w:rsidRDefault="003C0D96" w:rsidP="001B0661">
      <w:pPr>
        <w:spacing w:before="240"/>
        <w:rPr>
          <w:rFonts w:asciiTheme="minorHAnsi" w:hAnsiTheme="minorHAnsi" w:cstheme="minorHAnsi"/>
          <w:b/>
          <w:sz w:val="28"/>
          <w:szCs w:val="28"/>
        </w:rPr>
      </w:pPr>
      <w:r w:rsidRPr="003C0D96">
        <w:rPr>
          <w:rFonts w:asciiTheme="minorHAnsi" w:hAnsiTheme="minorHAnsi" w:cstheme="minorHAnsi"/>
          <w:b/>
          <w:sz w:val="28"/>
          <w:szCs w:val="28"/>
        </w:rPr>
        <w:t>ACTIVIDADES EN EL PLANO NACIONAL</w:t>
      </w:r>
    </w:p>
    <w:p w:rsidR="003C0D96" w:rsidRPr="003C0D96" w:rsidRDefault="001B0661" w:rsidP="00866829">
      <w:pPr>
        <w:rPr>
          <w:rFonts w:asciiTheme="minorHAnsi" w:hAnsiTheme="minorHAnsi" w:cstheme="minorHAnsi"/>
          <w:szCs w:val="24"/>
        </w:rPr>
      </w:pPr>
      <w:r w:rsidRPr="003C0D96">
        <w:t>Momčilo Simić</w:t>
      </w:r>
      <w:r w:rsidRPr="003C0D96">
        <w:rPr>
          <w:rFonts w:asciiTheme="minorHAnsi" w:hAnsiTheme="minorHAnsi" w:cstheme="minorHAnsi"/>
          <w:szCs w:val="24"/>
        </w:rPr>
        <w:t xml:space="preserve"> </w:t>
      </w:r>
      <w:r w:rsidR="003C0D96" w:rsidRPr="003C0D96">
        <w:rPr>
          <w:rFonts w:asciiTheme="minorHAnsi" w:hAnsiTheme="minorHAnsi" w:cstheme="minorHAnsi"/>
          <w:szCs w:val="24"/>
        </w:rPr>
        <w:t>inició sus actividades profesionales en 1969. Ha sido miembro o presidente de numerosos grupos de expertos, comisiones y comités en el marco de diferentes organizaciones, asociaciones e instituciones nacionales, incluidas las mencionadas a continuación:</w:t>
      </w:r>
    </w:p>
    <w:p w:rsidR="003C0D96" w:rsidRPr="003C0D96" w:rsidRDefault="003C0D96" w:rsidP="00002C9C">
      <w:pPr>
        <w:rPr>
          <w:rFonts w:asciiTheme="minorHAnsi" w:hAnsiTheme="minorHAnsi" w:cstheme="minorHAnsi"/>
          <w:b/>
          <w:szCs w:val="24"/>
        </w:rPr>
      </w:pPr>
      <w:r w:rsidRPr="003C0D96">
        <w:rPr>
          <w:rFonts w:asciiTheme="minorHAnsi" w:hAnsiTheme="minorHAnsi" w:cstheme="minorHAnsi"/>
          <w:b/>
          <w:szCs w:val="24"/>
        </w:rPr>
        <w:t>Miembro de la Comisión Federal para la Ley de Radiodifusión.</w:t>
      </w:r>
    </w:p>
    <w:p w:rsidR="003C0D96" w:rsidRPr="003C0D96" w:rsidRDefault="003C0D96" w:rsidP="00002C9C">
      <w:pPr>
        <w:spacing w:before="60"/>
        <w:rPr>
          <w:rFonts w:asciiTheme="minorHAnsi" w:hAnsiTheme="minorHAnsi" w:cstheme="minorHAnsi"/>
          <w:szCs w:val="24"/>
        </w:rPr>
      </w:pPr>
      <w:r w:rsidRPr="003C0D96">
        <w:rPr>
          <w:rFonts w:asciiTheme="minorHAnsi" w:hAnsiTheme="minorHAnsi" w:cstheme="minorHAnsi"/>
          <w:b/>
          <w:szCs w:val="24"/>
        </w:rPr>
        <w:t>Miembro de la Comisión F</w:t>
      </w:r>
      <w:r w:rsidR="001B0661">
        <w:rPr>
          <w:rFonts w:asciiTheme="minorHAnsi" w:hAnsiTheme="minorHAnsi" w:cstheme="minorHAnsi"/>
          <w:b/>
          <w:szCs w:val="24"/>
        </w:rPr>
        <w:t>ederal para la Ley de T</w:t>
      </w:r>
      <w:r w:rsidRPr="003C0D96">
        <w:rPr>
          <w:rFonts w:asciiTheme="minorHAnsi" w:hAnsiTheme="minorHAnsi" w:cstheme="minorHAnsi"/>
          <w:b/>
          <w:szCs w:val="24"/>
        </w:rPr>
        <w:t>elecomunicaciones.</w:t>
      </w:r>
    </w:p>
    <w:p w:rsidR="003C0D96" w:rsidRPr="003C0D96" w:rsidRDefault="003C0D96" w:rsidP="00002C9C">
      <w:pPr>
        <w:spacing w:before="60"/>
        <w:rPr>
          <w:rFonts w:asciiTheme="minorHAnsi" w:hAnsiTheme="minorHAnsi" w:cstheme="minorHAnsi"/>
          <w:szCs w:val="24"/>
        </w:rPr>
      </w:pPr>
      <w:r w:rsidRPr="003C0D96">
        <w:rPr>
          <w:rFonts w:asciiTheme="minorHAnsi" w:hAnsiTheme="minorHAnsi" w:cstheme="minorHAnsi"/>
          <w:b/>
          <w:szCs w:val="24"/>
        </w:rPr>
        <w:t>Presidente del Grupo de Expertos de RTS para la Ley de Radiodifusión</w:t>
      </w:r>
      <w:r w:rsidRPr="003C0D96">
        <w:rPr>
          <w:rFonts w:asciiTheme="minorHAnsi" w:hAnsiTheme="minorHAnsi" w:cstheme="minorHAnsi"/>
          <w:szCs w:val="24"/>
        </w:rPr>
        <w:t xml:space="preserve"> </w:t>
      </w:r>
    </w:p>
    <w:p w:rsidR="003C0D96" w:rsidRPr="003C0D96" w:rsidRDefault="003C0D96" w:rsidP="00002C9C">
      <w:pPr>
        <w:spacing w:before="60"/>
        <w:rPr>
          <w:rFonts w:asciiTheme="minorHAnsi" w:hAnsiTheme="minorHAnsi" w:cstheme="minorHAnsi"/>
          <w:b/>
          <w:szCs w:val="24"/>
        </w:rPr>
      </w:pPr>
      <w:r w:rsidRPr="003C0D96">
        <w:rPr>
          <w:rFonts w:asciiTheme="minorHAnsi" w:hAnsiTheme="minorHAnsi" w:cstheme="minorHAnsi"/>
          <w:b/>
          <w:szCs w:val="24"/>
        </w:rPr>
        <w:t xml:space="preserve">Presidente del SZS (Instituto Federal de Normalización) </w:t>
      </w:r>
      <w:r w:rsidRPr="003C0D96">
        <w:rPr>
          <w:rFonts w:asciiTheme="minorHAnsi" w:hAnsiTheme="minorHAnsi" w:cstheme="minorHAnsi"/>
          <w:szCs w:val="24"/>
        </w:rPr>
        <w:t>– Presidente de la Comisión para Equipos de Transmisión.</w:t>
      </w:r>
    </w:p>
    <w:p w:rsidR="003C0D96" w:rsidRPr="003C0D96" w:rsidRDefault="003C0D96" w:rsidP="00002C9C">
      <w:pPr>
        <w:spacing w:before="60"/>
        <w:rPr>
          <w:rFonts w:asciiTheme="minorHAnsi" w:hAnsiTheme="minorHAnsi" w:cstheme="minorHAnsi"/>
          <w:b/>
          <w:szCs w:val="24"/>
        </w:rPr>
      </w:pPr>
      <w:r w:rsidRPr="003C0D96">
        <w:rPr>
          <w:rFonts w:asciiTheme="minorHAnsi" w:hAnsiTheme="minorHAnsi" w:cstheme="minorHAnsi"/>
          <w:b/>
          <w:szCs w:val="24"/>
        </w:rPr>
        <w:lastRenderedPageBreak/>
        <w:t xml:space="preserve">Presidente de JNK (Comité Nacional Yugoslavo del CCIR) </w:t>
      </w:r>
      <w:r w:rsidRPr="003C0D96">
        <w:rPr>
          <w:rFonts w:asciiTheme="minorHAnsi" w:hAnsiTheme="minorHAnsi" w:cstheme="minorHAnsi"/>
          <w:szCs w:val="24"/>
        </w:rPr>
        <w:t>– Presidente – CE-10.</w:t>
      </w:r>
    </w:p>
    <w:p w:rsidR="003C0D96" w:rsidRPr="003C0D96" w:rsidRDefault="003C0D96" w:rsidP="00002C9C">
      <w:pPr>
        <w:spacing w:before="60"/>
        <w:rPr>
          <w:rFonts w:asciiTheme="minorHAnsi" w:hAnsiTheme="minorHAnsi" w:cstheme="minorHAnsi"/>
          <w:szCs w:val="24"/>
        </w:rPr>
      </w:pPr>
      <w:r w:rsidRPr="003C0D96">
        <w:rPr>
          <w:rFonts w:asciiTheme="minorHAnsi" w:hAnsiTheme="minorHAnsi" w:cstheme="minorHAnsi"/>
          <w:b/>
          <w:szCs w:val="24"/>
        </w:rPr>
        <w:t xml:space="preserve">JRT (Radiotelevisión Yugoslava) </w:t>
      </w:r>
      <w:r w:rsidRPr="003C0D96">
        <w:rPr>
          <w:rFonts w:asciiTheme="minorHAnsi" w:hAnsiTheme="minorHAnsi" w:cstheme="minorHAnsi"/>
          <w:szCs w:val="24"/>
        </w:rPr>
        <w:t>–</w:t>
      </w:r>
      <w:r w:rsidRPr="003C0D96">
        <w:rPr>
          <w:rFonts w:asciiTheme="minorHAnsi" w:hAnsiTheme="minorHAnsi" w:cstheme="minorHAnsi"/>
          <w:b/>
          <w:szCs w:val="24"/>
        </w:rPr>
        <w:t xml:space="preserve"> </w:t>
      </w:r>
      <w:r w:rsidRPr="003C0D96">
        <w:rPr>
          <w:rFonts w:asciiTheme="minorHAnsi" w:hAnsiTheme="minorHAnsi" w:cstheme="minorHAnsi"/>
          <w:bCs/>
          <w:szCs w:val="24"/>
        </w:rPr>
        <w:t>Presidente de numerosos grupos de expertos y miembro de los más altos órganos de JRT</w:t>
      </w:r>
    </w:p>
    <w:p w:rsidR="003C0D96" w:rsidRPr="003C0D96" w:rsidRDefault="003C0D96" w:rsidP="00002C9C">
      <w:pPr>
        <w:spacing w:before="60"/>
        <w:rPr>
          <w:rFonts w:asciiTheme="minorHAnsi" w:hAnsiTheme="minorHAnsi" w:cstheme="minorHAnsi"/>
          <w:b/>
          <w:szCs w:val="24"/>
        </w:rPr>
      </w:pPr>
      <w:r w:rsidRPr="003C0D96">
        <w:rPr>
          <w:rFonts w:asciiTheme="minorHAnsi" w:hAnsiTheme="minorHAnsi" w:cstheme="minorHAnsi"/>
          <w:b/>
          <w:bCs/>
          <w:szCs w:val="24"/>
        </w:rPr>
        <w:t xml:space="preserve">TELFOR </w:t>
      </w:r>
      <w:r w:rsidRPr="003C0D96">
        <w:rPr>
          <w:rFonts w:asciiTheme="minorHAnsi" w:hAnsiTheme="minorHAnsi" w:cstheme="minorHAnsi"/>
          <w:bCs/>
          <w:szCs w:val="24"/>
        </w:rPr>
        <w:t>–Miembro del Comité Científico</w:t>
      </w:r>
    </w:p>
    <w:p w:rsidR="003C0D96" w:rsidRPr="003C0D96" w:rsidRDefault="003C0D96" w:rsidP="00002C9C">
      <w:pPr>
        <w:spacing w:before="360"/>
        <w:rPr>
          <w:rFonts w:asciiTheme="minorHAnsi" w:hAnsiTheme="minorHAnsi" w:cstheme="minorHAnsi"/>
          <w:b/>
          <w:bCs/>
          <w:sz w:val="28"/>
          <w:szCs w:val="28"/>
        </w:rPr>
      </w:pPr>
      <w:r w:rsidRPr="003C0D96">
        <w:rPr>
          <w:rFonts w:asciiTheme="minorHAnsi" w:hAnsiTheme="minorHAnsi" w:cstheme="minorHAnsi"/>
          <w:b/>
          <w:bCs/>
          <w:sz w:val="28"/>
          <w:szCs w:val="28"/>
        </w:rPr>
        <w:t>PUBLICACIONES</w:t>
      </w:r>
    </w:p>
    <w:p w:rsidR="003C0D96" w:rsidRPr="003C0D96" w:rsidRDefault="001B0661" w:rsidP="00D310A9">
      <w:pPr>
        <w:rPr>
          <w:rFonts w:asciiTheme="minorHAnsi" w:hAnsiTheme="minorHAnsi" w:cstheme="minorHAnsi"/>
          <w:bCs/>
          <w:szCs w:val="24"/>
        </w:rPr>
      </w:pPr>
      <w:r w:rsidRPr="003C0D96">
        <w:t>Momčilo Simić</w:t>
      </w:r>
      <w:r w:rsidRPr="003C0D96">
        <w:rPr>
          <w:rFonts w:asciiTheme="minorHAnsi" w:hAnsiTheme="minorHAnsi" w:cstheme="minorHAnsi"/>
          <w:bCs/>
          <w:szCs w:val="24"/>
        </w:rPr>
        <w:t xml:space="preserve"> </w:t>
      </w:r>
      <w:r w:rsidR="003C0D96" w:rsidRPr="003C0D96">
        <w:rPr>
          <w:rFonts w:asciiTheme="minorHAnsi" w:hAnsiTheme="minorHAnsi" w:cstheme="minorHAnsi"/>
          <w:bCs/>
          <w:szCs w:val="24"/>
        </w:rPr>
        <w:t>es autor/coautor de numerosos textos científicos y técnicos publicados en las actas pertinentes. También ha presentado diversas publicaciones en eventos internacionales.</w:t>
      </w:r>
    </w:p>
    <w:p w:rsidR="003C0D96" w:rsidRPr="003C0D96" w:rsidRDefault="003C0D96" w:rsidP="00002C9C">
      <w:pPr>
        <w:spacing w:before="360"/>
        <w:rPr>
          <w:rFonts w:asciiTheme="minorHAnsi" w:hAnsiTheme="minorHAnsi" w:cstheme="minorHAnsi"/>
          <w:b/>
          <w:sz w:val="28"/>
          <w:szCs w:val="28"/>
        </w:rPr>
      </w:pPr>
      <w:r w:rsidRPr="003C0D96">
        <w:rPr>
          <w:rFonts w:asciiTheme="minorHAnsi" w:hAnsiTheme="minorHAnsi" w:cstheme="minorHAnsi"/>
          <w:b/>
          <w:sz w:val="28"/>
          <w:szCs w:val="28"/>
        </w:rPr>
        <w:t>RESUMEN</w:t>
      </w:r>
    </w:p>
    <w:p w:rsidR="003C0D96" w:rsidRPr="003C0D96" w:rsidRDefault="00707A5A" w:rsidP="00D310A9">
      <w:pPr>
        <w:rPr>
          <w:rFonts w:asciiTheme="minorHAnsi" w:hAnsiTheme="minorHAnsi" w:cstheme="minorHAnsi"/>
          <w:szCs w:val="24"/>
        </w:rPr>
      </w:pPr>
      <w:r w:rsidRPr="003C0D96">
        <w:t>Momčilo Simić</w:t>
      </w:r>
      <w:r>
        <w:t xml:space="preserve"> </w:t>
      </w:r>
      <w:r w:rsidR="003C0D96" w:rsidRPr="003C0D96">
        <w:rPr>
          <w:rFonts w:asciiTheme="minorHAnsi" w:hAnsiTheme="minorHAnsi" w:cstheme="minorHAnsi"/>
          <w:szCs w:val="24"/>
        </w:rPr>
        <w:t>tiene una dilatada experiencia en gestión de frecuencias, ingeniería del espectro, reglamentación de las radiocomunicaciones (a escala nacional e internacional), así como en aplicaciones de nuevas técnicas y tecnologías. Ha sido invitado por numerosos países a prestar asistencia en la implementación de nuevas técnicas/tecnologías, especialmente en el enfoque estratégico de la transición de la radiodifusión analógica a la digital. Ha realizado con gran éxito presentaciones en países vecinos.</w:t>
      </w:r>
    </w:p>
    <w:p w:rsidR="003C0D96" w:rsidRPr="003C0D96" w:rsidRDefault="003C0D96" w:rsidP="00707A5A">
      <w:pPr>
        <w:rPr>
          <w:rFonts w:asciiTheme="minorHAnsi" w:hAnsiTheme="minorHAnsi" w:cstheme="minorHAnsi"/>
          <w:szCs w:val="24"/>
        </w:rPr>
      </w:pPr>
      <w:r w:rsidRPr="003C0D96">
        <w:rPr>
          <w:rFonts w:asciiTheme="minorHAnsi" w:hAnsiTheme="minorHAnsi" w:cstheme="minorHAnsi"/>
          <w:szCs w:val="24"/>
        </w:rPr>
        <w:t>Ha obtenido numerosos premios especiales por sus contribuciones, soluciones y aplicaciones técnicas, a saber:</w:t>
      </w:r>
    </w:p>
    <w:p w:rsidR="003C0D96" w:rsidRPr="003C0D96" w:rsidRDefault="003C0D96" w:rsidP="00707A5A">
      <w:pPr>
        <w:tabs>
          <w:tab w:val="left" w:pos="284"/>
        </w:tabs>
        <w:rPr>
          <w:rFonts w:asciiTheme="minorHAnsi" w:hAnsiTheme="minorHAnsi" w:cstheme="minorHAnsi"/>
          <w:bCs/>
          <w:szCs w:val="24"/>
        </w:rPr>
      </w:pPr>
      <w:r w:rsidRPr="003C0D96">
        <w:rPr>
          <w:rFonts w:asciiTheme="minorHAnsi" w:hAnsiTheme="minorHAnsi" w:cstheme="minorHAnsi"/>
          <w:szCs w:val="24"/>
        </w:rPr>
        <w:t>-</w:t>
      </w:r>
      <w:r w:rsidR="00707A5A">
        <w:rPr>
          <w:rFonts w:asciiTheme="minorHAnsi" w:hAnsiTheme="minorHAnsi" w:cstheme="minorHAnsi"/>
          <w:szCs w:val="24"/>
        </w:rPr>
        <w:tab/>
      </w:r>
      <w:r w:rsidRPr="003C0D96">
        <w:rPr>
          <w:rFonts w:asciiTheme="minorHAnsi" w:hAnsiTheme="minorHAnsi" w:cstheme="minorHAnsi"/>
          <w:b/>
          <w:szCs w:val="24"/>
        </w:rPr>
        <w:t>Medalla de Plata de la UIT</w:t>
      </w:r>
      <w:r w:rsidRPr="003C0D96">
        <w:rPr>
          <w:rFonts w:asciiTheme="minorHAnsi" w:hAnsiTheme="minorHAnsi" w:cstheme="minorHAnsi"/>
          <w:bCs/>
          <w:szCs w:val="24"/>
        </w:rPr>
        <w:t>, en agradecimiento por su contribución como miembro de la Junta a las actividades de la UIT (Ginebra, 2006);</w:t>
      </w:r>
    </w:p>
    <w:p w:rsidR="003C0D96" w:rsidRPr="003C0D96" w:rsidRDefault="003C0D96" w:rsidP="00002C9C">
      <w:pPr>
        <w:tabs>
          <w:tab w:val="left" w:pos="284"/>
        </w:tabs>
        <w:spacing w:before="60"/>
        <w:rPr>
          <w:rFonts w:asciiTheme="minorHAnsi" w:hAnsiTheme="minorHAnsi" w:cstheme="minorHAnsi"/>
          <w:szCs w:val="24"/>
        </w:rPr>
      </w:pPr>
      <w:r w:rsidRPr="003C0D96">
        <w:rPr>
          <w:rFonts w:asciiTheme="minorHAnsi" w:hAnsiTheme="minorHAnsi" w:cstheme="minorHAnsi"/>
          <w:szCs w:val="24"/>
        </w:rPr>
        <w:t>-</w:t>
      </w:r>
      <w:r w:rsidR="00707A5A">
        <w:rPr>
          <w:rFonts w:asciiTheme="minorHAnsi" w:hAnsiTheme="minorHAnsi" w:cstheme="minorHAnsi"/>
          <w:szCs w:val="24"/>
        </w:rPr>
        <w:tab/>
      </w:r>
      <w:r w:rsidRPr="00707A5A">
        <w:rPr>
          <w:rFonts w:asciiTheme="minorHAnsi" w:hAnsiTheme="minorHAnsi" w:cstheme="minorHAnsi"/>
          <w:b/>
          <w:szCs w:val="24"/>
        </w:rPr>
        <w:t>Tributo</w:t>
      </w:r>
      <w:r w:rsidRPr="003C0D96">
        <w:rPr>
          <w:rFonts w:asciiTheme="minorHAnsi" w:hAnsiTheme="minorHAnsi" w:cstheme="minorHAnsi"/>
          <w:b/>
          <w:bCs/>
          <w:szCs w:val="24"/>
        </w:rPr>
        <w:t xml:space="preserve"> especial de la UER</w:t>
      </w:r>
      <w:r w:rsidRPr="003C0D96">
        <w:rPr>
          <w:rFonts w:asciiTheme="minorHAnsi" w:hAnsiTheme="minorHAnsi" w:cstheme="minorHAnsi"/>
          <w:szCs w:val="24"/>
        </w:rPr>
        <w:t xml:space="preserve"> por su contribución al desarrollo, la especificación, la aplicación y la promoción del RDS (Ginebra, 1992);</w:t>
      </w:r>
    </w:p>
    <w:p w:rsidR="003C0D96" w:rsidRPr="003C0D96" w:rsidRDefault="003C0D96" w:rsidP="00002C9C">
      <w:pPr>
        <w:tabs>
          <w:tab w:val="left" w:pos="284"/>
        </w:tabs>
        <w:spacing w:before="60"/>
        <w:rPr>
          <w:rFonts w:asciiTheme="minorHAnsi" w:hAnsiTheme="minorHAnsi" w:cstheme="minorHAnsi"/>
          <w:szCs w:val="24"/>
        </w:rPr>
      </w:pPr>
      <w:r w:rsidRPr="003C0D96">
        <w:rPr>
          <w:rFonts w:asciiTheme="minorHAnsi" w:hAnsiTheme="minorHAnsi" w:cstheme="minorHAnsi"/>
          <w:szCs w:val="24"/>
        </w:rPr>
        <w:t>-</w:t>
      </w:r>
      <w:r w:rsidR="00707A5A">
        <w:rPr>
          <w:rFonts w:asciiTheme="minorHAnsi" w:hAnsiTheme="minorHAnsi" w:cstheme="minorHAnsi"/>
          <w:szCs w:val="24"/>
        </w:rPr>
        <w:tab/>
      </w:r>
      <w:r w:rsidRPr="003C0D96">
        <w:rPr>
          <w:rFonts w:asciiTheme="minorHAnsi" w:hAnsiTheme="minorHAnsi" w:cstheme="minorHAnsi"/>
          <w:b/>
          <w:bCs/>
          <w:szCs w:val="24"/>
        </w:rPr>
        <w:t>Premio anual de Radio Belgrado</w:t>
      </w:r>
      <w:r w:rsidRPr="003C0D96">
        <w:rPr>
          <w:rFonts w:asciiTheme="minorHAnsi" w:hAnsiTheme="minorHAnsi" w:cstheme="minorHAnsi"/>
          <w:szCs w:val="24"/>
        </w:rPr>
        <w:t xml:space="preserve"> otorgado a las "Soluciones técnicas para mejorar la cobertura </w:t>
      </w:r>
      <w:r w:rsidRPr="001B0661">
        <w:rPr>
          <w:rFonts w:asciiTheme="minorHAnsi" w:hAnsiTheme="minorHAnsi" w:cstheme="minorHAnsi"/>
          <w:bCs/>
          <w:szCs w:val="24"/>
        </w:rPr>
        <w:t>sonora</w:t>
      </w:r>
      <w:r w:rsidRPr="003C0D96">
        <w:rPr>
          <w:rFonts w:asciiTheme="minorHAnsi" w:hAnsiTheme="minorHAnsi" w:cstheme="minorHAnsi"/>
          <w:szCs w:val="24"/>
        </w:rPr>
        <w:t xml:space="preserve"> de los programas de Radio Belgrado" (Belgrado, 1981);</w:t>
      </w:r>
    </w:p>
    <w:p w:rsidR="003C0D96" w:rsidRPr="003C0D96" w:rsidRDefault="003C0D96" w:rsidP="00002C9C">
      <w:pPr>
        <w:tabs>
          <w:tab w:val="left" w:pos="284"/>
        </w:tabs>
        <w:spacing w:before="60"/>
        <w:rPr>
          <w:rFonts w:asciiTheme="minorHAnsi" w:hAnsiTheme="minorHAnsi" w:cstheme="minorHAnsi"/>
          <w:szCs w:val="24"/>
        </w:rPr>
      </w:pPr>
      <w:r w:rsidRPr="003C0D96">
        <w:rPr>
          <w:rFonts w:asciiTheme="minorHAnsi" w:hAnsiTheme="minorHAnsi" w:cstheme="minorHAnsi"/>
          <w:szCs w:val="24"/>
        </w:rPr>
        <w:t>-</w:t>
      </w:r>
      <w:r w:rsidR="00707A5A">
        <w:rPr>
          <w:rFonts w:asciiTheme="minorHAnsi" w:hAnsiTheme="minorHAnsi" w:cstheme="minorHAnsi"/>
          <w:szCs w:val="24"/>
        </w:rPr>
        <w:tab/>
      </w:r>
      <w:r w:rsidRPr="00707A5A">
        <w:rPr>
          <w:rFonts w:asciiTheme="minorHAnsi" w:hAnsiTheme="minorHAnsi" w:cstheme="minorHAnsi"/>
          <w:b/>
          <w:szCs w:val="24"/>
        </w:rPr>
        <w:t>Premio</w:t>
      </w:r>
      <w:r w:rsidRPr="003C0D96">
        <w:rPr>
          <w:rFonts w:asciiTheme="minorHAnsi" w:hAnsiTheme="minorHAnsi" w:cstheme="minorHAnsi"/>
          <w:b/>
          <w:bCs/>
          <w:szCs w:val="24"/>
        </w:rPr>
        <w:t xml:space="preserve"> anual de Radio Belgrado</w:t>
      </w:r>
      <w:r w:rsidRPr="003C0D96">
        <w:rPr>
          <w:rFonts w:asciiTheme="minorHAnsi" w:hAnsiTheme="minorHAnsi" w:cstheme="minorHAnsi"/>
          <w:szCs w:val="24"/>
        </w:rPr>
        <w:t xml:space="preserve"> concedido al "Progreso de las técnicas de transmisión para la radiodifusión sonora" (Belgrado, 1988);</w:t>
      </w:r>
    </w:p>
    <w:p w:rsidR="003C0D96" w:rsidRPr="003C0D96" w:rsidRDefault="003C0D96" w:rsidP="00002C9C">
      <w:pPr>
        <w:tabs>
          <w:tab w:val="left" w:pos="284"/>
        </w:tabs>
        <w:spacing w:before="60"/>
        <w:rPr>
          <w:rFonts w:asciiTheme="minorHAnsi" w:hAnsiTheme="minorHAnsi" w:cstheme="minorHAnsi"/>
          <w:szCs w:val="24"/>
        </w:rPr>
      </w:pPr>
      <w:r w:rsidRPr="003C0D96">
        <w:rPr>
          <w:rFonts w:asciiTheme="minorHAnsi" w:hAnsiTheme="minorHAnsi" w:cstheme="minorHAnsi"/>
          <w:szCs w:val="24"/>
        </w:rPr>
        <w:t>-</w:t>
      </w:r>
      <w:r w:rsidR="00707A5A">
        <w:rPr>
          <w:rFonts w:asciiTheme="minorHAnsi" w:hAnsiTheme="minorHAnsi" w:cstheme="minorHAnsi"/>
          <w:szCs w:val="24"/>
        </w:rPr>
        <w:tab/>
      </w:r>
      <w:r w:rsidRPr="00707A5A">
        <w:rPr>
          <w:rFonts w:asciiTheme="minorHAnsi" w:hAnsiTheme="minorHAnsi" w:cstheme="minorHAnsi"/>
          <w:b/>
          <w:szCs w:val="24"/>
        </w:rPr>
        <w:t>Premio</w:t>
      </w:r>
      <w:r w:rsidRPr="003C0D96">
        <w:rPr>
          <w:rFonts w:asciiTheme="minorHAnsi" w:hAnsiTheme="minorHAnsi" w:cstheme="minorHAnsi"/>
          <w:b/>
          <w:bCs/>
          <w:szCs w:val="24"/>
        </w:rPr>
        <w:t xml:space="preserve"> anual de la RTV de Serbia</w:t>
      </w:r>
      <w:r w:rsidRPr="003C0D96">
        <w:rPr>
          <w:rFonts w:asciiTheme="minorHAnsi" w:hAnsiTheme="minorHAnsi" w:cstheme="minorHAnsi"/>
          <w:szCs w:val="24"/>
        </w:rPr>
        <w:t xml:space="preserve"> otorgado a "La labor científica en las telecomunicaciones", (en colaboración con los Profesores J. Surutka y A. Djordjevic, Belgrado, 1998).</w:t>
      </w:r>
    </w:p>
    <w:p w:rsidR="003C0D96" w:rsidRDefault="003C0D96" w:rsidP="00707A5A">
      <w:pPr>
        <w:rPr>
          <w:rFonts w:asciiTheme="minorHAnsi" w:hAnsiTheme="minorHAnsi" w:cstheme="minorHAnsi"/>
          <w:szCs w:val="24"/>
        </w:rPr>
      </w:pPr>
      <w:r w:rsidRPr="003C0D96">
        <w:rPr>
          <w:rFonts w:asciiTheme="minorHAnsi" w:hAnsiTheme="minorHAnsi" w:cstheme="minorHAnsi"/>
          <w:szCs w:val="24"/>
        </w:rPr>
        <w:t>Todos sus colegas de la UIT, la UER, la CEPT, la HFCC y de otras organizaciones mundiales, regionales y nacionales valoran enormemente sus aptitudes profesionales y de colaboración.</w:t>
      </w:r>
    </w:p>
    <w:p w:rsidR="00D310A9" w:rsidRDefault="00D310A9" w:rsidP="00002C9C">
      <w:pPr>
        <w:spacing w:before="840"/>
        <w:jc w:val="center"/>
      </w:pPr>
      <w:bookmarkStart w:id="8" w:name="_GoBack"/>
      <w:bookmarkEnd w:id="8"/>
      <w:r>
        <w:t>______________</w:t>
      </w:r>
    </w:p>
    <w:sectPr w:rsidR="00D310A9" w:rsidSect="00002C9C">
      <w:type w:val="continuous"/>
      <w:pgSz w:w="11913" w:h="16834"/>
      <w:pgMar w:top="1361" w:right="1134" w:bottom="124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D96" w:rsidRDefault="003C0D96">
      <w:r>
        <w:separator/>
      </w:r>
    </w:p>
  </w:endnote>
  <w:endnote w:type="continuationSeparator" w:id="0">
    <w:p w:rsidR="003C0D96" w:rsidRDefault="003C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7A" w:rsidRPr="00002C9C" w:rsidRDefault="00002C9C" w:rsidP="00002C9C">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67A" w:rsidRPr="00002C9C" w:rsidRDefault="0008067A" w:rsidP="00002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BC1" w:rsidRPr="005F7BC1" w:rsidRDefault="005F7BC1" w:rsidP="005F7BC1">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D96" w:rsidRDefault="003C0D96">
      <w:r>
        <w:t>____________________</w:t>
      </w:r>
    </w:p>
  </w:footnote>
  <w:footnote w:type="continuationSeparator" w:id="0">
    <w:p w:rsidR="003C0D96" w:rsidRDefault="003C0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479174"/>
      <w:docPartObj>
        <w:docPartGallery w:val="Page Numbers (Top of Page)"/>
        <w:docPartUnique/>
      </w:docPartObj>
    </w:sdtPr>
    <w:sdtEndPr>
      <w:rPr>
        <w:noProof/>
      </w:rPr>
    </w:sdtEndPr>
    <w:sdtContent>
      <w:p w:rsidR="003C0D96" w:rsidRDefault="003C0D96">
        <w:pPr>
          <w:pStyle w:val="Header"/>
        </w:pPr>
        <w:r>
          <w:fldChar w:fldCharType="begin"/>
        </w:r>
        <w:r>
          <w:instrText xml:space="preserve"> PAGE   \* MERGEFORMAT </w:instrText>
        </w:r>
        <w:r>
          <w:fldChar w:fldCharType="separate"/>
        </w:r>
        <w:r>
          <w:rPr>
            <w:noProof/>
          </w:rPr>
          <w:t>2</w:t>
        </w:r>
        <w:r>
          <w:rPr>
            <w:noProof/>
          </w:rPr>
          <w:fldChar w:fldCharType="end"/>
        </w:r>
      </w:p>
    </w:sdtContent>
  </w:sdt>
  <w:p w:rsidR="003C0D96" w:rsidRDefault="003C0D96" w:rsidP="00C8289B">
    <w:pPr>
      <w:pStyle w:val="Header"/>
      <w:rPr>
        <w:lang w:val="en-US"/>
      </w:rPr>
    </w:pPr>
    <w:r>
      <w:rPr>
        <w:lang w:val="en-US"/>
      </w:rPr>
      <w:t>PP-14/25-S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474" w:rsidRDefault="00605474" w:rsidP="00605474">
    <w:pPr>
      <w:pStyle w:val="Header"/>
    </w:pPr>
    <w:r>
      <w:fldChar w:fldCharType="begin"/>
    </w:r>
    <w:r>
      <w:instrText xml:space="preserve"> PAGE </w:instrText>
    </w:r>
    <w:r>
      <w:fldChar w:fldCharType="separate"/>
    </w:r>
    <w:r w:rsidR="00002C9C">
      <w:rPr>
        <w:noProof/>
      </w:rPr>
      <w:t>5</w:t>
    </w:r>
    <w:r>
      <w:fldChar w:fldCharType="end"/>
    </w:r>
  </w:p>
  <w:p w:rsidR="00605474" w:rsidRDefault="00605474" w:rsidP="00707A5A">
    <w:pPr>
      <w:pStyle w:val="Header"/>
    </w:pPr>
    <w:r>
      <w:rPr>
        <w:lang w:val="en-US"/>
      </w:rPr>
      <w:t>PP</w:t>
    </w:r>
    <w:r w:rsidR="00FA69FB">
      <w:rPr>
        <w:lang w:val="en-US"/>
      </w:rPr>
      <w:t>-</w:t>
    </w:r>
    <w:r>
      <w:rPr>
        <w:lang w:val="en-US"/>
      </w:rPr>
      <w:t>14</w:t>
    </w:r>
    <w:r>
      <w:t>/</w:t>
    </w:r>
    <w:r w:rsidR="00707A5A">
      <w:t>25</w:t>
    </w:r>
    <w:r>
      <w:t>-</w:t>
    </w:r>
    <w:r w:rsidRPr="00010B43">
      <w:t>S</w:t>
    </w:r>
  </w:p>
  <w:p w:rsidR="00255FA1" w:rsidRPr="00605474" w:rsidRDefault="00255FA1" w:rsidP="006054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9FB" w:rsidRDefault="00FA69FB" w:rsidP="00FA69FB">
    <w:pPr>
      <w:pStyle w:val="Header"/>
    </w:pPr>
    <w:r>
      <w:fldChar w:fldCharType="begin"/>
    </w:r>
    <w:r>
      <w:instrText xml:space="preserve"> PAGE </w:instrText>
    </w:r>
    <w:r>
      <w:fldChar w:fldCharType="separate"/>
    </w:r>
    <w:r w:rsidR="00002C9C">
      <w:rPr>
        <w:noProof/>
      </w:rPr>
      <w:t>2</w:t>
    </w:r>
    <w:r>
      <w:fldChar w:fldCharType="end"/>
    </w:r>
  </w:p>
  <w:p w:rsidR="00FA69FB" w:rsidRDefault="00FA69FB" w:rsidP="00FA69FB">
    <w:pPr>
      <w:pStyle w:val="Header"/>
    </w:pPr>
    <w:r>
      <w:rPr>
        <w:lang w:val="en-US"/>
      </w:rPr>
      <w:t>PP-14</w:t>
    </w:r>
    <w:r>
      <w:t>/25-</w:t>
    </w:r>
    <w:r w:rsidRPr="00010B43">
      <w:t>S</w:t>
    </w:r>
  </w:p>
  <w:p w:rsidR="00346FEC" w:rsidRDefault="00346F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7B79"/>
    <w:multiLevelType w:val="hybridMultilevel"/>
    <w:tmpl w:val="5058B59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54A1BFD"/>
    <w:multiLevelType w:val="hybridMultilevel"/>
    <w:tmpl w:val="CA06EC7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84E58A8"/>
    <w:multiLevelType w:val="hybridMultilevel"/>
    <w:tmpl w:val="C93A2F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nsid w:val="0C984E3C"/>
    <w:multiLevelType w:val="hybridMultilevel"/>
    <w:tmpl w:val="4BAA14E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16185E69"/>
    <w:multiLevelType w:val="hybridMultilevel"/>
    <w:tmpl w:val="7F988D24"/>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nsid w:val="169F7672"/>
    <w:multiLevelType w:val="hybridMultilevel"/>
    <w:tmpl w:val="85BCF2B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78E6973"/>
    <w:multiLevelType w:val="hybridMultilevel"/>
    <w:tmpl w:val="3C200B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22E96AB4"/>
    <w:multiLevelType w:val="hybridMultilevel"/>
    <w:tmpl w:val="78385DA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C2F4249"/>
    <w:multiLevelType w:val="hybridMultilevel"/>
    <w:tmpl w:val="62CEFD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009055E"/>
    <w:multiLevelType w:val="hybridMultilevel"/>
    <w:tmpl w:val="4EBE36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80A1441"/>
    <w:multiLevelType w:val="hybridMultilevel"/>
    <w:tmpl w:val="888E328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A823A90"/>
    <w:multiLevelType w:val="hybridMultilevel"/>
    <w:tmpl w:val="A808ABA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4AA8601A"/>
    <w:multiLevelType w:val="hybridMultilevel"/>
    <w:tmpl w:val="FF88C3F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4DF90020"/>
    <w:multiLevelType w:val="hybridMultilevel"/>
    <w:tmpl w:val="F82C450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5A153251"/>
    <w:multiLevelType w:val="hybridMultilevel"/>
    <w:tmpl w:val="1BEC74F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5A720077"/>
    <w:multiLevelType w:val="hybridMultilevel"/>
    <w:tmpl w:val="11DA338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726D7E76"/>
    <w:multiLevelType w:val="hybridMultilevel"/>
    <w:tmpl w:val="79C2AA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730C6F23"/>
    <w:multiLevelType w:val="hybridMultilevel"/>
    <w:tmpl w:val="AFC219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7734570B"/>
    <w:multiLevelType w:val="hybridMultilevel"/>
    <w:tmpl w:val="35C6795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3"/>
  </w:num>
  <w:num w:numId="4">
    <w:abstractNumId w:val="16"/>
  </w:num>
  <w:num w:numId="5">
    <w:abstractNumId w:val="6"/>
  </w:num>
  <w:num w:numId="6">
    <w:abstractNumId w:val="11"/>
  </w:num>
  <w:num w:numId="7">
    <w:abstractNumId w:val="13"/>
  </w:num>
  <w:num w:numId="8">
    <w:abstractNumId w:val="14"/>
  </w:num>
  <w:num w:numId="9">
    <w:abstractNumId w:val="4"/>
  </w:num>
  <w:num w:numId="10">
    <w:abstractNumId w:val="9"/>
  </w:num>
  <w:num w:numId="11">
    <w:abstractNumId w:val="12"/>
  </w:num>
  <w:num w:numId="12">
    <w:abstractNumId w:val="2"/>
  </w:num>
  <w:num w:numId="13">
    <w:abstractNumId w:val="18"/>
  </w:num>
  <w:num w:numId="14">
    <w:abstractNumId w:val="17"/>
  </w:num>
  <w:num w:numId="15">
    <w:abstractNumId w:val="8"/>
  </w:num>
  <w:num w:numId="16">
    <w:abstractNumId w:val="0"/>
  </w:num>
  <w:num w:numId="17">
    <w:abstractNumId w:val="7"/>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E0"/>
    <w:rsid w:val="0000188C"/>
    <w:rsid w:val="00002C9C"/>
    <w:rsid w:val="00015C9F"/>
    <w:rsid w:val="00047E9A"/>
    <w:rsid w:val="0008067A"/>
    <w:rsid w:val="000863AB"/>
    <w:rsid w:val="00092A8C"/>
    <w:rsid w:val="000A1523"/>
    <w:rsid w:val="000B1752"/>
    <w:rsid w:val="0010546D"/>
    <w:rsid w:val="001B0661"/>
    <w:rsid w:val="001D6EC3"/>
    <w:rsid w:val="001D787B"/>
    <w:rsid w:val="001E3D06"/>
    <w:rsid w:val="00237C17"/>
    <w:rsid w:val="00242376"/>
    <w:rsid w:val="00255FA1"/>
    <w:rsid w:val="002A3207"/>
    <w:rsid w:val="002C6527"/>
    <w:rsid w:val="002E44FC"/>
    <w:rsid w:val="00346FEC"/>
    <w:rsid w:val="003707E5"/>
    <w:rsid w:val="003C0D96"/>
    <w:rsid w:val="003E6E73"/>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5F7BC1"/>
    <w:rsid w:val="00601280"/>
    <w:rsid w:val="00605474"/>
    <w:rsid w:val="006455D2"/>
    <w:rsid w:val="006B5512"/>
    <w:rsid w:val="006C190D"/>
    <w:rsid w:val="007005BF"/>
    <w:rsid w:val="00707A5A"/>
    <w:rsid w:val="00720686"/>
    <w:rsid w:val="00737EFF"/>
    <w:rsid w:val="00750806"/>
    <w:rsid w:val="007F6EBC"/>
    <w:rsid w:val="00882773"/>
    <w:rsid w:val="008B4706"/>
    <w:rsid w:val="008B6676"/>
    <w:rsid w:val="008E51C5"/>
    <w:rsid w:val="008F7109"/>
    <w:rsid w:val="009107B0"/>
    <w:rsid w:val="009220DE"/>
    <w:rsid w:val="0099270D"/>
    <w:rsid w:val="009A1A86"/>
    <w:rsid w:val="009E0C42"/>
    <w:rsid w:val="009E1A90"/>
    <w:rsid w:val="00A04F0E"/>
    <w:rsid w:val="00A70E95"/>
    <w:rsid w:val="00AA1F73"/>
    <w:rsid w:val="00AD400E"/>
    <w:rsid w:val="00AF0DC5"/>
    <w:rsid w:val="00B004B2"/>
    <w:rsid w:val="00B4326D"/>
    <w:rsid w:val="00B73978"/>
    <w:rsid w:val="00B77C4D"/>
    <w:rsid w:val="00BB13FE"/>
    <w:rsid w:val="00BC7EE2"/>
    <w:rsid w:val="00C42D2D"/>
    <w:rsid w:val="00C61A48"/>
    <w:rsid w:val="00C80F8F"/>
    <w:rsid w:val="00C84355"/>
    <w:rsid w:val="00CD20D9"/>
    <w:rsid w:val="00CD701A"/>
    <w:rsid w:val="00D05AAE"/>
    <w:rsid w:val="00D05E6B"/>
    <w:rsid w:val="00D254A6"/>
    <w:rsid w:val="00D310A9"/>
    <w:rsid w:val="00D42B55"/>
    <w:rsid w:val="00D57D70"/>
    <w:rsid w:val="00DF0203"/>
    <w:rsid w:val="00E05D81"/>
    <w:rsid w:val="00E33D35"/>
    <w:rsid w:val="00E66FC3"/>
    <w:rsid w:val="00E677DD"/>
    <w:rsid w:val="00E77F17"/>
    <w:rsid w:val="00E921EC"/>
    <w:rsid w:val="00EC395A"/>
    <w:rsid w:val="00ED2507"/>
    <w:rsid w:val="00F01632"/>
    <w:rsid w:val="00F2299C"/>
    <w:rsid w:val="00F43D44"/>
    <w:rsid w:val="00F80E6E"/>
    <w:rsid w:val="00FA69FB"/>
    <w:rsid w:val="00FD0F9B"/>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9783A41-2A85-4252-A92D-68E253A6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uiPriority w:val="99"/>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styleId="BodyText">
    <w:name w:val="Body Text"/>
    <w:basedOn w:val="Normal"/>
    <w:link w:val="BodyTextChar"/>
    <w:rsid w:val="003C0D96"/>
    <w:pPr>
      <w:tabs>
        <w:tab w:val="clear" w:pos="567"/>
        <w:tab w:val="clear" w:pos="1134"/>
        <w:tab w:val="clear" w:pos="1701"/>
        <w:tab w:val="clear" w:pos="2268"/>
        <w:tab w:val="clear" w:pos="2835"/>
      </w:tabs>
      <w:overflowPunct/>
      <w:adjustRightInd/>
      <w:spacing w:before="0"/>
      <w:textAlignment w:val="auto"/>
    </w:pPr>
    <w:rPr>
      <w:rFonts w:ascii="Times New Roman" w:eastAsia="SimSun" w:hAnsi="Times New Roman"/>
      <w:sz w:val="18"/>
      <w:szCs w:val="18"/>
      <w:lang w:val="en-AU"/>
    </w:rPr>
  </w:style>
  <w:style w:type="character" w:customStyle="1" w:styleId="BodyTextChar">
    <w:name w:val="Body Text Char"/>
    <w:basedOn w:val="DefaultParagraphFont"/>
    <w:link w:val="BodyText"/>
    <w:rsid w:val="003C0D96"/>
    <w:rPr>
      <w:rFonts w:ascii="Times New Roman" w:eastAsia="SimSun" w:hAnsi="Times New Roman"/>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serbian.mission@bluewin.c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1603</Words>
  <Characters>9139</Characters>
  <Application>Microsoft Office Word</Application>
  <DocSecurity>4</DocSecurity>
  <Lines>76</Lines>
  <Paragraphs>21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10721</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Mendoza Siles, Sidma Jeanneth</dc:creator>
  <cp:keywords>PP-06</cp:keywords>
  <dc:description>PS_PP14.dotx  For: _x000d_Document date: _x000d_Saved by ITU51009317 at 10:37:49 on 19/03/2013</dc:description>
  <cp:lastModifiedBy>Brouard, Ricarda</cp:lastModifiedBy>
  <cp:revision>2</cp:revision>
  <cp:lastPrinted>2014-03-03T15:20:00Z</cp:lastPrinted>
  <dcterms:created xsi:type="dcterms:W3CDTF">2014-03-04T14:00:00Z</dcterms:created>
  <dcterms:modified xsi:type="dcterms:W3CDTF">2014-03-04T14:00:00Z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