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DC0F7A">
            <w:pPr>
              <w:tabs>
                <w:tab w:val="left" w:pos="851"/>
              </w:tabs>
              <w:spacing w:before="0" w:line="240" w:lineRule="atLeast"/>
              <w:rPr>
                <w:b/>
              </w:rPr>
            </w:pPr>
            <w:r>
              <w:rPr>
                <w:b/>
              </w:rPr>
              <w:t xml:space="preserve">Document </w:t>
            </w:r>
            <w:r w:rsidR="00DE32FE">
              <w:rPr>
                <w:b/>
              </w:rPr>
              <w:t>2</w:t>
            </w:r>
            <w:r w:rsidR="00DC0F7A">
              <w:rPr>
                <w:b/>
              </w:rPr>
              <w:t>3</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DE32FE" w:rsidP="00DD68E3">
            <w:pPr>
              <w:tabs>
                <w:tab w:val="left" w:pos="993"/>
              </w:tabs>
              <w:spacing w:before="0"/>
              <w:rPr>
                <w:b/>
              </w:rPr>
            </w:pPr>
            <w:r>
              <w:rPr>
                <w:b/>
              </w:rPr>
              <w:t>8</w:t>
            </w:r>
            <w:r w:rsidR="00781048">
              <w:rPr>
                <w:b/>
              </w:rPr>
              <w:t xml:space="preserve"> January </w:t>
            </w:r>
            <w:r w:rsidR="00A2124B">
              <w:rPr>
                <w:b/>
              </w:rPr>
              <w:t>201</w:t>
            </w:r>
            <w:r w:rsidR="00DB6C3C">
              <w:rPr>
                <w:b/>
              </w:rPr>
              <w:t>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781048">
            <w:pPr>
              <w:tabs>
                <w:tab w:val="left" w:pos="993"/>
              </w:tabs>
              <w:spacing w:before="0"/>
              <w:rPr>
                <w:b/>
              </w:rPr>
            </w:pPr>
            <w:r>
              <w:rPr>
                <w:b/>
              </w:rPr>
              <w:t xml:space="preserve">Original: </w:t>
            </w:r>
            <w:r w:rsidR="00781048">
              <w:rPr>
                <w:b/>
              </w:rPr>
              <w:t>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DE32FE" w:rsidRDefault="00DE32FE" w:rsidP="00DE32FE">
      <w:pPr>
        <w:jc w:val="center"/>
        <w:rPr>
          <w:b/>
          <w:bCs/>
          <w:lang w:val="es-ES_tradnl"/>
        </w:rPr>
      </w:pPr>
      <w:proofErr w:type="spellStart"/>
      <w:r w:rsidRPr="00DE32FE">
        <w:rPr>
          <w:b/>
          <w:bCs/>
          <w:lang w:val="es-ES_tradnl"/>
        </w:rPr>
        <w:t>Dr</w:t>
      </w:r>
      <w:proofErr w:type="spellEnd"/>
      <w:r w:rsidRPr="00DE32FE">
        <w:rPr>
          <w:b/>
          <w:bCs/>
          <w:lang w:val="es-ES_tradnl"/>
        </w:rPr>
        <w:t xml:space="preserve"> Ing. Alfredo MAGENTA (</w:t>
      </w:r>
      <w:r w:rsidRPr="00D51F73">
        <w:rPr>
          <w:b/>
          <w:bCs/>
        </w:rPr>
        <w:t>Italy</w:t>
      </w:r>
      <w:r w:rsidRPr="00DE32FE">
        <w:rPr>
          <w:b/>
          <w:bCs/>
          <w:lang w:val="es-ES_tradnl"/>
        </w:rPr>
        <w:t>)</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321298"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sectPr w:rsidR="00321298"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bookmarkStart w:id="11" w:name="_GoBack"/>
      <w:bookmarkEnd w:id="11"/>
    </w:p>
    <w:p w:rsidR="00DD68E3" w:rsidRDefault="00DD68E3" w:rsidP="00321298">
      <w:pPr>
        <w:tabs>
          <w:tab w:val="clear" w:pos="567"/>
          <w:tab w:val="clear" w:pos="1134"/>
          <w:tab w:val="clear" w:pos="1701"/>
          <w:tab w:val="clear" w:pos="2268"/>
          <w:tab w:val="clear" w:pos="2835"/>
        </w:tabs>
        <w:overflowPunct/>
        <w:autoSpaceDE/>
        <w:autoSpaceDN/>
        <w:adjustRightInd/>
        <w:spacing w:before="0" w:after="120"/>
        <w:jc w:val="center"/>
        <w:textAlignment w:val="auto"/>
      </w:pPr>
      <w:r>
        <w:lastRenderedPageBreak/>
        <w:t xml:space="preserve">ANNEX </w:t>
      </w:r>
      <w:r w:rsidR="00C24B6F">
        <w:t>1</w:t>
      </w:r>
    </w:p>
    <w:p w:rsidR="00DE32FE" w:rsidRDefault="00DE32FE">
      <w:pPr>
        <w:tabs>
          <w:tab w:val="clear" w:pos="567"/>
          <w:tab w:val="clear" w:pos="1134"/>
          <w:tab w:val="clear" w:pos="1701"/>
          <w:tab w:val="clear" w:pos="2268"/>
          <w:tab w:val="clear" w:pos="2835"/>
        </w:tabs>
        <w:overflowPunct/>
        <w:autoSpaceDE/>
        <w:autoSpaceDN/>
        <w:adjustRightInd/>
        <w:spacing w:before="0"/>
        <w:textAlignment w:val="auto"/>
      </w:pPr>
      <w:r>
        <w:rPr>
          <w:noProof/>
          <w:lang w:val="en-US" w:eastAsia="zh-CN"/>
        </w:rPr>
        <w:drawing>
          <wp:inline distT="0" distB="0" distL="0" distR="0">
            <wp:extent cx="8727119" cy="6169525"/>
            <wp:effectExtent l="254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e-magenta-rrb-letter.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8738412" cy="6177509"/>
                    </a:xfrm>
                    <a:prstGeom prst="rect">
                      <a:avLst/>
                    </a:prstGeom>
                  </pic:spPr>
                </pic:pic>
              </a:graphicData>
            </a:graphic>
          </wp:inline>
        </w:drawing>
      </w:r>
    </w:p>
    <w:p w:rsidR="00DE32FE" w:rsidRPr="00DE32FE" w:rsidRDefault="00DE32FE">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sidRPr="00DE32FE">
        <w:rPr>
          <w:sz w:val="16"/>
          <w:szCs w:val="16"/>
        </w:rPr>
        <w:br w:type="page"/>
      </w:r>
    </w:p>
    <w:p w:rsidR="00DE32FE" w:rsidRPr="002A5C87" w:rsidRDefault="00DE32FE" w:rsidP="002A5C87">
      <w:pPr>
        <w:tabs>
          <w:tab w:val="clear" w:pos="567"/>
          <w:tab w:val="clear" w:pos="1134"/>
          <w:tab w:val="clear" w:pos="1701"/>
          <w:tab w:val="clear" w:pos="2268"/>
          <w:tab w:val="clear" w:pos="2835"/>
          <w:tab w:val="left" w:pos="3119"/>
        </w:tabs>
        <w:ind w:right="-86"/>
        <w:outlineLvl w:val="0"/>
        <w:rPr>
          <w:rFonts w:cs="Times New Roman Bold"/>
          <w:b/>
          <w:spacing w:val="6"/>
          <w:sz w:val="38"/>
          <w:szCs w:val="38"/>
        </w:rPr>
      </w:pPr>
      <w:r w:rsidRPr="002A5C87">
        <w:rPr>
          <w:rFonts w:cs="Times New Roman Bold"/>
          <w:noProof/>
          <w:spacing w:val="6"/>
          <w:sz w:val="38"/>
          <w:szCs w:val="38"/>
          <w:lang w:val="en-US" w:eastAsia="zh-CN"/>
        </w:rPr>
        <w:lastRenderedPageBreak/>
        <w:drawing>
          <wp:anchor distT="0" distB="0" distL="114300" distR="114300" simplePos="0" relativeHeight="251659264" behindDoc="0" locked="0" layoutInCell="1" allowOverlap="1" wp14:anchorId="07671FEE" wp14:editId="1A40A476">
            <wp:simplePos x="0" y="0"/>
            <wp:positionH relativeFrom="column">
              <wp:posOffset>1943100</wp:posOffset>
            </wp:positionH>
            <wp:positionV relativeFrom="paragraph">
              <wp:posOffset>342900</wp:posOffset>
            </wp:positionV>
            <wp:extent cx="2219325" cy="28098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221932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C87">
        <w:rPr>
          <w:rFonts w:cs="Times New Roman Bold"/>
          <w:b/>
          <w:spacing w:val="6"/>
          <w:sz w:val="38"/>
          <w:szCs w:val="38"/>
        </w:rPr>
        <w:tab/>
      </w:r>
      <w:r w:rsidRPr="002A5C87">
        <w:rPr>
          <w:rFonts w:cs="Times New Roman Bold"/>
          <w:b/>
          <w:spacing w:val="6"/>
          <w:sz w:val="38"/>
          <w:szCs w:val="38"/>
        </w:rPr>
        <w:t>CURRICULUM VITAE</w:t>
      </w:r>
    </w:p>
    <w:p w:rsidR="00DE32FE" w:rsidRPr="00DE32FE" w:rsidRDefault="00DE32FE" w:rsidP="00DE32FE">
      <w:pPr>
        <w:spacing w:before="0"/>
        <w:ind w:right="-86"/>
        <w:rPr>
          <w:rFonts w:asciiTheme="minorHAnsi" w:hAnsiTheme="minorHAnsi" w:cstheme="minorHAnsi"/>
          <w:b/>
          <w:sz w:val="22"/>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b/>
          <w:sz w:val="22"/>
        </w:rPr>
        <w:t>NAME:</w:t>
      </w:r>
    </w:p>
    <w:p w:rsidR="00DE32FE" w:rsidRPr="00DE32FE" w:rsidRDefault="00DE32FE" w:rsidP="00DE32FE">
      <w:pPr>
        <w:spacing w:before="0"/>
        <w:ind w:right="-86"/>
        <w:rPr>
          <w:rFonts w:asciiTheme="minorHAnsi" w:hAnsiTheme="minorHAnsi" w:cstheme="minorHAnsi"/>
          <w:b/>
          <w:sz w:val="16"/>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sz w:val="22"/>
        </w:rPr>
        <w:t xml:space="preserve">Dr. </w:t>
      </w:r>
      <w:proofErr w:type="spellStart"/>
      <w:r w:rsidRPr="00DE32FE">
        <w:rPr>
          <w:rFonts w:asciiTheme="minorHAnsi" w:hAnsiTheme="minorHAnsi" w:cstheme="minorHAnsi"/>
          <w:sz w:val="22"/>
        </w:rPr>
        <w:t>Ing</w:t>
      </w:r>
      <w:proofErr w:type="spellEnd"/>
      <w:r w:rsidRPr="00DE32FE">
        <w:rPr>
          <w:rFonts w:asciiTheme="minorHAnsi" w:hAnsiTheme="minorHAnsi" w:cstheme="minorHAnsi"/>
          <w:sz w:val="22"/>
        </w:rPr>
        <w:t xml:space="preserve">. </w:t>
      </w:r>
      <w:r w:rsidRPr="00DE32FE">
        <w:rPr>
          <w:rFonts w:asciiTheme="minorHAnsi" w:hAnsiTheme="minorHAnsi" w:cstheme="minorHAnsi"/>
          <w:b/>
          <w:sz w:val="22"/>
        </w:rPr>
        <w:t>Alfredo MAGENTA</w:t>
      </w: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 xml:space="preserve">Born in </w:t>
      </w:r>
      <w:proofErr w:type="spellStart"/>
      <w:r w:rsidRPr="00DE32FE">
        <w:rPr>
          <w:rFonts w:asciiTheme="minorHAnsi" w:hAnsiTheme="minorHAnsi" w:cstheme="minorHAnsi"/>
          <w:sz w:val="22"/>
        </w:rPr>
        <w:t>Giovinazzo</w:t>
      </w:r>
      <w:proofErr w:type="spellEnd"/>
      <w:r w:rsidRPr="00DE32FE">
        <w:rPr>
          <w:rFonts w:asciiTheme="minorHAnsi" w:hAnsiTheme="minorHAnsi" w:cstheme="minorHAnsi"/>
          <w:sz w:val="22"/>
        </w:rPr>
        <w:t xml:space="preserve"> (</w:t>
      </w:r>
      <w:smartTag w:uri="urn:schemas-microsoft-com:office:smarttags" w:element="City">
        <w:r w:rsidRPr="00DE32FE">
          <w:rPr>
            <w:rFonts w:asciiTheme="minorHAnsi" w:hAnsiTheme="minorHAnsi" w:cstheme="minorHAnsi"/>
            <w:sz w:val="22"/>
          </w:rPr>
          <w:t>Bari</w:t>
        </w:r>
      </w:smartTag>
      <w:r w:rsidRPr="00DE32FE">
        <w:rPr>
          <w:rFonts w:asciiTheme="minorHAnsi" w:hAnsiTheme="minorHAnsi" w:cstheme="minorHAnsi"/>
          <w:sz w:val="22"/>
        </w:rPr>
        <w:t xml:space="preserve">), </w:t>
      </w:r>
      <w:smartTag w:uri="urn:schemas-microsoft-com:office:smarttags" w:element="country-region">
        <w:smartTag w:uri="urn:schemas-microsoft-com:office:smarttags" w:element="place">
          <w:r w:rsidRPr="00DE32FE">
            <w:rPr>
              <w:rFonts w:asciiTheme="minorHAnsi" w:hAnsiTheme="minorHAnsi" w:cstheme="minorHAnsi"/>
              <w:sz w:val="22"/>
            </w:rPr>
            <w:t>Italy</w:t>
          </w:r>
        </w:smartTag>
      </w:smartTag>
      <w:r w:rsidRPr="00DE32FE">
        <w:rPr>
          <w:rFonts w:asciiTheme="minorHAnsi" w:hAnsiTheme="minorHAnsi" w:cstheme="minorHAnsi"/>
          <w:sz w:val="22"/>
        </w:rPr>
        <w:t>, on July, 16, 1939</w:t>
      </w: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i/>
          <w:sz w:val="22"/>
        </w:rPr>
        <w:t>Nationality</w:t>
      </w:r>
      <w:r w:rsidRPr="00DE32FE">
        <w:rPr>
          <w:rFonts w:asciiTheme="minorHAnsi" w:hAnsiTheme="minorHAnsi" w:cstheme="minorHAnsi"/>
          <w:sz w:val="22"/>
        </w:rPr>
        <w:t>: Italian</w:t>
      </w:r>
    </w:p>
    <w:p w:rsidR="00DE32FE" w:rsidRPr="00DE32FE" w:rsidRDefault="00DE32FE" w:rsidP="00DE32FE">
      <w:pPr>
        <w:spacing w:before="0"/>
        <w:ind w:right="-86"/>
        <w:rPr>
          <w:rFonts w:asciiTheme="minorHAnsi" w:hAnsiTheme="minorHAnsi" w:cstheme="minorHAnsi"/>
          <w:sz w:val="22"/>
          <w:lang w:val="it-IT"/>
        </w:rPr>
      </w:pPr>
      <w:r w:rsidRPr="00DE32FE">
        <w:rPr>
          <w:rFonts w:asciiTheme="minorHAnsi" w:hAnsiTheme="minorHAnsi" w:cstheme="minorHAnsi"/>
          <w:i/>
          <w:sz w:val="22"/>
          <w:lang w:val="it-IT"/>
        </w:rPr>
        <w:t>Address:</w:t>
      </w:r>
      <w:r w:rsidRPr="00DE32FE">
        <w:rPr>
          <w:rFonts w:asciiTheme="minorHAnsi" w:hAnsiTheme="minorHAnsi" w:cstheme="minorHAnsi"/>
          <w:sz w:val="22"/>
          <w:lang w:val="it-IT"/>
        </w:rPr>
        <w:t xml:space="preserve"> Via Prato della Signora,15,  00199  Rome,  Italy</w:t>
      </w:r>
    </w:p>
    <w:p w:rsidR="00DE32FE" w:rsidRPr="00DE32FE" w:rsidRDefault="00DE32FE" w:rsidP="00DE32FE">
      <w:pPr>
        <w:spacing w:before="0"/>
        <w:ind w:right="-86"/>
        <w:rPr>
          <w:rFonts w:asciiTheme="minorHAnsi" w:hAnsiTheme="minorHAnsi" w:cstheme="minorHAnsi"/>
          <w:sz w:val="22"/>
          <w:lang w:val="it-IT"/>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b/>
          <w:sz w:val="22"/>
        </w:rPr>
        <w:t>STUDIES:</w:t>
      </w:r>
    </w:p>
    <w:p w:rsidR="00DE32FE" w:rsidRPr="00DE32FE" w:rsidRDefault="00DE32FE" w:rsidP="00DE32FE">
      <w:pPr>
        <w:spacing w:before="0"/>
        <w:ind w:right="-86"/>
        <w:rPr>
          <w:rFonts w:asciiTheme="minorHAnsi" w:hAnsiTheme="minorHAnsi" w:cstheme="minorHAnsi"/>
          <w:b/>
          <w:sz w:val="16"/>
        </w:rPr>
      </w:pPr>
    </w:p>
    <w:tbl>
      <w:tblPr>
        <w:tblW w:w="0" w:type="auto"/>
        <w:tblInd w:w="-9" w:type="dxa"/>
        <w:tblLayout w:type="fixed"/>
        <w:tblCellMar>
          <w:left w:w="70" w:type="dxa"/>
          <w:right w:w="70" w:type="dxa"/>
        </w:tblCellMar>
        <w:tblLook w:val="0000" w:firstRow="0" w:lastRow="0" w:firstColumn="0" w:lastColumn="0" w:noHBand="0" w:noVBand="0"/>
      </w:tblPr>
      <w:tblGrid>
        <w:gridCol w:w="1197"/>
        <w:gridCol w:w="8496"/>
      </w:tblGrid>
      <w:tr w:rsidR="00DE32FE" w:rsidRPr="00DE32FE">
        <w:trPr>
          <w:cantSplit/>
        </w:trPr>
        <w:tc>
          <w:tcPr>
            <w:tcW w:w="1197"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1958:</w:t>
            </w:r>
          </w:p>
        </w:tc>
        <w:tc>
          <w:tcPr>
            <w:tcW w:w="8496"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 xml:space="preserve">Graduated at the High School for classical studies "Matteo </w:t>
            </w:r>
            <w:proofErr w:type="spellStart"/>
            <w:r w:rsidRPr="00DE32FE">
              <w:rPr>
                <w:rFonts w:asciiTheme="minorHAnsi" w:hAnsiTheme="minorHAnsi" w:cstheme="minorHAnsi"/>
                <w:sz w:val="22"/>
              </w:rPr>
              <w:t>Spinelli</w:t>
            </w:r>
            <w:proofErr w:type="spellEnd"/>
            <w:r w:rsidRPr="00DE32FE">
              <w:rPr>
                <w:rFonts w:asciiTheme="minorHAnsi" w:hAnsiTheme="minorHAnsi" w:cstheme="minorHAnsi"/>
                <w:sz w:val="22"/>
              </w:rPr>
              <w:t xml:space="preserve">" in </w:t>
            </w:r>
            <w:proofErr w:type="spellStart"/>
            <w:r w:rsidRPr="00DE32FE">
              <w:rPr>
                <w:rFonts w:asciiTheme="minorHAnsi" w:hAnsiTheme="minorHAnsi" w:cstheme="minorHAnsi"/>
                <w:sz w:val="22"/>
              </w:rPr>
              <w:t>Giovinazzo</w:t>
            </w:r>
            <w:proofErr w:type="spellEnd"/>
            <w:r w:rsidRPr="00DE32FE">
              <w:rPr>
                <w:rFonts w:asciiTheme="minorHAnsi" w:hAnsiTheme="minorHAnsi" w:cstheme="minorHAnsi"/>
                <w:sz w:val="22"/>
              </w:rPr>
              <w:t>.</w:t>
            </w:r>
          </w:p>
        </w:tc>
      </w:tr>
      <w:tr w:rsidR="00DE32FE" w:rsidRPr="00DE32FE">
        <w:trPr>
          <w:cantSplit/>
        </w:trPr>
        <w:tc>
          <w:tcPr>
            <w:tcW w:w="1197"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1963:</w:t>
            </w:r>
          </w:p>
        </w:tc>
        <w:tc>
          <w:tcPr>
            <w:tcW w:w="8496"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Degree in Electronic Engineering at "</w:t>
            </w:r>
            <w:proofErr w:type="spellStart"/>
            <w:r w:rsidRPr="00DE32FE">
              <w:rPr>
                <w:rFonts w:asciiTheme="minorHAnsi" w:hAnsiTheme="minorHAnsi" w:cstheme="minorHAnsi"/>
                <w:sz w:val="22"/>
              </w:rPr>
              <w:t>Politecnico</w:t>
            </w:r>
            <w:proofErr w:type="spellEnd"/>
            <w:r w:rsidRPr="00DE32FE">
              <w:rPr>
                <w:rFonts w:asciiTheme="minorHAnsi" w:hAnsiTheme="minorHAnsi" w:cstheme="minorHAnsi"/>
                <w:sz w:val="22"/>
              </w:rPr>
              <w:t xml:space="preserve">" in Turin. </w:t>
            </w:r>
          </w:p>
        </w:tc>
      </w:tr>
      <w:tr w:rsidR="00DE32FE" w:rsidRPr="00DE32FE">
        <w:trPr>
          <w:cantSplit/>
        </w:trPr>
        <w:tc>
          <w:tcPr>
            <w:tcW w:w="1197" w:type="dxa"/>
          </w:tcPr>
          <w:p w:rsidR="00DE32FE" w:rsidRPr="00DE32FE" w:rsidRDefault="00DE32FE" w:rsidP="00DE32FE">
            <w:pPr>
              <w:spacing w:before="0"/>
              <w:rPr>
                <w:rFonts w:asciiTheme="minorHAnsi" w:hAnsiTheme="minorHAnsi" w:cstheme="minorHAnsi"/>
                <w:b/>
                <w:sz w:val="22"/>
              </w:rPr>
            </w:pPr>
          </w:p>
        </w:tc>
        <w:tc>
          <w:tcPr>
            <w:tcW w:w="8496" w:type="dxa"/>
          </w:tcPr>
          <w:p w:rsidR="00DE32FE" w:rsidRPr="00DE32FE" w:rsidRDefault="002A5C87" w:rsidP="00DE32FE">
            <w:pPr>
              <w:spacing w:before="0"/>
              <w:rPr>
                <w:rFonts w:asciiTheme="minorHAnsi" w:hAnsiTheme="minorHAnsi" w:cstheme="minorHAnsi"/>
                <w:sz w:val="22"/>
              </w:rPr>
            </w:pPr>
            <w:r>
              <w:rPr>
                <w:rFonts w:asciiTheme="minorHAnsi" w:hAnsiTheme="minorHAnsi" w:cstheme="minorHAnsi"/>
                <w:sz w:val="22"/>
              </w:rPr>
              <w:t>Title of the thesis</w:t>
            </w:r>
            <w:r w:rsidR="00DE32FE" w:rsidRPr="00DE32FE">
              <w:rPr>
                <w:rFonts w:asciiTheme="minorHAnsi" w:hAnsiTheme="minorHAnsi" w:cstheme="minorHAnsi"/>
                <w:sz w:val="22"/>
              </w:rPr>
              <w:t>:</w:t>
            </w:r>
            <w:r>
              <w:rPr>
                <w:rFonts w:asciiTheme="minorHAnsi" w:hAnsiTheme="minorHAnsi" w:cstheme="minorHAnsi"/>
                <w:sz w:val="22"/>
              </w:rPr>
              <w:t xml:space="preserve"> </w:t>
            </w:r>
            <w:r w:rsidR="00DE32FE" w:rsidRPr="00DE32FE">
              <w:rPr>
                <w:rFonts w:asciiTheme="minorHAnsi" w:hAnsiTheme="minorHAnsi" w:cstheme="minorHAnsi"/>
                <w:sz w:val="22"/>
              </w:rPr>
              <w:t>"Equalizers for telephone lines".</w:t>
            </w:r>
          </w:p>
        </w:tc>
      </w:tr>
    </w:tbl>
    <w:p w:rsidR="00DE32FE" w:rsidRPr="00DE32FE" w:rsidRDefault="00DE32FE" w:rsidP="00DE32FE">
      <w:pPr>
        <w:spacing w:before="0"/>
        <w:ind w:right="-86"/>
        <w:rPr>
          <w:rFonts w:asciiTheme="minorHAnsi" w:hAnsiTheme="minorHAnsi" w:cstheme="minorHAnsi"/>
          <w:sz w:val="22"/>
        </w:rPr>
      </w:pPr>
    </w:p>
    <w:p w:rsidR="00DE32FE" w:rsidRPr="00DE32FE" w:rsidRDefault="00DE32FE" w:rsidP="002A5C87">
      <w:pPr>
        <w:spacing w:before="0"/>
        <w:ind w:right="-86"/>
        <w:outlineLvl w:val="0"/>
        <w:rPr>
          <w:rFonts w:asciiTheme="minorHAnsi" w:hAnsiTheme="minorHAnsi" w:cstheme="minorHAnsi"/>
          <w:b/>
          <w:sz w:val="22"/>
        </w:rPr>
      </w:pPr>
      <w:r w:rsidRPr="00DE32FE">
        <w:rPr>
          <w:rFonts w:asciiTheme="minorHAnsi" w:hAnsiTheme="minorHAnsi" w:cstheme="minorHAnsi"/>
          <w:b/>
          <w:sz w:val="22"/>
        </w:rPr>
        <w:t>COURSES AND SPECIALIZATIONS:</w:t>
      </w:r>
    </w:p>
    <w:p w:rsidR="00DE32FE" w:rsidRPr="00DE32FE" w:rsidRDefault="00DE32FE" w:rsidP="00DE32FE">
      <w:pPr>
        <w:spacing w:before="0"/>
        <w:ind w:right="-86"/>
        <w:rPr>
          <w:rFonts w:asciiTheme="minorHAnsi" w:hAnsiTheme="minorHAnsi" w:cstheme="minorHAnsi"/>
          <w:sz w:val="16"/>
        </w:rPr>
      </w:pPr>
    </w:p>
    <w:tbl>
      <w:tblPr>
        <w:tblW w:w="0" w:type="auto"/>
        <w:tblLayout w:type="fixed"/>
        <w:tblCellMar>
          <w:left w:w="70" w:type="dxa"/>
          <w:right w:w="70" w:type="dxa"/>
        </w:tblCellMar>
        <w:tblLook w:val="0000" w:firstRow="0" w:lastRow="0" w:firstColumn="0" w:lastColumn="0" w:noHBand="0" w:noVBand="0"/>
      </w:tblPr>
      <w:tblGrid>
        <w:gridCol w:w="1205"/>
        <w:gridCol w:w="8477"/>
      </w:tblGrid>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1968:</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Honeywell Course on "BASIC" programming</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1969:</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Honeywell Course on "FORTRAN" programming</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1972:</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IFAP (Institute for education of state-owned company managers) Course on "Personnel management</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1973:</w:t>
            </w:r>
          </w:p>
        </w:tc>
        <w:tc>
          <w:tcPr>
            <w:tcW w:w="847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IFAP Course on "Teams and relations in company organization";</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1974:</w:t>
            </w:r>
          </w:p>
        </w:tc>
        <w:tc>
          <w:tcPr>
            <w:tcW w:w="847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IFAP Course on "New electronic technologies";</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1976:</w:t>
            </w:r>
          </w:p>
        </w:tc>
        <w:tc>
          <w:tcPr>
            <w:tcW w:w="847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"International Seminar on Safety of electrical equipment";</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1977:</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IFAP Course on "Integrated management training";</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1978:</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"Seminar on the techniques of personnel selection";</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1980:</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"World Conference of Amateur radio operators (EDX)";</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1983:</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"Third Conference on antennas and propagation - ICAP 83-" organized by IEEE and URSI;</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1986:</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IFAP Course on "</w:t>
            </w:r>
            <w:r w:rsidR="002A5C87" w:rsidRPr="00DE32FE">
              <w:rPr>
                <w:rFonts w:asciiTheme="minorHAnsi" w:hAnsiTheme="minorHAnsi" w:cstheme="minorHAnsi"/>
                <w:sz w:val="22"/>
              </w:rPr>
              <w:t>Negotiation</w:t>
            </w:r>
            <w:r w:rsidRPr="00DE32FE">
              <w:rPr>
                <w:rFonts w:asciiTheme="minorHAnsi" w:hAnsiTheme="minorHAnsi" w:cstheme="minorHAnsi"/>
                <w:sz w:val="22"/>
              </w:rPr>
              <w:t>";</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1993:</w:t>
            </w:r>
          </w:p>
        </w:tc>
        <w:tc>
          <w:tcPr>
            <w:tcW w:w="8477" w:type="dxa"/>
          </w:tcPr>
          <w:p w:rsidR="00DE32FE" w:rsidRPr="00DE32FE" w:rsidRDefault="00DE32FE" w:rsidP="002A5C87">
            <w:pPr>
              <w:spacing w:before="0"/>
              <w:rPr>
                <w:rFonts w:asciiTheme="minorHAnsi" w:hAnsiTheme="minorHAnsi" w:cstheme="minorHAnsi"/>
                <w:sz w:val="22"/>
              </w:rPr>
            </w:pPr>
            <w:r w:rsidRPr="00DE32FE">
              <w:rPr>
                <w:rFonts w:asciiTheme="minorHAnsi" w:hAnsiTheme="minorHAnsi" w:cstheme="minorHAnsi"/>
                <w:sz w:val="22"/>
              </w:rPr>
              <w:t xml:space="preserve">Course at "Residence di </w:t>
            </w:r>
            <w:proofErr w:type="spellStart"/>
            <w:r w:rsidRPr="00DE32FE">
              <w:rPr>
                <w:rFonts w:asciiTheme="minorHAnsi" w:hAnsiTheme="minorHAnsi" w:cstheme="minorHAnsi"/>
                <w:sz w:val="22"/>
              </w:rPr>
              <w:t>Ripetta</w:t>
            </w:r>
            <w:proofErr w:type="spellEnd"/>
            <w:r w:rsidRPr="00DE32FE">
              <w:rPr>
                <w:rFonts w:asciiTheme="minorHAnsi" w:hAnsiTheme="minorHAnsi" w:cstheme="minorHAnsi"/>
                <w:sz w:val="22"/>
              </w:rPr>
              <w:t xml:space="preserve">", </w:t>
            </w:r>
            <w:smartTag w:uri="urn:schemas-microsoft-com:office:smarttags" w:element="City">
              <w:smartTag w:uri="urn:schemas-microsoft-com:office:smarttags" w:element="place">
                <w:r w:rsidRPr="00DE32FE">
                  <w:rPr>
                    <w:rFonts w:asciiTheme="minorHAnsi" w:hAnsiTheme="minorHAnsi" w:cstheme="minorHAnsi"/>
                    <w:sz w:val="22"/>
                  </w:rPr>
                  <w:t>Rome</w:t>
                </w:r>
              </w:smartTag>
            </w:smartTag>
            <w:r w:rsidRPr="00DE32FE">
              <w:rPr>
                <w:rFonts w:asciiTheme="minorHAnsi" w:hAnsiTheme="minorHAnsi" w:cstheme="minorHAnsi"/>
                <w:sz w:val="22"/>
              </w:rPr>
              <w:t>, on "Creativeness";</w:t>
            </w:r>
          </w:p>
        </w:tc>
      </w:tr>
      <w:tr w:rsidR="00DE32FE" w:rsidRPr="00DE32FE">
        <w:trPr>
          <w:cantSplit/>
        </w:trPr>
        <w:tc>
          <w:tcPr>
            <w:tcW w:w="1205"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1994:</w:t>
            </w:r>
          </w:p>
        </w:tc>
        <w:tc>
          <w:tcPr>
            <w:tcW w:w="847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 xml:space="preserve">Course at "Reiss </w:t>
            </w:r>
            <w:proofErr w:type="spellStart"/>
            <w:r w:rsidRPr="00DE32FE">
              <w:rPr>
                <w:rFonts w:asciiTheme="minorHAnsi" w:hAnsiTheme="minorHAnsi" w:cstheme="minorHAnsi"/>
                <w:sz w:val="22"/>
              </w:rPr>
              <w:t>Romoli</w:t>
            </w:r>
            <w:proofErr w:type="spellEnd"/>
            <w:r w:rsidRPr="00DE32FE">
              <w:rPr>
                <w:rFonts w:asciiTheme="minorHAnsi" w:hAnsiTheme="minorHAnsi" w:cstheme="minorHAnsi"/>
                <w:sz w:val="22"/>
              </w:rPr>
              <w:t xml:space="preserve">", </w:t>
            </w:r>
            <w:smartTag w:uri="urn:schemas-microsoft-com:office:smarttags" w:element="City">
              <w:smartTag w:uri="urn:schemas-microsoft-com:office:smarttags" w:element="place">
                <w:r w:rsidRPr="00DE32FE">
                  <w:rPr>
                    <w:rFonts w:asciiTheme="minorHAnsi" w:hAnsiTheme="minorHAnsi" w:cstheme="minorHAnsi"/>
                    <w:sz w:val="22"/>
                  </w:rPr>
                  <w:t>L'Aquila</w:t>
                </w:r>
              </w:smartTag>
            </w:smartTag>
            <w:r w:rsidRPr="00DE32FE">
              <w:rPr>
                <w:rFonts w:asciiTheme="minorHAnsi" w:hAnsiTheme="minorHAnsi" w:cstheme="minorHAnsi"/>
                <w:sz w:val="22"/>
              </w:rPr>
              <w:t>, on "Cost accounting".</w:t>
            </w:r>
          </w:p>
        </w:tc>
      </w:tr>
    </w:tbl>
    <w:p w:rsidR="00DE32FE" w:rsidRPr="00DE32FE" w:rsidRDefault="00DE32FE" w:rsidP="00DE32FE">
      <w:pPr>
        <w:spacing w:before="0"/>
        <w:ind w:right="-86"/>
        <w:rPr>
          <w:rFonts w:asciiTheme="minorHAnsi" w:hAnsiTheme="minorHAnsi" w:cstheme="minorHAnsi"/>
          <w:b/>
          <w:sz w:val="22"/>
        </w:rPr>
      </w:pPr>
    </w:p>
    <w:p w:rsidR="00DE32FE" w:rsidRPr="00DE32FE" w:rsidRDefault="00DE32FE" w:rsidP="00DE32FE">
      <w:pPr>
        <w:spacing w:before="0"/>
        <w:ind w:right="-86"/>
        <w:outlineLvl w:val="0"/>
        <w:rPr>
          <w:rFonts w:asciiTheme="minorHAnsi" w:hAnsiTheme="minorHAnsi" w:cstheme="minorHAnsi"/>
          <w:b/>
          <w:caps/>
          <w:sz w:val="22"/>
        </w:rPr>
      </w:pPr>
      <w:r w:rsidRPr="00DE32FE">
        <w:rPr>
          <w:rFonts w:asciiTheme="minorHAnsi" w:hAnsiTheme="minorHAnsi" w:cstheme="minorHAnsi"/>
          <w:b/>
          <w:caps/>
          <w:sz w:val="22"/>
        </w:rPr>
        <w:t>Languages:</w:t>
      </w:r>
    </w:p>
    <w:p w:rsidR="00DE32FE" w:rsidRPr="00DE32FE" w:rsidRDefault="00DE32FE" w:rsidP="00DE32FE">
      <w:pPr>
        <w:spacing w:before="0"/>
        <w:ind w:right="-86"/>
        <w:rPr>
          <w:rFonts w:asciiTheme="minorHAnsi" w:hAnsiTheme="minorHAnsi" w:cstheme="minorHAnsi"/>
          <w:sz w:val="16"/>
        </w:rPr>
      </w:pPr>
    </w:p>
    <w:tbl>
      <w:tblPr>
        <w:tblW w:w="0" w:type="auto"/>
        <w:tblLayout w:type="fixed"/>
        <w:tblCellMar>
          <w:left w:w="70" w:type="dxa"/>
          <w:right w:w="70" w:type="dxa"/>
        </w:tblCellMar>
        <w:tblLook w:val="0000" w:firstRow="0" w:lastRow="0" w:firstColumn="0" w:lastColumn="0" w:noHBand="0" w:noVBand="0"/>
      </w:tblPr>
      <w:tblGrid>
        <w:gridCol w:w="1209"/>
        <w:gridCol w:w="4779"/>
      </w:tblGrid>
      <w:tr w:rsidR="00DE32FE" w:rsidRPr="00DE32FE">
        <w:trPr>
          <w:cantSplit/>
        </w:trPr>
        <w:tc>
          <w:tcPr>
            <w:tcW w:w="1209" w:type="dxa"/>
          </w:tcPr>
          <w:p w:rsidR="00DE32FE" w:rsidRPr="00DE32FE" w:rsidRDefault="00DE32FE" w:rsidP="00DE32FE">
            <w:pPr>
              <w:spacing w:before="0"/>
              <w:ind w:right="-86"/>
              <w:rPr>
                <w:rFonts w:asciiTheme="minorHAnsi" w:hAnsiTheme="minorHAnsi" w:cstheme="minorHAnsi"/>
                <w:b/>
                <w:sz w:val="22"/>
              </w:rPr>
            </w:pPr>
            <w:r w:rsidRPr="00DE32FE">
              <w:rPr>
                <w:rFonts w:asciiTheme="minorHAnsi" w:hAnsiTheme="minorHAnsi" w:cstheme="minorHAnsi"/>
                <w:b/>
                <w:sz w:val="22"/>
              </w:rPr>
              <w:t>French:</w:t>
            </w:r>
          </w:p>
        </w:tc>
        <w:tc>
          <w:tcPr>
            <w:tcW w:w="4779" w:type="dxa"/>
          </w:tcPr>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Excellent</w:t>
            </w:r>
          </w:p>
        </w:tc>
      </w:tr>
      <w:tr w:rsidR="00DE32FE" w:rsidRPr="00DE32FE">
        <w:trPr>
          <w:cantSplit/>
        </w:trPr>
        <w:tc>
          <w:tcPr>
            <w:tcW w:w="1209" w:type="dxa"/>
          </w:tcPr>
          <w:p w:rsidR="00DE32FE" w:rsidRPr="00DE32FE" w:rsidRDefault="00DE32FE" w:rsidP="00DE32FE">
            <w:pPr>
              <w:spacing w:before="0"/>
              <w:ind w:right="-86"/>
              <w:rPr>
                <w:rFonts w:asciiTheme="minorHAnsi" w:hAnsiTheme="minorHAnsi" w:cstheme="minorHAnsi"/>
                <w:b/>
                <w:sz w:val="22"/>
              </w:rPr>
            </w:pPr>
            <w:r w:rsidRPr="00DE32FE">
              <w:rPr>
                <w:rFonts w:asciiTheme="minorHAnsi" w:hAnsiTheme="minorHAnsi" w:cstheme="minorHAnsi"/>
                <w:b/>
                <w:sz w:val="22"/>
              </w:rPr>
              <w:t>English:</w:t>
            </w:r>
          </w:p>
        </w:tc>
        <w:tc>
          <w:tcPr>
            <w:tcW w:w="4779" w:type="dxa"/>
          </w:tcPr>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very good</w:t>
            </w:r>
          </w:p>
        </w:tc>
      </w:tr>
      <w:tr w:rsidR="00DE32FE" w:rsidRPr="00DE32FE">
        <w:trPr>
          <w:cantSplit/>
        </w:trPr>
        <w:tc>
          <w:tcPr>
            <w:tcW w:w="1209" w:type="dxa"/>
          </w:tcPr>
          <w:p w:rsidR="00DE32FE" w:rsidRPr="00DE32FE" w:rsidRDefault="00DE32FE" w:rsidP="00DE32FE">
            <w:pPr>
              <w:spacing w:before="0"/>
              <w:ind w:right="-86"/>
              <w:rPr>
                <w:rFonts w:asciiTheme="minorHAnsi" w:hAnsiTheme="minorHAnsi" w:cstheme="minorHAnsi"/>
                <w:b/>
                <w:sz w:val="22"/>
              </w:rPr>
            </w:pPr>
            <w:r w:rsidRPr="00DE32FE">
              <w:rPr>
                <w:rFonts w:asciiTheme="minorHAnsi" w:hAnsiTheme="minorHAnsi" w:cstheme="minorHAnsi"/>
                <w:b/>
                <w:sz w:val="22"/>
              </w:rPr>
              <w:t>Spanish:</w:t>
            </w:r>
          </w:p>
        </w:tc>
        <w:tc>
          <w:tcPr>
            <w:tcW w:w="4779" w:type="dxa"/>
          </w:tcPr>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very good</w:t>
            </w:r>
          </w:p>
        </w:tc>
      </w:tr>
      <w:tr w:rsidR="00DE32FE" w:rsidRPr="00DE32FE">
        <w:trPr>
          <w:cantSplit/>
        </w:trPr>
        <w:tc>
          <w:tcPr>
            <w:tcW w:w="1209" w:type="dxa"/>
          </w:tcPr>
          <w:p w:rsidR="00DE32FE" w:rsidRPr="00DE32FE" w:rsidRDefault="00DE32FE" w:rsidP="00DE32FE">
            <w:pPr>
              <w:spacing w:before="0"/>
              <w:ind w:right="-86"/>
              <w:rPr>
                <w:rFonts w:asciiTheme="minorHAnsi" w:hAnsiTheme="minorHAnsi" w:cstheme="minorHAnsi"/>
                <w:b/>
                <w:sz w:val="22"/>
              </w:rPr>
            </w:pPr>
            <w:r w:rsidRPr="00DE32FE">
              <w:rPr>
                <w:rFonts w:asciiTheme="minorHAnsi" w:hAnsiTheme="minorHAnsi" w:cstheme="minorHAnsi"/>
                <w:b/>
                <w:sz w:val="22"/>
              </w:rPr>
              <w:t>Italian:</w:t>
            </w:r>
          </w:p>
        </w:tc>
        <w:tc>
          <w:tcPr>
            <w:tcW w:w="4779" w:type="dxa"/>
          </w:tcPr>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mother tongue</w:t>
            </w:r>
          </w:p>
        </w:tc>
      </w:tr>
    </w:tbl>
    <w:p w:rsidR="00DE32FE" w:rsidRPr="00DE32FE" w:rsidRDefault="00DE32FE" w:rsidP="00DE32FE">
      <w:pPr>
        <w:spacing w:before="0"/>
        <w:ind w:right="-86"/>
        <w:rPr>
          <w:rFonts w:asciiTheme="minorHAnsi" w:hAnsiTheme="minorHAnsi" w:cstheme="minorHAnsi"/>
          <w:sz w:val="16"/>
          <w:szCs w:val="16"/>
        </w:rPr>
      </w:pPr>
    </w:p>
    <w:p w:rsidR="00DE32FE" w:rsidRPr="00DE32FE" w:rsidRDefault="00DE32FE" w:rsidP="00DE32FE">
      <w:pPr>
        <w:spacing w:before="0"/>
        <w:ind w:right="-86"/>
        <w:rPr>
          <w:rFonts w:asciiTheme="minorHAnsi" w:hAnsiTheme="minorHAnsi" w:cstheme="minorHAnsi"/>
          <w:sz w:val="16"/>
          <w:szCs w:val="16"/>
        </w:rPr>
      </w:pPr>
    </w:p>
    <w:p w:rsidR="00DE32FE" w:rsidRPr="00DE32FE" w:rsidRDefault="00DE32FE" w:rsidP="00DE32FE">
      <w:pPr>
        <w:spacing w:before="0"/>
        <w:ind w:right="-86"/>
        <w:rPr>
          <w:rFonts w:asciiTheme="minorHAnsi" w:hAnsiTheme="minorHAnsi" w:cstheme="minorHAnsi"/>
          <w:sz w:val="16"/>
          <w:szCs w:val="16"/>
        </w:rPr>
      </w:pPr>
    </w:p>
    <w:p w:rsidR="00DE32FE" w:rsidRPr="00DE32FE" w:rsidRDefault="00DE32FE" w:rsidP="00DE32FE">
      <w:pPr>
        <w:spacing w:before="0"/>
        <w:ind w:right="-86"/>
        <w:outlineLvl w:val="0"/>
        <w:rPr>
          <w:rFonts w:asciiTheme="minorHAnsi" w:hAnsiTheme="minorHAnsi" w:cstheme="minorHAnsi"/>
          <w:b/>
          <w:caps/>
          <w:sz w:val="22"/>
        </w:rPr>
      </w:pPr>
      <w:r w:rsidRPr="00DE32FE">
        <w:rPr>
          <w:rFonts w:asciiTheme="minorHAnsi" w:hAnsiTheme="minorHAnsi" w:cstheme="minorHAnsi"/>
          <w:b/>
          <w:caps/>
          <w:sz w:val="22"/>
        </w:rPr>
        <w:t>Experience:</w:t>
      </w:r>
    </w:p>
    <w:p w:rsidR="00DE32FE" w:rsidRPr="00DE32FE" w:rsidRDefault="00DE32FE" w:rsidP="00DE32FE">
      <w:pPr>
        <w:spacing w:before="0"/>
        <w:ind w:right="-85"/>
        <w:rPr>
          <w:rFonts w:asciiTheme="minorHAnsi" w:hAnsiTheme="minorHAnsi" w:cstheme="minorHAnsi"/>
          <w:sz w:val="16"/>
          <w:szCs w:val="16"/>
        </w:rPr>
      </w:pPr>
    </w:p>
    <w:tbl>
      <w:tblPr>
        <w:tblW w:w="0" w:type="auto"/>
        <w:tblLayout w:type="fixed"/>
        <w:tblCellMar>
          <w:left w:w="70" w:type="dxa"/>
          <w:right w:w="70" w:type="dxa"/>
        </w:tblCellMar>
        <w:tblLook w:val="0000" w:firstRow="0" w:lastRow="0" w:firstColumn="0" w:lastColumn="0" w:noHBand="0" w:noVBand="0"/>
      </w:tblPr>
      <w:tblGrid>
        <w:gridCol w:w="1218"/>
        <w:gridCol w:w="8320"/>
      </w:tblGrid>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1964:</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 xml:space="preserve">joined the RAI </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1964-65:</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 xml:space="preserve">scholarship holder at the Engineering Department in </w:t>
            </w:r>
            <w:smartTag w:uri="urn:schemas-microsoft-com:office:smarttags" w:element="City">
              <w:smartTag w:uri="urn:schemas-microsoft-com:office:smarttags" w:element="place">
                <w:r w:rsidRPr="00DE32FE">
                  <w:rPr>
                    <w:rFonts w:asciiTheme="minorHAnsi" w:hAnsiTheme="minorHAnsi" w:cstheme="minorHAnsi"/>
                    <w:sz w:val="22"/>
                  </w:rPr>
                  <w:t>Turin</w:t>
                </w:r>
              </w:smartTag>
            </w:smartTag>
            <w:r w:rsidRPr="00DE32FE">
              <w:rPr>
                <w:rFonts w:asciiTheme="minorHAnsi" w:hAnsiTheme="minorHAnsi" w:cstheme="minorHAnsi"/>
                <w:sz w:val="22"/>
              </w:rPr>
              <w:t xml:space="preserve"> - Building Division. </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1966-71:</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 xml:space="preserve">Engineering Department in </w:t>
            </w:r>
            <w:smartTag w:uri="urn:schemas-microsoft-com:office:smarttags" w:element="City">
              <w:smartTag w:uri="urn:schemas-microsoft-com:office:smarttags" w:element="place">
                <w:r w:rsidRPr="00DE32FE">
                  <w:rPr>
                    <w:rFonts w:asciiTheme="minorHAnsi" w:hAnsiTheme="minorHAnsi" w:cstheme="minorHAnsi"/>
                    <w:sz w:val="22"/>
                  </w:rPr>
                  <w:t>Turin</w:t>
                </w:r>
              </w:smartTag>
            </w:smartTag>
            <w:r w:rsidRPr="00DE32FE">
              <w:rPr>
                <w:rFonts w:asciiTheme="minorHAnsi" w:hAnsiTheme="minorHAnsi" w:cstheme="minorHAnsi"/>
                <w:sz w:val="22"/>
              </w:rPr>
              <w:t>: Employed as Chief Engineer of the Design, Installation and Testing Division for Medium and Long Waves transmitters, remote signalling, remote controls and automation of equipment for Medium Waves, Feeders, Dog Houses, Self-radiating Antennas for Medium Waves.</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1971-87:</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 xml:space="preserve">RAI Engineering Department in </w:t>
            </w:r>
            <w:smartTag w:uri="urn:schemas-microsoft-com:office:smarttags" w:element="City">
              <w:smartTag w:uri="urn:schemas-microsoft-com:office:smarttags" w:element="place">
                <w:r w:rsidRPr="00DE32FE">
                  <w:rPr>
                    <w:rFonts w:asciiTheme="minorHAnsi" w:hAnsiTheme="minorHAnsi" w:cstheme="minorHAnsi"/>
                    <w:sz w:val="22"/>
                  </w:rPr>
                  <w:t>Rome</w:t>
                </w:r>
              </w:smartTag>
            </w:smartTag>
            <w:r w:rsidRPr="00DE32FE">
              <w:rPr>
                <w:rFonts w:asciiTheme="minorHAnsi" w:hAnsiTheme="minorHAnsi" w:cstheme="minorHAnsi"/>
                <w:sz w:val="22"/>
              </w:rPr>
              <w:t>: Chief Engineer of the Short Wave Division, charged with the Maintenance and Design of the technical upgrading of the Short Wave transmitting station.</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1979:</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Appointed responsible for the Short Wave transmitting station.</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1987-91:</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 xml:space="preserve">RAI Engineering Department in </w:t>
            </w:r>
            <w:smartTag w:uri="urn:schemas-microsoft-com:office:smarttags" w:element="City">
              <w:smartTag w:uri="urn:schemas-microsoft-com:office:smarttags" w:element="place">
                <w:r w:rsidRPr="00DE32FE">
                  <w:rPr>
                    <w:rFonts w:asciiTheme="minorHAnsi" w:hAnsiTheme="minorHAnsi" w:cstheme="minorHAnsi"/>
                    <w:sz w:val="22"/>
                  </w:rPr>
                  <w:t>Rome</w:t>
                </w:r>
              </w:smartTag>
            </w:smartTag>
            <w:r w:rsidRPr="00DE32FE">
              <w:rPr>
                <w:rFonts w:asciiTheme="minorHAnsi" w:hAnsiTheme="minorHAnsi" w:cstheme="minorHAnsi"/>
                <w:sz w:val="22"/>
              </w:rPr>
              <w:t xml:space="preserve">, International Technical Relations Division: responsible for: International Technical Procedures and Standardizations. </w:t>
            </w:r>
          </w:p>
        </w:tc>
      </w:tr>
      <w:tr w:rsidR="00DE32FE" w:rsidRPr="00DE32FE">
        <w:trPr>
          <w:cantSplit/>
        </w:trPr>
        <w:tc>
          <w:tcPr>
            <w:tcW w:w="1218" w:type="dxa"/>
          </w:tcPr>
          <w:p w:rsidR="00DE32FE" w:rsidRPr="00DE32FE" w:rsidRDefault="00803CBC" w:rsidP="00803CBC">
            <w:pPr>
              <w:spacing w:before="40"/>
              <w:rPr>
                <w:rFonts w:asciiTheme="minorHAnsi" w:hAnsiTheme="minorHAnsi" w:cstheme="minorHAnsi"/>
                <w:b/>
                <w:sz w:val="22"/>
              </w:rPr>
            </w:pPr>
            <w:r>
              <w:rPr>
                <w:rFonts w:asciiTheme="minorHAnsi" w:hAnsiTheme="minorHAnsi" w:cstheme="minorHAnsi"/>
                <w:b/>
                <w:sz w:val="22"/>
              </w:rPr>
              <w:t>1992-</w:t>
            </w:r>
            <w:r w:rsidR="00DE32FE" w:rsidRPr="00DE32FE">
              <w:rPr>
                <w:rFonts w:asciiTheme="minorHAnsi" w:hAnsiTheme="minorHAnsi" w:cstheme="minorHAnsi"/>
                <w:b/>
                <w:sz w:val="22"/>
              </w:rPr>
              <w:t>1998</w:t>
            </w:r>
            <w:r>
              <w:rPr>
                <w:rFonts w:asciiTheme="minorHAnsi" w:hAnsiTheme="minorHAnsi" w:cstheme="minorHAnsi"/>
                <w:b/>
                <w:sz w:val="22"/>
              </w:rPr>
              <w:t>:</w:t>
            </w:r>
          </w:p>
          <w:p w:rsidR="00DE32FE" w:rsidRPr="00DE32FE" w:rsidRDefault="00803CBC" w:rsidP="00803CBC">
            <w:pPr>
              <w:spacing w:before="40"/>
              <w:rPr>
                <w:rFonts w:asciiTheme="minorHAnsi" w:hAnsiTheme="minorHAnsi" w:cstheme="minorHAnsi"/>
                <w:b/>
                <w:sz w:val="22"/>
              </w:rPr>
            </w:pPr>
            <w:r>
              <w:rPr>
                <w:rFonts w:asciiTheme="minorHAnsi" w:hAnsiTheme="minorHAnsi" w:cstheme="minorHAnsi"/>
                <w:b/>
                <w:sz w:val="22"/>
              </w:rPr>
              <w:t>1999-</w:t>
            </w:r>
            <w:r w:rsidR="00DE32FE" w:rsidRPr="00DE32FE">
              <w:rPr>
                <w:rFonts w:asciiTheme="minorHAnsi" w:hAnsiTheme="minorHAnsi" w:cstheme="minorHAnsi"/>
                <w:b/>
                <w:sz w:val="22"/>
              </w:rPr>
              <w:t>2012</w:t>
            </w:r>
            <w:r>
              <w:rPr>
                <w:rFonts w:asciiTheme="minorHAnsi" w:hAnsiTheme="minorHAnsi" w:cstheme="minorHAnsi"/>
                <w:b/>
                <w:sz w:val="22"/>
              </w:rPr>
              <w:t>:</w:t>
            </w:r>
          </w:p>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2009- …</w:t>
            </w:r>
            <w:r w:rsidR="00803CBC">
              <w:rPr>
                <w:rFonts w:asciiTheme="minorHAnsi" w:hAnsiTheme="minorHAnsi" w:cstheme="minorHAnsi"/>
                <w:b/>
                <w:sz w:val="22"/>
              </w:rPr>
              <w:t>:</w:t>
            </w:r>
          </w:p>
        </w:tc>
        <w:tc>
          <w:tcPr>
            <w:tcW w:w="8320"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appointed Head of the "International Technical Relations" Division.</w:t>
            </w:r>
          </w:p>
          <w:p w:rsidR="00DE32FE" w:rsidRPr="00DE32FE" w:rsidRDefault="00DE32FE" w:rsidP="00803CBC">
            <w:pPr>
              <w:spacing w:before="40"/>
              <w:rPr>
                <w:rFonts w:asciiTheme="minorHAnsi" w:hAnsiTheme="minorHAnsi" w:cstheme="minorHAnsi"/>
                <w:sz w:val="22"/>
                <w:lang w:val="it-IT"/>
              </w:rPr>
            </w:pPr>
            <w:r w:rsidRPr="00DE32FE">
              <w:rPr>
                <w:rFonts w:asciiTheme="minorHAnsi" w:hAnsiTheme="minorHAnsi" w:cstheme="minorHAnsi"/>
                <w:sz w:val="22"/>
                <w:lang w:val="it-IT"/>
              </w:rPr>
              <w:t>Consultant to RAI</w:t>
            </w:r>
          </w:p>
          <w:p w:rsidR="00DE32FE" w:rsidRPr="00DE32FE" w:rsidRDefault="00DE32FE" w:rsidP="00803CBC">
            <w:pPr>
              <w:spacing w:before="40"/>
              <w:rPr>
                <w:rFonts w:asciiTheme="minorHAnsi" w:hAnsiTheme="minorHAnsi" w:cstheme="minorHAnsi"/>
                <w:sz w:val="22"/>
                <w:lang w:val="it-IT"/>
              </w:rPr>
            </w:pPr>
            <w:r w:rsidRPr="00DE32FE">
              <w:rPr>
                <w:rFonts w:asciiTheme="minorHAnsi" w:hAnsiTheme="minorHAnsi" w:cstheme="minorHAnsi"/>
                <w:sz w:val="22"/>
                <w:lang w:val="it-IT"/>
              </w:rPr>
              <w:t>Memb</w:t>
            </w:r>
            <w:r w:rsidR="002A5C87">
              <w:rPr>
                <w:rFonts w:asciiTheme="minorHAnsi" w:hAnsiTheme="minorHAnsi" w:cstheme="minorHAnsi"/>
                <w:sz w:val="22"/>
                <w:lang w:val="it-IT"/>
              </w:rPr>
              <w:t>er</w:t>
            </w:r>
            <w:r w:rsidRPr="00DE32FE">
              <w:rPr>
                <w:rFonts w:asciiTheme="minorHAnsi" w:hAnsiTheme="minorHAnsi" w:cstheme="minorHAnsi"/>
                <w:sz w:val="22"/>
                <w:lang w:val="it-IT"/>
              </w:rPr>
              <w:t xml:space="preserve"> of “Accademia delle Scienze” of the‘Repubblica di San Marino’</w:t>
            </w:r>
          </w:p>
        </w:tc>
      </w:tr>
    </w:tbl>
    <w:p w:rsidR="00DE32FE" w:rsidRPr="00DE32FE" w:rsidRDefault="00DE32FE" w:rsidP="00803CBC">
      <w:pPr>
        <w:ind w:right="-86"/>
        <w:rPr>
          <w:rFonts w:asciiTheme="minorHAnsi" w:hAnsiTheme="minorHAnsi" w:cstheme="minorHAnsi"/>
          <w:sz w:val="18"/>
          <w:lang w:val="it-IT"/>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b/>
          <w:sz w:val="22"/>
        </w:rPr>
        <w:t>Didactic Activities:</w:t>
      </w:r>
    </w:p>
    <w:p w:rsidR="00DE32FE" w:rsidRPr="00DE32FE" w:rsidRDefault="00DE32FE" w:rsidP="00DE32FE">
      <w:pPr>
        <w:spacing w:before="0"/>
        <w:ind w:right="-86"/>
        <w:rPr>
          <w:rFonts w:asciiTheme="minorHAnsi" w:hAnsiTheme="minorHAnsi" w:cstheme="minorHAnsi"/>
          <w:sz w:val="16"/>
        </w:rPr>
      </w:pPr>
    </w:p>
    <w:tbl>
      <w:tblPr>
        <w:tblW w:w="0" w:type="auto"/>
        <w:tblLayout w:type="fixed"/>
        <w:tblCellMar>
          <w:left w:w="70" w:type="dxa"/>
          <w:right w:w="70" w:type="dxa"/>
        </w:tblCellMar>
        <w:tblLook w:val="0000" w:firstRow="0" w:lastRow="0" w:firstColumn="0" w:lastColumn="0" w:noHBand="0" w:noVBand="0"/>
      </w:tblPr>
      <w:tblGrid>
        <w:gridCol w:w="1218"/>
        <w:gridCol w:w="8457"/>
      </w:tblGrid>
      <w:tr w:rsidR="00DE32FE" w:rsidRPr="00DE32FE">
        <w:trPr>
          <w:cantSplit/>
        </w:trPr>
        <w:tc>
          <w:tcPr>
            <w:tcW w:w="1218"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1973-77:</w:t>
            </w:r>
          </w:p>
        </w:tc>
        <w:tc>
          <w:tcPr>
            <w:tcW w:w="845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Charged to hold courses on "MF-HF Antennas and Propagation" to engineers of RAI's transmitting centres.</w:t>
            </w:r>
          </w:p>
        </w:tc>
      </w:tr>
      <w:tr w:rsidR="00DE32FE" w:rsidRPr="00DE32FE">
        <w:trPr>
          <w:cantSplit/>
        </w:trPr>
        <w:tc>
          <w:tcPr>
            <w:tcW w:w="1218" w:type="dxa"/>
          </w:tcPr>
          <w:p w:rsidR="00DE32FE" w:rsidRPr="00DE32FE" w:rsidRDefault="00DE32FE" w:rsidP="00803CBC">
            <w:pPr>
              <w:spacing w:before="40"/>
              <w:rPr>
                <w:rFonts w:asciiTheme="minorHAnsi" w:hAnsiTheme="minorHAnsi" w:cstheme="minorHAnsi"/>
                <w:b/>
                <w:sz w:val="22"/>
              </w:rPr>
            </w:pPr>
            <w:r w:rsidRPr="00DE32FE">
              <w:rPr>
                <w:rFonts w:asciiTheme="minorHAnsi" w:hAnsiTheme="minorHAnsi" w:cstheme="minorHAnsi"/>
                <w:b/>
                <w:sz w:val="22"/>
              </w:rPr>
              <w:t>1978:</w:t>
            </w:r>
          </w:p>
        </w:tc>
        <w:tc>
          <w:tcPr>
            <w:tcW w:w="8457" w:type="dxa"/>
          </w:tcPr>
          <w:p w:rsidR="00DE32FE" w:rsidRPr="00DE32FE" w:rsidRDefault="00DE32FE" w:rsidP="00803CBC">
            <w:pPr>
              <w:spacing w:before="40"/>
              <w:rPr>
                <w:rFonts w:asciiTheme="minorHAnsi" w:hAnsiTheme="minorHAnsi" w:cstheme="minorHAnsi"/>
                <w:sz w:val="22"/>
              </w:rPr>
            </w:pPr>
            <w:r w:rsidRPr="00DE32FE">
              <w:rPr>
                <w:rFonts w:asciiTheme="minorHAnsi" w:hAnsiTheme="minorHAnsi" w:cstheme="minorHAnsi"/>
                <w:sz w:val="22"/>
              </w:rPr>
              <w:t>Charged to hold sessions on "Radio Engineering" to engineers attending post-degree courses at "</w:t>
            </w:r>
            <w:proofErr w:type="spellStart"/>
            <w:r w:rsidRPr="00DE32FE">
              <w:rPr>
                <w:rFonts w:asciiTheme="minorHAnsi" w:hAnsiTheme="minorHAnsi" w:cstheme="minorHAnsi"/>
                <w:sz w:val="22"/>
              </w:rPr>
              <w:t>I</w:t>
            </w:r>
            <w:r w:rsidR="001646E4">
              <w:rPr>
                <w:rFonts w:asciiTheme="minorHAnsi" w:hAnsiTheme="minorHAnsi" w:cstheme="minorHAnsi"/>
                <w:sz w:val="22"/>
              </w:rPr>
              <w:t>n</w:t>
            </w:r>
            <w:r w:rsidRPr="00DE32FE">
              <w:rPr>
                <w:rFonts w:asciiTheme="minorHAnsi" w:hAnsiTheme="minorHAnsi" w:cstheme="minorHAnsi"/>
                <w:sz w:val="22"/>
              </w:rPr>
              <w:t>stituto</w:t>
            </w:r>
            <w:proofErr w:type="spellEnd"/>
            <w:r w:rsidRPr="00DE32FE">
              <w:rPr>
                <w:rFonts w:asciiTheme="minorHAnsi" w:hAnsiTheme="minorHAnsi" w:cstheme="minorHAnsi"/>
                <w:sz w:val="22"/>
              </w:rPr>
              <w:t xml:space="preserve"> </w:t>
            </w:r>
            <w:proofErr w:type="spellStart"/>
            <w:r w:rsidRPr="00DE32FE">
              <w:rPr>
                <w:rFonts w:asciiTheme="minorHAnsi" w:hAnsiTheme="minorHAnsi" w:cstheme="minorHAnsi"/>
                <w:sz w:val="22"/>
              </w:rPr>
              <w:t>Superiore</w:t>
            </w:r>
            <w:proofErr w:type="spellEnd"/>
            <w:r w:rsidRPr="00DE32FE">
              <w:rPr>
                <w:rFonts w:asciiTheme="minorHAnsi" w:hAnsiTheme="minorHAnsi" w:cstheme="minorHAnsi"/>
                <w:sz w:val="22"/>
              </w:rPr>
              <w:t xml:space="preserve"> </w:t>
            </w:r>
            <w:proofErr w:type="spellStart"/>
            <w:r w:rsidRPr="00DE32FE">
              <w:rPr>
                <w:rFonts w:asciiTheme="minorHAnsi" w:hAnsiTheme="minorHAnsi" w:cstheme="minorHAnsi"/>
                <w:sz w:val="22"/>
              </w:rPr>
              <w:t>delle</w:t>
            </w:r>
            <w:proofErr w:type="spellEnd"/>
            <w:r w:rsidRPr="00DE32FE">
              <w:rPr>
                <w:rFonts w:asciiTheme="minorHAnsi" w:hAnsiTheme="minorHAnsi" w:cstheme="minorHAnsi"/>
                <w:sz w:val="22"/>
              </w:rPr>
              <w:t xml:space="preserve"> Poste e </w:t>
            </w:r>
            <w:proofErr w:type="spellStart"/>
            <w:r w:rsidRPr="00DE32FE">
              <w:rPr>
                <w:rFonts w:asciiTheme="minorHAnsi" w:hAnsiTheme="minorHAnsi" w:cstheme="minorHAnsi"/>
                <w:sz w:val="22"/>
              </w:rPr>
              <w:t>Telecomunicazioni</w:t>
            </w:r>
            <w:proofErr w:type="spellEnd"/>
            <w:r w:rsidRPr="00DE32FE">
              <w:rPr>
                <w:rFonts w:asciiTheme="minorHAnsi" w:hAnsiTheme="minorHAnsi" w:cstheme="minorHAnsi"/>
                <w:sz w:val="22"/>
              </w:rPr>
              <w:t>" of the Italian Administration</w:t>
            </w:r>
          </w:p>
        </w:tc>
      </w:tr>
    </w:tbl>
    <w:p w:rsidR="00DE32FE" w:rsidRPr="00DE32FE" w:rsidRDefault="00DE32FE" w:rsidP="00803CBC">
      <w:pPr>
        <w:ind w:right="-86"/>
        <w:rPr>
          <w:rFonts w:asciiTheme="minorHAnsi" w:hAnsiTheme="minorHAnsi" w:cstheme="minorHAnsi"/>
          <w:sz w:val="18"/>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b/>
          <w:sz w:val="22"/>
        </w:rPr>
        <w:t>International activities:</w:t>
      </w:r>
    </w:p>
    <w:p w:rsidR="00DE32FE" w:rsidRPr="00DE32FE" w:rsidRDefault="00DE32FE" w:rsidP="00DE32FE">
      <w:pPr>
        <w:spacing w:before="0"/>
        <w:ind w:right="-86"/>
        <w:rPr>
          <w:rFonts w:asciiTheme="minorHAnsi" w:hAnsiTheme="minorHAnsi" w:cstheme="minorHAnsi"/>
          <w:sz w:val="16"/>
        </w:rPr>
      </w:pPr>
    </w:p>
    <w:tbl>
      <w:tblPr>
        <w:tblW w:w="0" w:type="auto"/>
        <w:tblLayout w:type="fixed"/>
        <w:tblCellMar>
          <w:left w:w="70" w:type="dxa"/>
          <w:right w:w="70" w:type="dxa"/>
        </w:tblCellMar>
        <w:tblLook w:val="0000" w:firstRow="0" w:lastRow="0" w:firstColumn="0" w:lastColumn="0" w:noHBand="0" w:noVBand="0"/>
      </w:tblPr>
      <w:tblGrid>
        <w:gridCol w:w="1218"/>
        <w:gridCol w:w="8457"/>
      </w:tblGrid>
      <w:tr w:rsidR="00DE32FE" w:rsidRPr="00DE32FE">
        <w:trPr>
          <w:cantSplit/>
        </w:trPr>
        <w:tc>
          <w:tcPr>
            <w:tcW w:w="1218" w:type="dxa"/>
          </w:tcPr>
          <w:p w:rsidR="00DE32FE" w:rsidRPr="00DE32FE" w:rsidRDefault="00DE32FE" w:rsidP="00DE32FE">
            <w:pPr>
              <w:spacing w:before="0"/>
              <w:rPr>
                <w:rFonts w:asciiTheme="minorHAnsi" w:hAnsiTheme="minorHAnsi" w:cstheme="minorHAnsi"/>
                <w:b/>
                <w:sz w:val="22"/>
              </w:rPr>
            </w:pPr>
            <w:r w:rsidRPr="00DE32FE">
              <w:rPr>
                <w:rFonts w:asciiTheme="minorHAnsi" w:hAnsiTheme="minorHAnsi" w:cstheme="minorHAnsi"/>
                <w:b/>
                <w:sz w:val="22"/>
              </w:rPr>
              <w:t>1979-</w:t>
            </w:r>
            <w:r w:rsidR="00803CBC">
              <w:rPr>
                <w:rFonts w:asciiTheme="minorHAnsi" w:hAnsiTheme="minorHAnsi" w:cstheme="minorHAnsi"/>
                <w:b/>
                <w:sz w:val="22"/>
              </w:rPr>
              <w:t>…</w:t>
            </w:r>
            <w:r w:rsidRPr="00DE32FE">
              <w:rPr>
                <w:rFonts w:asciiTheme="minorHAnsi" w:hAnsiTheme="minorHAnsi" w:cstheme="minorHAnsi"/>
                <w:b/>
                <w:sz w:val="22"/>
              </w:rPr>
              <w:t>:</w:t>
            </w:r>
          </w:p>
        </w:tc>
        <w:tc>
          <w:tcPr>
            <w:tcW w:w="8457" w:type="dxa"/>
          </w:tcPr>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RAI's representative to the EBU in the field of international broadcasting.</w:t>
            </w:r>
          </w:p>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Delegate of the Italian Administration to the ITU Plenipotentiary Conference.</w:t>
            </w:r>
          </w:p>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Delegate of the Italian Administration to the ITU World Radiocommunication Conference.</w:t>
            </w:r>
          </w:p>
          <w:p w:rsidR="00DE32FE" w:rsidRPr="00DE32FE" w:rsidRDefault="00DE32FE" w:rsidP="00DE32FE">
            <w:pPr>
              <w:spacing w:before="0"/>
              <w:rPr>
                <w:rFonts w:asciiTheme="minorHAnsi" w:hAnsiTheme="minorHAnsi" w:cstheme="minorHAnsi"/>
                <w:sz w:val="22"/>
              </w:rPr>
            </w:pPr>
            <w:r w:rsidRPr="00DE32FE">
              <w:rPr>
                <w:rFonts w:asciiTheme="minorHAnsi" w:hAnsiTheme="minorHAnsi" w:cstheme="minorHAnsi"/>
                <w:sz w:val="22"/>
              </w:rPr>
              <w:t>Delegate of the Italian Administration to ITU-R.</w:t>
            </w:r>
          </w:p>
        </w:tc>
      </w:tr>
    </w:tbl>
    <w:p w:rsidR="00DE32FE" w:rsidRPr="00DE32FE" w:rsidRDefault="00DE32FE" w:rsidP="00803CBC">
      <w:pPr>
        <w:ind w:right="-86"/>
        <w:rPr>
          <w:rFonts w:asciiTheme="minorHAnsi" w:hAnsiTheme="minorHAnsi" w:cstheme="minorHAnsi"/>
          <w:sz w:val="18"/>
        </w:rPr>
      </w:pPr>
    </w:p>
    <w:p w:rsidR="00DE32FE" w:rsidRPr="00DE32FE" w:rsidRDefault="00DE32FE" w:rsidP="00DE32FE">
      <w:pPr>
        <w:spacing w:before="0"/>
        <w:ind w:right="-86"/>
        <w:outlineLvl w:val="0"/>
        <w:rPr>
          <w:rFonts w:asciiTheme="minorHAnsi" w:hAnsiTheme="minorHAnsi" w:cstheme="minorHAnsi"/>
          <w:b/>
          <w:sz w:val="22"/>
        </w:rPr>
      </w:pPr>
      <w:r w:rsidRPr="00DE32FE">
        <w:rPr>
          <w:rFonts w:asciiTheme="minorHAnsi" w:hAnsiTheme="minorHAnsi" w:cstheme="minorHAnsi"/>
          <w:b/>
          <w:sz w:val="22"/>
        </w:rPr>
        <w:t>Special tasks:</w:t>
      </w:r>
    </w:p>
    <w:p w:rsidR="00DE32FE" w:rsidRPr="00DE32FE" w:rsidRDefault="00DE32FE" w:rsidP="00DE32FE">
      <w:pPr>
        <w:spacing w:before="0"/>
        <w:ind w:right="-86"/>
        <w:rPr>
          <w:rFonts w:asciiTheme="minorHAnsi" w:hAnsiTheme="minorHAnsi" w:cstheme="minorHAnsi"/>
          <w:b/>
          <w:sz w:val="16"/>
        </w:rPr>
      </w:pPr>
    </w:p>
    <w:p w:rsidR="00DE32FE" w:rsidRPr="00DE32FE" w:rsidRDefault="00DE32FE" w:rsidP="001646E4">
      <w:pPr>
        <w:numPr>
          <w:ilvl w:val="0"/>
          <w:numId w:val="8"/>
        </w:numPr>
        <w:tabs>
          <w:tab w:val="clear" w:pos="567"/>
          <w:tab w:val="clear" w:pos="1134"/>
          <w:tab w:val="clear" w:pos="1701"/>
          <w:tab w:val="clear" w:pos="2268"/>
          <w:tab w:val="clear" w:pos="2835"/>
        </w:tabs>
        <w:overflowPunct/>
        <w:autoSpaceDE/>
        <w:autoSpaceDN/>
        <w:adjustRightInd/>
        <w:spacing w:before="0"/>
        <w:ind w:right="-86"/>
        <w:textAlignment w:val="auto"/>
        <w:rPr>
          <w:rFonts w:asciiTheme="minorHAnsi" w:hAnsiTheme="minorHAnsi" w:cstheme="minorHAnsi"/>
          <w:sz w:val="22"/>
        </w:rPr>
      </w:pPr>
      <w:r w:rsidRPr="00DE32FE">
        <w:rPr>
          <w:rFonts w:asciiTheme="minorHAnsi" w:hAnsiTheme="minorHAnsi" w:cstheme="minorHAnsi"/>
          <w:sz w:val="22"/>
        </w:rPr>
        <w:t xml:space="preserve">Member, in his quality of broadcasting expert, of the Italian Delegation, headed by Mr </w:t>
      </w:r>
      <w:proofErr w:type="spellStart"/>
      <w:r w:rsidRPr="00DE32FE">
        <w:rPr>
          <w:rFonts w:asciiTheme="minorHAnsi" w:hAnsiTheme="minorHAnsi" w:cstheme="minorHAnsi"/>
          <w:sz w:val="22"/>
        </w:rPr>
        <w:t>Palleschi</w:t>
      </w:r>
      <w:proofErr w:type="spellEnd"/>
      <w:r w:rsidRPr="00DE32FE">
        <w:rPr>
          <w:rFonts w:asciiTheme="minorHAnsi" w:hAnsiTheme="minorHAnsi" w:cstheme="minorHAnsi"/>
          <w:sz w:val="22"/>
        </w:rPr>
        <w:t xml:space="preserve">, Under-Secretary of State, charged to ascertain the feasibility of the TV network in </w:t>
      </w:r>
      <w:smartTag w:uri="urn:schemas-microsoft-com:office:smarttags" w:element="country-region">
        <w:smartTag w:uri="urn:schemas-microsoft-com:office:smarttags" w:element="place">
          <w:r w:rsidRPr="00DE32FE">
            <w:rPr>
              <w:rFonts w:asciiTheme="minorHAnsi" w:hAnsiTheme="minorHAnsi" w:cstheme="minorHAnsi"/>
              <w:sz w:val="22"/>
            </w:rPr>
            <w:t>Somalia</w:t>
          </w:r>
        </w:smartTag>
      </w:smartTag>
      <w:r w:rsidRPr="00DE32FE">
        <w:rPr>
          <w:rFonts w:asciiTheme="minorHAnsi" w:hAnsiTheme="minorHAnsi" w:cstheme="minorHAnsi"/>
          <w:sz w:val="22"/>
        </w:rPr>
        <w:t xml:space="preserve"> (1982).</w:t>
      </w:r>
    </w:p>
    <w:p w:rsidR="00DE32FE" w:rsidRPr="00DE32FE" w:rsidRDefault="00DE32FE" w:rsidP="00803CBC">
      <w:pPr>
        <w:numPr>
          <w:ilvl w:val="0"/>
          <w:numId w:val="7"/>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 xml:space="preserve">Coordinator of the RAI technical delegation in </w:t>
      </w:r>
      <w:smartTag w:uri="urn:schemas-microsoft-com:office:smarttags" w:element="country-region">
        <w:smartTag w:uri="urn:schemas-microsoft-com:office:smarttags" w:element="place">
          <w:r w:rsidRPr="00DE32FE">
            <w:rPr>
              <w:rFonts w:asciiTheme="minorHAnsi" w:hAnsiTheme="minorHAnsi" w:cstheme="minorHAnsi"/>
              <w:sz w:val="22"/>
            </w:rPr>
            <w:t>Somalia</w:t>
          </w:r>
        </w:smartTag>
      </w:smartTag>
      <w:r w:rsidRPr="00DE32FE">
        <w:rPr>
          <w:rFonts w:asciiTheme="minorHAnsi" w:hAnsiTheme="minorHAnsi" w:cstheme="minorHAnsi"/>
          <w:sz w:val="22"/>
        </w:rPr>
        <w:t xml:space="preserve"> (1983).</w:t>
      </w:r>
    </w:p>
    <w:p w:rsidR="00DE32FE" w:rsidRPr="00DE32FE" w:rsidRDefault="00DE32FE" w:rsidP="00803CBC">
      <w:pPr>
        <w:numPr>
          <w:ilvl w:val="0"/>
          <w:numId w:val="6"/>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Member of ISPELS Working Group charged to fix the dosimeter methods and the exposure standards for the prevention against risks and damages of electromagnetic fields on personnel (1985).</w:t>
      </w:r>
    </w:p>
    <w:p w:rsidR="00DE32FE" w:rsidRPr="00DE32FE" w:rsidRDefault="00DE32FE" w:rsidP="00803CBC">
      <w:pPr>
        <w:numPr>
          <w:ilvl w:val="0"/>
          <w:numId w:val="9"/>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Vice Chairman of ITU</w:t>
      </w:r>
      <w:r w:rsidR="001646E4">
        <w:rPr>
          <w:rFonts w:asciiTheme="minorHAnsi" w:hAnsiTheme="minorHAnsi" w:cstheme="minorHAnsi"/>
          <w:sz w:val="22"/>
        </w:rPr>
        <w:t>-</w:t>
      </w:r>
      <w:r w:rsidRPr="00DE32FE">
        <w:rPr>
          <w:rFonts w:asciiTheme="minorHAnsi" w:hAnsiTheme="minorHAnsi" w:cstheme="minorHAnsi"/>
          <w:sz w:val="22"/>
        </w:rPr>
        <w:t>R National Study Group 3 (1986-1989).</w:t>
      </w:r>
    </w:p>
    <w:p w:rsidR="00DE32FE" w:rsidRPr="00DE32FE" w:rsidRDefault="00DE32FE" w:rsidP="00803CBC">
      <w:pPr>
        <w:numPr>
          <w:ilvl w:val="0"/>
          <w:numId w:val="10"/>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Member of CEI (</w:t>
      </w:r>
      <w:proofErr w:type="spellStart"/>
      <w:r w:rsidRPr="00DE32FE">
        <w:rPr>
          <w:rFonts w:asciiTheme="minorHAnsi" w:hAnsiTheme="minorHAnsi" w:cstheme="minorHAnsi"/>
          <w:sz w:val="22"/>
        </w:rPr>
        <w:t>Comitato</w:t>
      </w:r>
      <w:proofErr w:type="spellEnd"/>
      <w:r w:rsidRPr="00DE32FE">
        <w:rPr>
          <w:rFonts w:asciiTheme="minorHAnsi" w:hAnsiTheme="minorHAnsi" w:cstheme="minorHAnsi"/>
          <w:sz w:val="22"/>
        </w:rPr>
        <w:t xml:space="preserve"> </w:t>
      </w:r>
      <w:proofErr w:type="spellStart"/>
      <w:r w:rsidRPr="00DE32FE">
        <w:rPr>
          <w:rFonts w:asciiTheme="minorHAnsi" w:hAnsiTheme="minorHAnsi" w:cstheme="minorHAnsi"/>
          <w:sz w:val="22"/>
        </w:rPr>
        <w:t>Elettrotecnico</w:t>
      </w:r>
      <w:proofErr w:type="spellEnd"/>
      <w:r w:rsidRPr="00DE32FE">
        <w:rPr>
          <w:rFonts w:asciiTheme="minorHAnsi" w:hAnsiTheme="minorHAnsi" w:cstheme="minorHAnsi"/>
          <w:sz w:val="22"/>
        </w:rPr>
        <w:t xml:space="preserve"> </w:t>
      </w:r>
      <w:proofErr w:type="spellStart"/>
      <w:r w:rsidRPr="00DE32FE">
        <w:rPr>
          <w:rFonts w:asciiTheme="minorHAnsi" w:hAnsiTheme="minorHAnsi" w:cstheme="minorHAnsi"/>
          <w:sz w:val="22"/>
        </w:rPr>
        <w:t>Italiano</w:t>
      </w:r>
      <w:proofErr w:type="spellEnd"/>
      <w:r w:rsidRPr="00DE32FE">
        <w:rPr>
          <w:rFonts w:asciiTheme="minorHAnsi" w:hAnsiTheme="minorHAnsi" w:cstheme="minorHAnsi"/>
          <w:sz w:val="22"/>
        </w:rPr>
        <w:t>) Board of Directors (1989-1992).</w:t>
      </w:r>
    </w:p>
    <w:p w:rsidR="00DE32FE" w:rsidRPr="00DE32FE" w:rsidRDefault="00DE32FE" w:rsidP="00803CBC">
      <w:pPr>
        <w:numPr>
          <w:ilvl w:val="0"/>
          <w:numId w:val="11"/>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 xml:space="preserve">Convenor of CEPT ECP (European Common Proposal) on the allotment of frequency bands to the HF broadcasting service at the ITU World </w:t>
      </w:r>
      <w:r w:rsidR="001646E4">
        <w:rPr>
          <w:rFonts w:asciiTheme="minorHAnsi" w:hAnsiTheme="minorHAnsi" w:cstheme="minorHAnsi"/>
          <w:sz w:val="22"/>
        </w:rPr>
        <w:t xml:space="preserve">Administrative </w:t>
      </w:r>
      <w:r w:rsidRPr="00DE32FE">
        <w:rPr>
          <w:rFonts w:asciiTheme="minorHAnsi" w:hAnsiTheme="minorHAnsi" w:cstheme="minorHAnsi"/>
          <w:sz w:val="22"/>
        </w:rPr>
        <w:t>Radiocommunication Conference in Malaga-</w:t>
      </w:r>
      <w:proofErr w:type="spellStart"/>
      <w:r w:rsidRPr="00DE32FE">
        <w:rPr>
          <w:rFonts w:asciiTheme="minorHAnsi" w:hAnsiTheme="minorHAnsi" w:cstheme="minorHAnsi"/>
          <w:sz w:val="22"/>
        </w:rPr>
        <w:t>Torremolinos</w:t>
      </w:r>
      <w:proofErr w:type="spellEnd"/>
      <w:r w:rsidRPr="00DE32FE">
        <w:rPr>
          <w:rFonts w:asciiTheme="minorHAnsi" w:hAnsiTheme="minorHAnsi" w:cstheme="minorHAnsi"/>
          <w:sz w:val="22"/>
        </w:rPr>
        <w:t xml:space="preserve"> (WARC</w:t>
      </w:r>
      <w:r w:rsidR="001646E4">
        <w:rPr>
          <w:rFonts w:asciiTheme="minorHAnsi" w:hAnsiTheme="minorHAnsi" w:cstheme="minorHAnsi"/>
          <w:sz w:val="22"/>
        </w:rPr>
        <w:t>-</w:t>
      </w:r>
      <w:r w:rsidRPr="00DE32FE">
        <w:rPr>
          <w:rFonts w:asciiTheme="minorHAnsi" w:hAnsiTheme="minorHAnsi" w:cstheme="minorHAnsi"/>
          <w:sz w:val="22"/>
        </w:rPr>
        <w:t>92).</w:t>
      </w:r>
    </w:p>
    <w:p w:rsidR="00DE32FE" w:rsidRPr="00DE32FE" w:rsidRDefault="00DE32FE" w:rsidP="00803CBC">
      <w:pPr>
        <w:numPr>
          <w:ilvl w:val="0"/>
          <w:numId w:val="12"/>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Delegate of the Italian Administration to the ITU</w:t>
      </w:r>
      <w:r w:rsidR="001646E4">
        <w:rPr>
          <w:rFonts w:asciiTheme="minorHAnsi" w:hAnsiTheme="minorHAnsi" w:cstheme="minorHAnsi"/>
          <w:sz w:val="22"/>
        </w:rPr>
        <w:t>-</w:t>
      </w:r>
      <w:r w:rsidRPr="00DE32FE">
        <w:rPr>
          <w:rFonts w:asciiTheme="minorHAnsi" w:hAnsiTheme="minorHAnsi" w:cstheme="minorHAnsi"/>
          <w:sz w:val="22"/>
        </w:rPr>
        <w:t>R Radio Assemblies (RA) and the ITU World Radiocommunication Conferences in 1984 (HFBC/1), 1987 (HFBC/2), 1988 (ORB</w:t>
      </w:r>
      <w:r w:rsidR="001646E4">
        <w:rPr>
          <w:rFonts w:asciiTheme="minorHAnsi" w:hAnsiTheme="minorHAnsi" w:cstheme="minorHAnsi"/>
          <w:sz w:val="22"/>
        </w:rPr>
        <w:t>-</w:t>
      </w:r>
      <w:r w:rsidRPr="00DE32FE">
        <w:rPr>
          <w:rFonts w:asciiTheme="minorHAnsi" w:hAnsiTheme="minorHAnsi" w:cstheme="minorHAnsi"/>
          <w:sz w:val="22"/>
        </w:rPr>
        <w:t>88), 1992 (WARC</w:t>
      </w:r>
      <w:r w:rsidR="001646E4">
        <w:rPr>
          <w:rFonts w:asciiTheme="minorHAnsi" w:hAnsiTheme="minorHAnsi" w:cstheme="minorHAnsi"/>
          <w:sz w:val="22"/>
        </w:rPr>
        <w:t>-</w:t>
      </w:r>
      <w:r w:rsidRPr="00DE32FE">
        <w:rPr>
          <w:rFonts w:asciiTheme="minorHAnsi" w:hAnsiTheme="minorHAnsi" w:cstheme="minorHAnsi"/>
          <w:sz w:val="22"/>
        </w:rPr>
        <w:t>92), 1993 (WRC</w:t>
      </w:r>
      <w:r w:rsidR="001646E4">
        <w:rPr>
          <w:rFonts w:asciiTheme="minorHAnsi" w:hAnsiTheme="minorHAnsi" w:cstheme="minorHAnsi"/>
          <w:sz w:val="22"/>
        </w:rPr>
        <w:t>-</w:t>
      </w:r>
      <w:r w:rsidRPr="00DE32FE">
        <w:rPr>
          <w:rFonts w:asciiTheme="minorHAnsi" w:hAnsiTheme="minorHAnsi" w:cstheme="minorHAnsi"/>
          <w:sz w:val="22"/>
        </w:rPr>
        <w:t>93) 1997 (WRC</w:t>
      </w:r>
      <w:r w:rsidR="001646E4">
        <w:rPr>
          <w:rFonts w:asciiTheme="minorHAnsi" w:hAnsiTheme="minorHAnsi" w:cstheme="minorHAnsi"/>
          <w:sz w:val="22"/>
        </w:rPr>
        <w:t>-</w:t>
      </w:r>
      <w:r w:rsidRPr="00DE32FE">
        <w:rPr>
          <w:rFonts w:asciiTheme="minorHAnsi" w:hAnsiTheme="minorHAnsi" w:cstheme="minorHAnsi"/>
          <w:sz w:val="22"/>
        </w:rPr>
        <w:t>97), 2000 (WRC</w:t>
      </w:r>
      <w:r w:rsidR="001646E4">
        <w:rPr>
          <w:rFonts w:asciiTheme="minorHAnsi" w:hAnsiTheme="minorHAnsi" w:cstheme="minorHAnsi"/>
          <w:sz w:val="22"/>
        </w:rPr>
        <w:t>-</w:t>
      </w:r>
      <w:r w:rsidRPr="00DE32FE">
        <w:rPr>
          <w:rFonts w:asciiTheme="minorHAnsi" w:hAnsiTheme="minorHAnsi" w:cstheme="minorHAnsi"/>
          <w:sz w:val="22"/>
        </w:rPr>
        <w:t>00), 2003 (WRC</w:t>
      </w:r>
      <w:r w:rsidR="001646E4">
        <w:rPr>
          <w:rFonts w:asciiTheme="minorHAnsi" w:hAnsiTheme="minorHAnsi" w:cstheme="minorHAnsi"/>
          <w:sz w:val="22"/>
        </w:rPr>
        <w:t>-</w:t>
      </w:r>
      <w:r w:rsidRPr="00DE32FE">
        <w:rPr>
          <w:rFonts w:asciiTheme="minorHAnsi" w:hAnsiTheme="minorHAnsi" w:cstheme="minorHAnsi"/>
          <w:sz w:val="22"/>
        </w:rPr>
        <w:t xml:space="preserve">03). </w:t>
      </w:r>
    </w:p>
    <w:p w:rsidR="00DE32FE" w:rsidRDefault="00DE32FE" w:rsidP="00803CBC">
      <w:pPr>
        <w:numPr>
          <w:ilvl w:val="0"/>
          <w:numId w:val="12"/>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Delegate of the Italian Administration to the ITU-R Radio Assembly (RA) in all RA from 1991 to 2007.</w:t>
      </w:r>
    </w:p>
    <w:p w:rsidR="00803CBC" w:rsidRDefault="00803CBC" w:rsidP="00803CBC">
      <w:p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p>
    <w:p w:rsidR="00803CBC" w:rsidRPr="00DE32FE" w:rsidRDefault="00803CBC" w:rsidP="00803CBC">
      <w:p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p>
    <w:p w:rsidR="00DE32FE" w:rsidRPr="00DE32FE" w:rsidRDefault="00DE32FE" w:rsidP="00803CBC">
      <w:pPr>
        <w:numPr>
          <w:ilvl w:val="0"/>
          <w:numId w:val="13"/>
        </w:numPr>
        <w:tabs>
          <w:tab w:val="clear" w:pos="567"/>
          <w:tab w:val="clear" w:pos="720"/>
          <w:tab w:val="clear" w:pos="1134"/>
          <w:tab w:val="clear" w:pos="1701"/>
          <w:tab w:val="clear" w:pos="2268"/>
          <w:tab w:val="clear" w:pos="2835"/>
        </w:tabs>
        <w:overflowPunct/>
        <w:autoSpaceDE/>
        <w:autoSpaceDN/>
        <w:adjustRightInd/>
        <w:spacing w:before="40"/>
        <w:ind w:left="360" w:right="-86"/>
        <w:textAlignment w:val="auto"/>
        <w:rPr>
          <w:rFonts w:asciiTheme="minorHAnsi" w:hAnsiTheme="minorHAnsi" w:cstheme="minorHAnsi"/>
          <w:sz w:val="22"/>
        </w:rPr>
      </w:pPr>
      <w:r w:rsidRPr="00DE32FE">
        <w:rPr>
          <w:rFonts w:asciiTheme="minorHAnsi" w:hAnsiTheme="minorHAnsi" w:cstheme="minorHAnsi"/>
          <w:sz w:val="22"/>
        </w:rPr>
        <w:t xml:space="preserve">Delegate of the Italian Administration to the ITU Plenipotentiary Conferences in 1989, 1992, 1994 and 2008. </w:t>
      </w:r>
    </w:p>
    <w:p w:rsidR="00DE32FE" w:rsidRPr="00DE32FE" w:rsidRDefault="00DE32FE" w:rsidP="00803CBC">
      <w:pPr>
        <w:numPr>
          <w:ilvl w:val="0"/>
          <w:numId w:val="13"/>
        </w:numPr>
        <w:tabs>
          <w:tab w:val="clear" w:pos="567"/>
          <w:tab w:val="clear" w:pos="720"/>
          <w:tab w:val="clear" w:pos="1134"/>
          <w:tab w:val="clear" w:pos="1701"/>
          <w:tab w:val="clear" w:pos="2268"/>
          <w:tab w:val="clear" w:pos="2835"/>
        </w:tabs>
        <w:overflowPunct/>
        <w:autoSpaceDE/>
        <w:autoSpaceDN/>
        <w:adjustRightInd/>
        <w:spacing w:before="40"/>
        <w:ind w:left="360" w:right="-86"/>
        <w:textAlignment w:val="auto"/>
        <w:rPr>
          <w:rFonts w:asciiTheme="minorHAnsi" w:hAnsiTheme="minorHAnsi" w:cstheme="minorHAnsi"/>
          <w:sz w:val="22"/>
        </w:rPr>
      </w:pPr>
      <w:r w:rsidRPr="00DE32FE">
        <w:rPr>
          <w:rFonts w:asciiTheme="minorHAnsi" w:hAnsiTheme="minorHAnsi" w:cstheme="minorHAnsi"/>
          <w:sz w:val="22"/>
        </w:rPr>
        <w:t>Coo</w:t>
      </w:r>
      <w:r w:rsidR="001646E4">
        <w:rPr>
          <w:rFonts w:asciiTheme="minorHAnsi" w:hAnsiTheme="minorHAnsi" w:cstheme="minorHAnsi"/>
          <w:sz w:val="22"/>
        </w:rPr>
        <w:t>r</w:t>
      </w:r>
      <w:r w:rsidRPr="00DE32FE">
        <w:rPr>
          <w:rFonts w:asciiTheme="minorHAnsi" w:hAnsiTheme="minorHAnsi" w:cstheme="minorHAnsi"/>
          <w:sz w:val="22"/>
        </w:rPr>
        <w:t xml:space="preserve">dinator on “Workshop and Seminars on </w:t>
      </w:r>
      <w:r w:rsidR="001646E4" w:rsidRPr="00DE32FE">
        <w:rPr>
          <w:rFonts w:asciiTheme="minorHAnsi" w:hAnsiTheme="minorHAnsi" w:cstheme="minorHAnsi"/>
          <w:sz w:val="22"/>
        </w:rPr>
        <w:t>Multimedia</w:t>
      </w:r>
      <w:r w:rsidRPr="00DE32FE">
        <w:rPr>
          <w:rFonts w:asciiTheme="minorHAnsi" w:hAnsiTheme="minorHAnsi" w:cstheme="minorHAnsi"/>
          <w:sz w:val="22"/>
        </w:rPr>
        <w:t xml:space="preserve"> Convergence“ of ITU</w:t>
      </w:r>
      <w:r w:rsidR="001646E4">
        <w:rPr>
          <w:rFonts w:asciiTheme="minorHAnsi" w:hAnsiTheme="minorHAnsi" w:cstheme="minorHAnsi"/>
          <w:sz w:val="22"/>
        </w:rPr>
        <w:t>-</w:t>
      </w:r>
      <w:r w:rsidRPr="00DE32FE">
        <w:rPr>
          <w:rFonts w:asciiTheme="minorHAnsi" w:hAnsiTheme="minorHAnsi" w:cstheme="minorHAnsi"/>
          <w:sz w:val="22"/>
        </w:rPr>
        <w:t xml:space="preserve">T and speaker on “Interactivity in </w:t>
      </w:r>
      <w:r w:rsidR="001646E4" w:rsidRPr="00DE32FE">
        <w:rPr>
          <w:rFonts w:asciiTheme="minorHAnsi" w:hAnsiTheme="minorHAnsi" w:cstheme="minorHAnsi"/>
          <w:sz w:val="22"/>
        </w:rPr>
        <w:t>Multimedia</w:t>
      </w:r>
      <w:r w:rsidRPr="00DE32FE">
        <w:rPr>
          <w:rFonts w:asciiTheme="minorHAnsi" w:hAnsiTheme="minorHAnsi" w:cstheme="minorHAnsi"/>
          <w:sz w:val="22"/>
        </w:rPr>
        <w:t>” (12 March 2002).</w:t>
      </w:r>
    </w:p>
    <w:p w:rsidR="00DE32FE" w:rsidRPr="00DE32FE" w:rsidRDefault="00DE32FE" w:rsidP="00803CBC">
      <w:pPr>
        <w:numPr>
          <w:ilvl w:val="0"/>
          <w:numId w:val="13"/>
        </w:numPr>
        <w:tabs>
          <w:tab w:val="clear" w:pos="567"/>
          <w:tab w:val="clear" w:pos="720"/>
          <w:tab w:val="clear" w:pos="1134"/>
          <w:tab w:val="clear" w:pos="1701"/>
          <w:tab w:val="clear" w:pos="2268"/>
          <w:tab w:val="clear" w:pos="2835"/>
        </w:tabs>
        <w:overflowPunct/>
        <w:autoSpaceDE/>
        <w:autoSpaceDN/>
        <w:adjustRightInd/>
        <w:spacing w:before="40"/>
        <w:ind w:left="360" w:right="-86"/>
        <w:textAlignment w:val="auto"/>
        <w:rPr>
          <w:rFonts w:asciiTheme="minorHAnsi" w:hAnsiTheme="minorHAnsi" w:cstheme="minorHAnsi"/>
          <w:sz w:val="22"/>
        </w:rPr>
      </w:pPr>
      <w:r w:rsidRPr="00DE32FE">
        <w:rPr>
          <w:rFonts w:asciiTheme="minorHAnsi" w:hAnsiTheme="minorHAnsi" w:cstheme="minorHAnsi"/>
          <w:sz w:val="22"/>
        </w:rPr>
        <w:t>P</w:t>
      </w:r>
      <w:r w:rsidR="001646E4">
        <w:rPr>
          <w:rFonts w:asciiTheme="minorHAnsi" w:hAnsiTheme="minorHAnsi" w:cstheme="minorHAnsi"/>
          <w:sz w:val="22"/>
        </w:rPr>
        <w:t>romoter and Coordinator of ITU-</w:t>
      </w:r>
      <w:r w:rsidRPr="00DE32FE">
        <w:rPr>
          <w:rFonts w:asciiTheme="minorHAnsi" w:hAnsiTheme="minorHAnsi" w:cstheme="minorHAnsi"/>
          <w:sz w:val="22"/>
        </w:rPr>
        <w:t xml:space="preserve">R “High-Definition Progress Report and Demonstration” in </w:t>
      </w:r>
      <w:smartTag w:uri="urn:schemas-microsoft-com:office:smarttags" w:element="City">
        <w:smartTag w:uri="urn:schemas-microsoft-com:office:smarttags" w:element="place">
          <w:r w:rsidRPr="00DE32FE">
            <w:rPr>
              <w:rFonts w:asciiTheme="minorHAnsi" w:hAnsiTheme="minorHAnsi" w:cstheme="minorHAnsi"/>
              <w:sz w:val="22"/>
            </w:rPr>
            <w:t>Geneva</w:t>
          </w:r>
        </w:smartTag>
      </w:smartTag>
      <w:r w:rsidRPr="00DE32FE">
        <w:rPr>
          <w:rFonts w:asciiTheme="minorHAnsi" w:hAnsiTheme="minorHAnsi" w:cstheme="minorHAnsi"/>
          <w:sz w:val="22"/>
        </w:rPr>
        <w:t>, (5</w:t>
      </w:r>
      <w:r w:rsidR="001646E4">
        <w:rPr>
          <w:rFonts w:asciiTheme="minorHAnsi" w:hAnsiTheme="minorHAnsi" w:cstheme="minorHAnsi"/>
          <w:sz w:val="22"/>
        </w:rPr>
        <w:t> </w:t>
      </w:r>
      <w:r w:rsidRPr="00DE32FE">
        <w:rPr>
          <w:rFonts w:asciiTheme="minorHAnsi" w:hAnsiTheme="minorHAnsi" w:cstheme="minorHAnsi"/>
          <w:sz w:val="22"/>
        </w:rPr>
        <w:t>October 2005).</w:t>
      </w:r>
    </w:p>
    <w:p w:rsidR="00DE32FE" w:rsidRPr="00DE32FE" w:rsidRDefault="00DE32FE" w:rsidP="00803CBC">
      <w:pPr>
        <w:numPr>
          <w:ilvl w:val="0"/>
          <w:numId w:val="13"/>
        </w:numPr>
        <w:tabs>
          <w:tab w:val="clear" w:pos="567"/>
          <w:tab w:val="clear" w:pos="720"/>
          <w:tab w:val="clear" w:pos="1134"/>
          <w:tab w:val="clear" w:pos="1701"/>
          <w:tab w:val="clear" w:pos="2268"/>
          <w:tab w:val="clear" w:pos="2835"/>
        </w:tabs>
        <w:overflowPunct/>
        <w:autoSpaceDE/>
        <w:autoSpaceDN/>
        <w:adjustRightInd/>
        <w:spacing w:before="40"/>
        <w:ind w:left="360" w:right="-86"/>
        <w:textAlignment w:val="auto"/>
        <w:rPr>
          <w:rFonts w:asciiTheme="minorHAnsi" w:hAnsiTheme="minorHAnsi" w:cstheme="minorHAnsi"/>
          <w:sz w:val="22"/>
        </w:rPr>
      </w:pPr>
      <w:r w:rsidRPr="00DE32FE">
        <w:rPr>
          <w:rFonts w:asciiTheme="minorHAnsi" w:hAnsiTheme="minorHAnsi" w:cstheme="minorHAnsi"/>
          <w:sz w:val="22"/>
        </w:rPr>
        <w:t>Deputy Head</w:t>
      </w:r>
      <w:r w:rsidR="001646E4">
        <w:rPr>
          <w:rFonts w:asciiTheme="minorHAnsi" w:hAnsiTheme="minorHAnsi" w:cstheme="minorHAnsi"/>
          <w:sz w:val="22"/>
        </w:rPr>
        <w:t xml:space="preserve"> of Italian Delegation to ITU-</w:t>
      </w:r>
      <w:r w:rsidRPr="00DE32FE">
        <w:rPr>
          <w:rFonts w:asciiTheme="minorHAnsi" w:hAnsiTheme="minorHAnsi" w:cstheme="minorHAnsi"/>
          <w:sz w:val="22"/>
        </w:rPr>
        <w:t>R RA-2007</w:t>
      </w:r>
    </w:p>
    <w:p w:rsidR="00DE32FE" w:rsidRPr="00DE32FE" w:rsidRDefault="00DE32FE" w:rsidP="00803CBC">
      <w:pPr>
        <w:numPr>
          <w:ilvl w:val="0"/>
          <w:numId w:val="13"/>
        </w:numPr>
        <w:tabs>
          <w:tab w:val="clear" w:pos="567"/>
          <w:tab w:val="clear" w:pos="720"/>
          <w:tab w:val="clear" w:pos="1134"/>
          <w:tab w:val="clear" w:pos="1701"/>
          <w:tab w:val="clear" w:pos="2268"/>
          <w:tab w:val="clear" w:pos="2835"/>
        </w:tabs>
        <w:overflowPunct/>
        <w:autoSpaceDE/>
        <w:autoSpaceDN/>
        <w:adjustRightInd/>
        <w:spacing w:before="40"/>
        <w:ind w:left="360" w:right="-86"/>
        <w:textAlignment w:val="auto"/>
        <w:rPr>
          <w:rFonts w:asciiTheme="minorHAnsi" w:hAnsiTheme="minorHAnsi" w:cstheme="minorHAnsi"/>
          <w:sz w:val="22"/>
        </w:rPr>
      </w:pPr>
      <w:r w:rsidRPr="00DE32FE">
        <w:rPr>
          <w:rFonts w:asciiTheme="minorHAnsi" w:hAnsiTheme="minorHAnsi" w:cstheme="minorHAnsi"/>
          <w:sz w:val="22"/>
        </w:rPr>
        <w:t>Delegate of RRB at ITU World Radiocommunication Conferences (WRC</w:t>
      </w:r>
      <w:r w:rsidR="001646E4">
        <w:rPr>
          <w:rFonts w:asciiTheme="minorHAnsi" w:hAnsiTheme="minorHAnsi" w:cstheme="minorHAnsi"/>
          <w:sz w:val="22"/>
        </w:rPr>
        <w:t>-</w:t>
      </w:r>
      <w:r w:rsidRPr="00DE32FE">
        <w:rPr>
          <w:rFonts w:asciiTheme="minorHAnsi" w:hAnsiTheme="minorHAnsi" w:cstheme="minorHAnsi"/>
          <w:sz w:val="22"/>
        </w:rPr>
        <w:t>2012)</w:t>
      </w:r>
    </w:p>
    <w:p w:rsidR="00DE32FE" w:rsidRPr="00803CBC" w:rsidRDefault="00DE32FE" w:rsidP="00803CBC">
      <w:pPr>
        <w:spacing w:before="160"/>
        <w:ind w:right="-86"/>
        <w:rPr>
          <w:rFonts w:asciiTheme="minorHAnsi" w:hAnsiTheme="minorHAnsi" w:cstheme="minorHAnsi"/>
          <w:sz w:val="18"/>
          <w:szCs w:val="18"/>
        </w:rPr>
      </w:pPr>
    </w:p>
    <w:p w:rsidR="00DE32FE" w:rsidRPr="00DE32FE" w:rsidRDefault="001646E4" w:rsidP="00DE32FE">
      <w:pPr>
        <w:spacing w:before="0"/>
        <w:ind w:right="-86"/>
        <w:outlineLvl w:val="0"/>
        <w:rPr>
          <w:rFonts w:asciiTheme="minorHAnsi" w:hAnsiTheme="minorHAnsi" w:cstheme="minorHAnsi"/>
          <w:b/>
          <w:sz w:val="22"/>
        </w:rPr>
      </w:pPr>
      <w:r>
        <w:rPr>
          <w:rFonts w:asciiTheme="minorHAnsi" w:hAnsiTheme="minorHAnsi" w:cstheme="minorHAnsi"/>
          <w:b/>
          <w:sz w:val="22"/>
        </w:rPr>
        <w:t>ITU</w:t>
      </w:r>
      <w:r w:rsidR="00DE32FE" w:rsidRPr="00DE32FE">
        <w:rPr>
          <w:rFonts w:asciiTheme="minorHAnsi" w:hAnsiTheme="minorHAnsi" w:cstheme="minorHAnsi"/>
          <w:b/>
          <w:sz w:val="22"/>
        </w:rPr>
        <w:t>-R Chairmanships</w:t>
      </w:r>
    </w:p>
    <w:p w:rsidR="00DE32FE" w:rsidRPr="00DE32FE" w:rsidRDefault="00DE32FE" w:rsidP="00DE32FE">
      <w:pPr>
        <w:spacing w:before="0"/>
        <w:ind w:right="-86"/>
        <w:rPr>
          <w:rFonts w:asciiTheme="minorHAnsi" w:hAnsiTheme="minorHAnsi" w:cstheme="minorHAnsi"/>
          <w:b/>
          <w:sz w:val="16"/>
        </w:rPr>
      </w:pPr>
    </w:p>
    <w:p w:rsidR="00DE32FE" w:rsidRPr="00DE32FE" w:rsidRDefault="00DE32FE" w:rsidP="001646E4">
      <w:pPr>
        <w:numPr>
          <w:ilvl w:val="0"/>
          <w:numId w:val="14"/>
        </w:numPr>
        <w:tabs>
          <w:tab w:val="clear" w:pos="567"/>
          <w:tab w:val="clear" w:pos="1134"/>
          <w:tab w:val="clear" w:pos="1701"/>
          <w:tab w:val="clear" w:pos="2268"/>
          <w:tab w:val="clear" w:pos="2835"/>
        </w:tabs>
        <w:overflowPunct/>
        <w:autoSpaceDE/>
        <w:autoSpaceDN/>
        <w:adjustRightInd/>
        <w:spacing w:before="0"/>
        <w:ind w:right="-86"/>
        <w:textAlignment w:val="auto"/>
        <w:rPr>
          <w:rFonts w:asciiTheme="minorHAnsi" w:hAnsiTheme="minorHAnsi" w:cstheme="minorHAnsi"/>
          <w:sz w:val="22"/>
        </w:rPr>
      </w:pPr>
      <w:r w:rsidRPr="00DE32FE">
        <w:rPr>
          <w:rFonts w:asciiTheme="minorHAnsi" w:hAnsiTheme="minorHAnsi" w:cstheme="minorHAnsi"/>
          <w:sz w:val="22"/>
        </w:rPr>
        <w:t>Chairman of Sub-Working Party 3A-2 charged with the revision of Recommendation 240 "Protection ratios" (1985)</w:t>
      </w:r>
    </w:p>
    <w:p w:rsidR="00DE32FE" w:rsidRPr="00DE32FE" w:rsidRDefault="00DE32FE" w:rsidP="00803CBC">
      <w:pPr>
        <w:numPr>
          <w:ilvl w:val="0"/>
          <w:numId w:val="15"/>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Chairman of Sub-Working Party 10A-1 charged with the revision of Report 80 on the Antennas (1987)</w:t>
      </w:r>
    </w:p>
    <w:p w:rsidR="00DE32FE" w:rsidRPr="00DE32FE" w:rsidRDefault="00DE32FE" w:rsidP="00803CBC">
      <w:pPr>
        <w:numPr>
          <w:ilvl w:val="0"/>
          <w:numId w:val="16"/>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 xml:space="preserve">Chairman of Sub-Working Party 6N-6 charged with the revision of Resolution 63 "Computer-aided </w:t>
      </w:r>
      <w:proofErr w:type="spellStart"/>
      <w:r w:rsidRPr="00DE32FE">
        <w:rPr>
          <w:rFonts w:asciiTheme="minorHAnsi" w:hAnsiTheme="minorHAnsi" w:cstheme="minorHAnsi"/>
          <w:sz w:val="22"/>
        </w:rPr>
        <w:t>ionospheric</w:t>
      </w:r>
      <w:proofErr w:type="spellEnd"/>
      <w:r w:rsidRPr="00DE32FE">
        <w:rPr>
          <w:rFonts w:asciiTheme="minorHAnsi" w:hAnsiTheme="minorHAnsi" w:cstheme="minorHAnsi"/>
          <w:sz w:val="22"/>
        </w:rPr>
        <w:t xml:space="preserve"> prediction" (1988)</w:t>
      </w:r>
    </w:p>
    <w:p w:rsidR="00DE32FE" w:rsidRPr="00DE32FE" w:rsidRDefault="00DE32FE" w:rsidP="00803CBC">
      <w:pPr>
        <w:numPr>
          <w:ilvl w:val="0"/>
          <w:numId w:val="17"/>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sz w:val="22"/>
        </w:rPr>
      </w:pPr>
      <w:r w:rsidRPr="00DE32FE">
        <w:rPr>
          <w:rFonts w:asciiTheme="minorHAnsi" w:hAnsiTheme="minorHAnsi" w:cstheme="minorHAnsi"/>
          <w:sz w:val="22"/>
        </w:rPr>
        <w:t>Vice-Chairman of Working Party 10A "Sound broadcasting of frequencies below 30 MHz and sound broadcastin</w:t>
      </w:r>
      <w:r w:rsidR="001646E4">
        <w:rPr>
          <w:rFonts w:asciiTheme="minorHAnsi" w:hAnsiTheme="minorHAnsi" w:cstheme="minorHAnsi"/>
          <w:sz w:val="22"/>
        </w:rPr>
        <w:t>g in the Tropical Zone” (1991-</w:t>
      </w:r>
      <w:r w:rsidRPr="00DE32FE">
        <w:rPr>
          <w:rFonts w:asciiTheme="minorHAnsi" w:hAnsiTheme="minorHAnsi" w:cstheme="minorHAnsi"/>
          <w:sz w:val="22"/>
        </w:rPr>
        <w:t>1994)</w:t>
      </w:r>
    </w:p>
    <w:p w:rsidR="00DE32FE" w:rsidRPr="00DE32FE" w:rsidRDefault="00DE32FE" w:rsidP="00803CBC">
      <w:pPr>
        <w:numPr>
          <w:ilvl w:val="0"/>
          <w:numId w:val="18"/>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b/>
          <w:sz w:val="22"/>
        </w:rPr>
      </w:pPr>
      <w:r w:rsidRPr="00DE32FE">
        <w:rPr>
          <w:rFonts w:asciiTheme="minorHAnsi" w:hAnsiTheme="minorHAnsi" w:cstheme="minorHAnsi"/>
          <w:sz w:val="22"/>
        </w:rPr>
        <w:t>Chairman of Working Party 10D "Transmitting and receiving antennas for sound broadcasting" (1994)</w:t>
      </w:r>
    </w:p>
    <w:p w:rsidR="00DE32FE" w:rsidRPr="00DE32FE" w:rsidRDefault="00DE32FE" w:rsidP="00803CBC">
      <w:pPr>
        <w:numPr>
          <w:ilvl w:val="0"/>
          <w:numId w:val="19"/>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b/>
          <w:sz w:val="22"/>
        </w:rPr>
      </w:pPr>
      <w:r w:rsidRPr="00DE32FE">
        <w:rPr>
          <w:rFonts w:asciiTheme="minorHAnsi" w:hAnsiTheme="minorHAnsi" w:cstheme="minorHAnsi"/>
          <w:sz w:val="22"/>
        </w:rPr>
        <w:t>Chairman of Study Group 10 "Broadc</w:t>
      </w:r>
      <w:r w:rsidR="001646E4">
        <w:rPr>
          <w:rFonts w:asciiTheme="minorHAnsi" w:hAnsiTheme="minorHAnsi" w:cstheme="minorHAnsi"/>
          <w:sz w:val="22"/>
        </w:rPr>
        <w:t>asting Service (Sound)" (1995-</w:t>
      </w:r>
      <w:r w:rsidRPr="00DE32FE">
        <w:rPr>
          <w:rFonts w:asciiTheme="minorHAnsi" w:hAnsiTheme="minorHAnsi" w:cstheme="minorHAnsi"/>
          <w:sz w:val="22"/>
        </w:rPr>
        <w:t>2000)</w:t>
      </w:r>
    </w:p>
    <w:p w:rsidR="00DE32FE" w:rsidRPr="00DE32FE" w:rsidRDefault="00DE32FE" w:rsidP="00803CBC">
      <w:pPr>
        <w:numPr>
          <w:ilvl w:val="0"/>
          <w:numId w:val="19"/>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b/>
          <w:sz w:val="22"/>
        </w:rPr>
      </w:pPr>
      <w:r w:rsidRPr="00DE32FE">
        <w:rPr>
          <w:rFonts w:asciiTheme="minorHAnsi" w:hAnsiTheme="minorHAnsi" w:cstheme="minorHAnsi"/>
          <w:sz w:val="22"/>
        </w:rPr>
        <w:t xml:space="preserve">Chairman of Study Group </w:t>
      </w:r>
      <w:r w:rsidR="001646E4">
        <w:rPr>
          <w:rFonts w:asciiTheme="minorHAnsi" w:hAnsiTheme="minorHAnsi" w:cstheme="minorHAnsi"/>
          <w:sz w:val="22"/>
        </w:rPr>
        <w:t>6 “Broadcasting Service” (2000-2003) and (2003-</w:t>
      </w:r>
      <w:r w:rsidRPr="00DE32FE">
        <w:rPr>
          <w:rFonts w:asciiTheme="minorHAnsi" w:hAnsiTheme="minorHAnsi" w:cstheme="minorHAnsi"/>
          <w:sz w:val="22"/>
        </w:rPr>
        <w:t>2007).</w:t>
      </w:r>
    </w:p>
    <w:p w:rsidR="00DE32FE" w:rsidRPr="00DE32FE" w:rsidRDefault="00DE32FE" w:rsidP="00803CBC">
      <w:pPr>
        <w:numPr>
          <w:ilvl w:val="0"/>
          <w:numId w:val="19"/>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b/>
          <w:sz w:val="22"/>
        </w:rPr>
      </w:pPr>
      <w:r w:rsidRPr="00DE32FE">
        <w:rPr>
          <w:rFonts w:asciiTheme="minorHAnsi" w:hAnsiTheme="minorHAnsi" w:cstheme="minorHAnsi"/>
          <w:sz w:val="22"/>
        </w:rPr>
        <w:t>Vice-Chairman of R</w:t>
      </w:r>
      <w:r w:rsidR="001646E4">
        <w:rPr>
          <w:rFonts w:asciiTheme="minorHAnsi" w:hAnsiTheme="minorHAnsi" w:cstheme="minorHAnsi"/>
          <w:sz w:val="22"/>
        </w:rPr>
        <w:t>adio Advisory Group (RAG) (2007-</w:t>
      </w:r>
      <w:r w:rsidRPr="00DE32FE">
        <w:rPr>
          <w:rFonts w:asciiTheme="minorHAnsi" w:hAnsiTheme="minorHAnsi" w:cstheme="minorHAnsi"/>
          <w:sz w:val="22"/>
        </w:rPr>
        <w:t>2011)</w:t>
      </w:r>
    </w:p>
    <w:p w:rsidR="00DE32FE" w:rsidRPr="00DE32FE" w:rsidRDefault="00DE32FE" w:rsidP="00803CBC">
      <w:pPr>
        <w:numPr>
          <w:ilvl w:val="0"/>
          <w:numId w:val="19"/>
        </w:numPr>
        <w:tabs>
          <w:tab w:val="clear" w:pos="567"/>
          <w:tab w:val="clear" w:pos="1134"/>
          <w:tab w:val="clear" w:pos="1701"/>
          <w:tab w:val="clear" w:pos="2268"/>
          <w:tab w:val="clear" w:pos="2835"/>
        </w:tabs>
        <w:overflowPunct/>
        <w:autoSpaceDE/>
        <w:autoSpaceDN/>
        <w:adjustRightInd/>
        <w:spacing w:before="40"/>
        <w:ind w:right="-86"/>
        <w:textAlignment w:val="auto"/>
        <w:rPr>
          <w:rFonts w:asciiTheme="minorHAnsi" w:hAnsiTheme="minorHAnsi" w:cstheme="minorHAnsi"/>
          <w:b/>
          <w:sz w:val="22"/>
        </w:rPr>
      </w:pPr>
      <w:r w:rsidRPr="00DE32FE">
        <w:rPr>
          <w:rFonts w:asciiTheme="minorHAnsi" w:hAnsiTheme="minorHAnsi" w:cstheme="minorHAnsi"/>
          <w:sz w:val="22"/>
        </w:rPr>
        <w:t xml:space="preserve">Member of Radio </w:t>
      </w:r>
      <w:r w:rsidR="001646E4">
        <w:rPr>
          <w:rFonts w:asciiTheme="minorHAnsi" w:hAnsiTheme="minorHAnsi" w:cstheme="minorHAnsi"/>
          <w:sz w:val="22"/>
        </w:rPr>
        <w:t>Regulations Board (RRB) (2011-</w:t>
      </w:r>
      <w:r w:rsidRPr="00DE32FE">
        <w:rPr>
          <w:rFonts w:asciiTheme="minorHAnsi" w:hAnsiTheme="minorHAnsi" w:cstheme="minorHAnsi"/>
          <w:sz w:val="22"/>
        </w:rPr>
        <w:t>2015)</w:t>
      </w:r>
    </w:p>
    <w:p w:rsidR="00DE32FE" w:rsidRPr="00DE32FE" w:rsidRDefault="00DE32FE" w:rsidP="00DE32FE">
      <w:pPr>
        <w:spacing w:before="0"/>
        <w:ind w:right="-86"/>
        <w:rPr>
          <w:rFonts w:asciiTheme="minorHAnsi" w:hAnsiTheme="minorHAnsi" w:cstheme="minorHAnsi"/>
          <w:b/>
          <w:sz w:val="22"/>
        </w:rPr>
      </w:pPr>
    </w:p>
    <w:p w:rsidR="00DE32FE" w:rsidRPr="00DE32FE" w:rsidRDefault="00DE32FE" w:rsidP="00DE32FE">
      <w:pPr>
        <w:spacing w:before="0"/>
        <w:ind w:right="-86"/>
        <w:outlineLvl w:val="0"/>
        <w:rPr>
          <w:rFonts w:asciiTheme="minorHAnsi" w:hAnsiTheme="minorHAnsi" w:cstheme="minorHAnsi"/>
          <w:sz w:val="22"/>
        </w:rPr>
      </w:pPr>
      <w:r w:rsidRPr="00DE32FE">
        <w:rPr>
          <w:rFonts w:asciiTheme="minorHAnsi" w:hAnsiTheme="minorHAnsi" w:cstheme="minorHAnsi"/>
          <w:sz w:val="22"/>
        </w:rPr>
        <w:t>Registered in the rolls of freelance journalists on 26 January 1987.</w:t>
      </w:r>
    </w:p>
    <w:p w:rsidR="00DE32FE" w:rsidRPr="00803CBC" w:rsidRDefault="00DE32FE" w:rsidP="00803CBC">
      <w:pPr>
        <w:spacing w:before="160"/>
        <w:ind w:right="-86"/>
        <w:rPr>
          <w:rFonts w:asciiTheme="minorHAnsi" w:hAnsiTheme="minorHAnsi" w:cstheme="minorHAnsi"/>
          <w:sz w:val="18"/>
          <w:szCs w:val="18"/>
        </w:rPr>
      </w:pPr>
    </w:p>
    <w:p w:rsidR="00DE32FE" w:rsidRPr="00DE32FE" w:rsidRDefault="00DE32FE" w:rsidP="00DE32FE">
      <w:pPr>
        <w:spacing w:before="0"/>
        <w:ind w:right="-86"/>
        <w:outlineLvl w:val="0"/>
        <w:rPr>
          <w:rFonts w:asciiTheme="minorHAnsi" w:hAnsiTheme="minorHAnsi" w:cstheme="minorHAnsi"/>
          <w:b/>
          <w:sz w:val="22"/>
          <w:lang w:val="it-IT"/>
        </w:rPr>
      </w:pPr>
      <w:r w:rsidRPr="00DE32FE">
        <w:rPr>
          <w:rFonts w:asciiTheme="minorHAnsi" w:hAnsiTheme="minorHAnsi" w:cstheme="minorHAnsi"/>
          <w:b/>
          <w:sz w:val="22"/>
          <w:lang w:val="it-IT"/>
        </w:rPr>
        <w:t>PUBLISHED WORKS</w:t>
      </w:r>
    </w:p>
    <w:p w:rsidR="00DE32FE" w:rsidRPr="00803CBC" w:rsidRDefault="00DE32FE" w:rsidP="00DE32FE">
      <w:pPr>
        <w:spacing w:before="0"/>
        <w:ind w:right="-86"/>
        <w:rPr>
          <w:rFonts w:asciiTheme="minorHAnsi" w:hAnsiTheme="minorHAnsi" w:cstheme="minorHAnsi"/>
          <w:sz w:val="16"/>
          <w:szCs w:val="16"/>
          <w:lang w:val="it-IT"/>
        </w:rPr>
      </w:pPr>
    </w:p>
    <w:p w:rsidR="00DE32FE" w:rsidRPr="00DE32FE" w:rsidRDefault="00DE32FE" w:rsidP="00803CBC">
      <w:pPr>
        <w:spacing w:before="0"/>
        <w:ind w:right="-86"/>
        <w:rPr>
          <w:rFonts w:asciiTheme="minorHAnsi" w:hAnsiTheme="minorHAnsi" w:cstheme="minorHAnsi"/>
          <w:sz w:val="22"/>
          <w:lang w:val="it-IT"/>
        </w:rPr>
      </w:pPr>
      <w:r w:rsidRPr="00DE32FE">
        <w:rPr>
          <w:rFonts w:asciiTheme="minorHAnsi" w:hAnsiTheme="minorHAnsi" w:cstheme="minorHAnsi"/>
          <w:sz w:val="22"/>
          <w:lang w:val="it-IT"/>
        </w:rPr>
        <w:t>"Determinazione di volumi endoventricolari mediante una nuova metodica ecocardiografica", excerpt from the XXXVIII Congresso della Società Italiana di cardiologia (June 1977)</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"Contributo alla valutazione ecocardiografica dei volumi endoventricolari sinistri con l'applicazione della geometria sferica", excerpt from the XXXIX Congresso della Società Italiana di cardiologia (October 1978)</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"Radiodiffusione ad Onde Corte - stazioni a terra o satelliti?", Poste e Telecomunicazioni nello sviluppo della Società No 1/1980</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"Esercitazioni di Radiotecnica", text used at the "Istituto Superiore di Specializzazione in Telecomunicazioni", published by the Italian Administration (June 1982)</w:t>
      </w:r>
    </w:p>
    <w:p w:rsidR="00DE32FE" w:rsidRPr="00DE32FE" w:rsidRDefault="00DE32FE" w:rsidP="00803CBC">
      <w:pPr>
        <w:ind w:right="-86"/>
        <w:rPr>
          <w:rFonts w:asciiTheme="minorHAnsi" w:hAnsiTheme="minorHAnsi" w:cstheme="minorHAnsi"/>
          <w:sz w:val="22"/>
        </w:rPr>
      </w:pPr>
      <w:r w:rsidRPr="00DE32FE">
        <w:rPr>
          <w:rFonts w:asciiTheme="minorHAnsi" w:hAnsiTheme="minorHAnsi" w:cstheme="minorHAnsi"/>
          <w:sz w:val="22"/>
        </w:rPr>
        <w:t xml:space="preserve">"E MUF, E Layer cut-off frequency, F MUF, E-mode and F-mode </w:t>
      </w:r>
      <w:proofErr w:type="spellStart"/>
      <w:r w:rsidRPr="00DE32FE">
        <w:rPr>
          <w:rFonts w:asciiTheme="minorHAnsi" w:hAnsiTheme="minorHAnsi" w:cstheme="minorHAnsi"/>
          <w:sz w:val="22"/>
        </w:rPr>
        <w:t>fieldstrenght</w:t>
      </w:r>
      <w:proofErr w:type="spellEnd"/>
      <w:r w:rsidRPr="00DE32FE">
        <w:rPr>
          <w:rFonts w:asciiTheme="minorHAnsi" w:hAnsiTheme="minorHAnsi" w:cstheme="minorHAnsi"/>
          <w:sz w:val="22"/>
        </w:rPr>
        <w:t xml:space="preserve"> calculation using a programmable pocket calculator", Proceedings of the ITU IWP 6/12 (September 1982)</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"Onde Corte: Problemi tecnico-organizzativi all'esame della CAMR 84", Poste e Telecomunicazioni nello sviluppo della Società No 1/1984</w:t>
      </w:r>
    </w:p>
    <w:p w:rsidR="00DE32FE" w:rsidRPr="00DE32FE" w:rsidRDefault="00DE32FE" w:rsidP="00803CBC">
      <w:pPr>
        <w:ind w:right="-86"/>
        <w:outlineLvl w:val="0"/>
        <w:rPr>
          <w:rFonts w:asciiTheme="minorHAnsi" w:hAnsiTheme="minorHAnsi" w:cstheme="minorHAnsi"/>
          <w:sz w:val="22"/>
          <w:lang w:val="it-IT"/>
        </w:rPr>
      </w:pPr>
      <w:r w:rsidRPr="00DE32FE">
        <w:rPr>
          <w:rFonts w:asciiTheme="minorHAnsi" w:hAnsiTheme="minorHAnsi" w:cstheme="minorHAnsi"/>
          <w:sz w:val="22"/>
          <w:lang w:val="it-IT"/>
        </w:rPr>
        <w:t>"Onda Corta: Conferenza Mondiale", Poste e Telecomunicazioni nello sviluppo della Società No 6/1984</w:t>
      </w:r>
    </w:p>
    <w:p w:rsidR="00DE32FE" w:rsidRPr="00DE32FE" w:rsidRDefault="00DE32FE" w:rsidP="00803CBC">
      <w:pPr>
        <w:ind w:right="-86"/>
        <w:rPr>
          <w:rFonts w:asciiTheme="minorHAnsi" w:hAnsiTheme="minorHAnsi" w:cstheme="minorHAnsi"/>
          <w:sz w:val="22"/>
        </w:rPr>
      </w:pPr>
      <w:r w:rsidRPr="00DE32FE">
        <w:rPr>
          <w:rFonts w:asciiTheme="minorHAnsi" w:hAnsiTheme="minorHAnsi" w:cstheme="minorHAnsi"/>
          <w:sz w:val="22"/>
        </w:rPr>
        <w:t>"Measured radiations patterns of mono and multiband antennas", Proceedings of the ITU IWP/10/1 (June 1985)</w:t>
      </w:r>
    </w:p>
    <w:p w:rsidR="00DE32FE" w:rsidRPr="00DE32FE" w:rsidRDefault="00DE32FE" w:rsidP="00803CBC">
      <w:pPr>
        <w:ind w:right="-86"/>
        <w:outlineLvl w:val="0"/>
        <w:rPr>
          <w:rFonts w:asciiTheme="minorHAnsi" w:hAnsiTheme="minorHAnsi" w:cstheme="minorHAnsi"/>
          <w:sz w:val="22"/>
          <w:lang w:val="it-IT"/>
        </w:rPr>
      </w:pPr>
      <w:r w:rsidRPr="00DE32FE">
        <w:rPr>
          <w:rFonts w:asciiTheme="minorHAnsi" w:hAnsiTheme="minorHAnsi" w:cstheme="minorHAnsi"/>
          <w:sz w:val="22"/>
          <w:lang w:val="it-IT"/>
        </w:rPr>
        <w:t>"Diagrammi di Antenne", Poste e Telecomunicazioni nello sviluppo della Società No 5/1985</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"Cos'è la televisione ad alta definizione”, DOMANI Elettronica, Informatica, Automazione, Telecomunicazione (No 9/ September 1986)</w:t>
      </w:r>
    </w:p>
    <w:p w:rsidR="00803CBC" w:rsidRDefault="00803CBC" w:rsidP="00803CBC">
      <w:pPr>
        <w:ind w:right="-86"/>
        <w:rPr>
          <w:rFonts w:asciiTheme="minorHAnsi" w:hAnsiTheme="minorHAnsi" w:cstheme="minorHAnsi"/>
          <w:sz w:val="22"/>
          <w:lang w:val="it-IT"/>
        </w:rPr>
      </w:pP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"Diagrammi di irradiazione di antenne per Onde Medie - Verifica e misure con elicottero", Poste e Telecomunicazioni nello sviluppo della Società No 4/1987</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lang w:val="it-IT"/>
        </w:rPr>
        <w:t>"Le Telecomunicazioni e i loro riflessi sociali", Poste e Telecomunicazioni nello sviluppo della Società No 1/1989.</w:t>
      </w:r>
    </w:p>
    <w:p w:rsidR="00DE32FE" w:rsidRPr="00DE32FE" w:rsidRDefault="00DE32FE" w:rsidP="00803CBC">
      <w:pPr>
        <w:ind w:right="-86"/>
        <w:rPr>
          <w:rFonts w:asciiTheme="minorHAnsi" w:hAnsiTheme="minorHAnsi" w:cstheme="minorHAnsi"/>
          <w:sz w:val="22"/>
        </w:rPr>
      </w:pPr>
      <w:r w:rsidRPr="00DE32FE">
        <w:rPr>
          <w:rFonts w:asciiTheme="minorHAnsi" w:hAnsiTheme="minorHAnsi" w:cstheme="minorHAnsi"/>
          <w:sz w:val="22"/>
        </w:rPr>
        <w:t>“Exposure to E.M. Fields of the Medium Waves Broadcasting”, La COMUNICAZIONE 2005-Volume LIV.</w:t>
      </w:r>
    </w:p>
    <w:p w:rsidR="00DE32FE" w:rsidRPr="00DE32FE" w:rsidRDefault="00DE32FE" w:rsidP="00803CBC">
      <w:pPr>
        <w:ind w:right="-86"/>
        <w:rPr>
          <w:rFonts w:asciiTheme="minorHAnsi" w:hAnsiTheme="minorHAnsi" w:cstheme="minorHAnsi"/>
          <w:sz w:val="22"/>
        </w:rPr>
      </w:pPr>
      <w:r w:rsidRPr="00DE32FE">
        <w:rPr>
          <w:rFonts w:asciiTheme="minorHAnsi" w:hAnsiTheme="minorHAnsi" w:cstheme="minorHAnsi"/>
          <w:sz w:val="22"/>
        </w:rPr>
        <w:t>“The Transition from Analogue to Digital Television”, ITU News Commemorative Edition N° 3 April 2006</w:t>
      </w:r>
    </w:p>
    <w:p w:rsidR="00DE32FE" w:rsidRPr="00DE32FE" w:rsidRDefault="00DE32FE" w:rsidP="00803CBC">
      <w:pPr>
        <w:ind w:right="-86"/>
        <w:outlineLvl w:val="0"/>
        <w:rPr>
          <w:rFonts w:asciiTheme="minorHAnsi" w:hAnsiTheme="minorHAnsi" w:cstheme="minorHAnsi"/>
          <w:sz w:val="22"/>
          <w:lang w:val="it-IT"/>
        </w:rPr>
      </w:pPr>
      <w:r w:rsidRPr="00DE32FE">
        <w:rPr>
          <w:rFonts w:asciiTheme="minorHAnsi" w:hAnsiTheme="minorHAnsi" w:cstheme="minorHAnsi"/>
          <w:sz w:val="22"/>
          <w:lang w:val="it-IT"/>
        </w:rPr>
        <w:t xml:space="preserve">“La migrazione da Analogico a Digitale”, Nuova Armonia N° 4 </w:t>
      </w:r>
      <w:r w:rsidR="00FC0FE4">
        <w:rPr>
          <w:rFonts w:asciiTheme="minorHAnsi" w:hAnsiTheme="minorHAnsi" w:cstheme="minorHAnsi"/>
          <w:sz w:val="22"/>
          <w:lang w:val="it-IT"/>
        </w:rPr>
        <w:t>–</w:t>
      </w:r>
      <w:r w:rsidRPr="00DE32FE">
        <w:rPr>
          <w:rFonts w:asciiTheme="minorHAnsi" w:hAnsiTheme="minorHAnsi" w:cstheme="minorHAnsi"/>
          <w:sz w:val="22"/>
          <w:lang w:val="it-IT"/>
        </w:rPr>
        <w:t xml:space="preserve"> Ottobre 2007</w:t>
      </w:r>
    </w:p>
    <w:p w:rsidR="00DE32FE" w:rsidRPr="00DE32FE" w:rsidRDefault="00DE32FE" w:rsidP="00803CBC">
      <w:pPr>
        <w:ind w:right="-86"/>
        <w:rPr>
          <w:rFonts w:asciiTheme="minorHAnsi" w:hAnsiTheme="minorHAnsi" w:cstheme="minorHAnsi"/>
          <w:sz w:val="22"/>
          <w:lang w:val="it-IT"/>
        </w:rPr>
      </w:pPr>
      <w:r w:rsidRPr="00DE32FE">
        <w:rPr>
          <w:rFonts w:asciiTheme="minorHAnsi" w:hAnsiTheme="minorHAnsi" w:cstheme="minorHAnsi"/>
          <w:sz w:val="22"/>
        </w:rPr>
        <w:t>“Telecommunications and Broadcasting in Medium Waves with DRM”,</w:t>
      </w:r>
      <w:r w:rsidRPr="00DE32FE">
        <w:rPr>
          <w:rFonts w:asciiTheme="minorHAnsi" w:hAnsiTheme="minorHAnsi" w:cstheme="minorHAnsi"/>
          <w:sz w:val="22"/>
          <w:lang w:val="it-IT"/>
        </w:rPr>
        <w:t xml:space="preserve"> La Comunicazione - Numero Unico –Anno 2012 - Volume LVIII</w:t>
      </w:r>
    </w:p>
    <w:p w:rsidR="00DE32FE" w:rsidRPr="00DE32FE" w:rsidRDefault="00DE32FE" w:rsidP="00803CBC">
      <w:pPr>
        <w:ind w:right="-86"/>
        <w:outlineLvl w:val="0"/>
        <w:rPr>
          <w:rFonts w:asciiTheme="minorHAnsi" w:hAnsiTheme="minorHAnsi" w:cstheme="minorHAnsi"/>
          <w:sz w:val="22"/>
        </w:rPr>
      </w:pPr>
      <w:r w:rsidRPr="00DE32FE">
        <w:rPr>
          <w:rFonts w:asciiTheme="minorHAnsi" w:hAnsiTheme="minorHAnsi" w:cstheme="minorHAnsi"/>
          <w:sz w:val="22"/>
        </w:rPr>
        <w:t>“The future of digital Radio with the DRM+ broadcasting System”, ITU NEWS N° 5 June – July 2013</w:t>
      </w:r>
    </w:p>
    <w:p w:rsidR="00DE32FE" w:rsidRPr="00DE32FE" w:rsidRDefault="00DE32FE" w:rsidP="00803CBC">
      <w:pPr>
        <w:spacing w:before="360"/>
        <w:ind w:right="-86"/>
        <w:rPr>
          <w:rFonts w:asciiTheme="minorHAnsi" w:hAnsiTheme="minorHAnsi" w:cstheme="minorHAnsi"/>
          <w:sz w:val="22"/>
        </w:rPr>
      </w:pP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 xml:space="preserve">Regularly contributes to the column "ATTIVITA' INTERNAZIONALE </w:t>
      </w:r>
      <w:r w:rsidRPr="00DE32FE">
        <w:rPr>
          <w:rFonts w:asciiTheme="minorHAnsi" w:hAnsiTheme="minorHAnsi" w:cstheme="minorHAnsi"/>
          <w:sz w:val="22"/>
          <w:lang w:val="it-IT"/>
        </w:rPr>
        <w:t>nell'ambito della Diffusione Radiotelevisiva"</w:t>
      </w:r>
      <w:r w:rsidRPr="00DE32FE">
        <w:rPr>
          <w:rFonts w:asciiTheme="minorHAnsi" w:hAnsiTheme="minorHAnsi" w:cstheme="minorHAnsi"/>
          <w:sz w:val="22"/>
        </w:rPr>
        <w:t>, published in the review ELETTRONICA E TELECOMUNICAZIONI.</w:t>
      </w: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Writes for local newspapers and for GLOBAL PRESS news agency.</w:t>
      </w: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 xml:space="preserve">Technical editor of the quarterly review </w:t>
      </w:r>
      <w:r w:rsidRPr="00DE32FE">
        <w:rPr>
          <w:rFonts w:asciiTheme="minorHAnsi" w:hAnsiTheme="minorHAnsi" w:cstheme="minorHAnsi"/>
          <w:sz w:val="22"/>
          <w:lang w:val="it-IT"/>
        </w:rPr>
        <w:t>"Speciale Telecomunicazioni".</w:t>
      </w:r>
    </w:p>
    <w:p w:rsidR="00DE32FE" w:rsidRPr="00DE32FE" w:rsidRDefault="00DE32FE" w:rsidP="00DE32FE">
      <w:pPr>
        <w:spacing w:before="0"/>
        <w:ind w:right="-86"/>
        <w:rPr>
          <w:rFonts w:asciiTheme="minorHAnsi" w:hAnsiTheme="minorHAnsi" w:cstheme="minorHAnsi"/>
          <w:sz w:val="22"/>
        </w:rPr>
      </w:pPr>
      <w:r w:rsidRPr="00DE32FE">
        <w:rPr>
          <w:rFonts w:asciiTheme="minorHAnsi" w:hAnsiTheme="minorHAnsi" w:cstheme="minorHAnsi"/>
          <w:sz w:val="22"/>
        </w:rPr>
        <w:t>Wrote the texts of his didactic activity, still used by the Italian Administration for training.</w:t>
      </w:r>
    </w:p>
    <w:p w:rsidR="00891A3A" w:rsidRDefault="00DE32FE" w:rsidP="00FC0FE4">
      <w:pPr>
        <w:spacing w:before="1680"/>
        <w:rPr>
          <w:rFonts w:asciiTheme="minorHAnsi" w:hAnsiTheme="minorHAnsi" w:cstheme="minorHAnsi"/>
        </w:rPr>
      </w:pPr>
      <w:proofErr w:type="spellStart"/>
      <w:r w:rsidRPr="00DE32FE">
        <w:rPr>
          <w:rFonts w:asciiTheme="minorHAnsi" w:hAnsiTheme="minorHAnsi" w:cstheme="minorHAnsi"/>
        </w:rPr>
        <w:t>Ge</w:t>
      </w:r>
      <w:proofErr w:type="spellEnd"/>
      <w:r w:rsidRPr="00DE32FE">
        <w:rPr>
          <w:rFonts w:asciiTheme="minorHAnsi" w:hAnsiTheme="minorHAnsi" w:cstheme="minorHAnsi"/>
        </w:rPr>
        <w:t>. 27/10/2013</w:t>
      </w:r>
    </w:p>
    <w:p w:rsidR="00803CBC" w:rsidRPr="00DE32FE" w:rsidRDefault="00803CBC" w:rsidP="00803CBC">
      <w:pPr>
        <w:spacing w:before="960"/>
        <w:jc w:val="center"/>
        <w:rPr>
          <w:rFonts w:asciiTheme="minorHAnsi" w:hAnsiTheme="minorHAnsi" w:cstheme="minorHAnsi"/>
        </w:rPr>
      </w:pPr>
      <w:r>
        <w:rPr>
          <w:rFonts w:asciiTheme="minorHAnsi" w:hAnsiTheme="minorHAnsi" w:cstheme="minorHAnsi"/>
        </w:rPr>
        <w:t>______________________</w:t>
      </w:r>
    </w:p>
    <w:sectPr w:rsidR="00803CBC" w:rsidRPr="00DE32FE" w:rsidSect="002A5C87">
      <w:headerReference w:type="first" r:id="rId13"/>
      <w:footerReference w:type="first" r:id="rId14"/>
      <w:type w:val="continuous"/>
      <w:pgSz w:w="11913" w:h="16834"/>
      <w:pgMar w:top="1191" w:right="1077" w:bottom="964"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D51F73">
          <w:rPr>
            <w:noProof/>
          </w:rPr>
          <w:t>3</w:t>
        </w:r>
        <w:r>
          <w:rPr>
            <w:noProof/>
          </w:rPr>
          <w:fldChar w:fldCharType="end"/>
        </w:r>
      </w:p>
    </w:sdtContent>
  </w:sdt>
  <w:p w:rsidR="00A2124B" w:rsidRDefault="00A2124B" w:rsidP="00DC0F7A">
    <w:pPr>
      <w:pStyle w:val="Header"/>
      <w:rPr>
        <w:lang w:val="en-US"/>
      </w:rPr>
    </w:pPr>
    <w:r>
      <w:rPr>
        <w:lang w:val="en-US"/>
      </w:rPr>
      <w:t>PP</w:t>
    </w:r>
    <w:r w:rsidR="00C45786">
      <w:rPr>
        <w:lang w:val="en-US"/>
      </w:rPr>
      <w:t>-</w:t>
    </w:r>
    <w:r>
      <w:rPr>
        <w:lang w:val="en-US"/>
      </w:rPr>
      <w:t>14/</w:t>
    </w:r>
    <w:r w:rsidR="005C552D">
      <w:rPr>
        <w:lang w:val="en-US"/>
      </w:rPr>
      <w:t>2</w:t>
    </w:r>
    <w:r w:rsidR="00DC0F7A">
      <w:rPr>
        <w:lang w:val="en-US"/>
      </w:rPr>
      <w:t>3</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D51F73">
          <w:rPr>
            <w:noProof/>
          </w:rPr>
          <w:t>2</w:t>
        </w:r>
        <w:r>
          <w:rPr>
            <w:noProof/>
          </w:rPr>
          <w:fldChar w:fldCharType="end"/>
        </w:r>
      </w:p>
    </w:sdtContent>
  </w:sdt>
  <w:p w:rsidR="00321298" w:rsidRDefault="00DE32FE" w:rsidP="00DC0F7A">
    <w:pPr>
      <w:pStyle w:val="Header"/>
      <w:rPr>
        <w:lang w:val="en-US"/>
      </w:rPr>
    </w:pPr>
    <w:r>
      <w:rPr>
        <w:lang w:val="en-US"/>
      </w:rPr>
      <w:t>PP-14/2</w:t>
    </w:r>
    <w:r w:rsidR="00DC0F7A">
      <w:rPr>
        <w:lang w:val="en-US"/>
      </w:rPr>
      <w:t>3</w:t>
    </w:r>
    <w:r w:rsidR="00321298">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A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2">
    <w:nsid w:val="1FD27E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74C9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2E1B6E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33296A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7F14ACC"/>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nsid w:val="38A84E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C633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2">
    <w:nsid w:val="40D44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1FF1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48B57D3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531C22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A4C2C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770A180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9"/>
  </w:num>
  <w:num w:numId="3">
    <w:abstractNumId w:val="11"/>
  </w:num>
  <w:num w:numId="4">
    <w:abstractNumId w:val="1"/>
  </w:num>
  <w:num w:numId="5">
    <w:abstractNumId w:val="3"/>
  </w:num>
  <w:num w:numId="6">
    <w:abstractNumId w:val="0"/>
  </w:num>
  <w:num w:numId="7">
    <w:abstractNumId w:val="4"/>
  </w:num>
  <w:num w:numId="8">
    <w:abstractNumId w:val="8"/>
  </w:num>
  <w:num w:numId="9">
    <w:abstractNumId w:val="18"/>
  </w:num>
  <w:num w:numId="10">
    <w:abstractNumId w:val="10"/>
  </w:num>
  <w:num w:numId="11">
    <w:abstractNumId w:val="15"/>
  </w:num>
  <w:num w:numId="12">
    <w:abstractNumId w:val="6"/>
  </w:num>
  <w:num w:numId="13">
    <w:abstractNumId w:val="7"/>
  </w:num>
  <w:num w:numId="14">
    <w:abstractNumId w:val="12"/>
  </w:num>
  <w:num w:numId="15">
    <w:abstractNumId w:val="2"/>
  </w:num>
  <w:num w:numId="16">
    <w:abstractNumId w:val="13"/>
  </w:num>
  <w:num w:numId="17">
    <w:abstractNumId w:val="1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46E4"/>
    <w:rsid w:val="0016633C"/>
    <w:rsid w:val="00171990"/>
    <w:rsid w:val="00181E3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A5C87"/>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C552D"/>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81048"/>
    <w:rsid w:val="00793A15"/>
    <w:rsid w:val="00794795"/>
    <w:rsid w:val="007949EA"/>
    <w:rsid w:val="00796849"/>
    <w:rsid w:val="007A59C3"/>
    <w:rsid w:val="007B0E06"/>
    <w:rsid w:val="007B30FC"/>
    <w:rsid w:val="007C3643"/>
    <w:rsid w:val="007E00D2"/>
    <w:rsid w:val="007E2AD4"/>
    <w:rsid w:val="00803CBC"/>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24B6F"/>
    <w:rsid w:val="00C34851"/>
    <w:rsid w:val="00C42A5B"/>
    <w:rsid w:val="00C45786"/>
    <w:rsid w:val="00C460AE"/>
    <w:rsid w:val="00C56038"/>
    <w:rsid w:val="00C72664"/>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1F73"/>
    <w:rsid w:val="00D54B39"/>
    <w:rsid w:val="00D64FF3"/>
    <w:rsid w:val="00D657A2"/>
    <w:rsid w:val="00D760C8"/>
    <w:rsid w:val="00D83FFD"/>
    <w:rsid w:val="00D8617D"/>
    <w:rsid w:val="00D92563"/>
    <w:rsid w:val="00DB6C3C"/>
    <w:rsid w:val="00DC0F7A"/>
    <w:rsid w:val="00DC7C10"/>
    <w:rsid w:val="00DD26B1"/>
    <w:rsid w:val="00DD5177"/>
    <w:rsid w:val="00DD68E3"/>
    <w:rsid w:val="00DE16B8"/>
    <w:rsid w:val="00DE32FE"/>
    <w:rsid w:val="00DE4CC2"/>
    <w:rsid w:val="00DF23FC"/>
    <w:rsid w:val="00DF39CD"/>
    <w:rsid w:val="00E0094D"/>
    <w:rsid w:val="00E11081"/>
    <w:rsid w:val="00E13427"/>
    <w:rsid w:val="00E1374D"/>
    <w:rsid w:val="00E20134"/>
    <w:rsid w:val="00E24CB2"/>
    <w:rsid w:val="00E329A2"/>
    <w:rsid w:val="00E3536D"/>
    <w:rsid w:val="00E44456"/>
    <w:rsid w:val="00E553B9"/>
    <w:rsid w:val="00E56E57"/>
    <w:rsid w:val="00E6599B"/>
    <w:rsid w:val="00E726DE"/>
    <w:rsid w:val="00E762BF"/>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C0FE4"/>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56</TotalTime>
  <Pages>6</Pages>
  <Words>1197</Words>
  <Characters>7602</Characters>
  <Application>Microsoft Office Word</Application>
  <DocSecurity>0</DocSecurity>
  <Lines>63</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8782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5</cp:revision>
  <cp:lastPrinted>2013-12-10T13:17:00Z</cp:lastPrinted>
  <dcterms:created xsi:type="dcterms:W3CDTF">2014-01-08T12:45:00Z</dcterms:created>
  <dcterms:modified xsi:type="dcterms:W3CDTF">2014-01-09T08:17:00Z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