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B971CD" w:rsidTr="00682B62">
        <w:trPr>
          <w:cantSplit/>
        </w:trPr>
        <w:tc>
          <w:tcPr>
            <w:tcW w:w="6911" w:type="dxa"/>
          </w:tcPr>
          <w:p w:rsidR="00255FA1" w:rsidRPr="00B971CD" w:rsidRDefault="00255FA1" w:rsidP="00183584">
            <w:pPr>
              <w:rPr>
                <w:b/>
                <w:bCs/>
                <w:szCs w:val="22"/>
              </w:rPr>
            </w:pPr>
            <w:bookmarkStart w:id="0" w:name="dbreak"/>
            <w:bookmarkStart w:id="1" w:name="dpp"/>
            <w:bookmarkEnd w:id="0"/>
            <w:bookmarkEnd w:id="1"/>
            <w:r w:rsidRPr="00B971CD">
              <w:rPr>
                <w:rStyle w:val="PageNumber"/>
                <w:rFonts w:cs="Times"/>
                <w:b/>
                <w:sz w:val="30"/>
                <w:szCs w:val="30"/>
              </w:rPr>
              <w:t>Conferencia de Plenipotenciarios (PP-14)</w:t>
            </w:r>
            <w:r w:rsidRPr="00B971CD">
              <w:rPr>
                <w:rStyle w:val="PageNumber"/>
                <w:rFonts w:cs="Times"/>
                <w:sz w:val="26"/>
                <w:szCs w:val="26"/>
              </w:rPr>
              <w:br/>
            </w:r>
            <w:proofErr w:type="spellStart"/>
            <w:r w:rsidRPr="00B971CD">
              <w:rPr>
                <w:rStyle w:val="PageNumber"/>
                <w:b/>
                <w:bCs/>
                <w:szCs w:val="24"/>
              </w:rPr>
              <w:t>Bus</w:t>
            </w:r>
            <w:r w:rsidR="00183584" w:rsidRPr="00B971CD">
              <w:rPr>
                <w:rStyle w:val="PageNumber"/>
                <w:b/>
                <w:bCs/>
                <w:szCs w:val="24"/>
              </w:rPr>
              <w:t>á</w:t>
            </w:r>
            <w:r w:rsidRPr="00B971CD">
              <w:rPr>
                <w:rStyle w:val="PageNumber"/>
                <w:b/>
                <w:bCs/>
                <w:szCs w:val="24"/>
              </w:rPr>
              <w:t>n</w:t>
            </w:r>
            <w:proofErr w:type="spellEnd"/>
            <w:r w:rsidRPr="00B971CD">
              <w:rPr>
                <w:rStyle w:val="PageNumber"/>
                <w:b/>
                <w:bCs/>
                <w:szCs w:val="24"/>
              </w:rPr>
              <w:t xml:space="preserve">, </w:t>
            </w:r>
            <w:r w:rsidRPr="00B971CD">
              <w:rPr>
                <w:rStyle w:val="PageNumber"/>
                <w:b/>
                <w:szCs w:val="24"/>
              </w:rPr>
              <w:t>20 de octubre - 7 de noviembre de 2014</w:t>
            </w:r>
          </w:p>
        </w:tc>
        <w:tc>
          <w:tcPr>
            <w:tcW w:w="3120" w:type="dxa"/>
          </w:tcPr>
          <w:p w:rsidR="00255FA1" w:rsidRPr="00B971CD" w:rsidRDefault="00255FA1" w:rsidP="00682B62">
            <w:pPr>
              <w:spacing w:before="0" w:line="240" w:lineRule="atLeast"/>
              <w:rPr>
                <w:rFonts w:cstheme="minorHAnsi"/>
              </w:rPr>
            </w:pPr>
            <w:bookmarkStart w:id="2" w:name="ditulogo"/>
            <w:bookmarkEnd w:id="2"/>
            <w:r w:rsidRPr="00B971CD">
              <w:rPr>
                <w:rFonts w:cstheme="minorHAnsi"/>
                <w:b/>
                <w:bCs/>
                <w:noProof/>
                <w:szCs w:val="24"/>
                <w:lang w:val="en-US" w:eastAsia="zh-CN"/>
              </w:rPr>
              <w:drawing>
                <wp:inline distT="0" distB="0" distL="0" distR="0" wp14:anchorId="45E984BE" wp14:editId="2A96586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B971CD" w:rsidTr="00682B62">
        <w:trPr>
          <w:cantSplit/>
        </w:trPr>
        <w:tc>
          <w:tcPr>
            <w:tcW w:w="6911" w:type="dxa"/>
            <w:tcBorders>
              <w:bottom w:val="single" w:sz="12" w:space="0" w:color="auto"/>
            </w:tcBorders>
          </w:tcPr>
          <w:p w:rsidR="00255FA1" w:rsidRPr="00B971CD"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B971CD" w:rsidRDefault="00255FA1" w:rsidP="00682B62">
            <w:pPr>
              <w:spacing w:before="0" w:line="240" w:lineRule="atLeast"/>
              <w:rPr>
                <w:rFonts w:cstheme="minorHAnsi"/>
                <w:szCs w:val="24"/>
              </w:rPr>
            </w:pPr>
          </w:p>
        </w:tc>
      </w:tr>
      <w:tr w:rsidR="00255FA1" w:rsidRPr="00B971CD" w:rsidTr="00682B62">
        <w:trPr>
          <w:cantSplit/>
        </w:trPr>
        <w:tc>
          <w:tcPr>
            <w:tcW w:w="6911" w:type="dxa"/>
            <w:tcBorders>
              <w:top w:val="single" w:sz="12" w:space="0" w:color="auto"/>
            </w:tcBorders>
          </w:tcPr>
          <w:p w:rsidR="00255FA1" w:rsidRPr="00B971CD"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B971CD" w:rsidRDefault="00255FA1" w:rsidP="00682B62">
            <w:pPr>
              <w:spacing w:before="0" w:line="240" w:lineRule="atLeast"/>
              <w:rPr>
                <w:rFonts w:cstheme="minorHAnsi"/>
                <w:szCs w:val="24"/>
              </w:rPr>
            </w:pPr>
          </w:p>
        </w:tc>
      </w:tr>
      <w:bookmarkEnd w:id="3"/>
      <w:tr w:rsidR="00605474" w:rsidRPr="00B971CD" w:rsidTr="00682B62">
        <w:trPr>
          <w:cantSplit/>
        </w:trPr>
        <w:tc>
          <w:tcPr>
            <w:tcW w:w="6911" w:type="dxa"/>
          </w:tcPr>
          <w:p w:rsidR="00605474" w:rsidRPr="00B971CD" w:rsidRDefault="00605474" w:rsidP="00605474">
            <w:pPr>
              <w:pStyle w:val="Committee"/>
              <w:framePr w:hSpace="0" w:wrap="auto" w:hAnchor="text" w:yAlign="inline"/>
              <w:rPr>
                <w:lang w:val="es-ES_tradnl"/>
              </w:rPr>
            </w:pPr>
            <w:r w:rsidRPr="00B971CD">
              <w:rPr>
                <w:lang w:val="es-ES_tradnl"/>
              </w:rPr>
              <w:t>SESIÓN PLENARIA</w:t>
            </w:r>
          </w:p>
        </w:tc>
        <w:tc>
          <w:tcPr>
            <w:tcW w:w="3120" w:type="dxa"/>
          </w:tcPr>
          <w:p w:rsidR="00605474" w:rsidRPr="00B971CD" w:rsidRDefault="00605474" w:rsidP="00235539">
            <w:pPr>
              <w:spacing w:before="0" w:line="240" w:lineRule="atLeast"/>
              <w:rPr>
                <w:rFonts w:cstheme="minorHAnsi"/>
                <w:szCs w:val="24"/>
              </w:rPr>
            </w:pPr>
            <w:r w:rsidRPr="00B971CD">
              <w:rPr>
                <w:rFonts w:cstheme="minorHAnsi"/>
                <w:b/>
                <w:szCs w:val="24"/>
              </w:rPr>
              <w:t xml:space="preserve">Documento </w:t>
            </w:r>
            <w:r w:rsidR="00544A1D" w:rsidRPr="00B971CD">
              <w:rPr>
                <w:rFonts w:cstheme="minorHAnsi"/>
                <w:b/>
                <w:szCs w:val="24"/>
              </w:rPr>
              <w:t>1</w:t>
            </w:r>
            <w:r w:rsidR="00235539" w:rsidRPr="00B971CD">
              <w:rPr>
                <w:rFonts w:cstheme="minorHAnsi"/>
                <w:b/>
                <w:szCs w:val="24"/>
              </w:rPr>
              <w:t>9</w:t>
            </w:r>
            <w:r w:rsidRPr="00B971CD">
              <w:rPr>
                <w:rFonts w:cstheme="minorHAnsi"/>
                <w:b/>
                <w:szCs w:val="24"/>
              </w:rPr>
              <w:t>-S</w:t>
            </w:r>
          </w:p>
        </w:tc>
      </w:tr>
      <w:tr w:rsidR="00605474" w:rsidRPr="00B971CD" w:rsidTr="00682B62">
        <w:trPr>
          <w:cantSplit/>
        </w:trPr>
        <w:tc>
          <w:tcPr>
            <w:tcW w:w="6911" w:type="dxa"/>
          </w:tcPr>
          <w:p w:rsidR="00605474" w:rsidRPr="00B971CD" w:rsidRDefault="00605474" w:rsidP="00605474">
            <w:pPr>
              <w:spacing w:before="0" w:after="48" w:line="240" w:lineRule="atLeast"/>
              <w:rPr>
                <w:rFonts w:cstheme="minorHAnsi"/>
                <w:b/>
                <w:smallCaps/>
                <w:szCs w:val="24"/>
              </w:rPr>
            </w:pPr>
          </w:p>
        </w:tc>
        <w:tc>
          <w:tcPr>
            <w:tcW w:w="3120" w:type="dxa"/>
          </w:tcPr>
          <w:p w:rsidR="00605474" w:rsidRPr="00B971CD" w:rsidRDefault="00235539" w:rsidP="00C25344">
            <w:pPr>
              <w:spacing w:before="0" w:line="240" w:lineRule="atLeast"/>
              <w:rPr>
                <w:rFonts w:cstheme="minorHAnsi"/>
                <w:b/>
                <w:szCs w:val="24"/>
              </w:rPr>
            </w:pPr>
            <w:r w:rsidRPr="00B971CD">
              <w:rPr>
                <w:rFonts w:cstheme="minorHAnsi"/>
                <w:b/>
                <w:szCs w:val="24"/>
              </w:rPr>
              <w:t>10 de diciembre</w:t>
            </w:r>
            <w:r w:rsidR="00605474" w:rsidRPr="00B971CD">
              <w:rPr>
                <w:rFonts w:cstheme="minorHAnsi"/>
                <w:b/>
                <w:szCs w:val="24"/>
              </w:rPr>
              <w:t xml:space="preserve"> de 2013</w:t>
            </w:r>
          </w:p>
        </w:tc>
      </w:tr>
      <w:tr w:rsidR="00605474" w:rsidRPr="00B971CD" w:rsidTr="00682B62">
        <w:trPr>
          <w:cantSplit/>
        </w:trPr>
        <w:tc>
          <w:tcPr>
            <w:tcW w:w="6911" w:type="dxa"/>
          </w:tcPr>
          <w:p w:rsidR="00605474" w:rsidRPr="00B971CD" w:rsidRDefault="00605474" w:rsidP="00605474">
            <w:pPr>
              <w:spacing w:before="0" w:after="48" w:line="240" w:lineRule="atLeast"/>
              <w:rPr>
                <w:rFonts w:cstheme="minorHAnsi"/>
                <w:b/>
                <w:smallCaps/>
                <w:szCs w:val="24"/>
              </w:rPr>
            </w:pPr>
          </w:p>
        </w:tc>
        <w:tc>
          <w:tcPr>
            <w:tcW w:w="3120" w:type="dxa"/>
          </w:tcPr>
          <w:p w:rsidR="00605474" w:rsidRPr="00B971CD" w:rsidRDefault="00605474" w:rsidP="00235539">
            <w:pPr>
              <w:spacing w:before="0" w:line="240" w:lineRule="atLeast"/>
              <w:rPr>
                <w:rFonts w:cstheme="minorHAnsi"/>
                <w:b/>
                <w:szCs w:val="24"/>
              </w:rPr>
            </w:pPr>
            <w:r w:rsidRPr="00B971CD">
              <w:rPr>
                <w:rFonts w:cstheme="minorHAnsi"/>
                <w:b/>
                <w:szCs w:val="24"/>
              </w:rPr>
              <w:t xml:space="preserve">Original: </w:t>
            </w:r>
            <w:r w:rsidR="00235539" w:rsidRPr="00B971CD">
              <w:rPr>
                <w:rFonts w:cstheme="minorHAnsi"/>
                <w:b/>
                <w:szCs w:val="24"/>
              </w:rPr>
              <w:t>ruso</w:t>
            </w:r>
          </w:p>
        </w:tc>
      </w:tr>
      <w:tr w:rsidR="00605474" w:rsidRPr="00B971CD" w:rsidTr="00682B62">
        <w:trPr>
          <w:cantSplit/>
        </w:trPr>
        <w:tc>
          <w:tcPr>
            <w:tcW w:w="10031" w:type="dxa"/>
            <w:gridSpan w:val="2"/>
          </w:tcPr>
          <w:p w:rsidR="00605474" w:rsidRPr="00B971CD" w:rsidRDefault="00605474" w:rsidP="00605474">
            <w:pPr>
              <w:spacing w:before="0" w:line="240" w:lineRule="atLeast"/>
              <w:rPr>
                <w:rFonts w:cstheme="minorHAnsi"/>
                <w:b/>
                <w:szCs w:val="24"/>
              </w:rPr>
            </w:pPr>
          </w:p>
        </w:tc>
      </w:tr>
      <w:tr w:rsidR="00605474" w:rsidRPr="00B971CD" w:rsidTr="00682B62">
        <w:trPr>
          <w:cantSplit/>
        </w:trPr>
        <w:tc>
          <w:tcPr>
            <w:tcW w:w="10031" w:type="dxa"/>
            <w:gridSpan w:val="2"/>
          </w:tcPr>
          <w:p w:rsidR="00605474" w:rsidRPr="00B971CD" w:rsidRDefault="00544A1D" w:rsidP="00605474">
            <w:pPr>
              <w:pStyle w:val="Source"/>
            </w:pPr>
            <w:bookmarkStart w:id="4" w:name="dsource" w:colFirst="0" w:colLast="0"/>
            <w:r w:rsidRPr="00B971CD">
              <w:t>Nota del Secretario General</w:t>
            </w:r>
          </w:p>
        </w:tc>
      </w:tr>
      <w:tr w:rsidR="00605474" w:rsidRPr="00B971CD" w:rsidTr="00682B62">
        <w:trPr>
          <w:cantSplit/>
        </w:trPr>
        <w:tc>
          <w:tcPr>
            <w:tcW w:w="10031" w:type="dxa"/>
            <w:gridSpan w:val="2"/>
          </w:tcPr>
          <w:p w:rsidR="00605474" w:rsidRPr="00B971CD" w:rsidRDefault="00235539" w:rsidP="00235539">
            <w:pPr>
              <w:pStyle w:val="Title1"/>
            </w:pPr>
            <w:bookmarkStart w:id="5" w:name="dtitle1" w:colFirst="0" w:colLast="0"/>
            <w:bookmarkEnd w:id="4"/>
            <w:r w:rsidRPr="00B971CD">
              <w:t>CANDIDATURA AL CARGO DE MIEMBRO DE LA JUNTA DEL</w:t>
            </w:r>
            <w:r w:rsidRPr="00B971CD">
              <w:br/>
              <w:t>REGLAMENTO DE RADIOCOMUNICACIONES</w:t>
            </w:r>
          </w:p>
        </w:tc>
      </w:tr>
      <w:tr w:rsidR="00605474" w:rsidRPr="00B971CD" w:rsidTr="00682B62">
        <w:trPr>
          <w:cantSplit/>
        </w:trPr>
        <w:tc>
          <w:tcPr>
            <w:tcW w:w="10031" w:type="dxa"/>
            <w:gridSpan w:val="2"/>
          </w:tcPr>
          <w:p w:rsidR="00605474" w:rsidRPr="00B971CD" w:rsidRDefault="00605474" w:rsidP="00605474">
            <w:pPr>
              <w:pStyle w:val="Title2"/>
            </w:pPr>
            <w:bookmarkStart w:id="6" w:name="dtitle2" w:colFirst="0" w:colLast="0"/>
            <w:bookmarkEnd w:id="5"/>
          </w:p>
        </w:tc>
      </w:tr>
      <w:tr w:rsidR="00605474" w:rsidRPr="00B971CD" w:rsidTr="00682B62">
        <w:trPr>
          <w:cantSplit/>
        </w:trPr>
        <w:tc>
          <w:tcPr>
            <w:tcW w:w="10031" w:type="dxa"/>
            <w:gridSpan w:val="2"/>
          </w:tcPr>
          <w:p w:rsidR="00605474" w:rsidRPr="00B971CD" w:rsidRDefault="00605474" w:rsidP="00605474">
            <w:pPr>
              <w:pStyle w:val="Agendaitem"/>
            </w:pPr>
            <w:bookmarkStart w:id="7" w:name="dtitle3" w:colFirst="0" w:colLast="0"/>
            <w:bookmarkEnd w:id="6"/>
          </w:p>
        </w:tc>
      </w:tr>
    </w:tbl>
    <w:bookmarkEnd w:id="7"/>
    <w:p w:rsidR="00C25344" w:rsidRPr="00B971CD" w:rsidRDefault="00235539" w:rsidP="00CA4926">
      <w:r w:rsidRPr="00B971CD">
        <w:rPr>
          <w:rFonts w:asciiTheme="minorHAnsi" w:hAnsiTheme="minorHAnsi" w:cstheme="minorHAnsi"/>
        </w:rPr>
        <w:t>En relación con la información publicada en el Documento 3, tengo el honor de transmitir a la Conferencia, en anexo al presente documento, la candidatura del:</w:t>
      </w:r>
    </w:p>
    <w:p w:rsidR="00C25344" w:rsidRPr="00B971CD" w:rsidRDefault="00235539" w:rsidP="00C01224">
      <w:pPr>
        <w:spacing w:before="360"/>
        <w:jc w:val="center"/>
        <w:rPr>
          <w:b/>
          <w:bCs/>
        </w:rPr>
      </w:pPr>
      <w:r w:rsidRPr="00B971CD">
        <w:rPr>
          <w:b/>
          <w:bCs/>
        </w:rPr>
        <w:t>Sr. Victor STRELETS (Federación de Rusia)</w:t>
      </w:r>
    </w:p>
    <w:p w:rsidR="00C25344" w:rsidRPr="00B971CD" w:rsidRDefault="00C25344" w:rsidP="00C01224">
      <w:pPr>
        <w:spacing w:before="360"/>
      </w:pPr>
      <w:proofErr w:type="gramStart"/>
      <w:r w:rsidRPr="00B971CD">
        <w:t>para</w:t>
      </w:r>
      <w:proofErr w:type="gramEnd"/>
      <w:r w:rsidRPr="00B971CD">
        <w:t xml:space="preserve"> el </w:t>
      </w:r>
      <w:r w:rsidR="001D7C21">
        <w:t>cargo</w:t>
      </w:r>
      <w:r w:rsidRPr="00B971CD">
        <w:t xml:space="preserve"> de miembro de la Junta del Reglamento de Radiocomunicaciones.</w:t>
      </w:r>
    </w:p>
    <w:p w:rsidR="00C25344" w:rsidRPr="00B971CD" w:rsidRDefault="00C25344" w:rsidP="00C25344"/>
    <w:p w:rsidR="00C25344" w:rsidRPr="00B971CD" w:rsidRDefault="00C25344" w:rsidP="00C25344"/>
    <w:p w:rsidR="00C25344" w:rsidRPr="00B971CD" w:rsidRDefault="00C25344" w:rsidP="00C25344"/>
    <w:p w:rsidR="00C25344" w:rsidRPr="00B971CD" w:rsidRDefault="00C25344" w:rsidP="00C25344">
      <w:pPr>
        <w:tabs>
          <w:tab w:val="clear" w:pos="567"/>
          <w:tab w:val="clear" w:pos="1134"/>
          <w:tab w:val="clear" w:pos="1701"/>
          <w:tab w:val="clear" w:pos="2268"/>
          <w:tab w:val="clear" w:pos="2835"/>
          <w:tab w:val="center" w:pos="7088"/>
        </w:tabs>
      </w:pPr>
      <w:r w:rsidRPr="00B971CD">
        <w:tab/>
        <w:t>Dr. Hamadoun I. TOURÉ</w:t>
      </w:r>
      <w:r w:rsidRPr="00B971CD">
        <w:br/>
      </w:r>
      <w:r w:rsidRPr="00B971CD">
        <w:tab/>
        <w:t>Secretario General</w:t>
      </w:r>
    </w:p>
    <w:p w:rsidR="00C25344" w:rsidRPr="00B971CD" w:rsidRDefault="00C25344" w:rsidP="00C25344"/>
    <w:p w:rsidR="00C25344" w:rsidRPr="00B971CD" w:rsidRDefault="00C25344" w:rsidP="00C25344"/>
    <w:p w:rsidR="00C25344" w:rsidRPr="00B971CD" w:rsidRDefault="00C25344" w:rsidP="00C25344"/>
    <w:p w:rsidR="00C25344" w:rsidRPr="00B971CD" w:rsidRDefault="00C25344" w:rsidP="00C25344"/>
    <w:p w:rsidR="00C25344" w:rsidRPr="00B971CD" w:rsidRDefault="00C25344" w:rsidP="00C25344"/>
    <w:p w:rsidR="00C25344" w:rsidRPr="00B971CD" w:rsidRDefault="00C25344" w:rsidP="00C25344">
      <w:r w:rsidRPr="00B971CD">
        <w:rPr>
          <w:b/>
        </w:rPr>
        <w:t>Anexo</w:t>
      </w:r>
      <w:r w:rsidRPr="00B971CD">
        <w:t>: 1</w:t>
      </w:r>
    </w:p>
    <w:p w:rsidR="00C25344" w:rsidRPr="00B971CD" w:rsidRDefault="00C25344" w:rsidP="00C25344">
      <w:pPr>
        <w:tabs>
          <w:tab w:val="clear" w:pos="567"/>
          <w:tab w:val="clear" w:pos="1134"/>
          <w:tab w:val="clear" w:pos="1701"/>
          <w:tab w:val="clear" w:pos="2268"/>
          <w:tab w:val="clear" w:pos="2835"/>
        </w:tabs>
        <w:overflowPunct/>
        <w:autoSpaceDE/>
        <w:autoSpaceDN/>
        <w:adjustRightInd/>
        <w:spacing w:before="0"/>
        <w:textAlignment w:val="auto"/>
        <w:rPr>
          <w:u w:val="single"/>
        </w:rPr>
      </w:pPr>
    </w:p>
    <w:p w:rsidR="00763AEF" w:rsidRDefault="00763AEF">
      <w:pPr>
        <w:tabs>
          <w:tab w:val="clear" w:pos="567"/>
          <w:tab w:val="clear" w:pos="1134"/>
          <w:tab w:val="clear" w:pos="1701"/>
          <w:tab w:val="clear" w:pos="2268"/>
          <w:tab w:val="clear" w:pos="2835"/>
        </w:tabs>
        <w:overflowPunct/>
        <w:autoSpaceDE/>
        <w:autoSpaceDN/>
        <w:adjustRightInd/>
        <w:spacing w:before="0"/>
        <w:textAlignment w:val="auto"/>
      </w:pPr>
      <w:bookmarkStart w:id="8" w:name="bookmark0"/>
      <w:r>
        <w:br w:type="page"/>
      </w:r>
    </w:p>
    <w:p w:rsidR="00491943" w:rsidRDefault="00491943" w:rsidP="00491943">
      <w:pPr>
        <w:pStyle w:val="AnnexNo"/>
      </w:pPr>
      <w:r>
        <w:lastRenderedPageBreak/>
        <w:t>ANEXO 1</w:t>
      </w:r>
    </w:p>
    <w:p w:rsidR="00235539" w:rsidRPr="00B971CD" w:rsidRDefault="00235539" w:rsidP="000D5FFD">
      <w:r w:rsidRPr="00B971CD">
        <w:t xml:space="preserve">Moscú, 5 de </w:t>
      </w:r>
      <w:r w:rsidR="000D5FFD">
        <w:t>diciembre</w:t>
      </w:r>
      <w:r w:rsidRPr="00B971CD">
        <w:t xml:space="preserve"> de 201</w:t>
      </w:r>
      <w:r w:rsidR="001E71E7" w:rsidRPr="00B971CD">
        <w:t>3</w:t>
      </w:r>
    </w:p>
    <w:p w:rsidR="00235539" w:rsidRPr="00365A22" w:rsidRDefault="00235539" w:rsidP="00C01224">
      <w:pPr>
        <w:spacing w:before="0"/>
        <w:rPr>
          <w:sz w:val="20"/>
        </w:rPr>
      </w:pPr>
    </w:p>
    <w:p w:rsidR="00235539" w:rsidRPr="00365A22" w:rsidRDefault="00235539" w:rsidP="00C01224">
      <w:pPr>
        <w:spacing w:before="0"/>
        <w:rPr>
          <w:sz w:val="20"/>
        </w:rPr>
      </w:pPr>
    </w:p>
    <w:tbl>
      <w:tblPr>
        <w:tblW w:w="0" w:type="auto"/>
        <w:tblCellMar>
          <w:top w:w="57" w:type="dxa"/>
          <w:bottom w:w="57" w:type="dxa"/>
        </w:tblCellMar>
        <w:tblLook w:val="0000" w:firstRow="0" w:lastRow="0" w:firstColumn="0" w:lastColumn="0" w:noHBand="0" w:noVBand="0"/>
      </w:tblPr>
      <w:tblGrid>
        <w:gridCol w:w="1728"/>
        <w:gridCol w:w="8127"/>
      </w:tblGrid>
      <w:tr w:rsidR="00235539" w:rsidRPr="00B971CD" w:rsidTr="00E94D26">
        <w:tc>
          <w:tcPr>
            <w:tcW w:w="1728" w:type="dxa"/>
          </w:tcPr>
          <w:p w:rsidR="00235539" w:rsidRPr="00B971CD" w:rsidRDefault="00235539" w:rsidP="00E94D26">
            <w:r w:rsidRPr="00B971CD">
              <w:t>A:</w:t>
            </w:r>
          </w:p>
        </w:tc>
        <w:tc>
          <w:tcPr>
            <w:tcW w:w="8127" w:type="dxa"/>
          </w:tcPr>
          <w:p w:rsidR="00235539" w:rsidRPr="00B971CD" w:rsidRDefault="00235539" w:rsidP="00E94D26">
            <w:r w:rsidRPr="00B971CD">
              <w:t xml:space="preserve">Excmo. Dr. Hamadoun </w:t>
            </w:r>
            <w:r w:rsidR="000D5FFD">
              <w:t xml:space="preserve">I. </w:t>
            </w:r>
            <w:r w:rsidRPr="00B971CD">
              <w:t>Touré</w:t>
            </w:r>
          </w:p>
          <w:p w:rsidR="00235539" w:rsidRPr="00B971CD" w:rsidRDefault="00235539" w:rsidP="00E94D26">
            <w:r w:rsidRPr="00B971CD">
              <w:t>Secretario General de la Unión Internacional de Telecomunicaciones</w:t>
            </w:r>
          </w:p>
        </w:tc>
      </w:tr>
      <w:tr w:rsidR="00235539" w:rsidRPr="00B971CD" w:rsidTr="00E94D26">
        <w:tc>
          <w:tcPr>
            <w:tcW w:w="1728" w:type="dxa"/>
          </w:tcPr>
          <w:p w:rsidR="00235539" w:rsidRPr="00B971CD" w:rsidRDefault="00235539" w:rsidP="00E94D26">
            <w:r w:rsidRPr="00B971CD">
              <w:t>De:</w:t>
            </w:r>
          </w:p>
        </w:tc>
        <w:tc>
          <w:tcPr>
            <w:tcW w:w="8127" w:type="dxa"/>
          </w:tcPr>
          <w:p w:rsidR="00235539" w:rsidRPr="00B971CD" w:rsidRDefault="00235539" w:rsidP="00E94D26">
            <w:r w:rsidRPr="00B971CD">
              <w:t>Ministerio de Telecomunicaciones y Comunicaciones de Masas de la Federación de Rusia</w:t>
            </w:r>
          </w:p>
        </w:tc>
      </w:tr>
      <w:tr w:rsidR="00235539" w:rsidRPr="00B971CD" w:rsidTr="00E94D26">
        <w:tc>
          <w:tcPr>
            <w:tcW w:w="1728" w:type="dxa"/>
          </w:tcPr>
          <w:p w:rsidR="00235539" w:rsidRPr="00B971CD" w:rsidRDefault="00235539" w:rsidP="00E94D26">
            <w:r w:rsidRPr="00B971CD">
              <w:t xml:space="preserve">Nuestra </w:t>
            </w:r>
            <w:proofErr w:type="gramStart"/>
            <w:r w:rsidRPr="00B971CD">
              <w:t>ref.:</w:t>
            </w:r>
            <w:proofErr w:type="gramEnd"/>
          </w:p>
        </w:tc>
        <w:tc>
          <w:tcPr>
            <w:tcW w:w="8127" w:type="dxa"/>
          </w:tcPr>
          <w:p w:rsidR="00235539" w:rsidRPr="00B971CD" w:rsidRDefault="006D74AC" w:rsidP="00E94D26">
            <w:r w:rsidRPr="00B971CD">
              <w:t>P16-2-17-17908</w:t>
            </w:r>
          </w:p>
        </w:tc>
      </w:tr>
    </w:tbl>
    <w:p w:rsidR="00235539" w:rsidRPr="00B971CD" w:rsidRDefault="006D74AC" w:rsidP="00235539">
      <w:r w:rsidRPr="00B971CD">
        <w:t>Conferencia de Plenipotenciarios de la UIT de 2014</w:t>
      </w:r>
    </w:p>
    <w:bookmarkEnd w:id="8"/>
    <w:p w:rsidR="006D74AC" w:rsidRPr="00B971CD" w:rsidRDefault="006D74AC" w:rsidP="00C25344">
      <w:pPr>
        <w:pStyle w:val="Bodytext30"/>
        <w:shd w:val="clear" w:color="auto" w:fill="auto"/>
        <w:spacing w:after="186" w:line="240" w:lineRule="exact"/>
        <w:ind w:left="20"/>
        <w:rPr>
          <w:rFonts w:asciiTheme="minorHAnsi" w:hAnsiTheme="minorHAnsi" w:cstheme="minorHAnsi"/>
          <w:color w:val="000000"/>
          <w:sz w:val="24"/>
          <w:szCs w:val="24"/>
          <w:lang w:val="es-ES_tradnl"/>
        </w:rPr>
      </w:pPr>
    </w:p>
    <w:p w:rsidR="00C25344" w:rsidRPr="00B971CD" w:rsidRDefault="000F27D1" w:rsidP="002A4A62">
      <w:r w:rsidRPr="00B971CD">
        <w:t>Estimado Dr. Touré:</w:t>
      </w:r>
    </w:p>
    <w:p w:rsidR="00C25344" w:rsidRPr="00B971CD" w:rsidRDefault="000F27D1" w:rsidP="00C01224">
      <w:r w:rsidRPr="00B971CD">
        <w:t xml:space="preserve">En respuesta a su Carta Circular </w:t>
      </w:r>
      <w:r w:rsidR="00C01224">
        <w:t>Nº</w:t>
      </w:r>
      <w:r w:rsidRPr="00B971CD">
        <w:t xml:space="preserve"> 165 de 21 de octubre de 2013, tengo el honor de presentar en nombre de la Federación de Rusia la candidatura de V</w:t>
      </w:r>
      <w:r w:rsidR="00A91901">
        <w:t>i</w:t>
      </w:r>
      <w:r w:rsidRPr="00B971CD">
        <w:t xml:space="preserve">ctor </w:t>
      </w:r>
      <w:proofErr w:type="spellStart"/>
      <w:r w:rsidRPr="00B971CD">
        <w:t>Andreevich</w:t>
      </w:r>
      <w:proofErr w:type="spellEnd"/>
      <w:r w:rsidRPr="00B971CD">
        <w:t xml:space="preserve"> Strelets para la elección al cargo de miembro de la Junta del Reglamento de Radiocomunicaciones (RRB) durante la Conferencia de Plenipotenciarios (PP-14) (20 de octubre-7 de noviembre</w:t>
      </w:r>
      <w:r w:rsidR="00A91901">
        <w:t xml:space="preserve"> de 20</w:t>
      </w:r>
      <w:r w:rsidR="00C01224">
        <w:t>1</w:t>
      </w:r>
      <w:r w:rsidR="00A91901">
        <w:t>4</w:t>
      </w:r>
      <w:r w:rsidRPr="00B971CD">
        <w:t xml:space="preserve">, </w:t>
      </w:r>
      <w:proofErr w:type="spellStart"/>
      <w:r w:rsidRPr="00B971CD">
        <w:t>Busán</w:t>
      </w:r>
      <w:proofErr w:type="spellEnd"/>
      <w:r w:rsidRPr="00B971CD">
        <w:t>, República de Corea).</w:t>
      </w:r>
    </w:p>
    <w:p w:rsidR="00C25344" w:rsidRPr="00B971CD" w:rsidRDefault="000F27D1" w:rsidP="000124F2">
      <w:r w:rsidRPr="00B971CD">
        <w:t>El Sr. Strelets tiene excelentes conocimientos y una amplia experiencia en el campo de las radiocomunicaciones y es un experto altamente cualificado en gestión del espectro y coordinación de frecuencias. Fue elegido para el cargo de miembro de la RRB en la Conferencia de Plenipotenciarios de la UIT de 2010. Como experto de gran competencia con profundo dominio de los temas que abordan los órdenes del día de la RRB fue elegido Vicepr</w:t>
      </w:r>
      <w:r w:rsidR="00A91901">
        <w:t>esidente de la Junta en 2011 y P</w:t>
      </w:r>
      <w:r w:rsidRPr="00B971CD">
        <w:t>residente de la misma en 2012.</w:t>
      </w:r>
    </w:p>
    <w:p w:rsidR="00C25344" w:rsidRPr="00B971CD" w:rsidRDefault="000F27D1" w:rsidP="000124F2">
      <w:r w:rsidRPr="00B971CD">
        <w:t>En el transcurso de sus trabajos en la Junta, el Sr. Strelets ha demostrado un vasto conocimiento de los temas de reglamentación y capacidad para resolver asuntos complicados de manera equitativa, transparente e independiente.</w:t>
      </w:r>
    </w:p>
    <w:p w:rsidR="00C25344" w:rsidRPr="00B971CD" w:rsidRDefault="000124F2" w:rsidP="000124F2">
      <w:r w:rsidRPr="00B971CD">
        <w:t>Por tanto, la Administración de la Federación de Rusia recomienda por la presente al Sr. Strelets, como candidato muy apropiado para la RRB, y considera que la experiencia y conocimientos de este candidato ruso serán extremadamente valiosos para la UIT y beneficiosos para los miembros de la Junta del Reglamento de Radiocomunicaciones.</w:t>
      </w:r>
    </w:p>
    <w:p w:rsidR="00D97462" w:rsidRPr="00B971CD" w:rsidRDefault="000124F2" w:rsidP="00B971CD">
      <w:r w:rsidRPr="00B971CD">
        <w:t>De conformidad con las disposiciones pertinentes de la Constitución, el Convenio y el Reglamento General de las Conferencias, Asambleas y Reuniones del UIT, adjuntamos a la presente carta el curr</w:t>
      </w:r>
      <w:r w:rsidR="00B971CD">
        <w:t>í</w:t>
      </w:r>
      <w:r w:rsidRPr="00B971CD">
        <w:t>culum vitae del Sr. Strelets para su consideración por los Estados Miembros de la Unión.</w:t>
      </w:r>
    </w:p>
    <w:p w:rsidR="00D97462" w:rsidRPr="00B971CD" w:rsidRDefault="000124F2" w:rsidP="000124F2">
      <w:r w:rsidRPr="00B971CD">
        <w:t>Deseo aprovechar esta oportunidad para reiterarle el testimonio de mi más alta consideración,</w:t>
      </w:r>
    </w:p>
    <w:p w:rsidR="008577A4" w:rsidRPr="00365A22" w:rsidRDefault="008577A4" w:rsidP="00365A22">
      <w:pPr>
        <w:pStyle w:val="Bodytext60"/>
        <w:shd w:val="clear" w:color="auto" w:fill="auto"/>
        <w:spacing w:before="240" w:line="270" w:lineRule="exact"/>
        <w:ind w:left="23"/>
        <w:rPr>
          <w:rFonts w:ascii="Calibri" w:hAnsi="Calibri"/>
          <w:b w:val="0"/>
          <w:bCs w:val="0"/>
          <w:i w:val="0"/>
          <w:iCs w:val="0"/>
          <w:sz w:val="20"/>
          <w:szCs w:val="20"/>
          <w:lang w:val="es-ES_tradnl" w:eastAsia="en-US"/>
        </w:rPr>
      </w:pPr>
    </w:p>
    <w:p w:rsidR="00C01224" w:rsidRDefault="000124F2" w:rsidP="00C01224">
      <w:pPr>
        <w:spacing w:before="480"/>
        <w:rPr>
          <w:i/>
          <w:iCs/>
        </w:rPr>
      </w:pPr>
      <w:r w:rsidRPr="00B971CD">
        <w:t>R.R</w:t>
      </w:r>
      <w:r w:rsidR="005F155A">
        <w:t>.</w:t>
      </w:r>
      <w:r w:rsidR="00B971CD" w:rsidRPr="00B971CD">
        <w:t xml:space="preserve"> </w:t>
      </w:r>
      <w:proofErr w:type="spellStart"/>
      <w:r w:rsidRPr="00B971CD">
        <w:t>Ismailov</w:t>
      </w:r>
      <w:proofErr w:type="spellEnd"/>
      <w:r w:rsidR="008577A4">
        <w:br/>
      </w:r>
      <w:r w:rsidRPr="00B971CD">
        <w:t>Director General del Departamento de Cooperación Internacional</w:t>
      </w:r>
      <w:r w:rsidR="008577A4">
        <w:br/>
      </w:r>
    </w:p>
    <w:p w:rsidR="00C01224" w:rsidRDefault="000124F2" w:rsidP="004721D6">
      <w:pPr>
        <w:spacing w:before="0" w:after="120"/>
      </w:pPr>
      <w:r w:rsidRPr="00B971CD">
        <w:rPr>
          <w:i/>
          <w:iCs/>
        </w:rPr>
        <w:t>Adjunto</w:t>
      </w:r>
      <w:r w:rsidRPr="00B971CD">
        <w:t>: Curr</w:t>
      </w:r>
      <w:r w:rsidR="00B971CD">
        <w:t>í</w:t>
      </w:r>
      <w:r w:rsidRPr="00B971CD">
        <w:t>culum vitae</w:t>
      </w:r>
      <w:r w:rsidR="00EA0AAD">
        <w:t xml:space="preserve"> (</w:t>
      </w:r>
      <w:r w:rsidR="004721D6">
        <w:t>4</w:t>
      </w:r>
      <w:bookmarkStart w:id="9" w:name="_GoBack"/>
      <w:bookmarkEnd w:id="9"/>
      <w:r w:rsidR="00EA0AAD">
        <w:t xml:space="preserve"> páginas)</w:t>
      </w:r>
      <w:r w:rsidR="00C01224">
        <w:br w:type="page"/>
      </w:r>
    </w:p>
    <w:p w:rsidR="00D57FCF" w:rsidRPr="00B971CD" w:rsidRDefault="00D57FCF" w:rsidP="00CA4926">
      <w:pPr>
        <w:rPr>
          <w:rFonts w:eastAsia="Palatino Linotype"/>
          <w:lang w:eastAsia="zh-CN"/>
        </w:rPr>
      </w:pPr>
    </w:p>
    <w:tbl>
      <w:tblPr>
        <w:tblStyle w:val="TableGrid"/>
        <w:tblW w:w="13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68"/>
        <w:gridCol w:w="236"/>
        <w:gridCol w:w="9619"/>
      </w:tblGrid>
      <w:tr w:rsidR="000124F2" w:rsidRPr="00B971CD" w:rsidTr="00E94D26">
        <w:tc>
          <w:tcPr>
            <w:tcW w:w="3168" w:type="dxa"/>
          </w:tcPr>
          <w:p w:rsidR="000124F2" w:rsidRPr="00B971CD" w:rsidRDefault="000124F2" w:rsidP="00E94D26">
            <w:pPr>
              <w:spacing w:before="0"/>
              <w:rPr>
                <w:rFonts w:asciiTheme="majorBidi" w:hAnsiTheme="majorBidi" w:cstheme="majorBidi"/>
                <w:b/>
                <w:bCs/>
                <w:szCs w:val="24"/>
              </w:rPr>
            </w:pPr>
            <w:r w:rsidRPr="00B971CD">
              <w:rPr>
                <w:rFonts w:asciiTheme="majorBidi" w:hAnsiTheme="majorBidi" w:cstheme="majorBidi"/>
                <w:noProof/>
                <w:szCs w:val="24"/>
                <w:lang w:val="en-US" w:eastAsia="zh-CN"/>
              </w:rPr>
              <w:drawing>
                <wp:inline distT="0" distB="0" distL="0" distR="0" wp14:anchorId="64C9FFB1" wp14:editId="346323CF">
                  <wp:extent cx="2009775" cy="2409825"/>
                  <wp:effectExtent l="0" t="0" r="9525" b="9525"/>
                  <wp:docPr id="1" name="Picture 1" descr="STRE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LE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2409825"/>
                          </a:xfrm>
                          <a:prstGeom prst="rect">
                            <a:avLst/>
                          </a:prstGeom>
                          <a:noFill/>
                          <a:ln>
                            <a:noFill/>
                          </a:ln>
                        </pic:spPr>
                      </pic:pic>
                    </a:graphicData>
                  </a:graphic>
                </wp:inline>
              </w:drawing>
            </w:r>
          </w:p>
        </w:tc>
        <w:tc>
          <w:tcPr>
            <w:tcW w:w="236" w:type="dxa"/>
          </w:tcPr>
          <w:p w:rsidR="000124F2" w:rsidRPr="00B971CD" w:rsidRDefault="000124F2" w:rsidP="00E94D26">
            <w:pPr>
              <w:rPr>
                <w:rFonts w:asciiTheme="majorBidi" w:hAnsiTheme="majorBidi" w:cstheme="majorBidi"/>
                <w:b/>
                <w:szCs w:val="24"/>
              </w:rPr>
            </w:pPr>
          </w:p>
        </w:tc>
        <w:tc>
          <w:tcPr>
            <w:tcW w:w="9619" w:type="dxa"/>
          </w:tcPr>
          <w:p w:rsidR="000124F2" w:rsidRPr="00B971CD" w:rsidRDefault="000124F2" w:rsidP="00E94D26">
            <w:pPr>
              <w:jc w:val="center"/>
              <w:rPr>
                <w:rFonts w:asciiTheme="majorBidi" w:hAnsiTheme="majorBidi" w:cstheme="majorBidi"/>
                <w:b/>
                <w:szCs w:val="24"/>
              </w:rPr>
            </w:pPr>
          </w:p>
          <w:p w:rsidR="000124F2" w:rsidRPr="00B971CD" w:rsidRDefault="000124F2" w:rsidP="000124F2">
            <w:pPr>
              <w:jc w:val="center"/>
              <w:rPr>
                <w:rFonts w:asciiTheme="minorHAnsi" w:hAnsiTheme="minorHAnsi" w:cstheme="minorHAnsi"/>
                <w:bCs/>
                <w:szCs w:val="24"/>
              </w:rPr>
            </w:pPr>
            <w:r w:rsidRPr="00B971CD">
              <w:rPr>
                <w:rFonts w:asciiTheme="minorHAnsi" w:hAnsiTheme="minorHAnsi" w:cstheme="minorHAnsi"/>
                <w:bCs/>
                <w:szCs w:val="24"/>
              </w:rPr>
              <w:t>Conferencia de Plenipotenciarios de la Unión</w:t>
            </w:r>
            <w:r w:rsidRPr="00B971CD">
              <w:rPr>
                <w:rFonts w:asciiTheme="minorHAnsi" w:hAnsiTheme="minorHAnsi" w:cstheme="minorHAnsi"/>
                <w:bCs/>
                <w:szCs w:val="24"/>
              </w:rPr>
              <w:br/>
              <w:t>Internacional de Telecomunicaciones 2014</w:t>
            </w:r>
          </w:p>
          <w:p w:rsidR="000124F2" w:rsidRPr="00B971CD" w:rsidRDefault="000124F2" w:rsidP="00E94D26">
            <w:pPr>
              <w:jc w:val="center"/>
              <w:rPr>
                <w:rFonts w:asciiTheme="minorHAnsi" w:hAnsiTheme="minorHAnsi" w:cstheme="minorHAnsi"/>
                <w:bCs/>
                <w:szCs w:val="24"/>
              </w:rPr>
            </w:pPr>
          </w:p>
          <w:p w:rsidR="000124F2" w:rsidRPr="00B971CD" w:rsidRDefault="000124F2" w:rsidP="000124F2">
            <w:pPr>
              <w:jc w:val="center"/>
              <w:rPr>
                <w:rFonts w:asciiTheme="minorHAnsi" w:hAnsiTheme="minorHAnsi" w:cstheme="minorHAnsi"/>
                <w:bCs/>
                <w:szCs w:val="24"/>
              </w:rPr>
            </w:pPr>
            <w:proofErr w:type="spellStart"/>
            <w:r w:rsidRPr="00B971CD">
              <w:rPr>
                <w:rFonts w:asciiTheme="minorHAnsi" w:hAnsiTheme="minorHAnsi" w:cstheme="minorHAnsi"/>
                <w:bCs/>
                <w:szCs w:val="24"/>
              </w:rPr>
              <w:t>Busán</w:t>
            </w:r>
            <w:proofErr w:type="spellEnd"/>
            <w:r w:rsidRPr="00B971CD">
              <w:rPr>
                <w:rFonts w:asciiTheme="minorHAnsi" w:hAnsiTheme="minorHAnsi" w:cstheme="minorHAnsi"/>
                <w:bCs/>
                <w:szCs w:val="24"/>
              </w:rPr>
              <w:t xml:space="preserve"> (República de Corea), 20 de</w:t>
            </w:r>
            <w:r w:rsidRPr="00B971CD">
              <w:rPr>
                <w:rFonts w:asciiTheme="minorHAnsi" w:hAnsiTheme="minorHAnsi" w:cstheme="minorHAnsi"/>
                <w:bCs/>
                <w:szCs w:val="24"/>
              </w:rPr>
              <w:br/>
              <w:t>octubre-7 de noviembre de 2014</w:t>
            </w:r>
          </w:p>
          <w:p w:rsidR="000124F2" w:rsidRPr="00B971CD" w:rsidRDefault="000124F2" w:rsidP="00E94D26">
            <w:pPr>
              <w:jc w:val="center"/>
              <w:rPr>
                <w:rFonts w:asciiTheme="minorHAnsi" w:hAnsiTheme="minorHAnsi" w:cstheme="minorHAnsi"/>
                <w:b/>
                <w:szCs w:val="24"/>
              </w:rPr>
            </w:pPr>
          </w:p>
          <w:p w:rsidR="000124F2" w:rsidRPr="00B971CD" w:rsidRDefault="000124F2" w:rsidP="000124F2">
            <w:pPr>
              <w:jc w:val="center"/>
              <w:rPr>
                <w:rFonts w:asciiTheme="majorBidi" w:hAnsiTheme="majorBidi" w:cstheme="majorBidi"/>
                <w:bCs/>
                <w:szCs w:val="24"/>
              </w:rPr>
            </w:pPr>
            <w:r w:rsidRPr="00B971CD">
              <w:rPr>
                <w:rFonts w:asciiTheme="minorHAnsi" w:hAnsiTheme="minorHAnsi" w:cstheme="minorHAnsi"/>
                <w:bCs/>
                <w:szCs w:val="24"/>
              </w:rPr>
              <w:t>Candidatura de la Federación de Rusia al cargo de</w:t>
            </w:r>
            <w:r w:rsidRPr="00B971CD">
              <w:rPr>
                <w:rFonts w:asciiTheme="minorHAnsi" w:hAnsiTheme="minorHAnsi" w:cstheme="minorHAnsi"/>
                <w:bCs/>
                <w:szCs w:val="24"/>
              </w:rPr>
              <w:br/>
              <w:t>miembro de la Junta del Reglamento de</w:t>
            </w:r>
            <w:r w:rsidRPr="00B971CD">
              <w:rPr>
                <w:rFonts w:asciiTheme="minorHAnsi" w:hAnsiTheme="minorHAnsi" w:cstheme="minorHAnsi"/>
                <w:bCs/>
                <w:szCs w:val="24"/>
              </w:rPr>
              <w:br/>
              <w:t>Radiocomunicaciones (Región C)</w:t>
            </w:r>
          </w:p>
          <w:p w:rsidR="000124F2" w:rsidRPr="00B971CD" w:rsidRDefault="000124F2" w:rsidP="00E94D26">
            <w:pPr>
              <w:jc w:val="center"/>
              <w:rPr>
                <w:rFonts w:asciiTheme="majorBidi" w:hAnsiTheme="majorBidi" w:cstheme="majorBidi"/>
                <w:b/>
                <w:szCs w:val="24"/>
              </w:rPr>
            </w:pPr>
          </w:p>
        </w:tc>
      </w:tr>
    </w:tbl>
    <w:p w:rsidR="00C25344" w:rsidRPr="00B971CD" w:rsidRDefault="00C25344" w:rsidP="00C25344">
      <w:pPr>
        <w:rPr>
          <w:sz w:val="2"/>
          <w:szCs w:val="2"/>
        </w:rPr>
      </w:pPr>
    </w:p>
    <w:p w:rsidR="00C25344" w:rsidRPr="00B971CD" w:rsidRDefault="00C01224" w:rsidP="00C25344">
      <w:pPr>
        <w:pStyle w:val="Bodytext80"/>
        <w:shd w:val="clear" w:color="auto" w:fill="auto"/>
        <w:spacing w:line="280" w:lineRule="exact"/>
        <w:rPr>
          <w:rFonts w:ascii="Calibri" w:eastAsia="Times New Roman" w:hAnsi="Calibri" w:cs="Times New Roman"/>
          <w:i w:val="0"/>
          <w:iCs w:val="0"/>
          <w:spacing w:val="0"/>
          <w:sz w:val="26"/>
          <w:szCs w:val="26"/>
          <w:lang w:val="es-ES_tradnl" w:eastAsia="en-US"/>
        </w:rPr>
      </w:pPr>
      <w:r>
        <w:rPr>
          <w:rFonts w:ascii="Calibri" w:eastAsia="Times New Roman" w:hAnsi="Calibri" w:cs="Times New Roman"/>
          <w:i w:val="0"/>
          <w:iCs w:val="0"/>
          <w:spacing w:val="0"/>
          <w:sz w:val="26"/>
          <w:szCs w:val="26"/>
          <w:lang w:val="es-ES_tradnl" w:eastAsia="en-US"/>
        </w:rPr>
        <w:t>DATOS PERSONALES</w:t>
      </w:r>
    </w:p>
    <w:p w:rsidR="0056744A" w:rsidRPr="00B971CD" w:rsidRDefault="0056744A" w:rsidP="00C25344">
      <w:pPr>
        <w:pStyle w:val="Bodytext80"/>
        <w:shd w:val="clear" w:color="auto" w:fill="auto"/>
        <w:spacing w:line="280" w:lineRule="exact"/>
        <w:rPr>
          <w:rFonts w:ascii="Calibri" w:eastAsia="Times New Roman" w:hAnsi="Calibri" w:cs="Times New Roman"/>
          <w:spacing w:val="0"/>
          <w:sz w:val="24"/>
          <w:szCs w:val="20"/>
          <w:lang w:val="es-ES_tradnl" w:eastAsia="en-US"/>
        </w:rPr>
      </w:pPr>
    </w:p>
    <w:tbl>
      <w:tblPr>
        <w:tblStyle w:val="TableGrid"/>
        <w:tblW w:w="13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819"/>
        <w:gridCol w:w="5999"/>
      </w:tblGrid>
      <w:tr w:rsidR="0056744A" w:rsidRPr="00B971CD" w:rsidTr="0079010F">
        <w:trPr>
          <w:gridAfter w:val="1"/>
          <w:wAfter w:w="5999" w:type="dxa"/>
        </w:trPr>
        <w:tc>
          <w:tcPr>
            <w:tcW w:w="2660" w:type="dxa"/>
          </w:tcPr>
          <w:p w:rsidR="0056744A" w:rsidRPr="00B971CD" w:rsidRDefault="0056744A" w:rsidP="000124F2">
            <w:pPr>
              <w:pStyle w:val="Bodytext80"/>
              <w:shd w:val="clear" w:color="auto" w:fill="auto"/>
              <w:spacing w:before="40" w:after="40" w:line="240" w:lineRule="auto"/>
              <w:rPr>
                <w:rFonts w:ascii="Calibri" w:eastAsia="Times New Roman" w:hAnsi="Calibri" w:cs="Times New Roman"/>
                <w:i w:val="0"/>
                <w:iCs w:val="0"/>
                <w:spacing w:val="0"/>
                <w:sz w:val="24"/>
                <w:szCs w:val="20"/>
                <w:lang w:val="es-ES_tradnl" w:eastAsia="en-US"/>
              </w:rPr>
            </w:pPr>
            <w:r w:rsidRPr="00B971CD">
              <w:rPr>
                <w:rStyle w:val="Bodytext7Exact"/>
                <w:rFonts w:asciiTheme="minorHAnsi" w:hAnsiTheme="minorHAnsi" w:cstheme="minorHAnsi"/>
                <w:i w:val="0"/>
                <w:iCs w:val="0"/>
                <w:sz w:val="24"/>
                <w:szCs w:val="24"/>
                <w:lang w:val="es-ES_tradnl"/>
              </w:rPr>
              <w:t>Nombre</w:t>
            </w:r>
            <w:r w:rsidR="000124F2" w:rsidRPr="00B971CD">
              <w:rPr>
                <w:rStyle w:val="Bodytext7Exact"/>
                <w:rFonts w:asciiTheme="minorHAnsi" w:hAnsiTheme="minorHAnsi" w:cstheme="minorHAnsi"/>
                <w:i w:val="0"/>
                <w:iCs w:val="0"/>
                <w:sz w:val="24"/>
                <w:szCs w:val="24"/>
                <w:lang w:val="es-ES_tradnl"/>
              </w:rPr>
              <w:t>:</w:t>
            </w:r>
          </w:p>
        </w:tc>
        <w:tc>
          <w:tcPr>
            <w:tcW w:w="4819" w:type="dxa"/>
          </w:tcPr>
          <w:p w:rsidR="0056744A" w:rsidRPr="0079010F" w:rsidRDefault="000124F2" w:rsidP="00D57FCF">
            <w:pPr>
              <w:pStyle w:val="Bodytext80"/>
              <w:shd w:val="clear" w:color="auto" w:fill="auto"/>
              <w:spacing w:before="40" w:after="40" w:line="240" w:lineRule="auto"/>
              <w:rPr>
                <w:rFonts w:ascii="Calibri" w:eastAsia="Times New Roman" w:hAnsi="Calibri" w:cs="Times New Roman"/>
                <w:i w:val="0"/>
                <w:iCs w:val="0"/>
                <w:spacing w:val="0"/>
                <w:sz w:val="24"/>
                <w:szCs w:val="20"/>
                <w:lang w:val="es-ES_tradnl" w:eastAsia="en-US"/>
              </w:rPr>
            </w:pPr>
            <w:r w:rsidRPr="0079010F">
              <w:rPr>
                <w:rFonts w:asciiTheme="minorHAnsi" w:hAnsiTheme="minorHAnsi" w:cstheme="minorHAnsi"/>
                <w:i w:val="0"/>
                <w:iCs w:val="0"/>
                <w:color w:val="000000"/>
                <w:sz w:val="24"/>
                <w:szCs w:val="24"/>
                <w:lang w:val="es-ES_tradnl"/>
              </w:rPr>
              <w:t>Victor STRELETS</w:t>
            </w:r>
          </w:p>
        </w:tc>
      </w:tr>
      <w:tr w:rsidR="0056744A" w:rsidRPr="00B971CD" w:rsidTr="0079010F">
        <w:trPr>
          <w:gridAfter w:val="1"/>
          <w:wAfter w:w="5999" w:type="dxa"/>
        </w:trPr>
        <w:tc>
          <w:tcPr>
            <w:tcW w:w="2660" w:type="dxa"/>
          </w:tcPr>
          <w:p w:rsidR="000124F2" w:rsidRPr="00B971CD" w:rsidRDefault="000124F2" w:rsidP="00D57FCF">
            <w:pPr>
              <w:pStyle w:val="Bodytext80"/>
              <w:shd w:val="clear" w:color="auto" w:fill="auto"/>
              <w:spacing w:before="40" w:after="40" w:line="240" w:lineRule="auto"/>
              <w:rPr>
                <w:rStyle w:val="Bodytext7Exact"/>
                <w:rFonts w:asciiTheme="minorHAnsi" w:hAnsiTheme="minorHAnsi" w:cstheme="minorHAnsi"/>
                <w:i w:val="0"/>
                <w:iCs w:val="0"/>
                <w:sz w:val="24"/>
                <w:szCs w:val="24"/>
                <w:lang w:val="es-ES_tradnl"/>
              </w:rPr>
            </w:pPr>
            <w:r w:rsidRPr="00B971CD">
              <w:rPr>
                <w:rStyle w:val="Bodytext7Exact"/>
                <w:rFonts w:asciiTheme="minorHAnsi" w:hAnsiTheme="minorHAnsi" w:cstheme="minorHAnsi"/>
                <w:i w:val="0"/>
                <w:iCs w:val="0"/>
                <w:sz w:val="24"/>
                <w:szCs w:val="24"/>
                <w:lang w:val="es-ES_tradnl"/>
              </w:rPr>
              <w:t>Cargo actual:</w:t>
            </w:r>
          </w:p>
          <w:p w:rsidR="0056744A" w:rsidRPr="00B971CD" w:rsidRDefault="0056744A" w:rsidP="00D57FCF">
            <w:pPr>
              <w:pStyle w:val="Bodytext80"/>
              <w:shd w:val="clear" w:color="auto" w:fill="auto"/>
              <w:spacing w:before="40" w:after="40" w:line="240" w:lineRule="auto"/>
              <w:rPr>
                <w:rFonts w:ascii="Calibri" w:eastAsia="Times New Roman" w:hAnsi="Calibri" w:cs="Times New Roman"/>
                <w:i w:val="0"/>
                <w:iCs w:val="0"/>
                <w:spacing w:val="0"/>
                <w:sz w:val="24"/>
                <w:szCs w:val="20"/>
                <w:lang w:val="es-ES_tradnl" w:eastAsia="en-US"/>
              </w:rPr>
            </w:pPr>
            <w:r w:rsidRPr="00B971CD">
              <w:rPr>
                <w:rStyle w:val="Bodytext7Exact"/>
                <w:rFonts w:asciiTheme="minorHAnsi" w:hAnsiTheme="minorHAnsi" w:cstheme="minorHAnsi"/>
                <w:i w:val="0"/>
                <w:iCs w:val="0"/>
                <w:sz w:val="24"/>
                <w:szCs w:val="24"/>
                <w:lang w:val="es-ES_tradnl"/>
              </w:rPr>
              <w:t>Fecha de nacimiento:</w:t>
            </w:r>
          </w:p>
        </w:tc>
        <w:tc>
          <w:tcPr>
            <w:tcW w:w="4819" w:type="dxa"/>
          </w:tcPr>
          <w:p w:rsidR="0056744A" w:rsidRPr="00B971CD" w:rsidRDefault="000124F2" w:rsidP="00D57FCF">
            <w:pPr>
              <w:pStyle w:val="Bodytext80"/>
              <w:shd w:val="clear" w:color="auto" w:fill="auto"/>
              <w:spacing w:before="40" w:after="40" w:line="240" w:lineRule="auto"/>
              <w:rPr>
                <w:rFonts w:ascii="Calibri" w:eastAsia="Times New Roman" w:hAnsi="Calibri" w:cs="Times New Roman"/>
                <w:b w:val="0"/>
                <w:bCs w:val="0"/>
                <w:i w:val="0"/>
                <w:iCs w:val="0"/>
                <w:spacing w:val="0"/>
                <w:sz w:val="24"/>
                <w:szCs w:val="20"/>
                <w:lang w:val="es-ES_tradnl" w:eastAsia="en-US"/>
              </w:rPr>
            </w:pPr>
            <w:r w:rsidRPr="00B971CD">
              <w:rPr>
                <w:rFonts w:ascii="Calibri" w:eastAsia="Times New Roman" w:hAnsi="Calibri" w:cs="Times New Roman"/>
                <w:b w:val="0"/>
                <w:bCs w:val="0"/>
                <w:i w:val="0"/>
                <w:iCs w:val="0"/>
                <w:spacing w:val="0"/>
                <w:sz w:val="24"/>
                <w:szCs w:val="20"/>
                <w:lang w:val="es-ES_tradnl" w:eastAsia="en-US"/>
              </w:rPr>
              <w:t xml:space="preserve">Asesor del Director General de la empresa estatal </w:t>
            </w:r>
            <w:r w:rsidR="00B971CD" w:rsidRPr="00B971CD">
              <w:rPr>
                <w:rFonts w:ascii="Calibri" w:eastAsia="Times New Roman" w:hAnsi="Calibri" w:cs="Times New Roman"/>
                <w:b w:val="0"/>
                <w:bCs w:val="0"/>
                <w:i w:val="0"/>
                <w:iCs w:val="0"/>
                <w:spacing w:val="0"/>
                <w:sz w:val="24"/>
                <w:szCs w:val="20"/>
                <w:lang w:val="es-ES_tradnl" w:eastAsia="en-US"/>
              </w:rPr>
              <w:t>"</w:t>
            </w:r>
            <w:proofErr w:type="spellStart"/>
            <w:r w:rsidR="0079010F">
              <w:rPr>
                <w:rFonts w:ascii="Calibri" w:eastAsia="Times New Roman" w:hAnsi="Calibri" w:cs="Times New Roman"/>
                <w:b w:val="0"/>
                <w:bCs w:val="0"/>
                <w:i w:val="0"/>
                <w:iCs w:val="0"/>
                <w:spacing w:val="0"/>
                <w:sz w:val="24"/>
                <w:szCs w:val="20"/>
                <w:lang w:val="es-ES_tradnl" w:eastAsia="en-US"/>
              </w:rPr>
              <w:t>Mor</w:t>
            </w:r>
            <w:r w:rsidRPr="00B971CD">
              <w:rPr>
                <w:rFonts w:ascii="Calibri" w:eastAsia="Times New Roman" w:hAnsi="Calibri" w:cs="Times New Roman"/>
                <w:b w:val="0"/>
                <w:bCs w:val="0"/>
                <w:i w:val="0"/>
                <w:iCs w:val="0"/>
                <w:spacing w:val="0"/>
                <w:sz w:val="24"/>
                <w:szCs w:val="20"/>
                <w:lang w:val="es-ES_tradnl" w:eastAsia="en-US"/>
              </w:rPr>
              <w:t>svyazsputnik</w:t>
            </w:r>
            <w:proofErr w:type="spellEnd"/>
            <w:r w:rsidR="00B971CD" w:rsidRPr="00B971CD">
              <w:rPr>
                <w:rFonts w:ascii="Calibri" w:eastAsia="Times New Roman" w:hAnsi="Calibri" w:cs="Times New Roman"/>
                <w:b w:val="0"/>
                <w:bCs w:val="0"/>
                <w:i w:val="0"/>
                <w:iCs w:val="0"/>
                <w:spacing w:val="0"/>
                <w:sz w:val="24"/>
                <w:szCs w:val="20"/>
                <w:lang w:val="es-ES_tradnl" w:eastAsia="en-US"/>
              </w:rPr>
              <w:t>"</w:t>
            </w:r>
          </w:p>
          <w:p w:rsidR="000124F2" w:rsidRPr="00B971CD" w:rsidRDefault="000124F2" w:rsidP="00D57FCF">
            <w:pPr>
              <w:pStyle w:val="Bodytext80"/>
              <w:shd w:val="clear" w:color="auto" w:fill="auto"/>
              <w:spacing w:before="40" w:after="40" w:line="240" w:lineRule="auto"/>
              <w:rPr>
                <w:rFonts w:ascii="Calibri" w:eastAsia="Times New Roman" w:hAnsi="Calibri" w:cs="Times New Roman"/>
                <w:b w:val="0"/>
                <w:bCs w:val="0"/>
                <w:i w:val="0"/>
                <w:iCs w:val="0"/>
                <w:spacing w:val="0"/>
                <w:sz w:val="24"/>
                <w:szCs w:val="20"/>
                <w:lang w:val="es-ES_tradnl" w:eastAsia="en-US"/>
              </w:rPr>
            </w:pPr>
            <w:r w:rsidRPr="00B971CD">
              <w:rPr>
                <w:rFonts w:asciiTheme="minorHAnsi" w:hAnsiTheme="minorHAnsi" w:cstheme="minorHAnsi"/>
                <w:b w:val="0"/>
                <w:bCs w:val="0"/>
                <w:i w:val="0"/>
                <w:iCs w:val="0"/>
                <w:color w:val="000000"/>
                <w:sz w:val="24"/>
                <w:szCs w:val="24"/>
                <w:lang w:val="es-ES_tradnl"/>
              </w:rPr>
              <w:t>16 de febrero de 1957</w:t>
            </w:r>
          </w:p>
        </w:tc>
      </w:tr>
      <w:tr w:rsidR="0056744A" w:rsidRPr="00B971CD" w:rsidTr="0079010F">
        <w:trPr>
          <w:gridAfter w:val="1"/>
          <w:wAfter w:w="5999" w:type="dxa"/>
        </w:trPr>
        <w:tc>
          <w:tcPr>
            <w:tcW w:w="2660" w:type="dxa"/>
          </w:tcPr>
          <w:p w:rsidR="0056744A" w:rsidRPr="00B971CD" w:rsidRDefault="0056744A" w:rsidP="00D57FCF">
            <w:pPr>
              <w:pStyle w:val="Bodytext80"/>
              <w:shd w:val="clear" w:color="auto" w:fill="auto"/>
              <w:spacing w:before="40" w:after="40" w:line="240" w:lineRule="auto"/>
              <w:rPr>
                <w:rFonts w:ascii="Calibri" w:eastAsia="Times New Roman" w:hAnsi="Calibri" w:cs="Times New Roman"/>
                <w:i w:val="0"/>
                <w:iCs w:val="0"/>
                <w:spacing w:val="0"/>
                <w:sz w:val="24"/>
                <w:szCs w:val="20"/>
                <w:lang w:val="es-ES_tradnl" w:eastAsia="en-US"/>
              </w:rPr>
            </w:pPr>
            <w:r w:rsidRPr="00B971CD">
              <w:rPr>
                <w:rStyle w:val="Bodytext7Exact"/>
                <w:rFonts w:asciiTheme="minorHAnsi" w:hAnsiTheme="minorHAnsi" w:cstheme="minorHAnsi"/>
                <w:i w:val="0"/>
                <w:iCs w:val="0"/>
                <w:sz w:val="24"/>
                <w:szCs w:val="24"/>
                <w:lang w:val="es-ES_tradnl"/>
              </w:rPr>
              <w:t>Nacionalidad:</w:t>
            </w:r>
          </w:p>
        </w:tc>
        <w:tc>
          <w:tcPr>
            <w:tcW w:w="4819" w:type="dxa"/>
          </w:tcPr>
          <w:p w:rsidR="0056744A" w:rsidRPr="00B971CD" w:rsidRDefault="000124F2" w:rsidP="00D57FCF">
            <w:pPr>
              <w:pStyle w:val="Bodytext80"/>
              <w:shd w:val="clear" w:color="auto" w:fill="auto"/>
              <w:spacing w:before="40" w:after="40" w:line="240" w:lineRule="auto"/>
              <w:rPr>
                <w:rFonts w:ascii="Calibri" w:eastAsia="Times New Roman" w:hAnsi="Calibri" w:cs="Times New Roman"/>
                <w:b w:val="0"/>
                <w:bCs w:val="0"/>
                <w:i w:val="0"/>
                <w:iCs w:val="0"/>
                <w:spacing w:val="0"/>
                <w:sz w:val="24"/>
                <w:szCs w:val="20"/>
                <w:lang w:val="es-ES_tradnl" w:eastAsia="en-US"/>
              </w:rPr>
            </w:pPr>
            <w:r w:rsidRPr="00B971CD">
              <w:rPr>
                <w:rFonts w:asciiTheme="minorHAnsi" w:hAnsiTheme="minorHAnsi" w:cstheme="minorHAnsi"/>
                <w:b w:val="0"/>
                <w:bCs w:val="0"/>
                <w:i w:val="0"/>
                <w:iCs w:val="0"/>
                <w:color w:val="000000"/>
                <w:sz w:val="24"/>
                <w:szCs w:val="24"/>
                <w:lang w:val="es-ES_tradnl"/>
              </w:rPr>
              <w:t>Ruso</w:t>
            </w:r>
          </w:p>
        </w:tc>
      </w:tr>
      <w:tr w:rsidR="0056744A" w:rsidRPr="00B971CD" w:rsidTr="0079010F">
        <w:trPr>
          <w:gridAfter w:val="1"/>
          <w:wAfter w:w="5999" w:type="dxa"/>
        </w:trPr>
        <w:tc>
          <w:tcPr>
            <w:tcW w:w="2660" w:type="dxa"/>
          </w:tcPr>
          <w:p w:rsidR="0056744A" w:rsidRPr="00B971CD" w:rsidRDefault="0056744A" w:rsidP="00D57FCF">
            <w:pPr>
              <w:pStyle w:val="Bodytext80"/>
              <w:shd w:val="clear" w:color="auto" w:fill="auto"/>
              <w:spacing w:before="40" w:after="40" w:line="240" w:lineRule="auto"/>
              <w:rPr>
                <w:rStyle w:val="Bodytext7Exact"/>
                <w:rFonts w:asciiTheme="minorHAnsi" w:hAnsiTheme="minorHAnsi" w:cstheme="minorHAnsi"/>
                <w:i w:val="0"/>
                <w:iCs w:val="0"/>
                <w:sz w:val="24"/>
                <w:szCs w:val="24"/>
                <w:lang w:val="es-ES_tradnl"/>
              </w:rPr>
            </w:pPr>
            <w:r w:rsidRPr="00B971CD">
              <w:rPr>
                <w:rStyle w:val="Bodytext7Exact"/>
                <w:rFonts w:asciiTheme="minorHAnsi" w:hAnsiTheme="minorHAnsi" w:cstheme="minorHAnsi"/>
                <w:i w:val="0"/>
                <w:iCs w:val="0"/>
                <w:sz w:val="24"/>
                <w:szCs w:val="24"/>
                <w:lang w:val="es-ES_tradnl"/>
              </w:rPr>
              <w:t>Estado civil:</w:t>
            </w:r>
          </w:p>
          <w:p w:rsidR="000124F2" w:rsidRPr="00B971CD" w:rsidRDefault="000124F2" w:rsidP="00D57FCF">
            <w:pPr>
              <w:pStyle w:val="Bodytext80"/>
              <w:shd w:val="clear" w:color="auto" w:fill="auto"/>
              <w:spacing w:before="40" w:after="40" w:line="240" w:lineRule="auto"/>
              <w:rPr>
                <w:rFonts w:ascii="Calibri" w:eastAsia="Times New Roman" w:hAnsi="Calibri" w:cs="Times New Roman"/>
                <w:b w:val="0"/>
                <w:bCs w:val="0"/>
                <w:i w:val="0"/>
                <w:iCs w:val="0"/>
                <w:spacing w:val="0"/>
                <w:sz w:val="24"/>
                <w:szCs w:val="20"/>
                <w:lang w:val="es-ES_tradnl" w:eastAsia="en-US"/>
              </w:rPr>
            </w:pPr>
            <w:r w:rsidRPr="00B971CD">
              <w:rPr>
                <w:rFonts w:ascii="Calibri" w:eastAsia="Times New Roman" w:hAnsi="Calibri" w:cs="Times New Roman"/>
                <w:b w:val="0"/>
                <w:bCs w:val="0"/>
                <w:i w:val="0"/>
                <w:iCs w:val="0"/>
                <w:spacing w:val="0"/>
                <w:sz w:val="24"/>
                <w:szCs w:val="20"/>
                <w:lang w:val="es-ES_tradnl" w:eastAsia="en-US"/>
              </w:rPr>
              <w:t>Idiomas:</w:t>
            </w:r>
          </w:p>
        </w:tc>
        <w:tc>
          <w:tcPr>
            <w:tcW w:w="4819" w:type="dxa"/>
          </w:tcPr>
          <w:p w:rsidR="0056744A" w:rsidRPr="00B971CD" w:rsidRDefault="000124F2" w:rsidP="00D57FCF">
            <w:pPr>
              <w:pStyle w:val="Bodytext80"/>
              <w:shd w:val="clear" w:color="auto" w:fill="auto"/>
              <w:spacing w:before="40" w:after="40" w:line="240" w:lineRule="auto"/>
              <w:rPr>
                <w:rFonts w:asciiTheme="minorHAnsi" w:hAnsiTheme="minorHAnsi" w:cstheme="minorHAnsi"/>
                <w:b w:val="0"/>
                <w:bCs w:val="0"/>
                <w:i w:val="0"/>
                <w:iCs w:val="0"/>
                <w:color w:val="000000"/>
                <w:sz w:val="24"/>
                <w:szCs w:val="24"/>
                <w:lang w:val="es-ES_tradnl"/>
              </w:rPr>
            </w:pPr>
            <w:r w:rsidRPr="00B971CD">
              <w:rPr>
                <w:rFonts w:asciiTheme="minorHAnsi" w:hAnsiTheme="minorHAnsi" w:cstheme="minorHAnsi"/>
                <w:b w:val="0"/>
                <w:bCs w:val="0"/>
                <w:i w:val="0"/>
                <w:iCs w:val="0"/>
                <w:color w:val="000000"/>
                <w:sz w:val="24"/>
                <w:szCs w:val="24"/>
                <w:lang w:val="es-ES_tradnl"/>
              </w:rPr>
              <w:t>Casado, con dos hijos</w:t>
            </w:r>
          </w:p>
          <w:p w:rsidR="000124F2" w:rsidRPr="00B971CD" w:rsidRDefault="000124F2" w:rsidP="00D57FCF">
            <w:pPr>
              <w:pStyle w:val="Bodytext80"/>
              <w:shd w:val="clear" w:color="auto" w:fill="auto"/>
              <w:spacing w:before="40" w:after="40" w:line="240" w:lineRule="auto"/>
              <w:rPr>
                <w:rFonts w:ascii="Calibri" w:eastAsia="Times New Roman" w:hAnsi="Calibri" w:cs="Times New Roman"/>
                <w:b w:val="0"/>
                <w:bCs w:val="0"/>
                <w:i w:val="0"/>
                <w:iCs w:val="0"/>
                <w:spacing w:val="0"/>
                <w:sz w:val="24"/>
                <w:szCs w:val="20"/>
                <w:lang w:val="es-ES_tradnl" w:eastAsia="en-US"/>
              </w:rPr>
            </w:pPr>
            <w:r w:rsidRPr="00B971CD">
              <w:rPr>
                <w:rFonts w:ascii="Calibri" w:eastAsia="Times New Roman" w:hAnsi="Calibri" w:cs="Times New Roman"/>
                <w:b w:val="0"/>
                <w:bCs w:val="0"/>
                <w:i w:val="0"/>
                <w:iCs w:val="0"/>
                <w:spacing w:val="0"/>
                <w:sz w:val="24"/>
                <w:szCs w:val="20"/>
                <w:lang w:val="es-ES_tradnl" w:eastAsia="en-US"/>
              </w:rPr>
              <w:t>Ruso (idioma materno), inglés y ucraniano</w:t>
            </w:r>
          </w:p>
        </w:tc>
      </w:tr>
      <w:tr w:rsidR="0079010F" w:rsidRPr="00B971CD" w:rsidTr="0079010F">
        <w:tc>
          <w:tcPr>
            <w:tcW w:w="2660" w:type="dxa"/>
          </w:tcPr>
          <w:p w:rsidR="0079010F" w:rsidRPr="0079010F" w:rsidRDefault="0079010F" w:rsidP="00183584">
            <w:pPr>
              <w:pStyle w:val="Bodytext80"/>
              <w:shd w:val="clear" w:color="auto" w:fill="auto"/>
              <w:spacing w:before="40" w:after="40" w:line="240" w:lineRule="auto"/>
              <w:rPr>
                <w:rFonts w:asciiTheme="minorHAnsi" w:eastAsia="Times New Roman" w:hAnsiTheme="minorHAnsi" w:cstheme="minorHAnsi"/>
                <w:i w:val="0"/>
                <w:iCs w:val="0"/>
                <w:spacing w:val="0"/>
                <w:sz w:val="24"/>
                <w:szCs w:val="20"/>
                <w:lang w:val="es-ES_tradnl" w:eastAsia="en-US"/>
              </w:rPr>
            </w:pPr>
            <w:r w:rsidRPr="0079010F">
              <w:rPr>
                <w:rStyle w:val="Bodytext7Exact"/>
                <w:rFonts w:asciiTheme="minorHAnsi" w:hAnsiTheme="minorHAnsi" w:cstheme="minorHAnsi"/>
                <w:i w:val="0"/>
                <w:iCs w:val="0"/>
                <w:sz w:val="24"/>
                <w:szCs w:val="24"/>
                <w:lang w:val="es-ES_tradnl"/>
              </w:rPr>
              <w:t>Dirección en Rusia:</w:t>
            </w:r>
          </w:p>
        </w:tc>
        <w:tc>
          <w:tcPr>
            <w:tcW w:w="4819" w:type="dxa"/>
          </w:tcPr>
          <w:p w:rsidR="0079010F" w:rsidRPr="0079010F" w:rsidRDefault="0079010F" w:rsidP="0079010F">
            <w:pPr>
              <w:rPr>
                <w:rFonts w:asciiTheme="minorHAnsi" w:hAnsiTheme="minorHAnsi" w:cstheme="minorHAnsi"/>
                <w:szCs w:val="24"/>
              </w:rPr>
            </w:pPr>
            <w:r w:rsidRPr="0079010F">
              <w:rPr>
                <w:rFonts w:asciiTheme="minorHAnsi" w:hAnsiTheme="minorHAnsi" w:cstheme="minorHAnsi"/>
                <w:szCs w:val="24"/>
              </w:rPr>
              <w:t>107564, Federación de Rusia, Moscú</w:t>
            </w:r>
            <w:r w:rsidRPr="0079010F">
              <w:rPr>
                <w:rFonts w:asciiTheme="minorHAnsi" w:hAnsiTheme="minorHAnsi" w:cstheme="minorHAnsi"/>
                <w:szCs w:val="24"/>
              </w:rPr>
              <w:br/>
            </w:r>
            <w:r>
              <w:rPr>
                <w:rFonts w:asciiTheme="minorHAnsi" w:hAnsiTheme="minorHAnsi" w:cstheme="minorHAnsi"/>
                <w:szCs w:val="24"/>
              </w:rPr>
              <w:t>Calle</w:t>
            </w:r>
            <w:r w:rsidRPr="0079010F">
              <w:rPr>
                <w:rFonts w:asciiTheme="minorHAnsi" w:hAnsiTheme="minorHAnsi" w:cstheme="minorHAnsi"/>
                <w:szCs w:val="24"/>
              </w:rPr>
              <w:t xml:space="preserve"> </w:t>
            </w:r>
            <w:proofErr w:type="spellStart"/>
            <w:r w:rsidRPr="0079010F">
              <w:rPr>
                <w:rFonts w:asciiTheme="minorHAnsi" w:hAnsiTheme="minorHAnsi" w:cstheme="minorHAnsi"/>
                <w:szCs w:val="24"/>
              </w:rPr>
              <w:t>Krasnobogatyrskaya</w:t>
            </w:r>
            <w:proofErr w:type="spellEnd"/>
            <w:r w:rsidRPr="0079010F">
              <w:rPr>
                <w:rFonts w:asciiTheme="minorHAnsi" w:hAnsiTheme="minorHAnsi" w:cstheme="minorHAnsi"/>
                <w:szCs w:val="24"/>
              </w:rPr>
              <w:t>, Nº 2, escalera 2, Apdo.</w:t>
            </w:r>
            <w:r>
              <w:rPr>
                <w:rFonts w:asciiTheme="minorHAnsi" w:hAnsiTheme="minorHAnsi" w:cstheme="minorHAnsi"/>
                <w:szCs w:val="24"/>
              </w:rPr>
              <w:t> </w:t>
            </w:r>
            <w:r w:rsidRPr="0079010F">
              <w:rPr>
                <w:rFonts w:asciiTheme="minorHAnsi" w:hAnsiTheme="minorHAnsi" w:cstheme="minorHAnsi"/>
                <w:szCs w:val="24"/>
              </w:rPr>
              <w:t>28</w:t>
            </w:r>
          </w:p>
        </w:tc>
        <w:tc>
          <w:tcPr>
            <w:tcW w:w="5999" w:type="dxa"/>
          </w:tcPr>
          <w:p w:rsidR="0079010F" w:rsidRPr="0079010F" w:rsidRDefault="0079010F" w:rsidP="0079010F">
            <w:pPr>
              <w:tabs>
                <w:tab w:val="left" w:pos="1057"/>
              </w:tabs>
              <w:rPr>
                <w:rFonts w:asciiTheme="minorHAnsi" w:hAnsiTheme="minorHAnsi" w:cstheme="minorHAnsi"/>
                <w:szCs w:val="24"/>
              </w:rPr>
            </w:pPr>
            <w:r w:rsidRPr="0079010F">
              <w:rPr>
                <w:rFonts w:asciiTheme="minorHAnsi" w:hAnsiTheme="minorHAnsi" w:cstheme="minorHAnsi"/>
                <w:szCs w:val="24"/>
              </w:rPr>
              <w:t>Tel.:</w:t>
            </w:r>
            <w:r w:rsidRPr="0079010F">
              <w:rPr>
                <w:rFonts w:asciiTheme="minorHAnsi" w:hAnsiTheme="minorHAnsi" w:cstheme="minorHAnsi"/>
                <w:szCs w:val="24"/>
              </w:rPr>
              <w:tab/>
              <w:t>+7</w:t>
            </w:r>
            <w:r w:rsidRPr="0079010F">
              <w:rPr>
                <w:rFonts w:asciiTheme="minorHAnsi" w:hAnsiTheme="minorHAnsi" w:cstheme="minorHAnsi"/>
                <w:szCs w:val="24"/>
              </w:rPr>
              <w:br/>
              <w:t>Fax:</w:t>
            </w:r>
            <w:r w:rsidRPr="0079010F">
              <w:rPr>
                <w:rFonts w:asciiTheme="minorHAnsi" w:hAnsiTheme="minorHAnsi" w:cstheme="minorHAnsi"/>
                <w:szCs w:val="24"/>
              </w:rPr>
              <w:tab/>
              <w:t>+7 495 967 18 52</w:t>
            </w:r>
            <w:r w:rsidRPr="0079010F">
              <w:rPr>
                <w:rFonts w:asciiTheme="minorHAnsi" w:hAnsiTheme="minorHAnsi" w:cstheme="minorHAnsi"/>
                <w:szCs w:val="24"/>
              </w:rPr>
              <w:br/>
            </w:r>
            <w:r>
              <w:rPr>
                <w:rFonts w:asciiTheme="minorHAnsi" w:hAnsiTheme="minorHAnsi" w:cstheme="minorHAnsi"/>
                <w:szCs w:val="24"/>
              </w:rPr>
              <w:t>Correo-e</w:t>
            </w:r>
            <w:r w:rsidRPr="0079010F">
              <w:rPr>
                <w:rFonts w:asciiTheme="minorHAnsi" w:hAnsiTheme="minorHAnsi" w:cstheme="minorHAnsi"/>
                <w:szCs w:val="24"/>
              </w:rPr>
              <w:t>:</w:t>
            </w:r>
            <w:r w:rsidRPr="0079010F">
              <w:rPr>
                <w:rFonts w:asciiTheme="minorHAnsi" w:hAnsiTheme="minorHAnsi" w:cstheme="minorHAnsi"/>
                <w:szCs w:val="24"/>
              </w:rPr>
              <w:tab/>
            </w:r>
            <w:hyperlink r:id="rId11" w:history="1">
              <w:r w:rsidRPr="0079010F">
                <w:rPr>
                  <w:rStyle w:val="Hyperlink"/>
                  <w:rFonts w:asciiTheme="minorHAnsi" w:hAnsiTheme="minorHAnsi" w:cstheme="minorHAnsi"/>
                  <w:szCs w:val="24"/>
                </w:rPr>
                <w:t>strelets@marsat.ru</w:t>
              </w:r>
            </w:hyperlink>
            <w:r w:rsidRPr="0079010F">
              <w:rPr>
                <w:rFonts w:asciiTheme="minorHAnsi" w:hAnsiTheme="minorHAnsi" w:cstheme="minorHAnsi"/>
                <w:szCs w:val="24"/>
              </w:rPr>
              <w:t xml:space="preserve"> </w:t>
            </w:r>
          </w:p>
        </w:tc>
      </w:tr>
    </w:tbl>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797"/>
      </w:tblGrid>
      <w:tr w:rsidR="00C01224" w:rsidRPr="005603D5" w:rsidTr="00E94D26">
        <w:trPr>
          <w:gridAfter w:val="1"/>
          <w:wAfter w:w="7797" w:type="dxa"/>
          <w:trHeight w:val="100"/>
        </w:trPr>
        <w:tc>
          <w:tcPr>
            <w:tcW w:w="2268" w:type="dxa"/>
            <w:tcBorders>
              <w:top w:val="nil"/>
              <w:left w:val="nil"/>
              <w:bottom w:val="nil"/>
              <w:right w:val="nil"/>
            </w:tcBorders>
            <w:vAlign w:val="center"/>
          </w:tcPr>
          <w:p w:rsidR="00C01224" w:rsidRPr="005603D5" w:rsidRDefault="00C01224" w:rsidP="00E94D26">
            <w:pPr>
              <w:spacing w:before="0"/>
              <w:rPr>
                <w:szCs w:val="22"/>
                <w:lang w:val="ru-RU"/>
              </w:rPr>
            </w:pPr>
          </w:p>
        </w:tc>
      </w:tr>
      <w:tr w:rsidR="00C01224" w:rsidRPr="00FE68A2" w:rsidTr="00E94D26">
        <w:trPr>
          <w:cantSplit/>
          <w:trHeight w:val="215"/>
        </w:trPr>
        <w:tc>
          <w:tcPr>
            <w:tcW w:w="10065" w:type="dxa"/>
            <w:gridSpan w:val="2"/>
            <w:tcBorders>
              <w:left w:val="nil"/>
              <w:bottom w:val="nil"/>
              <w:right w:val="nil"/>
            </w:tcBorders>
            <w:vAlign w:val="center"/>
          </w:tcPr>
          <w:p w:rsidR="00C01224" w:rsidRPr="005603D5" w:rsidRDefault="00C01224" w:rsidP="00C01224">
            <w:pPr>
              <w:spacing w:after="120"/>
              <w:ind w:left="-108"/>
              <w:rPr>
                <w:b/>
                <w:szCs w:val="22"/>
              </w:rPr>
            </w:pPr>
            <w:r>
              <w:rPr>
                <w:b/>
                <w:szCs w:val="22"/>
              </w:rPr>
              <w:t>EXPERIENCIA PROFESIONAL</w:t>
            </w:r>
          </w:p>
        </w:tc>
      </w:tr>
      <w:tr w:rsidR="00C01224" w:rsidRPr="00FE68A2" w:rsidTr="00E94D26">
        <w:trPr>
          <w:trHeight w:val="153"/>
        </w:trPr>
        <w:tc>
          <w:tcPr>
            <w:tcW w:w="2268" w:type="dxa"/>
            <w:tcBorders>
              <w:left w:val="nil"/>
              <w:bottom w:val="nil"/>
              <w:right w:val="nil"/>
            </w:tcBorders>
          </w:tcPr>
          <w:p w:rsidR="00C01224" w:rsidRPr="00FE68A2" w:rsidRDefault="00C01224" w:rsidP="00E94D26">
            <w:pPr>
              <w:spacing w:before="0"/>
              <w:rPr>
                <w:szCs w:val="22"/>
                <w:lang w:val="ru-RU"/>
              </w:rPr>
            </w:pPr>
          </w:p>
        </w:tc>
        <w:tc>
          <w:tcPr>
            <w:tcW w:w="7797" w:type="dxa"/>
            <w:tcBorders>
              <w:left w:val="nil"/>
              <w:bottom w:val="nil"/>
              <w:right w:val="nil"/>
            </w:tcBorders>
          </w:tcPr>
          <w:p w:rsidR="00C01224" w:rsidRPr="00FE68A2" w:rsidRDefault="00C01224" w:rsidP="00E94D26">
            <w:pPr>
              <w:spacing w:before="0"/>
              <w:rPr>
                <w:szCs w:val="22"/>
                <w:lang w:val="ru-RU"/>
              </w:rPr>
            </w:pPr>
          </w:p>
        </w:tc>
      </w:tr>
    </w:tbl>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31"/>
      </w:tblGrid>
      <w:tr w:rsidR="0056744A" w:rsidRPr="00B971CD" w:rsidTr="00CF7CC1">
        <w:tc>
          <w:tcPr>
            <w:tcW w:w="2660" w:type="dxa"/>
          </w:tcPr>
          <w:p w:rsidR="00BE38E4" w:rsidRPr="00B971CD" w:rsidRDefault="00BE38E4" w:rsidP="00BE38E4">
            <w:pPr>
              <w:pStyle w:val="Bodytext80"/>
              <w:shd w:val="clear" w:color="auto" w:fill="auto"/>
              <w:spacing w:before="40" w:after="40" w:line="240" w:lineRule="auto"/>
              <w:rPr>
                <w:rFonts w:asciiTheme="minorHAnsi" w:eastAsia="Times New Roman" w:hAnsiTheme="minorHAnsi" w:cstheme="minorHAnsi"/>
                <w:b w:val="0"/>
                <w:bCs w:val="0"/>
                <w:i w:val="0"/>
                <w:iCs w:val="0"/>
                <w:spacing w:val="0"/>
                <w:sz w:val="24"/>
                <w:szCs w:val="24"/>
                <w:lang w:val="es-ES_tradnl" w:eastAsia="en-US"/>
              </w:rPr>
            </w:pPr>
            <w:r w:rsidRPr="00B971CD">
              <w:rPr>
                <w:rStyle w:val="Bodytext7Exact"/>
                <w:rFonts w:asciiTheme="minorHAnsi" w:hAnsiTheme="minorHAnsi" w:cstheme="minorHAnsi"/>
                <w:i w:val="0"/>
                <w:iCs w:val="0"/>
                <w:sz w:val="24"/>
                <w:szCs w:val="24"/>
                <w:lang w:val="es-ES_tradnl"/>
              </w:rPr>
              <w:t>Abril 2013-actualidad</w:t>
            </w:r>
          </w:p>
        </w:tc>
        <w:tc>
          <w:tcPr>
            <w:tcW w:w="6931" w:type="dxa"/>
          </w:tcPr>
          <w:p w:rsidR="00BE38E4" w:rsidRPr="00B971CD" w:rsidRDefault="0079010F" w:rsidP="0079010F">
            <w:pPr>
              <w:pStyle w:val="Bodytext80"/>
              <w:shd w:val="clear" w:color="auto" w:fill="auto"/>
              <w:spacing w:before="40" w:after="40" w:line="240" w:lineRule="auto"/>
              <w:rPr>
                <w:rFonts w:asciiTheme="minorHAnsi" w:eastAsia="Times New Roman" w:hAnsiTheme="minorHAnsi" w:cstheme="minorHAnsi"/>
                <w:b w:val="0"/>
                <w:bCs w:val="0"/>
                <w:i w:val="0"/>
                <w:iCs w:val="0"/>
                <w:spacing w:val="0"/>
                <w:sz w:val="24"/>
                <w:szCs w:val="24"/>
                <w:lang w:val="es-ES_tradnl" w:eastAsia="en-US"/>
              </w:rPr>
            </w:pPr>
            <w:r w:rsidRPr="00B971CD">
              <w:rPr>
                <w:rFonts w:asciiTheme="minorHAnsi" w:hAnsiTheme="minorHAnsi" w:cstheme="minorHAnsi"/>
                <w:b w:val="0"/>
                <w:bCs w:val="0"/>
                <w:i w:val="0"/>
                <w:iCs w:val="0"/>
                <w:color w:val="000000"/>
                <w:sz w:val="24"/>
                <w:szCs w:val="24"/>
                <w:lang w:val="es-ES_tradnl"/>
              </w:rPr>
              <w:t xml:space="preserve">Asesor </w:t>
            </w:r>
            <w:r w:rsidR="00BE38E4" w:rsidRPr="00B971CD">
              <w:rPr>
                <w:rFonts w:asciiTheme="minorHAnsi" w:hAnsiTheme="minorHAnsi" w:cstheme="minorHAnsi"/>
                <w:b w:val="0"/>
                <w:bCs w:val="0"/>
                <w:i w:val="0"/>
                <w:iCs w:val="0"/>
                <w:color w:val="000000"/>
                <w:sz w:val="24"/>
                <w:szCs w:val="24"/>
                <w:lang w:val="es-ES_tradnl"/>
              </w:rPr>
              <w:t xml:space="preserve">del </w:t>
            </w:r>
            <w:r w:rsidRPr="00B971CD">
              <w:rPr>
                <w:rFonts w:asciiTheme="minorHAnsi" w:hAnsiTheme="minorHAnsi" w:cstheme="minorHAnsi"/>
                <w:b w:val="0"/>
                <w:bCs w:val="0"/>
                <w:i w:val="0"/>
                <w:iCs w:val="0"/>
                <w:color w:val="000000"/>
                <w:sz w:val="24"/>
                <w:szCs w:val="24"/>
                <w:lang w:val="es-ES_tradnl"/>
              </w:rPr>
              <w:t xml:space="preserve">Director </w:t>
            </w:r>
            <w:r w:rsidR="00BE38E4" w:rsidRPr="00B971CD">
              <w:rPr>
                <w:rFonts w:asciiTheme="minorHAnsi" w:hAnsiTheme="minorHAnsi" w:cstheme="minorHAnsi"/>
                <w:b w:val="0"/>
                <w:bCs w:val="0"/>
                <w:i w:val="0"/>
                <w:iCs w:val="0"/>
                <w:color w:val="000000"/>
                <w:sz w:val="24"/>
                <w:szCs w:val="24"/>
                <w:lang w:val="es-ES_tradnl"/>
              </w:rPr>
              <w:t>General de la empresa estatal federal</w:t>
            </w:r>
            <w:r>
              <w:rPr>
                <w:rFonts w:asciiTheme="minorHAnsi" w:hAnsiTheme="minorHAnsi" w:cstheme="minorHAnsi"/>
                <w:b w:val="0"/>
                <w:bCs w:val="0"/>
                <w:i w:val="0"/>
                <w:iCs w:val="0"/>
                <w:color w:val="000000"/>
                <w:sz w:val="24"/>
                <w:szCs w:val="24"/>
                <w:lang w:val="es-ES_tradnl"/>
              </w:rPr>
              <w:t xml:space="preserve"> </w:t>
            </w:r>
            <w:r w:rsidRPr="00B971CD">
              <w:rPr>
                <w:rFonts w:ascii="Calibri" w:eastAsia="Times New Roman" w:hAnsi="Calibri" w:cs="Times New Roman"/>
                <w:b w:val="0"/>
                <w:bCs w:val="0"/>
                <w:i w:val="0"/>
                <w:iCs w:val="0"/>
                <w:spacing w:val="0"/>
                <w:sz w:val="24"/>
                <w:szCs w:val="20"/>
                <w:lang w:val="es-ES_tradnl" w:eastAsia="en-US"/>
              </w:rPr>
              <w:t>"</w:t>
            </w:r>
            <w:proofErr w:type="spellStart"/>
            <w:r>
              <w:rPr>
                <w:rFonts w:ascii="Calibri" w:eastAsia="Times New Roman" w:hAnsi="Calibri" w:cs="Times New Roman"/>
                <w:b w:val="0"/>
                <w:bCs w:val="0"/>
                <w:i w:val="0"/>
                <w:iCs w:val="0"/>
                <w:spacing w:val="0"/>
                <w:sz w:val="24"/>
                <w:szCs w:val="20"/>
                <w:lang w:val="es-ES_tradnl" w:eastAsia="en-US"/>
              </w:rPr>
              <w:t>Mor</w:t>
            </w:r>
            <w:r w:rsidRPr="00B971CD">
              <w:rPr>
                <w:rFonts w:ascii="Calibri" w:eastAsia="Times New Roman" w:hAnsi="Calibri" w:cs="Times New Roman"/>
                <w:b w:val="0"/>
                <w:bCs w:val="0"/>
                <w:i w:val="0"/>
                <w:iCs w:val="0"/>
                <w:spacing w:val="0"/>
                <w:sz w:val="24"/>
                <w:szCs w:val="20"/>
                <w:lang w:val="es-ES_tradnl" w:eastAsia="en-US"/>
              </w:rPr>
              <w:t>svyazsputnik</w:t>
            </w:r>
            <w:proofErr w:type="spellEnd"/>
            <w:r w:rsidRPr="00B971CD">
              <w:rPr>
                <w:rFonts w:ascii="Calibri" w:eastAsia="Times New Roman" w:hAnsi="Calibri" w:cs="Times New Roman"/>
                <w:b w:val="0"/>
                <w:bCs w:val="0"/>
                <w:i w:val="0"/>
                <w:iCs w:val="0"/>
                <w:spacing w:val="0"/>
                <w:sz w:val="24"/>
                <w:szCs w:val="20"/>
                <w:lang w:val="es-ES_tradnl" w:eastAsia="en-US"/>
              </w:rPr>
              <w:t>"</w:t>
            </w:r>
          </w:p>
        </w:tc>
      </w:tr>
    </w:tbl>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
        <w:gridCol w:w="2268"/>
        <w:gridCol w:w="284"/>
        <w:gridCol w:w="7513"/>
      </w:tblGrid>
      <w:tr w:rsidR="00BE38E4" w:rsidRPr="00B971CD" w:rsidTr="0079010F">
        <w:trPr>
          <w:trHeight w:val="585"/>
        </w:trPr>
        <w:tc>
          <w:tcPr>
            <w:tcW w:w="2694" w:type="dxa"/>
            <w:gridSpan w:val="3"/>
            <w:tcBorders>
              <w:top w:val="nil"/>
              <w:left w:val="nil"/>
              <w:bottom w:val="nil"/>
              <w:right w:val="nil"/>
            </w:tcBorders>
          </w:tcPr>
          <w:p w:rsidR="00BE38E4" w:rsidRPr="00B971CD" w:rsidRDefault="00BE38E4" w:rsidP="00BE38E4">
            <w:pPr>
              <w:pStyle w:val="Bodytext80"/>
              <w:shd w:val="clear" w:color="auto" w:fill="auto"/>
              <w:spacing w:before="40" w:after="40" w:line="240" w:lineRule="auto"/>
              <w:rPr>
                <w:szCs w:val="22"/>
                <w:lang w:val="es-ES_tradnl"/>
              </w:rPr>
            </w:pPr>
            <w:r w:rsidRPr="00B971CD">
              <w:rPr>
                <w:rStyle w:val="Bodytext7Exact"/>
                <w:rFonts w:asciiTheme="minorHAnsi" w:hAnsiTheme="minorHAnsi" w:cstheme="minorHAnsi"/>
                <w:i w:val="0"/>
                <w:iCs w:val="0"/>
                <w:sz w:val="24"/>
                <w:szCs w:val="24"/>
                <w:lang w:val="es-ES_tradnl"/>
              </w:rPr>
              <w:t>2008-marzo de 2013:</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Vicedirector General, Departamento de Cooperación Internacional</w:t>
            </w:r>
          </w:p>
          <w:p w:rsidR="00BE38E4" w:rsidRPr="00B971CD" w:rsidRDefault="00BE38E4" w:rsidP="00E94D26">
            <w:pPr>
              <w:spacing w:before="40" w:after="40"/>
              <w:rPr>
                <w:szCs w:val="22"/>
              </w:rPr>
            </w:pPr>
            <w:r w:rsidRPr="00B971CD">
              <w:rPr>
                <w:szCs w:val="22"/>
              </w:rPr>
              <w:t>Ministerio de Telecomunicaciones y Comunicaciones de Masas de la Federación de Rusia</w:t>
            </w:r>
          </w:p>
        </w:tc>
      </w:tr>
      <w:tr w:rsidR="00BE38E4" w:rsidRPr="00B971CD" w:rsidTr="0079010F">
        <w:trPr>
          <w:trHeight w:val="497"/>
        </w:trPr>
        <w:tc>
          <w:tcPr>
            <w:tcW w:w="2694" w:type="dxa"/>
            <w:gridSpan w:val="3"/>
            <w:tcBorders>
              <w:top w:val="nil"/>
              <w:left w:val="nil"/>
              <w:bottom w:val="nil"/>
              <w:right w:val="nil"/>
            </w:tcBorders>
          </w:tcPr>
          <w:p w:rsidR="00BE38E4" w:rsidRPr="00B971CD" w:rsidRDefault="00BE38E4" w:rsidP="00BE38E4">
            <w:pPr>
              <w:spacing w:before="40" w:after="40"/>
              <w:rPr>
                <w:szCs w:val="22"/>
              </w:rPr>
            </w:pPr>
            <w:r w:rsidRPr="00B971CD">
              <w:rPr>
                <w:szCs w:val="22"/>
              </w:rPr>
              <w:t xml:space="preserve">2004 </w:t>
            </w:r>
            <w:r w:rsidRPr="00B971CD">
              <w:rPr>
                <w:szCs w:val="22"/>
              </w:rPr>
              <w:sym w:font="Symbol" w:char="F02D"/>
            </w:r>
            <w:r w:rsidRPr="00B971CD">
              <w:rPr>
                <w:szCs w:val="22"/>
              </w:rPr>
              <w:t xml:space="preserve"> 2008</w:t>
            </w:r>
          </w:p>
        </w:tc>
        <w:tc>
          <w:tcPr>
            <w:tcW w:w="7513" w:type="dxa"/>
            <w:tcBorders>
              <w:top w:val="nil"/>
              <w:left w:val="nil"/>
              <w:bottom w:val="nil"/>
              <w:right w:val="nil"/>
            </w:tcBorders>
          </w:tcPr>
          <w:p w:rsidR="00BE38E4" w:rsidRPr="00B971CD" w:rsidRDefault="00BE38E4" w:rsidP="00E94D26">
            <w:pPr>
              <w:rPr>
                <w:szCs w:val="22"/>
              </w:rPr>
            </w:pPr>
            <w:r w:rsidRPr="00B971CD">
              <w:t>Director Administrativo, Comisión Estatal de Radiofrecuencias</w:t>
            </w:r>
            <w:r w:rsidRPr="00B971CD">
              <w:br/>
              <w:t>Director Adjunto, Departamento de Programas de Estado, Desarrollo de Infraestructuras y Utilización de Recursos Limitados, Ministerio de Tecnologías de la Información y Comunicaciones de la Federación de Rusia</w:t>
            </w:r>
          </w:p>
        </w:tc>
      </w:tr>
      <w:tr w:rsidR="00BE38E4" w:rsidRPr="0088523E" w:rsidTr="0079010F">
        <w:trPr>
          <w:trHeight w:val="287"/>
        </w:trPr>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2001</w:t>
            </w:r>
            <w:r w:rsidRPr="00B971CD">
              <w:rPr>
                <w:szCs w:val="22"/>
              </w:rPr>
              <w:sym w:font="Symbol" w:char="F02D"/>
            </w:r>
            <w:r w:rsidRPr="00B971CD">
              <w:rPr>
                <w:szCs w:val="22"/>
              </w:rPr>
              <w:t>2004</w:t>
            </w:r>
          </w:p>
        </w:tc>
        <w:tc>
          <w:tcPr>
            <w:tcW w:w="7513" w:type="dxa"/>
            <w:tcBorders>
              <w:top w:val="nil"/>
              <w:left w:val="nil"/>
              <w:bottom w:val="nil"/>
              <w:right w:val="nil"/>
            </w:tcBorders>
          </w:tcPr>
          <w:p w:rsidR="00BE38E4" w:rsidRPr="001D7C21" w:rsidRDefault="00BE38E4" w:rsidP="00E94D26">
            <w:pPr>
              <w:spacing w:before="40" w:after="40"/>
              <w:rPr>
                <w:szCs w:val="22"/>
                <w:lang w:val="en-US"/>
              </w:rPr>
            </w:pPr>
            <w:proofErr w:type="spellStart"/>
            <w:r w:rsidRPr="001D7C21">
              <w:rPr>
                <w:szCs w:val="22"/>
                <w:lang w:val="en-US"/>
              </w:rPr>
              <w:t>Subdirector</w:t>
            </w:r>
            <w:proofErr w:type="spellEnd"/>
            <w:r w:rsidRPr="001D7C21">
              <w:rPr>
                <w:szCs w:val="22"/>
                <w:lang w:val="en-US"/>
              </w:rPr>
              <w:t xml:space="preserve"> General, </w:t>
            </w:r>
            <w:r w:rsidR="00B971CD" w:rsidRPr="001D7C21">
              <w:rPr>
                <w:szCs w:val="22"/>
                <w:lang w:val="en-US"/>
              </w:rPr>
              <w:t>"</w:t>
            </w:r>
            <w:r w:rsidRPr="001D7C21">
              <w:rPr>
                <w:szCs w:val="22"/>
                <w:lang w:val="en-US"/>
              </w:rPr>
              <w:t>Geyser</w:t>
            </w:r>
            <w:r w:rsidR="00B971CD" w:rsidRPr="001D7C21">
              <w:rPr>
                <w:szCs w:val="22"/>
                <w:lang w:val="en-US"/>
              </w:rPr>
              <w:t>"</w:t>
            </w:r>
            <w:r w:rsidRPr="001D7C21">
              <w:rPr>
                <w:szCs w:val="22"/>
                <w:lang w:val="en-US"/>
              </w:rPr>
              <w:t xml:space="preserve"> Scientific &amp; Production Company, </w:t>
            </w:r>
            <w:proofErr w:type="spellStart"/>
            <w:r w:rsidRPr="001D7C21">
              <w:rPr>
                <w:szCs w:val="22"/>
                <w:lang w:val="en-US"/>
              </w:rPr>
              <w:t>Moscú</w:t>
            </w:r>
            <w:proofErr w:type="spellEnd"/>
          </w:p>
        </w:tc>
      </w:tr>
      <w:tr w:rsidR="00BE38E4" w:rsidRPr="00B971CD" w:rsidTr="0079010F">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1996</w:t>
            </w:r>
            <w:r w:rsidRPr="00B971CD">
              <w:rPr>
                <w:szCs w:val="22"/>
              </w:rPr>
              <w:sym w:font="Symbol" w:char="F02D"/>
            </w:r>
            <w:r w:rsidRPr="00B971CD">
              <w:rPr>
                <w:szCs w:val="22"/>
              </w:rPr>
              <w:t>2001</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 xml:space="preserve">Experto Jefe, Jefe de la Subdivisión para la Cooperación con las Organizaciones Internacionales del Departamento de Supervisión General del Estado para las Comunicaciones en la Federación de Rusia </w:t>
            </w:r>
            <w:r w:rsidRPr="00B971CD">
              <w:rPr>
                <w:szCs w:val="22"/>
              </w:rPr>
              <w:lastRenderedPageBreak/>
              <w:t>(</w:t>
            </w:r>
            <w:proofErr w:type="spellStart"/>
            <w:r w:rsidRPr="00B971CD">
              <w:rPr>
                <w:szCs w:val="22"/>
              </w:rPr>
              <w:t>Glavgossvyaznadzor</w:t>
            </w:r>
            <w:proofErr w:type="spellEnd"/>
            <w:r w:rsidRPr="00B971CD">
              <w:rPr>
                <w:szCs w:val="22"/>
              </w:rPr>
              <w:t xml:space="preserve"> </w:t>
            </w:r>
            <w:proofErr w:type="spellStart"/>
            <w:r w:rsidRPr="00B971CD">
              <w:rPr>
                <w:szCs w:val="22"/>
              </w:rPr>
              <w:t>Rossii</w:t>
            </w:r>
            <w:proofErr w:type="spellEnd"/>
            <w:r w:rsidRPr="00B971CD">
              <w:rPr>
                <w:szCs w:val="22"/>
              </w:rPr>
              <w:t>)</w:t>
            </w:r>
          </w:p>
        </w:tc>
      </w:tr>
      <w:tr w:rsidR="00BE38E4" w:rsidRPr="00B971CD" w:rsidTr="0079010F">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lastRenderedPageBreak/>
              <w:t>1976</w:t>
            </w:r>
            <w:r w:rsidRPr="00B971CD">
              <w:rPr>
                <w:szCs w:val="22"/>
              </w:rPr>
              <w:sym w:font="Symbol" w:char="F02D"/>
            </w:r>
            <w:r w:rsidRPr="00B971CD">
              <w:rPr>
                <w:szCs w:val="22"/>
              </w:rPr>
              <w:t>1996</w:t>
            </w:r>
          </w:p>
        </w:tc>
        <w:tc>
          <w:tcPr>
            <w:tcW w:w="7513" w:type="dxa"/>
            <w:tcBorders>
              <w:top w:val="nil"/>
              <w:left w:val="nil"/>
              <w:bottom w:val="nil"/>
              <w:right w:val="nil"/>
            </w:tcBorders>
          </w:tcPr>
          <w:p w:rsidR="00BE38E4" w:rsidRPr="00B971CD" w:rsidRDefault="00BE38E4" w:rsidP="00BE38E4">
            <w:pPr>
              <w:spacing w:before="40" w:after="40"/>
              <w:rPr>
                <w:szCs w:val="22"/>
              </w:rPr>
            </w:pPr>
            <w:r w:rsidRPr="00B971CD">
              <w:rPr>
                <w:szCs w:val="22"/>
              </w:rPr>
              <w:t>Servicio en las fuerzas armadas de la URSS y la Federación de Rusia como ingeniero, ingeniero jefe, investigador e investigador jefe, y jefe de laboratorio en el Instituto de Investigación Científica del Ministerio de Defensa. Coronel en la reserva</w:t>
            </w:r>
          </w:p>
        </w:tc>
      </w:tr>
      <w:tr w:rsidR="00BE38E4" w:rsidRPr="00B971CD" w:rsidTr="0079010F">
        <w:tc>
          <w:tcPr>
            <w:tcW w:w="2694" w:type="dxa"/>
            <w:gridSpan w:val="3"/>
            <w:tcBorders>
              <w:top w:val="nil"/>
              <w:left w:val="nil"/>
              <w:bottom w:val="nil"/>
              <w:right w:val="nil"/>
            </w:tcBorders>
          </w:tcPr>
          <w:p w:rsidR="00BE38E4" w:rsidRPr="00B971CD" w:rsidRDefault="00BE38E4" w:rsidP="00E94D26">
            <w:pPr>
              <w:spacing w:before="0"/>
              <w:rPr>
                <w:szCs w:val="22"/>
              </w:rPr>
            </w:pPr>
          </w:p>
        </w:tc>
        <w:tc>
          <w:tcPr>
            <w:tcW w:w="7513" w:type="dxa"/>
            <w:tcBorders>
              <w:top w:val="nil"/>
              <w:left w:val="nil"/>
              <w:bottom w:val="nil"/>
              <w:right w:val="nil"/>
            </w:tcBorders>
          </w:tcPr>
          <w:p w:rsidR="00BE38E4" w:rsidRPr="00B971CD" w:rsidRDefault="00BE38E4" w:rsidP="00E94D26">
            <w:pPr>
              <w:spacing w:before="0"/>
              <w:rPr>
                <w:szCs w:val="22"/>
              </w:rPr>
            </w:pPr>
          </w:p>
        </w:tc>
      </w:tr>
      <w:tr w:rsidR="00BE38E4" w:rsidRPr="00B971CD" w:rsidTr="0079010F">
        <w:trPr>
          <w:cantSplit/>
          <w:trHeight w:val="398"/>
        </w:trPr>
        <w:tc>
          <w:tcPr>
            <w:tcW w:w="10207" w:type="dxa"/>
            <w:gridSpan w:val="4"/>
            <w:tcBorders>
              <w:left w:val="nil"/>
              <w:right w:val="nil"/>
            </w:tcBorders>
            <w:vAlign w:val="center"/>
          </w:tcPr>
          <w:p w:rsidR="00BE38E4" w:rsidRPr="00B971CD" w:rsidRDefault="00BE38E4" w:rsidP="009C06C3">
            <w:pPr>
              <w:pStyle w:val="Headingb"/>
              <w:spacing w:before="120" w:after="120"/>
            </w:pPr>
            <w:r w:rsidRPr="00B971CD">
              <w:br w:type="page"/>
              <w:t>ACTIVIDADES INTERNACIONALES</w:t>
            </w:r>
          </w:p>
        </w:tc>
      </w:tr>
      <w:tr w:rsidR="00BE38E4" w:rsidRPr="00B971CD" w:rsidTr="0079010F">
        <w:tc>
          <w:tcPr>
            <w:tcW w:w="2694" w:type="dxa"/>
            <w:gridSpan w:val="3"/>
            <w:tcBorders>
              <w:left w:val="nil"/>
              <w:bottom w:val="nil"/>
              <w:right w:val="nil"/>
            </w:tcBorders>
            <w:vAlign w:val="center"/>
          </w:tcPr>
          <w:p w:rsidR="00BE38E4" w:rsidRPr="00B971CD" w:rsidRDefault="00BE38E4" w:rsidP="00E94D26">
            <w:pPr>
              <w:spacing w:before="0"/>
              <w:rPr>
                <w:szCs w:val="22"/>
              </w:rPr>
            </w:pPr>
          </w:p>
        </w:tc>
        <w:tc>
          <w:tcPr>
            <w:tcW w:w="7513" w:type="dxa"/>
            <w:tcBorders>
              <w:left w:val="nil"/>
              <w:bottom w:val="nil"/>
              <w:right w:val="nil"/>
            </w:tcBorders>
          </w:tcPr>
          <w:p w:rsidR="00BE38E4" w:rsidRPr="00B971CD" w:rsidRDefault="00BE38E4" w:rsidP="00E94D26">
            <w:pPr>
              <w:spacing w:before="0"/>
              <w:rPr>
                <w:szCs w:val="22"/>
              </w:rPr>
            </w:pPr>
          </w:p>
        </w:tc>
      </w:tr>
      <w:tr w:rsidR="002E2341" w:rsidRPr="00B971CD" w:rsidTr="0079010F">
        <w:trPr>
          <w:trHeight w:val="348"/>
        </w:trPr>
        <w:tc>
          <w:tcPr>
            <w:tcW w:w="2694" w:type="dxa"/>
            <w:gridSpan w:val="3"/>
            <w:tcBorders>
              <w:top w:val="nil"/>
              <w:left w:val="nil"/>
              <w:bottom w:val="nil"/>
              <w:right w:val="nil"/>
            </w:tcBorders>
          </w:tcPr>
          <w:p w:rsidR="002E2341" w:rsidRPr="00B971CD" w:rsidRDefault="002E2341" w:rsidP="0079010F">
            <w:pPr>
              <w:spacing w:before="40" w:after="40"/>
              <w:rPr>
                <w:szCs w:val="22"/>
              </w:rPr>
            </w:pPr>
            <w:r w:rsidRPr="00B971CD">
              <w:rPr>
                <w:szCs w:val="22"/>
              </w:rPr>
              <w:t>2013-</w:t>
            </w:r>
            <w:r w:rsidR="0079010F">
              <w:rPr>
                <w:szCs w:val="22"/>
              </w:rPr>
              <w:t>actualidad</w:t>
            </w:r>
          </w:p>
        </w:tc>
        <w:tc>
          <w:tcPr>
            <w:tcW w:w="7513" w:type="dxa"/>
            <w:tcBorders>
              <w:top w:val="nil"/>
              <w:left w:val="nil"/>
              <w:bottom w:val="nil"/>
              <w:right w:val="nil"/>
            </w:tcBorders>
          </w:tcPr>
          <w:p w:rsidR="002E2341" w:rsidRPr="00B971CD" w:rsidRDefault="002E2341" w:rsidP="00E94D26">
            <w:pPr>
              <w:spacing w:before="40" w:after="40"/>
              <w:rPr>
                <w:szCs w:val="22"/>
              </w:rPr>
            </w:pPr>
            <w:r w:rsidRPr="00B971CD">
              <w:rPr>
                <w:szCs w:val="22"/>
              </w:rPr>
              <w:t>Mi</w:t>
            </w:r>
            <w:r w:rsidR="0079010F">
              <w:rPr>
                <w:szCs w:val="22"/>
              </w:rPr>
              <w:t>e</w:t>
            </w:r>
            <w:r w:rsidRPr="00B971CD">
              <w:rPr>
                <w:szCs w:val="22"/>
              </w:rPr>
              <w:t xml:space="preserve">mbro de la Junta del </w:t>
            </w:r>
            <w:r w:rsidR="0079010F" w:rsidRPr="00B971CD">
              <w:rPr>
                <w:szCs w:val="22"/>
              </w:rPr>
              <w:t xml:space="preserve">Reglamento </w:t>
            </w:r>
            <w:r w:rsidRPr="00B971CD">
              <w:rPr>
                <w:szCs w:val="22"/>
              </w:rPr>
              <w:t xml:space="preserve">de </w:t>
            </w:r>
            <w:r w:rsidR="0079010F" w:rsidRPr="00B971CD">
              <w:rPr>
                <w:szCs w:val="22"/>
              </w:rPr>
              <w:t>Radiocomunicaciones</w:t>
            </w:r>
          </w:p>
        </w:tc>
      </w:tr>
      <w:tr w:rsidR="002E2341" w:rsidRPr="00B971CD" w:rsidTr="0079010F">
        <w:trPr>
          <w:trHeight w:val="348"/>
        </w:trPr>
        <w:tc>
          <w:tcPr>
            <w:tcW w:w="2694" w:type="dxa"/>
            <w:gridSpan w:val="3"/>
            <w:tcBorders>
              <w:top w:val="nil"/>
              <w:left w:val="nil"/>
              <w:bottom w:val="nil"/>
              <w:right w:val="nil"/>
            </w:tcBorders>
          </w:tcPr>
          <w:p w:rsidR="002E2341" w:rsidRPr="00B971CD" w:rsidRDefault="002E2341" w:rsidP="00BE38E4">
            <w:pPr>
              <w:spacing w:before="40" w:after="40"/>
              <w:rPr>
                <w:szCs w:val="22"/>
              </w:rPr>
            </w:pPr>
            <w:r w:rsidRPr="00B971CD">
              <w:rPr>
                <w:szCs w:val="22"/>
              </w:rPr>
              <w:t>2012</w:t>
            </w:r>
          </w:p>
        </w:tc>
        <w:tc>
          <w:tcPr>
            <w:tcW w:w="7513" w:type="dxa"/>
            <w:tcBorders>
              <w:top w:val="nil"/>
              <w:left w:val="nil"/>
              <w:bottom w:val="nil"/>
              <w:right w:val="nil"/>
            </w:tcBorders>
          </w:tcPr>
          <w:p w:rsidR="002E2341" w:rsidRPr="00B971CD" w:rsidRDefault="002E2341" w:rsidP="00E94D26">
            <w:pPr>
              <w:spacing w:before="40" w:after="40"/>
              <w:rPr>
                <w:szCs w:val="22"/>
              </w:rPr>
            </w:pPr>
            <w:r w:rsidRPr="00B971CD">
              <w:rPr>
                <w:szCs w:val="22"/>
              </w:rPr>
              <w:t xml:space="preserve">Participación en la Asamblea Mundial de </w:t>
            </w:r>
            <w:r w:rsidR="0079010F" w:rsidRPr="00B971CD">
              <w:rPr>
                <w:szCs w:val="22"/>
              </w:rPr>
              <w:t xml:space="preserve">Normalización </w:t>
            </w:r>
            <w:r w:rsidRPr="00B971CD">
              <w:rPr>
                <w:szCs w:val="22"/>
              </w:rPr>
              <w:t xml:space="preserve">de las </w:t>
            </w:r>
            <w:r w:rsidR="0079010F" w:rsidRPr="00B971CD">
              <w:rPr>
                <w:szCs w:val="22"/>
              </w:rPr>
              <w:t xml:space="preserve">Telecomunicaciones </w:t>
            </w:r>
            <w:r w:rsidRPr="00B971CD">
              <w:rPr>
                <w:szCs w:val="22"/>
              </w:rPr>
              <w:t xml:space="preserve">y la </w:t>
            </w:r>
            <w:r w:rsidR="0079010F" w:rsidRPr="00B971CD">
              <w:rPr>
                <w:szCs w:val="22"/>
              </w:rPr>
              <w:t xml:space="preserve">Conferencia </w:t>
            </w:r>
            <w:r w:rsidRPr="00B971CD">
              <w:rPr>
                <w:szCs w:val="22"/>
              </w:rPr>
              <w:t xml:space="preserve">Mundial de </w:t>
            </w:r>
            <w:r w:rsidR="0079010F" w:rsidRPr="00B971CD">
              <w:rPr>
                <w:szCs w:val="22"/>
              </w:rPr>
              <w:t>Telecomunicaciones Internacionales</w:t>
            </w:r>
            <w:r w:rsidRPr="00B971CD">
              <w:rPr>
                <w:szCs w:val="22"/>
              </w:rPr>
              <w:t>, miembro de la delegación de la Federación de Rusia</w:t>
            </w:r>
          </w:p>
        </w:tc>
      </w:tr>
      <w:tr w:rsidR="002E2341" w:rsidRPr="00B971CD" w:rsidTr="0079010F">
        <w:trPr>
          <w:trHeight w:val="348"/>
        </w:trPr>
        <w:tc>
          <w:tcPr>
            <w:tcW w:w="2694" w:type="dxa"/>
            <w:gridSpan w:val="3"/>
            <w:tcBorders>
              <w:top w:val="nil"/>
              <w:left w:val="nil"/>
              <w:bottom w:val="nil"/>
              <w:right w:val="nil"/>
            </w:tcBorders>
          </w:tcPr>
          <w:p w:rsidR="002E2341" w:rsidRPr="00B971CD" w:rsidRDefault="002E2341" w:rsidP="00BE38E4">
            <w:pPr>
              <w:spacing w:before="40" w:after="40"/>
              <w:rPr>
                <w:szCs w:val="22"/>
              </w:rPr>
            </w:pPr>
            <w:r w:rsidRPr="00B971CD">
              <w:rPr>
                <w:szCs w:val="22"/>
              </w:rPr>
              <w:t>2012</w:t>
            </w:r>
          </w:p>
        </w:tc>
        <w:tc>
          <w:tcPr>
            <w:tcW w:w="7513" w:type="dxa"/>
            <w:tcBorders>
              <w:top w:val="nil"/>
              <w:left w:val="nil"/>
              <w:bottom w:val="nil"/>
              <w:right w:val="nil"/>
            </w:tcBorders>
          </w:tcPr>
          <w:p w:rsidR="002E2341" w:rsidRPr="00B971CD" w:rsidRDefault="002E2341" w:rsidP="00E94D26">
            <w:pPr>
              <w:spacing w:before="40" w:after="40"/>
              <w:rPr>
                <w:szCs w:val="22"/>
              </w:rPr>
            </w:pPr>
            <w:r w:rsidRPr="00B971CD">
              <w:rPr>
                <w:szCs w:val="22"/>
              </w:rPr>
              <w:t xml:space="preserve">Participación en la Asamblea de </w:t>
            </w:r>
            <w:r w:rsidR="0079010F" w:rsidRPr="00B971CD">
              <w:rPr>
                <w:szCs w:val="22"/>
              </w:rPr>
              <w:t xml:space="preserve">Radiocomunicaciones </w:t>
            </w:r>
            <w:r w:rsidRPr="00B971CD">
              <w:rPr>
                <w:szCs w:val="22"/>
              </w:rPr>
              <w:t xml:space="preserve">y en la </w:t>
            </w:r>
            <w:r w:rsidR="0079010F" w:rsidRPr="00B971CD">
              <w:rPr>
                <w:szCs w:val="22"/>
              </w:rPr>
              <w:t xml:space="preserve">Conferencia </w:t>
            </w:r>
            <w:r w:rsidRPr="00B971CD">
              <w:rPr>
                <w:szCs w:val="22"/>
              </w:rPr>
              <w:t xml:space="preserve">Mundial de </w:t>
            </w:r>
            <w:r w:rsidR="0079010F" w:rsidRPr="00B971CD">
              <w:rPr>
                <w:szCs w:val="22"/>
              </w:rPr>
              <w:t xml:space="preserve">Radiocomunicaciones </w:t>
            </w:r>
            <w:r w:rsidRPr="00B971CD">
              <w:rPr>
                <w:szCs w:val="22"/>
              </w:rPr>
              <w:t xml:space="preserve">como </w:t>
            </w:r>
            <w:r w:rsidR="0079010F" w:rsidRPr="00B971CD">
              <w:rPr>
                <w:szCs w:val="22"/>
              </w:rPr>
              <w:t xml:space="preserve">Presidente </w:t>
            </w:r>
            <w:r w:rsidRPr="00B971CD">
              <w:rPr>
                <w:szCs w:val="22"/>
              </w:rPr>
              <w:t xml:space="preserve">de la Junta del Reglamento de </w:t>
            </w:r>
            <w:r w:rsidR="0079010F" w:rsidRPr="00B971CD">
              <w:rPr>
                <w:szCs w:val="22"/>
              </w:rPr>
              <w:t xml:space="preserve">Radiocomunicaciones </w:t>
            </w:r>
            <w:r w:rsidRPr="00B971CD">
              <w:rPr>
                <w:szCs w:val="22"/>
              </w:rPr>
              <w:t>de la UIT</w:t>
            </w:r>
          </w:p>
        </w:tc>
      </w:tr>
      <w:tr w:rsidR="002E2341" w:rsidRPr="00B971CD" w:rsidTr="0079010F">
        <w:trPr>
          <w:trHeight w:val="348"/>
        </w:trPr>
        <w:tc>
          <w:tcPr>
            <w:tcW w:w="2694" w:type="dxa"/>
            <w:gridSpan w:val="3"/>
            <w:tcBorders>
              <w:top w:val="nil"/>
              <w:left w:val="nil"/>
              <w:bottom w:val="nil"/>
              <w:right w:val="nil"/>
            </w:tcBorders>
          </w:tcPr>
          <w:p w:rsidR="002E2341" w:rsidRPr="00B971CD" w:rsidRDefault="002E2341" w:rsidP="00BE38E4">
            <w:pPr>
              <w:spacing w:before="40" w:after="40"/>
              <w:rPr>
                <w:szCs w:val="22"/>
              </w:rPr>
            </w:pPr>
            <w:r w:rsidRPr="00B971CD">
              <w:rPr>
                <w:szCs w:val="22"/>
              </w:rPr>
              <w:t>2012</w:t>
            </w:r>
          </w:p>
        </w:tc>
        <w:tc>
          <w:tcPr>
            <w:tcW w:w="7513" w:type="dxa"/>
            <w:tcBorders>
              <w:top w:val="nil"/>
              <w:left w:val="nil"/>
              <w:bottom w:val="nil"/>
              <w:right w:val="nil"/>
            </w:tcBorders>
          </w:tcPr>
          <w:p w:rsidR="002E2341" w:rsidRPr="00B971CD" w:rsidRDefault="002E2341" w:rsidP="00E94D26">
            <w:pPr>
              <w:spacing w:before="40" w:after="40"/>
              <w:rPr>
                <w:szCs w:val="22"/>
              </w:rPr>
            </w:pPr>
            <w:r w:rsidRPr="00B971CD">
              <w:rPr>
                <w:szCs w:val="22"/>
              </w:rPr>
              <w:t xml:space="preserve">Presidente de la Junta del Reglamento de </w:t>
            </w:r>
            <w:r w:rsidR="0079010F" w:rsidRPr="00B971CD">
              <w:rPr>
                <w:szCs w:val="22"/>
              </w:rPr>
              <w:t xml:space="preserve">Radiocomunicaciones </w:t>
            </w:r>
            <w:r w:rsidRPr="00B971CD">
              <w:rPr>
                <w:szCs w:val="22"/>
              </w:rPr>
              <w:t>de la UIT</w:t>
            </w:r>
          </w:p>
        </w:tc>
      </w:tr>
      <w:tr w:rsidR="002E2341" w:rsidRPr="00B971CD" w:rsidTr="0079010F">
        <w:trPr>
          <w:trHeight w:val="348"/>
        </w:trPr>
        <w:tc>
          <w:tcPr>
            <w:tcW w:w="2694" w:type="dxa"/>
            <w:gridSpan w:val="3"/>
            <w:tcBorders>
              <w:top w:val="nil"/>
              <w:left w:val="nil"/>
              <w:bottom w:val="nil"/>
              <w:right w:val="nil"/>
            </w:tcBorders>
          </w:tcPr>
          <w:p w:rsidR="002E2341" w:rsidRPr="00B971CD" w:rsidRDefault="002E2341" w:rsidP="00BE38E4">
            <w:pPr>
              <w:spacing w:before="40" w:after="40"/>
              <w:rPr>
                <w:szCs w:val="22"/>
              </w:rPr>
            </w:pPr>
            <w:r w:rsidRPr="00B971CD">
              <w:rPr>
                <w:szCs w:val="22"/>
              </w:rPr>
              <w:t>2011</w:t>
            </w:r>
          </w:p>
        </w:tc>
        <w:tc>
          <w:tcPr>
            <w:tcW w:w="7513" w:type="dxa"/>
            <w:tcBorders>
              <w:top w:val="nil"/>
              <w:left w:val="nil"/>
              <w:bottom w:val="nil"/>
              <w:right w:val="nil"/>
            </w:tcBorders>
          </w:tcPr>
          <w:p w:rsidR="002E2341" w:rsidRPr="00B971CD" w:rsidRDefault="002E2341" w:rsidP="00E94D26">
            <w:pPr>
              <w:spacing w:before="40" w:after="40"/>
              <w:rPr>
                <w:szCs w:val="22"/>
              </w:rPr>
            </w:pPr>
            <w:r w:rsidRPr="00B971CD">
              <w:rPr>
                <w:szCs w:val="22"/>
              </w:rPr>
              <w:t>Vicepresidente de la Junta del Reglamento de Radiocomunicaciones</w:t>
            </w:r>
          </w:p>
        </w:tc>
      </w:tr>
      <w:tr w:rsidR="002E2341" w:rsidRPr="00B971CD" w:rsidTr="0079010F">
        <w:trPr>
          <w:trHeight w:val="348"/>
        </w:trPr>
        <w:tc>
          <w:tcPr>
            <w:tcW w:w="2694" w:type="dxa"/>
            <w:gridSpan w:val="3"/>
            <w:tcBorders>
              <w:top w:val="nil"/>
              <w:left w:val="nil"/>
              <w:bottom w:val="nil"/>
              <w:right w:val="nil"/>
            </w:tcBorders>
          </w:tcPr>
          <w:p w:rsidR="002E2341" w:rsidRPr="00B971CD" w:rsidRDefault="002E2341" w:rsidP="00BE38E4">
            <w:pPr>
              <w:spacing w:before="40" w:after="40"/>
              <w:rPr>
                <w:szCs w:val="22"/>
              </w:rPr>
            </w:pPr>
            <w:r w:rsidRPr="00B971CD">
              <w:rPr>
                <w:szCs w:val="22"/>
              </w:rPr>
              <w:t>2010</w:t>
            </w:r>
          </w:p>
        </w:tc>
        <w:tc>
          <w:tcPr>
            <w:tcW w:w="7513" w:type="dxa"/>
            <w:tcBorders>
              <w:top w:val="nil"/>
              <w:left w:val="nil"/>
              <w:bottom w:val="nil"/>
              <w:right w:val="nil"/>
            </w:tcBorders>
          </w:tcPr>
          <w:p w:rsidR="002E2341" w:rsidRPr="00B971CD" w:rsidRDefault="002E2341" w:rsidP="00E94D26">
            <w:pPr>
              <w:spacing w:before="40" w:after="40"/>
              <w:rPr>
                <w:szCs w:val="22"/>
              </w:rPr>
            </w:pPr>
            <w:r w:rsidRPr="00B971CD">
              <w:rPr>
                <w:szCs w:val="22"/>
              </w:rPr>
              <w:t>Conferencia de Plenipotenciarios de la UIT, miembro de la delegación de la Administración de Rusia</w:t>
            </w:r>
          </w:p>
        </w:tc>
      </w:tr>
      <w:tr w:rsidR="00BE38E4" w:rsidRPr="00B971CD" w:rsidTr="0079010F">
        <w:trPr>
          <w:trHeight w:val="348"/>
        </w:trPr>
        <w:tc>
          <w:tcPr>
            <w:tcW w:w="2694" w:type="dxa"/>
            <w:gridSpan w:val="3"/>
            <w:tcBorders>
              <w:top w:val="nil"/>
              <w:left w:val="nil"/>
              <w:bottom w:val="nil"/>
              <w:right w:val="nil"/>
            </w:tcBorders>
          </w:tcPr>
          <w:p w:rsidR="00BE38E4" w:rsidRPr="00B971CD" w:rsidRDefault="00BE38E4" w:rsidP="00BE38E4">
            <w:pPr>
              <w:spacing w:before="40" w:after="40"/>
              <w:rPr>
                <w:szCs w:val="22"/>
              </w:rPr>
            </w:pPr>
            <w:r w:rsidRPr="00B971CD">
              <w:rPr>
                <w:szCs w:val="22"/>
              </w:rPr>
              <w:t xml:space="preserve">2007 </w:t>
            </w:r>
            <w:r w:rsidRPr="00B971CD">
              <w:rPr>
                <w:szCs w:val="22"/>
              </w:rPr>
              <w:sym w:font="Symbol" w:char="F02D"/>
            </w:r>
            <w:r w:rsidRPr="00B971CD">
              <w:rPr>
                <w:szCs w:val="22"/>
              </w:rPr>
              <w:t xml:space="preserve"> 2012</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Vicepresidente del Grupo Asesor de Radiocomunicaciones del UIT-R</w:t>
            </w:r>
          </w:p>
        </w:tc>
      </w:tr>
      <w:tr w:rsidR="00BE38E4" w:rsidRPr="00B971CD" w:rsidTr="0079010F">
        <w:trPr>
          <w:trHeight w:val="348"/>
        </w:trPr>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2000</w:t>
            </w:r>
            <w:r w:rsidRPr="00B971CD">
              <w:rPr>
                <w:szCs w:val="22"/>
              </w:rPr>
              <w:sym w:font="Symbol" w:char="F02D"/>
            </w:r>
            <w:r w:rsidRPr="00B971CD">
              <w:rPr>
                <w:szCs w:val="22"/>
              </w:rPr>
              <w:t>2007</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Vicepresidente de la Comisión de Estudio 8 del UIT-R</w:t>
            </w:r>
          </w:p>
        </w:tc>
      </w:tr>
      <w:tr w:rsidR="00BE38E4" w:rsidRPr="00B971CD" w:rsidTr="0079010F">
        <w:trPr>
          <w:trHeight w:val="348"/>
        </w:trPr>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2007</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Jefe en funciones de la Delegación de la Administración de Rusia en la Conferencia Mundial de Radiocomunicaciones y la Asamblea de Radiocomunicaciones de la UIT</w:t>
            </w:r>
          </w:p>
        </w:tc>
      </w:tr>
      <w:tr w:rsidR="00BE38E4" w:rsidRPr="00B971CD" w:rsidTr="0079010F">
        <w:trPr>
          <w:trHeight w:val="348"/>
        </w:trPr>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2006</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Jefe en funciones de la Delegación de la Administración de Rusia en la Conferencia Regional para la planificación de la radiodifusión terrenal</w:t>
            </w:r>
          </w:p>
        </w:tc>
      </w:tr>
      <w:tr w:rsidR="00BE38E4" w:rsidRPr="00B971CD" w:rsidTr="0079010F">
        <w:trPr>
          <w:trHeight w:val="348"/>
        </w:trPr>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2002 y 2006</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Miembro de la Delegación de la Administración de Rusia en la Conferencia de Plenipotenciarios de la UIT</w:t>
            </w:r>
          </w:p>
        </w:tc>
      </w:tr>
      <w:tr w:rsidR="00BE38E4" w:rsidRPr="00B971CD" w:rsidTr="0079010F">
        <w:trPr>
          <w:trHeight w:val="348"/>
        </w:trPr>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2008</w:t>
            </w:r>
            <w:r w:rsidRPr="00B971CD">
              <w:rPr>
                <w:szCs w:val="22"/>
              </w:rPr>
              <w:sym w:font="Symbol" w:char="F02D"/>
            </w:r>
            <w:r w:rsidRPr="00B971CD">
              <w:rPr>
                <w:szCs w:val="22"/>
              </w:rPr>
              <w:t>2010</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Consejero y Consejero suplente en Reuniones del Consejo de la UIT</w:t>
            </w:r>
          </w:p>
        </w:tc>
      </w:tr>
      <w:tr w:rsidR="00BE38E4" w:rsidRPr="00B971CD" w:rsidTr="0079010F">
        <w:trPr>
          <w:trHeight w:val="348"/>
        </w:trPr>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2004</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Participación en la Conferencia Regional para la planificación de la radiodifusión terrenal digital como miembro de la Delegación de la Administración de Rusia</w:t>
            </w:r>
          </w:p>
        </w:tc>
      </w:tr>
      <w:tr w:rsidR="00BE38E4" w:rsidRPr="00B971CD" w:rsidTr="0079010F">
        <w:trPr>
          <w:trHeight w:val="348"/>
        </w:trPr>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1995, 1997, 2000 y 2003</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Participación en Conferencias Mundiales de Radiocomunicaciones como miembro de la Delegación de la Administración de Rusia</w:t>
            </w:r>
          </w:p>
        </w:tc>
      </w:tr>
      <w:tr w:rsidR="00BE38E4" w:rsidRPr="00B971CD" w:rsidTr="0079010F">
        <w:trPr>
          <w:trHeight w:val="348"/>
        </w:trPr>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1997, 2000 y 2003</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Participación en Asambleas de Radiocomunicaciones como miembro de la Delegación de la Administración de Rusia</w:t>
            </w:r>
          </w:p>
        </w:tc>
      </w:tr>
      <w:tr w:rsidR="00BE38E4" w:rsidRPr="00B971CD" w:rsidTr="0079010F">
        <w:trPr>
          <w:trHeight w:val="348"/>
        </w:trPr>
        <w:tc>
          <w:tcPr>
            <w:tcW w:w="2694" w:type="dxa"/>
            <w:gridSpan w:val="3"/>
            <w:tcBorders>
              <w:top w:val="nil"/>
              <w:left w:val="nil"/>
              <w:bottom w:val="nil"/>
              <w:right w:val="nil"/>
            </w:tcBorders>
          </w:tcPr>
          <w:p w:rsidR="00BE38E4" w:rsidRPr="00B971CD" w:rsidRDefault="00BE38E4" w:rsidP="00E94D26">
            <w:pPr>
              <w:spacing w:before="40" w:after="40"/>
              <w:rPr>
                <w:szCs w:val="22"/>
              </w:rPr>
            </w:pPr>
            <w:r w:rsidRPr="00B971CD">
              <w:rPr>
                <w:szCs w:val="22"/>
              </w:rPr>
              <w:t xml:space="preserve">1993 </w:t>
            </w:r>
            <w:r w:rsidRPr="00B971CD">
              <w:rPr>
                <w:szCs w:val="22"/>
              </w:rPr>
              <w:sym w:font="Symbol" w:char="F02D"/>
            </w:r>
            <w:r w:rsidRPr="00B971CD">
              <w:rPr>
                <w:szCs w:val="22"/>
              </w:rPr>
              <w:t xml:space="preserve"> actualidad</w:t>
            </w:r>
          </w:p>
        </w:tc>
        <w:tc>
          <w:tcPr>
            <w:tcW w:w="7513" w:type="dxa"/>
            <w:tcBorders>
              <w:top w:val="nil"/>
              <w:left w:val="nil"/>
              <w:bottom w:val="nil"/>
              <w:right w:val="nil"/>
            </w:tcBorders>
          </w:tcPr>
          <w:p w:rsidR="00BE38E4" w:rsidRPr="00B971CD" w:rsidRDefault="00BE38E4" w:rsidP="00E94D26">
            <w:pPr>
              <w:spacing w:before="40" w:after="40"/>
              <w:rPr>
                <w:szCs w:val="22"/>
              </w:rPr>
            </w:pPr>
            <w:r w:rsidRPr="00B971CD">
              <w:rPr>
                <w:szCs w:val="22"/>
              </w:rPr>
              <w:t xml:space="preserve">Participación en Comisiones de Estudio y Grupos de Trabajo del UIT-R, Grupos de Tareas Especiales y Equipos de Proyecto del UIT-R, la Conferencia Europea de Administraciones de Correos y Telecomunicaciones (CEPT) y la Comunidad Regional de Comunicaciones (RCC), como Jefe de la Delegación de la Administración de Rusia y </w:t>
            </w:r>
            <w:r w:rsidRPr="00B971CD">
              <w:rPr>
                <w:szCs w:val="22"/>
              </w:rPr>
              <w:lastRenderedPageBreak/>
              <w:t>miembro de la Delegación de la Administración de Rusia</w:t>
            </w:r>
          </w:p>
        </w:tc>
      </w:tr>
      <w:tr w:rsidR="0079010F" w:rsidRPr="001F72B0" w:rsidTr="0079010F">
        <w:trPr>
          <w:trHeight w:val="348"/>
        </w:trPr>
        <w:tc>
          <w:tcPr>
            <w:tcW w:w="2694" w:type="dxa"/>
            <w:gridSpan w:val="3"/>
            <w:tcBorders>
              <w:top w:val="nil"/>
              <w:left w:val="nil"/>
              <w:bottom w:val="nil"/>
              <w:right w:val="nil"/>
            </w:tcBorders>
          </w:tcPr>
          <w:p w:rsidR="0079010F" w:rsidRPr="001F72B0" w:rsidRDefault="0079010F" w:rsidP="0079010F">
            <w:pPr>
              <w:spacing w:before="240" w:after="40"/>
              <w:rPr>
                <w:szCs w:val="22"/>
              </w:rPr>
            </w:pPr>
          </w:p>
        </w:tc>
        <w:tc>
          <w:tcPr>
            <w:tcW w:w="7513" w:type="dxa"/>
            <w:tcBorders>
              <w:top w:val="nil"/>
              <w:left w:val="nil"/>
              <w:bottom w:val="nil"/>
              <w:right w:val="nil"/>
            </w:tcBorders>
          </w:tcPr>
          <w:p w:rsidR="0079010F" w:rsidRPr="001F72B0" w:rsidRDefault="0079010F" w:rsidP="0079010F">
            <w:pPr>
              <w:spacing w:before="40" w:after="40"/>
              <w:rPr>
                <w:szCs w:val="22"/>
              </w:rPr>
            </w:pPr>
          </w:p>
        </w:tc>
      </w:tr>
      <w:tr w:rsidR="0079010F" w:rsidRPr="001F72B0" w:rsidTr="0079010F">
        <w:trPr>
          <w:gridBefore w:val="1"/>
          <w:wBefore w:w="142" w:type="dxa"/>
          <w:cantSplit/>
          <w:trHeight w:val="110"/>
        </w:trPr>
        <w:tc>
          <w:tcPr>
            <w:tcW w:w="10065" w:type="dxa"/>
            <w:gridSpan w:val="3"/>
            <w:tcBorders>
              <w:left w:val="nil"/>
              <w:right w:val="nil"/>
            </w:tcBorders>
            <w:vAlign w:val="center"/>
          </w:tcPr>
          <w:p w:rsidR="0079010F" w:rsidRPr="001F72B0" w:rsidRDefault="0079010F" w:rsidP="00E94D26">
            <w:pPr>
              <w:spacing w:after="120"/>
              <w:rPr>
                <w:b/>
                <w:szCs w:val="22"/>
              </w:rPr>
            </w:pPr>
            <w:r>
              <w:rPr>
                <w:b/>
                <w:szCs w:val="22"/>
              </w:rPr>
              <w:t>FORMACIÓN ACADÉMICA</w:t>
            </w:r>
          </w:p>
        </w:tc>
      </w:tr>
      <w:tr w:rsidR="0079010F" w:rsidRPr="00FE68A2" w:rsidTr="0079010F">
        <w:trPr>
          <w:gridBefore w:val="1"/>
          <w:wBefore w:w="142" w:type="dxa"/>
          <w:trHeight w:val="104"/>
        </w:trPr>
        <w:tc>
          <w:tcPr>
            <w:tcW w:w="2268" w:type="dxa"/>
            <w:tcBorders>
              <w:left w:val="nil"/>
              <w:bottom w:val="nil"/>
              <w:right w:val="nil"/>
            </w:tcBorders>
          </w:tcPr>
          <w:p w:rsidR="0079010F" w:rsidRPr="00FE68A2" w:rsidRDefault="0079010F" w:rsidP="00E94D26">
            <w:pPr>
              <w:spacing w:before="0"/>
              <w:rPr>
                <w:szCs w:val="22"/>
                <w:lang w:val="ru-RU"/>
              </w:rPr>
            </w:pPr>
          </w:p>
        </w:tc>
        <w:tc>
          <w:tcPr>
            <w:tcW w:w="7797" w:type="dxa"/>
            <w:gridSpan w:val="2"/>
            <w:tcBorders>
              <w:left w:val="nil"/>
              <w:bottom w:val="nil"/>
              <w:right w:val="nil"/>
            </w:tcBorders>
          </w:tcPr>
          <w:p w:rsidR="0079010F" w:rsidRPr="00FE68A2" w:rsidRDefault="0079010F" w:rsidP="00E94D26">
            <w:pPr>
              <w:spacing w:before="0"/>
              <w:rPr>
                <w:szCs w:val="22"/>
                <w:lang w:val="ru-RU"/>
              </w:rPr>
            </w:pPr>
          </w:p>
        </w:tc>
      </w:tr>
      <w:tr w:rsidR="0079010F" w:rsidRPr="001F72B0" w:rsidTr="0079010F">
        <w:trPr>
          <w:gridBefore w:val="1"/>
          <w:wBefore w:w="142" w:type="dxa"/>
          <w:trHeight w:val="403"/>
        </w:trPr>
        <w:tc>
          <w:tcPr>
            <w:tcW w:w="2268" w:type="dxa"/>
            <w:tcBorders>
              <w:top w:val="nil"/>
              <w:left w:val="nil"/>
              <w:bottom w:val="nil"/>
              <w:right w:val="nil"/>
            </w:tcBorders>
          </w:tcPr>
          <w:p w:rsidR="0079010F" w:rsidRPr="00FE68A2" w:rsidRDefault="0079010F" w:rsidP="00E94D26">
            <w:pPr>
              <w:spacing w:before="40" w:after="40"/>
              <w:rPr>
                <w:szCs w:val="22"/>
                <w:lang w:val="ru-RU"/>
              </w:rPr>
            </w:pPr>
            <w:r w:rsidRPr="00FE68A2">
              <w:rPr>
                <w:szCs w:val="22"/>
                <w:lang w:val="ru-RU"/>
              </w:rPr>
              <w:t>1992</w:t>
            </w:r>
          </w:p>
        </w:tc>
        <w:tc>
          <w:tcPr>
            <w:tcW w:w="7797" w:type="dxa"/>
            <w:gridSpan w:val="2"/>
            <w:tcBorders>
              <w:top w:val="nil"/>
              <w:left w:val="nil"/>
              <w:bottom w:val="nil"/>
              <w:right w:val="nil"/>
            </w:tcBorders>
          </w:tcPr>
          <w:p w:rsidR="0079010F" w:rsidRPr="007D190E" w:rsidRDefault="0079010F" w:rsidP="00E94D26">
            <w:pPr>
              <w:rPr>
                <w:lang w:val="es-ES"/>
              </w:rPr>
            </w:pPr>
            <w:r w:rsidRPr="007D190E">
              <w:rPr>
                <w:lang w:val="es-ES"/>
              </w:rPr>
              <w:t>Candidato de ciencias técnicas (equivalente a un doctorado)</w:t>
            </w:r>
          </w:p>
          <w:p w:rsidR="0079010F" w:rsidRPr="001F72B0" w:rsidRDefault="0079010F" w:rsidP="00E94D26">
            <w:pPr>
              <w:spacing w:before="40" w:after="40"/>
              <w:rPr>
                <w:szCs w:val="22"/>
              </w:rPr>
            </w:pPr>
            <w:r w:rsidRPr="007D190E">
              <w:rPr>
                <w:lang w:val="es-ES"/>
              </w:rPr>
              <w:t>Tesis sobre el tema: "Métodos para una utilización eficaz del recurso de espectro orbital, habida cuenta de las limitaciones y reglas establecidas con arreglo a la legislación internacional"</w:t>
            </w:r>
          </w:p>
        </w:tc>
      </w:tr>
      <w:tr w:rsidR="0079010F" w:rsidRPr="00CA7EE6" w:rsidTr="0079010F">
        <w:trPr>
          <w:gridBefore w:val="1"/>
          <w:wBefore w:w="142" w:type="dxa"/>
          <w:trHeight w:val="465"/>
        </w:trPr>
        <w:tc>
          <w:tcPr>
            <w:tcW w:w="2268" w:type="dxa"/>
            <w:tcBorders>
              <w:top w:val="nil"/>
              <w:left w:val="nil"/>
              <w:bottom w:val="nil"/>
              <w:right w:val="nil"/>
            </w:tcBorders>
          </w:tcPr>
          <w:p w:rsidR="0079010F" w:rsidRPr="00FE68A2" w:rsidRDefault="0079010F" w:rsidP="00E94D26">
            <w:pPr>
              <w:spacing w:before="40" w:after="40"/>
              <w:rPr>
                <w:szCs w:val="22"/>
                <w:lang w:val="ru-RU"/>
              </w:rPr>
            </w:pPr>
            <w:r w:rsidRPr="00FE68A2">
              <w:rPr>
                <w:szCs w:val="22"/>
                <w:lang w:val="ru-RU"/>
              </w:rPr>
              <w:t>1976</w:t>
            </w:r>
            <w:r w:rsidRPr="00FE68A2">
              <w:rPr>
                <w:szCs w:val="22"/>
                <w:lang w:val="ru-RU"/>
              </w:rPr>
              <w:sym w:font="Symbol" w:char="F02D"/>
            </w:r>
            <w:r w:rsidRPr="00FE68A2">
              <w:rPr>
                <w:szCs w:val="22"/>
                <w:lang w:val="ru-RU"/>
              </w:rPr>
              <w:t>1981</w:t>
            </w:r>
          </w:p>
        </w:tc>
        <w:tc>
          <w:tcPr>
            <w:tcW w:w="7797" w:type="dxa"/>
            <w:gridSpan w:val="2"/>
            <w:tcBorders>
              <w:top w:val="nil"/>
              <w:left w:val="nil"/>
              <w:bottom w:val="nil"/>
              <w:right w:val="nil"/>
            </w:tcBorders>
          </w:tcPr>
          <w:p w:rsidR="0079010F" w:rsidRPr="00CA7EE6" w:rsidRDefault="0079010F" w:rsidP="00E94D26">
            <w:pPr>
              <w:spacing w:before="40" w:after="40"/>
              <w:rPr>
                <w:szCs w:val="22"/>
              </w:rPr>
            </w:pPr>
            <w:r w:rsidRPr="00CA7EE6">
              <w:rPr>
                <w:szCs w:val="22"/>
                <w:lang w:val="es-ES"/>
              </w:rPr>
              <w:t xml:space="preserve">Instituto de ingeniería militar A.F. </w:t>
            </w:r>
            <w:proofErr w:type="spellStart"/>
            <w:r w:rsidRPr="00CA7EE6">
              <w:rPr>
                <w:szCs w:val="22"/>
                <w:lang w:val="es-ES"/>
              </w:rPr>
              <w:t>Mozhaisky</w:t>
            </w:r>
            <w:proofErr w:type="spellEnd"/>
            <w:r w:rsidRPr="00CA7EE6">
              <w:rPr>
                <w:szCs w:val="22"/>
                <w:lang w:val="es-ES"/>
              </w:rPr>
              <w:t xml:space="preserve">, Leningrado – Facultad de </w:t>
            </w:r>
            <w:proofErr w:type="spellStart"/>
            <w:r w:rsidRPr="00CA7EE6">
              <w:rPr>
                <w:szCs w:val="22"/>
                <w:lang w:val="es-ES"/>
              </w:rPr>
              <w:t>Radiotecnología</w:t>
            </w:r>
            <w:proofErr w:type="spellEnd"/>
          </w:p>
        </w:tc>
      </w:tr>
      <w:tr w:rsidR="0079010F" w:rsidRPr="00CA7EE6" w:rsidTr="0079010F">
        <w:trPr>
          <w:gridBefore w:val="1"/>
          <w:wBefore w:w="142" w:type="dxa"/>
          <w:trHeight w:val="489"/>
        </w:trPr>
        <w:tc>
          <w:tcPr>
            <w:tcW w:w="2268" w:type="dxa"/>
            <w:tcBorders>
              <w:top w:val="nil"/>
              <w:left w:val="nil"/>
              <w:bottom w:val="nil"/>
              <w:right w:val="nil"/>
            </w:tcBorders>
          </w:tcPr>
          <w:p w:rsidR="0079010F" w:rsidRPr="00FE68A2" w:rsidRDefault="0079010F" w:rsidP="00E94D26">
            <w:pPr>
              <w:spacing w:before="40" w:after="40"/>
              <w:rPr>
                <w:szCs w:val="22"/>
                <w:lang w:val="ru-RU"/>
              </w:rPr>
            </w:pPr>
            <w:r w:rsidRPr="00FE68A2">
              <w:rPr>
                <w:szCs w:val="22"/>
                <w:lang w:val="ru-RU"/>
              </w:rPr>
              <w:t>1972–1976</w:t>
            </w:r>
          </w:p>
        </w:tc>
        <w:tc>
          <w:tcPr>
            <w:tcW w:w="7797" w:type="dxa"/>
            <w:gridSpan w:val="2"/>
            <w:tcBorders>
              <w:top w:val="nil"/>
              <w:left w:val="nil"/>
              <w:bottom w:val="nil"/>
              <w:right w:val="nil"/>
            </w:tcBorders>
          </w:tcPr>
          <w:p w:rsidR="0079010F" w:rsidRPr="00CA7EE6" w:rsidRDefault="0079010F" w:rsidP="0079010F">
            <w:pPr>
              <w:spacing w:before="40"/>
              <w:rPr>
                <w:szCs w:val="22"/>
                <w:highlight w:val="yellow"/>
              </w:rPr>
            </w:pPr>
            <w:r w:rsidRPr="00CA7EE6">
              <w:rPr>
                <w:szCs w:val="22"/>
                <w:lang w:val="es-ES"/>
              </w:rPr>
              <w:t>Escuela técnica de radioelectrónica de Kiev – Departamento de tecnología radar</w:t>
            </w:r>
          </w:p>
        </w:tc>
      </w:tr>
    </w:tbl>
    <w:p w:rsidR="0079010F" w:rsidRPr="0079010F" w:rsidRDefault="0079010F" w:rsidP="0079010F">
      <w:pPr>
        <w:pBdr>
          <w:bottom w:val="single" w:sz="6" w:space="1" w:color="auto"/>
        </w:pBdr>
        <w:spacing w:before="0"/>
        <w:rPr>
          <w:sz w:val="16"/>
          <w:szCs w:val="16"/>
        </w:rPr>
      </w:pPr>
    </w:p>
    <w:p w:rsidR="0079010F" w:rsidRPr="00421309" w:rsidRDefault="0079010F" w:rsidP="0079010F">
      <w:pPr>
        <w:tabs>
          <w:tab w:val="clear" w:pos="567"/>
          <w:tab w:val="clear" w:pos="1134"/>
          <w:tab w:val="clear" w:pos="1701"/>
          <w:tab w:val="clear" w:pos="2268"/>
          <w:tab w:val="clear" w:pos="2835"/>
        </w:tabs>
        <w:overflowPunct/>
        <w:autoSpaceDE/>
        <w:autoSpaceDN/>
        <w:adjustRightInd/>
        <w:spacing w:before="0"/>
        <w:textAlignment w:val="auto"/>
        <w:rPr>
          <w:sz w:val="22"/>
          <w:szCs w:val="22"/>
        </w:rPr>
      </w:pPr>
    </w:p>
    <w:p w:rsidR="0079010F" w:rsidRPr="00CA7EE6" w:rsidRDefault="0079010F" w:rsidP="0079010F">
      <w:pPr>
        <w:pStyle w:val="Headingb"/>
        <w:spacing w:before="0"/>
      </w:pPr>
      <w:r>
        <w:t>PRINCIPALES APTITUDES Y CAPACIDADES</w:t>
      </w:r>
    </w:p>
    <w:p w:rsidR="002E2341" w:rsidRPr="00B971CD" w:rsidRDefault="002E2341" w:rsidP="002E2341">
      <w:pPr>
        <w:pStyle w:val="enumlev1"/>
        <w:spacing w:before="60"/>
      </w:pPr>
      <w:r w:rsidRPr="00B971CD">
        <w:sym w:font="Symbol" w:char="F02D"/>
      </w:r>
      <w:r w:rsidRPr="00B971CD">
        <w:tab/>
        <w:t>Trabajo en equipo y dirección de equipos.</w:t>
      </w:r>
    </w:p>
    <w:p w:rsidR="002E2341" w:rsidRPr="00B971CD" w:rsidRDefault="002E2341" w:rsidP="002E2341">
      <w:pPr>
        <w:pStyle w:val="enumlev1"/>
        <w:spacing w:before="60"/>
      </w:pPr>
      <w:r w:rsidRPr="00B971CD">
        <w:sym w:font="Symbol" w:char="F02D"/>
      </w:r>
      <w:r w:rsidRPr="00B971CD">
        <w:tab/>
        <w:t>Definición y resolución de tareas complejas, y organización de los trabajos correspondientes.</w:t>
      </w:r>
    </w:p>
    <w:p w:rsidR="002E2341" w:rsidRPr="00B971CD" w:rsidRDefault="002E2341" w:rsidP="002E2341">
      <w:pPr>
        <w:spacing w:before="60"/>
      </w:pPr>
      <w:r w:rsidRPr="00B971CD">
        <w:sym w:font="Symbol" w:char="F02D"/>
      </w:r>
      <w:r w:rsidRPr="00B971CD">
        <w:tab/>
        <w:t>Asunción de responsabilidades personales para la adopción de decisiones.</w:t>
      </w:r>
    </w:p>
    <w:p w:rsidR="002E2341" w:rsidRPr="00B971CD" w:rsidRDefault="002E2341" w:rsidP="0079010F">
      <w:r w:rsidRPr="00B971CD">
        <w:t xml:space="preserve">El </w:t>
      </w:r>
      <w:r w:rsidR="0079010F">
        <w:t>D</w:t>
      </w:r>
      <w:r w:rsidRPr="00B971CD">
        <w:t xml:space="preserve">r. Victor Strelets tiene </w:t>
      </w:r>
      <w:r w:rsidR="00221402" w:rsidRPr="00B971CD">
        <w:t>31</w:t>
      </w:r>
      <w:r w:rsidRPr="00B971CD">
        <w:t xml:space="preserve"> años de experiencia en investigación científica y trabajos técnicos y administrativos en el campo de la gestión del espectro de radiofrecuencias. Desde 1993, ha participado en los Grupos de Trabajo y Grupos de Tareas Especiales de las Comisiones de Estudio del Sector de Radiocomunicaciones de la UIT y de la Conferencia Europea de Administraciones de Correos y Telecomunicaciones (CEPT) y la Comunidad Regional de Comunicaciones (RCC). Ha participado en varias negociaciones y encabezado reuniones de </w:t>
      </w:r>
      <w:proofErr w:type="gramStart"/>
      <w:r w:rsidRPr="00B971CD">
        <w:t>coordinación bilaterales y multilaterales</w:t>
      </w:r>
      <w:proofErr w:type="gramEnd"/>
      <w:r w:rsidRPr="00B971CD">
        <w:t xml:space="preserve"> que han tratado de cuestiones de planificación y coordinación de frecuencias.</w:t>
      </w:r>
    </w:p>
    <w:p w:rsidR="002E2341" w:rsidRPr="00B971CD" w:rsidRDefault="002E2341" w:rsidP="0079010F">
      <w:r w:rsidRPr="00B971CD">
        <w:t xml:space="preserve">En 2004, el </w:t>
      </w:r>
      <w:r w:rsidR="0079010F">
        <w:t>D</w:t>
      </w:r>
      <w:r w:rsidRPr="00B971CD">
        <w:t xml:space="preserve">r. Strelets ha asumido responsabilidades directas en la coordinación de los preparativos de la Administración de Rusia para la Conferencia Mundial de Radiocomunicaciones de 2007 y la Conferencia Regional de 2006 para la planificación de la radiodifusión terrenal digital, y ha asumido la dirección práctica de las Delegaciones de la Administración de Rusia en esos eventos. </w:t>
      </w:r>
      <w:r w:rsidR="00221402" w:rsidRPr="00B971CD">
        <w:t>De 2004 a 2013</w:t>
      </w:r>
      <w:r w:rsidRPr="00B971CD">
        <w:t>, fue Presidente del Grupo de Trabajo del Comité Estatal de Radiofrecuencias encargado de la preparación de la Conferencia Mundial de Radiocomunicaciones.</w:t>
      </w:r>
    </w:p>
    <w:p w:rsidR="002E2341" w:rsidRPr="00B971CD" w:rsidRDefault="002E2341" w:rsidP="002E2341">
      <w:r w:rsidRPr="00B971CD">
        <w:t xml:space="preserve">Ha participado en los trabajos de la Delegación de Rusia, y los ha dirigido, en el contexto de varias conferencias, reuniones y grupos de trabajo internacionales sobre planificación y utilización del espectro. Entre 2004 y 2008, fue Vicepresidente de la Comisión de la RCC sobre Comunicaciones por satélite, televisión y radiodifusión sonora, y Copresidente del Grupo de Trabajo ruso-chino sobre la utilización eficaz del espectro de radiofrecuencias y la coordinación en las zonas fronterizas. </w:t>
      </w:r>
    </w:p>
    <w:p w:rsidR="002E2341" w:rsidRPr="00B971CD" w:rsidRDefault="002E2341" w:rsidP="0079010F">
      <w:r w:rsidRPr="00B971CD">
        <w:t xml:space="preserve">El </w:t>
      </w:r>
      <w:r w:rsidR="0079010F">
        <w:t>D</w:t>
      </w:r>
      <w:r w:rsidRPr="00B971CD">
        <w:t xml:space="preserve">r. Strelets ha participado activamente en el desarrollo de un sistema de gestión del espectro en la Federación de Rusia. De 2004 a 2008, como Jefe Administrativo del Comité Estatal de Radiofrecuencias, organizó la preparación de 24 de las reuniones del Comité y coordinó los trabajos sobre el desarrollo de un entorno legislativo para la utilización eficaz del espectro de </w:t>
      </w:r>
      <w:r w:rsidRPr="00B971CD">
        <w:lastRenderedPageBreak/>
        <w:t>frecuencias y la conversión de espectro. El principal resultado de estos trabajos fue el desarrollo de un plan de utilización del espectro de frecuencias en la Federación de Rusia hasta 2015, y un cuadro de atribución de bandas de frecuencias entre servicios radioeléctricos en la Federación de Rusia. Ambos documentos han sido aprobados por el Gobierno de la Federación de Rusia.</w:t>
      </w:r>
    </w:p>
    <w:p w:rsidR="00221402" w:rsidRPr="00B971CD" w:rsidRDefault="00221402" w:rsidP="00DB7A7B">
      <w:r w:rsidRPr="00B971CD">
        <w:t xml:space="preserve">El Dr. Strelets fue elegido miembro de la Junta del Reglamento de Radiocomunicaciones en la </w:t>
      </w:r>
      <w:r w:rsidR="0079010F" w:rsidRPr="00B971CD">
        <w:t xml:space="preserve">Conferencia </w:t>
      </w:r>
      <w:r w:rsidRPr="00B971CD">
        <w:t>de Plenipotenciarios de la UIT de 2010 y fue nombrado Vicepresidente de la Junta en 2011 y Presidente de la Junta en 2012, actuando como tal en la Asamblea de Radiocomunicaciones y en la Conferencia Mundial de Radiocomunicaciones. Durante su periodo a la cabeza de la Junta</w:t>
      </w:r>
      <w:r w:rsidR="00DB7A7B">
        <w:t>,</w:t>
      </w:r>
      <w:r w:rsidRPr="00B971CD">
        <w:t xml:space="preserve"> Victor Strelets ha demostrado amplios conocimientos de los temas de reglamentación y gran capacidad para trabajar formando parte de un equipo y dirigiendo equipos</w:t>
      </w:r>
      <w:r w:rsidR="0079010F">
        <w:t>,</w:t>
      </w:r>
      <w:r w:rsidRPr="00B971CD">
        <w:t xml:space="preserve"> uniendo a los miembros de la Junta para centrarse en un objetivo y lograr los mejores resultados aprovechando las cualidades individuales de todos los miembros, habilidad para alcanzar un consenso y competencia para resolver asuntos difíciles de manera equitativa, transparente e independiente.</w:t>
      </w:r>
    </w:p>
    <w:p w:rsidR="002E2341" w:rsidRPr="00B971CD" w:rsidRDefault="002E2341" w:rsidP="002E2341">
      <w:pPr>
        <w:pStyle w:val="Headingb"/>
        <w:spacing w:before="240"/>
      </w:pPr>
      <w:r w:rsidRPr="00B971CD">
        <w:t>RESUMEN</w:t>
      </w:r>
    </w:p>
    <w:p w:rsidR="002E2341" w:rsidRPr="00B971CD" w:rsidRDefault="002E2341" w:rsidP="0079010F">
      <w:r w:rsidRPr="00B971CD">
        <w:t xml:space="preserve">Las actividades realizadas con dedicación por el </w:t>
      </w:r>
      <w:r w:rsidR="0079010F">
        <w:t>D</w:t>
      </w:r>
      <w:r w:rsidRPr="00B971CD">
        <w:t xml:space="preserve">r. Strelets a escala nacional, regional e internacional son testimonio de su gran profesionalismo y dilatado acervo de conocimientos técnicos y normativos en el campo de las radiocomunicaciones. Ha participado activamente en numerosas conferencias mundiales y regionales de radiocomunicaciones y participado directamente en el desarrollo de las condiciones técnicas para la compartición entre servicios radioeléctricos y la elaboración de las correspondientes disposiciones normativas en el marco del orden del día de esas conferencias. </w:t>
      </w:r>
    </w:p>
    <w:p w:rsidR="002E2341" w:rsidRPr="00B971CD" w:rsidRDefault="002E2341" w:rsidP="0079010F">
      <w:r w:rsidRPr="00B971CD">
        <w:t xml:space="preserve">El </w:t>
      </w:r>
      <w:r w:rsidR="0079010F">
        <w:t>D</w:t>
      </w:r>
      <w:r w:rsidRPr="00B971CD">
        <w:t>r. Victor Strelets es un experto altamente calificado en el campo de la gestión del espectro, tiene una amplia experiencia del trabajo a escala internacional y personifica el profesionalismo y las calidades personales necesarias para ser miembro de la Junta del Reglamento de Radiocomunicaciones.</w:t>
      </w:r>
    </w:p>
    <w:p w:rsidR="00221402" w:rsidRPr="00B971CD" w:rsidRDefault="00221402" w:rsidP="002E2341"/>
    <w:p w:rsidR="002E2341" w:rsidRPr="00B971CD" w:rsidRDefault="002E2341" w:rsidP="002E2341">
      <w:pPr>
        <w:spacing w:before="0"/>
        <w:jc w:val="center"/>
      </w:pPr>
      <w:r w:rsidRPr="00B971CD">
        <w:t>______________</w:t>
      </w:r>
    </w:p>
    <w:sectPr w:rsidR="002E2341" w:rsidRPr="00B971CD" w:rsidSect="009C06C3">
      <w:headerReference w:type="default" r:id="rId12"/>
      <w:footerReference w:type="first" r:id="rId13"/>
      <w:pgSz w:w="11913"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1D" w:rsidRDefault="00544A1D">
      <w:r>
        <w:separator/>
      </w:r>
    </w:p>
  </w:endnote>
  <w:endnote w:type="continuationSeparator" w:id="0">
    <w:p w:rsidR="00544A1D" w:rsidRDefault="0054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1D" w:rsidRDefault="00544A1D">
      <w:r>
        <w:t>____________________</w:t>
      </w:r>
    </w:p>
  </w:footnote>
  <w:footnote w:type="continuationSeparator" w:id="0">
    <w:p w:rsidR="00544A1D" w:rsidRDefault="00544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4721D6">
      <w:rPr>
        <w:noProof/>
      </w:rPr>
      <w:t>2</w:t>
    </w:r>
    <w:r>
      <w:fldChar w:fldCharType="end"/>
    </w:r>
  </w:p>
  <w:p w:rsidR="00605474" w:rsidRDefault="00605474" w:rsidP="00B971CD">
    <w:pPr>
      <w:pStyle w:val="Header"/>
    </w:pPr>
    <w:r>
      <w:rPr>
        <w:lang w:val="en-US"/>
      </w:rPr>
      <w:t>PP14</w:t>
    </w:r>
    <w:r>
      <w:t>/</w:t>
    </w:r>
    <w:r w:rsidR="0067297A">
      <w:t>1</w:t>
    </w:r>
    <w:r w:rsidR="00B971CD">
      <w:t>9</w:t>
    </w:r>
    <w:r w:rsidR="0067297A">
      <w:t>-</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A507D"/>
    <w:multiLevelType w:val="multilevel"/>
    <w:tmpl w:val="36AA9D02"/>
    <w:lvl w:ilvl="0">
      <w:start w:val="200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124F2"/>
    <w:rsid w:val="000863AB"/>
    <w:rsid w:val="000A1523"/>
    <w:rsid w:val="000B1752"/>
    <w:rsid w:val="000C3C9C"/>
    <w:rsid w:val="000D5FFD"/>
    <w:rsid w:val="000F27D1"/>
    <w:rsid w:val="000F63EB"/>
    <w:rsid w:val="000F7726"/>
    <w:rsid w:val="0010546D"/>
    <w:rsid w:val="00150129"/>
    <w:rsid w:val="00160808"/>
    <w:rsid w:val="00183584"/>
    <w:rsid w:val="001D6EC3"/>
    <w:rsid w:val="001D787B"/>
    <w:rsid w:val="001D7C21"/>
    <w:rsid w:val="001E3D06"/>
    <w:rsid w:val="001E71E7"/>
    <w:rsid w:val="00221402"/>
    <w:rsid w:val="00224100"/>
    <w:rsid w:val="00235539"/>
    <w:rsid w:val="00237C17"/>
    <w:rsid w:val="00242376"/>
    <w:rsid w:val="00255FA1"/>
    <w:rsid w:val="002A4A62"/>
    <w:rsid w:val="002C6527"/>
    <w:rsid w:val="002E2341"/>
    <w:rsid w:val="002E44FC"/>
    <w:rsid w:val="00365A22"/>
    <w:rsid w:val="003707E5"/>
    <w:rsid w:val="00371CA8"/>
    <w:rsid w:val="00382D15"/>
    <w:rsid w:val="003E6E73"/>
    <w:rsid w:val="004721D6"/>
    <w:rsid w:val="00474CD8"/>
    <w:rsid w:val="00484B72"/>
    <w:rsid w:val="00491943"/>
    <w:rsid w:val="004A346E"/>
    <w:rsid w:val="004A63A9"/>
    <w:rsid w:val="004B07DB"/>
    <w:rsid w:val="004B0BCB"/>
    <w:rsid w:val="004C39C6"/>
    <w:rsid w:val="004D23BA"/>
    <w:rsid w:val="004E08E0"/>
    <w:rsid w:val="00507662"/>
    <w:rsid w:val="00507850"/>
    <w:rsid w:val="00516B55"/>
    <w:rsid w:val="00523448"/>
    <w:rsid w:val="005359B6"/>
    <w:rsid w:val="00544A1D"/>
    <w:rsid w:val="00550FCF"/>
    <w:rsid w:val="00561772"/>
    <w:rsid w:val="0056744A"/>
    <w:rsid w:val="00567ED5"/>
    <w:rsid w:val="00586703"/>
    <w:rsid w:val="005D1164"/>
    <w:rsid w:val="005D6488"/>
    <w:rsid w:val="005F155A"/>
    <w:rsid w:val="005F6278"/>
    <w:rsid w:val="00601280"/>
    <w:rsid w:val="00605474"/>
    <w:rsid w:val="006455D2"/>
    <w:rsid w:val="00663B5E"/>
    <w:rsid w:val="0067297A"/>
    <w:rsid w:val="006B5512"/>
    <w:rsid w:val="006B630A"/>
    <w:rsid w:val="006C190D"/>
    <w:rsid w:val="006D74AC"/>
    <w:rsid w:val="00720686"/>
    <w:rsid w:val="00737EFF"/>
    <w:rsid w:val="00750806"/>
    <w:rsid w:val="00763AEF"/>
    <w:rsid w:val="00775778"/>
    <w:rsid w:val="0079010F"/>
    <w:rsid w:val="007B70C8"/>
    <w:rsid w:val="007F6EBC"/>
    <w:rsid w:val="0080100A"/>
    <w:rsid w:val="008577A4"/>
    <w:rsid w:val="00882773"/>
    <w:rsid w:val="0088523E"/>
    <w:rsid w:val="008B4706"/>
    <w:rsid w:val="008B6676"/>
    <w:rsid w:val="008B7489"/>
    <w:rsid w:val="008E51C5"/>
    <w:rsid w:val="008F7109"/>
    <w:rsid w:val="00906B72"/>
    <w:rsid w:val="009107B0"/>
    <w:rsid w:val="009220DE"/>
    <w:rsid w:val="0099270D"/>
    <w:rsid w:val="009A1A86"/>
    <w:rsid w:val="009C06C3"/>
    <w:rsid w:val="009E0C42"/>
    <w:rsid w:val="00A22B31"/>
    <w:rsid w:val="00A70E95"/>
    <w:rsid w:val="00A91901"/>
    <w:rsid w:val="00AA1F73"/>
    <w:rsid w:val="00AD400E"/>
    <w:rsid w:val="00AF0DC5"/>
    <w:rsid w:val="00B73978"/>
    <w:rsid w:val="00B77C4D"/>
    <w:rsid w:val="00B971CD"/>
    <w:rsid w:val="00BB05A3"/>
    <w:rsid w:val="00BB13FE"/>
    <w:rsid w:val="00BC7EE2"/>
    <w:rsid w:val="00BE38E4"/>
    <w:rsid w:val="00C01224"/>
    <w:rsid w:val="00C25344"/>
    <w:rsid w:val="00C42D2D"/>
    <w:rsid w:val="00C44CD3"/>
    <w:rsid w:val="00C5706B"/>
    <w:rsid w:val="00C61A48"/>
    <w:rsid w:val="00C80F8F"/>
    <w:rsid w:val="00C84355"/>
    <w:rsid w:val="00CA4926"/>
    <w:rsid w:val="00CD20D9"/>
    <w:rsid w:val="00CD701A"/>
    <w:rsid w:val="00D04C63"/>
    <w:rsid w:val="00D05AAE"/>
    <w:rsid w:val="00D05E6B"/>
    <w:rsid w:val="00D254A6"/>
    <w:rsid w:val="00D42B55"/>
    <w:rsid w:val="00D57D70"/>
    <w:rsid w:val="00D57FCF"/>
    <w:rsid w:val="00D97462"/>
    <w:rsid w:val="00DB241D"/>
    <w:rsid w:val="00DB7A7B"/>
    <w:rsid w:val="00DC62DF"/>
    <w:rsid w:val="00E05D81"/>
    <w:rsid w:val="00E66FC3"/>
    <w:rsid w:val="00E677DD"/>
    <w:rsid w:val="00E77F17"/>
    <w:rsid w:val="00E921EC"/>
    <w:rsid w:val="00EA0AAD"/>
    <w:rsid w:val="00EC395A"/>
    <w:rsid w:val="00ED7B38"/>
    <w:rsid w:val="00F01632"/>
    <w:rsid w:val="00F30F4D"/>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3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ED7B38"/>
    <w:pPr>
      <w:keepNext/>
      <w:keepLines/>
      <w:spacing w:before="480"/>
      <w:ind w:left="567" w:hanging="567"/>
      <w:outlineLvl w:val="0"/>
    </w:pPr>
    <w:rPr>
      <w:b/>
      <w:sz w:val="28"/>
    </w:rPr>
  </w:style>
  <w:style w:type="paragraph" w:styleId="Heading2">
    <w:name w:val="heading 2"/>
    <w:basedOn w:val="Heading1"/>
    <w:next w:val="Normal"/>
    <w:qFormat/>
    <w:rsid w:val="00ED7B38"/>
    <w:pPr>
      <w:spacing w:before="320"/>
      <w:outlineLvl w:val="1"/>
    </w:pPr>
    <w:rPr>
      <w:sz w:val="24"/>
    </w:rPr>
  </w:style>
  <w:style w:type="paragraph" w:styleId="Heading3">
    <w:name w:val="heading 3"/>
    <w:basedOn w:val="Heading1"/>
    <w:next w:val="Normal"/>
    <w:qFormat/>
    <w:rsid w:val="00ED7B38"/>
    <w:pPr>
      <w:spacing w:before="200"/>
      <w:outlineLvl w:val="2"/>
    </w:pPr>
    <w:rPr>
      <w:sz w:val="24"/>
    </w:rPr>
  </w:style>
  <w:style w:type="paragraph" w:styleId="Heading4">
    <w:name w:val="heading 4"/>
    <w:basedOn w:val="Heading3"/>
    <w:next w:val="Normal"/>
    <w:qFormat/>
    <w:rsid w:val="00ED7B38"/>
    <w:pPr>
      <w:ind w:left="1134" w:hanging="1134"/>
      <w:outlineLvl w:val="3"/>
    </w:pPr>
  </w:style>
  <w:style w:type="paragraph" w:styleId="Heading5">
    <w:name w:val="heading 5"/>
    <w:basedOn w:val="Heading4"/>
    <w:next w:val="Normal"/>
    <w:qFormat/>
    <w:rsid w:val="00ED7B38"/>
    <w:pPr>
      <w:outlineLvl w:val="4"/>
    </w:pPr>
  </w:style>
  <w:style w:type="paragraph" w:styleId="Heading6">
    <w:name w:val="heading 6"/>
    <w:basedOn w:val="Heading4"/>
    <w:next w:val="Normal"/>
    <w:qFormat/>
    <w:rsid w:val="00ED7B38"/>
    <w:pPr>
      <w:outlineLvl w:val="5"/>
    </w:pPr>
  </w:style>
  <w:style w:type="paragraph" w:styleId="Heading7">
    <w:name w:val="heading 7"/>
    <w:basedOn w:val="Heading4"/>
    <w:next w:val="Normal"/>
    <w:qFormat/>
    <w:rsid w:val="00ED7B38"/>
    <w:pPr>
      <w:ind w:left="1701" w:hanging="1701"/>
      <w:outlineLvl w:val="6"/>
    </w:pPr>
  </w:style>
  <w:style w:type="paragraph" w:styleId="Heading8">
    <w:name w:val="heading 8"/>
    <w:basedOn w:val="Heading4"/>
    <w:next w:val="Normal"/>
    <w:qFormat/>
    <w:rsid w:val="00ED7B38"/>
    <w:pPr>
      <w:ind w:left="1701" w:hanging="1701"/>
      <w:outlineLvl w:val="7"/>
    </w:pPr>
  </w:style>
  <w:style w:type="paragraph" w:styleId="Heading9">
    <w:name w:val="heading 9"/>
    <w:basedOn w:val="Heading4"/>
    <w:next w:val="Normal"/>
    <w:qFormat/>
    <w:rsid w:val="00ED7B3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ED7B3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ED7B3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ED7B3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ED7B3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ED7B38"/>
    <w:rPr>
      <w:position w:val="6"/>
      <w:sz w:val="16"/>
    </w:rPr>
  </w:style>
  <w:style w:type="paragraph" w:styleId="FootnoteText">
    <w:name w:val="footnote text"/>
    <w:basedOn w:val="Normal"/>
    <w:rsid w:val="00ED7B38"/>
    <w:pPr>
      <w:keepLines/>
      <w:tabs>
        <w:tab w:val="left" w:pos="256"/>
      </w:tabs>
      <w:ind w:left="256" w:hanging="256"/>
    </w:pPr>
  </w:style>
  <w:style w:type="paragraph" w:styleId="NormalIndent">
    <w:name w:val="Normal Indent"/>
    <w:basedOn w:val="Normal"/>
    <w:rsid w:val="00ED7B38"/>
    <w:pPr>
      <w:ind w:left="567"/>
    </w:pPr>
  </w:style>
  <w:style w:type="paragraph" w:customStyle="1" w:styleId="Tablelegend">
    <w:name w:val="Table_legend"/>
    <w:basedOn w:val="Tabletext"/>
    <w:rsid w:val="00ED7B38"/>
    <w:pPr>
      <w:spacing w:before="120"/>
    </w:pPr>
  </w:style>
  <w:style w:type="paragraph" w:customStyle="1" w:styleId="Tabletext">
    <w:name w:val="Table_text"/>
    <w:basedOn w:val="Normal"/>
    <w:rsid w:val="00ED7B3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ED7B3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ED7B38"/>
    <w:pPr>
      <w:keepNext/>
      <w:spacing w:before="560" w:after="120"/>
      <w:jc w:val="center"/>
    </w:pPr>
    <w:rPr>
      <w:caps/>
    </w:rPr>
  </w:style>
  <w:style w:type="paragraph" w:customStyle="1" w:styleId="enumlev1">
    <w:name w:val="enumlev1"/>
    <w:basedOn w:val="Normal"/>
    <w:rsid w:val="00ED7B38"/>
    <w:pPr>
      <w:spacing w:before="86"/>
      <w:ind w:left="567" w:hanging="567"/>
    </w:pPr>
  </w:style>
  <w:style w:type="paragraph" w:customStyle="1" w:styleId="enumlev2">
    <w:name w:val="enumlev2"/>
    <w:basedOn w:val="enumlev1"/>
    <w:rsid w:val="00ED7B38"/>
    <w:pPr>
      <w:ind w:left="1134"/>
    </w:pPr>
  </w:style>
  <w:style w:type="paragraph" w:customStyle="1" w:styleId="enumlev3">
    <w:name w:val="enumlev3"/>
    <w:basedOn w:val="enumlev2"/>
    <w:rsid w:val="00ED7B38"/>
    <w:pPr>
      <w:ind w:left="1701"/>
    </w:pPr>
  </w:style>
  <w:style w:type="paragraph" w:customStyle="1" w:styleId="Tablehead">
    <w:name w:val="Table_head"/>
    <w:basedOn w:val="Tabletext"/>
    <w:rsid w:val="00ED7B38"/>
    <w:pPr>
      <w:spacing w:before="120" w:after="120"/>
      <w:jc w:val="center"/>
    </w:pPr>
    <w:rPr>
      <w:b/>
    </w:rPr>
  </w:style>
  <w:style w:type="paragraph" w:customStyle="1" w:styleId="Normalaftertitle">
    <w:name w:val="Normal after title"/>
    <w:basedOn w:val="Normal"/>
    <w:next w:val="Normal"/>
    <w:rsid w:val="00ED7B38"/>
    <w:pPr>
      <w:spacing w:before="240"/>
    </w:pPr>
  </w:style>
  <w:style w:type="paragraph" w:customStyle="1" w:styleId="AnnexNo">
    <w:name w:val="Annex_No"/>
    <w:basedOn w:val="Normal"/>
    <w:next w:val="Annexref"/>
    <w:rsid w:val="00ED7B38"/>
    <w:pPr>
      <w:spacing w:before="720"/>
      <w:jc w:val="center"/>
    </w:pPr>
    <w:rPr>
      <w:caps/>
      <w:sz w:val="28"/>
    </w:rPr>
  </w:style>
  <w:style w:type="paragraph" w:customStyle="1" w:styleId="Annexref">
    <w:name w:val="Annex_ref"/>
    <w:basedOn w:val="Normal"/>
    <w:next w:val="Annextitle"/>
    <w:rsid w:val="00ED7B38"/>
    <w:pPr>
      <w:jc w:val="center"/>
    </w:pPr>
    <w:rPr>
      <w:sz w:val="28"/>
    </w:rPr>
  </w:style>
  <w:style w:type="paragraph" w:customStyle="1" w:styleId="Annextitle">
    <w:name w:val="Annex_title"/>
    <w:basedOn w:val="Normal"/>
    <w:next w:val="Normal"/>
    <w:rsid w:val="00ED7B38"/>
    <w:pPr>
      <w:spacing w:before="240" w:after="240"/>
      <w:jc w:val="center"/>
    </w:pPr>
    <w:rPr>
      <w:b/>
      <w:sz w:val="28"/>
    </w:rPr>
  </w:style>
  <w:style w:type="paragraph" w:customStyle="1" w:styleId="AppendixNo">
    <w:name w:val="Appendix_No"/>
    <w:basedOn w:val="AnnexNo"/>
    <w:next w:val="Appendixref"/>
    <w:rsid w:val="00ED7B38"/>
  </w:style>
  <w:style w:type="paragraph" w:customStyle="1" w:styleId="Appendixref">
    <w:name w:val="Appendix_ref"/>
    <w:basedOn w:val="Annexref"/>
    <w:next w:val="Appendixtitle"/>
    <w:rsid w:val="00ED7B38"/>
  </w:style>
  <w:style w:type="paragraph" w:customStyle="1" w:styleId="Appendixtitle">
    <w:name w:val="Appendix_title"/>
    <w:basedOn w:val="Annextitle"/>
    <w:next w:val="Normal"/>
    <w:rsid w:val="00ED7B38"/>
  </w:style>
  <w:style w:type="paragraph" w:customStyle="1" w:styleId="Reftitle">
    <w:name w:val="Ref_title"/>
    <w:basedOn w:val="Normal"/>
    <w:next w:val="Reftext"/>
    <w:rsid w:val="00ED7B38"/>
    <w:pPr>
      <w:spacing w:before="480"/>
      <w:jc w:val="center"/>
    </w:pPr>
    <w:rPr>
      <w:caps/>
      <w:sz w:val="28"/>
    </w:rPr>
  </w:style>
  <w:style w:type="paragraph" w:customStyle="1" w:styleId="Reftext">
    <w:name w:val="Ref_text"/>
    <w:basedOn w:val="Normal"/>
    <w:rsid w:val="00ED7B38"/>
    <w:pPr>
      <w:ind w:left="567" w:hanging="567"/>
    </w:pPr>
  </w:style>
  <w:style w:type="paragraph" w:customStyle="1" w:styleId="Rectitle">
    <w:name w:val="Rec_title"/>
    <w:basedOn w:val="Normal"/>
    <w:next w:val="Heading1"/>
    <w:rsid w:val="00ED7B38"/>
    <w:pPr>
      <w:spacing w:before="240"/>
      <w:jc w:val="center"/>
    </w:pPr>
    <w:rPr>
      <w:b/>
      <w:sz w:val="28"/>
    </w:rPr>
  </w:style>
  <w:style w:type="paragraph" w:customStyle="1" w:styleId="Call">
    <w:name w:val="Call"/>
    <w:basedOn w:val="Normal"/>
    <w:next w:val="Normal"/>
    <w:rsid w:val="00ED7B38"/>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ED7B38"/>
    <w:pPr>
      <w:spacing w:before="720"/>
      <w:jc w:val="center"/>
    </w:pPr>
    <w:rPr>
      <w:caps/>
      <w:sz w:val="28"/>
    </w:rPr>
  </w:style>
  <w:style w:type="paragraph" w:customStyle="1" w:styleId="toc0">
    <w:name w:val="toc 0"/>
    <w:basedOn w:val="Normal"/>
    <w:next w:val="TOC1"/>
    <w:rsid w:val="00ED7B3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ED7B3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ED7B38"/>
    <w:pPr>
      <w:tabs>
        <w:tab w:val="clear" w:pos="567"/>
        <w:tab w:val="left" w:pos="851"/>
      </w:tabs>
    </w:pPr>
  </w:style>
  <w:style w:type="paragraph" w:customStyle="1" w:styleId="MinusFootnote">
    <w:name w:val="MinusFootnote"/>
    <w:basedOn w:val="Normal"/>
    <w:rsid w:val="00ED7B38"/>
    <w:pPr>
      <w:ind w:left="-1701" w:hanging="284"/>
    </w:pPr>
  </w:style>
  <w:style w:type="paragraph" w:customStyle="1" w:styleId="Title3">
    <w:name w:val="Title 3"/>
    <w:basedOn w:val="Title2"/>
    <w:next w:val="Normalaftertitle"/>
    <w:rsid w:val="00ED7B38"/>
    <w:rPr>
      <w:caps w:val="0"/>
    </w:rPr>
  </w:style>
  <w:style w:type="paragraph" w:customStyle="1" w:styleId="Title2">
    <w:name w:val="Title 2"/>
    <w:basedOn w:val="Source"/>
    <w:next w:val="Title3"/>
    <w:rsid w:val="00ED7B38"/>
    <w:pPr>
      <w:spacing w:before="240"/>
    </w:pPr>
    <w:rPr>
      <w:b w:val="0"/>
      <w:caps/>
    </w:rPr>
  </w:style>
  <w:style w:type="paragraph" w:customStyle="1" w:styleId="Source">
    <w:name w:val="Source"/>
    <w:basedOn w:val="Normal"/>
    <w:next w:val="Title1"/>
    <w:rsid w:val="00ED7B38"/>
    <w:pPr>
      <w:spacing w:before="840"/>
      <w:jc w:val="center"/>
    </w:pPr>
    <w:rPr>
      <w:b/>
      <w:sz w:val="28"/>
    </w:rPr>
  </w:style>
  <w:style w:type="paragraph" w:customStyle="1" w:styleId="Title1">
    <w:name w:val="Title 1"/>
    <w:basedOn w:val="Source"/>
    <w:next w:val="Title2"/>
    <w:rsid w:val="00ED7B38"/>
    <w:pPr>
      <w:spacing w:before="240"/>
    </w:pPr>
    <w:rPr>
      <w:b w:val="0"/>
      <w:caps/>
    </w:rPr>
  </w:style>
  <w:style w:type="paragraph" w:customStyle="1" w:styleId="ArtNo">
    <w:name w:val="Art_No"/>
    <w:basedOn w:val="Normal"/>
    <w:next w:val="Arttitle"/>
    <w:rsid w:val="00ED7B3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ED7B3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ED7B38"/>
  </w:style>
  <w:style w:type="paragraph" w:customStyle="1" w:styleId="Chaptitle">
    <w:name w:val="Chap_title"/>
    <w:basedOn w:val="Arttitle"/>
    <w:next w:val="Normal"/>
    <w:rsid w:val="00ED7B38"/>
  </w:style>
  <w:style w:type="paragraph" w:customStyle="1" w:styleId="Reasons">
    <w:name w:val="Reasons"/>
    <w:basedOn w:val="Normal"/>
    <w:rsid w:val="00ED7B38"/>
  </w:style>
  <w:style w:type="paragraph" w:customStyle="1" w:styleId="ResNo">
    <w:name w:val="Res_No"/>
    <w:basedOn w:val="AnnexNo"/>
    <w:next w:val="Restitle"/>
    <w:rsid w:val="00ED7B38"/>
  </w:style>
  <w:style w:type="paragraph" w:customStyle="1" w:styleId="Restitle">
    <w:name w:val="Res_title"/>
    <w:basedOn w:val="Annextitle"/>
    <w:next w:val="Normal"/>
    <w:rsid w:val="00ED7B38"/>
  </w:style>
  <w:style w:type="paragraph" w:customStyle="1" w:styleId="AnnexNoS2">
    <w:name w:val="Annex_No_S2"/>
    <w:basedOn w:val="AnnexNo"/>
    <w:next w:val="AnnexrefS2"/>
    <w:rsid w:val="00ED7B3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ED7B3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ED7B38"/>
    <w:rPr>
      <w:caps w:val="0"/>
    </w:rPr>
  </w:style>
  <w:style w:type="paragraph" w:customStyle="1" w:styleId="Section2">
    <w:name w:val="Section 2"/>
    <w:basedOn w:val="Section1"/>
    <w:next w:val="Normal"/>
    <w:rsid w:val="00ED7B38"/>
    <w:pPr>
      <w:spacing w:before="240"/>
    </w:pPr>
    <w:rPr>
      <w:b/>
      <w:i/>
    </w:rPr>
  </w:style>
  <w:style w:type="paragraph" w:customStyle="1" w:styleId="AppendixNoS2">
    <w:name w:val="Appendix_No_S2"/>
    <w:basedOn w:val="AppendixNo"/>
    <w:next w:val="Appendixref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ED7B38"/>
    <w:pPr>
      <w:tabs>
        <w:tab w:val="left" w:pos="851"/>
      </w:tabs>
      <w:jc w:val="left"/>
    </w:pPr>
    <w:rPr>
      <w:b/>
      <w:sz w:val="24"/>
    </w:rPr>
  </w:style>
  <w:style w:type="paragraph" w:customStyle="1" w:styleId="ArttitleS2">
    <w:name w:val="Art_title_S2"/>
    <w:basedOn w:val="Arttitle"/>
    <w:next w:val="NormalS2"/>
    <w:rsid w:val="00ED7B38"/>
    <w:pPr>
      <w:tabs>
        <w:tab w:val="left" w:pos="851"/>
      </w:tabs>
      <w:jc w:val="left"/>
    </w:pPr>
    <w:rPr>
      <w:sz w:val="24"/>
    </w:rPr>
  </w:style>
  <w:style w:type="paragraph" w:customStyle="1" w:styleId="ChapNoS2">
    <w:name w:val="Chap_No_S2"/>
    <w:basedOn w:val="ChapNo"/>
    <w:next w:val="ChaptitleS2"/>
    <w:rsid w:val="00ED7B38"/>
    <w:pPr>
      <w:tabs>
        <w:tab w:val="left" w:pos="851"/>
      </w:tabs>
      <w:jc w:val="left"/>
    </w:pPr>
    <w:rPr>
      <w:b/>
      <w:sz w:val="24"/>
    </w:rPr>
  </w:style>
  <w:style w:type="paragraph" w:customStyle="1" w:styleId="ChaptitleS2">
    <w:name w:val="Chap_title_S2"/>
    <w:basedOn w:val="Chaptitle"/>
    <w:next w:val="NormalS2"/>
    <w:rsid w:val="00ED7B38"/>
    <w:pPr>
      <w:tabs>
        <w:tab w:val="left" w:pos="851"/>
      </w:tabs>
      <w:jc w:val="left"/>
    </w:pPr>
    <w:rPr>
      <w:sz w:val="24"/>
    </w:rPr>
  </w:style>
  <w:style w:type="paragraph" w:customStyle="1" w:styleId="enumlev1S2">
    <w:name w:val="enumlev1_S2"/>
    <w:basedOn w:val="enumlev1"/>
    <w:rsid w:val="00ED7B3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ED7B3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ED7B3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ED7B3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ED7B3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ED7B3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ED7B3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ED7B3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ED7B3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ED7B3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ED7B3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ED7B3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ED7B3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ED7B3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ED7B3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ED7B3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ED7B38"/>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ED7B3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ED7B3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ED7B38"/>
    <w:pPr>
      <w:tabs>
        <w:tab w:val="left" w:pos="851"/>
      </w:tabs>
      <w:jc w:val="left"/>
    </w:pPr>
    <w:rPr>
      <w:caps/>
      <w:sz w:val="24"/>
    </w:rPr>
  </w:style>
  <w:style w:type="paragraph" w:customStyle="1" w:styleId="Section2S2">
    <w:name w:val="Section 2_S2"/>
    <w:basedOn w:val="Section2"/>
    <w:next w:val="NormalS2"/>
    <w:rsid w:val="00ED7B38"/>
    <w:pPr>
      <w:tabs>
        <w:tab w:val="left" w:pos="851"/>
      </w:tabs>
      <w:jc w:val="left"/>
    </w:pPr>
    <w:rPr>
      <w:sz w:val="24"/>
    </w:rPr>
  </w:style>
  <w:style w:type="paragraph" w:customStyle="1" w:styleId="TableNoS2">
    <w:name w:val="Table_No_S2"/>
    <w:basedOn w:val="TableNo"/>
    <w:next w:val="TabletitleS2"/>
    <w:rsid w:val="00ED7B3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ED7B38"/>
    <w:pPr>
      <w:keepNext w:val="0"/>
      <w:tabs>
        <w:tab w:val="clear" w:pos="2948"/>
        <w:tab w:val="clear" w:pos="4082"/>
        <w:tab w:val="left" w:pos="851"/>
      </w:tabs>
      <w:jc w:val="left"/>
    </w:pPr>
  </w:style>
  <w:style w:type="paragraph" w:customStyle="1" w:styleId="TabletextS2">
    <w:name w:val="Table_text_S2"/>
    <w:basedOn w:val="Tabletext"/>
    <w:rsid w:val="00ED7B38"/>
    <w:pPr>
      <w:tabs>
        <w:tab w:val="left" w:pos="851"/>
      </w:tabs>
    </w:pPr>
    <w:rPr>
      <w:b/>
    </w:rPr>
  </w:style>
  <w:style w:type="paragraph" w:customStyle="1" w:styleId="TablelegendS2">
    <w:name w:val="Table_legend_S2"/>
    <w:basedOn w:val="Tablelegend"/>
    <w:rsid w:val="00ED7B38"/>
    <w:pPr>
      <w:tabs>
        <w:tab w:val="left" w:pos="851"/>
      </w:tabs>
      <w:spacing w:after="0"/>
    </w:pPr>
    <w:rPr>
      <w:b/>
    </w:rPr>
  </w:style>
  <w:style w:type="paragraph" w:customStyle="1" w:styleId="FooterS2">
    <w:name w:val="Footer_S2"/>
    <w:basedOn w:val="Footer"/>
    <w:rsid w:val="00ED7B38"/>
    <w:pPr>
      <w:tabs>
        <w:tab w:val="clear" w:pos="5954"/>
        <w:tab w:val="clear" w:pos="9639"/>
        <w:tab w:val="left" w:pos="3686"/>
        <w:tab w:val="right" w:pos="7655"/>
      </w:tabs>
      <w:ind w:left="-1985"/>
    </w:pPr>
  </w:style>
  <w:style w:type="paragraph" w:customStyle="1" w:styleId="HeaderS2">
    <w:name w:val="Header_S2"/>
    <w:basedOn w:val="Normal"/>
    <w:rsid w:val="00ED7B3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ED7B3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ED7B38"/>
    <w:pPr>
      <w:tabs>
        <w:tab w:val="left" w:pos="851"/>
      </w:tabs>
      <w:jc w:val="left"/>
    </w:pPr>
  </w:style>
  <w:style w:type="paragraph" w:customStyle="1" w:styleId="NoteS2">
    <w:name w:val="Note_S2"/>
    <w:basedOn w:val="Note"/>
    <w:rsid w:val="00ED7B38"/>
    <w:pPr>
      <w:tabs>
        <w:tab w:val="clear" w:pos="1134"/>
        <w:tab w:val="clear" w:pos="1701"/>
        <w:tab w:val="clear" w:pos="2268"/>
        <w:tab w:val="clear" w:pos="2835"/>
      </w:tabs>
    </w:pPr>
    <w:rPr>
      <w:b/>
    </w:rPr>
  </w:style>
  <w:style w:type="paragraph" w:styleId="Date">
    <w:name w:val="Date"/>
    <w:basedOn w:val="Normal"/>
    <w:rsid w:val="00ED7B3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ED7B3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ED7B38"/>
    <w:pPr>
      <w:spacing w:before="160"/>
      <w:outlineLvl w:val="0"/>
    </w:pPr>
  </w:style>
  <w:style w:type="paragraph" w:customStyle="1" w:styleId="HeadingiS2">
    <w:name w:val="Headingi_S2"/>
    <w:basedOn w:val="Headingi"/>
    <w:next w:val="NormalS2"/>
    <w:rsid w:val="00ED7B38"/>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ED7B38"/>
    <w:pPr>
      <w:spacing w:before="160"/>
      <w:outlineLvl w:val="0"/>
    </w:pPr>
    <w:rPr>
      <w:b w:val="0"/>
      <w:i/>
    </w:rPr>
  </w:style>
  <w:style w:type="paragraph" w:customStyle="1" w:styleId="FirstFooter">
    <w:name w:val="FirstFooter"/>
    <w:basedOn w:val="Footer"/>
    <w:rsid w:val="00ED7B38"/>
    <w:rPr>
      <w:caps w:val="0"/>
    </w:rPr>
  </w:style>
  <w:style w:type="paragraph" w:styleId="TOC9">
    <w:name w:val="toc 9"/>
    <w:basedOn w:val="Normal"/>
    <w:next w:val="Normal"/>
    <w:rsid w:val="00ED7B38"/>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ED7B38"/>
    <w:pPr>
      <w:ind w:left="0" w:firstLine="0"/>
      <w:jc w:val="center"/>
      <w:outlineLvl w:val="9"/>
    </w:pPr>
  </w:style>
  <w:style w:type="paragraph" w:customStyle="1" w:styleId="Heading1cS2">
    <w:name w:val="Heading 1c_S2"/>
    <w:basedOn w:val="Heading1c"/>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ED7B38"/>
    <w:rPr>
      <w:b w:val="0"/>
      <w:i/>
    </w:rPr>
  </w:style>
  <w:style w:type="paragraph" w:customStyle="1" w:styleId="Heading2iS2">
    <w:name w:val="Heading 2i_S2"/>
    <w:basedOn w:val="Heading2i"/>
    <w:next w:val="NormalS2"/>
    <w:rsid w:val="00ED7B38"/>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ED7B38"/>
    <w:rPr>
      <w:rFonts w:ascii="Calibri" w:hAnsi="Calibri"/>
    </w:rPr>
  </w:style>
  <w:style w:type="character" w:styleId="Hyperlink">
    <w:name w:val="Hyperlink"/>
    <w:basedOn w:val="DefaultParagraphFont"/>
    <w:rsid w:val="00ED7B38"/>
    <w:rPr>
      <w:rFonts w:ascii="Calibri" w:hAnsi="Calibri"/>
      <w:color w:val="0000FF"/>
      <w:u w:val="single"/>
    </w:rPr>
  </w:style>
  <w:style w:type="paragraph" w:customStyle="1" w:styleId="Head">
    <w:name w:val="Head"/>
    <w:basedOn w:val="Normal"/>
    <w:rsid w:val="00ED7B38"/>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ED7B3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ED7B3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ED7B38"/>
    <w:pPr>
      <w:spacing w:before="320"/>
      <w:outlineLvl w:val="1"/>
    </w:pPr>
  </w:style>
  <w:style w:type="paragraph" w:customStyle="1" w:styleId="Heading3pv">
    <w:name w:val="Heading 3pv"/>
    <w:basedOn w:val="Heading1pv"/>
    <w:next w:val="Normalpv"/>
    <w:rsid w:val="00ED7B38"/>
    <w:pPr>
      <w:spacing w:before="200"/>
      <w:outlineLvl w:val="2"/>
    </w:pPr>
  </w:style>
  <w:style w:type="paragraph" w:customStyle="1" w:styleId="NormalendS2">
    <w:name w:val="Normal_end_S2"/>
    <w:basedOn w:val="Normal"/>
    <w:qFormat/>
    <w:rsid w:val="00ED7B38"/>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ED7B38"/>
  </w:style>
  <w:style w:type="paragraph" w:customStyle="1" w:styleId="DecNo">
    <w:name w:val="Dec_No"/>
    <w:basedOn w:val="RecNo"/>
    <w:next w:val="Dectitle"/>
    <w:qFormat/>
    <w:rsid w:val="00ED7B38"/>
  </w:style>
  <w:style w:type="paragraph" w:customStyle="1" w:styleId="DectitleS2">
    <w:name w:val="Dec_title_S2"/>
    <w:basedOn w:val="RestitleS2"/>
    <w:next w:val="Normal"/>
    <w:qFormat/>
    <w:rsid w:val="00ED7B38"/>
  </w:style>
  <w:style w:type="paragraph" w:customStyle="1" w:styleId="DecNoS2">
    <w:name w:val="Dec_No_S2"/>
    <w:basedOn w:val="ResNoS2"/>
    <w:next w:val="DectitleS2"/>
    <w:qFormat/>
    <w:rsid w:val="00ED7B38"/>
  </w:style>
  <w:style w:type="paragraph" w:customStyle="1" w:styleId="SectionNo">
    <w:name w:val="Section_No"/>
    <w:basedOn w:val="ArtNo"/>
    <w:next w:val="Normal"/>
    <w:qFormat/>
    <w:rsid w:val="00ED7B38"/>
    <w:rPr>
      <w:lang w:val="en-GB"/>
    </w:rPr>
  </w:style>
  <w:style w:type="paragraph" w:customStyle="1" w:styleId="SectionNoS2">
    <w:name w:val="Section_No_S2"/>
    <w:basedOn w:val="ArtNoS2"/>
    <w:next w:val="Normal"/>
    <w:qFormat/>
    <w:rsid w:val="00ED7B38"/>
    <w:rPr>
      <w:lang w:val="en-GB"/>
    </w:rPr>
  </w:style>
  <w:style w:type="paragraph" w:customStyle="1" w:styleId="Sectiontitle">
    <w:name w:val="Section_title"/>
    <w:basedOn w:val="Arttitle"/>
    <w:next w:val="Normalaftertitle"/>
    <w:qFormat/>
    <w:rsid w:val="00ED7B38"/>
    <w:rPr>
      <w:lang w:val="en-GB"/>
    </w:rPr>
  </w:style>
  <w:style w:type="paragraph" w:customStyle="1" w:styleId="SectiontitleS2">
    <w:name w:val="Section_title_S2"/>
    <w:basedOn w:val="ArttitleS2"/>
    <w:next w:val="Normal"/>
    <w:qFormat/>
    <w:rsid w:val="00ED7B38"/>
    <w:rPr>
      <w:lang w:val="en-GB"/>
    </w:rPr>
  </w:style>
  <w:style w:type="paragraph" w:customStyle="1" w:styleId="firstfooter0">
    <w:name w:val="firstfooter"/>
    <w:basedOn w:val="Normal"/>
    <w:rsid w:val="00ED7B3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ED7B38"/>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ED7B38"/>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ED7B38"/>
    <w:rPr>
      <w:rFonts w:ascii="Calibri" w:hAnsi="Calibri"/>
      <w:sz w:val="18"/>
      <w:lang w:val="es-ES_tradnl" w:eastAsia="en-US"/>
    </w:rPr>
  </w:style>
  <w:style w:type="paragraph" w:customStyle="1" w:styleId="Proposal">
    <w:name w:val="Proposal"/>
    <w:basedOn w:val="Normal"/>
    <w:next w:val="Normal"/>
    <w:rsid w:val="00ED7B38"/>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ED7B3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D7B38"/>
    <w:rPr>
      <w:rFonts w:ascii="Tahoma" w:hAnsi="Tahoma" w:cs="Tahoma"/>
      <w:sz w:val="16"/>
      <w:szCs w:val="16"/>
      <w:lang w:val="es-ES_tradnl" w:eastAsia="en-US"/>
    </w:rPr>
  </w:style>
  <w:style w:type="character" w:customStyle="1" w:styleId="FooterChar">
    <w:name w:val="Footer Char"/>
    <w:basedOn w:val="DefaultParagraphFont"/>
    <w:link w:val="Footer"/>
    <w:rsid w:val="000F7726"/>
    <w:rPr>
      <w:rFonts w:ascii="Calibri" w:hAnsi="Calibri"/>
      <w:caps/>
      <w:noProof/>
      <w:sz w:val="16"/>
      <w:lang w:val="es-ES_tradnl" w:eastAsia="en-US"/>
    </w:rPr>
  </w:style>
  <w:style w:type="character" w:customStyle="1" w:styleId="Heading10">
    <w:name w:val="Heading #1_"/>
    <w:basedOn w:val="DefaultParagraphFont"/>
    <w:link w:val="Heading11"/>
    <w:rsid w:val="00C25344"/>
    <w:rPr>
      <w:rFonts w:ascii="Times New Roman" w:hAnsi="Times New Roman"/>
      <w:b/>
      <w:bCs/>
      <w:sz w:val="36"/>
      <w:szCs w:val="36"/>
      <w:shd w:val="clear" w:color="auto" w:fill="FFFFFF"/>
    </w:rPr>
  </w:style>
  <w:style w:type="character" w:customStyle="1" w:styleId="Bodytext2Exact">
    <w:name w:val="Body text (2) Exact"/>
    <w:basedOn w:val="DefaultParagraphFont"/>
    <w:link w:val="Bodytext2"/>
    <w:rsid w:val="00C25344"/>
    <w:rPr>
      <w:rFonts w:ascii="Bookman Old Style" w:eastAsia="Bookman Old Style" w:hAnsi="Bookman Old Style" w:cs="Bookman Old Style"/>
      <w:spacing w:val="-3"/>
      <w:sz w:val="15"/>
      <w:szCs w:val="15"/>
      <w:shd w:val="clear" w:color="auto" w:fill="FFFFFF"/>
    </w:rPr>
  </w:style>
  <w:style w:type="character" w:customStyle="1" w:styleId="Bodytext3">
    <w:name w:val="Body text (3)_"/>
    <w:basedOn w:val="DefaultParagraphFont"/>
    <w:link w:val="Bodytext30"/>
    <w:rsid w:val="00C25344"/>
    <w:rPr>
      <w:rFonts w:ascii="Palatino Linotype" w:eastAsia="Palatino Linotype" w:hAnsi="Palatino Linotype" w:cs="Palatino Linotype"/>
      <w:b/>
      <w:bCs/>
      <w:shd w:val="clear" w:color="auto" w:fill="FFFFFF"/>
    </w:rPr>
  </w:style>
  <w:style w:type="character" w:customStyle="1" w:styleId="Bodytext4">
    <w:name w:val="Body text (4)_"/>
    <w:basedOn w:val="DefaultParagraphFont"/>
    <w:link w:val="Bodytext40"/>
    <w:rsid w:val="00C25344"/>
    <w:rPr>
      <w:rFonts w:ascii="Palatino Linotype" w:eastAsia="Palatino Linotype" w:hAnsi="Palatino Linotype" w:cs="Palatino Linotype"/>
      <w:b/>
      <w:bCs/>
      <w:sz w:val="18"/>
      <w:szCs w:val="18"/>
      <w:shd w:val="clear" w:color="auto" w:fill="FFFFFF"/>
    </w:rPr>
  </w:style>
  <w:style w:type="character" w:customStyle="1" w:styleId="Bodytext5">
    <w:name w:val="Body text (5)_"/>
    <w:basedOn w:val="DefaultParagraphFont"/>
    <w:link w:val="Bodytext50"/>
    <w:rsid w:val="00C25344"/>
    <w:rPr>
      <w:rFonts w:ascii="Bookman Old Style" w:eastAsia="Bookman Old Style" w:hAnsi="Bookman Old Style" w:cs="Bookman Old Style"/>
      <w:shd w:val="clear" w:color="auto" w:fill="FFFFFF"/>
    </w:rPr>
  </w:style>
  <w:style w:type="character" w:customStyle="1" w:styleId="Bodytext6">
    <w:name w:val="Body text (6)_"/>
    <w:basedOn w:val="DefaultParagraphFont"/>
    <w:link w:val="Bodytext60"/>
    <w:rsid w:val="00C25344"/>
    <w:rPr>
      <w:rFonts w:ascii="Times New Roman" w:hAnsi="Times New Roman"/>
      <w:b/>
      <w:bCs/>
      <w:i/>
      <w:iCs/>
      <w:sz w:val="28"/>
      <w:szCs w:val="28"/>
      <w:shd w:val="clear" w:color="auto" w:fill="FFFFFF"/>
    </w:rPr>
  </w:style>
  <w:style w:type="character" w:customStyle="1" w:styleId="Bodytext">
    <w:name w:val="Body text_"/>
    <w:basedOn w:val="DefaultParagraphFont"/>
    <w:link w:val="BodyText20"/>
    <w:rsid w:val="00C25344"/>
    <w:rPr>
      <w:rFonts w:ascii="Palatino Linotype" w:eastAsia="Palatino Linotype" w:hAnsi="Palatino Linotype" w:cs="Palatino Linotype"/>
      <w:sz w:val="26"/>
      <w:szCs w:val="26"/>
      <w:shd w:val="clear" w:color="auto" w:fill="FFFFFF"/>
    </w:rPr>
  </w:style>
  <w:style w:type="character" w:customStyle="1" w:styleId="Bodytext135pt">
    <w:name w:val="Body text + 13.5 pt"/>
    <w:aliases w:val="Bold"/>
    <w:basedOn w:val="Bodytext"/>
    <w:rsid w:val="00C25344"/>
    <w:rPr>
      <w:rFonts w:ascii="Palatino Linotype" w:eastAsia="Palatino Linotype" w:hAnsi="Palatino Linotype" w:cs="Palatino Linotype"/>
      <w:b/>
      <w:bCs/>
      <w:color w:val="000000"/>
      <w:spacing w:val="0"/>
      <w:w w:val="100"/>
      <w:position w:val="0"/>
      <w:sz w:val="27"/>
      <w:szCs w:val="27"/>
      <w:shd w:val="clear" w:color="auto" w:fill="FFFFFF"/>
      <w:lang w:val="en-US"/>
    </w:rPr>
  </w:style>
  <w:style w:type="character" w:customStyle="1" w:styleId="Bodytext7">
    <w:name w:val="Body text (7)_"/>
    <w:basedOn w:val="DefaultParagraphFont"/>
    <w:link w:val="Bodytext70"/>
    <w:rsid w:val="00C25344"/>
    <w:rPr>
      <w:rFonts w:ascii="Palatino Linotype" w:eastAsia="Palatino Linotype" w:hAnsi="Palatino Linotype" w:cs="Palatino Linotype"/>
      <w:b/>
      <w:bCs/>
      <w:sz w:val="27"/>
      <w:szCs w:val="27"/>
      <w:shd w:val="clear" w:color="auto" w:fill="FFFFFF"/>
      <w:lang w:val="es-ES"/>
    </w:rPr>
  </w:style>
  <w:style w:type="character" w:customStyle="1" w:styleId="Bodytext8">
    <w:name w:val="Body text (8)_"/>
    <w:basedOn w:val="DefaultParagraphFont"/>
    <w:link w:val="Bodytext80"/>
    <w:rsid w:val="00C25344"/>
    <w:rPr>
      <w:rFonts w:ascii="Palatino Linotype" w:eastAsia="Palatino Linotype" w:hAnsi="Palatino Linotype" w:cs="Palatino Linotype"/>
      <w:b/>
      <w:bCs/>
      <w:i/>
      <w:iCs/>
      <w:spacing w:val="-10"/>
      <w:sz w:val="28"/>
      <w:szCs w:val="28"/>
      <w:shd w:val="clear" w:color="auto" w:fill="FFFFFF"/>
    </w:rPr>
  </w:style>
  <w:style w:type="character" w:customStyle="1" w:styleId="Bodytext7Exact">
    <w:name w:val="Body text (7) Exact"/>
    <w:basedOn w:val="DefaultParagraphFont"/>
    <w:rsid w:val="00C25344"/>
    <w:rPr>
      <w:rFonts w:ascii="Palatino Linotype" w:eastAsia="Palatino Linotype" w:hAnsi="Palatino Linotype" w:cs="Palatino Linotype"/>
      <w:b/>
      <w:bCs/>
      <w:i w:val="0"/>
      <w:iCs w:val="0"/>
      <w:smallCaps w:val="0"/>
      <w:strike w:val="0"/>
      <w:spacing w:val="4"/>
      <w:sz w:val="23"/>
      <w:szCs w:val="23"/>
      <w:u w:val="none"/>
    </w:rPr>
  </w:style>
  <w:style w:type="character" w:customStyle="1" w:styleId="Bodytext9Exact">
    <w:name w:val="Body text (9) Exact"/>
    <w:basedOn w:val="DefaultParagraphFont"/>
    <w:link w:val="Bodytext9"/>
    <w:rsid w:val="00C25344"/>
    <w:rPr>
      <w:rFonts w:ascii="Palatino Linotype" w:eastAsia="Palatino Linotype" w:hAnsi="Palatino Linotype" w:cs="Palatino Linotype"/>
      <w:b/>
      <w:bCs/>
      <w:spacing w:val="4"/>
      <w:sz w:val="23"/>
      <w:szCs w:val="23"/>
      <w:shd w:val="clear" w:color="auto" w:fill="FFFFFF"/>
    </w:rPr>
  </w:style>
  <w:style w:type="character" w:customStyle="1" w:styleId="Bodytext10Exact">
    <w:name w:val="Body text (10) Exact"/>
    <w:basedOn w:val="DefaultParagraphFont"/>
    <w:link w:val="Bodytext10"/>
    <w:rsid w:val="00C25344"/>
    <w:rPr>
      <w:rFonts w:ascii="Palatino Linotype" w:eastAsia="Palatino Linotype" w:hAnsi="Palatino Linotype" w:cs="Palatino Linotype"/>
      <w:b/>
      <w:bCs/>
      <w:spacing w:val="15"/>
      <w:sz w:val="28"/>
      <w:szCs w:val="28"/>
      <w:shd w:val="clear" w:color="auto" w:fill="FFFFFF"/>
    </w:rPr>
  </w:style>
  <w:style w:type="character" w:customStyle="1" w:styleId="Bodytext10TimesNewRoman">
    <w:name w:val="Body text (10) + Times New Roman"/>
    <w:aliases w:val="14.5 pt,Spacing 0 pt Exact,Body text (10) + 11.5 pt,Not Bold,Body text (8) + 13 pt"/>
    <w:basedOn w:val="Bodytext10Exact"/>
    <w:rsid w:val="00C25344"/>
    <w:rPr>
      <w:rFonts w:ascii="Times New Roman" w:eastAsia="Times New Roman" w:hAnsi="Times New Roman" w:cs="Times New Roman"/>
      <w:b/>
      <w:bCs/>
      <w:color w:val="000000"/>
      <w:spacing w:val="3"/>
      <w:w w:val="100"/>
      <w:position w:val="0"/>
      <w:sz w:val="29"/>
      <w:szCs w:val="29"/>
      <w:shd w:val="clear" w:color="auto" w:fill="FFFFFF"/>
      <w:lang w:val="en-US"/>
    </w:rPr>
  </w:style>
  <w:style w:type="character" w:customStyle="1" w:styleId="Bodytext11Exact">
    <w:name w:val="Body text (11) Exact"/>
    <w:basedOn w:val="DefaultParagraphFont"/>
    <w:link w:val="Bodytext11"/>
    <w:rsid w:val="00C25344"/>
    <w:rPr>
      <w:rFonts w:ascii="Palatino Linotype" w:eastAsia="Palatino Linotype" w:hAnsi="Palatino Linotype" w:cs="Palatino Linotype"/>
      <w:b/>
      <w:bCs/>
      <w:spacing w:val="15"/>
      <w:sz w:val="27"/>
      <w:szCs w:val="27"/>
      <w:shd w:val="clear" w:color="auto" w:fill="FFFFFF"/>
    </w:rPr>
  </w:style>
  <w:style w:type="character" w:customStyle="1" w:styleId="Bodytext12Exact">
    <w:name w:val="Body text (12) Exact"/>
    <w:basedOn w:val="DefaultParagraphFont"/>
    <w:link w:val="Bodytext12"/>
    <w:rsid w:val="00C25344"/>
    <w:rPr>
      <w:rFonts w:ascii="Palatino Linotype" w:eastAsia="Palatino Linotype" w:hAnsi="Palatino Linotype" w:cs="Palatino Linotype"/>
      <w:b/>
      <w:bCs/>
      <w:spacing w:val="15"/>
      <w:sz w:val="27"/>
      <w:szCs w:val="27"/>
      <w:shd w:val="clear" w:color="auto" w:fill="FFFFFF"/>
    </w:rPr>
  </w:style>
  <w:style w:type="character" w:customStyle="1" w:styleId="Bodytext8135pt">
    <w:name w:val="Body text (8) + 13.5 pt"/>
    <w:aliases w:val="Not Italic,Spacing 0 pt"/>
    <w:basedOn w:val="Bodytext8"/>
    <w:rsid w:val="00C25344"/>
    <w:rPr>
      <w:rFonts w:ascii="Palatino Linotype" w:eastAsia="Palatino Linotype" w:hAnsi="Palatino Linotype" w:cs="Palatino Linotype"/>
      <w:b/>
      <w:bCs/>
      <w:i/>
      <w:iCs/>
      <w:color w:val="000000"/>
      <w:spacing w:val="0"/>
      <w:w w:val="100"/>
      <w:position w:val="0"/>
      <w:sz w:val="27"/>
      <w:szCs w:val="27"/>
      <w:shd w:val="clear" w:color="auto" w:fill="FFFFFF"/>
      <w:lang w:val="en-US"/>
    </w:rPr>
  </w:style>
  <w:style w:type="character" w:customStyle="1" w:styleId="Headerorfooter">
    <w:name w:val="Header or footer"/>
    <w:basedOn w:val="DefaultParagraphFont"/>
    <w:rsid w:val="00C25344"/>
    <w:rPr>
      <w:rFonts w:ascii="Bookman Old Style" w:eastAsia="Bookman Old Style" w:hAnsi="Bookman Old Style" w:cs="Bookman Old Style"/>
      <w:b/>
      <w:bCs/>
      <w:i/>
      <w:iCs/>
      <w:smallCaps w:val="0"/>
      <w:strike w:val="0"/>
      <w:color w:val="000000"/>
      <w:spacing w:val="0"/>
      <w:w w:val="100"/>
      <w:position w:val="0"/>
      <w:sz w:val="24"/>
      <w:szCs w:val="24"/>
      <w:u w:val="none"/>
      <w:lang w:val="en-US"/>
    </w:rPr>
  </w:style>
  <w:style w:type="paragraph" w:customStyle="1" w:styleId="Heading11">
    <w:name w:val="Heading #1"/>
    <w:basedOn w:val="Normal"/>
    <w:link w:val="Heading10"/>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403" w:lineRule="exact"/>
      <w:textAlignment w:val="auto"/>
      <w:outlineLvl w:val="0"/>
    </w:pPr>
    <w:rPr>
      <w:rFonts w:ascii="Times New Roman" w:hAnsi="Times New Roman"/>
      <w:b/>
      <w:bCs/>
      <w:sz w:val="36"/>
      <w:szCs w:val="36"/>
      <w:lang w:val="en-US" w:eastAsia="zh-CN"/>
    </w:rPr>
  </w:style>
  <w:style w:type="paragraph" w:customStyle="1" w:styleId="Bodytext2">
    <w:name w:val="Body text (2)"/>
    <w:basedOn w:val="Normal"/>
    <w:link w:val="Bodytext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21" w:lineRule="exact"/>
      <w:jc w:val="center"/>
      <w:textAlignment w:val="auto"/>
    </w:pPr>
    <w:rPr>
      <w:rFonts w:ascii="Bookman Old Style" w:eastAsia="Bookman Old Style" w:hAnsi="Bookman Old Style" w:cs="Bookman Old Style"/>
      <w:spacing w:val="-3"/>
      <w:sz w:val="15"/>
      <w:szCs w:val="15"/>
      <w:lang w:val="en-US" w:eastAsia="zh-CN"/>
    </w:rPr>
  </w:style>
  <w:style w:type="paragraph" w:customStyle="1" w:styleId="Bodytext30">
    <w:name w:val="Body text (3)"/>
    <w:basedOn w:val="Normal"/>
    <w:link w:val="Bodytext3"/>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78" w:lineRule="exact"/>
      <w:jc w:val="both"/>
      <w:textAlignment w:val="auto"/>
    </w:pPr>
    <w:rPr>
      <w:rFonts w:ascii="Palatino Linotype" w:eastAsia="Palatino Linotype" w:hAnsi="Palatino Linotype" w:cs="Palatino Linotype"/>
      <w:b/>
      <w:bCs/>
      <w:sz w:val="20"/>
      <w:lang w:val="en-US" w:eastAsia="zh-CN"/>
    </w:rPr>
  </w:style>
  <w:style w:type="paragraph" w:customStyle="1" w:styleId="Bodytext40">
    <w:name w:val="Body text (4)"/>
    <w:basedOn w:val="Normal"/>
    <w:link w:val="Bodytext4"/>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35" w:lineRule="exact"/>
      <w:textAlignment w:val="auto"/>
    </w:pPr>
    <w:rPr>
      <w:rFonts w:ascii="Palatino Linotype" w:eastAsia="Palatino Linotype" w:hAnsi="Palatino Linotype" w:cs="Palatino Linotype"/>
      <w:b/>
      <w:bCs/>
      <w:sz w:val="18"/>
      <w:szCs w:val="18"/>
      <w:lang w:val="en-US" w:eastAsia="zh-CN"/>
    </w:rPr>
  </w:style>
  <w:style w:type="paragraph" w:customStyle="1" w:styleId="Bodytext50">
    <w:name w:val="Body text (5)"/>
    <w:basedOn w:val="Normal"/>
    <w:link w:val="Bodytext5"/>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line="317" w:lineRule="exact"/>
      <w:jc w:val="both"/>
      <w:textAlignment w:val="auto"/>
    </w:pPr>
    <w:rPr>
      <w:rFonts w:ascii="Bookman Old Style" w:eastAsia="Bookman Old Style" w:hAnsi="Bookman Old Style" w:cs="Bookman Old Style"/>
      <w:sz w:val="20"/>
      <w:lang w:val="en-US" w:eastAsia="zh-CN"/>
    </w:rPr>
  </w:style>
  <w:style w:type="paragraph" w:customStyle="1" w:styleId="Bodytext60">
    <w:name w:val="Body text (6)"/>
    <w:basedOn w:val="Normal"/>
    <w:link w:val="Bodytext6"/>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jc w:val="both"/>
      <w:textAlignment w:val="auto"/>
    </w:pPr>
    <w:rPr>
      <w:rFonts w:ascii="Times New Roman" w:hAnsi="Times New Roman"/>
      <w:b/>
      <w:bCs/>
      <w:i/>
      <w:iCs/>
      <w:sz w:val="28"/>
      <w:szCs w:val="28"/>
      <w:lang w:val="en-US" w:eastAsia="zh-CN"/>
    </w:rPr>
  </w:style>
  <w:style w:type="paragraph" w:customStyle="1" w:styleId="BodyText20">
    <w:name w:val="Body Text2"/>
    <w:basedOn w:val="Normal"/>
    <w:link w:val="Bodytex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ind w:hanging="2060"/>
      <w:jc w:val="both"/>
      <w:textAlignment w:val="auto"/>
    </w:pPr>
    <w:rPr>
      <w:rFonts w:ascii="Palatino Linotype" w:eastAsia="Palatino Linotype" w:hAnsi="Palatino Linotype" w:cs="Palatino Linotype"/>
      <w:sz w:val="26"/>
      <w:szCs w:val="26"/>
      <w:lang w:val="en-US" w:eastAsia="zh-CN"/>
    </w:rPr>
  </w:style>
  <w:style w:type="paragraph" w:customStyle="1" w:styleId="Bodytext70">
    <w:name w:val="Body text (7)"/>
    <w:basedOn w:val="Normal"/>
    <w:link w:val="Bodytext7"/>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sz w:val="27"/>
      <w:szCs w:val="27"/>
      <w:lang w:val="es-ES" w:eastAsia="zh-CN"/>
    </w:rPr>
  </w:style>
  <w:style w:type="paragraph" w:customStyle="1" w:styleId="Bodytext80">
    <w:name w:val="Body text (8)"/>
    <w:basedOn w:val="Normal"/>
    <w:link w:val="Bodytext8"/>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i/>
      <w:iCs/>
      <w:spacing w:val="-10"/>
      <w:sz w:val="28"/>
      <w:szCs w:val="28"/>
      <w:lang w:val="en-US" w:eastAsia="zh-CN"/>
    </w:rPr>
  </w:style>
  <w:style w:type="paragraph" w:customStyle="1" w:styleId="Bodytext9">
    <w:name w:val="Body text (9)"/>
    <w:basedOn w:val="Normal"/>
    <w:link w:val="Bodytext9Exact"/>
    <w:rsid w:val="00C25344"/>
    <w:pPr>
      <w:widowControl w:val="0"/>
      <w:shd w:val="clear" w:color="auto" w:fill="FFFFFF"/>
      <w:tabs>
        <w:tab w:val="clear" w:pos="567"/>
        <w:tab w:val="clear" w:pos="1134"/>
        <w:tab w:val="clear" w:pos="1701"/>
        <w:tab w:val="clear" w:pos="2268"/>
        <w:tab w:val="clear" w:pos="2835"/>
      </w:tabs>
      <w:overflowPunct/>
      <w:autoSpaceDE/>
      <w:autoSpaceDN/>
      <w:bidi/>
      <w:adjustRightInd/>
      <w:spacing w:before="0" w:line="653" w:lineRule="exact"/>
      <w:textAlignment w:val="auto"/>
    </w:pPr>
    <w:rPr>
      <w:rFonts w:ascii="Palatino Linotype" w:eastAsia="Palatino Linotype" w:hAnsi="Palatino Linotype" w:cs="Palatino Linotype"/>
      <w:b/>
      <w:bCs/>
      <w:spacing w:val="4"/>
      <w:sz w:val="23"/>
      <w:szCs w:val="23"/>
      <w:lang w:val="en-US" w:eastAsia="zh-CN"/>
    </w:rPr>
  </w:style>
  <w:style w:type="paragraph" w:customStyle="1" w:styleId="Bodytext10">
    <w:name w:val="Body text (10)"/>
    <w:basedOn w:val="Normal"/>
    <w:link w:val="Bodytext10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300" w:line="326" w:lineRule="exact"/>
      <w:textAlignment w:val="auto"/>
    </w:pPr>
    <w:rPr>
      <w:rFonts w:ascii="Palatino Linotype" w:eastAsia="Palatino Linotype" w:hAnsi="Palatino Linotype" w:cs="Palatino Linotype"/>
      <w:b/>
      <w:bCs/>
      <w:spacing w:val="15"/>
      <w:sz w:val="28"/>
      <w:szCs w:val="28"/>
      <w:lang w:val="en-US" w:eastAsia="zh-CN"/>
    </w:rPr>
  </w:style>
  <w:style w:type="paragraph" w:customStyle="1" w:styleId="Bodytext11">
    <w:name w:val="Body text (11)"/>
    <w:basedOn w:val="Normal"/>
    <w:link w:val="Bodytext11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420" w:line="0" w:lineRule="atLeast"/>
      <w:textAlignment w:val="auto"/>
    </w:pPr>
    <w:rPr>
      <w:rFonts w:ascii="Palatino Linotype" w:eastAsia="Palatino Linotype" w:hAnsi="Palatino Linotype" w:cs="Palatino Linotype"/>
      <w:b/>
      <w:bCs/>
      <w:spacing w:val="15"/>
      <w:sz w:val="27"/>
      <w:szCs w:val="27"/>
      <w:lang w:val="en-US" w:eastAsia="zh-CN"/>
    </w:rPr>
  </w:style>
  <w:style w:type="paragraph" w:customStyle="1" w:styleId="Bodytext12">
    <w:name w:val="Body text (12)"/>
    <w:basedOn w:val="Normal"/>
    <w:link w:val="Bodytext1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420" w:line="326" w:lineRule="exact"/>
      <w:textAlignment w:val="auto"/>
    </w:pPr>
    <w:rPr>
      <w:rFonts w:ascii="Palatino Linotype" w:eastAsia="Palatino Linotype" w:hAnsi="Palatino Linotype" w:cs="Palatino Linotype"/>
      <w:b/>
      <w:bCs/>
      <w:spacing w:val="15"/>
      <w:sz w:val="27"/>
      <w:szCs w:val="27"/>
      <w:lang w:val="en-US" w:eastAsia="zh-CN"/>
    </w:rPr>
  </w:style>
  <w:style w:type="table" w:styleId="TableGrid">
    <w:name w:val="Table Grid"/>
    <w:basedOn w:val="TableNormal"/>
    <w:rsid w:val="00567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3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ED7B38"/>
    <w:pPr>
      <w:keepNext/>
      <w:keepLines/>
      <w:spacing w:before="480"/>
      <w:ind w:left="567" w:hanging="567"/>
      <w:outlineLvl w:val="0"/>
    </w:pPr>
    <w:rPr>
      <w:b/>
      <w:sz w:val="28"/>
    </w:rPr>
  </w:style>
  <w:style w:type="paragraph" w:styleId="Heading2">
    <w:name w:val="heading 2"/>
    <w:basedOn w:val="Heading1"/>
    <w:next w:val="Normal"/>
    <w:qFormat/>
    <w:rsid w:val="00ED7B38"/>
    <w:pPr>
      <w:spacing w:before="320"/>
      <w:outlineLvl w:val="1"/>
    </w:pPr>
    <w:rPr>
      <w:sz w:val="24"/>
    </w:rPr>
  </w:style>
  <w:style w:type="paragraph" w:styleId="Heading3">
    <w:name w:val="heading 3"/>
    <w:basedOn w:val="Heading1"/>
    <w:next w:val="Normal"/>
    <w:qFormat/>
    <w:rsid w:val="00ED7B38"/>
    <w:pPr>
      <w:spacing w:before="200"/>
      <w:outlineLvl w:val="2"/>
    </w:pPr>
    <w:rPr>
      <w:sz w:val="24"/>
    </w:rPr>
  </w:style>
  <w:style w:type="paragraph" w:styleId="Heading4">
    <w:name w:val="heading 4"/>
    <w:basedOn w:val="Heading3"/>
    <w:next w:val="Normal"/>
    <w:qFormat/>
    <w:rsid w:val="00ED7B38"/>
    <w:pPr>
      <w:ind w:left="1134" w:hanging="1134"/>
      <w:outlineLvl w:val="3"/>
    </w:pPr>
  </w:style>
  <w:style w:type="paragraph" w:styleId="Heading5">
    <w:name w:val="heading 5"/>
    <w:basedOn w:val="Heading4"/>
    <w:next w:val="Normal"/>
    <w:qFormat/>
    <w:rsid w:val="00ED7B38"/>
    <w:pPr>
      <w:outlineLvl w:val="4"/>
    </w:pPr>
  </w:style>
  <w:style w:type="paragraph" w:styleId="Heading6">
    <w:name w:val="heading 6"/>
    <w:basedOn w:val="Heading4"/>
    <w:next w:val="Normal"/>
    <w:qFormat/>
    <w:rsid w:val="00ED7B38"/>
    <w:pPr>
      <w:outlineLvl w:val="5"/>
    </w:pPr>
  </w:style>
  <w:style w:type="paragraph" w:styleId="Heading7">
    <w:name w:val="heading 7"/>
    <w:basedOn w:val="Heading4"/>
    <w:next w:val="Normal"/>
    <w:qFormat/>
    <w:rsid w:val="00ED7B38"/>
    <w:pPr>
      <w:ind w:left="1701" w:hanging="1701"/>
      <w:outlineLvl w:val="6"/>
    </w:pPr>
  </w:style>
  <w:style w:type="paragraph" w:styleId="Heading8">
    <w:name w:val="heading 8"/>
    <w:basedOn w:val="Heading4"/>
    <w:next w:val="Normal"/>
    <w:qFormat/>
    <w:rsid w:val="00ED7B38"/>
    <w:pPr>
      <w:ind w:left="1701" w:hanging="1701"/>
      <w:outlineLvl w:val="7"/>
    </w:pPr>
  </w:style>
  <w:style w:type="paragraph" w:styleId="Heading9">
    <w:name w:val="heading 9"/>
    <w:basedOn w:val="Heading4"/>
    <w:next w:val="Normal"/>
    <w:qFormat/>
    <w:rsid w:val="00ED7B3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ED7B3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ED7B3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ED7B3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ED7B3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ED7B38"/>
    <w:rPr>
      <w:position w:val="6"/>
      <w:sz w:val="16"/>
    </w:rPr>
  </w:style>
  <w:style w:type="paragraph" w:styleId="FootnoteText">
    <w:name w:val="footnote text"/>
    <w:basedOn w:val="Normal"/>
    <w:rsid w:val="00ED7B38"/>
    <w:pPr>
      <w:keepLines/>
      <w:tabs>
        <w:tab w:val="left" w:pos="256"/>
      </w:tabs>
      <w:ind w:left="256" w:hanging="256"/>
    </w:pPr>
  </w:style>
  <w:style w:type="paragraph" w:styleId="NormalIndent">
    <w:name w:val="Normal Indent"/>
    <w:basedOn w:val="Normal"/>
    <w:rsid w:val="00ED7B38"/>
    <w:pPr>
      <w:ind w:left="567"/>
    </w:pPr>
  </w:style>
  <w:style w:type="paragraph" w:customStyle="1" w:styleId="Tablelegend">
    <w:name w:val="Table_legend"/>
    <w:basedOn w:val="Tabletext"/>
    <w:rsid w:val="00ED7B38"/>
    <w:pPr>
      <w:spacing w:before="120"/>
    </w:pPr>
  </w:style>
  <w:style w:type="paragraph" w:customStyle="1" w:styleId="Tabletext">
    <w:name w:val="Table_text"/>
    <w:basedOn w:val="Normal"/>
    <w:rsid w:val="00ED7B3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ED7B3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ED7B38"/>
    <w:pPr>
      <w:keepNext/>
      <w:spacing w:before="560" w:after="120"/>
      <w:jc w:val="center"/>
    </w:pPr>
    <w:rPr>
      <w:caps/>
    </w:rPr>
  </w:style>
  <w:style w:type="paragraph" w:customStyle="1" w:styleId="enumlev1">
    <w:name w:val="enumlev1"/>
    <w:basedOn w:val="Normal"/>
    <w:rsid w:val="00ED7B38"/>
    <w:pPr>
      <w:spacing w:before="86"/>
      <w:ind w:left="567" w:hanging="567"/>
    </w:pPr>
  </w:style>
  <w:style w:type="paragraph" w:customStyle="1" w:styleId="enumlev2">
    <w:name w:val="enumlev2"/>
    <w:basedOn w:val="enumlev1"/>
    <w:rsid w:val="00ED7B38"/>
    <w:pPr>
      <w:ind w:left="1134"/>
    </w:pPr>
  </w:style>
  <w:style w:type="paragraph" w:customStyle="1" w:styleId="enumlev3">
    <w:name w:val="enumlev3"/>
    <w:basedOn w:val="enumlev2"/>
    <w:rsid w:val="00ED7B38"/>
    <w:pPr>
      <w:ind w:left="1701"/>
    </w:pPr>
  </w:style>
  <w:style w:type="paragraph" w:customStyle="1" w:styleId="Tablehead">
    <w:name w:val="Table_head"/>
    <w:basedOn w:val="Tabletext"/>
    <w:rsid w:val="00ED7B38"/>
    <w:pPr>
      <w:spacing w:before="120" w:after="120"/>
      <w:jc w:val="center"/>
    </w:pPr>
    <w:rPr>
      <w:b/>
    </w:rPr>
  </w:style>
  <w:style w:type="paragraph" w:customStyle="1" w:styleId="Normalaftertitle">
    <w:name w:val="Normal after title"/>
    <w:basedOn w:val="Normal"/>
    <w:next w:val="Normal"/>
    <w:rsid w:val="00ED7B38"/>
    <w:pPr>
      <w:spacing w:before="240"/>
    </w:pPr>
  </w:style>
  <w:style w:type="paragraph" w:customStyle="1" w:styleId="AnnexNo">
    <w:name w:val="Annex_No"/>
    <w:basedOn w:val="Normal"/>
    <w:next w:val="Annexref"/>
    <w:rsid w:val="00ED7B38"/>
    <w:pPr>
      <w:spacing w:before="720"/>
      <w:jc w:val="center"/>
    </w:pPr>
    <w:rPr>
      <w:caps/>
      <w:sz w:val="28"/>
    </w:rPr>
  </w:style>
  <w:style w:type="paragraph" w:customStyle="1" w:styleId="Annexref">
    <w:name w:val="Annex_ref"/>
    <w:basedOn w:val="Normal"/>
    <w:next w:val="Annextitle"/>
    <w:rsid w:val="00ED7B38"/>
    <w:pPr>
      <w:jc w:val="center"/>
    </w:pPr>
    <w:rPr>
      <w:sz w:val="28"/>
    </w:rPr>
  </w:style>
  <w:style w:type="paragraph" w:customStyle="1" w:styleId="Annextitle">
    <w:name w:val="Annex_title"/>
    <w:basedOn w:val="Normal"/>
    <w:next w:val="Normal"/>
    <w:rsid w:val="00ED7B38"/>
    <w:pPr>
      <w:spacing w:before="240" w:after="240"/>
      <w:jc w:val="center"/>
    </w:pPr>
    <w:rPr>
      <w:b/>
      <w:sz w:val="28"/>
    </w:rPr>
  </w:style>
  <w:style w:type="paragraph" w:customStyle="1" w:styleId="AppendixNo">
    <w:name w:val="Appendix_No"/>
    <w:basedOn w:val="AnnexNo"/>
    <w:next w:val="Appendixref"/>
    <w:rsid w:val="00ED7B38"/>
  </w:style>
  <w:style w:type="paragraph" w:customStyle="1" w:styleId="Appendixref">
    <w:name w:val="Appendix_ref"/>
    <w:basedOn w:val="Annexref"/>
    <w:next w:val="Appendixtitle"/>
    <w:rsid w:val="00ED7B38"/>
  </w:style>
  <w:style w:type="paragraph" w:customStyle="1" w:styleId="Appendixtitle">
    <w:name w:val="Appendix_title"/>
    <w:basedOn w:val="Annextitle"/>
    <w:next w:val="Normal"/>
    <w:rsid w:val="00ED7B38"/>
  </w:style>
  <w:style w:type="paragraph" w:customStyle="1" w:styleId="Reftitle">
    <w:name w:val="Ref_title"/>
    <w:basedOn w:val="Normal"/>
    <w:next w:val="Reftext"/>
    <w:rsid w:val="00ED7B38"/>
    <w:pPr>
      <w:spacing w:before="480"/>
      <w:jc w:val="center"/>
    </w:pPr>
    <w:rPr>
      <w:caps/>
      <w:sz w:val="28"/>
    </w:rPr>
  </w:style>
  <w:style w:type="paragraph" w:customStyle="1" w:styleId="Reftext">
    <w:name w:val="Ref_text"/>
    <w:basedOn w:val="Normal"/>
    <w:rsid w:val="00ED7B38"/>
    <w:pPr>
      <w:ind w:left="567" w:hanging="567"/>
    </w:pPr>
  </w:style>
  <w:style w:type="paragraph" w:customStyle="1" w:styleId="Rectitle">
    <w:name w:val="Rec_title"/>
    <w:basedOn w:val="Normal"/>
    <w:next w:val="Heading1"/>
    <w:rsid w:val="00ED7B38"/>
    <w:pPr>
      <w:spacing w:before="240"/>
      <w:jc w:val="center"/>
    </w:pPr>
    <w:rPr>
      <w:b/>
      <w:sz w:val="28"/>
    </w:rPr>
  </w:style>
  <w:style w:type="paragraph" w:customStyle="1" w:styleId="Call">
    <w:name w:val="Call"/>
    <w:basedOn w:val="Normal"/>
    <w:next w:val="Normal"/>
    <w:rsid w:val="00ED7B38"/>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ED7B38"/>
    <w:pPr>
      <w:spacing w:before="720"/>
      <w:jc w:val="center"/>
    </w:pPr>
    <w:rPr>
      <w:caps/>
      <w:sz w:val="28"/>
    </w:rPr>
  </w:style>
  <w:style w:type="paragraph" w:customStyle="1" w:styleId="toc0">
    <w:name w:val="toc 0"/>
    <w:basedOn w:val="Normal"/>
    <w:next w:val="TOC1"/>
    <w:rsid w:val="00ED7B3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ED7B3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ED7B38"/>
    <w:pPr>
      <w:tabs>
        <w:tab w:val="clear" w:pos="567"/>
        <w:tab w:val="left" w:pos="851"/>
      </w:tabs>
    </w:pPr>
  </w:style>
  <w:style w:type="paragraph" w:customStyle="1" w:styleId="MinusFootnote">
    <w:name w:val="MinusFootnote"/>
    <w:basedOn w:val="Normal"/>
    <w:rsid w:val="00ED7B38"/>
    <w:pPr>
      <w:ind w:left="-1701" w:hanging="284"/>
    </w:pPr>
  </w:style>
  <w:style w:type="paragraph" w:customStyle="1" w:styleId="Title3">
    <w:name w:val="Title 3"/>
    <w:basedOn w:val="Title2"/>
    <w:next w:val="Normalaftertitle"/>
    <w:rsid w:val="00ED7B38"/>
    <w:rPr>
      <w:caps w:val="0"/>
    </w:rPr>
  </w:style>
  <w:style w:type="paragraph" w:customStyle="1" w:styleId="Title2">
    <w:name w:val="Title 2"/>
    <w:basedOn w:val="Source"/>
    <w:next w:val="Title3"/>
    <w:rsid w:val="00ED7B38"/>
    <w:pPr>
      <w:spacing w:before="240"/>
    </w:pPr>
    <w:rPr>
      <w:b w:val="0"/>
      <w:caps/>
    </w:rPr>
  </w:style>
  <w:style w:type="paragraph" w:customStyle="1" w:styleId="Source">
    <w:name w:val="Source"/>
    <w:basedOn w:val="Normal"/>
    <w:next w:val="Title1"/>
    <w:rsid w:val="00ED7B38"/>
    <w:pPr>
      <w:spacing w:before="840"/>
      <w:jc w:val="center"/>
    </w:pPr>
    <w:rPr>
      <w:b/>
      <w:sz w:val="28"/>
    </w:rPr>
  </w:style>
  <w:style w:type="paragraph" w:customStyle="1" w:styleId="Title1">
    <w:name w:val="Title 1"/>
    <w:basedOn w:val="Source"/>
    <w:next w:val="Title2"/>
    <w:rsid w:val="00ED7B38"/>
    <w:pPr>
      <w:spacing w:before="240"/>
    </w:pPr>
    <w:rPr>
      <w:b w:val="0"/>
      <w:caps/>
    </w:rPr>
  </w:style>
  <w:style w:type="paragraph" w:customStyle="1" w:styleId="ArtNo">
    <w:name w:val="Art_No"/>
    <w:basedOn w:val="Normal"/>
    <w:next w:val="Arttitle"/>
    <w:rsid w:val="00ED7B3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ED7B3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ED7B38"/>
  </w:style>
  <w:style w:type="paragraph" w:customStyle="1" w:styleId="Chaptitle">
    <w:name w:val="Chap_title"/>
    <w:basedOn w:val="Arttitle"/>
    <w:next w:val="Normal"/>
    <w:rsid w:val="00ED7B38"/>
  </w:style>
  <w:style w:type="paragraph" w:customStyle="1" w:styleId="Reasons">
    <w:name w:val="Reasons"/>
    <w:basedOn w:val="Normal"/>
    <w:rsid w:val="00ED7B38"/>
  </w:style>
  <w:style w:type="paragraph" w:customStyle="1" w:styleId="ResNo">
    <w:name w:val="Res_No"/>
    <w:basedOn w:val="AnnexNo"/>
    <w:next w:val="Restitle"/>
    <w:rsid w:val="00ED7B38"/>
  </w:style>
  <w:style w:type="paragraph" w:customStyle="1" w:styleId="Restitle">
    <w:name w:val="Res_title"/>
    <w:basedOn w:val="Annextitle"/>
    <w:next w:val="Normal"/>
    <w:rsid w:val="00ED7B38"/>
  </w:style>
  <w:style w:type="paragraph" w:customStyle="1" w:styleId="AnnexNoS2">
    <w:name w:val="Annex_No_S2"/>
    <w:basedOn w:val="AnnexNo"/>
    <w:next w:val="AnnexrefS2"/>
    <w:rsid w:val="00ED7B3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ED7B3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ED7B38"/>
    <w:rPr>
      <w:caps w:val="0"/>
    </w:rPr>
  </w:style>
  <w:style w:type="paragraph" w:customStyle="1" w:styleId="Section2">
    <w:name w:val="Section 2"/>
    <w:basedOn w:val="Section1"/>
    <w:next w:val="Normal"/>
    <w:rsid w:val="00ED7B38"/>
    <w:pPr>
      <w:spacing w:before="240"/>
    </w:pPr>
    <w:rPr>
      <w:b/>
      <w:i/>
    </w:rPr>
  </w:style>
  <w:style w:type="paragraph" w:customStyle="1" w:styleId="AppendixNoS2">
    <w:name w:val="Appendix_No_S2"/>
    <w:basedOn w:val="AppendixNo"/>
    <w:next w:val="Appendixref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ED7B38"/>
    <w:pPr>
      <w:tabs>
        <w:tab w:val="left" w:pos="851"/>
      </w:tabs>
      <w:jc w:val="left"/>
    </w:pPr>
    <w:rPr>
      <w:b/>
      <w:sz w:val="24"/>
    </w:rPr>
  </w:style>
  <w:style w:type="paragraph" w:customStyle="1" w:styleId="ArttitleS2">
    <w:name w:val="Art_title_S2"/>
    <w:basedOn w:val="Arttitle"/>
    <w:next w:val="NormalS2"/>
    <w:rsid w:val="00ED7B38"/>
    <w:pPr>
      <w:tabs>
        <w:tab w:val="left" w:pos="851"/>
      </w:tabs>
      <w:jc w:val="left"/>
    </w:pPr>
    <w:rPr>
      <w:sz w:val="24"/>
    </w:rPr>
  </w:style>
  <w:style w:type="paragraph" w:customStyle="1" w:styleId="ChapNoS2">
    <w:name w:val="Chap_No_S2"/>
    <w:basedOn w:val="ChapNo"/>
    <w:next w:val="ChaptitleS2"/>
    <w:rsid w:val="00ED7B38"/>
    <w:pPr>
      <w:tabs>
        <w:tab w:val="left" w:pos="851"/>
      </w:tabs>
      <w:jc w:val="left"/>
    </w:pPr>
    <w:rPr>
      <w:b/>
      <w:sz w:val="24"/>
    </w:rPr>
  </w:style>
  <w:style w:type="paragraph" w:customStyle="1" w:styleId="ChaptitleS2">
    <w:name w:val="Chap_title_S2"/>
    <w:basedOn w:val="Chaptitle"/>
    <w:next w:val="NormalS2"/>
    <w:rsid w:val="00ED7B38"/>
    <w:pPr>
      <w:tabs>
        <w:tab w:val="left" w:pos="851"/>
      </w:tabs>
      <w:jc w:val="left"/>
    </w:pPr>
    <w:rPr>
      <w:sz w:val="24"/>
    </w:rPr>
  </w:style>
  <w:style w:type="paragraph" w:customStyle="1" w:styleId="enumlev1S2">
    <w:name w:val="enumlev1_S2"/>
    <w:basedOn w:val="enumlev1"/>
    <w:rsid w:val="00ED7B3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ED7B3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ED7B3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ED7B3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ED7B3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ED7B3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ED7B3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ED7B3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ED7B3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ED7B3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ED7B3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ED7B3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ED7B3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ED7B3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ED7B3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ED7B3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ED7B38"/>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ED7B3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ED7B3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ED7B38"/>
    <w:pPr>
      <w:tabs>
        <w:tab w:val="left" w:pos="851"/>
      </w:tabs>
      <w:jc w:val="left"/>
    </w:pPr>
    <w:rPr>
      <w:caps/>
      <w:sz w:val="24"/>
    </w:rPr>
  </w:style>
  <w:style w:type="paragraph" w:customStyle="1" w:styleId="Section2S2">
    <w:name w:val="Section 2_S2"/>
    <w:basedOn w:val="Section2"/>
    <w:next w:val="NormalS2"/>
    <w:rsid w:val="00ED7B38"/>
    <w:pPr>
      <w:tabs>
        <w:tab w:val="left" w:pos="851"/>
      </w:tabs>
      <w:jc w:val="left"/>
    </w:pPr>
    <w:rPr>
      <w:sz w:val="24"/>
    </w:rPr>
  </w:style>
  <w:style w:type="paragraph" w:customStyle="1" w:styleId="TableNoS2">
    <w:name w:val="Table_No_S2"/>
    <w:basedOn w:val="TableNo"/>
    <w:next w:val="TabletitleS2"/>
    <w:rsid w:val="00ED7B3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ED7B38"/>
    <w:pPr>
      <w:keepNext w:val="0"/>
      <w:tabs>
        <w:tab w:val="clear" w:pos="2948"/>
        <w:tab w:val="clear" w:pos="4082"/>
        <w:tab w:val="left" w:pos="851"/>
      </w:tabs>
      <w:jc w:val="left"/>
    </w:pPr>
  </w:style>
  <w:style w:type="paragraph" w:customStyle="1" w:styleId="TabletextS2">
    <w:name w:val="Table_text_S2"/>
    <w:basedOn w:val="Tabletext"/>
    <w:rsid w:val="00ED7B38"/>
    <w:pPr>
      <w:tabs>
        <w:tab w:val="left" w:pos="851"/>
      </w:tabs>
    </w:pPr>
    <w:rPr>
      <w:b/>
    </w:rPr>
  </w:style>
  <w:style w:type="paragraph" w:customStyle="1" w:styleId="TablelegendS2">
    <w:name w:val="Table_legend_S2"/>
    <w:basedOn w:val="Tablelegend"/>
    <w:rsid w:val="00ED7B38"/>
    <w:pPr>
      <w:tabs>
        <w:tab w:val="left" w:pos="851"/>
      </w:tabs>
      <w:spacing w:after="0"/>
    </w:pPr>
    <w:rPr>
      <w:b/>
    </w:rPr>
  </w:style>
  <w:style w:type="paragraph" w:customStyle="1" w:styleId="FooterS2">
    <w:name w:val="Footer_S2"/>
    <w:basedOn w:val="Footer"/>
    <w:rsid w:val="00ED7B38"/>
    <w:pPr>
      <w:tabs>
        <w:tab w:val="clear" w:pos="5954"/>
        <w:tab w:val="clear" w:pos="9639"/>
        <w:tab w:val="left" w:pos="3686"/>
        <w:tab w:val="right" w:pos="7655"/>
      </w:tabs>
      <w:ind w:left="-1985"/>
    </w:pPr>
  </w:style>
  <w:style w:type="paragraph" w:customStyle="1" w:styleId="HeaderS2">
    <w:name w:val="Header_S2"/>
    <w:basedOn w:val="Normal"/>
    <w:rsid w:val="00ED7B3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ED7B3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ED7B38"/>
    <w:pPr>
      <w:tabs>
        <w:tab w:val="left" w:pos="851"/>
      </w:tabs>
      <w:jc w:val="left"/>
    </w:pPr>
  </w:style>
  <w:style w:type="paragraph" w:customStyle="1" w:styleId="NoteS2">
    <w:name w:val="Note_S2"/>
    <w:basedOn w:val="Note"/>
    <w:rsid w:val="00ED7B38"/>
    <w:pPr>
      <w:tabs>
        <w:tab w:val="clear" w:pos="1134"/>
        <w:tab w:val="clear" w:pos="1701"/>
        <w:tab w:val="clear" w:pos="2268"/>
        <w:tab w:val="clear" w:pos="2835"/>
      </w:tabs>
    </w:pPr>
    <w:rPr>
      <w:b/>
    </w:rPr>
  </w:style>
  <w:style w:type="paragraph" w:styleId="Date">
    <w:name w:val="Date"/>
    <w:basedOn w:val="Normal"/>
    <w:rsid w:val="00ED7B3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ED7B3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ED7B38"/>
    <w:pPr>
      <w:spacing w:before="160"/>
      <w:outlineLvl w:val="0"/>
    </w:pPr>
  </w:style>
  <w:style w:type="paragraph" w:customStyle="1" w:styleId="HeadingiS2">
    <w:name w:val="Headingi_S2"/>
    <w:basedOn w:val="Headingi"/>
    <w:next w:val="NormalS2"/>
    <w:rsid w:val="00ED7B38"/>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ED7B38"/>
    <w:pPr>
      <w:spacing w:before="160"/>
      <w:outlineLvl w:val="0"/>
    </w:pPr>
    <w:rPr>
      <w:b w:val="0"/>
      <w:i/>
    </w:rPr>
  </w:style>
  <w:style w:type="paragraph" w:customStyle="1" w:styleId="FirstFooter">
    <w:name w:val="FirstFooter"/>
    <w:basedOn w:val="Footer"/>
    <w:rsid w:val="00ED7B38"/>
    <w:rPr>
      <w:caps w:val="0"/>
    </w:rPr>
  </w:style>
  <w:style w:type="paragraph" w:styleId="TOC9">
    <w:name w:val="toc 9"/>
    <w:basedOn w:val="Normal"/>
    <w:next w:val="Normal"/>
    <w:rsid w:val="00ED7B38"/>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ED7B38"/>
    <w:pPr>
      <w:ind w:left="0" w:firstLine="0"/>
      <w:jc w:val="center"/>
      <w:outlineLvl w:val="9"/>
    </w:pPr>
  </w:style>
  <w:style w:type="paragraph" w:customStyle="1" w:styleId="Heading1cS2">
    <w:name w:val="Heading 1c_S2"/>
    <w:basedOn w:val="Heading1c"/>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ED7B38"/>
    <w:rPr>
      <w:b w:val="0"/>
      <w:i/>
    </w:rPr>
  </w:style>
  <w:style w:type="paragraph" w:customStyle="1" w:styleId="Heading2iS2">
    <w:name w:val="Heading 2i_S2"/>
    <w:basedOn w:val="Heading2i"/>
    <w:next w:val="NormalS2"/>
    <w:rsid w:val="00ED7B38"/>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ED7B38"/>
    <w:rPr>
      <w:rFonts w:ascii="Calibri" w:hAnsi="Calibri"/>
    </w:rPr>
  </w:style>
  <w:style w:type="character" w:styleId="Hyperlink">
    <w:name w:val="Hyperlink"/>
    <w:basedOn w:val="DefaultParagraphFont"/>
    <w:rsid w:val="00ED7B38"/>
    <w:rPr>
      <w:rFonts w:ascii="Calibri" w:hAnsi="Calibri"/>
      <w:color w:val="0000FF"/>
      <w:u w:val="single"/>
    </w:rPr>
  </w:style>
  <w:style w:type="paragraph" w:customStyle="1" w:styleId="Head">
    <w:name w:val="Head"/>
    <w:basedOn w:val="Normal"/>
    <w:rsid w:val="00ED7B38"/>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ED7B3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ED7B3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ED7B38"/>
    <w:pPr>
      <w:spacing w:before="320"/>
      <w:outlineLvl w:val="1"/>
    </w:pPr>
  </w:style>
  <w:style w:type="paragraph" w:customStyle="1" w:styleId="Heading3pv">
    <w:name w:val="Heading 3pv"/>
    <w:basedOn w:val="Heading1pv"/>
    <w:next w:val="Normalpv"/>
    <w:rsid w:val="00ED7B38"/>
    <w:pPr>
      <w:spacing w:before="200"/>
      <w:outlineLvl w:val="2"/>
    </w:pPr>
  </w:style>
  <w:style w:type="paragraph" w:customStyle="1" w:styleId="NormalendS2">
    <w:name w:val="Normal_end_S2"/>
    <w:basedOn w:val="Normal"/>
    <w:qFormat/>
    <w:rsid w:val="00ED7B38"/>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ED7B38"/>
  </w:style>
  <w:style w:type="paragraph" w:customStyle="1" w:styleId="DecNo">
    <w:name w:val="Dec_No"/>
    <w:basedOn w:val="RecNo"/>
    <w:next w:val="Dectitle"/>
    <w:qFormat/>
    <w:rsid w:val="00ED7B38"/>
  </w:style>
  <w:style w:type="paragraph" w:customStyle="1" w:styleId="DectitleS2">
    <w:name w:val="Dec_title_S2"/>
    <w:basedOn w:val="RestitleS2"/>
    <w:next w:val="Normal"/>
    <w:qFormat/>
    <w:rsid w:val="00ED7B38"/>
  </w:style>
  <w:style w:type="paragraph" w:customStyle="1" w:styleId="DecNoS2">
    <w:name w:val="Dec_No_S2"/>
    <w:basedOn w:val="ResNoS2"/>
    <w:next w:val="DectitleS2"/>
    <w:qFormat/>
    <w:rsid w:val="00ED7B38"/>
  </w:style>
  <w:style w:type="paragraph" w:customStyle="1" w:styleId="SectionNo">
    <w:name w:val="Section_No"/>
    <w:basedOn w:val="ArtNo"/>
    <w:next w:val="Normal"/>
    <w:qFormat/>
    <w:rsid w:val="00ED7B38"/>
    <w:rPr>
      <w:lang w:val="en-GB"/>
    </w:rPr>
  </w:style>
  <w:style w:type="paragraph" w:customStyle="1" w:styleId="SectionNoS2">
    <w:name w:val="Section_No_S2"/>
    <w:basedOn w:val="ArtNoS2"/>
    <w:next w:val="Normal"/>
    <w:qFormat/>
    <w:rsid w:val="00ED7B38"/>
    <w:rPr>
      <w:lang w:val="en-GB"/>
    </w:rPr>
  </w:style>
  <w:style w:type="paragraph" w:customStyle="1" w:styleId="Sectiontitle">
    <w:name w:val="Section_title"/>
    <w:basedOn w:val="Arttitle"/>
    <w:next w:val="Normalaftertitle"/>
    <w:qFormat/>
    <w:rsid w:val="00ED7B38"/>
    <w:rPr>
      <w:lang w:val="en-GB"/>
    </w:rPr>
  </w:style>
  <w:style w:type="paragraph" w:customStyle="1" w:styleId="SectiontitleS2">
    <w:name w:val="Section_title_S2"/>
    <w:basedOn w:val="ArttitleS2"/>
    <w:next w:val="Normal"/>
    <w:qFormat/>
    <w:rsid w:val="00ED7B38"/>
    <w:rPr>
      <w:lang w:val="en-GB"/>
    </w:rPr>
  </w:style>
  <w:style w:type="paragraph" w:customStyle="1" w:styleId="firstfooter0">
    <w:name w:val="firstfooter"/>
    <w:basedOn w:val="Normal"/>
    <w:rsid w:val="00ED7B3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ED7B38"/>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ED7B38"/>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ED7B38"/>
    <w:rPr>
      <w:rFonts w:ascii="Calibri" w:hAnsi="Calibri"/>
      <w:sz w:val="18"/>
      <w:lang w:val="es-ES_tradnl" w:eastAsia="en-US"/>
    </w:rPr>
  </w:style>
  <w:style w:type="paragraph" w:customStyle="1" w:styleId="Proposal">
    <w:name w:val="Proposal"/>
    <w:basedOn w:val="Normal"/>
    <w:next w:val="Normal"/>
    <w:rsid w:val="00ED7B38"/>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ED7B3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D7B38"/>
    <w:rPr>
      <w:rFonts w:ascii="Tahoma" w:hAnsi="Tahoma" w:cs="Tahoma"/>
      <w:sz w:val="16"/>
      <w:szCs w:val="16"/>
      <w:lang w:val="es-ES_tradnl" w:eastAsia="en-US"/>
    </w:rPr>
  </w:style>
  <w:style w:type="character" w:customStyle="1" w:styleId="FooterChar">
    <w:name w:val="Footer Char"/>
    <w:basedOn w:val="DefaultParagraphFont"/>
    <w:link w:val="Footer"/>
    <w:rsid w:val="000F7726"/>
    <w:rPr>
      <w:rFonts w:ascii="Calibri" w:hAnsi="Calibri"/>
      <w:caps/>
      <w:noProof/>
      <w:sz w:val="16"/>
      <w:lang w:val="es-ES_tradnl" w:eastAsia="en-US"/>
    </w:rPr>
  </w:style>
  <w:style w:type="character" w:customStyle="1" w:styleId="Heading10">
    <w:name w:val="Heading #1_"/>
    <w:basedOn w:val="DefaultParagraphFont"/>
    <w:link w:val="Heading11"/>
    <w:rsid w:val="00C25344"/>
    <w:rPr>
      <w:rFonts w:ascii="Times New Roman" w:hAnsi="Times New Roman"/>
      <w:b/>
      <w:bCs/>
      <w:sz w:val="36"/>
      <w:szCs w:val="36"/>
      <w:shd w:val="clear" w:color="auto" w:fill="FFFFFF"/>
    </w:rPr>
  </w:style>
  <w:style w:type="character" w:customStyle="1" w:styleId="Bodytext2Exact">
    <w:name w:val="Body text (2) Exact"/>
    <w:basedOn w:val="DefaultParagraphFont"/>
    <w:link w:val="Bodytext2"/>
    <w:rsid w:val="00C25344"/>
    <w:rPr>
      <w:rFonts w:ascii="Bookman Old Style" w:eastAsia="Bookman Old Style" w:hAnsi="Bookman Old Style" w:cs="Bookman Old Style"/>
      <w:spacing w:val="-3"/>
      <w:sz w:val="15"/>
      <w:szCs w:val="15"/>
      <w:shd w:val="clear" w:color="auto" w:fill="FFFFFF"/>
    </w:rPr>
  </w:style>
  <w:style w:type="character" w:customStyle="1" w:styleId="Bodytext3">
    <w:name w:val="Body text (3)_"/>
    <w:basedOn w:val="DefaultParagraphFont"/>
    <w:link w:val="Bodytext30"/>
    <w:rsid w:val="00C25344"/>
    <w:rPr>
      <w:rFonts w:ascii="Palatino Linotype" w:eastAsia="Palatino Linotype" w:hAnsi="Palatino Linotype" w:cs="Palatino Linotype"/>
      <w:b/>
      <w:bCs/>
      <w:shd w:val="clear" w:color="auto" w:fill="FFFFFF"/>
    </w:rPr>
  </w:style>
  <w:style w:type="character" w:customStyle="1" w:styleId="Bodytext4">
    <w:name w:val="Body text (4)_"/>
    <w:basedOn w:val="DefaultParagraphFont"/>
    <w:link w:val="Bodytext40"/>
    <w:rsid w:val="00C25344"/>
    <w:rPr>
      <w:rFonts w:ascii="Palatino Linotype" w:eastAsia="Palatino Linotype" w:hAnsi="Palatino Linotype" w:cs="Palatino Linotype"/>
      <w:b/>
      <w:bCs/>
      <w:sz w:val="18"/>
      <w:szCs w:val="18"/>
      <w:shd w:val="clear" w:color="auto" w:fill="FFFFFF"/>
    </w:rPr>
  </w:style>
  <w:style w:type="character" w:customStyle="1" w:styleId="Bodytext5">
    <w:name w:val="Body text (5)_"/>
    <w:basedOn w:val="DefaultParagraphFont"/>
    <w:link w:val="Bodytext50"/>
    <w:rsid w:val="00C25344"/>
    <w:rPr>
      <w:rFonts w:ascii="Bookman Old Style" w:eastAsia="Bookman Old Style" w:hAnsi="Bookman Old Style" w:cs="Bookman Old Style"/>
      <w:shd w:val="clear" w:color="auto" w:fill="FFFFFF"/>
    </w:rPr>
  </w:style>
  <w:style w:type="character" w:customStyle="1" w:styleId="Bodytext6">
    <w:name w:val="Body text (6)_"/>
    <w:basedOn w:val="DefaultParagraphFont"/>
    <w:link w:val="Bodytext60"/>
    <w:rsid w:val="00C25344"/>
    <w:rPr>
      <w:rFonts w:ascii="Times New Roman" w:hAnsi="Times New Roman"/>
      <w:b/>
      <w:bCs/>
      <w:i/>
      <w:iCs/>
      <w:sz w:val="28"/>
      <w:szCs w:val="28"/>
      <w:shd w:val="clear" w:color="auto" w:fill="FFFFFF"/>
    </w:rPr>
  </w:style>
  <w:style w:type="character" w:customStyle="1" w:styleId="Bodytext">
    <w:name w:val="Body text_"/>
    <w:basedOn w:val="DefaultParagraphFont"/>
    <w:link w:val="BodyText20"/>
    <w:rsid w:val="00C25344"/>
    <w:rPr>
      <w:rFonts w:ascii="Palatino Linotype" w:eastAsia="Palatino Linotype" w:hAnsi="Palatino Linotype" w:cs="Palatino Linotype"/>
      <w:sz w:val="26"/>
      <w:szCs w:val="26"/>
      <w:shd w:val="clear" w:color="auto" w:fill="FFFFFF"/>
    </w:rPr>
  </w:style>
  <w:style w:type="character" w:customStyle="1" w:styleId="Bodytext135pt">
    <w:name w:val="Body text + 13.5 pt"/>
    <w:aliases w:val="Bold"/>
    <w:basedOn w:val="Bodytext"/>
    <w:rsid w:val="00C25344"/>
    <w:rPr>
      <w:rFonts w:ascii="Palatino Linotype" w:eastAsia="Palatino Linotype" w:hAnsi="Palatino Linotype" w:cs="Palatino Linotype"/>
      <w:b/>
      <w:bCs/>
      <w:color w:val="000000"/>
      <w:spacing w:val="0"/>
      <w:w w:val="100"/>
      <w:position w:val="0"/>
      <w:sz w:val="27"/>
      <w:szCs w:val="27"/>
      <w:shd w:val="clear" w:color="auto" w:fill="FFFFFF"/>
      <w:lang w:val="en-US"/>
    </w:rPr>
  </w:style>
  <w:style w:type="character" w:customStyle="1" w:styleId="Bodytext7">
    <w:name w:val="Body text (7)_"/>
    <w:basedOn w:val="DefaultParagraphFont"/>
    <w:link w:val="Bodytext70"/>
    <w:rsid w:val="00C25344"/>
    <w:rPr>
      <w:rFonts w:ascii="Palatino Linotype" w:eastAsia="Palatino Linotype" w:hAnsi="Palatino Linotype" w:cs="Palatino Linotype"/>
      <w:b/>
      <w:bCs/>
      <w:sz w:val="27"/>
      <w:szCs w:val="27"/>
      <w:shd w:val="clear" w:color="auto" w:fill="FFFFFF"/>
      <w:lang w:val="es-ES"/>
    </w:rPr>
  </w:style>
  <w:style w:type="character" w:customStyle="1" w:styleId="Bodytext8">
    <w:name w:val="Body text (8)_"/>
    <w:basedOn w:val="DefaultParagraphFont"/>
    <w:link w:val="Bodytext80"/>
    <w:rsid w:val="00C25344"/>
    <w:rPr>
      <w:rFonts w:ascii="Palatino Linotype" w:eastAsia="Palatino Linotype" w:hAnsi="Palatino Linotype" w:cs="Palatino Linotype"/>
      <w:b/>
      <w:bCs/>
      <w:i/>
      <w:iCs/>
      <w:spacing w:val="-10"/>
      <w:sz w:val="28"/>
      <w:szCs w:val="28"/>
      <w:shd w:val="clear" w:color="auto" w:fill="FFFFFF"/>
    </w:rPr>
  </w:style>
  <w:style w:type="character" w:customStyle="1" w:styleId="Bodytext7Exact">
    <w:name w:val="Body text (7) Exact"/>
    <w:basedOn w:val="DefaultParagraphFont"/>
    <w:rsid w:val="00C25344"/>
    <w:rPr>
      <w:rFonts w:ascii="Palatino Linotype" w:eastAsia="Palatino Linotype" w:hAnsi="Palatino Linotype" w:cs="Palatino Linotype"/>
      <w:b/>
      <w:bCs/>
      <w:i w:val="0"/>
      <w:iCs w:val="0"/>
      <w:smallCaps w:val="0"/>
      <w:strike w:val="0"/>
      <w:spacing w:val="4"/>
      <w:sz w:val="23"/>
      <w:szCs w:val="23"/>
      <w:u w:val="none"/>
    </w:rPr>
  </w:style>
  <w:style w:type="character" w:customStyle="1" w:styleId="Bodytext9Exact">
    <w:name w:val="Body text (9) Exact"/>
    <w:basedOn w:val="DefaultParagraphFont"/>
    <w:link w:val="Bodytext9"/>
    <w:rsid w:val="00C25344"/>
    <w:rPr>
      <w:rFonts w:ascii="Palatino Linotype" w:eastAsia="Palatino Linotype" w:hAnsi="Palatino Linotype" w:cs="Palatino Linotype"/>
      <w:b/>
      <w:bCs/>
      <w:spacing w:val="4"/>
      <w:sz w:val="23"/>
      <w:szCs w:val="23"/>
      <w:shd w:val="clear" w:color="auto" w:fill="FFFFFF"/>
    </w:rPr>
  </w:style>
  <w:style w:type="character" w:customStyle="1" w:styleId="Bodytext10Exact">
    <w:name w:val="Body text (10) Exact"/>
    <w:basedOn w:val="DefaultParagraphFont"/>
    <w:link w:val="Bodytext10"/>
    <w:rsid w:val="00C25344"/>
    <w:rPr>
      <w:rFonts w:ascii="Palatino Linotype" w:eastAsia="Palatino Linotype" w:hAnsi="Palatino Linotype" w:cs="Palatino Linotype"/>
      <w:b/>
      <w:bCs/>
      <w:spacing w:val="15"/>
      <w:sz w:val="28"/>
      <w:szCs w:val="28"/>
      <w:shd w:val="clear" w:color="auto" w:fill="FFFFFF"/>
    </w:rPr>
  </w:style>
  <w:style w:type="character" w:customStyle="1" w:styleId="Bodytext10TimesNewRoman">
    <w:name w:val="Body text (10) + Times New Roman"/>
    <w:aliases w:val="14.5 pt,Spacing 0 pt Exact,Body text (10) + 11.5 pt,Not Bold,Body text (8) + 13 pt"/>
    <w:basedOn w:val="Bodytext10Exact"/>
    <w:rsid w:val="00C25344"/>
    <w:rPr>
      <w:rFonts w:ascii="Times New Roman" w:eastAsia="Times New Roman" w:hAnsi="Times New Roman" w:cs="Times New Roman"/>
      <w:b/>
      <w:bCs/>
      <w:color w:val="000000"/>
      <w:spacing w:val="3"/>
      <w:w w:val="100"/>
      <w:position w:val="0"/>
      <w:sz w:val="29"/>
      <w:szCs w:val="29"/>
      <w:shd w:val="clear" w:color="auto" w:fill="FFFFFF"/>
      <w:lang w:val="en-US"/>
    </w:rPr>
  </w:style>
  <w:style w:type="character" w:customStyle="1" w:styleId="Bodytext11Exact">
    <w:name w:val="Body text (11) Exact"/>
    <w:basedOn w:val="DefaultParagraphFont"/>
    <w:link w:val="Bodytext11"/>
    <w:rsid w:val="00C25344"/>
    <w:rPr>
      <w:rFonts w:ascii="Palatino Linotype" w:eastAsia="Palatino Linotype" w:hAnsi="Palatino Linotype" w:cs="Palatino Linotype"/>
      <w:b/>
      <w:bCs/>
      <w:spacing w:val="15"/>
      <w:sz w:val="27"/>
      <w:szCs w:val="27"/>
      <w:shd w:val="clear" w:color="auto" w:fill="FFFFFF"/>
    </w:rPr>
  </w:style>
  <w:style w:type="character" w:customStyle="1" w:styleId="Bodytext12Exact">
    <w:name w:val="Body text (12) Exact"/>
    <w:basedOn w:val="DefaultParagraphFont"/>
    <w:link w:val="Bodytext12"/>
    <w:rsid w:val="00C25344"/>
    <w:rPr>
      <w:rFonts w:ascii="Palatino Linotype" w:eastAsia="Palatino Linotype" w:hAnsi="Palatino Linotype" w:cs="Palatino Linotype"/>
      <w:b/>
      <w:bCs/>
      <w:spacing w:val="15"/>
      <w:sz w:val="27"/>
      <w:szCs w:val="27"/>
      <w:shd w:val="clear" w:color="auto" w:fill="FFFFFF"/>
    </w:rPr>
  </w:style>
  <w:style w:type="character" w:customStyle="1" w:styleId="Bodytext8135pt">
    <w:name w:val="Body text (8) + 13.5 pt"/>
    <w:aliases w:val="Not Italic,Spacing 0 pt"/>
    <w:basedOn w:val="Bodytext8"/>
    <w:rsid w:val="00C25344"/>
    <w:rPr>
      <w:rFonts w:ascii="Palatino Linotype" w:eastAsia="Palatino Linotype" w:hAnsi="Palatino Linotype" w:cs="Palatino Linotype"/>
      <w:b/>
      <w:bCs/>
      <w:i/>
      <w:iCs/>
      <w:color w:val="000000"/>
      <w:spacing w:val="0"/>
      <w:w w:val="100"/>
      <w:position w:val="0"/>
      <w:sz w:val="27"/>
      <w:szCs w:val="27"/>
      <w:shd w:val="clear" w:color="auto" w:fill="FFFFFF"/>
      <w:lang w:val="en-US"/>
    </w:rPr>
  </w:style>
  <w:style w:type="character" w:customStyle="1" w:styleId="Headerorfooter">
    <w:name w:val="Header or footer"/>
    <w:basedOn w:val="DefaultParagraphFont"/>
    <w:rsid w:val="00C25344"/>
    <w:rPr>
      <w:rFonts w:ascii="Bookman Old Style" w:eastAsia="Bookman Old Style" w:hAnsi="Bookman Old Style" w:cs="Bookman Old Style"/>
      <w:b/>
      <w:bCs/>
      <w:i/>
      <w:iCs/>
      <w:smallCaps w:val="0"/>
      <w:strike w:val="0"/>
      <w:color w:val="000000"/>
      <w:spacing w:val="0"/>
      <w:w w:val="100"/>
      <w:position w:val="0"/>
      <w:sz w:val="24"/>
      <w:szCs w:val="24"/>
      <w:u w:val="none"/>
      <w:lang w:val="en-US"/>
    </w:rPr>
  </w:style>
  <w:style w:type="paragraph" w:customStyle="1" w:styleId="Heading11">
    <w:name w:val="Heading #1"/>
    <w:basedOn w:val="Normal"/>
    <w:link w:val="Heading10"/>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403" w:lineRule="exact"/>
      <w:textAlignment w:val="auto"/>
      <w:outlineLvl w:val="0"/>
    </w:pPr>
    <w:rPr>
      <w:rFonts w:ascii="Times New Roman" w:hAnsi="Times New Roman"/>
      <w:b/>
      <w:bCs/>
      <w:sz w:val="36"/>
      <w:szCs w:val="36"/>
      <w:lang w:val="en-US" w:eastAsia="zh-CN"/>
    </w:rPr>
  </w:style>
  <w:style w:type="paragraph" w:customStyle="1" w:styleId="Bodytext2">
    <w:name w:val="Body text (2)"/>
    <w:basedOn w:val="Normal"/>
    <w:link w:val="Bodytext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21" w:lineRule="exact"/>
      <w:jc w:val="center"/>
      <w:textAlignment w:val="auto"/>
    </w:pPr>
    <w:rPr>
      <w:rFonts w:ascii="Bookman Old Style" w:eastAsia="Bookman Old Style" w:hAnsi="Bookman Old Style" w:cs="Bookman Old Style"/>
      <w:spacing w:val="-3"/>
      <w:sz w:val="15"/>
      <w:szCs w:val="15"/>
      <w:lang w:val="en-US" w:eastAsia="zh-CN"/>
    </w:rPr>
  </w:style>
  <w:style w:type="paragraph" w:customStyle="1" w:styleId="Bodytext30">
    <w:name w:val="Body text (3)"/>
    <w:basedOn w:val="Normal"/>
    <w:link w:val="Bodytext3"/>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78" w:lineRule="exact"/>
      <w:jc w:val="both"/>
      <w:textAlignment w:val="auto"/>
    </w:pPr>
    <w:rPr>
      <w:rFonts w:ascii="Palatino Linotype" w:eastAsia="Palatino Linotype" w:hAnsi="Palatino Linotype" w:cs="Palatino Linotype"/>
      <w:b/>
      <w:bCs/>
      <w:sz w:val="20"/>
      <w:lang w:val="en-US" w:eastAsia="zh-CN"/>
    </w:rPr>
  </w:style>
  <w:style w:type="paragraph" w:customStyle="1" w:styleId="Bodytext40">
    <w:name w:val="Body text (4)"/>
    <w:basedOn w:val="Normal"/>
    <w:link w:val="Bodytext4"/>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35" w:lineRule="exact"/>
      <w:textAlignment w:val="auto"/>
    </w:pPr>
    <w:rPr>
      <w:rFonts w:ascii="Palatino Linotype" w:eastAsia="Palatino Linotype" w:hAnsi="Palatino Linotype" w:cs="Palatino Linotype"/>
      <w:b/>
      <w:bCs/>
      <w:sz w:val="18"/>
      <w:szCs w:val="18"/>
      <w:lang w:val="en-US" w:eastAsia="zh-CN"/>
    </w:rPr>
  </w:style>
  <w:style w:type="paragraph" w:customStyle="1" w:styleId="Bodytext50">
    <w:name w:val="Body text (5)"/>
    <w:basedOn w:val="Normal"/>
    <w:link w:val="Bodytext5"/>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line="317" w:lineRule="exact"/>
      <w:jc w:val="both"/>
      <w:textAlignment w:val="auto"/>
    </w:pPr>
    <w:rPr>
      <w:rFonts w:ascii="Bookman Old Style" w:eastAsia="Bookman Old Style" w:hAnsi="Bookman Old Style" w:cs="Bookman Old Style"/>
      <w:sz w:val="20"/>
      <w:lang w:val="en-US" w:eastAsia="zh-CN"/>
    </w:rPr>
  </w:style>
  <w:style w:type="paragraph" w:customStyle="1" w:styleId="Bodytext60">
    <w:name w:val="Body text (6)"/>
    <w:basedOn w:val="Normal"/>
    <w:link w:val="Bodytext6"/>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jc w:val="both"/>
      <w:textAlignment w:val="auto"/>
    </w:pPr>
    <w:rPr>
      <w:rFonts w:ascii="Times New Roman" w:hAnsi="Times New Roman"/>
      <w:b/>
      <w:bCs/>
      <w:i/>
      <w:iCs/>
      <w:sz w:val="28"/>
      <w:szCs w:val="28"/>
      <w:lang w:val="en-US" w:eastAsia="zh-CN"/>
    </w:rPr>
  </w:style>
  <w:style w:type="paragraph" w:customStyle="1" w:styleId="BodyText20">
    <w:name w:val="Body Text2"/>
    <w:basedOn w:val="Normal"/>
    <w:link w:val="Bodytex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ind w:hanging="2060"/>
      <w:jc w:val="both"/>
      <w:textAlignment w:val="auto"/>
    </w:pPr>
    <w:rPr>
      <w:rFonts w:ascii="Palatino Linotype" w:eastAsia="Palatino Linotype" w:hAnsi="Palatino Linotype" w:cs="Palatino Linotype"/>
      <w:sz w:val="26"/>
      <w:szCs w:val="26"/>
      <w:lang w:val="en-US" w:eastAsia="zh-CN"/>
    </w:rPr>
  </w:style>
  <w:style w:type="paragraph" w:customStyle="1" w:styleId="Bodytext70">
    <w:name w:val="Body text (7)"/>
    <w:basedOn w:val="Normal"/>
    <w:link w:val="Bodytext7"/>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sz w:val="27"/>
      <w:szCs w:val="27"/>
      <w:lang w:val="es-ES" w:eastAsia="zh-CN"/>
    </w:rPr>
  </w:style>
  <w:style w:type="paragraph" w:customStyle="1" w:styleId="Bodytext80">
    <w:name w:val="Body text (8)"/>
    <w:basedOn w:val="Normal"/>
    <w:link w:val="Bodytext8"/>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i/>
      <w:iCs/>
      <w:spacing w:val="-10"/>
      <w:sz w:val="28"/>
      <w:szCs w:val="28"/>
      <w:lang w:val="en-US" w:eastAsia="zh-CN"/>
    </w:rPr>
  </w:style>
  <w:style w:type="paragraph" w:customStyle="1" w:styleId="Bodytext9">
    <w:name w:val="Body text (9)"/>
    <w:basedOn w:val="Normal"/>
    <w:link w:val="Bodytext9Exact"/>
    <w:rsid w:val="00C25344"/>
    <w:pPr>
      <w:widowControl w:val="0"/>
      <w:shd w:val="clear" w:color="auto" w:fill="FFFFFF"/>
      <w:tabs>
        <w:tab w:val="clear" w:pos="567"/>
        <w:tab w:val="clear" w:pos="1134"/>
        <w:tab w:val="clear" w:pos="1701"/>
        <w:tab w:val="clear" w:pos="2268"/>
        <w:tab w:val="clear" w:pos="2835"/>
      </w:tabs>
      <w:overflowPunct/>
      <w:autoSpaceDE/>
      <w:autoSpaceDN/>
      <w:bidi/>
      <w:adjustRightInd/>
      <w:spacing w:before="0" w:line="653" w:lineRule="exact"/>
      <w:textAlignment w:val="auto"/>
    </w:pPr>
    <w:rPr>
      <w:rFonts w:ascii="Palatino Linotype" w:eastAsia="Palatino Linotype" w:hAnsi="Palatino Linotype" w:cs="Palatino Linotype"/>
      <w:b/>
      <w:bCs/>
      <w:spacing w:val="4"/>
      <w:sz w:val="23"/>
      <w:szCs w:val="23"/>
      <w:lang w:val="en-US" w:eastAsia="zh-CN"/>
    </w:rPr>
  </w:style>
  <w:style w:type="paragraph" w:customStyle="1" w:styleId="Bodytext10">
    <w:name w:val="Body text (10)"/>
    <w:basedOn w:val="Normal"/>
    <w:link w:val="Bodytext10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300" w:line="326" w:lineRule="exact"/>
      <w:textAlignment w:val="auto"/>
    </w:pPr>
    <w:rPr>
      <w:rFonts w:ascii="Palatino Linotype" w:eastAsia="Palatino Linotype" w:hAnsi="Palatino Linotype" w:cs="Palatino Linotype"/>
      <w:b/>
      <w:bCs/>
      <w:spacing w:val="15"/>
      <w:sz w:val="28"/>
      <w:szCs w:val="28"/>
      <w:lang w:val="en-US" w:eastAsia="zh-CN"/>
    </w:rPr>
  </w:style>
  <w:style w:type="paragraph" w:customStyle="1" w:styleId="Bodytext11">
    <w:name w:val="Body text (11)"/>
    <w:basedOn w:val="Normal"/>
    <w:link w:val="Bodytext11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420" w:line="0" w:lineRule="atLeast"/>
      <w:textAlignment w:val="auto"/>
    </w:pPr>
    <w:rPr>
      <w:rFonts w:ascii="Palatino Linotype" w:eastAsia="Palatino Linotype" w:hAnsi="Palatino Linotype" w:cs="Palatino Linotype"/>
      <w:b/>
      <w:bCs/>
      <w:spacing w:val="15"/>
      <w:sz w:val="27"/>
      <w:szCs w:val="27"/>
      <w:lang w:val="en-US" w:eastAsia="zh-CN"/>
    </w:rPr>
  </w:style>
  <w:style w:type="paragraph" w:customStyle="1" w:styleId="Bodytext12">
    <w:name w:val="Body text (12)"/>
    <w:basedOn w:val="Normal"/>
    <w:link w:val="Bodytext1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420" w:line="326" w:lineRule="exact"/>
      <w:textAlignment w:val="auto"/>
    </w:pPr>
    <w:rPr>
      <w:rFonts w:ascii="Palatino Linotype" w:eastAsia="Palatino Linotype" w:hAnsi="Palatino Linotype" w:cs="Palatino Linotype"/>
      <w:b/>
      <w:bCs/>
      <w:spacing w:val="15"/>
      <w:sz w:val="27"/>
      <w:szCs w:val="27"/>
      <w:lang w:val="en-US" w:eastAsia="zh-CN"/>
    </w:rPr>
  </w:style>
  <w:style w:type="table" w:styleId="TableGrid">
    <w:name w:val="Table Grid"/>
    <w:basedOn w:val="TableNormal"/>
    <w:rsid w:val="00567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elets@marsa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CA65-B674-4EC6-88E6-6846C69F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1</TotalTime>
  <Pages>6</Pages>
  <Words>1793</Words>
  <Characters>10226</Characters>
  <Application>Microsoft Office Word</Application>
  <DocSecurity>0</DocSecurity>
  <Lines>85</Lines>
  <Paragraphs>23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11996</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Miguez Rey, Maria Del Carmen</dc:creator>
  <cp:keywords>PP-06</cp:keywords>
  <dc:description>PS_PP14.dotx  For: _x000d_Document date: _x000d_Saved by ITU51009317 at 10:37:49 on 19/03/2013</dc:description>
  <cp:lastModifiedBy>unknown</cp:lastModifiedBy>
  <cp:revision>3</cp:revision>
  <cp:lastPrinted>2013-12-20T14:43:00Z</cp:lastPrinted>
  <dcterms:created xsi:type="dcterms:W3CDTF">2013-12-24T13:54:00Z</dcterms:created>
  <dcterms:modified xsi:type="dcterms:W3CDTF">2013-12-24T13:55:00Z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