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proofErr w:type="spellStart"/>
            <w:r>
              <w:rPr>
                <w:b/>
                <w:bCs/>
                <w:position w:val="6"/>
                <w:szCs w:val="24"/>
              </w:rPr>
              <w:t>Busan</w:t>
            </w:r>
            <w:proofErr w:type="spellEnd"/>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1" w:name="ditulogo"/>
            <w:bookmarkEnd w:id="1"/>
            <w:r>
              <w:rPr>
                <w:noProof/>
                <w:lang w:val="en-US" w:eastAsia="zh-CN"/>
              </w:rPr>
              <w:drawing>
                <wp:inline distT="0" distB="0" distL="0" distR="0" wp14:anchorId="17F7681C" wp14:editId="0961B12C">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7E2AD4" w:rsidRDefault="00A2124B">
            <w:pPr>
              <w:tabs>
                <w:tab w:val="left" w:pos="851"/>
              </w:tabs>
              <w:spacing w:line="240" w:lineRule="atLeast"/>
              <w:rPr>
                <w:b/>
              </w:rPr>
            </w:pPr>
            <w:bookmarkStart w:id="2" w:name="dmeeting" w:colFirst="0" w:colLast="0"/>
            <w:bookmarkStart w:id="3" w:name="dnum" w:colFirst="1" w:colLast="1"/>
            <w:r>
              <w:rPr>
                <w:b/>
              </w:rPr>
              <w:t>PLENARY MEETING</w:t>
            </w:r>
          </w:p>
        </w:tc>
        <w:tc>
          <w:tcPr>
            <w:tcW w:w="3120" w:type="dxa"/>
          </w:tcPr>
          <w:p w:rsidR="004321DC" w:rsidRPr="007E2AD4" w:rsidRDefault="00A2124B" w:rsidP="00DD68E3">
            <w:pPr>
              <w:tabs>
                <w:tab w:val="left" w:pos="851"/>
              </w:tabs>
              <w:spacing w:before="0" w:line="240" w:lineRule="atLeast"/>
              <w:rPr>
                <w:b/>
              </w:rPr>
            </w:pPr>
            <w:r>
              <w:rPr>
                <w:b/>
              </w:rPr>
              <w:t xml:space="preserve">Document </w:t>
            </w:r>
            <w:r w:rsidR="00DD68E3">
              <w:rPr>
                <w:b/>
              </w:rPr>
              <w:t>15</w:t>
            </w:r>
            <w:r>
              <w:rPr>
                <w:b/>
              </w:rPr>
              <w:t>-E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4" w:name="ddate" w:colFirst="1" w:colLast="1"/>
            <w:bookmarkEnd w:id="2"/>
            <w:bookmarkEnd w:id="3"/>
          </w:p>
        </w:tc>
        <w:tc>
          <w:tcPr>
            <w:tcW w:w="3120" w:type="dxa"/>
          </w:tcPr>
          <w:p w:rsidR="004321DC" w:rsidRPr="007E2AD4" w:rsidRDefault="00DD68E3" w:rsidP="00DD68E3">
            <w:pPr>
              <w:tabs>
                <w:tab w:val="left" w:pos="993"/>
              </w:tabs>
              <w:spacing w:before="0"/>
              <w:rPr>
                <w:b/>
              </w:rPr>
            </w:pPr>
            <w:r>
              <w:rPr>
                <w:b/>
              </w:rPr>
              <w:t>21</w:t>
            </w:r>
            <w:r w:rsidR="00A2124B">
              <w:rPr>
                <w:b/>
              </w:rPr>
              <w:t xml:space="preserve"> </w:t>
            </w:r>
            <w:r>
              <w:rPr>
                <w:b/>
              </w:rPr>
              <w:t>Novem</w:t>
            </w:r>
            <w:r w:rsidR="00A2124B">
              <w:rPr>
                <w:b/>
              </w:rPr>
              <w:t>ber 2013</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orlang" w:colFirst="1" w:colLast="1"/>
            <w:bookmarkEnd w:id="4"/>
          </w:p>
        </w:tc>
        <w:tc>
          <w:tcPr>
            <w:tcW w:w="3120" w:type="dxa"/>
          </w:tcPr>
          <w:p w:rsidR="004321DC" w:rsidRPr="007E2AD4" w:rsidRDefault="00A2124B" w:rsidP="00DD68E3">
            <w:pPr>
              <w:tabs>
                <w:tab w:val="left" w:pos="993"/>
              </w:tabs>
              <w:spacing w:before="0"/>
              <w:rPr>
                <w:b/>
              </w:rPr>
            </w:pPr>
            <w:r>
              <w:rPr>
                <w:b/>
              </w:rPr>
              <w:t>Original: English</w:t>
            </w:r>
          </w:p>
        </w:tc>
      </w:tr>
      <w:tr w:rsidR="004321DC">
        <w:trPr>
          <w:cantSplit/>
        </w:trPr>
        <w:tc>
          <w:tcPr>
            <w:tcW w:w="10031" w:type="dxa"/>
            <w:gridSpan w:val="2"/>
          </w:tcPr>
          <w:p w:rsidR="004321DC" w:rsidRDefault="00A2124B">
            <w:pPr>
              <w:pStyle w:val="Source"/>
            </w:pPr>
            <w:bookmarkStart w:id="6" w:name="dsource" w:colFirst="0" w:colLast="0"/>
            <w:bookmarkEnd w:id="5"/>
            <w:r>
              <w:t>Note by the Secretary-General</w:t>
            </w:r>
          </w:p>
        </w:tc>
      </w:tr>
      <w:tr w:rsidR="004321DC">
        <w:trPr>
          <w:cantSplit/>
        </w:trPr>
        <w:tc>
          <w:tcPr>
            <w:tcW w:w="10031" w:type="dxa"/>
            <w:gridSpan w:val="2"/>
          </w:tcPr>
          <w:p w:rsidR="004321DC" w:rsidRDefault="00A2124B">
            <w:pPr>
              <w:pStyle w:val="Title1"/>
            </w:pPr>
            <w:bookmarkStart w:id="7" w:name="dtitle1" w:colFirst="0" w:colLast="0"/>
            <w:bookmarkEnd w:id="6"/>
            <w:r>
              <w:t>CANDIDACY FOR THE POST OF MEMBER OF</w:t>
            </w:r>
            <w:r>
              <w:br/>
              <w:t>THE RADIO REGULATIONS BOARD</w:t>
            </w:r>
          </w:p>
        </w:tc>
      </w:tr>
      <w:tr w:rsidR="004321DC">
        <w:trPr>
          <w:cantSplit/>
        </w:trPr>
        <w:tc>
          <w:tcPr>
            <w:tcW w:w="10031" w:type="dxa"/>
            <w:gridSpan w:val="2"/>
          </w:tcPr>
          <w:p w:rsidR="004321DC" w:rsidRDefault="004321DC">
            <w:pPr>
              <w:pStyle w:val="Title2"/>
            </w:pPr>
            <w:bookmarkStart w:id="8" w:name="dtitle2" w:colFirst="0" w:colLast="0"/>
            <w:bookmarkEnd w:id="7"/>
          </w:p>
        </w:tc>
      </w:tr>
      <w:tr w:rsidR="004321DC">
        <w:trPr>
          <w:cantSplit/>
        </w:trPr>
        <w:tc>
          <w:tcPr>
            <w:tcW w:w="10031" w:type="dxa"/>
            <w:gridSpan w:val="2"/>
          </w:tcPr>
          <w:p w:rsidR="004321DC" w:rsidRDefault="004321DC">
            <w:pPr>
              <w:pStyle w:val="Title3"/>
            </w:pPr>
            <w:bookmarkStart w:id="9" w:name="dtitle3" w:colFirst="0" w:colLast="0"/>
            <w:bookmarkEnd w:id="8"/>
          </w:p>
        </w:tc>
      </w:tr>
    </w:tbl>
    <w:p w:rsidR="00A2124B" w:rsidRPr="00121A34" w:rsidRDefault="00A2124B" w:rsidP="00A2124B">
      <w:bookmarkStart w:id="10" w:name="dbreak"/>
      <w:bookmarkEnd w:id="9"/>
      <w:bookmarkEnd w:id="10"/>
      <w:r w:rsidRPr="00121A34">
        <w:t xml:space="preserve">Further to the information published in Document 3, I have pleasure in transmitting to the Conference, in </w:t>
      </w:r>
      <w:r>
        <w:t>a</w:t>
      </w:r>
      <w:r w:rsidRPr="00121A34">
        <w:t>nnex, the candidacy of:</w:t>
      </w:r>
    </w:p>
    <w:p w:rsidR="00A2124B" w:rsidRPr="001A22A6" w:rsidRDefault="00DD68E3" w:rsidP="00DD68E3">
      <w:pPr>
        <w:jc w:val="center"/>
        <w:rPr>
          <w:b/>
          <w:bCs/>
        </w:rPr>
      </w:pPr>
      <w:r>
        <w:rPr>
          <w:b/>
          <w:bCs/>
        </w:rPr>
        <w:t>Dr Peter MAJOR</w:t>
      </w:r>
      <w:r w:rsidR="00A2124B" w:rsidRPr="001A22A6">
        <w:rPr>
          <w:b/>
          <w:bCs/>
        </w:rPr>
        <w:t xml:space="preserve"> (</w:t>
      </w:r>
      <w:r>
        <w:rPr>
          <w:b/>
          <w:bCs/>
        </w:rPr>
        <w:t>Hungary</w:t>
      </w:r>
      <w:r w:rsidR="00A2124B" w:rsidRPr="001A22A6">
        <w:rPr>
          <w:b/>
          <w:bCs/>
        </w:rPr>
        <w:t>)</w:t>
      </w:r>
    </w:p>
    <w:p w:rsidR="00A2124B" w:rsidRPr="00121A34" w:rsidRDefault="00A2124B" w:rsidP="00A2124B">
      <w:r w:rsidRPr="00121A34">
        <w:t>for the post of member of the Radio Regulations Board.</w:t>
      </w:r>
    </w:p>
    <w:p w:rsidR="00A2124B" w:rsidRPr="00121A34" w:rsidRDefault="00A2124B" w:rsidP="00A2124B"/>
    <w:p w:rsidR="00A2124B" w:rsidRPr="00121A34" w:rsidRDefault="00A2124B" w:rsidP="00A2124B"/>
    <w:p w:rsidR="00A2124B" w:rsidRPr="00121A34" w:rsidRDefault="00A2124B" w:rsidP="00A2124B"/>
    <w:p w:rsidR="00A2124B" w:rsidRPr="00A2124B" w:rsidRDefault="00A2124B" w:rsidP="00A2124B">
      <w:pPr>
        <w:tabs>
          <w:tab w:val="clear" w:pos="567"/>
          <w:tab w:val="clear" w:pos="1134"/>
          <w:tab w:val="clear" w:pos="1701"/>
          <w:tab w:val="clear" w:pos="2268"/>
          <w:tab w:val="clear" w:pos="2835"/>
          <w:tab w:val="center" w:pos="7088"/>
        </w:tabs>
        <w:rPr>
          <w:lang w:val="es-ES_tradnl"/>
        </w:rPr>
      </w:pPr>
      <w:r w:rsidRPr="00121A34">
        <w:tab/>
      </w:r>
      <w:r w:rsidRPr="00A2124B">
        <w:rPr>
          <w:lang w:val="es-ES_tradnl"/>
        </w:rPr>
        <w:t>Dr Hamadoun I. TOURÉ</w:t>
      </w:r>
      <w:r w:rsidRPr="00A2124B">
        <w:rPr>
          <w:lang w:val="es-ES_tradnl"/>
        </w:rPr>
        <w:br/>
      </w:r>
      <w:r w:rsidRPr="00A2124B">
        <w:rPr>
          <w:lang w:val="es-ES_tradnl"/>
        </w:rPr>
        <w:tab/>
        <w:t>Secretary-General</w:t>
      </w: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A2124B" w:rsidRDefault="00A2124B" w:rsidP="00A2124B">
      <w:pPr>
        <w:rPr>
          <w:lang w:val="es-ES_tradnl"/>
        </w:rPr>
      </w:pPr>
    </w:p>
    <w:p w:rsidR="00A2124B" w:rsidRPr="00121A34" w:rsidRDefault="00A2124B" w:rsidP="00A2124B">
      <w:r w:rsidRPr="00121A34">
        <w:rPr>
          <w:b/>
        </w:rPr>
        <w:t>Annex</w:t>
      </w:r>
      <w:r w:rsidRPr="00121A34">
        <w:t>:</w:t>
      </w:r>
      <w:r w:rsidRPr="00121A34">
        <w:tab/>
        <w:t>1</w:t>
      </w:r>
    </w:p>
    <w:p w:rsidR="00A2124B" w:rsidRDefault="00A2124B" w:rsidP="00A2124B">
      <w:pPr>
        <w:tabs>
          <w:tab w:val="clear" w:pos="567"/>
          <w:tab w:val="clear" w:pos="1134"/>
          <w:tab w:val="clear" w:pos="1701"/>
          <w:tab w:val="clear" w:pos="2268"/>
          <w:tab w:val="clear" w:pos="2835"/>
        </w:tabs>
        <w:overflowPunct/>
        <w:autoSpaceDE/>
        <w:autoSpaceDN/>
        <w:adjustRightInd/>
        <w:spacing w:before="0"/>
        <w:textAlignment w:val="auto"/>
      </w:pPr>
      <w:r>
        <w:br w:type="page"/>
      </w:r>
    </w:p>
    <w:p w:rsidR="00DD68E3" w:rsidRDefault="00DD68E3" w:rsidP="00DD68E3">
      <w:pPr>
        <w:tabs>
          <w:tab w:val="clear" w:pos="567"/>
          <w:tab w:val="clear" w:pos="1134"/>
          <w:tab w:val="clear" w:pos="1701"/>
          <w:tab w:val="clear" w:pos="2268"/>
          <w:tab w:val="clear" w:pos="2835"/>
        </w:tabs>
        <w:overflowPunct/>
        <w:autoSpaceDE/>
        <w:autoSpaceDN/>
        <w:adjustRightInd/>
        <w:spacing w:before="0"/>
        <w:jc w:val="center"/>
        <w:textAlignment w:val="auto"/>
      </w:pPr>
      <w:r>
        <w:lastRenderedPageBreak/>
        <w:t xml:space="preserve">ANNEX </w:t>
      </w:r>
    </w:p>
    <w:p w:rsidR="00DD68E3" w:rsidRDefault="00DD68E3" w:rsidP="00A2124B">
      <w:pPr>
        <w:tabs>
          <w:tab w:val="clear" w:pos="567"/>
          <w:tab w:val="clear" w:pos="1134"/>
          <w:tab w:val="clear" w:pos="1701"/>
          <w:tab w:val="clear" w:pos="2268"/>
          <w:tab w:val="clear" w:pos="2835"/>
        </w:tabs>
        <w:overflowPunct/>
        <w:autoSpaceDE/>
        <w:autoSpaceDN/>
        <w:adjustRightInd/>
        <w:spacing w:before="0"/>
        <w:textAlignment w:val="auto"/>
      </w:pPr>
      <w:r>
        <w:rPr>
          <w:noProof/>
          <w:lang w:val="en-US" w:eastAsia="zh-CN"/>
        </w:rPr>
        <w:drawing>
          <wp:inline distT="0" distB="0" distL="0" distR="0" wp14:anchorId="432AC298" wp14:editId="5A781476">
            <wp:extent cx="6124575" cy="855535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4575" cy="8555355"/>
                    </a:xfrm>
                    <a:prstGeom prst="rect">
                      <a:avLst/>
                    </a:prstGeom>
                    <a:noFill/>
                    <a:ln>
                      <a:noFill/>
                    </a:ln>
                  </pic:spPr>
                </pic:pic>
              </a:graphicData>
            </a:graphic>
          </wp:inline>
        </w:drawing>
      </w:r>
    </w:p>
    <w:tbl>
      <w:tblPr>
        <w:tblW w:w="0" w:type="auto"/>
        <w:tblLook w:val="01E0" w:firstRow="1" w:lastRow="1" w:firstColumn="1" w:lastColumn="1" w:noHBand="0" w:noVBand="0"/>
      </w:tblPr>
      <w:tblGrid>
        <w:gridCol w:w="2796"/>
        <w:gridCol w:w="6810"/>
      </w:tblGrid>
      <w:tr w:rsidR="001D4D7E" w:rsidRPr="00656DDB" w:rsidTr="001D4D7E">
        <w:tc>
          <w:tcPr>
            <w:tcW w:w="2796" w:type="dxa"/>
          </w:tcPr>
          <w:p w:rsidR="001D4D7E" w:rsidRPr="00656DDB" w:rsidRDefault="001D4D7E" w:rsidP="001D4D7E">
            <w:pPr>
              <w:rPr>
                <w:rFonts w:ascii="Arial" w:hAnsi="Arial"/>
                <w:szCs w:val="24"/>
              </w:rPr>
            </w:pPr>
            <w:r>
              <w:rPr>
                <w:rFonts w:ascii="Arial" w:hAnsi="Arial"/>
                <w:noProof/>
                <w:szCs w:val="24"/>
                <w:lang w:val="en-US" w:eastAsia="zh-CN"/>
              </w:rPr>
              <w:lastRenderedPageBreak/>
              <w:drawing>
                <wp:inline distT="0" distB="0" distL="0" distR="0" wp14:anchorId="79230771" wp14:editId="4FE17263">
                  <wp:extent cx="1631315" cy="227520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2275205"/>
                          </a:xfrm>
                          <a:prstGeom prst="rect">
                            <a:avLst/>
                          </a:prstGeom>
                          <a:noFill/>
                          <a:ln>
                            <a:noFill/>
                          </a:ln>
                        </pic:spPr>
                      </pic:pic>
                    </a:graphicData>
                  </a:graphic>
                </wp:inline>
              </w:drawing>
            </w:r>
          </w:p>
        </w:tc>
        <w:tc>
          <w:tcPr>
            <w:tcW w:w="6810" w:type="dxa"/>
          </w:tcPr>
          <w:p w:rsidR="001D4D7E" w:rsidRPr="00656DDB" w:rsidRDefault="001D4D7E" w:rsidP="00525E0C">
            <w:pPr>
              <w:jc w:val="center"/>
              <w:rPr>
                <w:rFonts w:ascii="Arial" w:hAnsi="Arial"/>
                <w:b/>
                <w:bCs/>
                <w:szCs w:val="24"/>
              </w:rPr>
            </w:pPr>
            <w:r w:rsidRPr="00656DDB">
              <w:rPr>
                <w:b/>
                <w:bCs/>
              </w:rPr>
              <w:t>Plenipotentiary Conference 20</w:t>
            </w:r>
            <w:r>
              <w:rPr>
                <w:b/>
                <w:bCs/>
              </w:rPr>
              <w:t>14</w:t>
            </w:r>
            <w:r w:rsidRPr="00656DDB">
              <w:rPr>
                <w:b/>
                <w:bCs/>
              </w:rPr>
              <w:t xml:space="preserve"> of the International Telecommunication Union</w:t>
            </w:r>
          </w:p>
          <w:p w:rsidR="001D4D7E" w:rsidRPr="00656DDB" w:rsidRDefault="001D4D7E" w:rsidP="00525E0C">
            <w:pPr>
              <w:jc w:val="center"/>
              <w:rPr>
                <w:b/>
                <w:bCs/>
              </w:rPr>
            </w:pPr>
            <w:proofErr w:type="spellStart"/>
            <w:r>
              <w:rPr>
                <w:b/>
                <w:bCs/>
              </w:rPr>
              <w:t>Busan</w:t>
            </w:r>
            <w:proofErr w:type="spellEnd"/>
            <w:r w:rsidRPr="00656DDB">
              <w:rPr>
                <w:b/>
                <w:bCs/>
              </w:rPr>
              <w:t xml:space="preserve">, </w:t>
            </w:r>
            <w:r>
              <w:rPr>
                <w:b/>
                <w:bCs/>
              </w:rPr>
              <w:t>Republic of Korea, 20 Octo</w:t>
            </w:r>
            <w:r w:rsidRPr="00656DDB">
              <w:rPr>
                <w:b/>
                <w:bCs/>
              </w:rPr>
              <w:t>ber</w:t>
            </w:r>
            <w:r>
              <w:rPr>
                <w:b/>
                <w:bCs/>
              </w:rPr>
              <w:t>- 7 November</w:t>
            </w:r>
            <w:r w:rsidRPr="00656DDB">
              <w:rPr>
                <w:b/>
                <w:bCs/>
              </w:rPr>
              <w:t xml:space="preserve"> 20</w:t>
            </w:r>
            <w:r>
              <w:rPr>
                <w:b/>
                <w:bCs/>
              </w:rPr>
              <w:t>14</w:t>
            </w:r>
          </w:p>
          <w:p w:rsidR="001D4D7E" w:rsidRDefault="001D4D7E" w:rsidP="00525E0C">
            <w:pPr>
              <w:jc w:val="center"/>
              <w:rPr>
                <w:rFonts w:ascii="Tahoma" w:hAnsi="Tahoma" w:cs="Tahoma"/>
                <w:b/>
                <w:bCs/>
                <w:sz w:val="28"/>
                <w:szCs w:val="28"/>
              </w:rPr>
            </w:pPr>
          </w:p>
          <w:p w:rsidR="001D4D7E" w:rsidRPr="009E519A" w:rsidRDefault="001D4D7E" w:rsidP="00525E0C">
            <w:pPr>
              <w:jc w:val="center"/>
              <w:rPr>
                <w:rFonts w:ascii="Tahoma" w:hAnsi="Tahoma" w:cs="Tahoma"/>
                <w:b/>
                <w:bCs/>
                <w:sz w:val="28"/>
                <w:szCs w:val="28"/>
              </w:rPr>
            </w:pPr>
            <w:r w:rsidRPr="009E519A">
              <w:rPr>
                <w:rFonts w:ascii="Tahoma" w:hAnsi="Tahoma" w:cs="Tahoma"/>
                <w:b/>
                <w:bCs/>
                <w:sz w:val="28"/>
                <w:szCs w:val="28"/>
              </w:rPr>
              <w:t>Dr Peter Major</w:t>
            </w:r>
          </w:p>
          <w:p w:rsidR="001D4D7E" w:rsidRPr="00656DDB" w:rsidRDefault="001D4D7E" w:rsidP="00525E0C">
            <w:pPr>
              <w:jc w:val="center"/>
              <w:rPr>
                <w:rFonts w:ascii="Tahoma" w:hAnsi="Tahoma"/>
                <w:b/>
                <w:bCs/>
                <w:i/>
                <w:iCs/>
                <w:sz w:val="28"/>
                <w:u w:val="single"/>
              </w:rPr>
            </w:pPr>
            <w:r w:rsidRPr="00656DDB">
              <w:rPr>
                <w:rFonts w:ascii="Tahoma" w:hAnsi="Tahoma"/>
                <w:b/>
                <w:bCs/>
                <w:i/>
                <w:iCs/>
                <w:sz w:val="28"/>
                <w:u w:val="single"/>
              </w:rPr>
              <w:t xml:space="preserve">Candidate from </w:t>
            </w:r>
            <w:r>
              <w:rPr>
                <w:rFonts w:ascii="Tahoma" w:hAnsi="Tahoma"/>
                <w:b/>
                <w:bCs/>
                <w:i/>
                <w:iCs/>
                <w:sz w:val="28"/>
                <w:u w:val="single"/>
              </w:rPr>
              <w:t>Hungary</w:t>
            </w:r>
            <w:r w:rsidRPr="00656DDB">
              <w:rPr>
                <w:rFonts w:ascii="Tahoma" w:hAnsi="Tahoma"/>
                <w:b/>
                <w:bCs/>
                <w:i/>
                <w:iCs/>
                <w:sz w:val="28"/>
                <w:u w:val="single"/>
              </w:rPr>
              <w:t xml:space="preserve"> for the Radio Regulations Board </w:t>
            </w:r>
          </w:p>
          <w:p w:rsidR="001D4D7E" w:rsidRPr="00656DDB" w:rsidRDefault="001D4D7E" w:rsidP="001D4D7E">
            <w:pPr>
              <w:jc w:val="center"/>
              <w:rPr>
                <w:b/>
                <w:bCs/>
              </w:rPr>
            </w:pPr>
            <w:r w:rsidRPr="009F071D">
              <w:rPr>
                <w:b/>
                <w:bCs/>
                <w:sz w:val="28"/>
                <w:szCs w:val="28"/>
              </w:rPr>
              <w:t>for the Western-European Region</w:t>
            </w:r>
          </w:p>
          <w:p w:rsidR="001D4D7E" w:rsidRPr="001957CA" w:rsidRDefault="001D4D7E" w:rsidP="001D4D7E">
            <w:pPr>
              <w:jc w:val="center"/>
              <w:rPr>
                <w:rFonts w:ascii="Arial" w:hAnsi="Arial"/>
                <w:szCs w:val="24"/>
              </w:rPr>
            </w:pPr>
            <w:r w:rsidRPr="00656DDB">
              <w:t>_______________</w:t>
            </w:r>
          </w:p>
        </w:tc>
      </w:tr>
    </w:tbl>
    <w:p w:rsidR="001D4D7E" w:rsidRPr="001D4D7E" w:rsidRDefault="001D4D7E" w:rsidP="001D4D7E">
      <w:pPr>
        <w:pStyle w:val="Headingb"/>
        <w:spacing w:before="480"/>
        <w:rPr>
          <w:rFonts w:asciiTheme="minorHAnsi" w:hAnsiTheme="minorHAnsi" w:cstheme="minorHAnsi"/>
          <w:szCs w:val="24"/>
        </w:rPr>
      </w:pPr>
      <w:r w:rsidRPr="001D4D7E">
        <w:rPr>
          <w:rFonts w:asciiTheme="minorHAnsi" w:hAnsiTheme="minorHAnsi" w:cstheme="minorHAnsi"/>
          <w:szCs w:val="24"/>
        </w:rPr>
        <w:t>Personal information</w:t>
      </w:r>
    </w:p>
    <w:p w:rsidR="001D4D7E" w:rsidRPr="001D4D7E" w:rsidRDefault="001D4D7E" w:rsidP="001D4D7E">
      <w:pPr>
        <w:tabs>
          <w:tab w:val="clear" w:pos="567"/>
          <w:tab w:val="clear" w:pos="1134"/>
          <w:tab w:val="clear" w:pos="1701"/>
          <w:tab w:val="clear" w:pos="2268"/>
        </w:tabs>
        <w:rPr>
          <w:rFonts w:asciiTheme="minorHAnsi" w:hAnsiTheme="minorHAnsi" w:cstheme="minorHAnsi"/>
          <w:szCs w:val="24"/>
        </w:rPr>
      </w:pPr>
      <w:r w:rsidRPr="001D4D7E">
        <w:rPr>
          <w:rFonts w:asciiTheme="minorHAnsi" w:hAnsiTheme="minorHAnsi" w:cstheme="minorHAnsi"/>
          <w:szCs w:val="24"/>
        </w:rPr>
        <w:t>Born:</w:t>
      </w:r>
      <w:r w:rsidRPr="001D4D7E">
        <w:rPr>
          <w:rFonts w:asciiTheme="minorHAnsi" w:hAnsiTheme="minorHAnsi" w:cstheme="minorHAnsi"/>
          <w:szCs w:val="24"/>
        </w:rPr>
        <w:tab/>
        <w:t>30 December 1948, Budapest, Hungary</w:t>
      </w:r>
    </w:p>
    <w:p w:rsidR="001D4D7E" w:rsidRPr="001D4D7E" w:rsidRDefault="001D4D7E" w:rsidP="001D4D7E">
      <w:pPr>
        <w:tabs>
          <w:tab w:val="clear" w:pos="567"/>
          <w:tab w:val="clear" w:pos="1134"/>
          <w:tab w:val="clear" w:pos="1701"/>
          <w:tab w:val="clear" w:pos="2268"/>
        </w:tabs>
        <w:rPr>
          <w:rFonts w:asciiTheme="minorHAnsi" w:hAnsiTheme="minorHAnsi" w:cstheme="minorHAnsi"/>
          <w:szCs w:val="24"/>
        </w:rPr>
      </w:pPr>
      <w:r w:rsidRPr="001D4D7E">
        <w:rPr>
          <w:rFonts w:asciiTheme="minorHAnsi" w:hAnsiTheme="minorHAnsi" w:cstheme="minorHAnsi"/>
          <w:szCs w:val="24"/>
        </w:rPr>
        <w:t>Marital status:</w:t>
      </w:r>
      <w:r w:rsidRPr="001D4D7E">
        <w:rPr>
          <w:rFonts w:asciiTheme="minorHAnsi" w:hAnsiTheme="minorHAnsi" w:cstheme="minorHAnsi"/>
          <w:szCs w:val="24"/>
        </w:rPr>
        <w:tab/>
        <w:t>Married with two daughters</w:t>
      </w:r>
    </w:p>
    <w:p w:rsidR="001D4D7E" w:rsidRPr="001D4D7E" w:rsidRDefault="001D4D7E" w:rsidP="001D4D7E">
      <w:pPr>
        <w:tabs>
          <w:tab w:val="clear" w:pos="567"/>
          <w:tab w:val="clear" w:pos="1134"/>
          <w:tab w:val="clear" w:pos="1701"/>
          <w:tab w:val="clear" w:pos="2268"/>
        </w:tabs>
        <w:rPr>
          <w:rFonts w:asciiTheme="minorHAnsi" w:hAnsiTheme="minorHAnsi" w:cstheme="minorHAnsi"/>
          <w:szCs w:val="24"/>
        </w:rPr>
      </w:pPr>
      <w:r w:rsidRPr="001D4D7E">
        <w:rPr>
          <w:rFonts w:asciiTheme="minorHAnsi" w:hAnsiTheme="minorHAnsi" w:cstheme="minorHAnsi"/>
          <w:szCs w:val="24"/>
        </w:rPr>
        <w:t>Citizenship:</w:t>
      </w:r>
      <w:r w:rsidRPr="001D4D7E">
        <w:rPr>
          <w:rFonts w:asciiTheme="minorHAnsi" w:hAnsiTheme="minorHAnsi" w:cstheme="minorHAnsi"/>
          <w:szCs w:val="24"/>
        </w:rPr>
        <w:tab/>
        <w:t>Hungarian</w:t>
      </w:r>
    </w:p>
    <w:p w:rsidR="001D4D7E" w:rsidRPr="001D4D7E" w:rsidRDefault="001D4D7E" w:rsidP="001D4D7E">
      <w:pPr>
        <w:spacing w:before="240"/>
        <w:ind w:left="2829" w:hanging="2829"/>
        <w:rPr>
          <w:rFonts w:asciiTheme="minorHAnsi" w:hAnsiTheme="minorHAnsi" w:cstheme="minorHAnsi"/>
          <w:b/>
          <w:bCs/>
          <w:szCs w:val="24"/>
        </w:rPr>
      </w:pPr>
      <w:r w:rsidRPr="001D4D7E">
        <w:rPr>
          <w:rFonts w:asciiTheme="minorHAnsi" w:hAnsiTheme="minorHAnsi" w:cstheme="minorHAnsi"/>
          <w:b/>
          <w:bCs/>
          <w:szCs w:val="24"/>
        </w:rPr>
        <w:t>Academic qualifications</w:t>
      </w:r>
    </w:p>
    <w:p w:rsidR="001D4D7E" w:rsidRPr="001D4D7E" w:rsidRDefault="001D4D7E" w:rsidP="001D4D7E">
      <w:pPr>
        <w:tabs>
          <w:tab w:val="clear" w:pos="567"/>
          <w:tab w:val="clear" w:pos="1134"/>
          <w:tab w:val="clear" w:pos="1701"/>
          <w:tab w:val="clear" w:pos="2268"/>
        </w:tabs>
        <w:ind w:left="2832" w:hanging="2832"/>
        <w:rPr>
          <w:rFonts w:asciiTheme="minorHAnsi" w:hAnsiTheme="minorHAnsi" w:cstheme="minorHAnsi"/>
          <w:szCs w:val="24"/>
        </w:rPr>
      </w:pPr>
      <w:r w:rsidRPr="001D4D7E">
        <w:rPr>
          <w:rFonts w:asciiTheme="minorHAnsi" w:hAnsiTheme="minorHAnsi" w:cstheme="minorHAnsi"/>
          <w:szCs w:val="24"/>
        </w:rPr>
        <w:t>1977</w:t>
      </w:r>
      <w:r w:rsidRPr="001D4D7E">
        <w:rPr>
          <w:rFonts w:asciiTheme="minorHAnsi" w:hAnsiTheme="minorHAnsi" w:cstheme="minorHAnsi"/>
          <w:szCs w:val="24"/>
        </w:rPr>
        <w:tab/>
        <w:t>Master in economics (industrial economics)</w:t>
      </w:r>
      <w:r w:rsidRPr="001D4D7E">
        <w:rPr>
          <w:rFonts w:asciiTheme="minorHAnsi" w:hAnsiTheme="minorHAnsi" w:cstheme="minorHAnsi"/>
          <w:szCs w:val="24"/>
        </w:rPr>
        <w:br/>
        <w:t>University of Economics, Budapest, Hungary</w:t>
      </w:r>
    </w:p>
    <w:p w:rsidR="001D4D7E" w:rsidRPr="001D4D7E" w:rsidRDefault="001D4D7E" w:rsidP="001D4D7E">
      <w:pPr>
        <w:tabs>
          <w:tab w:val="clear" w:pos="567"/>
          <w:tab w:val="clear" w:pos="1134"/>
          <w:tab w:val="clear" w:pos="1701"/>
          <w:tab w:val="clear" w:pos="2268"/>
        </w:tabs>
        <w:ind w:left="2832" w:hanging="2832"/>
        <w:rPr>
          <w:rFonts w:asciiTheme="minorHAnsi" w:hAnsiTheme="minorHAnsi" w:cstheme="minorHAnsi"/>
          <w:szCs w:val="24"/>
        </w:rPr>
      </w:pPr>
      <w:r w:rsidRPr="001D4D7E">
        <w:rPr>
          <w:rFonts w:asciiTheme="minorHAnsi" w:hAnsiTheme="minorHAnsi" w:cstheme="minorHAnsi"/>
          <w:szCs w:val="24"/>
        </w:rPr>
        <w:t>1975</w:t>
      </w:r>
      <w:r w:rsidRPr="001D4D7E">
        <w:rPr>
          <w:rFonts w:asciiTheme="minorHAnsi" w:hAnsiTheme="minorHAnsi" w:cstheme="minorHAnsi"/>
          <w:szCs w:val="24"/>
        </w:rPr>
        <w:tab/>
        <w:t>Doctorate in mathematics (computer science)</w:t>
      </w:r>
      <w:r w:rsidRPr="001D4D7E">
        <w:rPr>
          <w:rFonts w:asciiTheme="minorHAnsi" w:hAnsiTheme="minorHAnsi" w:cstheme="minorHAnsi"/>
          <w:szCs w:val="24"/>
        </w:rPr>
        <w:br/>
      </w:r>
      <w:r w:rsidRPr="001D4D7E">
        <w:rPr>
          <w:rFonts w:asciiTheme="minorHAnsi" w:hAnsiTheme="minorHAnsi" w:cstheme="minorHAnsi"/>
          <w:szCs w:val="24"/>
        </w:rPr>
        <w:tab/>
        <w:t xml:space="preserve">Roland </w:t>
      </w:r>
      <w:proofErr w:type="spellStart"/>
      <w:r w:rsidRPr="001D4D7E">
        <w:rPr>
          <w:rFonts w:asciiTheme="minorHAnsi" w:hAnsiTheme="minorHAnsi" w:cstheme="minorHAnsi"/>
          <w:szCs w:val="24"/>
        </w:rPr>
        <w:t>Eötvös</w:t>
      </w:r>
      <w:proofErr w:type="spellEnd"/>
      <w:r w:rsidRPr="001D4D7E">
        <w:rPr>
          <w:rFonts w:asciiTheme="minorHAnsi" w:hAnsiTheme="minorHAnsi" w:cstheme="minorHAnsi"/>
          <w:szCs w:val="24"/>
        </w:rPr>
        <w:t xml:space="preserve"> University, Budapest, Hungary  </w:t>
      </w:r>
    </w:p>
    <w:p w:rsidR="001D4D7E" w:rsidRPr="001D4D7E" w:rsidRDefault="001D4D7E" w:rsidP="001D4D7E">
      <w:pPr>
        <w:tabs>
          <w:tab w:val="clear" w:pos="567"/>
          <w:tab w:val="clear" w:pos="1134"/>
          <w:tab w:val="clear" w:pos="1701"/>
          <w:tab w:val="clear" w:pos="2268"/>
        </w:tabs>
        <w:ind w:left="2832" w:hanging="2832"/>
        <w:rPr>
          <w:rFonts w:asciiTheme="minorHAnsi" w:hAnsiTheme="minorHAnsi" w:cstheme="minorHAnsi"/>
          <w:szCs w:val="24"/>
        </w:rPr>
      </w:pPr>
      <w:r w:rsidRPr="001D4D7E">
        <w:rPr>
          <w:rFonts w:asciiTheme="minorHAnsi" w:hAnsiTheme="minorHAnsi" w:cstheme="minorHAnsi"/>
          <w:szCs w:val="24"/>
        </w:rPr>
        <w:t>1972</w:t>
      </w:r>
      <w:r w:rsidRPr="001D4D7E">
        <w:rPr>
          <w:rFonts w:asciiTheme="minorHAnsi" w:hAnsiTheme="minorHAnsi" w:cstheme="minorHAnsi"/>
          <w:szCs w:val="24"/>
        </w:rPr>
        <w:tab/>
        <w:t xml:space="preserve">Master in physics (elementary particle physics) </w:t>
      </w:r>
      <w:r w:rsidRPr="001D4D7E">
        <w:rPr>
          <w:rFonts w:asciiTheme="minorHAnsi" w:hAnsiTheme="minorHAnsi" w:cstheme="minorHAnsi"/>
          <w:szCs w:val="24"/>
        </w:rPr>
        <w:br/>
        <w:t xml:space="preserve">Roland </w:t>
      </w:r>
      <w:proofErr w:type="spellStart"/>
      <w:r w:rsidRPr="001D4D7E">
        <w:rPr>
          <w:rFonts w:asciiTheme="minorHAnsi" w:hAnsiTheme="minorHAnsi" w:cstheme="minorHAnsi"/>
          <w:szCs w:val="24"/>
        </w:rPr>
        <w:t>Eötvös</w:t>
      </w:r>
      <w:proofErr w:type="spellEnd"/>
      <w:r w:rsidRPr="001D4D7E">
        <w:rPr>
          <w:rFonts w:asciiTheme="minorHAnsi" w:hAnsiTheme="minorHAnsi" w:cstheme="minorHAnsi"/>
          <w:szCs w:val="24"/>
        </w:rPr>
        <w:t xml:space="preserve"> University, Budapest, Hungary </w:t>
      </w:r>
    </w:p>
    <w:p w:rsidR="001D4D7E" w:rsidRPr="001D4D7E" w:rsidRDefault="001D4D7E" w:rsidP="001D4D7E">
      <w:pPr>
        <w:tabs>
          <w:tab w:val="clear" w:pos="567"/>
          <w:tab w:val="clear" w:pos="1134"/>
          <w:tab w:val="clear" w:pos="1701"/>
          <w:tab w:val="clear" w:pos="2268"/>
        </w:tabs>
        <w:ind w:left="1701" w:hanging="1701"/>
        <w:rPr>
          <w:rFonts w:asciiTheme="minorHAnsi" w:hAnsiTheme="minorHAnsi" w:cstheme="minorHAnsi"/>
          <w:szCs w:val="24"/>
        </w:rPr>
      </w:pPr>
      <w:r w:rsidRPr="001D4D7E">
        <w:rPr>
          <w:rFonts w:asciiTheme="minorHAnsi" w:hAnsiTheme="minorHAnsi" w:cstheme="minorHAnsi"/>
          <w:szCs w:val="24"/>
        </w:rPr>
        <w:t>Other studies:</w:t>
      </w:r>
      <w:r w:rsidRPr="001D4D7E">
        <w:rPr>
          <w:rFonts w:asciiTheme="minorHAnsi" w:hAnsiTheme="minorHAnsi" w:cstheme="minorHAnsi"/>
          <w:szCs w:val="24"/>
        </w:rPr>
        <w:tab/>
      </w:r>
      <w:r w:rsidRPr="001D4D7E">
        <w:rPr>
          <w:rFonts w:asciiTheme="minorHAnsi" w:hAnsiTheme="minorHAnsi" w:cstheme="minorHAnsi"/>
          <w:szCs w:val="24"/>
        </w:rPr>
        <w:tab/>
        <w:t>Spectrum management, satellite communication</w:t>
      </w:r>
      <w:r w:rsidRPr="001D4D7E">
        <w:rPr>
          <w:rFonts w:asciiTheme="minorHAnsi" w:hAnsiTheme="minorHAnsi" w:cstheme="minorHAnsi"/>
          <w:szCs w:val="24"/>
        </w:rPr>
        <w:br/>
      </w:r>
      <w:r w:rsidRPr="001D4D7E">
        <w:rPr>
          <w:rFonts w:asciiTheme="minorHAnsi" w:hAnsiTheme="minorHAnsi" w:cstheme="minorHAnsi"/>
          <w:szCs w:val="24"/>
        </w:rPr>
        <w:tab/>
        <w:t>Frost &amp; Sullivan, London, UK</w:t>
      </w:r>
    </w:p>
    <w:p w:rsidR="001D4D7E" w:rsidRPr="001D4D7E" w:rsidRDefault="001D4D7E" w:rsidP="001D4D7E">
      <w:pPr>
        <w:tabs>
          <w:tab w:val="clear" w:pos="567"/>
          <w:tab w:val="clear" w:pos="1134"/>
          <w:tab w:val="clear" w:pos="1701"/>
          <w:tab w:val="clear" w:pos="2268"/>
        </w:tabs>
        <w:ind w:left="1701" w:hanging="1701"/>
        <w:rPr>
          <w:rFonts w:asciiTheme="minorHAnsi" w:hAnsiTheme="minorHAnsi" w:cstheme="minorHAnsi"/>
          <w:szCs w:val="24"/>
        </w:rPr>
      </w:pPr>
      <w:r w:rsidRPr="001D4D7E">
        <w:rPr>
          <w:rFonts w:asciiTheme="minorHAnsi" w:hAnsiTheme="minorHAnsi" w:cstheme="minorHAnsi"/>
          <w:szCs w:val="24"/>
        </w:rPr>
        <w:tab/>
      </w:r>
      <w:r w:rsidRPr="001D4D7E">
        <w:rPr>
          <w:rFonts w:asciiTheme="minorHAnsi" w:hAnsiTheme="minorHAnsi" w:cstheme="minorHAnsi"/>
          <w:szCs w:val="24"/>
        </w:rPr>
        <w:tab/>
        <w:t xml:space="preserve">Presentation skills </w:t>
      </w:r>
      <w:r w:rsidRPr="001D4D7E">
        <w:rPr>
          <w:rFonts w:asciiTheme="minorHAnsi" w:hAnsiTheme="minorHAnsi" w:cstheme="minorHAnsi"/>
          <w:szCs w:val="24"/>
        </w:rPr>
        <w:br/>
      </w:r>
      <w:r w:rsidRPr="001D4D7E">
        <w:rPr>
          <w:rFonts w:asciiTheme="minorHAnsi" w:hAnsiTheme="minorHAnsi" w:cstheme="minorHAnsi"/>
          <w:szCs w:val="24"/>
        </w:rPr>
        <w:tab/>
        <w:t>International Telecommunication Union (ITU), Geneva, Switzerland</w:t>
      </w:r>
    </w:p>
    <w:p w:rsidR="001D4D7E" w:rsidRPr="001D4D7E" w:rsidRDefault="001D4D7E" w:rsidP="001D4D7E">
      <w:pPr>
        <w:tabs>
          <w:tab w:val="clear" w:pos="1134"/>
          <w:tab w:val="clear" w:pos="1701"/>
          <w:tab w:val="clear" w:pos="2268"/>
        </w:tabs>
        <w:spacing w:before="240"/>
        <w:ind w:left="2835" w:hanging="2835"/>
        <w:rPr>
          <w:rFonts w:asciiTheme="minorHAnsi" w:hAnsiTheme="minorHAnsi" w:cstheme="minorHAnsi"/>
          <w:szCs w:val="24"/>
        </w:rPr>
      </w:pPr>
      <w:r w:rsidRPr="001D4D7E">
        <w:rPr>
          <w:rFonts w:asciiTheme="minorHAnsi" w:hAnsiTheme="minorHAnsi" w:cstheme="minorHAnsi"/>
          <w:b/>
          <w:bCs/>
          <w:szCs w:val="24"/>
        </w:rPr>
        <w:t>Languages</w:t>
      </w:r>
      <w:r w:rsidRPr="001D4D7E">
        <w:rPr>
          <w:rFonts w:asciiTheme="minorHAnsi" w:hAnsiTheme="minorHAnsi" w:cstheme="minorHAnsi"/>
          <w:szCs w:val="24"/>
        </w:rPr>
        <w:tab/>
        <w:t>English, French, Russian, German and Hungarian (mother tongue)</w:t>
      </w:r>
    </w:p>
    <w:p w:rsidR="001D4D7E" w:rsidRDefault="001D4D7E" w:rsidP="001D4D7E">
      <w:pPr>
        <w:pStyle w:val="Headingb"/>
        <w:spacing w:before="240"/>
        <w:rPr>
          <w:rFonts w:asciiTheme="minorHAnsi" w:hAnsiTheme="minorHAnsi" w:cstheme="minorHAnsi"/>
          <w:szCs w:val="24"/>
        </w:rPr>
      </w:pPr>
      <w:r w:rsidRPr="001D4D7E">
        <w:rPr>
          <w:rFonts w:asciiTheme="minorHAnsi" w:hAnsiTheme="minorHAnsi" w:cstheme="minorHAnsi"/>
          <w:szCs w:val="24"/>
        </w:rPr>
        <w:t>Professional activities</w:t>
      </w:r>
    </w:p>
    <w:p w:rsidR="001D4D7E" w:rsidRPr="001D4D7E" w:rsidRDefault="001D4D7E" w:rsidP="001D4D7E">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rPr>
      </w:pPr>
      <w:r w:rsidRPr="001D4D7E">
        <w:rPr>
          <w:rFonts w:asciiTheme="minorHAnsi" w:hAnsiTheme="minorHAnsi" w:cstheme="minorHAnsi"/>
          <w:szCs w:val="24"/>
        </w:rPr>
        <w:t>2009 - present</w:t>
      </w:r>
      <w:r w:rsidRPr="001D4D7E">
        <w:rPr>
          <w:rFonts w:asciiTheme="minorHAnsi" w:hAnsiTheme="minorHAnsi" w:cstheme="minorHAnsi"/>
          <w:szCs w:val="24"/>
        </w:rPr>
        <w:tab/>
        <w:t>Special advisor to the Permanent Mission of the Republic of Hungary to the UN in relation with the ITU, Geneva, Switzerland</w:t>
      </w:r>
    </w:p>
    <w:p w:rsidR="001D4D7E" w:rsidRDefault="001D4D7E" w:rsidP="001D4D7E">
      <w:pPr>
        <w:tabs>
          <w:tab w:val="clear" w:pos="567"/>
          <w:tab w:val="clear" w:pos="1134"/>
          <w:tab w:val="clear" w:pos="1701"/>
          <w:tab w:val="clear" w:pos="2268"/>
        </w:tabs>
        <w:overflowPunct/>
        <w:autoSpaceDE/>
        <w:autoSpaceDN/>
        <w:adjustRightInd/>
        <w:textAlignment w:val="auto"/>
        <w:rPr>
          <w:rFonts w:asciiTheme="minorHAnsi" w:hAnsiTheme="minorHAnsi" w:cstheme="minorHAnsi"/>
          <w:szCs w:val="24"/>
        </w:rPr>
      </w:pPr>
      <w:r>
        <w:rPr>
          <w:rFonts w:asciiTheme="minorHAnsi" w:hAnsiTheme="minorHAnsi" w:cstheme="minorHAnsi"/>
          <w:szCs w:val="24"/>
        </w:rPr>
        <w:tab/>
      </w:r>
      <w:r w:rsidRPr="001D4D7E">
        <w:rPr>
          <w:rFonts w:asciiTheme="minorHAnsi" w:hAnsiTheme="minorHAnsi" w:cstheme="minorHAnsi"/>
          <w:szCs w:val="24"/>
        </w:rPr>
        <w:t>Vice-chairman, ITU Radiocommunication Advisory Group (RAG)</w:t>
      </w:r>
    </w:p>
    <w:p w:rsidR="001D4D7E" w:rsidRDefault="001D4D7E" w:rsidP="001D4D7E">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rPr>
      </w:pPr>
      <w:r>
        <w:rPr>
          <w:rFonts w:asciiTheme="minorHAnsi" w:hAnsiTheme="minorHAnsi" w:cstheme="minorHAnsi"/>
          <w:szCs w:val="24"/>
        </w:rPr>
        <w:tab/>
      </w:r>
      <w:r w:rsidRPr="001D4D7E">
        <w:rPr>
          <w:rFonts w:asciiTheme="minorHAnsi" w:hAnsiTheme="minorHAnsi" w:cstheme="minorHAnsi"/>
          <w:szCs w:val="24"/>
        </w:rPr>
        <w:t>Member of the delegation of Hungary to the World Conference on International Telecommunications 2012 (WCIT-12)</w:t>
      </w:r>
      <w:r w:rsidRPr="001D4D7E">
        <w:rPr>
          <w:rFonts w:asciiTheme="minorHAnsi" w:hAnsiTheme="minorHAnsi" w:cstheme="minorHAnsi"/>
          <w:szCs w:val="24"/>
        </w:rPr>
        <w:br/>
        <w:t>Dubai, United Arab Emirates</w:t>
      </w:r>
    </w:p>
    <w:p w:rsidR="001D4D7E" w:rsidRDefault="001D4D7E" w:rsidP="001D4D7E">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rPr>
      </w:pPr>
      <w:r>
        <w:rPr>
          <w:rFonts w:asciiTheme="minorHAnsi" w:hAnsiTheme="minorHAnsi" w:cstheme="minorHAnsi"/>
          <w:szCs w:val="24"/>
        </w:rPr>
        <w:tab/>
      </w:r>
      <w:r w:rsidRPr="001D4D7E">
        <w:rPr>
          <w:rFonts w:asciiTheme="minorHAnsi" w:hAnsiTheme="minorHAnsi" w:cstheme="minorHAnsi"/>
          <w:szCs w:val="24"/>
        </w:rPr>
        <w:t>Member of the delegation of Hungary to the World Radiocommunication Conference 2012 (WRC-12)</w:t>
      </w:r>
      <w:r>
        <w:rPr>
          <w:rFonts w:asciiTheme="minorHAnsi" w:hAnsiTheme="minorHAnsi" w:cstheme="minorHAnsi"/>
          <w:szCs w:val="24"/>
        </w:rPr>
        <w:t xml:space="preserve">, </w:t>
      </w:r>
      <w:r>
        <w:rPr>
          <w:rFonts w:asciiTheme="minorHAnsi" w:hAnsiTheme="minorHAnsi" w:cstheme="minorHAnsi"/>
          <w:szCs w:val="24"/>
        </w:rPr>
        <w:br/>
      </w:r>
      <w:r w:rsidRPr="001D4D7E">
        <w:rPr>
          <w:rFonts w:asciiTheme="minorHAnsi" w:hAnsiTheme="minorHAnsi" w:cstheme="minorHAnsi"/>
          <w:szCs w:val="24"/>
        </w:rPr>
        <w:t>Geneva, Switzerland</w:t>
      </w:r>
    </w:p>
    <w:p w:rsidR="001D4D7E" w:rsidRPr="001D4D7E" w:rsidRDefault="001D4D7E" w:rsidP="001D4D7E">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rPr>
      </w:pPr>
      <w:r>
        <w:rPr>
          <w:rFonts w:asciiTheme="minorHAnsi" w:hAnsiTheme="minorHAnsi" w:cstheme="minorHAnsi"/>
          <w:szCs w:val="24"/>
        </w:rPr>
        <w:lastRenderedPageBreak/>
        <w:tab/>
      </w:r>
      <w:r w:rsidRPr="001D4D7E">
        <w:rPr>
          <w:rFonts w:asciiTheme="minorHAnsi" w:hAnsiTheme="minorHAnsi" w:cstheme="minorHAnsi"/>
          <w:szCs w:val="24"/>
        </w:rPr>
        <w:t>Chairman, RAG Correspondence Group on Space Information Systems of the Radiocommunication Bureau (BR)</w:t>
      </w:r>
    </w:p>
    <w:p w:rsidR="001D4D7E" w:rsidRDefault="001D4D7E" w:rsidP="001D4D7E">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rPr>
      </w:pPr>
      <w:r>
        <w:rPr>
          <w:rFonts w:asciiTheme="minorHAnsi" w:hAnsiTheme="minorHAnsi" w:cstheme="minorHAnsi"/>
          <w:szCs w:val="24"/>
        </w:rPr>
        <w:tab/>
      </w:r>
      <w:r w:rsidRPr="001D4D7E">
        <w:rPr>
          <w:rFonts w:asciiTheme="minorHAnsi" w:hAnsiTheme="minorHAnsi" w:cstheme="minorHAnsi"/>
          <w:szCs w:val="24"/>
        </w:rPr>
        <w:t>Member of the delegation of Hungary to the Radio Assembly 2012 (RA-12), Geneva, Switzerland</w:t>
      </w:r>
    </w:p>
    <w:p w:rsidR="001D4D7E" w:rsidRDefault="001D4D7E" w:rsidP="001D4D7E">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rPr>
      </w:pPr>
      <w:r>
        <w:rPr>
          <w:rFonts w:asciiTheme="minorHAnsi" w:hAnsiTheme="minorHAnsi" w:cstheme="minorHAnsi"/>
          <w:szCs w:val="24"/>
        </w:rPr>
        <w:tab/>
      </w:r>
      <w:r w:rsidRPr="001D4D7E">
        <w:rPr>
          <w:rFonts w:asciiTheme="minorHAnsi" w:hAnsiTheme="minorHAnsi" w:cstheme="minorHAnsi"/>
          <w:szCs w:val="24"/>
        </w:rPr>
        <w:t>Member of the delegation of Hungary to the ITU Plenipotentiary Conference 2010 (PP10), Guadalajara, Mexico</w:t>
      </w:r>
    </w:p>
    <w:p w:rsidR="001D4D7E" w:rsidRPr="001D4D7E" w:rsidRDefault="001D4D7E" w:rsidP="001D4D7E">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rPr>
      </w:pPr>
      <w:r>
        <w:rPr>
          <w:rFonts w:asciiTheme="minorHAnsi" w:hAnsiTheme="minorHAnsi" w:cstheme="minorHAnsi"/>
          <w:szCs w:val="24"/>
        </w:rPr>
        <w:tab/>
      </w:r>
      <w:r w:rsidRPr="001D4D7E">
        <w:rPr>
          <w:rFonts w:asciiTheme="minorHAnsi" w:hAnsiTheme="minorHAnsi" w:cstheme="minorHAnsi"/>
          <w:szCs w:val="24"/>
        </w:rPr>
        <w:t xml:space="preserve">Candidate for the post of member of the Radio Regulation Board (RRB) for the Western-European Region </w:t>
      </w:r>
      <w:r>
        <w:rPr>
          <w:rFonts w:asciiTheme="minorHAnsi" w:hAnsiTheme="minorHAnsi" w:cstheme="minorHAnsi"/>
          <w:szCs w:val="24"/>
        </w:rPr>
        <w:br/>
      </w:r>
      <w:r w:rsidRPr="001D4D7E">
        <w:rPr>
          <w:rFonts w:asciiTheme="minorHAnsi" w:hAnsiTheme="minorHAnsi" w:cstheme="minorHAnsi"/>
          <w:szCs w:val="24"/>
        </w:rPr>
        <w:t>ITU PP10, Guadalajara, Mexico</w:t>
      </w:r>
    </w:p>
    <w:p w:rsidR="001D4D7E" w:rsidRDefault="001D4D7E" w:rsidP="001D4D7E">
      <w:pPr>
        <w:tabs>
          <w:tab w:val="clear" w:pos="1134"/>
          <w:tab w:val="clear" w:pos="1701"/>
          <w:tab w:val="clear" w:pos="2268"/>
        </w:tabs>
        <w:overflowPunct/>
        <w:autoSpaceDE/>
        <w:autoSpaceDN/>
        <w:adjustRightInd/>
        <w:ind w:left="2835" w:hanging="2835"/>
        <w:textAlignment w:val="auto"/>
        <w:rPr>
          <w:rFonts w:asciiTheme="minorHAnsi" w:hAnsiTheme="minorHAnsi" w:cstheme="minorHAnsi"/>
          <w:szCs w:val="24"/>
        </w:rPr>
      </w:pPr>
      <w:r w:rsidRPr="001D4D7E">
        <w:rPr>
          <w:rFonts w:asciiTheme="minorHAnsi" w:hAnsiTheme="minorHAnsi" w:cstheme="minorHAnsi"/>
          <w:szCs w:val="24"/>
        </w:rPr>
        <w:t>2005-2008</w:t>
      </w:r>
      <w:r w:rsidRPr="001D4D7E">
        <w:rPr>
          <w:rFonts w:asciiTheme="minorHAnsi" w:hAnsiTheme="minorHAnsi" w:cstheme="minorHAnsi"/>
          <w:szCs w:val="24"/>
        </w:rPr>
        <w:tab/>
        <w:t xml:space="preserve">Head, Space Administrative Software Division </w:t>
      </w:r>
      <w:r w:rsidRPr="001D4D7E">
        <w:rPr>
          <w:rFonts w:asciiTheme="minorHAnsi" w:hAnsiTheme="minorHAnsi" w:cstheme="minorHAnsi"/>
          <w:szCs w:val="24"/>
        </w:rPr>
        <w:br/>
        <w:t>Radiocommunication Bureau (BR), ITU, Geneva, Switzerland</w:t>
      </w:r>
    </w:p>
    <w:p w:rsidR="001D4D7E" w:rsidRDefault="001D4D7E" w:rsidP="001D4D7E">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rPr>
      </w:pPr>
      <w:r>
        <w:rPr>
          <w:rFonts w:asciiTheme="minorHAnsi" w:hAnsiTheme="minorHAnsi" w:cstheme="minorHAnsi"/>
          <w:szCs w:val="24"/>
        </w:rPr>
        <w:tab/>
      </w:r>
      <w:r w:rsidRPr="001D4D7E">
        <w:rPr>
          <w:rFonts w:asciiTheme="minorHAnsi" w:hAnsiTheme="minorHAnsi" w:cstheme="minorHAnsi"/>
          <w:szCs w:val="24"/>
        </w:rPr>
        <w:t xml:space="preserve">Focal point on internet governance and cybersecurity </w:t>
      </w:r>
      <w:r w:rsidRPr="001D4D7E">
        <w:rPr>
          <w:rFonts w:asciiTheme="minorHAnsi" w:hAnsiTheme="minorHAnsi" w:cstheme="minorHAnsi"/>
          <w:szCs w:val="24"/>
        </w:rPr>
        <w:br/>
        <w:t>BR, ITU, Geneva, Switzerland</w:t>
      </w:r>
    </w:p>
    <w:p w:rsidR="001D4D7E" w:rsidRDefault="001D4D7E" w:rsidP="001D4D7E">
      <w:pPr>
        <w:tabs>
          <w:tab w:val="clear" w:pos="567"/>
          <w:tab w:val="clear" w:pos="1134"/>
          <w:tab w:val="clear" w:pos="1701"/>
          <w:tab w:val="clear" w:pos="2268"/>
        </w:tabs>
        <w:overflowPunct/>
        <w:autoSpaceDE/>
        <w:autoSpaceDN/>
        <w:adjustRightInd/>
        <w:ind w:left="2835" w:hanging="2835"/>
        <w:textAlignment w:val="auto"/>
        <w:rPr>
          <w:rFonts w:asciiTheme="minorHAnsi" w:hAnsiTheme="minorHAnsi" w:cstheme="minorHAnsi"/>
          <w:szCs w:val="24"/>
        </w:rPr>
      </w:pPr>
      <w:r w:rsidRPr="001D4D7E">
        <w:rPr>
          <w:rFonts w:asciiTheme="minorHAnsi" w:hAnsiTheme="minorHAnsi" w:cstheme="minorHAnsi"/>
          <w:szCs w:val="24"/>
        </w:rPr>
        <w:t>1986–2005</w:t>
      </w:r>
      <w:r w:rsidRPr="001D4D7E">
        <w:rPr>
          <w:rFonts w:asciiTheme="minorHAnsi" w:hAnsiTheme="minorHAnsi" w:cstheme="minorHAnsi"/>
          <w:szCs w:val="24"/>
        </w:rPr>
        <w:tab/>
        <w:t xml:space="preserve">Senior Analyst, Space Administrative Software Division </w:t>
      </w:r>
      <w:r w:rsidRPr="001D4D7E">
        <w:rPr>
          <w:rFonts w:asciiTheme="minorHAnsi" w:hAnsiTheme="minorHAnsi" w:cstheme="minorHAnsi"/>
          <w:szCs w:val="24"/>
        </w:rPr>
        <w:br/>
        <w:t>BR, ITU, Geneva, Switzerland</w:t>
      </w:r>
    </w:p>
    <w:p w:rsidR="001D4D7E" w:rsidRPr="001D4D7E" w:rsidRDefault="001D4D7E" w:rsidP="001D4D7E">
      <w:pPr>
        <w:tabs>
          <w:tab w:val="clear" w:pos="1134"/>
          <w:tab w:val="clear" w:pos="1701"/>
          <w:tab w:val="clear" w:pos="2268"/>
        </w:tabs>
        <w:overflowPunct/>
        <w:autoSpaceDE/>
        <w:autoSpaceDN/>
        <w:adjustRightInd/>
        <w:ind w:left="2835" w:hanging="2835"/>
        <w:textAlignment w:val="auto"/>
        <w:rPr>
          <w:rFonts w:asciiTheme="minorHAnsi" w:hAnsiTheme="minorHAnsi" w:cstheme="minorHAnsi"/>
          <w:szCs w:val="24"/>
        </w:rPr>
      </w:pPr>
      <w:r w:rsidRPr="001D4D7E">
        <w:rPr>
          <w:rFonts w:asciiTheme="minorHAnsi" w:hAnsiTheme="minorHAnsi" w:cstheme="minorHAnsi"/>
          <w:szCs w:val="24"/>
        </w:rPr>
        <w:t>1985-1986</w:t>
      </w:r>
      <w:r w:rsidRPr="001D4D7E">
        <w:rPr>
          <w:rFonts w:asciiTheme="minorHAnsi" w:hAnsiTheme="minorHAnsi" w:cstheme="minorHAnsi"/>
          <w:szCs w:val="24"/>
        </w:rPr>
        <w:tab/>
        <w:t>Head of Database Management Department, Computer Applications and Services Company, Budapest, Hungary</w:t>
      </w:r>
    </w:p>
    <w:p w:rsidR="001D4D7E" w:rsidRPr="001D4D7E" w:rsidRDefault="001D4D7E" w:rsidP="001D4D7E">
      <w:pPr>
        <w:tabs>
          <w:tab w:val="clear" w:pos="1134"/>
          <w:tab w:val="clear" w:pos="1701"/>
          <w:tab w:val="clear" w:pos="2268"/>
        </w:tabs>
        <w:overflowPunct/>
        <w:autoSpaceDE/>
        <w:autoSpaceDN/>
        <w:adjustRightInd/>
        <w:ind w:left="2835" w:hanging="2835"/>
        <w:textAlignment w:val="auto"/>
        <w:rPr>
          <w:rFonts w:asciiTheme="minorHAnsi" w:hAnsiTheme="minorHAnsi" w:cstheme="minorHAnsi"/>
          <w:szCs w:val="24"/>
        </w:rPr>
      </w:pPr>
      <w:r w:rsidRPr="001D4D7E">
        <w:rPr>
          <w:rFonts w:asciiTheme="minorHAnsi" w:hAnsiTheme="minorHAnsi" w:cstheme="minorHAnsi"/>
          <w:szCs w:val="24"/>
        </w:rPr>
        <w:t>1981-1985</w:t>
      </w:r>
      <w:r w:rsidRPr="001D4D7E">
        <w:rPr>
          <w:rFonts w:asciiTheme="minorHAnsi" w:hAnsiTheme="minorHAnsi" w:cstheme="minorHAnsi"/>
          <w:szCs w:val="24"/>
        </w:rPr>
        <w:tab/>
        <w:t>Head of Database Applications Division, Computer Applications and Services Company, Budapest, Hungary</w:t>
      </w:r>
    </w:p>
    <w:p w:rsidR="001D4D7E" w:rsidRPr="001D4D7E" w:rsidRDefault="001D4D7E" w:rsidP="001D4D7E">
      <w:pPr>
        <w:tabs>
          <w:tab w:val="clear" w:pos="1134"/>
          <w:tab w:val="clear" w:pos="1701"/>
          <w:tab w:val="clear" w:pos="2268"/>
        </w:tabs>
        <w:overflowPunct/>
        <w:autoSpaceDE/>
        <w:autoSpaceDN/>
        <w:adjustRightInd/>
        <w:ind w:left="2835" w:hanging="2835"/>
        <w:textAlignment w:val="auto"/>
        <w:rPr>
          <w:rFonts w:asciiTheme="minorHAnsi" w:hAnsiTheme="minorHAnsi" w:cstheme="minorHAnsi"/>
          <w:szCs w:val="24"/>
        </w:rPr>
      </w:pPr>
      <w:r w:rsidRPr="001D4D7E">
        <w:rPr>
          <w:rFonts w:asciiTheme="minorHAnsi" w:hAnsiTheme="minorHAnsi" w:cstheme="minorHAnsi"/>
          <w:szCs w:val="24"/>
        </w:rPr>
        <w:t>1975-1981</w:t>
      </w:r>
      <w:r w:rsidRPr="001D4D7E">
        <w:rPr>
          <w:rFonts w:asciiTheme="minorHAnsi" w:hAnsiTheme="minorHAnsi" w:cstheme="minorHAnsi"/>
          <w:szCs w:val="24"/>
        </w:rPr>
        <w:tab/>
        <w:t>Analyst, Database Applications Division, Computer Applications and Services Company, Budapest, Hungary</w:t>
      </w:r>
    </w:p>
    <w:p w:rsidR="001D4D7E" w:rsidRPr="001D4D7E" w:rsidRDefault="001D4D7E" w:rsidP="001D4D7E">
      <w:pPr>
        <w:pStyle w:val="PlainText"/>
        <w:spacing w:before="240"/>
        <w:jc w:val="both"/>
        <w:rPr>
          <w:rFonts w:asciiTheme="minorHAnsi" w:hAnsiTheme="minorHAnsi" w:cstheme="minorHAnsi"/>
          <w:b/>
          <w:bCs/>
          <w:sz w:val="24"/>
          <w:szCs w:val="24"/>
          <w:lang w:val="en-US"/>
        </w:rPr>
      </w:pPr>
      <w:r w:rsidRPr="001D4D7E">
        <w:rPr>
          <w:rFonts w:asciiTheme="minorHAnsi" w:hAnsiTheme="minorHAnsi" w:cstheme="minorHAnsi"/>
          <w:b/>
          <w:bCs/>
          <w:sz w:val="24"/>
          <w:szCs w:val="24"/>
          <w:lang w:val="en-US"/>
        </w:rPr>
        <w:t>Major international activities</w:t>
      </w:r>
    </w:p>
    <w:p w:rsidR="001D4D7E" w:rsidRPr="001D4D7E" w:rsidRDefault="001D4D7E" w:rsidP="001D4D7E">
      <w:pPr>
        <w:pStyle w:val="PlainText"/>
        <w:spacing w:before="120"/>
        <w:rPr>
          <w:rFonts w:asciiTheme="minorHAnsi" w:hAnsiTheme="minorHAnsi" w:cstheme="minorHAnsi"/>
          <w:sz w:val="24"/>
          <w:szCs w:val="24"/>
          <w:lang w:val="en-US"/>
        </w:rPr>
      </w:pPr>
      <w:r w:rsidRPr="001D4D7E">
        <w:rPr>
          <w:rFonts w:asciiTheme="minorHAnsi" w:hAnsiTheme="minorHAnsi" w:cstheme="minorHAnsi"/>
          <w:sz w:val="24"/>
          <w:szCs w:val="24"/>
          <w:lang w:val="en-US"/>
        </w:rPr>
        <w:t>Dr. Major actively participated for more than 27 years in various activities of the International Telecommunication Union (ITU), the United Nations Commission on Science and Technology for Development (CSTD), the World Summit on the Information Society (WSIS), the Internet Governance Forum (IGF) and other international forums.</w:t>
      </w:r>
    </w:p>
    <w:p w:rsidR="001D4D7E" w:rsidRPr="001D4D7E" w:rsidRDefault="001D4D7E" w:rsidP="001D4D7E">
      <w:pPr>
        <w:pStyle w:val="PlainText"/>
        <w:tabs>
          <w:tab w:val="left" w:pos="1701"/>
        </w:tabs>
        <w:spacing w:before="120"/>
        <w:rPr>
          <w:rFonts w:asciiTheme="minorHAnsi" w:hAnsiTheme="minorHAnsi" w:cstheme="minorHAnsi"/>
          <w:sz w:val="24"/>
          <w:szCs w:val="24"/>
          <w:lang w:val="en-US"/>
        </w:rPr>
      </w:pPr>
      <w:r w:rsidRPr="001D4D7E">
        <w:rPr>
          <w:rFonts w:asciiTheme="minorHAnsi" w:hAnsiTheme="minorHAnsi" w:cstheme="minorHAnsi"/>
          <w:sz w:val="24"/>
          <w:szCs w:val="24"/>
          <w:lang w:val="en-US"/>
        </w:rPr>
        <w:t xml:space="preserve">Dr. Major was elected as Vice-Chairman of the ITU Radiocommunication Advisory Group (RAG) during the Radiocommunication Assembly in 2012 (RA-12). </w:t>
      </w:r>
    </w:p>
    <w:p w:rsidR="001D4D7E" w:rsidRDefault="001D4D7E" w:rsidP="00327399">
      <w:pPr>
        <w:pStyle w:val="PlainText"/>
        <w:rPr>
          <w:rFonts w:asciiTheme="minorHAnsi" w:hAnsiTheme="minorHAnsi" w:cstheme="minorHAnsi"/>
          <w:sz w:val="24"/>
          <w:szCs w:val="24"/>
          <w:lang w:val="en-US"/>
        </w:rPr>
      </w:pPr>
      <w:r w:rsidRPr="001D4D7E">
        <w:rPr>
          <w:rFonts w:asciiTheme="minorHAnsi" w:hAnsiTheme="minorHAnsi" w:cstheme="minorHAnsi"/>
          <w:sz w:val="24"/>
          <w:szCs w:val="24"/>
          <w:lang w:val="en-US"/>
        </w:rPr>
        <w:t>As member of delegation of Hungary to the World Radiocom</w:t>
      </w:r>
      <w:r>
        <w:rPr>
          <w:rFonts w:asciiTheme="minorHAnsi" w:hAnsiTheme="minorHAnsi" w:cstheme="minorHAnsi"/>
          <w:sz w:val="24"/>
          <w:szCs w:val="24"/>
          <w:lang w:val="en-US"/>
        </w:rPr>
        <w:t>munication Conference 2012 (WRC</w:t>
      </w:r>
      <w:r>
        <w:rPr>
          <w:rFonts w:asciiTheme="minorHAnsi" w:hAnsiTheme="minorHAnsi" w:cstheme="minorHAnsi"/>
          <w:sz w:val="24"/>
          <w:szCs w:val="24"/>
          <w:lang w:val="en-US"/>
        </w:rPr>
        <w:noBreakHyphen/>
      </w:r>
      <w:r w:rsidRPr="001D4D7E">
        <w:rPr>
          <w:rFonts w:asciiTheme="minorHAnsi" w:hAnsiTheme="minorHAnsi" w:cstheme="minorHAnsi"/>
          <w:sz w:val="24"/>
          <w:szCs w:val="24"/>
          <w:lang w:val="en-US"/>
        </w:rPr>
        <w:t>12), Dr. Major contributed to Resolution 907 (WRC-12) on “</w:t>
      </w:r>
      <w:r w:rsidR="00327399" w:rsidRPr="00327399">
        <w:rPr>
          <w:rFonts w:asciiTheme="minorHAnsi" w:hAnsiTheme="minorHAnsi" w:cstheme="minorHAnsi"/>
          <w:sz w:val="24"/>
          <w:szCs w:val="24"/>
          <w:lang w:val="en-US"/>
        </w:rPr>
        <w:t>Use of modern electronic means of communication for administrative correspondence related to advance publication, coordination and notification of satellite networks including that related to Appendices 30, 30A and 30B, earth stations and radio astronomy stations</w:t>
      </w:r>
      <w:r w:rsidRPr="001D4D7E">
        <w:rPr>
          <w:rFonts w:asciiTheme="minorHAnsi" w:hAnsiTheme="minorHAnsi" w:cstheme="minorHAnsi"/>
          <w:sz w:val="24"/>
          <w:szCs w:val="24"/>
          <w:lang w:val="en-US"/>
        </w:rPr>
        <w:t>” and Resolution 908 (WRC-12) on “Electronic submission and publication of advance publication information (API)”.  Subsequently he chaired the correspondence group of the RAG on Space Information Systems of the Radiocommunication Bureau (BR). The recommendations of the group, endorsed by the RAG, are being implemented by the BR.</w:t>
      </w:r>
      <w:bookmarkStart w:id="11" w:name="_GoBack"/>
      <w:bookmarkEnd w:id="11"/>
    </w:p>
    <w:p w:rsidR="001D4D7E" w:rsidRPr="001D4D7E" w:rsidRDefault="001D4D7E" w:rsidP="001D4D7E">
      <w:pPr>
        <w:pStyle w:val="PlainText"/>
        <w:keepLines/>
        <w:tabs>
          <w:tab w:val="left" w:pos="1701"/>
        </w:tabs>
        <w:spacing w:before="120"/>
        <w:rPr>
          <w:rFonts w:asciiTheme="minorHAnsi" w:hAnsiTheme="minorHAnsi" w:cstheme="minorHAnsi"/>
          <w:sz w:val="24"/>
          <w:szCs w:val="24"/>
          <w:lang w:val="en-US"/>
        </w:rPr>
      </w:pPr>
      <w:r w:rsidRPr="001D4D7E">
        <w:rPr>
          <w:rFonts w:asciiTheme="minorHAnsi" w:hAnsiTheme="minorHAnsi" w:cstheme="minorHAnsi"/>
          <w:sz w:val="24"/>
          <w:szCs w:val="24"/>
          <w:lang w:val="en-US"/>
        </w:rPr>
        <w:t>As member of delegation of Hungary to the World Conference on International Telecommunications 2012 (WCIT-12), he initiated the new Article 8B in the International Telecommunication Regulations (ITR) on accessibility of international telecommunication services for persons with disabilities.</w:t>
      </w:r>
    </w:p>
    <w:p w:rsidR="001D4D7E" w:rsidRDefault="001D4D7E">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Calibri" w:hAnsiTheme="minorHAnsi" w:cstheme="minorHAnsi"/>
          <w:szCs w:val="24"/>
          <w:lang w:val="en-US" w:eastAsia="x-none"/>
        </w:rPr>
      </w:pPr>
      <w:r>
        <w:rPr>
          <w:rFonts w:asciiTheme="minorHAnsi" w:hAnsiTheme="minorHAnsi" w:cstheme="minorHAnsi"/>
          <w:szCs w:val="24"/>
          <w:lang w:val="en-US"/>
        </w:rPr>
        <w:br w:type="page"/>
      </w:r>
    </w:p>
    <w:p w:rsidR="001D4D7E" w:rsidRPr="001D4D7E" w:rsidRDefault="001D4D7E" w:rsidP="001D4D7E">
      <w:pPr>
        <w:pStyle w:val="PlainText"/>
        <w:tabs>
          <w:tab w:val="left" w:pos="1701"/>
        </w:tabs>
        <w:spacing w:before="120"/>
        <w:rPr>
          <w:rFonts w:asciiTheme="minorHAnsi" w:hAnsiTheme="minorHAnsi" w:cstheme="minorHAnsi"/>
          <w:sz w:val="24"/>
          <w:szCs w:val="24"/>
          <w:lang w:val="en-US"/>
        </w:rPr>
      </w:pPr>
      <w:r w:rsidRPr="001D4D7E">
        <w:rPr>
          <w:rFonts w:asciiTheme="minorHAnsi" w:hAnsiTheme="minorHAnsi" w:cstheme="minorHAnsi"/>
          <w:sz w:val="24"/>
          <w:szCs w:val="24"/>
          <w:lang w:val="en-US"/>
        </w:rPr>
        <w:lastRenderedPageBreak/>
        <w:t xml:space="preserve">As Head of Space Administrative Software Division of the BR, he was a member of the working group of the World Radiocommunication Conference 2007 (WRC-07) on the modification of </w:t>
      </w:r>
      <w:r>
        <w:rPr>
          <w:rFonts w:asciiTheme="minorHAnsi" w:hAnsiTheme="minorHAnsi" w:cstheme="minorHAnsi"/>
          <w:sz w:val="24"/>
          <w:szCs w:val="24"/>
          <w:lang w:val="en-US"/>
        </w:rPr>
        <w:t>Annex </w:t>
      </w:r>
      <w:r w:rsidRPr="001D4D7E">
        <w:rPr>
          <w:rFonts w:asciiTheme="minorHAnsi" w:hAnsiTheme="minorHAnsi" w:cstheme="minorHAnsi"/>
          <w:sz w:val="24"/>
          <w:szCs w:val="24"/>
          <w:lang w:val="en-US"/>
        </w:rPr>
        <w:t>2 of Appendix 4 of the Radio Regulations and he participated in the post-conference activities implementing the decisions of World Administrative Radio Conferences (WARCs) and</w:t>
      </w:r>
      <w:r>
        <w:rPr>
          <w:rFonts w:asciiTheme="minorHAnsi" w:hAnsiTheme="minorHAnsi" w:cstheme="minorHAnsi"/>
          <w:sz w:val="24"/>
          <w:szCs w:val="24"/>
          <w:lang w:val="en-US"/>
        </w:rPr>
        <w:t> </w:t>
      </w:r>
      <w:r w:rsidRPr="001D4D7E">
        <w:rPr>
          <w:rFonts w:asciiTheme="minorHAnsi" w:hAnsiTheme="minorHAnsi" w:cstheme="minorHAnsi"/>
          <w:sz w:val="24"/>
          <w:szCs w:val="24"/>
          <w:lang w:val="en-US"/>
        </w:rPr>
        <w:t xml:space="preserve">WRCs. </w:t>
      </w:r>
    </w:p>
    <w:p w:rsidR="001D4D7E" w:rsidRPr="001D4D7E" w:rsidRDefault="001D4D7E" w:rsidP="001D4D7E">
      <w:pPr>
        <w:pStyle w:val="PlainText"/>
        <w:tabs>
          <w:tab w:val="left" w:pos="1701"/>
        </w:tabs>
        <w:spacing w:before="120"/>
        <w:rPr>
          <w:rFonts w:asciiTheme="minorHAnsi" w:hAnsiTheme="minorHAnsi" w:cstheme="minorHAnsi"/>
          <w:sz w:val="24"/>
          <w:szCs w:val="24"/>
          <w:lang w:val="en-US"/>
        </w:rPr>
      </w:pPr>
      <w:r w:rsidRPr="001D4D7E">
        <w:rPr>
          <w:rFonts w:asciiTheme="minorHAnsi" w:hAnsiTheme="minorHAnsi" w:cstheme="minorHAnsi"/>
          <w:sz w:val="24"/>
          <w:szCs w:val="24"/>
          <w:lang w:val="en-US"/>
        </w:rPr>
        <w:t xml:space="preserve">He acted as moderator and panelist on most of the BR World Radiocommunication Seminars (WRSs) on Radio Regulations and Frequency Management. He participated as moderator and panelist on several BR Regional Seminars on these topics and conducted workshops on space software developed in the BR for regulatory and technical examinations. He assisted administrations on these questions and was recognized as one of the leading experts of the Bureau. </w:t>
      </w:r>
    </w:p>
    <w:p w:rsidR="001D4D7E" w:rsidRPr="001D4D7E" w:rsidRDefault="001D4D7E" w:rsidP="001D4D7E">
      <w:pPr>
        <w:pStyle w:val="PlainText"/>
        <w:tabs>
          <w:tab w:val="left" w:pos="1701"/>
        </w:tabs>
        <w:spacing w:before="120"/>
        <w:rPr>
          <w:rFonts w:asciiTheme="minorHAnsi" w:hAnsiTheme="minorHAnsi" w:cstheme="minorHAnsi"/>
          <w:sz w:val="24"/>
          <w:szCs w:val="24"/>
          <w:lang w:val="en-US"/>
        </w:rPr>
      </w:pPr>
      <w:r w:rsidRPr="001D4D7E">
        <w:rPr>
          <w:rFonts w:asciiTheme="minorHAnsi" w:hAnsiTheme="minorHAnsi" w:cstheme="minorHAnsi"/>
          <w:sz w:val="24"/>
          <w:szCs w:val="24"/>
          <w:lang w:val="en-US"/>
        </w:rPr>
        <w:t xml:space="preserve">As ITU/BR focal point on issues on internet governance and cybersecurity, Dr. Major attended several seminars organized by ITU-T and ITU-D, followed the activities of the other sectors of the ITU on these topics. He represented ITU/BR as panelist in the IGF meetings and participated in the UN Internet Governance Forum Open Consultations and in WSIS Forums.  </w:t>
      </w:r>
    </w:p>
    <w:p w:rsidR="001D4D7E" w:rsidRPr="001D4D7E" w:rsidRDefault="001D4D7E" w:rsidP="001D4D7E">
      <w:pPr>
        <w:pStyle w:val="PlainText"/>
        <w:tabs>
          <w:tab w:val="left" w:pos="1701"/>
        </w:tabs>
        <w:spacing w:before="120"/>
        <w:rPr>
          <w:rFonts w:asciiTheme="minorHAnsi" w:hAnsiTheme="minorHAnsi" w:cstheme="minorHAnsi"/>
          <w:sz w:val="24"/>
          <w:szCs w:val="24"/>
          <w:lang w:val="en-US"/>
        </w:rPr>
      </w:pPr>
      <w:r w:rsidRPr="001D4D7E">
        <w:rPr>
          <w:rFonts w:asciiTheme="minorHAnsi" w:hAnsiTheme="minorHAnsi" w:cstheme="minorHAnsi"/>
          <w:sz w:val="24"/>
          <w:szCs w:val="24"/>
          <w:lang w:val="en-US"/>
        </w:rPr>
        <w:t xml:space="preserve">He participated in the work of Independent Expert Group for the preparation of the ITU World Telecommunication Policy Forum 2013 (WTPF-13). He chaired the informal group on </w:t>
      </w:r>
      <w:r>
        <w:rPr>
          <w:rStyle w:val="Strong"/>
          <w:rFonts w:asciiTheme="minorHAnsi" w:hAnsiTheme="minorHAnsi" w:cstheme="minorHAnsi"/>
          <w:b w:val="0"/>
          <w:bCs w:val="0"/>
          <w:sz w:val="24"/>
          <w:szCs w:val="24"/>
          <w:lang w:val="en-US"/>
        </w:rPr>
        <w:t>Draft Opinion </w:t>
      </w:r>
      <w:r w:rsidRPr="001D4D7E">
        <w:rPr>
          <w:rStyle w:val="Strong"/>
          <w:rFonts w:asciiTheme="minorHAnsi" w:hAnsiTheme="minorHAnsi" w:cstheme="minorHAnsi"/>
          <w:b w:val="0"/>
          <w:bCs w:val="0"/>
          <w:sz w:val="24"/>
          <w:szCs w:val="24"/>
          <w:lang w:val="en-US"/>
        </w:rPr>
        <w:t>6</w:t>
      </w:r>
      <w:r w:rsidRPr="001D4D7E">
        <w:rPr>
          <w:rStyle w:val="ms-rtestyle-ituxcommuquicklinks"/>
          <w:rFonts w:asciiTheme="minorHAnsi" w:hAnsiTheme="minorHAnsi" w:cstheme="minorHAnsi"/>
          <w:sz w:val="24"/>
          <w:szCs w:val="24"/>
          <w:lang w:val="en-US"/>
        </w:rPr>
        <w:t xml:space="preserve"> “On supporting operationalizing the </w:t>
      </w:r>
      <w:r w:rsidRPr="001D4D7E">
        <w:rPr>
          <w:rStyle w:val="Strong"/>
          <w:rFonts w:asciiTheme="minorHAnsi" w:hAnsiTheme="minorHAnsi" w:cstheme="minorHAnsi"/>
          <w:b w:val="0"/>
          <w:bCs w:val="0"/>
          <w:color w:val="000000"/>
          <w:sz w:val="24"/>
          <w:szCs w:val="24"/>
          <w:lang w:val="en-US"/>
        </w:rPr>
        <w:t>Enhanced Cooperation Process”</w:t>
      </w:r>
      <w:r w:rsidRPr="001D4D7E">
        <w:rPr>
          <w:rFonts w:asciiTheme="minorHAnsi" w:hAnsiTheme="minorHAnsi" w:cstheme="minorHAnsi"/>
          <w:sz w:val="24"/>
          <w:szCs w:val="24"/>
          <w:lang w:val="en-US"/>
        </w:rPr>
        <w:t xml:space="preserve"> and represented Hungary in the WTPF.</w:t>
      </w:r>
    </w:p>
    <w:p w:rsidR="001D4D7E" w:rsidRPr="001D4D7E" w:rsidRDefault="001D4D7E" w:rsidP="001D4D7E">
      <w:pPr>
        <w:pStyle w:val="PlainText"/>
        <w:tabs>
          <w:tab w:val="left" w:pos="1701"/>
        </w:tabs>
        <w:spacing w:before="120"/>
        <w:rPr>
          <w:rFonts w:asciiTheme="minorHAnsi" w:hAnsiTheme="minorHAnsi" w:cstheme="minorHAnsi"/>
          <w:sz w:val="24"/>
          <w:szCs w:val="24"/>
          <w:lang w:val="en-US"/>
        </w:rPr>
      </w:pPr>
      <w:r w:rsidRPr="001D4D7E">
        <w:rPr>
          <w:rFonts w:asciiTheme="minorHAnsi" w:hAnsiTheme="minorHAnsi" w:cstheme="minorHAnsi"/>
          <w:sz w:val="24"/>
          <w:szCs w:val="24"/>
          <w:lang w:val="en-US"/>
        </w:rPr>
        <w:t>Dr. Major chaired the UN CSTD Drafting Group of the ECOSOC Resolutions on the “Follow-up to the World Summit on Information Society (WSIS)” during the CSTD 15</w:t>
      </w:r>
      <w:r w:rsidRPr="001D4D7E">
        <w:rPr>
          <w:rFonts w:asciiTheme="minorHAnsi" w:hAnsiTheme="minorHAnsi" w:cstheme="minorHAnsi"/>
          <w:sz w:val="24"/>
          <w:szCs w:val="24"/>
          <w:vertAlign w:val="superscript"/>
          <w:lang w:val="en-US"/>
        </w:rPr>
        <w:t>th</w:t>
      </w:r>
      <w:r w:rsidRPr="001D4D7E">
        <w:rPr>
          <w:rFonts w:asciiTheme="minorHAnsi" w:hAnsiTheme="minorHAnsi" w:cstheme="minorHAnsi"/>
          <w:sz w:val="24"/>
          <w:szCs w:val="24"/>
          <w:lang w:val="en-US"/>
        </w:rPr>
        <w:t xml:space="preserve"> and 16</w:t>
      </w:r>
      <w:r w:rsidRPr="001D4D7E">
        <w:rPr>
          <w:rFonts w:asciiTheme="minorHAnsi" w:hAnsiTheme="minorHAnsi" w:cstheme="minorHAnsi"/>
          <w:sz w:val="24"/>
          <w:szCs w:val="24"/>
          <w:vertAlign w:val="superscript"/>
          <w:lang w:val="en-US"/>
        </w:rPr>
        <w:t>th</w:t>
      </w:r>
      <w:r w:rsidRPr="001D4D7E">
        <w:rPr>
          <w:rFonts w:asciiTheme="minorHAnsi" w:hAnsiTheme="minorHAnsi" w:cstheme="minorHAnsi"/>
          <w:sz w:val="24"/>
          <w:szCs w:val="24"/>
          <w:lang w:val="en-US"/>
        </w:rPr>
        <w:t xml:space="preserve"> sessions. </w:t>
      </w:r>
      <w:r>
        <w:rPr>
          <w:rFonts w:asciiTheme="minorHAnsi" w:hAnsiTheme="minorHAnsi" w:cstheme="minorHAnsi"/>
          <w:sz w:val="24"/>
          <w:szCs w:val="24"/>
          <w:lang w:val="en-US"/>
        </w:rPr>
        <w:t>He has </w:t>
      </w:r>
      <w:r w:rsidRPr="001D4D7E">
        <w:rPr>
          <w:rFonts w:asciiTheme="minorHAnsi" w:hAnsiTheme="minorHAnsi" w:cstheme="minorHAnsi"/>
          <w:sz w:val="24"/>
          <w:szCs w:val="24"/>
          <w:lang w:val="en-US"/>
        </w:rPr>
        <w:t>chaired the CSTD Working Group on the “Improvements to the IGF” and he i</w:t>
      </w:r>
      <w:r>
        <w:rPr>
          <w:rFonts w:asciiTheme="minorHAnsi" w:hAnsiTheme="minorHAnsi" w:cstheme="minorHAnsi"/>
          <w:sz w:val="24"/>
          <w:szCs w:val="24"/>
          <w:lang w:val="en-US"/>
        </w:rPr>
        <w:t>s chairman of the </w:t>
      </w:r>
      <w:r w:rsidRPr="001D4D7E">
        <w:rPr>
          <w:rFonts w:asciiTheme="minorHAnsi" w:hAnsiTheme="minorHAnsi" w:cstheme="minorHAnsi"/>
          <w:sz w:val="24"/>
          <w:szCs w:val="24"/>
          <w:lang w:val="en-US"/>
        </w:rPr>
        <w:t>CSTD Working Group on Enhanced Cooperation.</w:t>
      </w:r>
    </w:p>
    <w:p w:rsidR="001D4D7E" w:rsidRDefault="001D4D7E" w:rsidP="001D4D7E">
      <w:pPr>
        <w:pStyle w:val="PlainText"/>
        <w:tabs>
          <w:tab w:val="left" w:pos="1701"/>
        </w:tabs>
        <w:spacing w:before="120"/>
        <w:rPr>
          <w:rFonts w:asciiTheme="minorHAnsi" w:hAnsiTheme="minorHAnsi" w:cstheme="minorHAnsi"/>
          <w:sz w:val="24"/>
          <w:szCs w:val="24"/>
          <w:lang w:val="en-US"/>
        </w:rPr>
      </w:pPr>
      <w:r w:rsidRPr="001D4D7E">
        <w:rPr>
          <w:rFonts w:asciiTheme="minorHAnsi" w:hAnsiTheme="minorHAnsi" w:cstheme="minorHAnsi"/>
          <w:sz w:val="24"/>
          <w:szCs w:val="24"/>
          <w:lang w:val="en-US"/>
        </w:rPr>
        <w:t xml:space="preserve">He regularly participates in the work of the High Level Internet Group (HLIG) of the European Commission, he is a member of the Government Advisory Group (GAC) of ICANN and he is a member of the Multi-stakeholder Advisory Group of the UN IGF. </w:t>
      </w:r>
    </w:p>
    <w:p w:rsidR="001D4D7E" w:rsidRDefault="001D4D7E" w:rsidP="001D4D7E">
      <w:pPr>
        <w:pStyle w:val="PlainText"/>
        <w:tabs>
          <w:tab w:val="left" w:pos="1701"/>
        </w:tabs>
        <w:spacing w:before="120"/>
        <w:rPr>
          <w:rFonts w:asciiTheme="minorHAnsi" w:hAnsiTheme="minorHAnsi" w:cstheme="minorHAnsi"/>
          <w:sz w:val="24"/>
          <w:szCs w:val="24"/>
          <w:lang w:val="en-US"/>
        </w:rPr>
      </w:pPr>
      <w:r w:rsidRPr="001D4D7E">
        <w:rPr>
          <w:rFonts w:asciiTheme="minorHAnsi" w:hAnsiTheme="minorHAnsi" w:cstheme="minorHAnsi"/>
          <w:sz w:val="24"/>
          <w:szCs w:val="24"/>
          <w:lang w:val="en-US"/>
        </w:rPr>
        <w:t>For more than two decades, Dr. Major has worked in the multicultural environment of ITU/BR. His ability to handle critical situations, to create consensus, his personal integrity, sound knowledge and judgments were highly appreciated and respected by his colleagues. He has all the professional and personal qualifications to be an effective Member of the Radio Regulations Board.</w:t>
      </w:r>
    </w:p>
    <w:p w:rsidR="001D4D7E" w:rsidRDefault="001D4D7E" w:rsidP="001D4D7E">
      <w:pPr>
        <w:pStyle w:val="PlainText"/>
        <w:tabs>
          <w:tab w:val="left" w:pos="1701"/>
        </w:tabs>
        <w:spacing w:before="240"/>
        <w:jc w:val="both"/>
        <w:rPr>
          <w:rFonts w:asciiTheme="minorHAnsi" w:hAnsiTheme="minorHAnsi" w:cstheme="minorHAnsi"/>
          <w:b/>
          <w:bCs/>
          <w:sz w:val="24"/>
          <w:szCs w:val="24"/>
          <w:lang w:val="en-US"/>
        </w:rPr>
      </w:pPr>
      <w:r w:rsidRPr="001D4D7E">
        <w:rPr>
          <w:rFonts w:asciiTheme="minorHAnsi" w:hAnsiTheme="minorHAnsi" w:cstheme="minorHAnsi"/>
          <w:b/>
          <w:bCs/>
          <w:sz w:val="24"/>
          <w:szCs w:val="24"/>
          <w:lang w:val="en-US"/>
        </w:rPr>
        <w:t>Other activities</w:t>
      </w:r>
    </w:p>
    <w:p w:rsidR="001D4D7E" w:rsidRPr="001D4D7E" w:rsidRDefault="001D4D7E" w:rsidP="001D4D7E">
      <w:pPr>
        <w:pStyle w:val="PlainText"/>
        <w:tabs>
          <w:tab w:val="left" w:pos="1701"/>
        </w:tabs>
        <w:spacing w:before="120"/>
        <w:rPr>
          <w:rFonts w:asciiTheme="minorHAnsi" w:hAnsiTheme="minorHAnsi" w:cstheme="minorHAnsi"/>
          <w:sz w:val="24"/>
          <w:szCs w:val="24"/>
          <w:lang w:val="en-US"/>
        </w:rPr>
      </w:pPr>
      <w:r w:rsidRPr="001D4D7E">
        <w:rPr>
          <w:rFonts w:asciiTheme="minorHAnsi" w:hAnsiTheme="minorHAnsi" w:cstheme="minorHAnsi"/>
          <w:sz w:val="24"/>
          <w:szCs w:val="24"/>
          <w:lang w:val="en-US"/>
        </w:rPr>
        <w:t>Dr. Major is co-coordinator of the Dynamic Coalition on Accessibility and Disability (DCAD, IGF- supported by the ITU).</w:t>
      </w:r>
    </w:p>
    <w:p w:rsidR="001D4D7E" w:rsidRPr="001D4D7E" w:rsidRDefault="001D4D7E" w:rsidP="001D4D7E">
      <w:pPr>
        <w:keepNext/>
        <w:keepLines/>
        <w:overflowPunct/>
        <w:autoSpaceDE/>
        <w:autoSpaceDN/>
        <w:adjustRightInd/>
        <w:spacing w:before="240"/>
        <w:jc w:val="both"/>
        <w:textAlignment w:val="auto"/>
        <w:rPr>
          <w:rFonts w:asciiTheme="minorHAnsi" w:hAnsiTheme="minorHAnsi" w:cstheme="minorHAnsi"/>
          <w:b/>
          <w:bCs/>
          <w:szCs w:val="24"/>
        </w:rPr>
      </w:pPr>
      <w:r w:rsidRPr="001D4D7E">
        <w:rPr>
          <w:rFonts w:asciiTheme="minorHAnsi" w:hAnsiTheme="minorHAnsi" w:cstheme="minorHAnsi"/>
          <w:b/>
          <w:bCs/>
          <w:szCs w:val="24"/>
        </w:rPr>
        <w:t>Publications</w:t>
      </w:r>
    </w:p>
    <w:p w:rsidR="001D4D7E" w:rsidRPr="001D4D7E" w:rsidRDefault="001D4D7E" w:rsidP="001D4D7E">
      <w:pPr>
        <w:pStyle w:val="PlainText"/>
        <w:keepNext/>
        <w:keepLines/>
        <w:tabs>
          <w:tab w:val="left" w:pos="1701"/>
        </w:tabs>
        <w:spacing w:before="120"/>
        <w:rPr>
          <w:rFonts w:asciiTheme="minorHAnsi" w:hAnsiTheme="minorHAnsi" w:cstheme="minorHAnsi"/>
          <w:sz w:val="24"/>
          <w:szCs w:val="24"/>
        </w:rPr>
      </w:pPr>
      <w:r w:rsidRPr="001D4D7E">
        <w:rPr>
          <w:rFonts w:asciiTheme="minorHAnsi" w:hAnsiTheme="minorHAnsi" w:cstheme="minorHAnsi"/>
          <w:sz w:val="24"/>
          <w:szCs w:val="24"/>
          <w:lang w:val="en-US"/>
        </w:rPr>
        <w:t xml:space="preserve">Dr. Major presented and published many articles and papers on variety of subjects, especially related to Radio Regulations and software used by the Radiocommunication Bureau in its regulatory and technical examinations. He moderated and participated as panelist in various forums. He delivered lectures and presentations in many international and national forums, universities, and technical institutions. </w:t>
      </w:r>
    </w:p>
    <w:p w:rsidR="00C45786" w:rsidRPr="001D4D7E" w:rsidRDefault="00C45786" w:rsidP="00C45786">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szCs w:val="24"/>
          <w:u w:val="single"/>
        </w:rPr>
      </w:pPr>
      <w:r w:rsidRPr="001D4D7E">
        <w:rPr>
          <w:rFonts w:asciiTheme="minorHAnsi" w:hAnsiTheme="minorHAnsi" w:cstheme="minorHAnsi"/>
          <w:szCs w:val="24"/>
          <w:u w:val="single"/>
        </w:rPr>
        <w:t>                       </w:t>
      </w:r>
    </w:p>
    <w:sectPr w:rsidR="00C45786" w:rsidRPr="001D4D7E" w:rsidSect="00361097">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4B" w:rsidRDefault="00A2124B">
      <w:r>
        <w:separator/>
      </w:r>
    </w:p>
  </w:endnote>
  <w:endnote w:type="continuationSeparator" w:id="0">
    <w:p w:rsidR="00A2124B" w:rsidRDefault="00A2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4B" w:rsidRDefault="00A2124B">
      <w:r>
        <w:t>____________________</w:t>
      </w:r>
    </w:p>
  </w:footnote>
  <w:footnote w:type="continuationSeparator" w:id="0">
    <w:p w:rsidR="00A2124B" w:rsidRDefault="00A2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479174"/>
      <w:docPartObj>
        <w:docPartGallery w:val="Page Numbers (Top of Page)"/>
        <w:docPartUnique/>
      </w:docPartObj>
    </w:sdtPr>
    <w:sdtEndPr>
      <w:rPr>
        <w:noProof/>
      </w:rPr>
    </w:sdtEndPr>
    <w:sdtContent>
      <w:p w:rsidR="00A2124B" w:rsidRDefault="00A2124B">
        <w:pPr>
          <w:pStyle w:val="Header"/>
        </w:pPr>
        <w:r>
          <w:fldChar w:fldCharType="begin"/>
        </w:r>
        <w:r>
          <w:instrText xml:space="preserve"> PAGE   \* MERGEFORMAT </w:instrText>
        </w:r>
        <w:r>
          <w:fldChar w:fldCharType="separate"/>
        </w:r>
        <w:r w:rsidR="00327399">
          <w:rPr>
            <w:noProof/>
          </w:rPr>
          <w:t>3</w:t>
        </w:r>
        <w:r>
          <w:rPr>
            <w:noProof/>
          </w:rPr>
          <w:fldChar w:fldCharType="end"/>
        </w:r>
      </w:p>
    </w:sdtContent>
  </w:sdt>
  <w:p w:rsidR="00A2124B" w:rsidRDefault="00A2124B" w:rsidP="00C45786">
    <w:pPr>
      <w:pStyle w:val="Header"/>
      <w:rPr>
        <w:lang w:val="en-US"/>
      </w:rPr>
    </w:pPr>
    <w:r>
      <w:rPr>
        <w:lang w:val="en-US"/>
      </w:rPr>
      <w:t>PP</w:t>
    </w:r>
    <w:r w:rsidR="00C45786">
      <w:rPr>
        <w:lang w:val="en-US"/>
      </w:rPr>
      <w:t>-</w:t>
    </w:r>
    <w:r>
      <w:rPr>
        <w:lang w:val="en-US"/>
      </w:rPr>
      <w:t>14/</w:t>
    </w:r>
    <w:r w:rsidR="00C45786">
      <w:rPr>
        <w:lang w:val="en-US"/>
      </w:rPr>
      <w:t>15</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1">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3">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4B"/>
    <w:rsid w:val="00000AF8"/>
    <w:rsid w:val="00001935"/>
    <w:rsid w:val="000048E4"/>
    <w:rsid w:val="00010B2A"/>
    <w:rsid w:val="00011208"/>
    <w:rsid w:val="000143FA"/>
    <w:rsid w:val="00014808"/>
    <w:rsid w:val="00015E97"/>
    <w:rsid w:val="0003111F"/>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36175"/>
    <w:rsid w:val="00140FF0"/>
    <w:rsid w:val="00146057"/>
    <w:rsid w:val="0016633C"/>
    <w:rsid w:val="00171990"/>
    <w:rsid w:val="00181E33"/>
    <w:rsid w:val="00195B70"/>
    <w:rsid w:val="001A0EEB"/>
    <w:rsid w:val="001B18AB"/>
    <w:rsid w:val="001B70D1"/>
    <w:rsid w:val="001C3804"/>
    <w:rsid w:val="001D3322"/>
    <w:rsid w:val="001D4D7E"/>
    <w:rsid w:val="001E01A5"/>
    <w:rsid w:val="001E18AB"/>
    <w:rsid w:val="001E1C8F"/>
    <w:rsid w:val="002115E0"/>
    <w:rsid w:val="00232B31"/>
    <w:rsid w:val="00235A3B"/>
    <w:rsid w:val="00243BE4"/>
    <w:rsid w:val="00257188"/>
    <w:rsid w:val="002578B4"/>
    <w:rsid w:val="00267D12"/>
    <w:rsid w:val="00281792"/>
    <w:rsid w:val="0028799E"/>
    <w:rsid w:val="002962A8"/>
    <w:rsid w:val="002F36B9"/>
    <w:rsid w:val="002F5FA2"/>
    <w:rsid w:val="003126B0"/>
    <w:rsid w:val="00314127"/>
    <w:rsid w:val="00314C12"/>
    <w:rsid w:val="003261C3"/>
    <w:rsid w:val="00327399"/>
    <w:rsid w:val="003453DA"/>
    <w:rsid w:val="00357754"/>
    <w:rsid w:val="003578E4"/>
    <w:rsid w:val="00361097"/>
    <w:rsid w:val="00363B69"/>
    <w:rsid w:val="00373A0D"/>
    <w:rsid w:val="00375076"/>
    <w:rsid w:val="00375BBA"/>
    <w:rsid w:val="00395CE4"/>
    <w:rsid w:val="003A5FFB"/>
    <w:rsid w:val="003A7FB6"/>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404B0"/>
    <w:rsid w:val="0066499C"/>
    <w:rsid w:val="006A7108"/>
    <w:rsid w:val="006B40DA"/>
    <w:rsid w:val="006C5D5D"/>
    <w:rsid w:val="006E215D"/>
    <w:rsid w:val="006E57C8"/>
    <w:rsid w:val="006E70E1"/>
    <w:rsid w:val="006E73D7"/>
    <w:rsid w:val="006F565E"/>
    <w:rsid w:val="00701ABB"/>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7B8B"/>
    <w:rsid w:val="00793A15"/>
    <w:rsid w:val="00794795"/>
    <w:rsid w:val="007949EA"/>
    <w:rsid w:val="00796849"/>
    <w:rsid w:val="007A59C3"/>
    <w:rsid w:val="007B0E06"/>
    <w:rsid w:val="007B30FC"/>
    <w:rsid w:val="007C3643"/>
    <w:rsid w:val="007E00D2"/>
    <w:rsid w:val="007E2AD4"/>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2124B"/>
    <w:rsid w:val="00A314A2"/>
    <w:rsid w:val="00A619C5"/>
    <w:rsid w:val="00A8262F"/>
    <w:rsid w:val="00A8428A"/>
    <w:rsid w:val="00A84B32"/>
    <w:rsid w:val="00A84B3A"/>
    <w:rsid w:val="00A93B71"/>
    <w:rsid w:val="00AB0B32"/>
    <w:rsid w:val="00AB5C39"/>
    <w:rsid w:val="00AB75A9"/>
    <w:rsid w:val="00AD1C5C"/>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45786"/>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43173"/>
    <w:rsid w:val="00D500DC"/>
    <w:rsid w:val="00D54B39"/>
    <w:rsid w:val="00D64FF3"/>
    <w:rsid w:val="00D657A2"/>
    <w:rsid w:val="00D760C8"/>
    <w:rsid w:val="00D83FFD"/>
    <w:rsid w:val="00D8617D"/>
    <w:rsid w:val="00D92563"/>
    <w:rsid w:val="00DC7C10"/>
    <w:rsid w:val="00DD26B1"/>
    <w:rsid w:val="00DD5177"/>
    <w:rsid w:val="00DD68E3"/>
    <w:rsid w:val="00DE16B8"/>
    <w:rsid w:val="00DE4CC2"/>
    <w:rsid w:val="00DF23FC"/>
    <w:rsid w:val="00DF39CD"/>
    <w:rsid w:val="00E0094D"/>
    <w:rsid w:val="00E11081"/>
    <w:rsid w:val="00E13427"/>
    <w:rsid w:val="00E1374D"/>
    <w:rsid w:val="00E20134"/>
    <w:rsid w:val="00E24CB2"/>
    <w:rsid w:val="00E3536D"/>
    <w:rsid w:val="00E44456"/>
    <w:rsid w:val="00E553B9"/>
    <w:rsid w:val="00E56E57"/>
    <w:rsid w:val="00E6599B"/>
    <w:rsid w:val="00E726DE"/>
    <w:rsid w:val="00E871C2"/>
    <w:rsid w:val="00EA1BAA"/>
    <w:rsid w:val="00ED401C"/>
    <w:rsid w:val="00EE333B"/>
    <w:rsid w:val="00EF2642"/>
    <w:rsid w:val="00EF3681"/>
    <w:rsid w:val="00F10790"/>
    <w:rsid w:val="00F10E7C"/>
    <w:rsid w:val="00F13C1E"/>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uiPriority w:val="22"/>
    <w:qFormat/>
    <w:rsid w:val="001D4D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uiPriority w:val="22"/>
    <w:qFormat/>
    <w:rsid w:val="001D4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3</TotalTime>
  <Pages>5</Pages>
  <Words>1054</Words>
  <Characters>6504</Characters>
  <Application>Microsoft Office Word</Application>
  <DocSecurity>0</DocSecurity>
  <Lines>54</Lines>
  <Paragraphs>15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7543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neal</dc:creator>
  <cp:keywords>PP-10</cp:keywords>
  <cp:lastModifiedBy>brouard</cp:lastModifiedBy>
  <cp:revision>2</cp:revision>
  <cp:lastPrinted>2013-11-21T15:10:00Z</cp:lastPrinted>
  <dcterms:created xsi:type="dcterms:W3CDTF">2013-12-11T13:46:00Z</dcterms:created>
  <dcterms:modified xsi:type="dcterms:W3CDTF">2013-12-11T13:46:00Z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