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276DA4" w:rsidTr="00855FD2">
        <w:trPr>
          <w:cantSplit/>
        </w:trPr>
        <w:tc>
          <w:tcPr>
            <w:tcW w:w="6911" w:type="dxa"/>
          </w:tcPr>
          <w:p w:rsidR="00C710E5" w:rsidRPr="00276DA4" w:rsidRDefault="00C710E5" w:rsidP="00D572C7">
            <w:pPr>
              <w:spacing w:before="240" w:after="48"/>
              <w:rPr>
                <w:rFonts w:cs="Calibri"/>
                <w:b/>
                <w:bCs/>
                <w:position w:val="6"/>
                <w:lang w:eastAsia="zh-CN"/>
              </w:rPr>
            </w:pPr>
            <w:bookmarkStart w:id="0" w:name="dpp"/>
            <w:bookmarkStart w:id="1" w:name="dorlang" w:colFirst="1" w:colLast="1"/>
            <w:bookmarkStart w:id="2" w:name="_GoBack"/>
            <w:bookmarkEnd w:id="2"/>
            <w:r w:rsidRPr="00276DA4">
              <w:rPr>
                <w:rFonts w:cs="Calibri"/>
                <w:b/>
                <w:smallCaps/>
                <w:sz w:val="26"/>
                <w:szCs w:val="26"/>
                <w:lang w:val="en-US" w:eastAsia="zh-CN"/>
              </w:rPr>
              <w:t>全权代表大会（</w:t>
            </w:r>
            <w:r w:rsidRPr="00276DA4">
              <w:rPr>
                <w:rFonts w:cs="Calibri"/>
                <w:b/>
                <w:smallCaps/>
                <w:sz w:val="26"/>
                <w:szCs w:val="26"/>
                <w:lang w:val="en-US" w:eastAsia="zh-CN"/>
              </w:rPr>
              <w:t>PP-14</w:t>
            </w:r>
            <w:r w:rsidRPr="00276DA4">
              <w:rPr>
                <w:rFonts w:cs="Calibri"/>
                <w:b/>
                <w:smallCaps/>
                <w:sz w:val="26"/>
                <w:szCs w:val="26"/>
                <w:lang w:val="en-US" w:eastAsia="zh-CN"/>
              </w:rPr>
              <w:t>）</w:t>
            </w:r>
            <w:r w:rsidRPr="00276DA4">
              <w:rPr>
                <w:rFonts w:cs="Calibri"/>
                <w:b/>
                <w:smallCaps/>
                <w:sz w:val="26"/>
                <w:szCs w:val="26"/>
                <w:lang w:val="en-US" w:eastAsia="zh-CN"/>
              </w:rPr>
              <w:br/>
            </w:r>
            <w:r w:rsidRPr="00276DA4">
              <w:rPr>
                <w:rFonts w:cs="Calibri"/>
                <w:b/>
                <w:bCs/>
                <w:sz w:val="20"/>
                <w:lang w:eastAsia="zh-CN"/>
              </w:rPr>
              <w:t>2014</w:t>
            </w:r>
            <w:r w:rsidRPr="00276DA4">
              <w:rPr>
                <w:rFonts w:cs="Calibri" w:hint="eastAsia"/>
                <w:b/>
                <w:bCs/>
                <w:sz w:val="20"/>
                <w:lang w:eastAsia="zh-CN"/>
              </w:rPr>
              <w:t>年</w:t>
            </w:r>
            <w:r w:rsidRPr="00276DA4">
              <w:rPr>
                <w:rFonts w:cs="Calibri"/>
                <w:b/>
                <w:bCs/>
                <w:sz w:val="20"/>
                <w:lang w:eastAsia="zh-CN"/>
              </w:rPr>
              <w:t>10</w:t>
            </w:r>
            <w:r w:rsidRPr="00276DA4">
              <w:rPr>
                <w:rFonts w:cs="Calibri" w:hint="eastAsia"/>
                <w:b/>
                <w:bCs/>
                <w:sz w:val="20"/>
                <w:lang w:eastAsia="zh-CN"/>
              </w:rPr>
              <w:t>月</w:t>
            </w:r>
            <w:r w:rsidRPr="00276DA4">
              <w:rPr>
                <w:rFonts w:cs="Calibri"/>
                <w:b/>
                <w:bCs/>
                <w:sz w:val="20"/>
                <w:lang w:eastAsia="zh-CN"/>
              </w:rPr>
              <w:t>20</w:t>
            </w:r>
            <w:r w:rsidRPr="00276DA4">
              <w:rPr>
                <w:rFonts w:cs="Calibri" w:hint="eastAsia"/>
                <w:b/>
                <w:bCs/>
                <w:sz w:val="20"/>
                <w:lang w:eastAsia="zh-CN"/>
              </w:rPr>
              <w:t>日</w:t>
            </w:r>
            <w:r w:rsidRPr="00276DA4">
              <w:rPr>
                <w:rFonts w:cs="Calibri"/>
                <w:b/>
                <w:bCs/>
                <w:sz w:val="20"/>
                <w:lang w:eastAsia="zh-CN"/>
              </w:rPr>
              <w:t>-11</w:t>
            </w:r>
            <w:r w:rsidRPr="00276DA4">
              <w:rPr>
                <w:rFonts w:cs="Calibri" w:hint="eastAsia"/>
                <w:b/>
                <w:bCs/>
                <w:sz w:val="20"/>
                <w:lang w:eastAsia="zh-CN"/>
              </w:rPr>
              <w:t>月</w:t>
            </w:r>
            <w:r w:rsidRPr="00276DA4">
              <w:rPr>
                <w:rFonts w:cs="Calibri"/>
                <w:b/>
                <w:bCs/>
                <w:sz w:val="20"/>
                <w:lang w:eastAsia="zh-CN"/>
              </w:rPr>
              <w:t>7</w:t>
            </w:r>
            <w:r w:rsidRPr="00276DA4">
              <w:rPr>
                <w:rFonts w:cs="Calibri" w:hint="eastAsia"/>
                <w:b/>
                <w:bCs/>
                <w:sz w:val="20"/>
                <w:lang w:eastAsia="zh-CN"/>
              </w:rPr>
              <w:t>日，釜山</w:t>
            </w:r>
            <w:bookmarkEnd w:id="0"/>
          </w:p>
        </w:tc>
        <w:tc>
          <w:tcPr>
            <w:tcW w:w="3120" w:type="dxa"/>
          </w:tcPr>
          <w:p w:rsidR="00C710E5" w:rsidRPr="00276DA4" w:rsidRDefault="00C710E5" w:rsidP="00D572C7">
            <w:pPr>
              <w:rPr>
                <w:rFonts w:cs="Calibri"/>
              </w:rPr>
            </w:pPr>
            <w:bookmarkStart w:id="3" w:name="ditulogo"/>
            <w:bookmarkEnd w:id="3"/>
            <w:r w:rsidRPr="00276DA4">
              <w:rPr>
                <w:rFonts w:cs="Calibri"/>
                <w:noProof/>
                <w:lang w:val="en-US" w:eastAsia="zh-CN"/>
              </w:rPr>
              <w:drawing>
                <wp:inline distT="0" distB="0" distL="0" distR="0" wp14:anchorId="5D192FC7" wp14:editId="2A4AD5B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276DA4" w:rsidTr="00855FD2">
        <w:trPr>
          <w:cantSplit/>
        </w:trPr>
        <w:tc>
          <w:tcPr>
            <w:tcW w:w="6911" w:type="dxa"/>
            <w:tcBorders>
              <w:bottom w:val="single" w:sz="12" w:space="0" w:color="auto"/>
            </w:tcBorders>
          </w:tcPr>
          <w:p w:rsidR="00C710E5" w:rsidRPr="00276DA4" w:rsidRDefault="00C710E5" w:rsidP="00D572C7">
            <w:pPr>
              <w:spacing w:after="48"/>
              <w:rPr>
                <w:rFonts w:cs="Calibri"/>
                <w:b/>
                <w:smallCaps/>
                <w:szCs w:val="24"/>
              </w:rPr>
            </w:pPr>
            <w:bookmarkStart w:id="4" w:name="dhead"/>
          </w:p>
        </w:tc>
        <w:tc>
          <w:tcPr>
            <w:tcW w:w="3120" w:type="dxa"/>
            <w:tcBorders>
              <w:bottom w:val="single" w:sz="12" w:space="0" w:color="auto"/>
            </w:tcBorders>
          </w:tcPr>
          <w:p w:rsidR="00C710E5" w:rsidRPr="00276DA4" w:rsidRDefault="00C710E5" w:rsidP="00D572C7">
            <w:pPr>
              <w:spacing w:before="0"/>
              <w:rPr>
                <w:rFonts w:cs="Calibri"/>
                <w:sz w:val="20"/>
                <w:szCs w:val="24"/>
              </w:rPr>
            </w:pPr>
          </w:p>
        </w:tc>
      </w:tr>
      <w:tr w:rsidR="00C710E5" w:rsidRPr="00276DA4" w:rsidTr="00855FD2">
        <w:trPr>
          <w:cantSplit/>
        </w:trPr>
        <w:tc>
          <w:tcPr>
            <w:tcW w:w="6911" w:type="dxa"/>
            <w:tcBorders>
              <w:top w:val="single" w:sz="12" w:space="0" w:color="auto"/>
            </w:tcBorders>
          </w:tcPr>
          <w:p w:rsidR="00C710E5" w:rsidRPr="00276DA4" w:rsidRDefault="00C710E5" w:rsidP="00D572C7">
            <w:pPr>
              <w:rPr>
                <w:rFonts w:cs="Calibri"/>
                <w:b/>
                <w:bCs/>
                <w:sz w:val="20"/>
              </w:rPr>
            </w:pPr>
          </w:p>
        </w:tc>
        <w:tc>
          <w:tcPr>
            <w:tcW w:w="3120" w:type="dxa"/>
            <w:tcBorders>
              <w:top w:val="single" w:sz="12" w:space="0" w:color="auto"/>
            </w:tcBorders>
          </w:tcPr>
          <w:p w:rsidR="00C710E5" w:rsidRPr="00276DA4" w:rsidRDefault="00C710E5" w:rsidP="00D572C7">
            <w:pPr>
              <w:rPr>
                <w:rFonts w:cs="Calibri"/>
                <w:b/>
                <w:bCs/>
                <w:sz w:val="20"/>
              </w:rPr>
            </w:pPr>
          </w:p>
        </w:tc>
      </w:tr>
      <w:tr w:rsidR="00C710E5" w:rsidRPr="00276DA4" w:rsidTr="00855FD2">
        <w:trPr>
          <w:cantSplit/>
          <w:trHeight w:val="23"/>
        </w:trPr>
        <w:tc>
          <w:tcPr>
            <w:tcW w:w="6911" w:type="dxa"/>
          </w:tcPr>
          <w:p w:rsidR="00C710E5" w:rsidRPr="00276DA4" w:rsidRDefault="00811D55" w:rsidP="00D572C7">
            <w:pPr>
              <w:pStyle w:val="Committee"/>
              <w:framePr w:hSpace="0" w:wrap="auto" w:hAnchor="text" w:yAlign="inline"/>
              <w:spacing w:line="240" w:lineRule="auto"/>
              <w:rPr>
                <w:rFonts w:ascii="Calibri" w:hAnsi="Calibri" w:cs="Calibri"/>
              </w:rPr>
            </w:pPr>
            <w:r w:rsidRPr="00276DA4">
              <w:rPr>
                <w:rFonts w:ascii="Calibri" w:hAnsi="Calibri" w:cs="Calibri"/>
              </w:rPr>
              <w:t>全体会议</w:t>
            </w:r>
          </w:p>
        </w:tc>
        <w:tc>
          <w:tcPr>
            <w:tcW w:w="3120" w:type="dxa"/>
          </w:tcPr>
          <w:p w:rsidR="00C710E5" w:rsidRPr="00276DA4" w:rsidRDefault="00811D55" w:rsidP="00D572C7">
            <w:pPr>
              <w:spacing w:before="0"/>
              <w:rPr>
                <w:rFonts w:cs="Calibri"/>
                <w:szCs w:val="24"/>
              </w:rPr>
            </w:pPr>
            <w:r w:rsidRPr="00276DA4">
              <w:rPr>
                <w:rFonts w:cs="Calibri"/>
                <w:b/>
                <w:szCs w:val="24"/>
              </w:rPr>
              <w:t>文件</w:t>
            </w:r>
            <w:r w:rsidR="008B65D4">
              <w:rPr>
                <w:rFonts w:cs="Calibri"/>
                <w:b/>
                <w:szCs w:val="24"/>
              </w:rPr>
              <w:t xml:space="preserve"> 1</w:t>
            </w:r>
            <w:r w:rsidR="00407A6A">
              <w:rPr>
                <w:rFonts w:cs="Calibri" w:hint="eastAsia"/>
                <w:b/>
                <w:szCs w:val="24"/>
                <w:lang w:eastAsia="zh-CN"/>
              </w:rPr>
              <w:t>4</w:t>
            </w:r>
            <w:r w:rsidRPr="00276DA4">
              <w:rPr>
                <w:rFonts w:cs="Calibri"/>
                <w:b/>
                <w:szCs w:val="24"/>
              </w:rPr>
              <w:t>-C</w:t>
            </w:r>
          </w:p>
        </w:tc>
      </w:tr>
      <w:tr w:rsidR="00C710E5" w:rsidRPr="00276DA4" w:rsidTr="00855FD2">
        <w:trPr>
          <w:cantSplit/>
          <w:trHeight w:val="23"/>
        </w:trPr>
        <w:tc>
          <w:tcPr>
            <w:tcW w:w="6911" w:type="dxa"/>
          </w:tcPr>
          <w:p w:rsidR="00C710E5" w:rsidRPr="00276DA4" w:rsidRDefault="00C710E5" w:rsidP="00D572C7">
            <w:pPr>
              <w:spacing w:before="0"/>
              <w:rPr>
                <w:rFonts w:cs="Calibri"/>
                <w:b/>
                <w:bCs/>
                <w:szCs w:val="24"/>
              </w:rPr>
            </w:pPr>
          </w:p>
        </w:tc>
        <w:tc>
          <w:tcPr>
            <w:tcW w:w="3120" w:type="dxa"/>
          </w:tcPr>
          <w:p w:rsidR="00C710E5" w:rsidRPr="00276DA4" w:rsidRDefault="00811D55" w:rsidP="00D572C7">
            <w:pPr>
              <w:spacing w:before="0"/>
              <w:rPr>
                <w:rFonts w:cs="Calibri"/>
                <w:szCs w:val="24"/>
              </w:rPr>
            </w:pPr>
            <w:r w:rsidRPr="00276DA4">
              <w:rPr>
                <w:rFonts w:cs="Calibri"/>
                <w:b/>
                <w:bCs/>
                <w:szCs w:val="24"/>
              </w:rPr>
              <w:t>2013</w:t>
            </w:r>
            <w:r w:rsidRPr="00276DA4">
              <w:rPr>
                <w:rFonts w:cs="Calibri"/>
                <w:b/>
                <w:bCs/>
                <w:szCs w:val="24"/>
              </w:rPr>
              <w:t>年</w:t>
            </w:r>
            <w:r w:rsidRPr="00276DA4">
              <w:rPr>
                <w:rFonts w:cs="Calibri"/>
                <w:b/>
                <w:bCs/>
                <w:szCs w:val="24"/>
              </w:rPr>
              <w:t>11</w:t>
            </w:r>
            <w:r w:rsidRPr="00276DA4">
              <w:rPr>
                <w:rFonts w:cs="Calibri"/>
                <w:b/>
                <w:bCs/>
                <w:szCs w:val="24"/>
              </w:rPr>
              <w:t>月</w:t>
            </w:r>
            <w:r w:rsidR="00407A6A">
              <w:rPr>
                <w:rFonts w:cs="Calibri"/>
                <w:b/>
                <w:bCs/>
                <w:szCs w:val="24"/>
              </w:rPr>
              <w:t>1</w:t>
            </w:r>
            <w:r w:rsidR="004704AF">
              <w:rPr>
                <w:rFonts w:cs="Calibri"/>
                <w:b/>
                <w:bCs/>
                <w:szCs w:val="24"/>
                <w:lang w:eastAsia="zh-CN"/>
              </w:rPr>
              <w:t>8</w:t>
            </w:r>
            <w:r w:rsidRPr="00276DA4">
              <w:rPr>
                <w:rFonts w:cs="Calibri"/>
                <w:b/>
                <w:bCs/>
                <w:szCs w:val="24"/>
              </w:rPr>
              <w:t>日</w:t>
            </w:r>
          </w:p>
        </w:tc>
      </w:tr>
      <w:tr w:rsidR="00C710E5" w:rsidRPr="00276DA4" w:rsidTr="00855FD2">
        <w:trPr>
          <w:cantSplit/>
          <w:trHeight w:val="23"/>
        </w:trPr>
        <w:tc>
          <w:tcPr>
            <w:tcW w:w="6911" w:type="dxa"/>
          </w:tcPr>
          <w:p w:rsidR="00C710E5" w:rsidRPr="00276DA4" w:rsidRDefault="00C710E5" w:rsidP="00D572C7">
            <w:pPr>
              <w:spacing w:before="0"/>
              <w:rPr>
                <w:rFonts w:cs="Calibri"/>
                <w:b/>
                <w:bCs/>
                <w:szCs w:val="24"/>
              </w:rPr>
            </w:pPr>
          </w:p>
        </w:tc>
        <w:tc>
          <w:tcPr>
            <w:tcW w:w="3120" w:type="dxa"/>
          </w:tcPr>
          <w:p w:rsidR="00C710E5" w:rsidRPr="00276DA4" w:rsidRDefault="00811D55" w:rsidP="00D572C7">
            <w:pPr>
              <w:spacing w:before="0"/>
              <w:rPr>
                <w:rFonts w:cs="Calibri"/>
                <w:szCs w:val="24"/>
              </w:rPr>
            </w:pPr>
            <w:r w:rsidRPr="00276DA4">
              <w:rPr>
                <w:rFonts w:cs="Calibri"/>
                <w:b/>
                <w:bCs/>
                <w:szCs w:val="24"/>
              </w:rPr>
              <w:t>原文：英文</w:t>
            </w:r>
          </w:p>
        </w:tc>
      </w:tr>
      <w:tr w:rsidR="00C710E5" w:rsidRPr="00276DA4" w:rsidTr="00855FD2">
        <w:trPr>
          <w:cantSplit/>
          <w:trHeight w:val="23"/>
        </w:trPr>
        <w:tc>
          <w:tcPr>
            <w:tcW w:w="10031" w:type="dxa"/>
            <w:gridSpan w:val="2"/>
          </w:tcPr>
          <w:p w:rsidR="00C710E5" w:rsidRPr="00276DA4" w:rsidRDefault="00C710E5" w:rsidP="00D572C7">
            <w:pPr>
              <w:spacing w:before="0"/>
              <w:rPr>
                <w:rFonts w:cs="Calibri"/>
                <w:b/>
                <w:bCs/>
                <w:sz w:val="20"/>
              </w:rPr>
            </w:pPr>
          </w:p>
        </w:tc>
      </w:tr>
      <w:tr w:rsidR="00C710E5" w:rsidRPr="00276DA4" w:rsidTr="00855FD2">
        <w:trPr>
          <w:cantSplit/>
        </w:trPr>
        <w:tc>
          <w:tcPr>
            <w:tcW w:w="10031" w:type="dxa"/>
            <w:gridSpan w:val="2"/>
          </w:tcPr>
          <w:p w:rsidR="00C710E5" w:rsidRPr="00276DA4" w:rsidRDefault="00765341" w:rsidP="00D572C7">
            <w:pPr>
              <w:pStyle w:val="Source"/>
              <w:rPr>
                <w:rFonts w:cs="Calibri"/>
              </w:rPr>
            </w:pPr>
            <w:bookmarkStart w:id="5" w:name="dsource" w:colFirst="0" w:colLast="0"/>
            <w:bookmarkEnd w:id="1"/>
            <w:bookmarkEnd w:id="4"/>
            <w:r w:rsidRPr="00276DA4">
              <w:rPr>
                <w:rFonts w:cs="Calibri" w:hint="eastAsia"/>
              </w:rPr>
              <w:t>秘书长的说明</w:t>
            </w:r>
          </w:p>
        </w:tc>
      </w:tr>
      <w:tr w:rsidR="00C710E5" w:rsidRPr="00276DA4" w:rsidTr="00855FD2">
        <w:trPr>
          <w:cantSplit/>
        </w:trPr>
        <w:tc>
          <w:tcPr>
            <w:tcW w:w="10031" w:type="dxa"/>
            <w:gridSpan w:val="2"/>
          </w:tcPr>
          <w:p w:rsidR="00C710E5" w:rsidRPr="00276DA4" w:rsidRDefault="008B65D4" w:rsidP="00D572C7">
            <w:pPr>
              <w:pStyle w:val="Title1"/>
              <w:rPr>
                <w:rFonts w:cs="Calibri"/>
                <w:lang w:eastAsia="zh-CN"/>
              </w:rPr>
            </w:pPr>
            <w:bookmarkStart w:id="6" w:name="dtitle1" w:colFirst="0" w:colLast="0"/>
            <w:bookmarkEnd w:id="5"/>
            <w:r w:rsidRPr="008B65D4">
              <w:rPr>
                <w:rFonts w:cs="Calibri" w:hint="eastAsia"/>
                <w:lang w:eastAsia="zh-CN"/>
              </w:rPr>
              <w:t>副秘书长</w:t>
            </w:r>
            <w:r w:rsidR="004704AF">
              <w:rPr>
                <w:rFonts w:cs="Calibri" w:hint="eastAsia"/>
                <w:lang w:eastAsia="zh-CN"/>
              </w:rPr>
              <w:t>职位</w:t>
            </w:r>
            <w:r w:rsidRPr="008B65D4">
              <w:rPr>
                <w:rFonts w:cs="Calibri" w:hint="eastAsia"/>
                <w:lang w:eastAsia="zh-CN"/>
              </w:rPr>
              <w:t>候选人</w:t>
            </w:r>
          </w:p>
        </w:tc>
      </w:tr>
      <w:tr w:rsidR="00C710E5" w:rsidRPr="00276DA4" w:rsidTr="00855FD2">
        <w:trPr>
          <w:cantSplit/>
        </w:trPr>
        <w:tc>
          <w:tcPr>
            <w:tcW w:w="10031" w:type="dxa"/>
            <w:gridSpan w:val="2"/>
          </w:tcPr>
          <w:p w:rsidR="00C710E5" w:rsidRPr="00276DA4" w:rsidRDefault="00C710E5" w:rsidP="00D572C7">
            <w:pPr>
              <w:pStyle w:val="Title2"/>
              <w:rPr>
                <w:rFonts w:cs="Calibri"/>
                <w:lang w:eastAsia="zh-CN"/>
              </w:rPr>
            </w:pPr>
            <w:bookmarkStart w:id="7" w:name="dtitle2" w:colFirst="0" w:colLast="0"/>
            <w:bookmarkEnd w:id="6"/>
          </w:p>
        </w:tc>
      </w:tr>
      <w:tr w:rsidR="00C710E5" w:rsidRPr="00276DA4" w:rsidTr="00855FD2">
        <w:trPr>
          <w:cantSplit/>
        </w:trPr>
        <w:tc>
          <w:tcPr>
            <w:tcW w:w="10031" w:type="dxa"/>
            <w:gridSpan w:val="2"/>
          </w:tcPr>
          <w:p w:rsidR="00C710E5" w:rsidRPr="00276DA4" w:rsidRDefault="00C710E5" w:rsidP="00D572C7">
            <w:pPr>
              <w:pStyle w:val="Agendaitem"/>
              <w:rPr>
                <w:rFonts w:ascii="Calibri" w:hAnsi="Calibri" w:cs="Calibri"/>
              </w:rPr>
            </w:pPr>
            <w:bookmarkStart w:id="8" w:name="dtitle3" w:colFirst="0" w:colLast="0"/>
            <w:bookmarkEnd w:id="7"/>
          </w:p>
        </w:tc>
      </w:tr>
    </w:tbl>
    <w:bookmarkEnd w:id="8"/>
    <w:p w:rsidR="00765341" w:rsidRPr="00276DA4" w:rsidRDefault="00765341" w:rsidP="00D572C7">
      <w:pPr>
        <w:pStyle w:val="NormalCH"/>
        <w:ind w:firstLine="480"/>
        <w:rPr>
          <w:rFonts w:cs="Calibri"/>
          <w:lang w:eastAsia="zh-CN"/>
        </w:rPr>
      </w:pPr>
      <w:r w:rsidRPr="00276DA4">
        <w:rPr>
          <w:rFonts w:cs="Calibri" w:hint="eastAsia"/>
          <w:lang w:eastAsia="zh-CN"/>
        </w:rPr>
        <w:t>根据</w:t>
      </w:r>
      <w:r w:rsidRPr="00276DA4">
        <w:rPr>
          <w:rFonts w:cs="Calibri" w:hint="eastAsia"/>
          <w:lang w:eastAsia="zh-CN"/>
        </w:rPr>
        <w:t>3</w:t>
      </w:r>
      <w:r w:rsidRPr="00276DA4">
        <w:rPr>
          <w:rFonts w:cs="Calibri" w:hint="eastAsia"/>
          <w:lang w:eastAsia="zh-CN"/>
        </w:rPr>
        <w:t>号文件的内容，</w:t>
      </w:r>
      <w:r w:rsidR="00E923CE" w:rsidRPr="00E923CE">
        <w:rPr>
          <w:rFonts w:cs="Calibri" w:hint="eastAsia"/>
          <w:lang w:eastAsia="zh-CN"/>
        </w:rPr>
        <w:t>我</w:t>
      </w:r>
      <w:r w:rsidR="004704AF">
        <w:rPr>
          <w:rFonts w:cs="Calibri" w:hint="eastAsia"/>
          <w:lang w:eastAsia="zh-CN"/>
        </w:rPr>
        <w:t>高兴</w:t>
      </w:r>
      <w:r w:rsidR="00E923CE" w:rsidRPr="00E923CE">
        <w:rPr>
          <w:rFonts w:cs="Calibri" w:hint="eastAsia"/>
          <w:lang w:eastAsia="zh-CN"/>
        </w:rPr>
        <w:t>地将附件中的国际电信联盟副秘书长职位候选人的竞选材料转呈大会：</w:t>
      </w:r>
    </w:p>
    <w:p w:rsidR="00765341" w:rsidRPr="008B65D4" w:rsidRDefault="00407A6A" w:rsidP="00D572C7">
      <w:pPr>
        <w:jc w:val="center"/>
        <w:rPr>
          <w:rFonts w:cs="Calibri"/>
          <w:b/>
          <w:bCs/>
          <w:lang w:val="es-ES" w:eastAsia="zh-CN"/>
        </w:rPr>
      </w:pPr>
      <w:r>
        <w:rPr>
          <w:rFonts w:cs="Calibri" w:hint="eastAsia"/>
          <w:b/>
          <w:bCs/>
          <w:lang w:val="es-ES" w:eastAsia="zh-CN"/>
        </w:rPr>
        <w:t>朔拉</w:t>
      </w:r>
      <w:r w:rsidRPr="00407A6A">
        <w:rPr>
          <w:rFonts w:cs="Calibri"/>
          <w:b/>
          <w:bCs/>
          <w:sz w:val="20"/>
          <w:lang w:val="es-ES" w:eastAsia="zh-CN"/>
        </w:rPr>
        <w:t>•</w:t>
      </w:r>
      <w:r>
        <w:rPr>
          <w:rFonts w:cs="Calibri" w:hint="eastAsia"/>
          <w:b/>
          <w:bCs/>
          <w:lang w:val="es-ES" w:eastAsia="zh-CN"/>
        </w:rPr>
        <w:t>泰勒</w:t>
      </w:r>
      <w:r w:rsidR="008B65D4" w:rsidRPr="008B65D4">
        <w:rPr>
          <w:rFonts w:cs="Calibri" w:hint="eastAsia"/>
          <w:b/>
          <w:bCs/>
          <w:lang w:val="es-ES" w:eastAsia="zh-CN"/>
        </w:rPr>
        <w:t>（</w:t>
      </w:r>
      <w:r>
        <w:rPr>
          <w:rFonts w:cs="Calibri" w:hint="eastAsia"/>
          <w:b/>
          <w:bCs/>
          <w:lang w:eastAsia="zh-CN"/>
        </w:rPr>
        <w:t>尼日利亚</w:t>
      </w:r>
      <w:r w:rsidR="008B65D4" w:rsidRPr="008B65D4">
        <w:rPr>
          <w:rFonts w:cs="Calibri" w:hint="eastAsia"/>
          <w:b/>
          <w:bCs/>
          <w:lang w:val="es-ES" w:eastAsia="zh-CN"/>
        </w:rPr>
        <w:t>）</w:t>
      </w:r>
    </w:p>
    <w:p w:rsidR="00765341" w:rsidRPr="008B65D4" w:rsidRDefault="00765341" w:rsidP="00D572C7">
      <w:pPr>
        <w:rPr>
          <w:rFonts w:cs="Calibri"/>
          <w:lang w:val="es-ES" w:eastAsia="zh-CN"/>
        </w:rPr>
      </w:pPr>
    </w:p>
    <w:p w:rsidR="00765341" w:rsidRPr="008B65D4" w:rsidRDefault="00765341" w:rsidP="00D572C7">
      <w:pPr>
        <w:rPr>
          <w:rFonts w:cs="Calibri"/>
          <w:lang w:val="es-ES" w:eastAsia="zh-CN"/>
        </w:rPr>
      </w:pPr>
    </w:p>
    <w:p w:rsidR="00765341" w:rsidRPr="008B65D4" w:rsidRDefault="00765341" w:rsidP="00D572C7">
      <w:pPr>
        <w:rPr>
          <w:rFonts w:cs="Calibri"/>
          <w:lang w:val="es-ES" w:eastAsia="zh-CN"/>
        </w:rPr>
      </w:pPr>
    </w:p>
    <w:p w:rsidR="00765341" w:rsidRPr="008B65D4" w:rsidRDefault="00765341" w:rsidP="00D572C7">
      <w:pPr>
        <w:rPr>
          <w:rFonts w:cs="Calibri"/>
          <w:lang w:val="es-ES" w:eastAsia="zh-CN"/>
        </w:rPr>
      </w:pPr>
    </w:p>
    <w:p w:rsidR="00253C4E" w:rsidRPr="00276DA4" w:rsidRDefault="00253C4E" w:rsidP="00D572C7">
      <w:pPr>
        <w:tabs>
          <w:tab w:val="clear" w:pos="567"/>
          <w:tab w:val="clear" w:pos="1134"/>
          <w:tab w:val="clear" w:pos="1701"/>
          <w:tab w:val="clear" w:pos="2268"/>
          <w:tab w:val="clear" w:pos="2835"/>
          <w:tab w:val="center" w:pos="7655"/>
        </w:tabs>
        <w:rPr>
          <w:rFonts w:cs="Calibri"/>
          <w:lang w:val="en-US" w:eastAsia="zh-CN"/>
        </w:rPr>
      </w:pPr>
      <w:r w:rsidRPr="008B65D4">
        <w:rPr>
          <w:rFonts w:cs="Calibri"/>
          <w:lang w:val="es-ES" w:eastAsia="zh-CN"/>
        </w:rPr>
        <w:tab/>
      </w:r>
      <w:r w:rsidRPr="00276DA4">
        <w:rPr>
          <w:rFonts w:cs="Calibri" w:hint="eastAsia"/>
          <w:lang w:val="en-US" w:eastAsia="zh-CN"/>
        </w:rPr>
        <w:t>秘书长</w:t>
      </w:r>
    </w:p>
    <w:p w:rsidR="00253C4E" w:rsidRPr="00276DA4" w:rsidRDefault="00253C4E" w:rsidP="00D572C7">
      <w:pPr>
        <w:tabs>
          <w:tab w:val="clear" w:pos="567"/>
          <w:tab w:val="clear" w:pos="1134"/>
          <w:tab w:val="clear" w:pos="1701"/>
          <w:tab w:val="clear" w:pos="2268"/>
          <w:tab w:val="clear" w:pos="2835"/>
          <w:tab w:val="center" w:pos="7655"/>
        </w:tabs>
        <w:spacing w:before="0"/>
        <w:rPr>
          <w:rFonts w:cs="Calibri"/>
          <w:lang w:eastAsia="zh-CN"/>
        </w:rPr>
      </w:pPr>
      <w:r w:rsidRPr="00276DA4">
        <w:rPr>
          <w:rFonts w:cs="Calibri" w:hint="eastAsia"/>
          <w:lang w:val="en-US" w:eastAsia="zh-CN"/>
        </w:rPr>
        <w:tab/>
      </w:r>
      <w:r w:rsidRPr="00276DA4">
        <w:rPr>
          <w:rFonts w:cs="Calibri" w:hint="eastAsia"/>
          <w:lang w:val="en-US" w:eastAsia="zh-CN"/>
        </w:rPr>
        <w:t>哈玛德</w:t>
      </w:r>
      <w:r w:rsidRPr="00276DA4">
        <w:rPr>
          <w:rFonts w:cs="Calibri" w:hint="eastAsia"/>
          <w:lang w:val="fr-FR"/>
        </w:rPr>
        <w:sym w:font="Wingdings 2" w:char="F096"/>
      </w:r>
      <w:r w:rsidRPr="00276DA4">
        <w:rPr>
          <w:rFonts w:cs="Calibri" w:hint="eastAsia"/>
          <w:lang w:val="en-US" w:eastAsia="zh-CN"/>
        </w:rPr>
        <w:t>图埃博士</w:t>
      </w:r>
    </w:p>
    <w:p w:rsidR="00765341" w:rsidRPr="00276DA4" w:rsidRDefault="00765341" w:rsidP="00D572C7">
      <w:pPr>
        <w:rPr>
          <w:rFonts w:cs="Calibri"/>
          <w:lang w:eastAsia="zh-CN"/>
        </w:rPr>
      </w:pPr>
    </w:p>
    <w:p w:rsidR="00765341" w:rsidRPr="00276DA4" w:rsidRDefault="00765341" w:rsidP="00D572C7">
      <w:pPr>
        <w:rPr>
          <w:rFonts w:cs="Calibri"/>
          <w:lang w:eastAsia="zh-CN"/>
        </w:rPr>
      </w:pPr>
    </w:p>
    <w:p w:rsidR="00765341" w:rsidRPr="00276DA4" w:rsidRDefault="00765341" w:rsidP="00D572C7">
      <w:pPr>
        <w:rPr>
          <w:rFonts w:cs="Calibri"/>
          <w:lang w:eastAsia="zh-CN"/>
        </w:rPr>
      </w:pPr>
    </w:p>
    <w:p w:rsidR="00765341" w:rsidRPr="00276DA4" w:rsidRDefault="00765341" w:rsidP="00D572C7">
      <w:pPr>
        <w:rPr>
          <w:rFonts w:cs="Calibri"/>
          <w:lang w:eastAsia="zh-CN"/>
        </w:rPr>
      </w:pPr>
    </w:p>
    <w:p w:rsidR="00765341" w:rsidRPr="00276DA4" w:rsidRDefault="00765341" w:rsidP="00D572C7">
      <w:pPr>
        <w:rPr>
          <w:rFonts w:cs="Calibri"/>
          <w:lang w:eastAsia="zh-CN"/>
        </w:rPr>
      </w:pPr>
    </w:p>
    <w:p w:rsidR="00765341" w:rsidRPr="00276DA4" w:rsidRDefault="00765341" w:rsidP="00D572C7">
      <w:pPr>
        <w:rPr>
          <w:rFonts w:cs="Calibri"/>
          <w:lang w:eastAsia="zh-CN"/>
        </w:rPr>
      </w:pPr>
    </w:p>
    <w:p w:rsidR="00765341" w:rsidRPr="00276DA4" w:rsidRDefault="00765341" w:rsidP="00D572C7">
      <w:pPr>
        <w:rPr>
          <w:rFonts w:cs="Calibri"/>
          <w:lang w:eastAsia="zh-CN"/>
        </w:rPr>
      </w:pPr>
    </w:p>
    <w:p w:rsidR="00765341" w:rsidRPr="00276DA4" w:rsidRDefault="00765341" w:rsidP="00D572C7">
      <w:pPr>
        <w:rPr>
          <w:rFonts w:cs="Calibri"/>
          <w:lang w:eastAsia="zh-CN"/>
        </w:rPr>
      </w:pPr>
      <w:r w:rsidRPr="00276DA4">
        <w:rPr>
          <w:rFonts w:cs="Calibri" w:hint="eastAsia"/>
          <w:b/>
          <w:bCs/>
          <w:lang w:eastAsia="zh-CN"/>
        </w:rPr>
        <w:t>附件</w:t>
      </w:r>
      <w:r w:rsidRPr="00276DA4">
        <w:rPr>
          <w:rFonts w:cs="Calibri" w:hint="eastAsia"/>
          <w:lang w:eastAsia="zh-CN"/>
        </w:rPr>
        <w:t>：</w:t>
      </w:r>
      <w:r w:rsidRPr="00276DA4">
        <w:rPr>
          <w:rFonts w:cs="Calibri" w:hint="eastAsia"/>
          <w:lang w:eastAsia="zh-CN"/>
        </w:rPr>
        <w:t>1</w:t>
      </w:r>
      <w:r w:rsidRPr="00276DA4">
        <w:rPr>
          <w:rFonts w:cs="Calibri" w:hint="eastAsia"/>
          <w:lang w:eastAsia="zh-CN"/>
        </w:rPr>
        <w:t>件</w:t>
      </w:r>
    </w:p>
    <w:p w:rsidR="00C710E5" w:rsidRPr="00276DA4" w:rsidRDefault="00C710E5" w:rsidP="00D572C7">
      <w:pPr>
        <w:rPr>
          <w:rFonts w:cs="Calibri"/>
          <w:lang w:val="en-US" w:eastAsia="zh-CN"/>
        </w:rPr>
      </w:pPr>
    </w:p>
    <w:p w:rsidR="007B5E0B" w:rsidRPr="00276DA4" w:rsidRDefault="00C710E5" w:rsidP="00D572C7">
      <w:pPr>
        <w:tabs>
          <w:tab w:val="clear" w:pos="567"/>
          <w:tab w:val="clear" w:pos="1134"/>
          <w:tab w:val="clear" w:pos="1701"/>
          <w:tab w:val="clear" w:pos="2268"/>
          <w:tab w:val="clear" w:pos="2835"/>
        </w:tabs>
        <w:overflowPunct/>
        <w:autoSpaceDE/>
        <w:autoSpaceDN/>
        <w:adjustRightInd/>
        <w:spacing w:before="0"/>
        <w:textAlignment w:val="auto"/>
        <w:rPr>
          <w:rFonts w:cs="Calibri"/>
          <w:lang w:val="en-US" w:eastAsia="zh-CN"/>
        </w:rPr>
      </w:pPr>
      <w:r w:rsidRPr="00276DA4">
        <w:rPr>
          <w:rFonts w:cs="Calibri"/>
          <w:lang w:val="en-US" w:eastAsia="zh-CN"/>
        </w:rPr>
        <w:br w:type="page"/>
      </w:r>
    </w:p>
    <w:p w:rsidR="00407A6A" w:rsidRDefault="00407A6A" w:rsidP="00D572C7">
      <w:pPr>
        <w:rPr>
          <w:lang w:eastAsia="zh-CN"/>
        </w:rPr>
      </w:pPr>
    </w:p>
    <w:p w:rsidR="00407A6A" w:rsidRDefault="00407A6A" w:rsidP="00D572C7">
      <w:pPr>
        <w:jc w:val="center"/>
        <w:rPr>
          <w:lang w:eastAsia="zh-CN"/>
        </w:rPr>
      </w:pPr>
      <w:r w:rsidRPr="00407A6A">
        <w:rPr>
          <w:rFonts w:hint="eastAsia"/>
          <w:b/>
          <w:bCs/>
          <w:lang w:eastAsia="zh-CN"/>
        </w:rPr>
        <w:t>通信技术部</w:t>
      </w:r>
      <w:r w:rsidRPr="00407A6A">
        <w:rPr>
          <w:b/>
          <w:bCs/>
          <w:lang w:eastAsia="zh-CN"/>
        </w:rPr>
        <w:br/>
      </w:r>
      <w:r w:rsidR="004776CD">
        <w:rPr>
          <w:rFonts w:hint="eastAsia"/>
          <w:b/>
          <w:bCs/>
          <w:lang w:eastAsia="zh-CN"/>
        </w:rPr>
        <w:t>荣誉部长</w:t>
      </w:r>
      <w:r w:rsidRPr="00407A6A">
        <w:rPr>
          <w:rFonts w:hint="eastAsia"/>
          <w:b/>
          <w:bCs/>
          <w:lang w:eastAsia="zh-CN"/>
        </w:rPr>
        <w:t>办公室</w:t>
      </w:r>
      <w:r>
        <w:rPr>
          <w:lang w:eastAsia="zh-CN"/>
        </w:rPr>
        <w:br/>
      </w:r>
      <w:r w:rsidRPr="00964DCD">
        <w:t>P.M.B. 12578 Federal Secretariat Complex</w:t>
      </w:r>
      <w:r w:rsidRPr="00964DCD">
        <w:br/>
        <w:t>Phase I, Annex III, Shehu Shagari Way, Abuja</w:t>
      </w:r>
      <w:r w:rsidRPr="00964DCD">
        <w:br/>
      </w:r>
      <w:r>
        <w:t>Correo-e</w:t>
      </w:r>
      <w:r w:rsidRPr="00964DCD">
        <w:t xml:space="preserve">: </w:t>
      </w:r>
      <w:hyperlink r:id="rId9" w:history="1">
        <w:r w:rsidRPr="00407A6A">
          <w:rPr>
            <w:rStyle w:val="Hyperlink"/>
            <w:lang w:val="en-US"/>
          </w:rPr>
          <w:t>info@commtech.gov.ng</w:t>
        </w:r>
      </w:hyperlink>
    </w:p>
    <w:p w:rsidR="00407A6A" w:rsidRPr="00407A6A" w:rsidRDefault="00407A6A" w:rsidP="00D572C7">
      <w:pPr>
        <w:tabs>
          <w:tab w:val="clear" w:pos="567"/>
          <w:tab w:val="clear" w:pos="1134"/>
          <w:tab w:val="clear" w:pos="1701"/>
          <w:tab w:val="clear" w:pos="2268"/>
          <w:tab w:val="clear" w:pos="2835"/>
          <w:tab w:val="right" w:pos="9639"/>
        </w:tabs>
        <w:overflowPunct/>
        <w:autoSpaceDE/>
        <w:autoSpaceDN/>
        <w:adjustRightInd/>
        <w:spacing w:before="240"/>
        <w:textAlignment w:val="auto"/>
        <w:rPr>
          <w:lang w:val="es-ES" w:eastAsia="zh-CN"/>
        </w:rPr>
      </w:pPr>
      <w:r w:rsidRPr="002804E5">
        <w:rPr>
          <w:b/>
          <w:bCs/>
          <w:lang w:val="es-ES"/>
        </w:rPr>
        <w:t>MC/TD/3054/E/Vol.II</w:t>
      </w:r>
      <w:r w:rsidRPr="00407A6A">
        <w:rPr>
          <w:lang w:val="es-ES"/>
        </w:rPr>
        <w:tab/>
        <w:t>2013</w:t>
      </w:r>
      <w:r>
        <w:rPr>
          <w:rFonts w:hint="eastAsia"/>
          <w:lang w:val="es-ES" w:eastAsia="zh-CN"/>
        </w:rPr>
        <w:t>年</w:t>
      </w:r>
      <w:r>
        <w:rPr>
          <w:rFonts w:hint="eastAsia"/>
          <w:lang w:val="es-ES" w:eastAsia="zh-CN"/>
        </w:rPr>
        <w:t>11</w:t>
      </w:r>
      <w:r>
        <w:rPr>
          <w:rFonts w:hint="eastAsia"/>
          <w:lang w:val="es-ES" w:eastAsia="zh-CN"/>
        </w:rPr>
        <w:t>月</w:t>
      </w:r>
      <w:r>
        <w:rPr>
          <w:rFonts w:hint="eastAsia"/>
          <w:lang w:val="es-ES" w:eastAsia="zh-CN"/>
        </w:rPr>
        <w:t>13</w:t>
      </w:r>
      <w:r>
        <w:rPr>
          <w:rFonts w:hint="eastAsia"/>
          <w:lang w:val="es-ES" w:eastAsia="zh-CN"/>
        </w:rPr>
        <w:t>日</w:t>
      </w:r>
    </w:p>
    <w:p w:rsidR="008B65D4" w:rsidRPr="00407A6A" w:rsidRDefault="00407A6A" w:rsidP="00D572C7">
      <w:pPr>
        <w:rPr>
          <w:lang w:val="es-ES" w:eastAsia="zh-CN"/>
        </w:rPr>
      </w:pPr>
      <w:r>
        <w:rPr>
          <w:rFonts w:asciiTheme="minorHAnsi" w:hAnsiTheme="minorHAnsi" w:hint="eastAsia"/>
          <w:szCs w:val="22"/>
          <w:lang w:val="es-ES" w:eastAsia="zh-CN"/>
        </w:rPr>
        <w:t>国际电信联盟秘书长</w:t>
      </w:r>
      <w:r>
        <w:rPr>
          <w:rFonts w:asciiTheme="minorHAnsi" w:hAnsiTheme="minorHAnsi"/>
          <w:szCs w:val="22"/>
          <w:lang w:val="es-ES" w:eastAsia="zh-CN"/>
        </w:rPr>
        <w:br/>
      </w:r>
      <w:r w:rsidRPr="002804E5">
        <w:rPr>
          <w:rFonts w:asciiTheme="minorHAnsi" w:hAnsiTheme="minorHAnsi" w:hint="eastAsia"/>
          <w:b/>
          <w:bCs/>
          <w:szCs w:val="22"/>
          <w:lang w:val="es-ES" w:eastAsia="zh-CN"/>
        </w:rPr>
        <w:t>哈</w:t>
      </w:r>
      <w:r w:rsidR="00D572C7">
        <w:rPr>
          <w:rFonts w:asciiTheme="minorHAnsi" w:hAnsiTheme="minorHAnsi" w:hint="eastAsia"/>
          <w:b/>
          <w:bCs/>
          <w:szCs w:val="22"/>
          <w:lang w:val="es-ES" w:eastAsia="zh-CN"/>
        </w:rPr>
        <w:t>玛</w:t>
      </w:r>
      <w:r w:rsidRPr="002804E5">
        <w:rPr>
          <w:rFonts w:asciiTheme="minorHAnsi" w:hAnsiTheme="minorHAnsi" w:hint="eastAsia"/>
          <w:b/>
          <w:bCs/>
          <w:szCs w:val="22"/>
          <w:lang w:val="es-ES" w:eastAsia="zh-CN"/>
        </w:rPr>
        <w:t>德</w:t>
      </w:r>
      <w:r w:rsidRPr="002804E5">
        <w:rPr>
          <w:rFonts w:asciiTheme="minorHAnsi" w:hAnsiTheme="minorHAnsi"/>
          <w:b/>
          <w:bCs/>
          <w:szCs w:val="22"/>
          <w:lang w:val="es-ES" w:eastAsia="zh-CN"/>
        </w:rPr>
        <w:t>•</w:t>
      </w:r>
      <w:r w:rsidRPr="002804E5">
        <w:rPr>
          <w:rFonts w:asciiTheme="minorHAnsi" w:hAnsiTheme="minorHAnsi" w:hint="eastAsia"/>
          <w:b/>
          <w:bCs/>
          <w:szCs w:val="22"/>
          <w:lang w:val="es-ES" w:eastAsia="zh-CN"/>
        </w:rPr>
        <w:t>图埃博士</w:t>
      </w:r>
      <w:r w:rsidRPr="00407A6A">
        <w:rPr>
          <w:rFonts w:asciiTheme="minorHAnsi" w:hAnsiTheme="minorHAnsi"/>
          <w:szCs w:val="22"/>
          <w:lang w:val="es-ES" w:eastAsia="zh-CN"/>
        </w:rPr>
        <w:br/>
        <w:t>Place des Nations</w:t>
      </w:r>
      <w:r w:rsidRPr="00407A6A">
        <w:rPr>
          <w:rFonts w:asciiTheme="minorHAnsi" w:hAnsiTheme="minorHAnsi"/>
          <w:szCs w:val="22"/>
          <w:lang w:val="es-ES" w:eastAsia="zh-CN"/>
        </w:rPr>
        <w:br/>
        <w:t>1211 G</w:t>
      </w:r>
      <w:r>
        <w:rPr>
          <w:rFonts w:asciiTheme="minorHAnsi" w:hAnsiTheme="minorHAnsi" w:hint="eastAsia"/>
          <w:szCs w:val="22"/>
          <w:lang w:val="es-ES" w:eastAsia="zh-CN"/>
        </w:rPr>
        <w:t xml:space="preserve">ENEVA </w:t>
      </w:r>
      <w:r w:rsidRPr="00407A6A">
        <w:rPr>
          <w:rFonts w:asciiTheme="minorHAnsi" w:hAnsiTheme="minorHAnsi"/>
          <w:szCs w:val="22"/>
          <w:lang w:val="es-ES" w:eastAsia="zh-CN"/>
        </w:rPr>
        <w:t>20</w:t>
      </w:r>
      <w:r w:rsidRPr="00407A6A">
        <w:rPr>
          <w:rFonts w:asciiTheme="minorHAnsi" w:hAnsiTheme="minorHAnsi"/>
          <w:szCs w:val="22"/>
          <w:lang w:val="es-ES" w:eastAsia="zh-CN"/>
        </w:rPr>
        <w:br/>
        <w:t>S</w:t>
      </w:r>
      <w:r>
        <w:rPr>
          <w:rFonts w:asciiTheme="minorHAnsi" w:hAnsiTheme="minorHAnsi" w:hint="eastAsia"/>
          <w:szCs w:val="22"/>
          <w:lang w:val="es-ES" w:eastAsia="zh-CN"/>
        </w:rPr>
        <w:t>witzerland</w:t>
      </w:r>
      <w:r w:rsidR="004776CD">
        <w:rPr>
          <w:rFonts w:asciiTheme="minorHAnsi" w:hAnsiTheme="minorHAnsi" w:hint="eastAsia"/>
          <w:szCs w:val="22"/>
          <w:lang w:val="es-ES" w:eastAsia="zh-CN"/>
        </w:rPr>
        <w:t>（瑞士）</w:t>
      </w:r>
    </w:p>
    <w:p w:rsidR="008B65D4" w:rsidRPr="00407A6A" w:rsidRDefault="008B65D4" w:rsidP="00D572C7">
      <w:pPr>
        <w:rPr>
          <w:lang w:val="es-ES" w:eastAsia="zh-CN"/>
        </w:rPr>
      </w:pPr>
    </w:p>
    <w:p w:rsidR="004776CD" w:rsidRPr="004776CD" w:rsidRDefault="004776CD" w:rsidP="00D572C7">
      <w:pPr>
        <w:rPr>
          <w:lang w:val="es-ES" w:eastAsia="zh-CN"/>
        </w:rPr>
      </w:pPr>
      <w:r w:rsidRPr="00254110">
        <w:rPr>
          <w:rFonts w:hint="eastAsia"/>
          <w:lang w:val="fr-CH" w:eastAsia="zh-CN"/>
        </w:rPr>
        <w:t>尊敬的先生</w:t>
      </w:r>
      <w:r w:rsidRPr="004776CD">
        <w:rPr>
          <w:rFonts w:hint="eastAsia"/>
          <w:lang w:val="es-ES" w:eastAsia="zh-CN"/>
        </w:rPr>
        <w:t>：</w:t>
      </w:r>
    </w:p>
    <w:p w:rsidR="00407A6A" w:rsidRPr="004704AF" w:rsidRDefault="00407A6A" w:rsidP="00D572C7">
      <w:pPr>
        <w:jc w:val="center"/>
        <w:rPr>
          <w:b/>
          <w:bCs/>
          <w:lang w:val="es-ES" w:eastAsia="zh-CN"/>
        </w:rPr>
      </w:pPr>
      <w:r w:rsidRPr="00534787">
        <w:rPr>
          <w:rFonts w:hint="eastAsia"/>
          <w:b/>
          <w:bCs/>
          <w:lang w:val="fr-CH" w:eastAsia="zh-CN"/>
        </w:rPr>
        <w:t>朔拉</w:t>
      </w:r>
      <w:r w:rsidRPr="00D572C7">
        <w:rPr>
          <w:rFonts w:hint="eastAsia"/>
          <w:b/>
          <w:bCs/>
          <w:sz w:val="20"/>
          <w:lang w:val="es-ES" w:eastAsia="zh-CN"/>
        </w:rPr>
        <w:t>•</w:t>
      </w:r>
      <w:r w:rsidRPr="00534787">
        <w:rPr>
          <w:rFonts w:hint="eastAsia"/>
          <w:b/>
          <w:bCs/>
          <w:lang w:val="fr-CH" w:eastAsia="zh-CN"/>
        </w:rPr>
        <w:t>泰勒</w:t>
      </w:r>
      <w:r w:rsidRPr="004704AF">
        <w:rPr>
          <w:rFonts w:hint="eastAsia"/>
          <w:b/>
          <w:bCs/>
          <w:lang w:val="es-ES" w:eastAsia="zh-CN"/>
        </w:rPr>
        <w:t>（</w:t>
      </w:r>
      <w:r w:rsidRPr="00534787">
        <w:rPr>
          <w:rFonts w:hint="eastAsia"/>
          <w:b/>
          <w:bCs/>
          <w:lang w:val="fr-CH" w:eastAsia="zh-CN"/>
        </w:rPr>
        <w:t>尼日利亚</w:t>
      </w:r>
      <w:r w:rsidRPr="004704AF">
        <w:rPr>
          <w:rFonts w:hint="eastAsia"/>
          <w:b/>
          <w:bCs/>
          <w:lang w:val="es-ES" w:eastAsia="zh-CN"/>
        </w:rPr>
        <w:t>）</w:t>
      </w:r>
      <w:r w:rsidRPr="00534787">
        <w:rPr>
          <w:rFonts w:hint="eastAsia"/>
          <w:b/>
          <w:bCs/>
          <w:lang w:val="fr-CH" w:eastAsia="zh-CN"/>
        </w:rPr>
        <w:t>竞选国际电信联盟</w:t>
      </w:r>
      <w:r w:rsidRPr="004704AF">
        <w:rPr>
          <w:rFonts w:hint="eastAsia"/>
          <w:b/>
          <w:bCs/>
          <w:lang w:val="es-ES" w:eastAsia="zh-CN"/>
        </w:rPr>
        <w:t>（</w:t>
      </w:r>
      <w:r w:rsidRPr="004704AF">
        <w:rPr>
          <w:rFonts w:hint="eastAsia"/>
          <w:b/>
          <w:bCs/>
          <w:lang w:val="es-ES" w:eastAsia="zh-CN"/>
        </w:rPr>
        <w:t>ITU</w:t>
      </w:r>
      <w:r w:rsidRPr="004704AF">
        <w:rPr>
          <w:rFonts w:hint="eastAsia"/>
          <w:b/>
          <w:bCs/>
          <w:lang w:val="es-ES" w:eastAsia="zh-CN"/>
        </w:rPr>
        <w:t>）</w:t>
      </w:r>
      <w:r w:rsidR="002804E5" w:rsidRPr="004704AF">
        <w:rPr>
          <w:b/>
          <w:bCs/>
          <w:lang w:val="es-ES" w:eastAsia="zh-CN"/>
        </w:rPr>
        <w:br/>
      </w:r>
      <w:r w:rsidRPr="00534787">
        <w:rPr>
          <w:rFonts w:hint="eastAsia"/>
          <w:b/>
          <w:bCs/>
          <w:lang w:val="fr-CH" w:eastAsia="zh-CN"/>
        </w:rPr>
        <w:t>副秘书长职位的候选人资料</w:t>
      </w:r>
    </w:p>
    <w:p w:rsidR="00254110" w:rsidRPr="004704AF" w:rsidRDefault="00254110" w:rsidP="00D572C7">
      <w:pPr>
        <w:rPr>
          <w:b/>
          <w:bCs/>
          <w:lang w:val="es-ES" w:eastAsia="zh-CN"/>
        </w:rPr>
      </w:pPr>
    </w:p>
    <w:p w:rsidR="008B65D4" w:rsidRDefault="00534787" w:rsidP="00D572C7">
      <w:pPr>
        <w:ind w:firstLineChars="200" w:firstLine="480"/>
        <w:rPr>
          <w:lang w:val="es-ES" w:eastAsia="zh-CN"/>
        </w:rPr>
      </w:pPr>
      <w:r>
        <w:rPr>
          <w:rFonts w:hint="eastAsia"/>
          <w:lang w:val="fr-CH" w:eastAsia="zh-CN"/>
        </w:rPr>
        <w:t>您于</w:t>
      </w:r>
      <w:r>
        <w:rPr>
          <w:rFonts w:hint="eastAsia"/>
          <w:lang w:val="fr-CH" w:eastAsia="zh-CN"/>
        </w:rPr>
        <w:t>2013</w:t>
      </w:r>
      <w:r>
        <w:rPr>
          <w:rFonts w:hint="eastAsia"/>
          <w:lang w:val="fr-CH" w:eastAsia="zh-CN"/>
        </w:rPr>
        <w:t>年</w:t>
      </w:r>
      <w:r>
        <w:rPr>
          <w:rFonts w:hint="eastAsia"/>
          <w:lang w:val="fr-CH" w:eastAsia="zh-CN"/>
        </w:rPr>
        <w:t>10</w:t>
      </w:r>
      <w:r>
        <w:rPr>
          <w:rFonts w:hint="eastAsia"/>
          <w:lang w:val="fr-CH" w:eastAsia="zh-CN"/>
        </w:rPr>
        <w:t>月</w:t>
      </w:r>
      <w:r>
        <w:rPr>
          <w:rFonts w:hint="eastAsia"/>
          <w:lang w:val="fr-CH" w:eastAsia="zh-CN"/>
        </w:rPr>
        <w:t>21</w:t>
      </w:r>
      <w:r>
        <w:rPr>
          <w:rFonts w:hint="eastAsia"/>
          <w:lang w:val="fr-CH" w:eastAsia="zh-CN"/>
        </w:rPr>
        <w:t>日发来的关于国际电信联盟</w:t>
      </w:r>
      <w:r>
        <w:rPr>
          <w:rFonts w:hint="eastAsia"/>
          <w:lang w:val="fr-CH" w:eastAsia="zh-CN"/>
        </w:rPr>
        <w:t>2014</w:t>
      </w:r>
      <w:r>
        <w:rPr>
          <w:rFonts w:hint="eastAsia"/>
          <w:lang w:val="fr-CH" w:eastAsia="zh-CN"/>
        </w:rPr>
        <w:t>年全权代表大会（计划于</w:t>
      </w:r>
      <w:r>
        <w:rPr>
          <w:rFonts w:hint="eastAsia"/>
          <w:lang w:val="fr-CH" w:eastAsia="zh-CN"/>
        </w:rPr>
        <w:t>2014</w:t>
      </w:r>
      <w:r>
        <w:rPr>
          <w:rFonts w:hint="eastAsia"/>
          <w:lang w:val="fr-CH" w:eastAsia="zh-CN"/>
        </w:rPr>
        <w:t>年</w:t>
      </w:r>
      <w:r>
        <w:rPr>
          <w:rFonts w:hint="eastAsia"/>
          <w:lang w:val="fr-CH" w:eastAsia="zh-CN"/>
        </w:rPr>
        <w:t>10</w:t>
      </w:r>
      <w:r>
        <w:rPr>
          <w:rFonts w:hint="eastAsia"/>
          <w:lang w:val="fr-CH" w:eastAsia="zh-CN"/>
        </w:rPr>
        <w:t>月</w:t>
      </w:r>
      <w:r>
        <w:rPr>
          <w:rFonts w:hint="eastAsia"/>
          <w:lang w:val="fr-CH" w:eastAsia="zh-CN"/>
        </w:rPr>
        <w:t>20-11</w:t>
      </w:r>
      <w:r>
        <w:rPr>
          <w:rFonts w:hint="eastAsia"/>
          <w:lang w:val="fr-CH" w:eastAsia="zh-CN"/>
        </w:rPr>
        <w:t>月</w:t>
      </w:r>
      <w:r>
        <w:rPr>
          <w:rFonts w:hint="eastAsia"/>
          <w:lang w:val="fr-CH" w:eastAsia="zh-CN"/>
        </w:rPr>
        <w:t>7</w:t>
      </w:r>
      <w:r>
        <w:rPr>
          <w:rFonts w:hint="eastAsia"/>
          <w:lang w:val="fr-CH" w:eastAsia="zh-CN"/>
        </w:rPr>
        <w:t>日在韩国釜山举行）筹备工作的</w:t>
      </w:r>
      <w:r w:rsidR="004776CD">
        <w:rPr>
          <w:rFonts w:hint="eastAsia"/>
          <w:lang w:val="fr-CH" w:eastAsia="zh-CN"/>
        </w:rPr>
        <w:t>第</w:t>
      </w:r>
      <w:r w:rsidR="004776CD">
        <w:rPr>
          <w:rFonts w:hint="eastAsia"/>
          <w:lang w:val="fr-CH" w:eastAsia="zh-CN"/>
        </w:rPr>
        <w:t>165</w:t>
      </w:r>
      <w:r w:rsidR="004776CD">
        <w:rPr>
          <w:rFonts w:hint="eastAsia"/>
          <w:lang w:val="fr-CH" w:eastAsia="zh-CN"/>
        </w:rPr>
        <w:t>号通函</w:t>
      </w:r>
      <w:r>
        <w:rPr>
          <w:rFonts w:hint="eastAsia"/>
          <w:lang w:val="fr-CH" w:eastAsia="zh-CN"/>
        </w:rPr>
        <w:t>收悉。</w:t>
      </w:r>
    </w:p>
    <w:p w:rsidR="00534787" w:rsidRDefault="00534787" w:rsidP="00D572C7">
      <w:pPr>
        <w:ind w:firstLineChars="200" w:firstLine="480"/>
        <w:rPr>
          <w:lang w:val="es-ES" w:eastAsia="zh-CN"/>
        </w:rPr>
      </w:pPr>
      <w:r>
        <w:rPr>
          <w:rFonts w:hint="eastAsia"/>
          <w:lang w:val="es-ES" w:eastAsia="zh-CN"/>
        </w:rPr>
        <w:t>在此，我谨代表尼日利亚联邦政府通知您，尼日利亚联邦共和国总统</w:t>
      </w:r>
      <w:r w:rsidR="004776CD">
        <w:rPr>
          <w:rFonts w:hint="eastAsia"/>
          <w:lang w:val="es-ES" w:eastAsia="zh-CN"/>
        </w:rPr>
        <w:t>古德勒克</w:t>
      </w:r>
      <w:r w:rsidR="00D572C7" w:rsidRPr="00D572C7">
        <w:rPr>
          <w:rFonts w:cs="Calibri" w:hint="eastAsia"/>
          <w:sz w:val="20"/>
          <w:lang w:val="fr-FR"/>
        </w:rPr>
        <w:sym w:font="Wingdings 2" w:char="F096"/>
      </w:r>
      <w:r w:rsidR="004776CD">
        <w:rPr>
          <w:rFonts w:hint="eastAsia"/>
          <w:lang w:val="es-ES" w:eastAsia="zh-CN"/>
        </w:rPr>
        <w:t>乔纳森（</w:t>
      </w:r>
      <w:r w:rsidRPr="00534787">
        <w:rPr>
          <w:lang w:val="es-ES" w:eastAsia="zh-CN"/>
        </w:rPr>
        <w:t>Goodluck Ebele JONATHAN</w:t>
      </w:r>
      <w:r w:rsidR="004776CD">
        <w:rPr>
          <w:rFonts w:hint="eastAsia"/>
          <w:lang w:val="es-ES" w:eastAsia="zh-CN"/>
        </w:rPr>
        <w:t>）</w:t>
      </w:r>
      <w:r>
        <w:rPr>
          <w:rFonts w:hint="eastAsia"/>
          <w:lang w:val="es-ES" w:eastAsia="zh-CN"/>
        </w:rPr>
        <w:t>博士阁下已批准提名</w:t>
      </w:r>
      <w:r w:rsidRPr="00534787">
        <w:rPr>
          <w:rFonts w:hint="eastAsia"/>
          <w:lang w:val="es-ES" w:eastAsia="zh-CN"/>
        </w:rPr>
        <w:t>朔拉</w:t>
      </w:r>
      <w:r w:rsidR="00D572C7" w:rsidRPr="00D572C7">
        <w:rPr>
          <w:rFonts w:cs="Calibri" w:hint="eastAsia"/>
          <w:sz w:val="20"/>
          <w:lang w:val="fr-FR"/>
        </w:rPr>
        <w:sym w:font="Wingdings 2" w:char="F096"/>
      </w:r>
      <w:r w:rsidRPr="00534787">
        <w:rPr>
          <w:rFonts w:hint="eastAsia"/>
          <w:lang w:val="es-ES" w:eastAsia="zh-CN"/>
        </w:rPr>
        <w:t>泰勒</w:t>
      </w:r>
      <w:r>
        <w:rPr>
          <w:rFonts w:hint="eastAsia"/>
          <w:lang w:val="es-ES" w:eastAsia="zh-CN"/>
        </w:rPr>
        <w:t>先生为尼日利亚参加国际电信联盟（</w:t>
      </w:r>
      <w:r>
        <w:rPr>
          <w:rFonts w:hint="eastAsia"/>
          <w:lang w:val="es-ES" w:eastAsia="zh-CN"/>
        </w:rPr>
        <w:t>ITU</w:t>
      </w:r>
      <w:r>
        <w:rPr>
          <w:rFonts w:hint="eastAsia"/>
          <w:lang w:val="es-ES" w:eastAsia="zh-CN"/>
        </w:rPr>
        <w:t>）副秘书长职位竞选的候选人。</w:t>
      </w:r>
    </w:p>
    <w:p w:rsidR="00534787" w:rsidRPr="008A2BA3" w:rsidRDefault="00534787" w:rsidP="00D572C7">
      <w:pPr>
        <w:ind w:firstLineChars="200" w:firstLine="480"/>
        <w:rPr>
          <w:color w:val="0000FF"/>
          <w:u w:val="single"/>
          <w:lang w:val="en-US" w:eastAsia="zh-CN"/>
        </w:rPr>
      </w:pPr>
      <w:r w:rsidRPr="00534787">
        <w:rPr>
          <w:rFonts w:hint="eastAsia"/>
          <w:lang w:val="es-ES" w:eastAsia="zh-CN"/>
        </w:rPr>
        <w:t>朔拉</w:t>
      </w:r>
      <w:r w:rsidR="00D572C7" w:rsidRPr="00D572C7">
        <w:rPr>
          <w:rFonts w:cs="Calibri" w:hint="eastAsia"/>
          <w:sz w:val="20"/>
          <w:lang w:val="fr-FR"/>
        </w:rPr>
        <w:sym w:font="Wingdings 2" w:char="F096"/>
      </w:r>
      <w:r w:rsidRPr="00534787">
        <w:rPr>
          <w:rFonts w:hint="eastAsia"/>
          <w:lang w:val="es-ES" w:eastAsia="zh-CN"/>
        </w:rPr>
        <w:t>泰勒</w:t>
      </w:r>
      <w:r>
        <w:rPr>
          <w:rFonts w:hint="eastAsia"/>
          <w:lang w:val="es-ES" w:eastAsia="zh-CN"/>
        </w:rPr>
        <w:t>先生具有信息通信技术（</w:t>
      </w:r>
      <w:r>
        <w:rPr>
          <w:rFonts w:hint="eastAsia"/>
          <w:lang w:val="es-ES" w:eastAsia="zh-CN"/>
        </w:rPr>
        <w:t>ICT</w:t>
      </w:r>
      <w:r>
        <w:rPr>
          <w:rFonts w:hint="eastAsia"/>
          <w:lang w:val="es-ES" w:eastAsia="zh-CN"/>
        </w:rPr>
        <w:t>）行业的广泛管理、财政、行政和技术经验，从事过大量公共和私营部门工作，对国际电联内部事务了然于胸且长期从事国际工作，因此，尼日利亚政府相信，如果泰勒先生当选国际电联副秘书长，成员国将从中受益匪浅。请通过下列网站了解有关</w:t>
      </w:r>
      <w:r w:rsidRPr="00534787">
        <w:rPr>
          <w:rFonts w:hint="eastAsia"/>
          <w:lang w:val="es-ES" w:eastAsia="zh-CN"/>
        </w:rPr>
        <w:t>朔拉</w:t>
      </w:r>
      <w:r w:rsidRPr="002804E5">
        <w:rPr>
          <w:rFonts w:hint="eastAsia"/>
          <w:sz w:val="20"/>
          <w:lang w:val="en-US" w:eastAsia="zh-CN"/>
        </w:rPr>
        <w:t>•</w:t>
      </w:r>
      <w:r w:rsidRPr="00534787">
        <w:rPr>
          <w:rFonts w:hint="eastAsia"/>
          <w:lang w:val="es-ES" w:eastAsia="zh-CN"/>
        </w:rPr>
        <w:t>泰勒</w:t>
      </w:r>
      <w:r>
        <w:rPr>
          <w:rFonts w:hint="eastAsia"/>
          <w:lang w:val="es-ES" w:eastAsia="zh-CN"/>
        </w:rPr>
        <w:t>先生的更多情况</w:t>
      </w:r>
      <w:r w:rsidRPr="008A2BA3">
        <w:rPr>
          <w:rFonts w:hint="eastAsia"/>
          <w:lang w:val="en-US" w:eastAsia="zh-CN"/>
        </w:rPr>
        <w:t>：</w:t>
      </w:r>
      <w:hyperlink r:id="rId10" w:history="1">
        <w:r w:rsidRPr="008A2BA3">
          <w:rPr>
            <w:rStyle w:val="Hyperlink"/>
            <w:lang w:val="en-US" w:eastAsia="zh-CN"/>
          </w:rPr>
          <w:t>www.sholataylor.com</w:t>
        </w:r>
      </w:hyperlink>
      <w:r w:rsidR="00A6686D">
        <w:rPr>
          <w:rStyle w:val="Hyperlink"/>
          <w:rFonts w:hint="eastAsia"/>
          <w:lang w:val="en-US" w:eastAsia="zh-CN"/>
        </w:rPr>
        <w:t>。</w:t>
      </w:r>
    </w:p>
    <w:p w:rsidR="00534787" w:rsidRPr="008A2BA3" w:rsidRDefault="00534787" w:rsidP="00D572C7">
      <w:pPr>
        <w:ind w:firstLineChars="200" w:firstLine="480"/>
        <w:rPr>
          <w:lang w:val="en-US" w:eastAsia="zh-CN"/>
        </w:rPr>
      </w:pPr>
      <w:r>
        <w:rPr>
          <w:rFonts w:hint="eastAsia"/>
          <w:lang w:val="fr-CH" w:eastAsia="zh-CN"/>
        </w:rPr>
        <w:t>我希望我们的候选人能得到国际电联的支持。</w:t>
      </w:r>
    </w:p>
    <w:p w:rsidR="008B65D4" w:rsidRPr="008A2BA3" w:rsidRDefault="008B65D4" w:rsidP="00D572C7">
      <w:pPr>
        <w:ind w:firstLineChars="200" w:firstLine="480"/>
        <w:rPr>
          <w:lang w:val="en-US" w:eastAsia="zh-CN"/>
        </w:rPr>
      </w:pPr>
    </w:p>
    <w:p w:rsidR="00623BEB" w:rsidRDefault="00623BEB" w:rsidP="00D572C7">
      <w:pPr>
        <w:rPr>
          <w:lang w:val="en-US" w:eastAsia="zh-CN"/>
        </w:rPr>
      </w:pPr>
    </w:p>
    <w:p w:rsidR="00D572C7" w:rsidRPr="008A2BA3" w:rsidRDefault="00D572C7" w:rsidP="00D572C7">
      <w:pPr>
        <w:rPr>
          <w:lang w:val="en-US" w:eastAsia="zh-CN"/>
        </w:rPr>
      </w:pPr>
    </w:p>
    <w:p w:rsidR="008B65D4" w:rsidRPr="008A2BA3" w:rsidRDefault="00A6686D" w:rsidP="00D572C7">
      <w:pPr>
        <w:rPr>
          <w:lang w:val="en-US" w:eastAsia="zh-CN"/>
        </w:rPr>
      </w:pPr>
      <w:r>
        <w:rPr>
          <w:rFonts w:hint="eastAsia"/>
          <w:lang w:val="fr-CH" w:eastAsia="zh-CN"/>
        </w:rPr>
        <w:tab/>
      </w:r>
      <w:r w:rsidR="008B65D4" w:rsidRPr="00623BEB">
        <w:rPr>
          <w:lang w:val="fr-CH" w:eastAsia="zh-CN"/>
        </w:rPr>
        <w:t>顺致敬意</w:t>
      </w:r>
      <w:r w:rsidR="00534787" w:rsidRPr="008A2BA3">
        <w:rPr>
          <w:rFonts w:hint="eastAsia"/>
          <w:lang w:val="en-US" w:eastAsia="zh-CN"/>
        </w:rPr>
        <w:t>，</w:t>
      </w:r>
    </w:p>
    <w:p w:rsidR="00623BEB" w:rsidRPr="008A2BA3" w:rsidRDefault="00623BEB" w:rsidP="00D572C7">
      <w:pPr>
        <w:rPr>
          <w:lang w:val="en-US" w:eastAsia="zh-CN"/>
        </w:rPr>
      </w:pPr>
    </w:p>
    <w:p w:rsidR="00623BEB" w:rsidRDefault="00623BEB" w:rsidP="00D572C7">
      <w:pPr>
        <w:rPr>
          <w:lang w:val="en-US" w:eastAsia="zh-CN"/>
        </w:rPr>
      </w:pPr>
    </w:p>
    <w:p w:rsidR="00D572C7" w:rsidRPr="008A2BA3" w:rsidRDefault="00D572C7" w:rsidP="00D572C7">
      <w:pPr>
        <w:rPr>
          <w:lang w:val="en-US" w:eastAsia="zh-CN"/>
        </w:rPr>
      </w:pPr>
    </w:p>
    <w:p w:rsidR="008B65D4" w:rsidRPr="008A2BA3" w:rsidRDefault="00534787" w:rsidP="00D572C7">
      <w:pPr>
        <w:rPr>
          <w:lang w:val="en-US" w:eastAsia="zh-CN"/>
        </w:rPr>
      </w:pPr>
      <w:r>
        <w:rPr>
          <w:rFonts w:hint="eastAsia"/>
          <w:lang w:val="fr-CH" w:eastAsia="zh-CN"/>
        </w:rPr>
        <w:t>荣誉部长</w:t>
      </w:r>
      <w:r w:rsidRPr="008A2BA3">
        <w:rPr>
          <w:lang w:val="en-US" w:eastAsia="zh-CN"/>
        </w:rPr>
        <w:br/>
      </w:r>
      <w:r w:rsidRPr="002804E5">
        <w:rPr>
          <w:b/>
          <w:bCs/>
          <w:lang w:val="en-US" w:eastAsia="zh-CN"/>
        </w:rPr>
        <w:t>Omobola JOHNSON</w:t>
      </w:r>
      <w:r w:rsidR="00623BEB" w:rsidRPr="008A2BA3">
        <w:rPr>
          <w:lang w:val="en-US" w:eastAsia="zh-CN"/>
        </w:rPr>
        <w:br/>
      </w:r>
      <w:r w:rsidR="008B65D4" w:rsidRPr="00623BEB">
        <w:rPr>
          <w:rFonts w:cs="Calibri"/>
          <w:lang w:val="en-US" w:eastAsia="zh-CN"/>
        </w:rPr>
        <w:br w:type="page"/>
      </w:r>
    </w:p>
    <w:p w:rsidR="008B65D4" w:rsidRPr="008A2BA3" w:rsidRDefault="00254110" w:rsidP="00D572C7">
      <w:pPr>
        <w:pStyle w:val="Source"/>
        <w:rPr>
          <w:rFonts w:cs="Calibri"/>
          <w:szCs w:val="28"/>
          <w:lang w:val="en-US" w:eastAsia="zh-CN"/>
        </w:rPr>
      </w:pPr>
      <w:r>
        <w:rPr>
          <w:rStyle w:val="Strong"/>
          <w:rFonts w:eastAsiaTheme="minorEastAsia" w:cs="Calibri" w:hint="eastAsia"/>
          <w:b/>
          <w:bCs w:val="0"/>
          <w:szCs w:val="28"/>
          <w:lang w:eastAsia="zh-CN"/>
        </w:rPr>
        <w:lastRenderedPageBreak/>
        <w:t>国际电信联盟</w:t>
      </w:r>
      <w:r w:rsidRPr="008A2BA3">
        <w:rPr>
          <w:rStyle w:val="Strong"/>
          <w:rFonts w:eastAsiaTheme="minorEastAsia" w:cs="Calibri" w:hint="eastAsia"/>
          <w:b/>
          <w:bCs w:val="0"/>
          <w:szCs w:val="28"/>
          <w:lang w:val="en-US" w:eastAsia="zh-CN"/>
        </w:rPr>
        <w:t>（</w:t>
      </w:r>
      <w:r w:rsidRPr="008A2BA3">
        <w:rPr>
          <w:rStyle w:val="Strong"/>
          <w:rFonts w:eastAsiaTheme="minorEastAsia" w:cs="Calibri" w:hint="eastAsia"/>
          <w:b/>
          <w:bCs w:val="0"/>
          <w:szCs w:val="28"/>
          <w:lang w:val="en-US" w:eastAsia="zh-CN"/>
        </w:rPr>
        <w:t>ITU</w:t>
      </w:r>
      <w:r w:rsidRPr="008A2BA3">
        <w:rPr>
          <w:rStyle w:val="Strong"/>
          <w:rFonts w:eastAsiaTheme="minorEastAsia" w:cs="Calibri" w:hint="eastAsia"/>
          <w:b/>
          <w:bCs w:val="0"/>
          <w:szCs w:val="28"/>
          <w:lang w:val="en-US" w:eastAsia="zh-CN"/>
        </w:rPr>
        <w:t>）</w:t>
      </w:r>
      <w:r>
        <w:rPr>
          <w:rStyle w:val="Strong"/>
          <w:rFonts w:eastAsiaTheme="minorEastAsia" w:cs="Calibri" w:hint="eastAsia"/>
          <w:b/>
          <w:bCs w:val="0"/>
          <w:szCs w:val="28"/>
          <w:lang w:eastAsia="zh-CN"/>
        </w:rPr>
        <w:t>副秘书长职位</w:t>
      </w:r>
      <w:r w:rsidR="00D572C7">
        <w:rPr>
          <w:rStyle w:val="Strong"/>
          <w:rFonts w:eastAsiaTheme="minorEastAsia" w:cs="Calibri"/>
          <w:b/>
          <w:bCs w:val="0"/>
          <w:szCs w:val="28"/>
          <w:lang w:eastAsia="zh-CN"/>
        </w:rPr>
        <w:br/>
      </w:r>
      <w:r>
        <w:rPr>
          <w:rStyle w:val="Strong"/>
          <w:rFonts w:eastAsiaTheme="minorEastAsia" w:cs="Calibri" w:hint="eastAsia"/>
          <w:b/>
          <w:bCs w:val="0"/>
          <w:szCs w:val="28"/>
          <w:lang w:eastAsia="zh-CN"/>
        </w:rPr>
        <w:t>尼日利亚候选人</w:t>
      </w:r>
      <w:r w:rsidRPr="008A2BA3">
        <w:rPr>
          <w:rStyle w:val="Strong"/>
          <w:rFonts w:eastAsiaTheme="minorEastAsia" w:cs="Calibri"/>
          <w:b/>
          <w:bCs w:val="0"/>
          <w:szCs w:val="28"/>
          <w:lang w:val="en-US" w:eastAsia="zh-CN"/>
        </w:rPr>
        <w:br/>
      </w:r>
      <w:r w:rsidRPr="00254110">
        <w:rPr>
          <w:rStyle w:val="Strong"/>
          <w:rFonts w:eastAsiaTheme="minorEastAsia" w:cs="Calibri" w:hint="eastAsia"/>
          <w:b/>
          <w:bCs w:val="0"/>
          <w:szCs w:val="28"/>
          <w:lang w:eastAsia="zh-CN"/>
        </w:rPr>
        <w:t>朔拉</w:t>
      </w:r>
      <w:r w:rsidRPr="002804E5">
        <w:rPr>
          <w:rStyle w:val="Strong"/>
          <w:rFonts w:eastAsiaTheme="minorEastAsia" w:cs="Calibri" w:hint="eastAsia"/>
          <w:b/>
          <w:bCs w:val="0"/>
          <w:sz w:val="24"/>
          <w:szCs w:val="24"/>
          <w:lang w:val="en-US" w:eastAsia="zh-CN"/>
        </w:rPr>
        <w:t>•</w:t>
      </w:r>
      <w:r w:rsidRPr="00254110">
        <w:rPr>
          <w:rStyle w:val="Strong"/>
          <w:rFonts w:eastAsiaTheme="minorEastAsia" w:cs="Calibri" w:hint="eastAsia"/>
          <w:b/>
          <w:bCs w:val="0"/>
          <w:szCs w:val="28"/>
          <w:lang w:eastAsia="zh-CN"/>
        </w:rPr>
        <w:t>泰勒</w:t>
      </w:r>
      <w:r w:rsidRPr="008A2BA3">
        <w:rPr>
          <w:rStyle w:val="Strong"/>
          <w:rFonts w:eastAsiaTheme="minorEastAsia" w:cs="Calibri"/>
          <w:b/>
          <w:bCs w:val="0"/>
          <w:szCs w:val="28"/>
          <w:lang w:val="en-US" w:eastAsia="zh-CN"/>
        </w:rPr>
        <w:br/>
      </w:r>
      <w:r w:rsidRPr="00254110">
        <w:rPr>
          <w:rFonts w:asciiTheme="minorHAnsi" w:eastAsiaTheme="minorEastAsia" w:hAnsiTheme="minorHAnsi" w:cstheme="minorHAnsi" w:hint="eastAsia"/>
          <w:sz w:val="24"/>
          <w:szCs w:val="24"/>
          <w:lang w:val="en-US" w:eastAsia="zh-CN"/>
        </w:rPr>
        <w:t>联系人</w:t>
      </w:r>
      <w:r w:rsidRPr="008A2BA3">
        <w:rPr>
          <w:rFonts w:asciiTheme="minorHAnsi" w:eastAsiaTheme="minorEastAsia" w:hAnsiTheme="minorHAnsi" w:cstheme="minorHAnsi" w:hint="eastAsia"/>
          <w:sz w:val="24"/>
          <w:szCs w:val="24"/>
          <w:lang w:val="en-US" w:eastAsia="zh-CN"/>
        </w:rPr>
        <w:t>：</w:t>
      </w:r>
      <w:hyperlink r:id="rId11" w:history="1">
        <w:r w:rsidRPr="008A2BA3">
          <w:rPr>
            <w:rFonts w:asciiTheme="minorHAnsi" w:eastAsia="Calibri" w:hAnsiTheme="minorHAnsi" w:cstheme="minorHAnsi"/>
            <w:color w:val="0000FF"/>
            <w:sz w:val="24"/>
            <w:szCs w:val="24"/>
            <w:u w:val="single"/>
            <w:lang w:val="en-US" w:eastAsia="zh-CN"/>
          </w:rPr>
          <w:t>sholataylor2014@gmail.com</w:t>
        </w:r>
      </w:hyperlink>
      <w:r w:rsidRPr="008A2BA3">
        <w:rPr>
          <w:rFonts w:asciiTheme="minorHAnsi" w:eastAsia="Calibri" w:hAnsiTheme="minorHAnsi" w:cstheme="minorHAnsi"/>
          <w:sz w:val="24"/>
          <w:szCs w:val="24"/>
          <w:lang w:val="en-US" w:eastAsia="zh-CN"/>
        </w:rPr>
        <w:tab/>
      </w:r>
      <w:r w:rsidRPr="008A2BA3">
        <w:rPr>
          <w:rFonts w:asciiTheme="minorHAnsi" w:eastAsia="Calibri" w:hAnsiTheme="minorHAnsi" w:cstheme="minorHAnsi"/>
          <w:sz w:val="24"/>
          <w:szCs w:val="24"/>
          <w:lang w:val="en-US" w:eastAsia="zh-CN"/>
        </w:rPr>
        <w:tab/>
      </w:r>
      <w:r w:rsidRPr="00254110">
        <w:rPr>
          <w:rFonts w:asciiTheme="minorHAnsi" w:eastAsiaTheme="minorEastAsia" w:hAnsiTheme="minorHAnsi" w:cstheme="minorHAnsi" w:hint="eastAsia"/>
          <w:sz w:val="24"/>
          <w:szCs w:val="24"/>
          <w:lang w:val="en-US" w:eastAsia="zh-CN"/>
        </w:rPr>
        <w:t>网站</w:t>
      </w:r>
      <w:r w:rsidRPr="008A2BA3">
        <w:rPr>
          <w:rFonts w:asciiTheme="minorHAnsi" w:eastAsiaTheme="minorEastAsia" w:hAnsiTheme="minorHAnsi" w:cstheme="minorHAnsi" w:hint="eastAsia"/>
          <w:sz w:val="24"/>
          <w:szCs w:val="24"/>
          <w:lang w:val="en-US" w:eastAsia="zh-CN"/>
        </w:rPr>
        <w:t>：</w:t>
      </w:r>
      <w:hyperlink r:id="rId12" w:history="1">
        <w:r w:rsidRPr="008A2BA3">
          <w:rPr>
            <w:rStyle w:val="Hyperlink"/>
            <w:rFonts w:asciiTheme="minorHAnsi" w:eastAsia="Calibri" w:hAnsiTheme="minorHAnsi" w:cstheme="minorHAnsi"/>
            <w:sz w:val="24"/>
            <w:szCs w:val="24"/>
            <w:lang w:val="en-US" w:eastAsia="zh-CN"/>
          </w:rPr>
          <w:t>www.sholataylor.com</w:t>
        </w:r>
      </w:hyperlink>
    </w:p>
    <w:p w:rsidR="008B65D4" w:rsidRPr="008A2BA3" w:rsidRDefault="008B65D4" w:rsidP="00D572C7">
      <w:pPr>
        <w:tabs>
          <w:tab w:val="clear" w:pos="567"/>
          <w:tab w:val="clear" w:pos="1134"/>
          <w:tab w:val="clear" w:pos="1701"/>
          <w:tab w:val="clear" w:pos="2268"/>
          <w:tab w:val="clear" w:pos="2835"/>
        </w:tabs>
        <w:overflowPunct/>
        <w:autoSpaceDE/>
        <w:autoSpaceDN/>
        <w:adjustRightInd/>
        <w:spacing w:before="0"/>
        <w:jc w:val="center"/>
        <w:textAlignment w:val="auto"/>
        <w:rPr>
          <w:rFonts w:cs="Calibri"/>
          <w:szCs w:val="24"/>
          <w:lang w:val="en-US" w:eastAsia="zh-CN"/>
        </w:rPr>
      </w:pPr>
    </w:p>
    <w:p w:rsidR="008B65D4" w:rsidRPr="00623BEB" w:rsidRDefault="00254110" w:rsidP="00D572C7">
      <w:pPr>
        <w:tabs>
          <w:tab w:val="clear" w:pos="567"/>
          <w:tab w:val="clear" w:pos="1134"/>
          <w:tab w:val="clear" w:pos="1701"/>
          <w:tab w:val="clear" w:pos="2268"/>
          <w:tab w:val="clear" w:pos="2835"/>
        </w:tabs>
        <w:overflowPunct/>
        <w:autoSpaceDE/>
        <w:autoSpaceDN/>
        <w:adjustRightInd/>
        <w:spacing w:before="0"/>
        <w:jc w:val="center"/>
        <w:textAlignment w:val="auto"/>
        <w:rPr>
          <w:rFonts w:cs="Calibri"/>
          <w:lang w:val="en-CA" w:eastAsia="ja-JP"/>
        </w:rPr>
      </w:pPr>
      <w:r w:rsidRPr="00964DCD">
        <w:rPr>
          <w:rFonts w:ascii="Times New Roman" w:eastAsia="Calibri" w:hAnsi="Times New Roman"/>
          <w:noProof/>
          <w:sz w:val="16"/>
          <w:szCs w:val="16"/>
          <w:lang w:val="en-US" w:eastAsia="zh-CN"/>
        </w:rPr>
        <w:drawing>
          <wp:inline distT="0" distB="0" distL="0" distR="0" wp14:anchorId="13F48619" wp14:editId="26C939A9">
            <wp:extent cx="2113472" cy="3183472"/>
            <wp:effectExtent l="0" t="0" r="1270" b="0"/>
            <wp:docPr id="6" name="Picture 6" descr="ST_Cover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Cover_Picture (1)"/>
                    <pic:cNvPicPr>
                      <a:picLocks noChangeAspect="1" noChangeArrowheads="1"/>
                    </pic:cNvPicPr>
                  </pic:nvPicPr>
                  <pic:blipFill>
                    <a:blip r:embed="rId13" cstate="print">
                      <a:clrChange>
                        <a:clrFrom>
                          <a:srgbClr val="EBEBE9"/>
                        </a:clrFrom>
                        <a:clrTo>
                          <a:srgbClr val="EBEBE9">
                            <a:alpha val="0"/>
                          </a:srgbClr>
                        </a:clrTo>
                      </a:clrChange>
                      <a:extLst>
                        <a:ext uri="{28A0092B-C50C-407E-A947-70E740481C1C}">
                          <a14:useLocalDpi xmlns:a14="http://schemas.microsoft.com/office/drawing/2010/main" val="0"/>
                        </a:ext>
                      </a:extLst>
                    </a:blip>
                    <a:srcRect/>
                    <a:stretch>
                      <a:fillRect/>
                    </a:stretch>
                  </pic:blipFill>
                  <pic:spPr bwMode="auto">
                    <a:xfrm>
                      <a:off x="0" y="0"/>
                      <a:ext cx="2112638" cy="3182215"/>
                    </a:xfrm>
                    <a:prstGeom prst="rect">
                      <a:avLst/>
                    </a:prstGeom>
                    <a:noFill/>
                    <a:ln>
                      <a:noFill/>
                    </a:ln>
                  </pic:spPr>
                </pic:pic>
              </a:graphicData>
            </a:graphic>
          </wp:inline>
        </w:drawing>
      </w:r>
    </w:p>
    <w:p w:rsidR="008B65D4" w:rsidRPr="00623BEB" w:rsidRDefault="008B65D4" w:rsidP="00D572C7">
      <w:pPr>
        <w:tabs>
          <w:tab w:val="clear" w:pos="567"/>
          <w:tab w:val="clear" w:pos="1134"/>
          <w:tab w:val="clear" w:pos="1701"/>
          <w:tab w:val="clear" w:pos="2268"/>
          <w:tab w:val="clear" w:pos="2835"/>
        </w:tabs>
        <w:overflowPunct/>
        <w:autoSpaceDE/>
        <w:autoSpaceDN/>
        <w:adjustRightInd/>
        <w:spacing w:before="0"/>
        <w:ind w:left="720"/>
        <w:textAlignment w:val="auto"/>
        <w:rPr>
          <w:rFonts w:cs="Calibri"/>
          <w:lang w:val="en-CA" w:eastAsia="ja-JP"/>
        </w:rPr>
      </w:pPr>
    </w:p>
    <w:p w:rsidR="007B5E0B" w:rsidRPr="00254110" w:rsidRDefault="00254110" w:rsidP="00D572C7">
      <w:pPr>
        <w:ind w:firstLineChars="200" w:firstLine="480"/>
        <w:rPr>
          <w:rFonts w:ascii="STKaiti" w:eastAsia="STKaiti" w:hAnsi="STKaiti" w:cs="Calibri"/>
          <w:bCs/>
          <w:szCs w:val="24"/>
          <w:lang w:val="en-CA" w:eastAsia="zh-CN"/>
        </w:rPr>
      </w:pPr>
      <w:r w:rsidRPr="00254110">
        <w:rPr>
          <w:rFonts w:ascii="STKaiti" w:eastAsia="STKaiti" w:hAnsi="STKaiti" w:cs="Calibri" w:hint="eastAsia"/>
          <w:bCs/>
          <w:szCs w:val="24"/>
          <w:lang w:val="en-CA" w:eastAsia="zh-CN"/>
        </w:rPr>
        <w:t>在日益增多的信息通信技术（ICT）服务和应用惠及全球社会的同时，该不断急剧变化的行业也面临着诸多的挑战，其中特别包括，宽带普遍接入的缺失、性别平衡、ICT价格可承受性、网络安全（包括保护上网儿童）、隐私保护和应急通信等等。</w:t>
      </w:r>
    </w:p>
    <w:p w:rsidR="00254110" w:rsidRPr="00254110" w:rsidRDefault="00254110" w:rsidP="00D572C7">
      <w:pPr>
        <w:ind w:firstLineChars="200" w:firstLine="480"/>
        <w:rPr>
          <w:rFonts w:ascii="STKaiti" w:eastAsia="STKaiti" w:hAnsi="STKaiti" w:cs="Calibri"/>
          <w:bCs/>
          <w:szCs w:val="24"/>
          <w:lang w:val="en-CA" w:eastAsia="zh-CN"/>
        </w:rPr>
      </w:pPr>
      <w:r w:rsidRPr="00254110">
        <w:rPr>
          <w:rFonts w:ascii="STKaiti" w:eastAsia="STKaiti" w:hAnsi="STKaiti" w:cs="Calibri" w:hint="eastAsia"/>
          <w:bCs/>
          <w:szCs w:val="24"/>
          <w:lang w:val="en-CA" w:eastAsia="zh-CN"/>
        </w:rPr>
        <w:t>将在2014年得到选举的国际电联管理层应包括具有国际经验和远见卓识的专业人士，他们将确立成功实施</w:t>
      </w:r>
      <w:r w:rsidR="00A6686D">
        <w:rPr>
          <w:rFonts w:ascii="STKaiti" w:eastAsia="STKaiti" w:hAnsi="STKaiti" w:cs="Calibri" w:hint="eastAsia"/>
          <w:bCs/>
          <w:szCs w:val="24"/>
          <w:lang w:val="en-CA" w:eastAsia="zh-CN"/>
        </w:rPr>
        <w:t>《</w:t>
      </w:r>
      <w:r w:rsidRPr="00254110">
        <w:rPr>
          <w:rFonts w:ascii="STKaiti" w:eastAsia="STKaiti" w:hAnsi="STKaiti" w:cs="Calibri" w:hint="eastAsia"/>
          <w:bCs/>
          <w:szCs w:val="24"/>
          <w:lang w:val="en-CA" w:eastAsia="zh-CN"/>
        </w:rPr>
        <w:t>国际电联2016-2019年战略规划和财务规划</w:t>
      </w:r>
      <w:r w:rsidR="00A6686D">
        <w:rPr>
          <w:rFonts w:ascii="STKaiti" w:eastAsia="STKaiti" w:hAnsi="STKaiti" w:cs="Calibri" w:hint="eastAsia"/>
          <w:bCs/>
          <w:szCs w:val="24"/>
          <w:lang w:val="en-CA" w:eastAsia="zh-CN"/>
        </w:rPr>
        <w:t>》</w:t>
      </w:r>
      <w:r w:rsidRPr="00254110">
        <w:rPr>
          <w:rFonts w:ascii="STKaiti" w:eastAsia="STKaiti" w:hAnsi="STKaiti" w:cs="Calibri" w:hint="eastAsia"/>
          <w:bCs/>
          <w:szCs w:val="24"/>
          <w:lang w:val="en-CA" w:eastAsia="zh-CN"/>
        </w:rPr>
        <w:t>的最佳战略，以应对这些挑战。相关行动有必要考虑到2015年后全球发展议程并对之形成补充。在此方面，国际电联管理层需要确保ICT被视作是经济增长的引擎，并能为可持续发展做出重要贡献。新的管理层还需要确保实现国际电联《组织法》和《公约》所阐明的国际电联的宗旨。为此，国际电联管理层必须继续竭尽一切努力，实现连通世界的目标，从而使ICT惠及世界所有人民，无论其生活在何处，亦无论其环境如何。</w:t>
      </w:r>
    </w:p>
    <w:p w:rsidR="00254110" w:rsidRDefault="00254110" w:rsidP="00D572C7">
      <w:pPr>
        <w:ind w:firstLineChars="200" w:firstLine="480"/>
        <w:rPr>
          <w:rFonts w:eastAsiaTheme="minorEastAsia" w:cs="Calibri"/>
          <w:bCs/>
          <w:szCs w:val="24"/>
          <w:lang w:val="en-CA" w:eastAsia="zh-CN"/>
        </w:rPr>
      </w:pPr>
      <w:r w:rsidRPr="00254110">
        <w:rPr>
          <w:rFonts w:ascii="STKaiti" w:eastAsia="STKaiti" w:hAnsi="STKaiti" w:cs="Calibri" w:hint="eastAsia"/>
          <w:bCs/>
          <w:szCs w:val="24"/>
          <w:lang w:val="en-CA" w:eastAsia="zh-CN"/>
        </w:rPr>
        <w:t>考虑到国际电联的这些重要职责，尼日利亚联邦共和国政府非常高兴地推荐朔拉•泰勒先生竞选国际电联副秘书长这一战略职位。以下履历介绍他的远见卓识、使命目标和所有经历。</w:t>
      </w:r>
    </w:p>
    <w:p w:rsidR="00254110" w:rsidRDefault="00254110" w:rsidP="00D572C7">
      <w:pPr>
        <w:tabs>
          <w:tab w:val="clear" w:pos="567"/>
          <w:tab w:val="clear" w:pos="1134"/>
          <w:tab w:val="clear" w:pos="1701"/>
          <w:tab w:val="clear" w:pos="2268"/>
          <w:tab w:val="clear" w:pos="2835"/>
        </w:tabs>
        <w:overflowPunct/>
        <w:autoSpaceDE/>
        <w:autoSpaceDN/>
        <w:adjustRightInd/>
        <w:spacing w:before="0"/>
        <w:textAlignment w:val="auto"/>
        <w:rPr>
          <w:bCs/>
          <w:lang w:val="en-CA" w:eastAsia="zh-CN"/>
        </w:rPr>
      </w:pPr>
      <w:r>
        <w:rPr>
          <w:bCs/>
          <w:lang w:val="en-CA" w:eastAsia="zh-CN"/>
        </w:rPr>
        <w:br w:type="page"/>
      </w:r>
    </w:p>
    <w:p w:rsidR="00963925" w:rsidRPr="00963925" w:rsidRDefault="00963925" w:rsidP="00D572C7">
      <w:pPr>
        <w:pStyle w:val="Annextitle"/>
        <w:rPr>
          <w:rFonts w:eastAsia="Calibri"/>
          <w:sz w:val="32"/>
          <w:szCs w:val="32"/>
          <w:lang w:val="es-ES" w:eastAsia="zh-CN"/>
        </w:rPr>
      </w:pPr>
      <w:r w:rsidRPr="00963925">
        <w:rPr>
          <w:rFonts w:eastAsia="Calibri" w:hint="eastAsia"/>
          <w:sz w:val="32"/>
          <w:szCs w:val="32"/>
          <w:lang w:val="es-ES" w:eastAsia="zh-CN"/>
        </w:rPr>
        <w:lastRenderedPageBreak/>
        <w:t>朔拉•泰勒</w:t>
      </w:r>
      <w:r>
        <w:rPr>
          <w:rFonts w:eastAsiaTheme="minorEastAsia" w:hint="eastAsia"/>
          <w:sz w:val="32"/>
          <w:szCs w:val="32"/>
          <w:lang w:val="es-ES" w:eastAsia="zh-CN"/>
        </w:rPr>
        <w:t>的履历</w:t>
      </w:r>
    </w:p>
    <w:p w:rsidR="00963925" w:rsidRPr="00963925" w:rsidRDefault="00963925" w:rsidP="00D572C7">
      <w:pPr>
        <w:pStyle w:val="Headingb"/>
        <w:spacing w:before="360"/>
        <w:rPr>
          <w:rFonts w:eastAsiaTheme="minorEastAsia"/>
          <w:szCs w:val="24"/>
          <w:lang w:val="es-ES" w:eastAsia="zh-CN"/>
        </w:rPr>
      </w:pPr>
      <w:r>
        <w:rPr>
          <w:rFonts w:eastAsiaTheme="minorEastAsia" w:hint="eastAsia"/>
          <w:szCs w:val="24"/>
          <w:lang w:val="es-ES" w:eastAsia="zh-CN"/>
        </w:rPr>
        <w:t>远见卓识</w:t>
      </w:r>
    </w:p>
    <w:p w:rsidR="00963925" w:rsidRPr="00963925" w:rsidRDefault="00963925" w:rsidP="00D572C7">
      <w:pPr>
        <w:pStyle w:val="Headingb"/>
        <w:rPr>
          <w:rFonts w:ascii="STKaiti" w:eastAsia="STKaiti" w:hAnsi="STKaiti"/>
          <w:szCs w:val="24"/>
          <w:lang w:val="es-ES" w:eastAsia="zh-CN"/>
        </w:rPr>
      </w:pPr>
      <w:r w:rsidRPr="00963925">
        <w:rPr>
          <w:rFonts w:ascii="STKaiti" w:eastAsia="STKaiti" w:hAnsi="STKaiti" w:hint="eastAsia"/>
          <w:szCs w:val="24"/>
          <w:lang w:val="es-ES" w:eastAsia="zh-CN"/>
        </w:rPr>
        <w:t>实现世界所有公民的价格可承受和高质量连接</w:t>
      </w:r>
    </w:p>
    <w:p w:rsidR="00963925" w:rsidRPr="00963925" w:rsidRDefault="00963925" w:rsidP="00D572C7">
      <w:pPr>
        <w:pStyle w:val="Headingb"/>
        <w:rPr>
          <w:rFonts w:eastAsiaTheme="minorEastAsia"/>
          <w:szCs w:val="24"/>
          <w:lang w:val="es-ES" w:eastAsia="zh-CN"/>
        </w:rPr>
      </w:pPr>
      <w:r>
        <w:rPr>
          <w:rFonts w:eastAsiaTheme="minorEastAsia" w:hint="eastAsia"/>
          <w:szCs w:val="24"/>
          <w:lang w:val="ru-RU" w:eastAsia="zh-CN"/>
        </w:rPr>
        <w:t>使命</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加强国际电联成员国、部门成员和</w:t>
      </w:r>
      <w:r w:rsidRPr="002804E5">
        <w:rPr>
          <w:rFonts w:hint="eastAsia"/>
          <w:lang w:val="es-ES" w:eastAsia="zh-CN"/>
        </w:rPr>
        <w:t>ICT</w:t>
      </w:r>
      <w:r w:rsidRPr="002804E5">
        <w:rPr>
          <w:rFonts w:hint="eastAsia"/>
          <w:lang w:val="es-ES" w:eastAsia="zh-CN"/>
        </w:rPr>
        <w:t>其他利益攸关方的磋商进程和战略伙伴关系，以促进达成共识；</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751B24">
        <w:rPr>
          <w:rFonts w:hint="eastAsia"/>
          <w:lang w:val="es-ES" w:eastAsia="zh-CN"/>
        </w:rPr>
        <w:t>协助</w:t>
      </w:r>
      <w:r w:rsidRPr="002804E5">
        <w:rPr>
          <w:rFonts w:hint="eastAsia"/>
          <w:lang w:val="es-ES" w:eastAsia="zh-CN"/>
        </w:rPr>
        <w:t>继续发展</w:t>
      </w:r>
      <w:r w:rsidRPr="002804E5">
        <w:rPr>
          <w:rFonts w:hint="eastAsia"/>
          <w:lang w:val="es-ES" w:eastAsia="zh-CN"/>
        </w:rPr>
        <w:t>ICT</w:t>
      </w:r>
      <w:r w:rsidRPr="002804E5">
        <w:rPr>
          <w:rFonts w:hint="eastAsia"/>
          <w:lang w:val="es-ES" w:eastAsia="zh-CN"/>
        </w:rPr>
        <w:t>，特别是宽带技术</w:t>
      </w:r>
      <w:r w:rsidR="00751B24">
        <w:rPr>
          <w:rFonts w:hint="eastAsia"/>
          <w:lang w:val="es-ES" w:eastAsia="zh-CN"/>
        </w:rPr>
        <w:t>及其</w:t>
      </w:r>
      <w:r w:rsidR="00751B24" w:rsidRPr="002804E5">
        <w:rPr>
          <w:rFonts w:hint="eastAsia"/>
          <w:lang w:val="es-ES" w:eastAsia="zh-CN"/>
        </w:rPr>
        <w:t>应用</w:t>
      </w:r>
      <w:r w:rsidR="00751B24">
        <w:rPr>
          <w:rFonts w:hint="eastAsia"/>
          <w:lang w:val="es-ES" w:eastAsia="zh-CN"/>
        </w:rPr>
        <w:t>，为全人类带来福祉</w:t>
      </w:r>
      <w:r w:rsidRPr="002804E5">
        <w:rPr>
          <w:rFonts w:hint="eastAsia"/>
          <w:lang w:val="es-ES" w:eastAsia="zh-CN"/>
        </w:rPr>
        <w:t>；</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加强国际电联三个部门和总秘书处之间的协作，以提供国际电联的价值，并为其成员带来更大价值；</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D16C61">
        <w:rPr>
          <w:rFonts w:hint="eastAsia"/>
          <w:lang w:val="es-ES" w:eastAsia="zh-CN"/>
        </w:rPr>
        <w:t>协助秘书长落实国际电联的</w:t>
      </w:r>
      <w:r w:rsidR="00751B24">
        <w:rPr>
          <w:rFonts w:hint="eastAsia"/>
          <w:lang w:val="es-ES" w:eastAsia="zh-CN"/>
        </w:rPr>
        <w:t>财务</w:t>
      </w:r>
      <w:r w:rsidRPr="002804E5">
        <w:rPr>
          <w:rFonts w:hint="eastAsia"/>
          <w:lang w:val="es-ES" w:eastAsia="zh-CN"/>
        </w:rPr>
        <w:t>和战略规划；</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协助秘书长采用创新机制，调动更多资源，并以更加透明、高效和有效的方式管理国际电联资源；</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促进开展国际电联内部改革，以便通过基于结果的管理提高效率；</w:t>
      </w:r>
    </w:p>
    <w:p w:rsidR="00963925" w:rsidRDefault="00963925" w:rsidP="00D572C7">
      <w:pPr>
        <w:pStyle w:val="enumlev1"/>
        <w:rPr>
          <w:rFonts w:eastAsiaTheme="minorEastAsia"/>
          <w:szCs w:val="24"/>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创建并保持对国际电联工作人员具有吸引力的工作环境。</w:t>
      </w:r>
    </w:p>
    <w:p w:rsidR="00963925" w:rsidRDefault="00963925" w:rsidP="00D572C7">
      <w:pPr>
        <w:pStyle w:val="Headingb"/>
        <w:rPr>
          <w:rFonts w:eastAsiaTheme="minorEastAsia"/>
          <w:szCs w:val="24"/>
          <w:lang w:val="es-ES" w:eastAsia="zh-CN"/>
        </w:rPr>
      </w:pPr>
      <w:r w:rsidRPr="00963925">
        <w:rPr>
          <w:rFonts w:eastAsiaTheme="minorEastAsia" w:hint="eastAsia"/>
          <w:szCs w:val="24"/>
          <w:lang w:val="ru-RU" w:eastAsia="zh-CN"/>
        </w:rPr>
        <w:t>简短经历</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在</w:t>
      </w:r>
      <w:r w:rsidRPr="002804E5">
        <w:rPr>
          <w:rFonts w:hint="eastAsia"/>
          <w:lang w:val="es-ES" w:eastAsia="zh-CN"/>
        </w:rPr>
        <w:t>ICT</w:t>
      </w:r>
      <w:r w:rsidRPr="002804E5">
        <w:rPr>
          <w:rFonts w:hint="eastAsia"/>
          <w:lang w:val="es-ES" w:eastAsia="zh-CN"/>
        </w:rPr>
        <w:t>领域具有</w:t>
      </w:r>
      <w:r w:rsidRPr="002804E5">
        <w:rPr>
          <w:rFonts w:hint="eastAsia"/>
          <w:lang w:val="es-ES" w:eastAsia="zh-CN"/>
        </w:rPr>
        <w:t>30</w:t>
      </w:r>
      <w:r w:rsidRPr="002804E5">
        <w:rPr>
          <w:rFonts w:hint="eastAsia"/>
          <w:lang w:val="es-ES" w:eastAsia="zh-CN"/>
        </w:rPr>
        <w:t>多年全球经验，</w:t>
      </w:r>
      <w:r w:rsidR="00751B24">
        <w:rPr>
          <w:rFonts w:hint="eastAsia"/>
          <w:lang w:val="es-ES" w:eastAsia="zh-CN"/>
        </w:rPr>
        <w:t>既</w:t>
      </w:r>
      <w:r w:rsidRPr="002804E5">
        <w:rPr>
          <w:rFonts w:hint="eastAsia"/>
          <w:lang w:val="es-ES" w:eastAsia="zh-CN"/>
        </w:rPr>
        <w:t>涉及</w:t>
      </w:r>
      <w:r w:rsidRPr="00751B24">
        <w:rPr>
          <w:rFonts w:hint="eastAsia"/>
          <w:b/>
          <w:bCs/>
          <w:lang w:val="es-ES" w:eastAsia="zh-CN"/>
        </w:rPr>
        <w:t>政府，也涉及私营部门</w:t>
      </w:r>
      <w:r w:rsidRPr="002804E5">
        <w:rPr>
          <w:rFonts w:hint="eastAsia"/>
          <w:lang w:val="es-ES" w:eastAsia="zh-CN"/>
        </w:rPr>
        <w:t>；</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4B2306" w:rsidRPr="002804E5">
        <w:rPr>
          <w:rFonts w:hint="eastAsia"/>
          <w:lang w:val="es-ES" w:eastAsia="zh-CN"/>
        </w:rPr>
        <w:t>此前任国际电联</w:t>
      </w:r>
      <w:r w:rsidR="004B2306" w:rsidRPr="002804E5">
        <w:rPr>
          <w:rFonts w:hint="eastAsia"/>
          <w:lang w:val="es-ES" w:eastAsia="zh-CN"/>
        </w:rPr>
        <w:t>D</w:t>
      </w:r>
      <w:r w:rsidR="004B2306" w:rsidRPr="002804E5">
        <w:rPr>
          <w:rFonts w:hint="eastAsia"/>
          <w:lang w:val="es-ES" w:eastAsia="zh-CN"/>
        </w:rPr>
        <w:t>级职员</w:t>
      </w:r>
      <w:r w:rsidR="004B2306" w:rsidRPr="002804E5">
        <w:rPr>
          <w:rFonts w:hint="eastAsia"/>
          <w:lang w:val="es-ES" w:eastAsia="zh-CN"/>
        </w:rPr>
        <w:t>7</w:t>
      </w:r>
      <w:r w:rsidR="004B2306" w:rsidRPr="002804E5">
        <w:rPr>
          <w:rFonts w:hint="eastAsia"/>
          <w:lang w:val="es-ES" w:eastAsia="zh-CN"/>
        </w:rPr>
        <w:t>年（</w:t>
      </w:r>
      <w:r w:rsidR="004B2306" w:rsidRPr="002804E5">
        <w:rPr>
          <w:rFonts w:hint="eastAsia"/>
          <w:lang w:val="es-ES" w:eastAsia="zh-CN"/>
        </w:rPr>
        <w:t>1987-1994</w:t>
      </w:r>
      <w:r w:rsidR="004B2306" w:rsidRPr="002804E5">
        <w:rPr>
          <w:rFonts w:hint="eastAsia"/>
          <w:lang w:val="es-ES" w:eastAsia="zh-CN"/>
        </w:rPr>
        <w:t>年），因此谙熟国际电联内部运作；</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4B2306" w:rsidRPr="002804E5">
        <w:rPr>
          <w:rFonts w:hint="eastAsia"/>
          <w:lang w:val="es-ES" w:eastAsia="zh-CN"/>
        </w:rPr>
        <w:t>具有联合国其它组织方面的直接经验；</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4B2306" w:rsidRPr="002804E5">
        <w:rPr>
          <w:rFonts w:hint="eastAsia"/>
          <w:lang w:val="es-ES" w:eastAsia="zh-CN"/>
        </w:rPr>
        <w:t>具有在国际组织工作的实际经验，包括国际卫星组织（</w:t>
      </w:r>
      <w:r w:rsidR="004B2306" w:rsidRPr="002804E5">
        <w:rPr>
          <w:rFonts w:hint="eastAsia"/>
          <w:lang w:val="es-ES" w:eastAsia="zh-CN"/>
        </w:rPr>
        <w:t>INTELSAT</w:t>
      </w:r>
      <w:r w:rsidR="004B2306" w:rsidRPr="002804E5">
        <w:rPr>
          <w:rFonts w:hint="eastAsia"/>
          <w:lang w:val="es-ES" w:eastAsia="zh-CN"/>
        </w:rPr>
        <w:t>）（华盛顿特区）、国际海事卫星组织（</w:t>
      </w:r>
      <w:r w:rsidR="004B2306" w:rsidRPr="002804E5">
        <w:rPr>
          <w:rFonts w:hint="eastAsia"/>
          <w:lang w:val="es-ES" w:eastAsia="zh-CN"/>
        </w:rPr>
        <w:t>Inmarsat</w:t>
      </w:r>
      <w:r w:rsidR="004B2306" w:rsidRPr="002804E5">
        <w:rPr>
          <w:rFonts w:hint="eastAsia"/>
          <w:lang w:val="es-ES" w:eastAsia="zh-CN"/>
        </w:rPr>
        <w:t>）（英国）和</w:t>
      </w:r>
      <w:r w:rsidR="003D0409">
        <w:rPr>
          <w:rFonts w:hint="eastAsia"/>
          <w:lang w:val="es-ES" w:eastAsia="zh-CN"/>
        </w:rPr>
        <w:t>国际</w:t>
      </w:r>
      <w:r w:rsidR="004B2306" w:rsidRPr="002804E5">
        <w:rPr>
          <w:rFonts w:hint="eastAsia"/>
          <w:lang w:val="es-ES" w:eastAsia="zh-CN"/>
        </w:rPr>
        <w:t>电联（日内瓦）；</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4B2306" w:rsidRPr="002804E5">
        <w:rPr>
          <w:rFonts w:hint="eastAsia"/>
          <w:lang w:val="es-ES" w:eastAsia="zh-CN"/>
        </w:rPr>
        <w:t>尼日利亚通信委员会委员</w:t>
      </w:r>
      <w:r w:rsidR="004B2306" w:rsidRPr="002804E5">
        <w:rPr>
          <w:rFonts w:hint="eastAsia"/>
          <w:lang w:val="es-ES" w:eastAsia="zh-CN"/>
        </w:rPr>
        <w:t>/</w:t>
      </w:r>
      <w:r w:rsidR="004B2306" w:rsidRPr="002804E5">
        <w:rPr>
          <w:rFonts w:hint="eastAsia"/>
          <w:lang w:val="es-ES" w:eastAsia="zh-CN"/>
        </w:rPr>
        <w:t>董事会成员；</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4B2306" w:rsidRPr="002804E5">
        <w:rPr>
          <w:rFonts w:hint="eastAsia"/>
          <w:lang w:val="es-ES" w:eastAsia="zh-CN"/>
        </w:rPr>
        <w:t>尼日利亚、卢旺达和南非</w:t>
      </w:r>
      <w:r w:rsidR="004B2306" w:rsidRPr="002804E5">
        <w:rPr>
          <w:rFonts w:hint="eastAsia"/>
          <w:lang w:val="es-ES" w:eastAsia="zh-CN"/>
        </w:rPr>
        <w:t>ICT</w:t>
      </w:r>
      <w:r w:rsidR="004B2306" w:rsidRPr="002804E5">
        <w:rPr>
          <w:rFonts w:hint="eastAsia"/>
          <w:lang w:val="es-ES" w:eastAsia="zh-CN"/>
        </w:rPr>
        <w:t>部长顾问；</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C047AF" w:rsidRPr="002804E5">
        <w:rPr>
          <w:rFonts w:hint="eastAsia"/>
          <w:lang w:val="es-ES" w:eastAsia="zh-CN"/>
        </w:rPr>
        <w:t>Inmarsat</w:t>
      </w:r>
      <w:r w:rsidR="00C047AF" w:rsidRPr="002804E5">
        <w:rPr>
          <w:rFonts w:hint="eastAsia"/>
          <w:lang w:val="es-ES" w:eastAsia="zh-CN"/>
        </w:rPr>
        <w:t>（英国）非洲区域主任；</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C047AF" w:rsidRPr="002804E5">
        <w:rPr>
          <w:rFonts w:hint="eastAsia"/>
          <w:lang w:val="es-ES" w:eastAsia="zh-CN"/>
        </w:rPr>
        <w:t>NEPAD</w:t>
      </w:r>
      <w:r w:rsidR="00C047AF" w:rsidRPr="002804E5">
        <w:rPr>
          <w:rFonts w:hint="eastAsia"/>
          <w:lang w:val="es-ES" w:eastAsia="zh-CN"/>
        </w:rPr>
        <w:t>电子非洲委员会委员；（</w:t>
      </w:r>
      <w:r w:rsidR="00C047AF" w:rsidRPr="002804E5">
        <w:rPr>
          <w:rFonts w:hint="eastAsia"/>
          <w:lang w:val="es-ES" w:eastAsia="zh-CN"/>
        </w:rPr>
        <w:t>NEPAD=</w:t>
      </w:r>
      <w:r w:rsidR="00C047AF" w:rsidRPr="002804E5">
        <w:rPr>
          <w:rFonts w:hint="eastAsia"/>
          <w:lang w:val="es-ES" w:eastAsia="zh-CN"/>
        </w:rPr>
        <w:t>非洲发展新伙伴关系）</w:t>
      </w:r>
    </w:p>
    <w:p w:rsidR="00963925" w:rsidRPr="002804E5" w:rsidRDefault="00963925" w:rsidP="00D572C7">
      <w:pPr>
        <w:pStyle w:val="enumlev1"/>
        <w:rPr>
          <w:lang w:val="es-ES" w:eastAsia="zh-CN"/>
        </w:rPr>
      </w:pPr>
      <w:r w:rsidRPr="002804E5">
        <w:rPr>
          <w:lang w:val="es-ES" w:eastAsia="zh-CN"/>
        </w:rPr>
        <w:t>•</w:t>
      </w:r>
      <w:r w:rsidRPr="002804E5">
        <w:rPr>
          <w:rFonts w:hint="eastAsia"/>
          <w:lang w:val="es-ES" w:eastAsia="zh-CN"/>
        </w:rPr>
        <w:tab/>
      </w:r>
      <w:r w:rsidR="00C047AF" w:rsidRPr="002804E5">
        <w:rPr>
          <w:rFonts w:hint="eastAsia"/>
          <w:lang w:val="es-ES" w:eastAsia="zh-CN"/>
        </w:rPr>
        <w:t>非洲电信智囊团协调员</w:t>
      </w:r>
      <w:r w:rsidR="00C047AF" w:rsidRPr="002804E5">
        <w:rPr>
          <w:rFonts w:hint="eastAsia"/>
          <w:lang w:val="es-ES" w:eastAsia="zh-CN"/>
        </w:rPr>
        <w:t xml:space="preserve"> </w:t>
      </w:r>
      <w:r w:rsidR="00D16C61" w:rsidRPr="00D16C61">
        <w:rPr>
          <w:lang w:val="es-ES" w:eastAsia="zh-CN"/>
        </w:rPr>
        <w:t>–</w:t>
      </w:r>
      <w:r w:rsidR="00C047AF" w:rsidRPr="002804E5">
        <w:rPr>
          <w:rFonts w:hint="eastAsia"/>
          <w:lang w:val="es-ES" w:eastAsia="zh-CN"/>
        </w:rPr>
        <w:t xml:space="preserve"> </w:t>
      </w:r>
      <w:r w:rsidR="00C047AF" w:rsidRPr="002804E5">
        <w:rPr>
          <w:rFonts w:hint="eastAsia"/>
          <w:lang w:val="es-ES" w:eastAsia="zh-CN"/>
        </w:rPr>
        <w:t>积极从事</w:t>
      </w:r>
      <w:r w:rsidR="00C047AF" w:rsidRPr="002804E5">
        <w:rPr>
          <w:rFonts w:hint="eastAsia"/>
          <w:lang w:val="es-ES" w:eastAsia="zh-CN"/>
        </w:rPr>
        <w:t>ICT</w:t>
      </w:r>
      <w:r w:rsidR="003D0409">
        <w:rPr>
          <w:rFonts w:hint="eastAsia"/>
          <w:lang w:val="es-ES" w:eastAsia="zh-CN"/>
        </w:rPr>
        <w:t>行业的非洲专业人士全球</w:t>
      </w:r>
      <w:r w:rsidR="00C047AF" w:rsidRPr="002804E5">
        <w:rPr>
          <w:rFonts w:hint="eastAsia"/>
          <w:lang w:val="es-ES" w:eastAsia="zh-CN"/>
        </w:rPr>
        <w:t>协会；</w:t>
      </w:r>
    </w:p>
    <w:p w:rsidR="00C047AF" w:rsidRPr="002804E5" w:rsidRDefault="00C047AF"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曾获若干奖励，包括为支持国际电联活动和无线电规则委员会活动做出杰出贡献的国际电联银质奖章；</w:t>
      </w:r>
    </w:p>
    <w:p w:rsidR="00C047AF" w:rsidRDefault="00C047AF" w:rsidP="00D572C7">
      <w:pPr>
        <w:pStyle w:val="enumlev1"/>
        <w:rPr>
          <w:rFonts w:eastAsiaTheme="minorEastAsia"/>
          <w:szCs w:val="24"/>
          <w:lang w:val="es-ES" w:eastAsia="zh-CN"/>
        </w:rPr>
      </w:pPr>
      <w:r w:rsidRPr="002804E5">
        <w:rPr>
          <w:lang w:val="es-ES" w:eastAsia="zh-CN"/>
        </w:rPr>
        <w:t>•</w:t>
      </w:r>
      <w:r w:rsidRPr="002804E5">
        <w:rPr>
          <w:rFonts w:hint="eastAsia"/>
          <w:lang w:val="es-ES" w:eastAsia="zh-CN"/>
        </w:rPr>
        <w:tab/>
        <w:t>25</w:t>
      </w:r>
      <w:r w:rsidRPr="002804E5">
        <w:rPr>
          <w:rFonts w:hint="eastAsia"/>
          <w:lang w:val="es-ES" w:eastAsia="zh-CN"/>
        </w:rPr>
        <w:t>年的积极参加国际电联活动的经验，详述如下。</w:t>
      </w:r>
    </w:p>
    <w:p w:rsidR="00C047AF" w:rsidRDefault="00C047AF" w:rsidP="00D572C7">
      <w:pPr>
        <w:pStyle w:val="Headingb"/>
        <w:rPr>
          <w:rFonts w:eastAsiaTheme="minorEastAsia"/>
          <w:szCs w:val="24"/>
          <w:lang w:val="es-ES" w:eastAsia="zh-CN"/>
        </w:rPr>
      </w:pPr>
      <w:r w:rsidRPr="00C047AF">
        <w:rPr>
          <w:rFonts w:eastAsiaTheme="minorEastAsia" w:hint="eastAsia"/>
          <w:szCs w:val="24"/>
          <w:lang w:val="ru-RU" w:eastAsia="zh-CN"/>
        </w:rPr>
        <w:t>国际电联相关经验</w:t>
      </w:r>
    </w:p>
    <w:p w:rsidR="00D572C7" w:rsidRDefault="00855FD2" w:rsidP="00D572C7">
      <w:pPr>
        <w:ind w:firstLineChars="200" w:firstLine="480"/>
        <w:rPr>
          <w:rFonts w:eastAsiaTheme="minorEastAsia"/>
          <w:szCs w:val="24"/>
          <w:lang w:val="es-ES" w:eastAsia="zh-CN"/>
        </w:rPr>
      </w:pPr>
      <w:r>
        <w:rPr>
          <w:rFonts w:eastAsiaTheme="minorEastAsia" w:hint="eastAsia"/>
          <w:szCs w:val="24"/>
          <w:lang w:val="es-ES" w:eastAsia="zh-CN"/>
        </w:rPr>
        <w:t>副秘书长职位对于国际电联的管理具有战略重要意义，特别是与其他选任官员合作</w:t>
      </w:r>
      <w:r w:rsidR="003D0409">
        <w:rPr>
          <w:rFonts w:eastAsiaTheme="minorEastAsia" w:hint="eastAsia"/>
          <w:szCs w:val="24"/>
          <w:lang w:val="es-ES" w:eastAsia="zh-CN"/>
        </w:rPr>
        <w:t>，</w:t>
      </w:r>
      <w:r>
        <w:rPr>
          <w:rFonts w:eastAsiaTheme="minorEastAsia" w:hint="eastAsia"/>
          <w:szCs w:val="24"/>
          <w:lang w:val="es-ES" w:eastAsia="zh-CN"/>
        </w:rPr>
        <w:t>协助秘书长确保成功落实国际电联的战略和财务规划以及其他任务。</w:t>
      </w:r>
      <w:r w:rsidRPr="00855FD2">
        <w:rPr>
          <w:rFonts w:eastAsiaTheme="minorEastAsia" w:hint="eastAsia"/>
          <w:szCs w:val="24"/>
          <w:lang w:val="es-ES" w:eastAsia="zh-CN"/>
        </w:rPr>
        <w:t>朔拉</w:t>
      </w:r>
      <w:r w:rsidRPr="002804E5">
        <w:rPr>
          <w:rFonts w:eastAsiaTheme="minorEastAsia" w:hint="eastAsia"/>
          <w:sz w:val="20"/>
          <w:lang w:val="es-ES" w:eastAsia="zh-CN"/>
        </w:rPr>
        <w:t>•</w:t>
      </w:r>
      <w:r w:rsidRPr="00855FD2">
        <w:rPr>
          <w:rFonts w:eastAsiaTheme="minorEastAsia" w:hint="eastAsia"/>
          <w:szCs w:val="24"/>
          <w:lang w:val="es-ES" w:eastAsia="zh-CN"/>
        </w:rPr>
        <w:t>泰勒</w:t>
      </w:r>
      <w:r>
        <w:rPr>
          <w:rFonts w:eastAsiaTheme="minorEastAsia" w:hint="eastAsia"/>
          <w:szCs w:val="24"/>
          <w:lang w:val="es-ES" w:eastAsia="zh-CN"/>
        </w:rPr>
        <w:t>在</w:t>
      </w:r>
      <w:r>
        <w:rPr>
          <w:rFonts w:eastAsiaTheme="minorEastAsia" w:hint="eastAsia"/>
          <w:szCs w:val="24"/>
          <w:lang w:val="es-ES" w:eastAsia="zh-CN"/>
        </w:rPr>
        <w:t>ICT</w:t>
      </w:r>
      <w:r>
        <w:rPr>
          <w:rFonts w:eastAsiaTheme="minorEastAsia" w:hint="eastAsia"/>
          <w:szCs w:val="24"/>
          <w:lang w:val="es-ES" w:eastAsia="zh-CN"/>
        </w:rPr>
        <w:t>行业具有广泛的</w:t>
      </w:r>
      <w:r w:rsidRPr="002804E5">
        <w:rPr>
          <w:rFonts w:eastAsiaTheme="minorEastAsia" w:hint="eastAsia"/>
          <w:b/>
          <w:bCs/>
          <w:szCs w:val="24"/>
          <w:lang w:val="es-ES" w:eastAsia="zh-CN"/>
        </w:rPr>
        <w:t>管理、财政、行政和技术经验</w:t>
      </w:r>
      <w:r>
        <w:rPr>
          <w:rFonts w:eastAsiaTheme="minorEastAsia" w:hint="eastAsia"/>
          <w:szCs w:val="24"/>
          <w:lang w:val="es-ES" w:eastAsia="zh-CN"/>
        </w:rPr>
        <w:t>，因此，担任国际电联副秘书长一职的资历盖世无双。</w:t>
      </w:r>
    </w:p>
    <w:p w:rsidR="00D572C7" w:rsidRDefault="00D572C7">
      <w:pPr>
        <w:tabs>
          <w:tab w:val="clear" w:pos="567"/>
          <w:tab w:val="clear" w:pos="1134"/>
          <w:tab w:val="clear" w:pos="1701"/>
          <w:tab w:val="clear" w:pos="2268"/>
          <w:tab w:val="clear" w:pos="2835"/>
        </w:tabs>
        <w:overflowPunct/>
        <w:autoSpaceDE/>
        <w:autoSpaceDN/>
        <w:adjustRightInd/>
        <w:spacing w:before="0"/>
        <w:textAlignment w:val="auto"/>
        <w:rPr>
          <w:rFonts w:eastAsiaTheme="minorEastAsia"/>
          <w:szCs w:val="24"/>
          <w:lang w:val="es-ES" w:eastAsia="zh-CN"/>
        </w:rPr>
      </w:pPr>
    </w:p>
    <w:p w:rsidR="00D572C7" w:rsidRDefault="00D572C7">
      <w:pPr>
        <w:tabs>
          <w:tab w:val="clear" w:pos="567"/>
          <w:tab w:val="clear" w:pos="1134"/>
          <w:tab w:val="clear" w:pos="1701"/>
          <w:tab w:val="clear" w:pos="2268"/>
          <w:tab w:val="clear" w:pos="2835"/>
        </w:tabs>
        <w:overflowPunct/>
        <w:autoSpaceDE/>
        <w:autoSpaceDN/>
        <w:adjustRightInd/>
        <w:spacing w:before="0"/>
        <w:textAlignment w:val="auto"/>
        <w:rPr>
          <w:rFonts w:eastAsiaTheme="minorEastAsia"/>
          <w:szCs w:val="24"/>
          <w:lang w:val="es-ES" w:eastAsia="zh-CN"/>
        </w:rPr>
      </w:pPr>
      <w:r>
        <w:rPr>
          <w:rFonts w:eastAsiaTheme="minorEastAsia"/>
          <w:szCs w:val="24"/>
          <w:lang w:val="es-ES" w:eastAsia="zh-CN"/>
        </w:rPr>
        <w:br w:type="page"/>
      </w:r>
    </w:p>
    <w:p w:rsidR="00C047AF" w:rsidRDefault="00855FD2" w:rsidP="00D572C7">
      <w:pPr>
        <w:ind w:firstLineChars="200" w:firstLine="480"/>
        <w:rPr>
          <w:rFonts w:eastAsiaTheme="minorEastAsia"/>
          <w:szCs w:val="24"/>
          <w:lang w:val="es-ES" w:eastAsia="zh-CN"/>
        </w:rPr>
      </w:pPr>
      <w:r>
        <w:rPr>
          <w:rFonts w:eastAsiaTheme="minorEastAsia" w:hint="eastAsia"/>
          <w:szCs w:val="24"/>
          <w:lang w:val="es-ES" w:eastAsia="zh-CN"/>
        </w:rPr>
        <w:lastRenderedPageBreak/>
        <w:t>他在国际电联方面的相关经验包括：</w:t>
      </w:r>
    </w:p>
    <w:p w:rsidR="00855FD2" w:rsidRPr="002804E5" w:rsidRDefault="00855FD2"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b/>
          <w:bCs/>
          <w:lang w:val="es-ES" w:eastAsia="zh-CN"/>
        </w:rPr>
        <w:t>项目主任</w:t>
      </w:r>
      <w:r w:rsidRPr="002804E5">
        <w:rPr>
          <w:rFonts w:hint="eastAsia"/>
          <w:lang w:val="es-ES" w:eastAsia="zh-CN"/>
        </w:rPr>
        <w:t xml:space="preserve"> </w:t>
      </w:r>
      <w:r w:rsidRPr="002804E5">
        <w:rPr>
          <w:lang w:val="es-ES" w:eastAsia="zh-CN"/>
        </w:rPr>
        <w:t>–</w:t>
      </w:r>
      <w:r w:rsidRPr="002804E5">
        <w:rPr>
          <w:rFonts w:hint="eastAsia"/>
          <w:lang w:val="es-ES" w:eastAsia="zh-CN"/>
        </w:rPr>
        <w:t xml:space="preserve"> </w:t>
      </w:r>
      <w:r w:rsidRPr="002804E5">
        <w:rPr>
          <w:rFonts w:hint="eastAsia"/>
          <w:lang w:val="es-ES" w:eastAsia="zh-CN"/>
        </w:rPr>
        <w:t>国际电联技术合作部（现电信发展局），</w:t>
      </w:r>
      <w:r w:rsidRPr="002804E5">
        <w:rPr>
          <w:rFonts w:hint="eastAsia"/>
          <w:lang w:val="es-ES" w:eastAsia="zh-CN"/>
        </w:rPr>
        <w:t>1987-1994</w:t>
      </w:r>
      <w:r w:rsidRPr="002804E5">
        <w:rPr>
          <w:rFonts w:hint="eastAsia"/>
          <w:lang w:val="es-ES" w:eastAsia="zh-CN"/>
        </w:rPr>
        <w:t>年；</w:t>
      </w:r>
    </w:p>
    <w:p w:rsidR="00855FD2" w:rsidRDefault="00855FD2" w:rsidP="00D572C7">
      <w:pPr>
        <w:pStyle w:val="enumlev1"/>
        <w:rPr>
          <w:rFonts w:eastAsiaTheme="minorEastAsia"/>
          <w:szCs w:val="24"/>
          <w:lang w:val="es-ES" w:eastAsia="zh-CN"/>
        </w:rPr>
      </w:pPr>
      <w:r w:rsidRPr="002804E5">
        <w:rPr>
          <w:lang w:val="es-ES" w:eastAsia="zh-CN"/>
        </w:rPr>
        <w:t>•</w:t>
      </w:r>
      <w:r w:rsidRPr="002804E5">
        <w:rPr>
          <w:rFonts w:hint="eastAsia"/>
          <w:lang w:val="es-ES" w:eastAsia="zh-CN"/>
        </w:rPr>
        <w:tab/>
      </w:r>
      <w:r w:rsidRPr="002804E5">
        <w:rPr>
          <w:rFonts w:hint="eastAsia"/>
          <w:lang w:val="es-ES" w:eastAsia="zh-CN"/>
        </w:rPr>
        <w:t>被国际电联全权代表大会两次选为</w:t>
      </w:r>
      <w:r w:rsidRPr="002804E5">
        <w:rPr>
          <w:rFonts w:hint="eastAsia"/>
          <w:b/>
          <w:bCs/>
          <w:lang w:val="es-ES" w:eastAsia="zh-CN"/>
        </w:rPr>
        <w:t>无线电规则委员会</w:t>
      </w:r>
      <w:r w:rsidRPr="002804E5">
        <w:rPr>
          <w:rFonts w:hint="eastAsia"/>
          <w:lang w:val="es-ES" w:eastAsia="zh-CN"/>
        </w:rPr>
        <w:t>（</w:t>
      </w:r>
      <w:r w:rsidRPr="002804E5">
        <w:rPr>
          <w:rFonts w:hint="eastAsia"/>
          <w:lang w:val="es-ES" w:eastAsia="zh-CN"/>
        </w:rPr>
        <w:t>RRB</w:t>
      </w:r>
      <w:r w:rsidRPr="002804E5">
        <w:rPr>
          <w:rFonts w:hint="eastAsia"/>
          <w:lang w:val="es-ES" w:eastAsia="zh-CN"/>
        </w:rPr>
        <w:t>）委员，每次任期</w:t>
      </w:r>
      <w:r w:rsidR="003D0409">
        <w:rPr>
          <w:rFonts w:hint="eastAsia"/>
          <w:lang w:val="es-ES" w:eastAsia="zh-CN"/>
        </w:rPr>
        <w:t>4</w:t>
      </w:r>
      <w:r w:rsidR="003D0409">
        <w:rPr>
          <w:rFonts w:hint="eastAsia"/>
          <w:lang w:val="es-ES" w:eastAsia="zh-CN"/>
        </w:rPr>
        <w:t>年（分别</w:t>
      </w:r>
      <w:r w:rsidRPr="002804E5">
        <w:rPr>
          <w:rFonts w:hint="eastAsia"/>
          <w:lang w:val="es-ES" w:eastAsia="zh-CN"/>
        </w:rPr>
        <w:t>为</w:t>
      </w:r>
      <w:r w:rsidRPr="002804E5">
        <w:rPr>
          <w:rFonts w:hint="eastAsia"/>
          <w:lang w:val="es-ES" w:eastAsia="zh-CN"/>
        </w:rPr>
        <w:t>2002</w:t>
      </w:r>
      <w:r w:rsidRPr="002804E5">
        <w:rPr>
          <w:rFonts w:hint="eastAsia"/>
          <w:lang w:val="es-ES" w:eastAsia="zh-CN"/>
        </w:rPr>
        <w:t>的摩洛哥马拉喀什和</w:t>
      </w:r>
      <w:r w:rsidRPr="002804E5">
        <w:rPr>
          <w:rFonts w:hint="eastAsia"/>
          <w:lang w:val="es-ES" w:eastAsia="zh-CN"/>
        </w:rPr>
        <w:t>2006</w:t>
      </w:r>
      <w:r w:rsidRPr="002804E5">
        <w:rPr>
          <w:rFonts w:hint="eastAsia"/>
          <w:lang w:val="es-ES" w:eastAsia="zh-CN"/>
        </w:rPr>
        <w:t>年的土耳其安塔利亚）</w:t>
      </w:r>
    </w:p>
    <w:p w:rsidR="00855FD2" w:rsidRDefault="00B33DE8" w:rsidP="00D572C7">
      <w:pPr>
        <w:pStyle w:val="enumlev2"/>
        <w:rPr>
          <w:lang w:val="es-ES" w:eastAsia="zh-CN"/>
        </w:rPr>
      </w:pPr>
      <w:r w:rsidRPr="00B33DE8">
        <w:rPr>
          <w:lang w:val="es-ES" w:eastAsia="zh-CN"/>
        </w:rPr>
        <w:t>–</w:t>
      </w:r>
      <w:r>
        <w:rPr>
          <w:rFonts w:hint="eastAsia"/>
          <w:lang w:val="es-ES" w:eastAsia="zh-CN"/>
        </w:rPr>
        <w:tab/>
        <w:t>2004</w:t>
      </w:r>
      <w:r>
        <w:rPr>
          <w:rFonts w:hint="eastAsia"/>
          <w:lang w:val="es-ES" w:eastAsia="zh-CN"/>
        </w:rPr>
        <w:t>年被选为</w:t>
      </w:r>
      <w:r w:rsidRPr="002804E5">
        <w:rPr>
          <w:rFonts w:hint="eastAsia"/>
          <w:lang w:val="es-ES" w:eastAsia="zh-CN"/>
        </w:rPr>
        <w:t>委员会（</w:t>
      </w:r>
      <w:r w:rsidRPr="002804E5">
        <w:rPr>
          <w:rFonts w:hint="eastAsia"/>
          <w:lang w:val="es-ES" w:eastAsia="zh-CN"/>
        </w:rPr>
        <w:t>RRB</w:t>
      </w:r>
      <w:r w:rsidRPr="002804E5">
        <w:rPr>
          <w:rFonts w:hint="eastAsia"/>
          <w:lang w:val="es-ES" w:eastAsia="zh-CN"/>
        </w:rPr>
        <w:t>）副主席</w:t>
      </w:r>
    </w:p>
    <w:p w:rsidR="00B33DE8" w:rsidRDefault="00B33DE8" w:rsidP="00D572C7">
      <w:pPr>
        <w:pStyle w:val="enumlev2"/>
        <w:rPr>
          <w:lang w:val="es-ES" w:eastAsia="zh-CN"/>
        </w:rPr>
      </w:pPr>
      <w:r w:rsidRPr="00B33DE8">
        <w:rPr>
          <w:lang w:val="es-ES" w:eastAsia="zh-CN"/>
        </w:rPr>
        <w:t>–</w:t>
      </w:r>
      <w:r>
        <w:rPr>
          <w:rFonts w:hint="eastAsia"/>
          <w:lang w:val="es-ES" w:eastAsia="zh-CN"/>
        </w:rPr>
        <w:tab/>
      </w:r>
      <w:r w:rsidRPr="002804E5">
        <w:rPr>
          <w:rFonts w:hint="eastAsia"/>
          <w:lang w:val="es-ES" w:eastAsia="zh-CN"/>
        </w:rPr>
        <w:t>2005</w:t>
      </w:r>
      <w:r w:rsidRPr="002804E5">
        <w:rPr>
          <w:rFonts w:hint="eastAsia"/>
          <w:lang w:val="es-ES" w:eastAsia="zh-CN"/>
        </w:rPr>
        <w:t>年被选为委员会（</w:t>
      </w:r>
      <w:r w:rsidRPr="002804E5">
        <w:rPr>
          <w:rFonts w:hint="eastAsia"/>
          <w:lang w:val="es-ES" w:eastAsia="zh-CN"/>
        </w:rPr>
        <w:t>RRB</w:t>
      </w:r>
      <w:r w:rsidRPr="002804E5">
        <w:rPr>
          <w:rFonts w:hint="eastAsia"/>
          <w:lang w:val="es-ES" w:eastAsia="zh-CN"/>
        </w:rPr>
        <w:t>）主席</w:t>
      </w:r>
    </w:p>
    <w:p w:rsidR="00855FD2" w:rsidRPr="002804E5" w:rsidRDefault="00855FD2" w:rsidP="00D572C7">
      <w:pPr>
        <w:pStyle w:val="enumlev1"/>
        <w:rPr>
          <w:lang w:val="es-ES" w:eastAsia="zh-CN"/>
        </w:rPr>
      </w:pPr>
      <w:r w:rsidRPr="002804E5">
        <w:rPr>
          <w:lang w:val="es-ES" w:eastAsia="zh-CN"/>
        </w:rPr>
        <w:t>•</w:t>
      </w:r>
      <w:r w:rsidRPr="002804E5">
        <w:rPr>
          <w:rFonts w:hint="eastAsia"/>
          <w:lang w:val="es-ES" w:eastAsia="zh-CN"/>
        </w:rPr>
        <w:tab/>
      </w:r>
      <w:r w:rsidR="00B33DE8" w:rsidRPr="002804E5">
        <w:rPr>
          <w:rFonts w:hint="eastAsia"/>
          <w:lang w:val="es-ES" w:eastAsia="zh-CN"/>
        </w:rPr>
        <w:t>国际电联</w:t>
      </w:r>
      <w:r w:rsidR="00B33DE8" w:rsidRPr="002804E5">
        <w:rPr>
          <w:rFonts w:hint="eastAsia"/>
          <w:lang w:val="es-ES" w:eastAsia="zh-CN"/>
        </w:rPr>
        <w:t>ICT</w:t>
      </w:r>
      <w:r w:rsidR="00B33DE8" w:rsidRPr="002804E5">
        <w:rPr>
          <w:rFonts w:hint="eastAsia"/>
          <w:lang w:val="es-ES" w:eastAsia="zh-CN"/>
        </w:rPr>
        <w:t>政策、规则、基础设施发展和频谱管理专家；</w:t>
      </w:r>
    </w:p>
    <w:p w:rsidR="00855FD2" w:rsidRPr="002804E5" w:rsidRDefault="00855FD2" w:rsidP="00D572C7">
      <w:pPr>
        <w:pStyle w:val="enumlev1"/>
        <w:rPr>
          <w:lang w:val="es-ES" w:eastAsia="zh-CN"/>
        </w:rPr>
      </w:pPr>
      <w:r w:rsidRPr="002804E5">
        <w:rPr>
          <w:lang w:val="es-ES" w:eastAsia="zh-CN"/>
        </w:rPr>
        <w:t>•</w:t>
      </w:r>
      <w:r w:rsidRPr="002804E5">
        <w:rPr>
          <w:rFonts w:hint="eastAsia"/>
          <w:lang w:val="es-ES" w:eastAsia="zh-CN"/>
        </w:rPr>
        <w:tab/>
      </w:r>
      <w:r w:rsidR="00B33DE8" w:rsidRPr="002804E5">
        <w:rPr>
          <w:rFonts w:hint="eastAsia"/>
          <w:lang w:val="es-ES" w:eastAsia="zh-CN"/>
        </w:rPr>
        <w:t>尼日利亚通信技术部顾问，就国际电联理事会和其它相关事宜提出建议和意见；</w:t>
      </w:r>
    </w:p>
    <w:p w:rsidR="00855FD2" w:rsidRPr="002804E5" w:rsidRDefault="00855FD2" w:rsidP="00D572C7">
      <w:pPr>
        <w:pStyle w:val="enumlev1"/>
        <w:rPr>
          <w:lang w:val="es-ES" w:eastAsia="zh-CN"/>
        </w:rPr>
      </w:pPr>
      <w:r w:rsidRPr="002804E5">
        <w:rPr>
          <w:lang w:val="es-ES" w:eastAsia="zh-CN"/>
        </w:rPr>
        <w:t>•</w:t>
      </w:r>
      <w:r w:rsidRPr="002804E5">
        <w:rPr>
          <w:rFonts w:hint="eastAsia"/>
          <w:lang w:val="es-ES" w:eastAsia="zh-CN"/>
        </w:rPr>
        <w:tab/>
      </w:r>
      <w:r w:rsidR="00B33DE8" w:rsidRPr="002804E5">
        <w:rPr>
          <w:rFonts w:hint="eastAsia"/>
          <w:lang w:val="es-ES" w:eastAsia="zh-CN"/>
        </w:rPr>
        <w:t>出席国际电联若干大会、研讨会和会议的尼日利亚代表团成员，包括国际电联理事会、国际电联全权代表大会、国际电联世界无线电通信大会、国际电联世界电信标准化全会（</w:t>
      </w:r>
      <w:r w:rsidR="00B33DE8" w:rsidRPr="002804E5">
        <w:rPr>
          <w:rFonts w:hint="eastAsia"/>
          <w:lang w:val="es-ES" w:eastAsia="zh-CN"/>
        </w:rPr>
        <w:t>WTSA</w:t>
      </w:r>
      <w:r w:rsidR="00B33DE8" w:rsidRPr="002804E5">
        <w:rPr>
          <w:rFonts w:hint="eastAsia"/>
          <w:lang w:val="es-ES" w:eastAsia="zh-CN"/>
        </w:rPr>
        <w:t>）、国际电联世界电信发展大会（</w:t>
      </w:r>
      <w:r w:rsidR="00B33DE8" w:rsidRPr="002804E5">
        <w:rPr>
          <w:rFonts w:hint="eastAsia"/>
          <w:lang w:val="es-ES" w:eastAsia="zh-CN"/>
        </w:rPr>
        <w:t>WTDC</w:t>
      </w:r>
      <w:r w:rsidR="00B33DE8" w:rsidRPr="002804E5">
        <w:rPr>
          <w:rFonts w:hint="eastAsia"/>
          <w:lang w:val="es-ES" w:eastAsia="zh-CN"/>
        </w:rPr>
        <w:t>）、国际电联国际电信世界大会（</w:t>
      </w:r>
      <w:r w:rsidR="00B33DE8" w:rsidRPr="002804E5">
        <w:rPr>
          <w:rFonts w:hint="eastAsia"/>
          <w:lang w:val="es-ES" w:eastAsia="zh-CN"/>
        </w:rPr>
        <w:t>WCIT</w:t>
      </w:r>
      <w:r w:rsidR="00B33DE8" w:rsidRPr="002804E5">
        <w:rPr>
          <w:rFonts w:hint="eastAsia"/>
          <w:lang w:val="es-ES" w:eastAsia="zh-CN"/>
        </w:rPr>
        <w:t>）、信息社会世界高峰会议（</w:t>
      </w:r>
      <w:r w:rsidR="00B33DE8" w:rsidRPr="002804E5">
        <w:rPr>
          <w:rFonts w:hint="eastAsia"/>
          <w:lang w:val="es-ES" w:eastAsia="zh-CN"/>
        </w:rPr>
        <w:t>WSIS</w:t>
      </w:r>
      <w:r w:rsidR="00B33DE8" w:rsidRPr="002804E5">
        <w:rPr>
          <w:rFonts w:hint="eastAsia"/>
          <w:lang w:val="es-ES" w:eastAsia="zh-CN"/>
        </w:rPr>
        <w:t>）、无线电通信局、发展部门和电信标准化部门研究组</w:t>
      </w:r>
      <w:r w:rsidR="00C827F0">
        <w:rPr>
          <w:rFonts w:hint="eastAsia"/>
          <w:lang w:val="es-ES" w:eastAsia="zh-CN"/>
        </w:rPr>
        <w:t>（会议）</w:t>
      </w:r>
      <w:r w:rsidR="00B33DE8" w:rsidRPr="002804E5">
        <w:rPr>
          <w:rFonts w:hint="eastAsia"/>
          <w:lang w:val="es-ES" w:eastAsia="zh-CN"/>
        </w:rPr>
        <w:t>；</w:t>
      </w:r>
    </w:p>
    <w:p w:rsidR="00B33DE8" w:rsidRDefault="00B33DE8" w:rsidP="00D572C7">
      <w:pPr>
        <w:pStyle w:val="enumlev1"/>
        <w:rPr>
          <w:rFonts w:eastAsiaTheme="minorEastAsia"/>
          <w:szCs w:val="24"/>
          <w:lang w:val="es-ES" w:eastAsia="zh-CN"/>
        </w:rPr>
      </w:pPr>
      <w:r w:rsidRPr="002804E5">
        <w:rPr>
          <w:lang w:val="es-ES" w:eastAsia="zh-CN"/>
        </w:rPr>
        <w:t>•</w:t>
      </w:r>
      <w:r w:rsidRPr="002804E5">
        <w:rPr>
          <w:rFonts w:hint="eastAsia"/>
          <w:lang w:val="es-ES" w:eastAsia="zh-CN"/>
        </w:rPr>
        <w:tab/>
      </w:r>
      <w:r w:rsidRPr="002804E5">
        <w:rPr>
          <w:rFonts w:hint="eastAsia"/>
          <w:lang w:val="es-ES" w:eastAsia="zh-CN"/>
        </w:rPr>
        <w:t>由世界无线电通信大会（</w:t>
      </w:r>
      <w:r w:rsidRPr="002804E5">
        <w:rPr>
          <w:rFonts w:hint="eastAsia"/>
          <w:lang w:val="es-ES" w:eastAsia="zh-CN"/>
        </w:rPr>
        <w:t>WRC-2012</w:t>
      </w:r>
      <w:r w:rsidRPr="002804E5">
        <w:rPr>
          <w:rFonts w:hint="eastAsia"/>
          <w:lang w:val="es-ES" w:eastAsia="zh-CN"/>
        </w:rPr>
        <w:t>，</w:t>
      </w:r>
      <w:r w:rsidR="00C827F0" w:rsidRPr="002804E5">
        <w:rPr>
          <w:rFonts w:hint="eastAsia"/>
          <w:lang w:val="es-ES" w:eastAsia="zh-CN"/>
        </w:rPr>
        <w:t xml:space="preserve"> </w:t>
      </w:r>
      <w:r w:rsidRPr="002804E5">
        <w:rPr>
          <w:rFonts w:hint="eastAsia"/>
          <w:lang w:val="es-ES" w:eastAsia="zh-CN"/>
        </w:rPr>
        <w:t>2012</w:t>
      </w:r>
      <w:r w:rsidRPr="002804E5">
        <w:rPr>
          <w:rFonts w:hint="eastAsia"/>
          <w:lang w:val="es-ES" w:eastAsia="zh-CN"/>
        </w:rPr>
        <w:t>年</w:t>
      </w:r>
      <w:r w:rsidR="00C827F0">
        <w:rPr>
          <w:rFonts w:hint="eastAsia"/>
          <w:lang w:val="es-ES" w:eastAsia="zh-CN"/>
        </w:rPr>
        <w:t>，</w:t>
      </w:r>
      <w:r w:rsidR="00C827F0" w:rsidRPr="002804E5">
        <w:rPr>
          <w:rFonts w:hint="eastAsia"/>
          <w:lang w:val="es-ES" w:eastAsia="zh-CN"/>
        </w:rPr>
        <w:t>日内瓦</w:t>
      </w:r>
      <w:r w:rsidRPr="002804E5">
        <w:rPr>
          <w:rFonts w:hint="eastAsia"/>
          <w:lang w:val="es-ES" w:eastAsia="zh-CN"/>
        </w:rPr>
        <w:t>）选为</w:t>
      </w:r>
      <w:r w:rsidRPr="002804E5">
        <w:rPr>
          <w:rFonts w:hint="eastAsia"/>
          <w:lang w:val="es-ES" w:eastAsia="zh-CN"/>
        </w:rPr>
        <w:t>5B</w:t>
      </w:r>
      <w:r w:rsidRPr="002804E5">
        <w:rPr>
          <w:rFonts w:hint="eastAsia"/>
          <w:lang w:val="es-ES" w:eastAsia="zh-CN"/>
        </w:rPr>
        <w:t>委员会主席，该委员会负责处理一些大会面临的最为关键的问题。</w:t>
      </w:r>
    </w:p>
    <w:p w:rsidR="00B33DE8" w:rsidRDefault="00B33DE8" w:rsidP="00D572C7">
      <w:pPr>
        <w:pStyle w:val="Headingb"/>
        <w:rPr>
          <w:rFonts w:eastAsiaTheme="minorEastAsia"/>
          <w:szCs w:val="24"/>
          <w:lang w:val="es-ES" w:eastAsia="zh-CN"/>
        </w:rPr>
      </w:pPr>
      <w:r w:rsidRPr="00B33DE8">
        <w:rPr>
          <w:rFonts w:eastAsiaTheme="minorEastAsia" w:hint="eastAsia"/>
          <w:szCs w:val="24"/>
          <w:lang w:val="ru-RU" w:eastAsia="zh-CN"/>
        </w:rPr>
        <w:t>专业职位（由近及远）</w:t>
      </w:r>
    </w:p>
    <w:p w:rsidR="00B33DE8" w:rsidRDefault="00B33DE8" w:rsidP="00D572C7">
      <w:pPr>
        <w:ind w:firstLineChars="200" w:firstLine="480"/>
        <w:rPr>
          <w:rFonts w:eastAsiaTheme="minorEastAsia"/>
          <w:szCs w:val="24"/>
          <w:lang w:val="es-ES" w:eastAsia="zh-CN"/>
        </w:rPr>
      </w:pPr>
      <w:r w:rsidRPr="00B33DE8">
        <w:rPr>
          <w:rFonts w:eastAsiaTheme="minorEastAsia" w:hint="eastAsia"/>
          <w:szCs w:val="24"/>
          <w:lang w:val="es-ES" w:eastAsia="zh-CN"/>
        </w:rPr>
        <w:t>朔拉•泰勒</w:t>
      </w:r>
      <w:r>
        <w:rPr>
          <w:rFonts w:eastAsiaTheme="minorEastAsia" w:hint="eastAsia"/>
          <w:szCs w:val="24"/>
          <w:lang w:val="es-ES" w:eastAsia="zh-CN"/>
        </w:rPr>
        <w:t>在全球</w:t>
      </w:r>
      <w:r>
        <w:rPr>
          <w:rFonts w:eastAsiaTheme="minorEastAsia" w:hint="eastAsia"/>
          <w:szCs w:val="24"/>
          <w:lang w:val="es-ES" w:eastAsia="zh-CN"/>
        </w:rPr>
        <w:t>ICT</w:t>
      </w:r>
      <w:r>
        <w:rPr>
          <w:rFonts w:eastAsiaTheme="minorEastAsia" w:hint="eastAsia"/>
          <w:szCs w:val="24"/>
          <w:lang w:val="es-ES" w:eastAsia="zh-CN"/>
        </w:rPr>
        <w:t>行业担任过</w:t>
      </w:r>
      <w:r w:rsidR="00C827F0">
        <w:rPr>
          <w:rFonts w:eastAsiaTheme="minorEastAsia" w:hint="eastAsia"/>
          <w:szCs w:val="24"/>
          <w:lang w:val="es-ES" w:eastAsia="zh-CN"/>
        </w:rPr>
        <w:t>诸多</w:t>
      </w:r>
      <w:r>
        <w:rPr>
          <w:rFonts w:eastAsiaTheme="minorEastAsia" w:hint="eastAsia"/>
          <w:szCs w:val="24"/>
          <w:lang w:val="es-ES" w:eastAsia="zh-CN"/>
        </w:rPr>
        <w:t>高级职位，具体如下：</w:t>
      </w:r>
    </w:p>
    <w:p w:rsidR="00B33DE8" w:rsidRDefault="00B33DE8" w:rsidP="00D572C7">
      <w:pPr>
        <w:pStyle w:val="Headingb"/>
        <w:rPr>
          <w:rFonts w:eastAsiaTheme="minorEastAsia"/>
          <w:szCs w:val="24"/>
          <w:lang w:val="es-ES" w:eastAsia="zh-CN"/>
        </w:rPr>
      </w:pPr>
      <w:r w:rsidRPr="00B33DE8">
        <w:rPr>
          <w:rFonts w:eastAsiaTheme="minorEastAsia" w:hint="eastAsia"/>
          <w:szCs w:val="24"/>
          <w:lang w:val="ru-RU" w:eastAsia="zh-CN"/>
        </w:rPr>
        <w:t>1999</w:t>
      </w:r>
      <w:r w:rsidRPr="00B33DE8">
        <w:rPr>
          <w:rFonts w:eastAsiaTheme="minorEastAsia" w:hint="eastAsia"/>
          <w:szCs w:val="24"/>
          <w:lang w:val="ru-RU" w:eastAsia="zh-CN"/>
        </w:rPr>
        <w:t>年至今，</w:t>
      </w:r>
      <w:r w:rsidRPr="00B33DE8">
        <w:rPr>
          <w:rFonts w:eastAsiaTheme="minorEastAsia"/>
          <w:szCs w:val="24"/>
          <w:lang w:val="ru-RU" w:eastAsia="zh-CN"/>
        </w:rPr>
        <w:t>Kemilinks</w:t>
      </w:r>
      <w:r w:rsidRPr="00B33DE8">
        <w:rPr>
          <w:rFonts w:eastAsiaTheme="minorEastAsia" w:hint="eastAsia"/>
          <w:szCs w:val="24"/>
          <w:lang w:val="ru-RU" w:eastAsia="zh-CN"/>
        </w:rPr>
        <w:t>国际</w:t>
      </w:r>
      <w:r w:rsidR="00C827F0">
        <w:rPr>
          <w:rFonts w:eastAsiaTheme="minorEastAsia" w:hint="eastAsia"/>
          <w:szCs w:val="24"/>
          <w:lang w:val="ru-RU" w:eastAsia="zh-CN"/>
        </w:rPr>
        <w:t>公司</w:t>
      </w:r>
      <w:r w:rsidRPr="00B33DE8">
        <w:rPr>
          <w:rFonts w:eastAsiaTheme="minorEastAsia" w:hint="eastAsia"/>
          <w:szCs w:val="24"/>
          <w:lang w:val="ru-RU" w:eastAsia="zh-CN"/>
        </w:rPr>
        <w:t>首席执行官</w:t>
      </w:r>
    </w:p>
    <w:p w:rsidR="00B33DE8" w:rsidRDefault="00B33DE8" w:rsidP="00D572C7">
      <w:pPr>
        <w:ind w:firstLineChars="200" w:firstLine="480"/>
        <w:rPr>
          <w:rFonts w:eastAsiaTheme="minorEastAsia"/>
          <w:szCs w:val="24"/>
          <w:lang w:val="es-ES" w:eastAsia="zh-CN"/>
        </w:rPr>
      </w:pPr>
      <w:r>
        <w:rPr>
          <w:rFonts w:eastAsiaTheme="minorEastAsia" w:hint="eastAsia"/>
          <w:szCs w:val="24"/>
          <w:lang w:val="es-ES" w:eastAsia="zh-CN"/>
        </w:rPr>
        <w:t>负责该家全球咨询公司的全面管理，同时还带领若干专家项目组为一些国家、区域性和国际客户进行多种不同大中型咨询项目。所从事过的项目包括：</w:t>
      </w:r>
    </w:p>
    <w:p w:rsidR="00B33DE8" w:rsidRPr="002804E5" w:rsidRDefault="00B33DE8" w:rsidP="00D572C7">
      <w:pPr>
        <w:pStyle w:val="enumlev1"/>
        <w:rPr>
          <w:lang w:val="es-ES" w:eastAsia="zh-CN"/>
        </w:rPr>
      </w:pPr>
      <w:r w:rsidRPr="002804E5">
        <w:rPr>
          <w:lang w:val="es-ES" w:eastAsia="zh-CN"/>
        </w:rPr>
        <w:t>•</w:t>
      </w:r>
      <w:r w:rsidRPr="002804E5">
        <w:rPr>
          <w:rFonts w:hint="eastAsia"/>
          <w:lang w:val="es-ES" w:eastAsia="zh-CN"/>
        </w:rPr>
        <w:tab/>
      </w:r>
      <w:r w:rsidR="00AA5511" w:rsidRPr="002804E5">
        <w:rPr>
          <w:rFonts w:hint="eastAsia"/>
          <w:lang w:val="es-ES" w:eastAsia="zh-CN"/>
        </w:rPr>
        <w:t>起草尼日利亚电信政策草案；</w:t>
      </w:r>
    </w:p>
    <w:p w:rsidR="00AA5511" w:rsidRPr="002804E5" w:rsidRDefault="00AA5511"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为南非</w:t>
      </w:r>
      <w:r w:rsidRPr="002804E5">
        <w:rPr>
          <w:rFonts w:hint="eastAsia"/>
          <w:lang w:val="es-ES" w:eastAsia="zh-CN"/>
        </w:rPr>
        <w:t>Vodacom</w:t>
      </w:r>
      <w:r w:rsidR="00C827F0">
        <w:rPr>
          <w:rFonts w:hint="eastAsia"/>
          <w:lang w:val="es-ES" w:eastAsia="zh-CN"/>
        </w:rPr>
        <w:t>评估</w:t>
      </w:r>
      <w:r w:rsidRPr="002804E5">
        <w:rPr>
          <w:rFonts w:hint="eastAsia"/>
          <w:lang w:val="es-ES" w:eastAsia="zh-CN"/>
        </w:rPr>
        <w:t>西非国家经济共同体（</w:t>
      </w:r>
      <w:r w:rsidRPr="002804E5">
        <w:rPr>
          <w:rFonts w:hint="eastAsia"/>
          <w:lang w:val="es-ES" w:eastAsia="zh-CN"/>
        </w:rPr>
        <w:t>ECOWAS</w:t>
      </w:r>
      <w:r w:rsidRPr="002804E5">
        <w:rPr>
          <w:rFonts w:hint="eastAsia"/>
          <w:lang w:val="es-ES" w:eastAsia="zh-CN"/>
        </w:rPr>
        <w:t>）成员国的</w:t>
      </w:r>
      <w:r w:rsidRPr="002804E5">
        <w:rPr>
          <w:rFonts w:hint="eastAsia"/>
          <w:lang w:val="es-ES" w:eastAsia="zh-CN"/>
        </w:rPr>
        <w:t>ICT</w:t>
      </w:r>
      <w:r w:rsidRPr="002804E5">
        <w:rPr>
          <w:rFonts w:hint="eastAsia"/>
          <w:lang w:val="es-ES" w:eastAsia="zh-CN"/>
        </w:rPr>
        <w:t>监管制度；</w:t>
      </w:r>
    </w:p>
    <w:p w:rsidR="00AA5511" w:rsidRPr="002804E5" w:rsidRDefault="00AA5511"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为非洲联盟委员会制定</w:t>
      </w:r>
      <w:r w:rsidRPr="002804E5">
        <w:rPr>
          <w:rFonts w:hint="eastAsia"/>
          <w:lang w:val="es-ES" w:eastAsia="zh-CN"/>
        </w:rPr>
        <w:t>NEPAD</w:t>
      </w:r>
      <w:r w:rsidRPr="002804E5">
        <w:rPr>
          <w:rFonts w:hint="eastAsia"/>
          <w:lang w:val="es-ES" w:eastAsia="zh-CN"/>
        </w:rPr>
        <w:t>非洲</w:t>
      </w:r>
      <w:r w:rsidRPr="002804E5">
        <w:rPr>
          <w:rFonts w:hint="eastAsia"/>
          <w:lang w:val="es-ES" w:eastAsia="zh-CN"/>
        </w:rPr>
        <w:t>ICT</w:t>
      </w:r>
      <w:r w:rsidRPr="002804E5">
        <w:rPr>
          <w:rFonts w:hint="eastAsia"/>
          <w:lang w:val="es-ES" w:eastAsia="zh-CN"/>
        </w:rPr>
        <w:t>基础设施规划；</w:t>
      </w:r>
    </w:p>
    <w:p w:rsidR="00AA5511" w:rsidRPr="002804E5" w:rsidRDefault="00AA5511"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与多哥</w:t>
      </w:r>
      <w:r w:rsidRPr="002804E5">
        <w:rPr>
          <w:rFonts w:hint="eastAsia"/>
          <w:lang w:val="es-ES" w:eastAsia="zh-CN"/>
        </w:rPr>
        <w:t>CMTL</w:t>
      </w:r>
      <w:r w:rsidRPr="002804E5">
        <w:rPr>
          <w:rFonts w:hint="eastAsia"/>
          <w:lang w:val="es-ES" w:eastAsia="zh-CN"/>
        </w:rPr>
        <w:t>协作，进行</w:t>
      </w:r>
      <w:r w:rsidRPr="002804E5">
        <w:rPr>
          <w:rFonts w:hint="eastAsia"/>
          <w:lang w:val="es-ES" w:eastAsia="zh-CN"/>
        </w:rPr>
        <w:t>ECOWAS</w:t>
      </w:r>
      <w:r w:rsidR="00C827F0">
        <w:rPr>
          <w:rFonts w:hint="eastAsia"/>
          <w:lang w:val="es-ES" w:eastAsia="zh-CN"/>
        </w:rPr>
        <w:t>银行</w:t>
      </w:r>
      <w:r w:rsidRPr="002804E5">
        <w:rPr>
          <w:rFonts w:hint="eastAsia"/>
          <w:lang w:val="es-ES" w:eastAsia="zh-CN"/>
        </w:rPr>
        <w:t>电信</w:t>
      </w:r>
      <w:r w:rsidR="00C827F0">
        <w:rPr>
          <w:rFonts w:hint="eastAsia"/>
          <w:lang w:val="es-ES" w:eastAsia="zh-CN"/>
        </w:rPr>
        <w:t>专项基金</w:t>
      </w:r>
      <w:r w:rsidRPr="002804E5">
        <w:rPr>
          <w:rFonts w:hint="eastAsia"/>
          <w:lang w:val="es-ES" w:eastAsia="zh-CN"/>
        </w:rPr>
        <w:t>的重组（</w:t>
      </w:r>
      <w:r w:rsidR="00A30A21" w:rsidRPr="001C0257">
        <w:rPr>
          <w:rFonts w:ascii="STKaiti" w:eastAsia="STKaiti" w:hAnsi="STKaiti" w:hint="eastAsia"/>
          <w:lang w:val="es-ES" w:eastAsia="zh-CN"/>
        </w:rPr>
        <w:t>CMTL=洛美区域性电信维护中心</w:t>
      </w:r>
      <w:r w:rsidRPr="002804E5">
        <w:rPr>
          <w:rFonts w:hint="eastAsia"/>
          <w:lang w:val="es-ES" w:eastAsia="zh-CN"/>
        </w:rPr>
        <w:t>）</w:t>
      </w:r>
    </w:p>
    <w:p w:rsidR="00A30A21" w:rsidRPr="002804E5" w:rsidRDefault="00A30A21"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就国家第二个运营商拍照发放进程向南非</w:t>
      </w:r>
      <w:r w:rsidRPr="002804E5">
        <w:rPr>
          <w:rFonts w:hint="eastAsia"/>
          <w:lang w:val="es-ES" w:eastAsia="zh-CN"/>
        </w:rPr>
        <w:t>Eskom</w:t>
      </w:r>
      <w:r w:rsidRPr="002804E5">
        <w:rPr>
          <w:rFonts w:hint="eastAsia"/>
          <w:lang w:val="es-ES" w:eastAsia="zh-CN"/>
        </w:rPr>
        <w:t>提供咨询；</w:t>
      </w:r>
    </w:p>
    <w:p w:rsidR="00A30A21" w:rsidRPr="002804E5" w:rsidRDefault="00A30A21"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卢旺达第三张国家</w:t>
      </w:r>
      <w:r w:rsidR="008A2BA3" w:rsidRPr="002804E5">
        <w:rPr>
          <w:rFonts w:hint="eastAsia"/>
          <w:lang w:val="es-ES" w:eastAsia="zh-CN"/>
        </w:rPr>
        <w:t>电信运营商牌照的发放；</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作为国际电联专家就下列方面出差到相关国家</w:t>
      </w:r>
      <w:r w:rsidR="001A2DFC">
        <w:rPr>
          <w:rFonts w:hint="eastAsia"/>
          <w:lang w:val="es-ES" w:eastAsia="zh-CN"/>
        </w:rPr>
        <w:t>开展工作</w:t>
      </w:r>
      <w:r w:rsidRPr="002804E5">
        <w:rPr>
          <w:rFonts w:hint="eastAsia"/>
          <w:lang w:val="es-ES" w:eastAsia="zh-CN"/>
        </w:rPr>
        <w:t>：频谱管理、模拟向数字（电视）的过渡、</w:t>
      </w:r>
      <w:r w:rsidRPr="002804E5">
        <w:rPr>
          <w:rFonts w:hint="eastAsia"/>
          <w:lang w:val="es-ES" w:eastAsia="zh-CN"/>
        </w:rPr>
        <w:t>ICT</w:t>
      </w:r>
      <w:r w:rsidRPr="002804E5">
        <w:rPr>
          <w:rFonts w:hint="eastAsia"/>
          <w:lang w:val="es-ES" w:eastAsia="zh-CN"/>
        </w:rPr>
        <w:t>基础设施需求、培训模块制定和跨国界频率协调的协调机制确立；</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为非洲开发银行审议</w:t>
      </w:r>
      <w:r w:rsidRPr="002804E5">
        <w:rPr>
          <w:rFonts w:hint="eastAsia"/>
          <w:lang w:val="es-ES" w:eastAsia="zh-CN"/>
        </w:rPr>
        <w:t>NEPADICT</w:t>
      </w:r>
      <w:r w:rsidRPr="002804E5">
        <w:rPr>
          <w:rFonts w:hint="eastAsia"/>
          <w:lang w:val="es-ES" w:eastAsia="zh-CN"/>
        </w:rPr>
        <w:t>基础设施方案的短期规划；</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参与重组英联邦电信组织，以吸引来自</w:t>
      </w:r>
      <w:r w:rsidRPr="002804E5">
        <w:rPr>
          <w:rFonts w:hint="eastAsia"/>
          <w:lang w:val="es-ES" w:eastAsia="zh-CN"/>
        </w:rPr>
        <w:t>ICT</w:t>
      </w:r>
      <w:r w:rsidRPr="002804E5">
        <w:rPr>
          <w:rFonts w:hint="eastAsia"/>
          <w:lang w:val="es-ES" w:eastAsia="zh-CN"/>
        </w:rPr>
        <w:t>行业的私营部门成员；</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为尼日利亚通信委员会选择尼日利亚</w:t>
      </w:r>
      <w:r w:rsidRPr="002804E5">
        <w:rPr>
          <w:rFonts w:hint="eastAsia"/>
          <w:lang w:val="es-ES" w:eastAsia="zh-CN"/>
        </w:rPr>
        <w:t>GSM</w:t>
      </w:r>
      <w:r w:rsidRPr="002804E5">
        <w:rPr>
          <w:rFonts w:hint="eastAsia"/>
          <w:lang w:val="es-ES" w:eastAsia="zh-CN"/>
        </w:rPr>
        <w:t>运营商起草招标文件；</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就尼日利亚模拟地面广播向数字地面广播</w:t>
      </w:r>
      <w:r w:rsidR="001A2DFC" w:rsidRPr="002804E5">
        <w:rPr>
          <w:rFonts w:hint="eastAsia"/>
          <w:lang w:val="es-ES" w:eastAsia="zh-CN"/>
        </w:rPr>
        <w:t>的</w:t>
      </w:r>
      <w:r w:rsidR="001A2DFC">
        <w:rPr>
          <w:rFonts w:hint="eastAsia"/>
          <w:lang w:val="es-ES" w:eastAsia="zh-CN"/>
        </w:rPr>
        <w:t>过渡</w:t>
      </w:r>
      <w:r w:rsidRPr="002804E5">
        <w:rPr>
          <w:rFonts w:hint="eastAsia"/>
          <w:lang w:val="es-ES" w:eastAsia="zh-CN"/>
        </w:rPr>
        <w:t>为</w:t>
      </w:r>
      <w:r w:rsidR="001A2DFC">
        <w:rPr>
          <w:rFonts w:hint="eastAsia"/>
          <w:lang w:val="es-ES" w:eastAsia="zh-CN"/>
        </w:rPr>
        <w:t>总统</w:t>
      </w:r>
      <w:r w:rsidRPr="002804E5">
        <w:rPr>
          <w:rFonts w:hint="eastAsia"/>
          <w:lang w:val="es-ES" w:eastAsia="zh-CN"/>
        </w:rPr>
        <w:t>顾问委员会制定综合计划；</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为选择尼日利亚无线电广播和电视广播网络拍照拥有方制定招标文件并评估标书；</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为尼日利亚</w:t>
      </w:r>
      <w:r w:rsidRPr="002804E5">
        <w:rPr>
          <w:rFonts w:hint="eastAsia"/>
          <w:lang w:val="es-ES" w:eastAsia="zh-CN"/>
        </w:rPr>
        <w:t>MTN</w:t>
      </w:r>
      <w:r w:rsidRPr="002804E5">
        <w:rPr>
          <w:rFonts w:hint="eastAsia"/>
          <w:lang w:val="es-ES" w:eastAsia="zh-CN"/>
        </w:rPr>
        <w:t>制定最佳互连</w:t>
      </w:r>
      <w:r w:rsidR="004C038E">
        <w:rPr>
          <w:rFonts w:hint="eastAsia"/>
          <w:lang w:val="es-ES" w:eastAsia="zh-CN"/>
        </w:rPr>
        <w:t>体制</w:t>
      </w:r>
      <w:r w:rsidRPr="002804E5">
        <w:rPr>
          <w:rFonts w:hint="eastAsia"/>
          <w:lang w:val="es-ES" w:eastAsia="zh-CN"/>
        </w:rPr>
        <w:t>；</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为尼日利亚</w:t>
      </w:r>
      <w:r w:rsidRPr="002804E5">
        <w:rPr>
          <w:rFonts w:hint="eastAsia"/>
          <w:lang w:val="es-ES" w:eastAsia="zh-CN"/>
        </w:rPr>
        <w:t>Airtel</w:t>
      </w:r>
      <w:r w:rsidRPr="002804E5">
        <w:rPr>
          <w:rFonts w:hint="eastAsia"/>
          <w:lang w:val="es-ES" w:eastAsia="zh-CN"/>
        </w:rPr>
        <w:t>制定可行的资费体系；</w:t>
      </w:r>
    </w:p>
    <w:p w:rsidR="008A2BA3" w:rsidRPr="002804E5" w:rsidRDefault="008A2BA3" w:rsidP="00D572C7">
      <w:pPr>
        <w:pStyle w:val="enumlev1"/>
        <w:rPr>
          <w:lang w:val="es-ES" w:eastAsia="zh-CN"/>
        </w:rPr>
      </w:pPr>
      <w:r w:rsidRPr="002804E5">
        <w:rPr>
          <w:lang w:val="es-ES" w:eastAsia="zh-CN"/>
        </w:rPr>
        <w:lastRenderedPageBreak/>
        <w:t>•</w:t>
      </w:r>
      <w:r w:rsidRPr="002804E5">
        <w:rPr>
          <w:rFonts w:hint="eastAsia"/>
          <w:lang w:val="es-ES" w:eastAsia="zh-CN"/>
        </w:rPr>
        <w:tab/>
      </w:r>
      <w:r w:rsidRPr="002804E5">
        <w:rPr>
          <w:rFonts w:hint="eastAsia"/>
          <w:lang w:val="es-ES" w:eastAsia="zh-CN"/>
        </w:rPr>
        <w:t>尼日利亚</w:t>
      </w:r>
      <w:r w:rsidR="004C038E" w:rsidRPr="002804E5">
        <w:rPr>
          <w:rFonts w:hint="eastAsia"/>
          <w:lang w:val="es-ES" w:eastAsia="zh-CN"/>
        </w:rPr>
        <w:t>通信</w:t>
      </w:r>
      <w:r w:rsidRPr="002804E5">
        <w:rPr>
          <w:rFonts w:hint="eastAsia"/>
          <w:lang w:val="es-ES" w:eastAsia="zh-CN"/>
        </w:rPr>
        <w:t>卫星系统可行性评估</w:t>
      </w:r>
      <w:r w:rsidRPr="002804E5">
        <w:rPr>
          <w:rFonts w:hint="eastAsia"/>
          <w:lang w:val="es-ES" w:eastAsia="zh-CN"/>
        </w:rPr>
        <w:t>/</w:t>
      </w:r>
      <w:r w:rsidRPr="002804E5">
        <w:rPr>
          <w:rFonts w:hint="eastAsia"/>
          <w:lang w:val="es-ES" w:eastAsia="zh-CN"/>
        </w:rPr>
        <w:t>商业案例研究；</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制定乌干达通信法案；</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就</w:t>
      </w:r>
      <w:r w:rsidRPr="002804E5">
        <w:rPr>
          <w:rFonts w:hint="eastAsia"/>
          <w:lang w:val="es-ES" w:eastAsia="zh-CN"/>
        </w:rPr>
        <w:t>ICT</w:t>
      </w:r>
      <w:r w:rsidRPr="002804E5">
        <w:rPr>
          <w:rFonts w:hint="eastAsia"/>
          <w:lang w:val="es-ES" w:eastAsia="zh-CN"/>
        </w:rPr>
        <w:t>融合</w:t>
      </w:r>
      <w:r w:rsidRPr="002804E5">
        <w:rPr>
          <w:rFonts w:hint="eastAsia"/>
          <w:lang w:val="es-ES" w:eastAsia="zh-CN"/>
        </w:rPr>
        <w:t>[</w:t>
      </w:r>
      <w:r w:rsidRPr="002804E5">
        <w:rPr>
          <w:rFonts w:hint="eastAsia"/>
          <w:lang w:val="es-ES" w:eastAsia="zh-CN"/>
        </w:rPr>
        <w:t>非洲（</w:t>
      </w:r>
      <w:r w:rsidRPr="002804E5">
        <w:rPr>
          <w:rFonts w:hint="eastAsia"/>
          <w:lang w:val="es-ES" w:eastAsia="zh-CN"/>
        </w:rPr>
        <w:t>ECA</w:t>
      </w:r>
      <w:r w:rsidRPr="002804E5">
        <w:rPr>
          <w:rFonts w:hint="eastAsia"/>
          <w:lang w:val="es-ES" w:eastAsia="zh-CN"/>
        </w:rPr>
        <w:t>）经济委员会项目</w:t>
      </w:r>
      <w:r w:rsidRPr="002804E5">
        <w:rPr>
          <w:rFonts w:hint="eastAsia"/>
          <w:lang w:val="es-ES" w:eastAsia="zh-CN"/>
        </w:rPr>
        <w:t>]</w:t>
      </w:r>
      <w:r w:rsidRPr="002804E5">
        <w:rPr>
          <w:rFonts w:hint="eastAsia"/>
          <w:lang w:val="es-ES" w:eastAsia="zh-CN"/>
        </w:rPr>
        <w:t>向塞拉利昂和尼日利亚提供咨询；</w:t>
      </w:r>
    </w:p>
    <w:p w:rsidR="008A2BA3" w:rsidRPr="002804E5" w:rsidRDefault="008A2BA3" w:rsidP="00D572C7">
      <w:pPr>
        <w:pStyle w:val="enumlev1"/>
        <w:rPr>
          <w:lang w:val="es-ES" w:eastAsia="zh-CN"/>
        </w:rPr>
      </w:pPr>
      <w:r w:rsidRPr="002804E5">
        <w:rPr>
          <w:lang w:val="es-ES" w:eastAsia="zh-CN"/>
        </w:rPr>
        <w:t>•</w:t>
      </w:r>
      <w:r w:rsidRPr="002804E5">
        <w:rPr>
          <w:rFonts w:hint="eastAsia"/>
          <w:lang w:val="es-ES" w:eastAsia="zh-CN"/>
        </w:rPr>
        <w:tab/>
      </w:r>
      <w:r w:rsidRPr="002804E5">
        <w:rPr>
          <w:rFonts w:hint="eastAsia"/>
          <w:lang w:val="es-ES" w:eastAsia="zh-CN"/>
        </w:rPr>
        <w:t>审计乌干达</w:t>
      </w:r>
      <w:r w:rsidRPr="002804E5">
        <w:rPr>
          <w:rFonts w:hint="eastAsia"/>
          <w:lang w:val="es-ES" w:eastAsia="zh-CN"/>
        </w:rPr>
        <w:t>900</w:t>
      </w:r>
      <w:r w:rsidRPr="002804E5">
        <w:rPr>
          <w:rFonts w:hint="eastAsia"/>
          <w:lang w:val="es-ES" w:eastAsia="zh-CN"/>
        </w:rPr>
        <w:t>和</w:t>
      </w:r>
      <w:r w:rsidRPr="002804E5">
        <w:rPr>
          <w:rFonts w:hint="eastAsia"/>
          <w:lang w:val="es-ES" w:eastAsia="zh-CN"/>
        </w:rPr>
        <w:t>1800MHz</w:t>
      </w:r>
      <w:r w:rsidRPr="002804E5">
        <w:rPr>
          <w:rFonts w:hint="eastAsia"/>
          <w:lang w:val="es-ES" w:eastAsia="zh-CN"/>
        </w:rPr>
        <w:t>频段的频谱使用；</w:t>
      </w:r>
    </w:p>
    <w:p w:rsidR="008A2BA3" w:rsidRDefault="008A2BA3" w:rsidP="00D572C7">
      <w:pPr>
        <w:pStyle w:val="enumlev1"/>
        <w:rPr>
          <w:rFonts w:eastAsiaTheme="minorEastAsia"/>
          <w:szCs w:val="24"/>
          <w:lang w:val="es-ES" w:eastAsia="zh-CN"/>
        </w:rPr>
      </w:pPr>
      <w:r w:rsidRPr="002804E5">
        <w:rPr>
          <w:lang w:val="es-ES" w:eastAsia="zh-CN"/>
        </w:rPr>
        <w:t>•</w:t>
      </w:r>
      <w:r w:rsidRPr="002804E5">
        <w:rPr>
          <w:rFonts w:hint="eastAsia"/>
          <w:lang w:val="es-ES" w:eastAsia="zh-CN"/>
        </w:rPr>
        <w:tab/>
        <w:t>WRC-07</w:t>
      </w:r>
      <w:r w:rsidRPr="002804E5">
        <w:rPr>
          <w:rFonts w:hint="eastAsia"/>
          <w:lang w:val="es-ES" w:eastAsia="zh-CN"/>
        </w:rPr>
        <w:t>和</w:t>
      </w:r>
      <w:r w:rsidRPr="002804E5">
        <w:rPr>
          <w:rFonts w:hint="eastAsia"/>
          <w:lang w:val="es-ES" w:eastAsia="zh-CN"/>
        </w:rPr>
        <w:t>WRC-12</w:t>
      </w:r>
      <w:r w:rsidR="004C038E">
        <w:rPr>
          <w:rFonts w:hint="eastAsia"/>
          <w:lang w:val="es-ES" w:eastAsia="zh-CN"/>
        </w:rPr>
        <w:t>筹备过程中</w:t>
      </w:r>
      <w:r w:rsidRPr="002804E5">
        <w:rPr>
          <w:rFonts w:hint="eastAsia"/>
          <w:lang w:val="es-ES" w:eastAsia="zh-CN"/>
        </w:rPr>
        <w:t>非洲所有相关问题的尼日利亚政府和非洲电信联盟技术协调员。</w:t>
      </w:r>
    </w:p>
    <w:p w:rsidR="008A2BA3" w:rsidRDefault="008A2BA3" w:rsidP="00D572C7">
      <w:pPr>
        <w:ind w:firstLineChars="200" w:firstLine="480"/>
        <w:rPr>
          <w:rFonts w:eastAsiaTheme="minorEastAsia"/>
          <w:szCs w:val="24"/>
          <w:lang w:val="es-ES" w:eastAsia="zh-CN"/>
        </w:rPr>
      </w:pPr>
      <w:r>
        <w:rPr>
          <w:rFonts w:eastAsiaTheme="minorEastAsia" w:hint="eastAsia"/>
          <w:szCs w:val="24"/>
          <w:lang w:val="es-ES" w:eastAsia="zh-CN"/>
        </w:rPr>
        <w:t>在此期间，他还担任过若干顾问职位：</w:t>
      </w:r>
    </w:p>
    <w:p w:rsidR="008A2BA3" w:rsidRDefault="008A2BA3" w:rsidP="00D572C7">
      <w:pPr>
        <w:pStyle w:val="enumlev1"/>
        <w:rPr>
          <w:lang w:val="es-ES" w:eastAsia="zh-CN"/>
        </w:rPr>
      </w:pPr>
      <w:r w:rsidRPr="008A2BA3">
        <w:rPr>
          <w:lang w:val="es-ES" w:eastAsia="zh-CN"/>
        </w:rPr>
        <w:t>•</w:t>
      </w:r>
      <w:r>
        <w:rPr>
          <w:rFonts w:hint="eastAsia"/>
          <w:lang w:val="es-ES" w:eastAsia="zh-CN"/>
        </w:rPr>
        <w:tab/>
      </w:r>
      <w:r>
        <w:rPr>
          <w:rFonts w:hint="eastAsia"/>
          <w:lang w:val="es-ES" w:eastAsia="zh-CN"/>
        </w:rPr>
        <w:t>尼日利亚、卢旺达和南非通信部长顾问；</w:t>
      </w:r>
    </w:p>
    <w:p w:rsidR="008A2BA3" w:rsidRDefault="008A2BA3" w:rsidP="00D572C7">
      <w:pPr>
        <w:pStyle w:val="enumlev1"/>
        <w:rPr>
          <w:lang w:val="es-ES" w:eastAsia="zh-CN"/>
        </w:rPr>
      </w:pPr>
      <w:r w:rsidRPr="008A2BA3">
        <w:rPr>
          <w:lang w:val="es-ES" w:eastAsia="zh-CN"/>
        </w:rPr>
        <w:t>•</w:t>
      </w:r>
      <w:r>
        <w:rPr>
          <w:rFonts w:hint="eastAsia"/>
          <w:lang w:val="es-ES" w:eastAsia="zh-CN"/>
        </w:rPr>
        <w:tab/>
      </w:r>
      <w:r>
        <w:rPr>
          <w:rFonts w:hint="eastAsia"/>
          <w:lang w:val="es-ES" w:eastAsia="zh-CN"/>
        </w:rPr>
        <w:t>非洲电信智囊团协调员</w:t>
      </w:r>
      <w:r>
        <w:rPr>
          <w:rFonts w:hint="eastAsia"/>
          <w:lang w:val="es-ES" w:eastAsia="zh-CN"/>
        </w:rPr>
        <w:t xml:space="preserve"> </w:t>
      </w:r>
      <w:r w:rsidR="001C0257" w:rsidRPr="001C0257">
        <w:rPr>
          <w:lang w:val="es-ES" w:eastAsia="zh-CN"/>
        </w:rPr>
        <w:t>–</w:t>
      </w:r>
      <w:r>
        <w:rPr>
          <w:rFonts w:hint="eastAsia"/>
          <w:lang w:val="es-ES" w:eastAsia="zh-CN"/>
        </w:rPr>
        <w:t xml:space="preserve"> </w:t>
      </w:r>
      <w:r>
        <w:rPr>
          <w:rFonts w:hint="eastAsia"/>
          <w:lang w:val="es-ES" w:eastAsia="zh-CN"/>
        </w:rPr>
        <w:t>积极从事</w:t>
      </w:r>
      <w:r>
        <w:rPr>
          <w:rFonts w:hint="eastAsia"/>
          <w:lang w:val="es-ES" w:eastAsia="zh-CN"/>
        </w:rPr>
        <w:t>ICT</w:t>
      </w:r>
      <w:r>
        <w:rPr>
          <w:rFonts w:hint="eastAsia"/>
          <w:lang w:val="es-ES" w:eastAsia="zh-CN"/>
        </w:rPr>
        <w:t>行业的非洲专业人士</w:t>
      </w:r>
      <w:r w:rsidR="004C038E">
        <w:rPr>
          <w:rFonts w:hint="eastAsia"/>
          <w:lang w:val="es-ES" w:eastAsia="zh-CN"/>
        </w:rPr>
        <w:t>全球</w:t>
      </w:r>
      <w:r w:rsidR="00A254C4">
        <w:rPr>
          <w:rFonts w:hint="eastAsia"/>
          <w:lang w:val="es-ES" w:eastAsia="zh-CN"/>
        </w:rPr>
        <w:t>协会</w:t>
      </w:r>
      <w:r w:rsidR="004C038E">
        <w:rPr>
          <w:rFonts w:hint="eastAsia"/>
          <w:lang w:val="es-ES" w:eastAsia="zh-CN"/>
        </w:rPr>
        <w:t>；</w:t>
      </w:r>
    </w:p>
    <w:p w:rsidR="00A254C4" w:rsidRDefault="00A254C4" w:rsidP="00D572C7">
      <w:pPr>
        <w:pStyle w:val="enumlev1"/>
        <w:rPr>
          <w:lang w:val="es-ES" w:eastAsia="zh-CN"/>
        </w:rPr>
      </w:pPr>
      <w:r w:rsidRPr="00A254C4">
        <w:rPr>
          <w:lang w:val="es-ES" w:eastAsia="zh-CN"/>
        </w:rPr>
        <w:t>•</w:t>
      </w:r>
      <w:r>
        <w:rPr>
          <w:rFonts w:hint="eastAsia"/>
          <w:lang w:val="es-ES" w:eastAsia="zh-CN"/>
        </w:rPr>
        <w:tab/>
        <w:t>NEPAD</w:t>
      </w:r>
      <w:r>
        <w:rPr>
          <w:rFonts w:hint="eastAsia"/>
          <w:lang w:val="es-ES" w:eastAsia="zh-CN"/>
        </w:rPr>
        <w:t>电子非洲委员会（南非）委员</w:t>
      </w:r>
      <w:r>
        <w:rPr>
          <w:rFonts w:hint="eastAsia"/>
          <w:lang w:val="es-ES" w:eastAsia="zh-CN"/>
        </w:rPr>
        <w:t xml:space="preserve"> </w:t>
      </w:r>
      <w:r w:rsidR="001C0257" w:rsidRPr="001C0257">
        <w:rPr>
          <w:lang w:val="es-ES" w:eastAsia="zh-CN"/>
        </w:rPr>
        <w:t>–</w:t>
      </w:r>
      <w:r>
        <w:rPr>
          <w:rFonts w:hint="eastAsia"/>
          <w:lang w:val="es-ES" w:eastAsia="zh-CN"/>
        </w:rPr>
        <w:t xml:space="preserve"> </w:t>
      </w:r>
      <w:r>
        <w:rPr>
          <w:rFonts w:hint="eastAsia"/>
          <w:lang w:val="es-ES" w:eastAsia="zh-CN"/>
        </w:rPr>
        <w:t>非洲领导人成立的、旨在促进非洲信息通信技术（</w:t>
      </w:r>
      <w:r>
        <w:rPr>
          <w:rFonts w:hint="eastAsia"/>
          <w:lang w:val="es-ES" w:eastAsia="zh-CN"/>
        </w:rPr>
        <w:t>ICT</w:t>
      </w:r>
      <w:r>
        <w:rPr>
          <w:rFonts w:hint="eastAsia"/>
          <w:lang w:val="es-ES" w:eastAsia="zh-CN"/>
        </w:rPr>
        <w:t>）发展的机构；</w:t>
      </w:r>
    </w:p>
    <w:p w:rsidR="00A254C4" w:rsidRDefault="00A254C4" w:rsidP="00D572C7">
      <w:pPr>
        <w:pStyle w:val="enumlev1"/>
        <w:rPr>
          <w:lang w:val="es-ES" w:eastAsia="zh-CN"/>
        </w:rPr>
      </w:pPr>
      <w:r w:rsidRPr="00A254C4">
        <w:rPr>
          <w:lang w:val="es-ES" w:eastAsia="zh-CN"/>
        </w:rPr>
        <w:t>•</w:t>
      </w:r>
      <w:r>
        <w:rPr>
          <w:rFonts w:hint="eastAsia"/>
          <w:lang w:val="es-ES" w:eastAsia="zh-CN"/>
        </w:rPr>
        <w:tab/>
      </w:r>
      <w:r>
        <w:rPr>
          <w:rFonts w:hint="eastAsia"/>
          <w:lang w:val="es-ES" w:eastAsia="zh-CN"/>
        </w:rPr>
        <w:t>尼日利亚通信委员会董事会成员</w:t>
      </w:r>
      <w:r>
        <w:rPr>
          <w:rFonts w:hint="eastAsia"/>
          <w:lang w:val="es-ES" w:eastAsia="zh-CN"/>
        </w:rPr>
        <w:t>/</w:t>
      </w:r>
      <w:r>
        <w:rPr>
          <w:rFonts w:hint="eastAsia"/>
          <w:lang w:val="es-ES" w:eastAsia="zh-CN"/>
        </w:rPr>
        <w:t>委员。</w:t>
      </w:r>
    </w:p>
    <w:p w:rsidR="00A254C4" w:rsidRPr="00A254C4" w:rsidRDefault="00A254C4" w:rsidP="00D572C7">
      <w:pPr>
        <w:pStyle w:val="Headingb"/>
        <w:rPr>
          <w:rFonts w:eastAsiaTheme="minorEastAsia"/>
          <w:szCs w:val="24"/>
          <w:lang w:val="es-ES" w:eastAsia="zh-CN"/>
        </w:rPr>
      </w:pPr>
      <w:r w:rsidRPr="00A254C4">
        <w:rPr>
          <w:rFonts w:eastAsiaTheme="minorEastAsia" w:hint="eastAsia"/>
          <w:szCs w:val="24"/>
          <w:lang w:val="es-ES" w:eastAsia="zh-CN"/>
        </w:rPr>
        <w:t>1994-1999</w:t>
      </w:r>
      <w:r w:rsidRPr="00A254C4">
        <w:rPr>
          <w:rFonts w:eastAsiaTheme="minorEastAsia" w:hint="eastAsia"/>
          <w:szCs w:val="24"/>
          <w:lang w:val="es-ES" w:eastAsia="zh-CN"/>
        </w:rPr>
        <w:t>：</w:t>
      </w:r>
      <w:r w:rsidRPr="00A254C4">
        <w:rPr>
          <w:rFonts w:eastAsiaTheme="minorEastAsia" w:hint="eastAsia"/>
          <w:szCs w:val="24"/>
          <w:lang w:val="es-ES" w:eastAsia="zh-CN"/>
        </w:rPr>
        <w:t>Inmarsat</w:t>
      </w:r>
      <w:r w:rsidRPr="00A254C4">
        <w:rPr>
          <w:rFonts w:eastAsiaTheme="minorEastAsia" w:hint="eastAsia"/>
          <w:szCs w:val="24"/>
          <w:lang w:val="es-ES" w:eastAsia="zh-CN"/>
        </w:rPr>
        <w:t>（</w:t>
      </w:r>
      <w:r w:rsidRPr="00A254C4">
        <w:rPr>
          <w:rFonts w:eastAsiaTheme="minorEastAsia" w:hint="eastAsia"/>
          <w:szCs w:val="24"/>
          <w:lang w:val="ru-RU" w:eastAsia="zh-CN"/>
        </w:rPr>
        <w:t>英国</w:t>
      </w:r>
      <w:r w:rsidRPr="00A254C4">
        <w:rPr>
          <w:rFonts w:eastAsiaTheme="minorEastAsia" w:hint="eastAsia"/>
          <w:szCs w:val="24"/>
          <w:lang w:val="es-ES" w:eastAsia="zh-CN"/>
        </w:rPr>
        <w:t>）</w:t>
      </w:r>
      <w:r w:rsidRPr="00A254C4">
        <w:rPr>
          <w:rFonts w:eastAsiaTheme="minorEastAsia" w:hint="eastAsia"/>
          <w:szCs w:val="24"/>
          <w:lang w:val="ru-RU" w:eastAsia="zh-CN"/>
        </w:rPr>
        <w:t>非洲区域主任</w:t>
      </w:r>
    </w:p>
    <w:p w:rsidR="00A254C4" w:rsidRDefault="00A254C4" w:rsidP="00D572C7">
      <w:pPr>
        <w:ind w:firstLineChars="200" w:firstLine="480"/>
        <w:rPr>
          <w:rFonts w:eastAsiaTheme="minorEastAsia"/>
          <w:szCs w:val="24"/>
          <w:lang w:val="es-ES" w:eastAsia="zh-CN"/>
        </w:rPr>
      </w:pPr>
      <w:r>
        <w:rPr>
          <w:rFonts w:eastAsiaTheme="minorEastAsia" w:hint="eastAsia"/>
          <w:szCs w:val="24"/>
          <w:lang w:val="es-ES" w:eastAsia="zh-CN"/>
        </w:rPr>
        <w:t>担任</w:t>
      </w:r>
      <w:r w:rsidR="00C46398">
        <w:rPr>
          <w:rFonts w:eastAsiaTheme="minorEastAsia" w:hint="eastAsia"/>
          <w:szCs w:val="24"/>
          <w:lang w:val="es-ES" w:eastAsia="zh-CN"/>
        </w:rPr>
        <w:t>此</w:t>
      </w:r>
      <w:r>
        <w:rPr>
          <w:rFonts w:eastAsiaTheme="minorEastAsia" w:hint="eastAsia"/>
          <w:szCs w:val="24"/>
          <w:lang w:val="es-ES" w:eastAsia="zh-CN"/>
        </w:rPr>
        <w:t>职务期间，负责</w:t>
      </w:r>
      <w:r>
        <w:rPr>
          <w:rFonts w:eastAsiaTheme="minorEastAsia" w:hint="eastAsia"/>
          <w:szCs w:val="24"/>
          <w:lang w:val="es-ES" w:eastAsia="zh-CN"/>
        </w:rPr>
        <w:t>Inmarsat</w:t>
      </w:r>
      <w:r>
        <w:rPr>
          <w:rFonts w:eastAsiaTheme="minorEastAsia" w:hint="eastAsia"/>
          <w:szCs w:val="24"/>
          <w:lang w:val="es-ES" w:eastAsia="zh-CN"/>
        </w:rPr>
        <w:t>非洲业务的开发，并向</w:t>
      </w:r>
      <w:r>
        <w:rPr>
          <w:rFonts w:eastAsiaTheme="minorEastAsia" w:hint="eastAsia"/>
          <w:szCs w:val="24"/>
          <w:lang w:val="es-ES" w:eastAsia="zh-CN"/>
        </w:rPr>
        <w:t>Inmarsat</w:t>
      </w:r>
      <w:r>
        <w:rPr>
          <w:rFonts w:eastAsiaTheme="minorEastAsia" w:hint="eastAsia"/>
          <w:szCs w:val="24"/>
          <w:lang w:val="es-ES" w:eastAsia="zh-CN"/>
        </w:rPr>
        <w:t>提供技术、业务和市场发展、频谱及其它监管方面的支持。他成功说服相关国家部长和非洲电信监管机构及电信运营商的首席执行官采用旨在加速其通信基础设施发展的政策和监管框架。</w:t>
      </w:r>
    </w:p>
    <w:p w:rsidR="00A254C4" w:rsidRDefault="00A254C4" w:rsidP="00D572C7">
      <w:pPr>
        <w:pStyle w:val="Headingb"/>
        <w:rPr>
          <w:rFonts w:eastAsiaTheme="minorEastAsia"/>
          <w:szCs w:val="24"/>
          <w:lang w:val="es-ES" w:eastAsia="zh-CN"/>
        </w:rPr>
      </w:pPr>
      <w:r>
        <w:rPr>
          <w:rFonts w:eastAsiaTheme="minorEastAsia" w:hint="eastAsia"/>
          <w:szCs w:val="24"/>
          <w:lang w:val="es-ES" w:eastAsia="zh-CN"/>
        </w:rPr>
        <w:t>1993-1994</w:t>
      </w:r>
      <w:r>
        <w:rPr>
          <w:rFonts w:eastAsiaTheme="minorEastAsia" w:hint="eastAsia"/>
          <w:szCs w:val="24"/>
          <w:lang w:val="es-ES" w:eastAsia="zh-CN"/>
        </w:rPr>
        <w:t>：国际电联（日内瓦）发展中国家空间技术协调员</w:t>
      </w:r>
    </w:p>
    <w:p w:rsidR="00A254C4" w:rsidRDefault="00A254C4" w:rsidP="00D572C7">
      <w:pPr>
        <w:ind w:firstLineChars="200" w:firstLine="480"/>
        <w:rPr>
          <w:rFonts w:eastAsiaTheme="minorEastAsia"/>
          <w:szCs w:val="24"/>
          <w:lang w:val="es-ES" w:eastAsia="zh-CN"/>
        </w:rPr>
      </w:pPr>
      <w:r>
        <w:rPr>
          <w:rFonts w:eastAsiaTheme="minorEastAsia" w:hint="eastAsia"/>
          <w:szCs w:val="24"/>
          <w:lang w:val="es-ES" w:eastAsia="zh-CN"/>
        </w:rPr>
        <w:t>他构思并领导了国际电联技术合作部（现“电信发展局”）的国际电联</w:t>
      </w:r>
      <w:r>
        <w:rPr>
          <w:rFonts w:eastAsiaTheme="minorEastAsia" w:hint="eastAsia"/>
          <w:szCs w:val="24"/>
          <w:lang w:val="es-ES" w:eastAsia="zh-CN"/>
        </w:rPr>
        <w:t>SPACECOM</w:t>
      </w:r>
      <w:r>
        <w:rPr>
          <w:rFonts w:eastAsiaTheme="minorEastAsia" w:hint="eastAsia"/>
          <w:szCs w:val="24"/>
          <w:lang w:val="es-ES" w:eastAsia="zh-CN"/>
        </w:rPr>
        <w:t>项目，目前该项目已成为促进发展中国家发展卫星通信技术的框架。他还成功获得了落实该项目所需的大量私营部门财务支持。</w:t>
      </w:r>
    </w:p>
    <w:p w:rsidR="00A254C4" w:rsidRDefault="00A254C4" w:rsidP="00D572C7">
      <w:pPr>
        <w:pStyle w:val="Headingb"/>
        <w:rPr>
          <w:rFonts w:eastAsiaTheme="minorEastAsia"/>
          <w:szCs w:val="24"/>
          <w:lang w:val="es-ES" w:eastAsia="zh-CN"/>
        </w:rPr>
      </w:pPr>
      <w:r>
        <w:rPr>
          <w:rFonts w:eastAsiaTheme="minorEastAsia" w:hint="eastAsia"/>
          <w:szCs w:val="24"/>
          <w:lang w:val="es-ES" w:eastAsia="zh-CN"/>
        </w:rPr>
        <w:t>1987-1993</w:t>
      </w:r>
      <w:r>
        <w:rPr>
          <w:rFonts w:eastAsiaTheme="minorEastAsia" w:hint="eastAsia"/>
          <w:szCs w:val="24"/>
          <w:lang w:val="es-ES" w:eastAsia="zh-CN"/>
        </w:rPr>
        <w:t>年：国际电联（日内瓦）</w:t>
      </w:r>
      <w:r w:rsidR="00C46398">
        <w:rPr>
          <w:rFonts w:eastAsiaTheme="minorEastAsia" w:hint="eastAsia"/>
          <w:szCs w:val="24"/>
          <w:lang w:val="es-ES" w:eastAsia="zh-CN"/>
        </w:rPr>
        <w:t>技术</w:t>
      </w:r>
      <w:r>
        <w:rPr>
          <w:rFonts w:eastAsiaTheme="minorEastAsia" w:hint="eastAsia"/>
          <w:szCs w:val="24"/>
          <w:lang w:val="es-ES" w:eastAsia="zh-CN"/>
        </w:rPr>
        <w:t>合作部（现电信发展局）项目主任</w:t>
      </w:r>
    </w:p>
    <w:p w:rsidR="00A254C4" w:rsidRDefault="00A254C4" w:rsidP="00D572C7">
      <w:pPr>
        <w:ind w:firstLineChars="200" w:firstLine="480"/>
        <w:rPr>
          <w:rFonts w:eastAsiaTheme="minorEastAsia"/>
          <w:szCs w:val="24"/>
          <w:lang w:val="es-ES" w:eastAsia="zh-CN"/>
        </w:rPr>
      </w:pPr>
      <w:r>
        <w:rPr>
          <w:rFonts w:eastAsiaTheme="minorEastAsia" w:hint="eastAsia"/>
          <w:szCs w:val="24"/>
          <w:lang w:val="es-ES" w:eastAsia="zh-CN"/>
        </w:rPr>
        <w:t>他引导并管理了由若干国际专家、顾问和</w:t>
      </w:r>
      <w:r>
        <w:rPr>
          <w:rFonts w:eastAsiaTheme="minorEastAsia" w:hint="eastAsia"/>
          <w:szCs w:val="24"/>
          <w:lang w:val="es-ES" w:eastAsia="zh-CN"/>
        </w:rPr>
        <w:t>50</w:t>
      </w:r>
      <w:r>
        <w:rPr>
          <w:rFonts w:eastAsiaTheme="minorEastAsia" w:hint="eastAsia"/>
          <w:szCs w:val="24"/>
          <w:lang w:val="es-ES" w:eastAsia="zh-CN"/>
        </w:rPr>
        <w:t>个非洲国家的</w:t>
      </w:r>
      <w:r>
        <w:rPr>
          <w:rFonts w:eastAsiaTheme="minorEastAsia" w:hint="eastAsia"/>
          <w:szCs w:val="24"/>
          <w:lang w:val="es-ES" w:eastAsia="zh-CN"/>
        </w:rPr>
        <w:t>600</w:t>
      </w:r>
      <w:r>
        <w:rPr>
          <w:rFonts w:eastAsiaTheme="minorEastAsia" w:hint="eastAsia"/>
          <w:szCs w:val="24"/>
          <w:lang w:val="es-ES" w:eastAsia="zh-CN"/>
        </w:rPr>
        <w:t>多名专家组成的团队，开展有关非洲国家电信和广播的短、中和长期需求的最为全面的可行性研究（迄今为止）。在研究过程中，他构思并建立了非洲区域电信数据库（</w:t>
      </w:r>
      <w:r>
        <w:rPr>
          <w:rFonts w:eastAsiaTheme="minorEastAsia" w:hint="eastAsia"/>
          <w:szCs w:val="24"/>
          <w:lang w:val="es-ES" w:eastAsia="zh-CN"/>
        </w:rPr>
        <w:t>RATDA</w:t>
      </w:r>
      <w:r>
        <w:rPr>
          <w:rFonts w:eastAsiaTheme="minorEastAsia" w:hint="eastAsia"/>
          <w:szCs w:val="24"/>
          <w:lang w:val="es-ES" w:eastAsia="zh-CN"/>
        </w:rPr>
        <w:t>），成为国际电联目前定期公布的</w:t>
      </w:r>
      <w:r>
        <w:rPr>
          <w:rFonts w:eastAsiaTheme="minorEastAsia" w:hint="eastAsia"/>
          <w:szCs w:val="24"/>
          <w:lang w:val="es-ES" w:eastAsia="zh-CN"/>
        </w:rPr>
        <w:t>ICT</w:t>
      </w:r>
      <w:r>
        <w:rPr>
          <w:rFonts w:eastAsiaTheme="minorEastAsia" w:hint="eastAsia"/>
          <w:szCs w:val="24"/>
          <w:lang w:val="es-ES" w:eastAsia="zh-CN"/>
        </w:rPr>
        <w:t>指标的基础。他还担任过国际电联</w:t>
      </w:r>
      <w:r w:rsidR="00C46398">
        <w:rPr>
          <w:rFonts w:eastAsiaTheme="minorEastAsia" w:hint="eastAsia"/>
          <w:szCs w:val="24"/>
          <w:lang w:val="es-ES" w:eastAsia="zh-CN"/>
        </w:rPr>
        <w:t>任命</w:t>
      </w:r>
      <w:r>
        <w:rPr>
          <w:rFonts w:eastAsiaTheme="minorEastAsia" w:hint="eastAsia"/>
          <w:szCs w:val="24"/>
          <w:lang w:val="es-ES" w:eastAsia="zh-CN"/>
        </w:rPr>
        <w:t>和</w:t>
      </w:r>
      <w:r w:rsidR="00C46398">
        <w:rPr>
          <w:rFonts w:eastAsiaTheme="minorEastAsia" w:hint="eastAsia"/>
          <w:szCs w:val="24"/>
          <w:lang w:val="es-ES" w:eastAsia="zh-CN"/>
        </w:rPr>
        <w:t>晋升</w:t>
      </w:r>
      <w:r w:rsidR="002E1920">
        <w:rPr>
          <w:rFonts w:eastAsiaTheme="minorEastAsia" w:hint="eastAsia"/>
          <w:szCs w:val="24"/>
          <w:lang w:val="es-ES" w:eastAsia="zh-CN"/>
        </w:rPr>
        <w:t>委员会委员，并代表国际电联参加过诸多国际活动。</w:t>
      </w:r>
    </w:p>
    <w:p w:rsidR="00A254C4" w:rsidRPr="00A254C4" w:rsidRDefault="00EF2FAD" w:rsidP="00D572C7">
      <w:pPr>
        <w:pStyle w:val="Headingb"/>
        <w:rPr>
          <w:rFonts w:eastAsiaTheme="minorEastAsia"/>
          <w:szCs w:val="24"/>
          <w:lang w:val="es-ES" w:eastAsia="zh-CN"/>
        </w:rPr>
      </w:pPr>
      <w:r w:rsidRPr="00EF2FAD">
        <w:rPr>
          <w:rFonts w:eastAsiaTheme="minorEastAsia" w:hint="eastAsia"/>
          <w:szCs w:val="24"/>
          <w:lang w:val="es-ES" w:eastAsia="zh-CN"/>
        </w:rPr>
        <w:t>1985-1987</w:t>
      </w:r>
      <w:r>
        <w:rPr>
          <w:rFonts w:eastAsiaTheme="minorEastAsia" w:hint="eastAsia"/>
          <w:szCs w:val="24"/>
          <w:lang w:val="es-ES" w:eastAsia="zh-CN"/>
        </w:rPr>
        <w:t>年：</w:t>
      </w:r>
      <w:r w:rsidR="00C46398">
        <w:rPr>
          <w:rFonts w:eastAsiaTheme="minorEastAsia" w:hint="eastAsia"/>
          <w:szCs w:val="24"/>
          <w:lang w:val="es-ES" w:eastAsia="zh-CN"/>
        </w:rPr>
        <w:t>美国华盛顿特区</w:t>
      </w:r>
      <w:r w:rsidRPr="00EF2FAD">
        <w:rPr>
          <w:rFonts w:eastAsiaTheme="minorEastAsia" w:hint="eastAsia"/>
          <w:szCs w:val="24"/>
          <w:lang w:val="es-ES" w:eastAsia="zh-CN"/>
        </w:rPr>
        <w:t>国际通信卫星组织（</w:t>
      </w:r>
      <w:r w:rsidRPr="00EF2FAD">
        <w:rPr>
          <w:rFonts w:eastAsiaTheme="minorEastAsia" w:hint="eastAsia"/>
          <w:szCs w:val="24"/>
          <w:lang w:val="es-ES" w:eastAsia="zh-CN"/>
        </w:rPr>
        <w:t>INTELSAT</w:t>
      </w:r>
      <w:r w:rsidRPr="00EF2FAD">
        <w:rPr>
          <w:rFonts w:eastAsiaTheme="minorEastAsia" w:hint="eastAsia"/>
          <w:szCs w:val="24"/>
          <w:lang w:val="es-ES" w:eastAsia="zh-CN"/>
        </w:rPr>
        <w:t>）技术人员</w:t>
      </w:r>
    </w:p>
    <w:p w:rsidR="00EF2FAD" w:rsidRDefault="00EF2FAD" w:rsidP="00D572C7">
      <w:pPr>
        <w:ind w:firstLineChars="200" w:firstLine="480"/>
        <w:rPr>
          <w:rFonts w:eastAsiaTheme="minorEastAsia"/>
          <w:szCs w:val="24"/>
          <w:lang w:val="es-ES" w:eastAsia="zh-CN"/>
        </w:rPr>
      </w:pPr>
      <w:r w:rsidRPr="00EF2FAD">
        <w:rPr>
          <w:rFonts w:eastAsiaTheme="minorEastAsia" w:hint="eastAsia"/>
          <w:szCs w:val="24"/>
          <w:lang w:val="es-ES" w:eastAsia="zh-CN"/>
        </w:rPr>
        <w:t>作为国际通信卫星组织（</w:t>
      </w:r>
      <w:r w:rsidRPr="00EF2FAD">
        <w:rPr>
          <w:rFonts w:eastAsiaTheme="minorEastAsia" w:hint="eastAsia"/>
          <w:szCs w:val="24"/>
          <w:lang w:val="es-ES" w:eastAsia="zh-CN"/>
        </w:rPr>
        <w:t>INTELAST</w:t>
      </w:r>
      <w:r w:rsidRPr="00EF2FAD">
        <w:rPr>
          <w:rFonts w:eastAsiaTheme="minorEastAsia" w:hint="eastAsia"/>
          <w:szCs w:val="24"/>
          <w:lang w:val="es-ES" w:eastAsia="zh-CN"/>
        </w:rPr>
        <w:t>）系统间协调部成员，他主要负责准备向国际电联注册国际通信卫星组织卫星所需的各种技术文件，包括在准备这些系统申报过程中涉及到的提前公布信息和协调要求。他还做了一些干扰分析，向负责国际通信卫星组织计划内卫星和其它卫星系统协调的</w:t>
      </w:r>
      <w:r w:rsidR="00B037A4">
        <w:rPr>
          <w:rFonts w:eastAsiaTheme="minorEastAsia" w:hint="eastAsia"/>
          <w:szCs w:val="24"/>
          <w:lang w:val="es-ES" w:eastAsia="zh-CN"/>
        </w:rPr>
        <w:t xml:space="preserve"> </w:t>
      </w:r>
      <w:r w:rsidRPr="00EF2FAD">
        <w:rPr>
          <w:rFonts w:eastAsiaTheme="minorEastAsia" w:hint="eastAsia"/>
          <w:szCs w:val="24"/>
          <w:lang w:val="es-ES" w:eastAsia="zh-CN"/>
        </w:rPr>
        <w:t>Intelsat</w:t>
      </w:r>
      <w:r w:rsidR="00B037A4">
        <w:rPr>
          <w:rFonts w:eastAsiaTheme="minorEastAsia" w:hint="eastAsia"/>
          <w:szCs w:val="24"/>
          <w:lang w:val="es-ES" w:eastAsia="zh-CN"/>
        </w:rPr>
        <w:t xml:space="preserve"> </w:t>
      </w:r>
      <w:r w:rsidRPr="00EF2FAD">
        <w:rPr>
          <w:rFonts w:eastAsiaTheme="minorEastAsia" w:hint="eastAsia"/>
          <w:szCs w:val="24"/>
          <w:lang w:val="es-ES" w:eastAsia="zh-CN"/>
        </w:rPr>
        <w:t>组提供帮助。</w:t>
      </w:r>
    </w:p>
    <w:p w:rsidR="00EF2FAD" w:rsidRDefault="00EF2FAD" w:rsidP="00D572C7">
      <w:pPr>
        <w:pStyle w:val="Headingb"/>
        <w:rPr>
          <w:rFonts w:eastAsiaTheme="minorEastAsia"/>
          <w:szCs w:val="24"/>
          <w:lang w:val="es-ES" w:eastAsia="zh-CN"/>
        </w:rPr>
      </w:pPr>
      <w:r>
        <w:rPr>
          <w:rFonts w:eastAsiaTheme="minorEastAsia" w:hint="eastAsia"/>
          <w:szCs w:val="24"/>
          <w:lang w:val="es-ES" w:eastAsia="zh-CN"/>
        </w:rPr>
        <w:t>1981-1985</w:t>
      </w:r>
      <w:r>
        <w:rPr>
          <w:rFonts w:eastAsiaTheme="minorEastAsia" w:hint="eastAsia"/>
          <w:szCs w:val="24"/>
          <w:lang w:val="es-ES" w:eastAsia="zh-CN"/>
        </w:rPr>
        <w:t>年：尼日利亚电信（</w:t>
      </w:r>
      <w:r>
        <w:rPr>
          <w:rFonts w:eastAsiaTheme="minorEastAsia" w:hint="eastAsia"/>
          <w:szCs w:val="24"/>
          <w:lang w:val="es-ES" w:eastAsia="zh-CN"/>
        </w:rPr>
        <w:t>NITEL</w:t>
      </w:r>
      <w:r>
        <w:rPr>
          <w:rFonts w:eastAsiaTheme="minorEastAsia" w:hint="eastAsia"/>
          <w:szCs w:val="24"/>
          <w:lang w:val="es-ES" w:eastAsia="zh-CN"/>
        </w:rPr>
        <w:t>）有限公司高级工程师</w:t>
      </w:r>
    </w:p>
    <w:p w:rsidR="00EF2FAD" w:rsidRDefault="00EF2FAD" w:rsidP="00D572C7">
      <w:pPr>
        <w:ind w:firstLineChars="200" w:firstLine="480"/>
        <w:rPr>
          <w:rFonts w:eastAsiaTheme="minorEastAsia"/>
          <w:szCs w:val="24"/>
          <w:lang w:val="es-ES" w:eastAsia="zh-CN"/>
        </w:rPr>
      </w:pPr>
      <w:r>
        <w:rPr>
          <w:rFonts w:eastAsiaTheme="minorEastAsia" w:hint="eastAsia"/>
          <w:szCs w:val="24"/>
          <w:lang w:val="es-ES" w:eastAsia="zh-CN"/>
        </w:rPr>
        <w:t>他为制定地面和卫星传输系统规范提供了技术输入意见，曾多次参加对卫星地球站、微波传输和交换系统的投标评估工作。由尼日利亚通信部长任命为审议尼日利亚国内卫星系统任务组的秘书，该任务组是为提高卫星系统效用而成立的。他为尼日利亚首次投入商用的卫星系统进行了系统设计，亦代表尼日利亚出席过多次</w:t>
      </w:r>
      <w:r w:rsidR="00B037A4">
        <w:rPr>
          <w:rFonts w:eastAsiaTheme="minorEastAsia" w:hint="eastAsia"/>
          <w:szCs w:val="24"/>
          <w:lang w:val="es-ES" w:eastAsia="zh-CN"/>
        </w:rPr>
        <w:t>区域性和</w:t>
      </w:r>
      <w:r>
        <w:rPr>
          <w:rFonts w:eastAsiaTheme="minorEastAsia" w:hint="eastAsia"/>
          <w:szCs w:val="24"/>
          <w:lang w:val="es-ES" w:eastAsia="zh-CN"/>
        </w:rPr>
        <w:t>国际电信会议和大会。</w:t>
      </w:r>
    </w:p>
    <w:p w:rsidR="00EF2FAD" w:rsidRDefault="00EF2FAD" w:rsidP="00D572C7">
      <w:pPr>
        <w:pStyle w:val="Headingb"/>
        <w:rPr>
          <w:rFonts w:eastAsiaTheme="minorEastAsia"/>
          <w:szCs w:val="24"/>
          <w:lang w:val="es-ES" w:eastAsia="zh-CN"/>
        </w:rPr>
      </w:pPr>
      <w:r>
        <w:rPr>
          <w:rFonts w:eastAsiaTheme="minorEastAsia" w:hint="eastAsia"/>
          <w:szCs w:val="24"/>
          <w:lang w:val="es-ES" w:eastAsia="zh-CN"/>
        </w:rPr>
        <w:lastRenderedPageBreak/>
        <w:t>1979-1980</w:t>
      </w:r>
      <w:r>
        <w:rPr>
          <w:rFonts w:eastAsiaTheme="minorEastAsia" w:hint="eastAsia"/>
          <w:szCs w:val="24"/>
          <w:lang w:val="es-ES" w:eastAsia="zh-CN"/>
        </w:rPr>
        <w:t>：英国超级通信有限公司（</w:t>
      </w:r>
      <w:r w:rsidR="00B037A4">
        <w:rPr>
          <w:rFonts w:eastAsiaTheme="minorEastAsia" w:hint="eastAsia"/>
          <w:szCs w:val="24"/>
          <w:lang w:val="es-ES" w:eastAsia="zh-CN"/>
        </w:rPr>
        <w:t>现</w:t>
      </w:r>
      <w:r>
        <w:rPr>
          <w:rFonts w:eastAsiaTheme="minorEastAsia" w:hint="eastAsia"/>
          <w:szCs w:val="24"/>
          <w:lang w:val="es-ES" w:eastAsia="zh-CN"/>
        </w:rPr>
        <w:t>超级电子公司）开发工程师</w:t>
      </w:r>
    </w:p>
    <w:p w:rsidR="00EF2FAD" w:rsidRPr="00EF2FAD" w:rsidRDefault="00EF2FAD" w:rsidP="00D572C7">
      <w:pPr>
        <w:ind w:firstLineChars="200" w:firstLine="480"/>
        <w:rPr>
          <w:rFonts w:eastAsiaTheme="minorEastAsia"/>
          <w:szCs w:val="24"/>
          <w:lang w:val="es-ES" w:eastAsia="zh-CN"/>
        </w:rPr>
      </w:pPr>
      <w:r w:rsidRPr="00EF2FAD">
        <w:rPr>
          <w:rFonts w:eastAsiaTheme="minorEastAsia" w:hint="eastAsia"/>
          <w:szCs w:val="24"/>
          <w:lang w:val="es-ES" w:eastAsia="zh-CN"/>
        </w:rPr>
        <w:t>作为</w:t>
      </w:r>
      <w:r w:rsidR="00B037A4">
        <w:rPr>
          <w:rFonts w:eastAsiaTheme="minorEastAsia" w:hint="eastAsia"/>
          <w:szCs w:val="24"/>
          <w:lang w:val="es-ES" w:eastAsia="zh-CN"/>
        </w:rPr>
        <w:t>该公司</w:t>
      </w:r>
      <w:r w:rsidRPr="00EF2FAD">
        <w:rPr>
          <w:rFonts w:eastAsiaTheme="minorEastAsia" w:hint="eastAsia"/>
          <w:szCs w:val="24"/>
          <w:lang w:val="es-ES" w:eastAsia="zh-CN"/>
        </w:rPr>
        <w:t>工程</w:t>
      </w:r>
      <w:r w:rsidR="00B037A4">
        <w:rPr>
          <w:rFonts w:eastAsiaTheme="minorEastAsia" w:hint="eastAsia"/>
          <w:szCs w:val="24"/>
          <w:lang w:val="es-ES" w:eastAsia="zh-CN"/>
        </w:rPr>
        <w:t>小组成员</w:t>
      </w:r>
      <w:r w:rsidRPr="00EF2FAD">
        <w:rPr>
          <w:rFonts w:eastAsiaTheme="minorEastAsia" w:hint="eastAsia"/>
          <w:szCs w:val="24"/>
          <w:lang w:val="es-ES" w:eastAsia="zh-CN"/>
        </w:rPr>
        <w:t>，他参加了</w:t>
      </w:r>
      <w:r w:rsidR="00B037A4">
        <w:rPr>
          <w:rFonts w:eastAsiaTheme="minorEastAsia" w:hint="eastAsia"/>
          <w:szCs w:val="24"/>
          <w:lang w:val="es-ES" w:eastAsia="zh-CN"/>
        </w:rPr>
        <w:t>英国国防行业所用声纳浮标的</w:t>
      </w:r>
      <w:r w:rsidRPr="00EF2FAD">
        <w:rPr>
          <w:rFonts w:eastAsiaTheme="minorEastAsia" w:hint="eastAsia"/>
          <w:szCs w:val="24"/>
          <w:lang w:val="es-ES" w:eastAsia="zh-CN"/>
        </w:rPr>
        <w:t>甚高频（</w:t>
      </w:r>
      <w:r w:rsidRPr="00EF2FAD">
        <w:rPr>
          <w:rFonts w:eastAsiaTheme="minorEastAsia" w:hint="eastAsia"/>
          <w:szCs w:val="24"/>
          <w:lang w:val="es-ES" w:eastAsia="zh-CN"/>
        </w:rPr>
        <w:t>VHF</w:t>
      </w:r>
      <w:r w:rsidRPr="00EF2FAD">
        <w:rPr>
          <w:rFonts w:eastAsiaTheme="minorEastAsia" w:hint="eastAsia"/>
          <w:szCs w:val="24"/>
          <w:lang w:val="es-ES" w:eastAsia="zh-CN"/>
        </w:rPr>
        <w:t>）发射机的设计和开发工作。他对设计方案提出了多项改进意见，其中一些被采纳，使</w:t>
      </w:r>
      <w:r w:rsidR="00B037A4">
        <w:rPr>
          <w:rFonts w:eastAsiaTheme="minorEastAsia" w:hint="eastAsia"/>
          <w:szCs w:val="24"/>
          <w:lang w:val="es-ES" w:eastAsia="zh-CN"/>
        </w:rPr>
        <w:t>所涉</w:t>
      </w:r>
      <w:r w:rsidRPr="00EF2FAD">
        <w:rPr>
          <w:rFonts w:eastAsiaTheme="minorEastAsia" w:hint="eastAsia"/>
          <w:szCs w:val="24"/>
          <w:lang w:val="es-ES" w:eastAsia="zh-CN"/>
        </w:rPr>
        <w:t>发射机达到最佳性能。他还进行了多项测试，以保证设备</w:t>
      </w:r>
      <w:r w:rsidR="00B037A4">
        <w:rPr>
          <w:rFonts w:eastAsiaTheme="minorEastAsia" w:hint="eastAsia"/>
          <w:szCs w:val="24"/>
          <w:lang w:val="es-ES" w:eastAsia="zh-CN"/>
        </w:rPr>
        <w:t>按规范</w:t>
      </w:r>
      <w:r w:rsidRPr="00EF2FAD">
        <w:rPr>
          <w:rFonts w:eastAsiaTheme="minorEastAsia" w:hint="eastAsia"/>
          <w:szCs w:val="24"/>
          <w:lang w:val="es-ES" w:eastAsia="zh-CN"/>
        </w:rPr>
        <w:t>运行。</w:t>
      </w:r>
    </w:p>
    <w:p w:rsidR="00EF2FAD" w:rsidRDefault="00EF2FAD" w:rsidP="00D572C7">
      <w:pPr>
        <w:pStyle w:val="Headingb"/>
        <w:rPr>
          <w:rFonts w:eastAsiaTheme="minorEastAsia"/>
          <w:szCs w:val="24"/>
          <w:lang w:val="es-ES" w:eastAsia="zh-CN"/>
        </w:rPr>
      </w:pPr>
      <w:r>
        <w:rPr>
          <w:rFonts w:eastAsiaTheme="minorEastAsia" w:hint="eastAsia"/>
          <w:szCs w:val="24"/>
          <w:lang w:val="es-ES" w:eastAsia="zh-CN"/>
        </w:rPr>
        <w:t>主要学历</w:t>
      </w:r>
    </w:p>
    <w:p w:rsidR="00EF2FAD" w:rsidRPr="00EF2FAD" w:rsidRDefault="00EF2FAD" w:rsidP="00D572C7">
      <w:pPr>
        <w:pStyle w:val="enumlev1"/>
        <w:rPr>
          <w:lang w:val="es-ES" w:eastAsia="zh-CN"/>
        </w:rPr>
      </w:pPr>
      <w:r w:rsidRPr="00EF2FAD">
        <w:rPr>
          <w:lang w:val="es-ES" w:eastAsia="zh-CN"/>
        </w:rPr>
        <w:t>•</w:t>
      </w:r>
      <w:r>
        <w:rPr>
          <w:rFonts w:hint="eastAsia"/>
          <w:lang w:val="es-ES" w:eastAsia="zh-CN"/>
        </w:rPr>
        <w:tab/>
      </w:r>
      <w:r w:rsidRPr="00EF2FAD">
        <w:rPr>
          <w:rFonts w:hint="eastAsia"/>
          <w:lang w:val="es-ES" w:eastAsia="zh-CN"/>
        </w:rPr>
        <w:t>英国埃塞克斯大学</w:t>
      </w:r>
      <w:r w:rsidR="00F8207B">
        <w:rPr>
          <w:rFonts w:hint="eastAsia"/>
          <w:lang w:val="es-ES" w:eastAsia="zh-CN"/>
        </w:rPr>
        <w:t>电信系统专业</w:t>
      </w:r>
      <w:r w:rsidRPr="00EF2FAD">
        <w:rPr>
          <w:rFonts w:hint="eastAsia"/>
          <w:lang w:val="es-ES" w:eastAsia="zh-CN"/>
        </w:rPr>
        <w:t>理学硕士（</w:t>
      </w:r>
      <w:r w:rsidRPr="00EF2FAD">
        <w:rPr>
          <w:rFonts w:hint="eastAsia"/>
          <w:lang w:val="es-ES" w:eastAsia="zh-CN"/>
        </w:rPr>
        <w:t>MSc</w:t>
      </w:r>
      <w:r w:rsidRPr="00EF2FAD">
        <w:rPr>
          <w:rFonts w:hint="eastAsia"/>
          <w:lang w:val="es-ES" w:eastAsia="zh-CN"/>
        </w:rPr>
        <w:t>）</w:t>
      </w:r>
      <w:r w:rsidR="00F8207B">
        <w:rPr>
          <w:rFonts w:hint="eastAsia"/>
          <w:lang w:val="es-ES" w:eastAsia="zh-CN"/>
        </w:rPr>
        <w:t>，</w:t>
      </w:r>
      <w:r w:rsidR="00F8207B">
        <w:rPr>
          <w:rFonts w:hint="eastAsia"/>
          <w:lang w:val="es-ES" w:eastAsia="zh-CN"/>
        </w:rPr>
        <w:t>1981</w:t>
      </w:r>
      <w:r w:rsidR="00F8207B">
        <w:rPr>
          <w:rFonts w:hint="eastAsia"/>
          <w:lang w:val="es-ES" w:eastAsia="zh-CN"/>
        </w:rPr>
        <w:t>年</w:t>
      </w:r>
    </w:p>
    <w:p w:rsidR="00EF2FAD" w:rsidRDefault="00EF2FAD" w:rsidP="00D572C7">
      <w:pPr>
        <w:pStyle w:val="enumlev1"/>
        <w:rPr>
          <w:lang w:val="es-ES" w:eastAsia="zh-CN"/>
        </w:rPr>
      </w:pPr>
      <w:r w:rsidRPr="00EF2FAD">
        <w:rPr>
          <w:lang w:val="es-ES" w:eastAsia="zh-CN"/>
        </w:rPr>
        <w:t>•</w:t>
      </w:r>
      <w:r>
        <w:rPr>
          <w:rFonts w:hint="eastAsia"/>
          <w:lang w:val="es-ES" w:eastAsia="zh-CN"/>
        </w:rPr>
        <w:tab/>
      </w:r>
      <w:r w:rsidRPr="00EF2FAD">
        <w:rPr>
          <w:rFonts w:hint="eastAsia"/>
          <w:lang w:val="es-ES" w:eastAsia="zh-CN"/>
        </w:rPr>
        <w:t>英国东伦敦大学</w:t>
      </w:r>
      <w:r w:rsidR="00F8207B">
        <w:rPr>
          <w:rFonts w:hint="eastAsia"/>
          <w:lang w:val="es-ES" w:eastAsia="zh-CN"/>
        </w:rPr>
        <w:t>电气和电子工程专业</w:t>
      </w:r>
      <w:r w:rsidRPr="00EF2FAD">
        <w:rPr>
          <w:rFonts w:hint="eastAsia"/>
          <w:lang w:val="es-ES" w:eastAsia="zh-CN"/>
        </w:rPr>
        <w:t>理学学士（</w:t>
      </w:r>
      <w:r w:rsidRPr="00EF2FAD">
        <w:rPr>
          <w:rFonts w:hint="eastAsia"/>
          <w:lang w:val="es-ES" w:eastAsia="zh-CN"/>
        </w:rPr>
        <w:t>BSc</w:t>
      </w:r>
      <w:r w:rsidRPr="00EF2FAD">
        <w:rPr>
          <w:rFonts w:hint="eastAsia"/>
          <w:lang w:val="es-ES" w:eastAsia="zh-CN"/>
        </w:rPr>
        <w:t>）</w:t>
      </w:r>
      <w:r w:rsidR="00F8207B">
        <w:rPr>
          <w:rFonts w:hint="eastAsia"/>
          <w:lang w:val="es-ES" w:eastAsia="zh-CN"/>
        </w:rPr>
        <w:t>，</w:t>
      </w:r>
      <w:r w:rsidR="00F8207B">
        <w:rPr>
          <w:rFonts w:hint="eastAsia"/>
          <w:lang w:val="es-ES" w:eastAsia="zh-CN"/>
        </w:rPr>
        <w:t>1979</w:t>
      </w:r>
      <w:r w:rsidR="00F8207B">
        <w:rPr>
          <w:rFonts w:hint="eastAsia"/>
          <w:lang w:val="es-ES" w:eastAsia="zh-CN"/>
        </w:rPr>
        <w:t>年</w:t>
      </w:r>
    </w:p>
    <w:p w:rsidR="00EF2FAD" w:rsidRDefault="00EF2FAD" w:rsidP="00D572C7">
      <w:pPr>
        <w:pStyle w:val="Headingb"/>
        <w:rPr>
          <w:rFonts w:eastAsiaTheme="minorEastAsia"/>
          <w:szCs w:val="24"/>
          <w:lang w:val="es-ES" w:eastAsia="zh-CN"/>
        </w:rPr>
      </w:pPr>
      <w:r>
        <w:rPr>
          <w:rFonts w:eastAsiaTheme="minorEastAsia" w:hint="eastAsia"/>
          <w:szCs w:val="24"/>
          <w:lang w:val="es-ES" w:eastAsia="zh-CN"/>
        </w:rPr>
        <w:t>个人情况</w:t>
      </w:r>
    </w:p>
    <w:p w:rsidR="00EF2FAD" w:rsidRDefault="00EF2FAD" w:rsidP="00D572C7">
      <w:pPr>
        <w:ind w:firstLineChars="200" w:firstLine="480"/>
        <w:rPr>
          <w:rFonts w:eastAsiaTheme="minorEastAsia"/>
          <w:szCs w:val="24"/>
          <w:lang w:val="es-ES" w:eastAsia="zh-CN"/>
        </w:rPr>
      </w:pPr>
      <w:r>
        <w:rPr>
          <w:rFonts w:eastAsiaTheme="minorEastAsia" w:hint="eastAsia"/>
          <w:szCs w:val="24"/>
          <w:lang w:val="es-ES" w:eastAsia="zh-CN"/>
        </w:rPr>
        <w:t>出生日期：</w:t>
      </w:r>
      <w:r w:rsidR="002804E5">
        <w:rPr>
          <w:rFonts w:eastAsiaTheme="minorEastAsia" w:hint="eastAsia"/>
          <w:szCs w:val="24"/>
          <w:lang w:val="es-ES" w:eastAsia="zh-CN"/>
        </w:rPr>
        <w:tab/>
      </w:r>
      <w:r w:rsidR="002804E5">
        <w:rPr>
          <w:rFonts w:eastAsiaTheme="minorEastAsia" w:hint="eastAsia"/>
          <w:szCs w:val="24"/>
          <w:lang w:val="es-ES" w:eastAsia="zh-CN"/>
        </w:rPr>
        <w:tab/>
      </w:r>
      <w:r>
        <w:rPr>
          <w:rFonts w:eastAsiaTheme="minorEastAsia" w:hint="eastAsia"/>
          <w:szCs w:val="24"/>
          <w:lang w:val="es-ES" w:eastAsia="zh-CN"/>
        </w:rPr>
        <w:t>1956</w:t>
      </w:r>
      <w:r>
        <w:rPr>
          <w:rFonts w:eastAsiaTheme="minorEastAsia" w:hint="eastAsia"/>
          <w:szCs w:val="24"/>
          <w:lang w:val="es-ES" w:eastAsia="zh-CN"/>
        </w:rPr>
        <w:t>年</w:t>
      </w:r>
      <w:r>
        <w:rPr>
          <w:rFonts w:eastAsiaTheme="minorEastAsia" w:hint="eastAsia"/>
          <w:szCs w:val="24"/>
          <w:lang w:val="es-ES" w:eastAsia="zh-CN"/>
        </w:rPr>
        <w:t>1</w:t>
      </w:r>
      <w:r>
        <w:rPr>
          <w:rFonts w:eastAsiaTheme="minorEastAsia" w:hint="eastAsia"/>
          <w:szCs w:val="24"/>
          <w:lang w:val="es-ES" w:eastAsia="zh-CN"/>
        </w:rPr>
        <w:t>月</w:t>
      </w:r>
      <w:r>
        <w:rPr>
          <w:rFonts w:eastAsiaTheme="minorEastAsia" w:hint="eastAsia"/>
          <w:szCs w:val="24"/>
          <w:lang w:val="es-ES" w:eastAsia="zh-CN"/>
        </w:rPr>
        <w:t>22</w:t>
      </w:r>
      <w:r>
        <w:rPr>
          <w:rFonts w:eastAsiaTheme="minorEastAsia" w:hint="eastAsia"/>
          <w:szCs w:val="24"/>
          <w:lang w:val="es-ES" w:eastAsia="zh-CN"/>
        </w:rPr>
        <w:t>日</w:t>
      </w:r>
    </w:p>
    <w:p w:rsidR="00EF2FAD" w:rsidRDefault="00EF2FAD" w:rsidP="00D572C7">
      <w:pPr>
        <w:ind w:firstLineChars="200" w:firstLine="480"/>
        <w:rPr>
          <w:rFonts w:eastAsiaTheme="minorEastAsia"/>
          <w:szCs w:val="24"/>
          <w:lang w:val="es-ES" w:eastAsia="zh-CN"/>
        </w:rPr>
      </w:pPr>
      <w:r>
        <w:rPr>
          <w:rFonts w:eastAsiaTheme="minorEastAsia" w:hint="eastAsia"/>
          <w:szCs w:val="24"/>
          <w:lang w:val="es-ES" w:eastAsia="zh-CN"/>
        </w:rPr>
        <w:t>婚姻状况：</w:t>
      </w:r>
      <w:r w:rsidR="002804E5">
        <w:rPr>
          <w:rFonts w:eastAsiaTheme="minorEastAsia" w:hint="eastAsia"/>
          <w:szCs w:val="24"/>
          <w:lang w:val="es-ES" w:eastAsia="zh-CN"/>
        </w:rPr>
        <w:tab/>
      </w:r>
      <w:r w:rsidR="002804E5">
        <w:rPr>
          <w:rFonts w:eastAsiaTheme="minorEastAsia" w:hint="eastAsia"/>
          <w:szCs w:val="24"/>
          <w:lang w:val="es-ES" w:eastAsia="zh-CN"/>
        </w:rPr>
        <w:tab/>
      </w:r>
      <w:r>
        <w:rPr>
          <w:rFonts w:eastAsiaTheme="minorEastAsia" w:hint="eastAsia"/>
          <w:szCs w:val="24"/>
          <w:lang w:val="es-ES" w:eastAsia="zh-CN"/>
        </w:rPr>
        <w:t>已婚，育有</w:t>
      </w:r>
      <w:r>
        <w:rPr>
          <w:rFonts w:eastAsiaTheme="minorEastAsia" w:hint="eastAsia"/>
          <w:szCs w:val="24"/>
          <w:lang w:val="es-ES" w:eastAsia="zh-CN"/>
        </w:rPr>
        <w:t>3</w:t>
      </w:r>
      <w:r>
        <w:rPr>
          <w:rFonts w:eastAsiaTheme="minorEastAsia" w:hint="eastAsia"/>
          <w:szCs w:val="24"/>
          <w:lang w:val="es-ES" w:eastAsia="zh-CN"/>
        </w:rPr>
        <w:t>个子女</w:t>
      </w:r>
    </w:p>
    <w:p w:rsidR="00EF2FAD" w:rsidRDefault="00EF2FAD" w:rsidP="00D572C7">
      <w:pPr>
        <w:ind w:firstLineChars="200" w:firstLine="480"/>
        <w:rPr>
          <w:rFonts w:eastAsiaTheme="minorEastAsia"/>
          <w:szCs w:val="24"/>
          <w:lang w:val="es-ES" w:eastAsia="zh-CN"/>
        </w:rPr>
      </w:pPr>
      <w:r>
        <w:rPr>
          <w:rFonts w:eastAsiaTheme="minorEastAsia" w:hint="eastAsia"/>
          <w:szCs w:val="24"/>
          <w:lang w:val="es-ES" w:eastAsia="zh-CN"/>
        </w:rPr>
        <w:t>语言：</w:t>
      </w:r>
      <w:r w:rsidR="002804E5">
        <w:rPr>
          <w:rFonts w:eastAsiaTheme="minorEastAsia" w:hint="eastAsia"/>
          <w:szCs w:val="24"/>
          <w:lang w:val="es-ES" w:eastAsia="zh-CN"/>
        </w:rPr>
        <w:tab/>
      </w:r>
      <w:r w:rsidR="002804E5">
        <w:rPr>
          <w:rFonts w:eastAsiaTheme="minorEastAsia" w:hint="eastAsia"/>
          <w:szCs w:val="24"/>
          <w:lang w:val="es-ES" w:eastAsia="zh-CN"/>
        </w:rPr>
        <w:tab/>
      </w:r>
      <w:r>
        <w:rPr>
          <w:rFonts w:eastAsiaTheme="minorEastAsia" w:hint="eastAsia"/>
          <w:szCs w:val="24"/>
          <w:lang w:val="es-ES" w:eastAsia="zh-CN"/>
        </w:rPr>
        <w:t>英文、法文、约鲁巴语</w:t>
      </w:r>
    </w:p>
    <w:p w:rsidR="00EF2FAD" w:rsidRPr="00EF2FAD" w:rsidRDefault="00EF2FAD" w:rsidP="00D572C7">
      <w:pPr>
        <w:ind w:firstLineChars="200" w:firstLine="480"/>
        <w:rPr>
          <w:rFonts w:eastAsiaTheme="minorEastAsia"/>
          <w:szCs w:val="24"/>
          <w:lang w:val="es-ES" w:eastAsia="zh-CN"/>
        </w:rPr>
      </w:pPr>
      <w:r>
        <w:rPr>
          <w:rFonts w:eastAsiaTheme="minorEastAsia" w:hint="eastAsia"/>
          <w:szCs w:val="24"/>
          <w:lang w:val="es-ES" w:eastAsia="zh-CN"/>
        </w:rPr>
        <w:t>其他兴趣爱好：</w:t>
      </w:r>
      <w:r w:rsidR="002804E5">
        <w:rPr>
          <w:rFonts w:eastAsiaTheme="minorEastAsia" w:hint="eastAsia"/>
          <w:szCs w:val="24"/>
          <w:lang w:val="es-ES" w:eastAsia="zh-CN"/>
        </w:rPr>
        <w:tab/>
      </w:r>
      <w:r>
        <w:rPr>
          <w:rFonts w:eastAsiaTheme="minorEastAsia" w:hint="eastAsia"/>
          <w:szCs w:val="24"/>
          <w:lang w:val="es-ES" w:eastAsia="zh-CN"/>
        </w:rPr>
        <w:t>阅读、音乐、青年赋能</w:t>
      </w:r>
      <w:r>
        <w:rPr>
          <w:rFonts w:eastAsiaTheme="minorEastAsia" w:hint="eastAsia"/>
          <w:szCs w:val="24"/>
          <w:lang w:val="es-ES" w:eastAsia="zh-CN"/>
        </w:rPr>
        <w:t>/</w:t>
      </w:r>
      <w:r>
        <w:rPr>
          <w:rFonts w:eastAsiaTheme="minorEastAsia" w:hint="eastAsia"/>
          <w:szCs w:val="24"/>
          <w:lang w:val="es-ES" w:eastAsia="zh-CN"/>
        </w:rPr>
        <w:t>辅导</w:t>
      </w:r>
    </w:p>
    <w:p w:rsidR="00254110" w:rsidRDefault="00254110" w:rsidP="00D572C7">
      <w:pPr>
        <w:ind w:firstLineChars="200" w:firstLine="480"/>
        <w:rPr>
          <w:bCs/>
          <w:lang w:val="es-ES" w:eastAsia="zh-CN"/>
        </w:rPr>
      </w:pPr>
    </w:p>
    <w:p w:rsidR="00D572C7" w:rsidRPr="00963925" w:rsidRDefault="00D572C7" w:rsidP="00D572C7">
      <w:pPr>
        <w:ind w:firstLineChars="200" w:firstLine="480"/>
        <w:rPr>
          <w:bCs/>
          <w:lang w:val="es-ES" w:eastAsia="zh-CN"/>
        </w:rPr>
      </w:pPr>
    </w:p>
    <w:p w:rsidR="007B5E0B" w:rsidRPr="00276DA4" w:rsidRDefault="007B5E0B" w:rsidP="00D572C7">
      <w:pPr>
        <w:jc w:val="center"/>
        <w:rPr>
          <w:rFonts w:cs="Calibri"/>
          <w:lang w:eastAsia="zh-CN"/>
        </w:rPr>
      </w:pPr>
      <w:r w:rsidRPr="00276DA4">
        <w:rPr>
          <w:rFonts w:cs="Calibri"/>
          <w:lang w:eastAsia="zh-CN"/>
        </w:rPr>
        <w:t>______________</w:t>
      </w:r>
    </w:p>
    <w:p w:rsidR="00465E83" w:rsidRPr="00276DA4" w:rsidRDefault="00465E83" w:rsidP="00D572C7">
      <w:pPr>
        <w:jc w:val="center"/>
        <w:rPr>
          <w:rFonts w:cs="Calibri"/>
          <w:lang w:eastAsia="zh-CN"/>
        </w:rPr>
      </w:pPr>
    </w:p>
    <w:sectPr w:rsidR="00465E83" w:rsidRPr="00276DA4" w:rsidSect="00BA20B6">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AD" w:rsidRDefault="00EF2FAD">
      <w:r>
        <w:separator/>
      </w:r>
    </w:p>
  </w:endnote>
  <w:endnote w:type="continuationSeparator" w:id="0">
    <w:p w:rsidR="00EF2FAD" w:rsidRDefault="00E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AD" w:rsidRDefault="00EF2FAD"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F2FAD" w:rsidRDefault="00EF2FAD" w:rsidP="002804E5">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AD" w:rsidRDefault="00EF2FAD">
      <w:r>
        <w:t>____________________</w:t>
      </w:r>
    </w:p>
  </w:footnote>
  <w:footnote w:type="continuationSeparator" w:id="0">
    <w:p w:rsidR="00EF2FAD" w:rsidRDefault="00EF2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AD" w:rsidRDefault="00EF2FAD" w:rsidP="00811D55">
    <w:pPr>
      <w:pStyle w:val="Header"/>
    </w:pPr>
    <w:r>
      <w:fldChar w:fldCharType="begin"/>
    </w:r>
    <w:r>
      <w:instrText xml:space="preserve"> PAGE </w:instrText>
    </w:r>
    <w:r>
      <w:fldChar w:fldCharType="separate"/>
    </w:r>
    <w:r w:rsidR="00205778">
      <w:rPr>
        <w:noProof/>
      </w:rPr>
      <w:t>4</w:t>
    </w:r>
    <w:r>
      <w:fldChar w:fldCharType="end"/>
    </w:r>
  </w:p>
  <w:p w:rsidR="00EF2FAD" w:rsidRPr="00C710E5" w:rsidRDefault="00EF2FAD" w:rsidP="00DC6137">
    <w:pPr>
      <w:pStyle w:val="Header"/>
    </w:pPr>
    <w:r>
      <w:t>PP14/</w:t>
    </w:r>
    <w:r w:rsidR="00F31B24">
      <w:rPr>
        <w:rFonts w:hint="eastAsia"/>
        <w:lang w:eastAsia="zh-CN"/>
      </w:rPr>
      <w:t>14</w:t>
    </w:r>
    <w:r>
      <w:t>-</w:t>
    </w:r>
    <w:r w:rsidRPr="00C929E0">
      <w:t>C</w:t>
    </w:r>
  </w:p>
  <w:p w:rsidR="00EF2FAD" w:rsidRPr="00811D55" w:rsidRDefault="00EF2FAD"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51D"/>
    <w:multiLevelType w:val="hybridMultilevel"/>
    <w:tmpl w:val="8DEAAC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DCA35A1"/>
    <w:multiLevelType w:val="hybridMultilevel"/>
    <w:tmpl w:val="D068D5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4941C67"/>
    <w:multiLevelType w:val="hybridMultilevel"/>
    <w:tmpl w:val="561E49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74375FA"/>
    <w:multiLevelType w:val="hybridMultilevel"/>
    <w:tmpl w:val="8B0E13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D7B4AA5"/>
    <w:multiLevelType w:val="hybridMultilevel"/>
    <w:tmpl w:val="ECAC0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46D22BE9"/>
    <w:multiLevelType w:val="hybridMultilevel"/>
    <w:tmpl w:val="876236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54BB56D0"/>
    <w:multiLevelType w:val="hybridMultilevel"/>
    <w:tmpl w:val="A9303B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5B9C3638"/>
    <w:multiLevelType w:val="hybridMultilevel"/>
    <w:tmpl w:val="06A8D4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6B515480"/>
    <w:multiLevelType w:val="hybridMultilevel"/>
    <w:tmpl w:val="12E07F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E521810"/>
    <w:multiLevelType w:val="hybridMultilevel"/>
    <w:tmpl w:val="D122C4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7"/>
  </w:num>
  <w:num w:numId="6">
    <w:abstractNumId w:val="6"/>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41"/>
    <w:rsid w:val="000134DB"/>
    <w:rsid w:val="00014808"/>
    <w:rsid w:val="00040A47"/>
    <w:rsid w:val="00057B6E"/>
    <w:rsid w:val="00076062"/>
    <w:rsid w:val="0009673E"/>
    <w:rsid w:val="000C4701"/>
    <w:rsid w:val="000D2E96"/>
    <w:rsid w:val="000E4C7A"/>
    <w:rsid w:val="000F68C6"/>
    <w:rsid w:val="00124C8F"/>
    <w:rsid w:val="00125484"/>
    <w:rsid w:val="00126FE1"/>
    <w:rsid w:val="0013327E"/>
    <w:rsid w:val="00137909"/>
    <w:rsid w:val="0014254A"/>
    <w:rsid w:val="00154022"/>
    <w:rsid w:val="00165D44"/>
    <w:rsid w:val="00167FD3"/>
    <w:rsid w:val="00171990"/>
    <w:rsid w:val="00173BCB"/>
    <w:rsid w:val="001A0EEB"/>
    <w:rsid w:val="001A2DFC"/>
    <w:rsid w:val="001A4A66"/>
    <w:rsid w:val="001B25D1"/>
    <w:rsid w:val="001B3EDE"/>
    <w:rsid w:val="001C0257"/>
    <w:rsid w:val="00205778"/>
    <w:rsid w:val="002155B0"/>
    <w:rsid w:val="00217A36"/>
    <w:rsid w:val="00225516"/>
    <w:rsid w:val="00231ABC"/>
    <w:rsid w:val="00241DDB"/>
    <w:rsid w:val="00253C4E"/>
    <w:rsid w:val="00254110"/>
    <w:rsid w:val="002578B4"/>
    <w:rsid w:val="00276DA4"/>
    <w:rsid w:val="002804E5"/>
    <w:rsid w:val="002A0F5C"/>
    <w:rsid w:val="002A2125"/>
    <w:rsid w:val="002B39F5"/>
    <w:rsid w:val="002D3125"/>
    <w:rsid w:val="002E1920"/>
    <w:rsid w:val="002E37AF"/>
    <w:rsid w:val="00307225"/>
    <w:rsid w:val="00331285"/>
    <w:rsid w:val="003477D4"/>
    <w:rsid w:val="00355D09"/>
    <w:rsid w:val="00375BBA"/>
    <w:rsid w:val="003760D8"/>
    <w:rsid w:val="00383A29"/>
    <w:rsid w:val="0038484C"/>
    <w:rsid w:val="0038575F"/>
    <w:rsid w:val="00387EA2"/>
    <w:rsid w:val="003907C4"/>
    <w:rsid w:val="00395CE4"/>
    <w:rsid w:val="003C256D"/>
    <w:rsid w:val="003D0409"/>
    <w:rsid w:val="004014B0"/>
    <w:rsid w:val="00407A6A"/>
    <w:rsid w:val="00414872"/>
    <w:rsid w:val="00426AC1"/>
    <w:rsid w:val="0045019C"/>
    <w:rsid w:val="00465E83"/>
    <w:rsid w:val="004676C0"/>
    <w:rsid w:val="004704AF"/>
    <w:rsid w:val="00476923"/>
    <w:rsid w:val="00476CAF"/>
    <w:rsid w:val="004776CD"/>
    <w:rsid w:val="00485E71"/>
    <w:rsid w:val="004B2306"/>
    <w:rsid w:val="004C038E"/>
    <w:rsid w:val="004D3182"/>
    <w:rsid w:val="005061F9"/>
    <w:rsid w:val="00517E65"/>
    <w:rsid w:val="00534787"/>
    <w:rsid w:val="005356FD"/>
    <w:rsid w:val="00542073"/>
    <w:rsid w:val="00554E24"/>
    <w:rsid w:val="00564B8D"/>
    <w:rsid w:val="00567130"/>
    <w:rsid w:val="00596A53"/>
    <w:rsid w:val="005A19E7"/>
    <w:rsid w:val="005A6A1D"/>
    <w:rsid w:val="005C1E39"/>
    <w:rsid w:val="005D6975"/>
    <w:rsid w:val="005E4794"/>
    <w:rsid w:val="005F67CE"/>
    <w:rsid w:val="00617BE4"/>
    <w:rsid w:val="00622189"/>
    <w:rsid w:val="00623BEB"/>
    <w:rsid w:val="0067125A"/>
    <w:rsid w:val="00680265"/>
    <w:rsid w:val="006A0092"/>
    <w:rsid w:val="006E57C8"/>
    <w:rsid w:val="006E6BA4"/>
    <w:rsid w:val="006F0211"/>
    <w:rsid w:val="00720F1E"/>
    <w:rsid w:val="007235A4"/>
    <w:rsid w:val="00726514"/>
    <w:rsid w:val="0073319E"/>
    <w:rsid w:val="00750829"/>
    <w:rsid w:val="00751B24"/>
    <w:rsid w:val="00765341"/>
    <w:rsid w:val="00770CF8"/>
    <w:rsid w:val="007917DE"/>
    <w:rsid w:val="007B558F"/>
    <w:rsid w:val="007B5E0B"/>
    <w:rsid w:val="007C4DC3"/>
    <w:rsid w:val="00811D55"/>
    <w:rsid w:val="00814482"/>
    <w:rsid w:val="008160BF"/>
    <w:rsid w:val="008273E4"/>
    <w:rsid w:val="008433E4"/>
    <w:rsid w:val="00850AEF"/>
    <w:rsid w:val="00855FD2"/>
    <w:rsid w:val="008726C7"/>
    <w:rsid w:val="008A2BA3"/>
    <w:rsid w:val="008B44F5"/>
    <w:rsid w:val="008B65D4"/>
    <w:rsid w:val="008D3BE2"/>
    <w:rsid w:val="008D7300"/>
    <w:rsid w:val="008E4324"/>
    <w:rsid w:val="008E45D4"/>
    <w:rsid w:val="008E6AE7"/>
    <w:rsid w:val="008E6BC6"/>
    <w:rsid w:val="008F1FAB"/>
    <w:rsid w:val="00904E65"/>
    <w:rsid w:val="00905B6A"/>
    <w:rsid w:val="00950E0F"/>
    <w:rsid w:val="00963925"/>
    <w:rsid w:val="0099173A"/>
    <w:rsid w:val="009A47A2"/>
    <w:rsid w:val="009C4B97"/>
    <w:rsid w:val="009D1E73"/>
    <w:rsid w:val="009D1E93"/>
    <w:rsid w:val="00A03693"/>
    <w:rsid w:val="00A23536"/>
    <w:rsid w:val="00A254C4"/>
    <w:rsid w:val="00A30A21"/>
    <w:rsid w:val="00A6085C"/>
    <w:rsid w:val="00A62DA7"/>
    <w:rsid w:val="00A6686D"/>
    <w:rsid w:val="00A80343"/>
    <w:rsid w:val="00AA5511"/>
    <w:rsid w:val="00AA7BEE"/>
    <w:rsid w:val="00AC5C98"/>
    <w:rsid w:val="00AD1198"/>
    <w:rsid w:val="00AD2C62"/>
    <w:rsid w:val="00AE49B9"/>
    <w:rsid w:val="00B037A4"/>
    <w:rsid w:val="00B04E59"/>
    <w:rsid w:val="00B05785"/>
    <w:rsid w:val="00B11373"/>
    <w:rsid w:val="00B15AF8"/>
    <w:rsid w:val="00B1733E"/>
    <w:rsid w:val="00B21DE1"/>
    <w:rsid w:val="00B23943"/>
    <w:rsid w:val="00B33DE8"/>
    <w:rsid w:val="00B60A63"/>
    <w:rsid w:val="00B650EC"/>
    <w:rsid w:val="00B96F78"/>
    <w:rsid w:val="00BA154E"/>
    <w:rsid w:val="00BA20B6"/>
    <w:rsid w:val="00BC27D9"/>
    <w:rsid w:val="00BF720B"/>
    <w:rsid w:val="00C04511"/>
    <w:rsid w:val="00C047AF"/>
    <w:rsid w:val="00C101EE"/>
    <w:rsid w:val="00C1246F"/>
    <w:rsid w:val="00C16846"/>
    <w:rsid w:val="00C16AC0"/>
    <w:rsid w:val="00C336BB"/>
    <w:rsid w:val="00C40FEE"/>
    <w:rsid w:val="00C46398"/>
    <w:rsid w:val="00C561F1"/>
    <w:rsid w:val="00C710E5"/>
    <w:rsid w:val="00C73FA3"/>
    <w:rsid w:val="00C74FED"/>
    <w:rsid w:val="00C75C00"/>
    <w:rsid w:val="00C827F0"/>
    <w:rsid w:val="00C925D8"/>
    <w:rsid w:val="00C948C8"/>
    <w:rsid w:val="00CA38C9"/>
    <w:rsid w:val="00CA401B"/>
    <w:rsid w:val="00CB1CAA"/>
    <w:rsid w:val="00CB57E1"/>
    <w:rsid w:val="00CB66EF"/>
    <w:rsid w:val="00CE40BB"/>
    <w:rsid w:val="00CF05C0"/>
    <w:rsid w:val="00D16C61"/>
    <w:rsid w:val="00D2057D"/>
    <w:rsid w:val="00D215E8"/>
    <w:rsid w:val="00D220B8"/>
    <w:rsid w:val="00D572C7"/>
    <w:rsid w:val="00D57C64"/>
    <w:rsid w:val="00D65220"/>
    <w:rsid w:val="00D82A9F"/>
    <w:rsid w:val="00D97614"/>
    <w:rsid w:val="00DC6137"/>
    <w:rsid w:val="00DD26B1"/>
    <w:rsid w:val="00DF23FC"/>
    <w:rsid w:val="00DF39CD"/>
    <w:rsid w:val="00DF51DD"/>
    <w:rsid w:val="00E121F2"/>
    <w:rsid w:val="00E26F09"/>
    <w:rsid w:val="00E56E57"/>
    <w:rsid w:val="00E923CE"/>
    <w:rsid w:val="00EF2642"/>
    <w:rsid w:val="00EF2FAD"/>
    <w:rsid w:val="00EF3681"/>
    <w:rsid w:val="00EF5523"/>
    <w:rsid w:val="00F00FD0"/>
    <w:rsid w:val="00F02A26"/>
    <w:rsid w:val="00F20BC2"/>
    <w:rsid w:val="00F24F0A"/>
    <w:rsid w:val="00F31B24"/>
    <w:rsid w:val="00F342E4"/>
    <w:rsid w:val="00F44613"/>
    <w:rsid w:val="00F5022A"/>
    <w:rsid w:val="00F574D8"/>
    <w:rsid w:val="00F8072E"/>
    <w:rsid w:val="00F8207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styleId="Strong">
    <w:name w:val="Strong"/>
    <w:basedOn w:val="DefaultParagraphFont"/>
    <w:uiPriority w:val="22"/>
    <w:qFormat/>
    <w:rsid w:val="008B65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styleId="Strong">
    <w:name w:val="Strong"/>
    <w:basedOn w:val="DefaultParagraphFont"/>
    <w:uiPriority w:val="22"/>
    <w:qFormat/>
    <w:rsid w:val="008B6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holataylo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olataylor201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olataylor.com" TargetMode="External"/><Relationship Id="rId4" Type="http://schemas.openxmlformats.org/officeDocument/2006/relationships/settings" Target="settings.xml"/><Relationship Id="rId9" Type="http://schemas.openxmlformats.org/officeDocument/2006/relationships/hyperlink" Target="mailto:info@commtech.gov.n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7</Pages>
  <Words>3852</Words>
  <Characters>1159</Characters>
  <Application>Microsoft Office Word</Application>
  <DocSecurity>4</DocSecurity>
  <Lines>9</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5001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brouard</cp:lastModifiedBy>
  <cp:revision>2</cp:revision>
  <cp:lastPrinted>2013-12-16T15:32:00Z</cp:lastPrinted>
  <dcterms:created xsi:type="dcterms:W3CDTF">2013-12-18T16:39:00Z</dcterms:created>
  <dcterms:modified xsi:type="dcterms:W3CDTF">2013-12-18T16:39:00Z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