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BB5CA8" w:rsidTr="0034231A">
        <w:trPr>
          <w:cantSplit/>
          <w:trHeight w:val="20"/>
        </w:trPr>
        <w:tc>
          <w:tcPr>
            <w:tcW w:w="6345" w:type="dxa"/>
          </w:tcPr>
          <w:p w:rsidR="00BB5CA8" w:rsidRPr="00BB5CA8" w:rsidRDefault="00BB5CA8" w:rsidP="0034231A">
            <w:pPr>
              <w:shd w:val="solid" w:color="FFFFFF" w:fill="FFFFFF"/>
              <w:spacing w:before="360"/>
              <w:rPr>
                <w:rFonts w:ascii="Calibri" w:hAnsi="Calibri" w:cs="Calibri"/>
                <w:b/>
                <w:sz w:val="28"/>
                <w:szCs w:val="28"/>
              </w:rPr>
            </w:pPr>
            <w:r w:rsidRPr="00BB5CA8">
              <w:rPr>
                <w:rFonts w:ascii="Calibri" w:hAnsi="Calibri" w:cs="Calibri"/>
                <w:b/>
                <w:sz w:val="28"/>
                <w:szCs w:val="28"/>
              </w:rPr>
              <w:t>Plenipotentiary Conference (PP-14)</w:t>
            </w:r>
          </w:p>
          <w:p w:rsidR="00BB5CA8" w:rsidRPr="00BB5CA8" w:rsidRDefault="00BB5CA8" w:rsidP="0034231A">
            <w:pPr>
              <w:shd w:val="solid" w:color="FFFFFF" w:fill="FFFFFF"/>
              <w:spacing w:before="0"/>
              <w:rPr>
                <w:rFonts w:ascii="Calibri" w:hAnsi="Calibri" w:cs="Calibri"/>
                <w:b/>
                <w:szCs w:val="22"/>
              </w:rPr>
            </w:pPr>
            <w:proofErr w:type="spellStart"/>
            <w:r w:rsidRPr="00BB5CA8">
              <w:rPr>
                <w:rFonts w:ascii="Calibri" w:hAnsi="Calibri" w:cs="Calibri"/>
                <w:b/>
                <w:bCs/>
                <w:sz w:val="24"/>
                <w:szCs w:val="24"/>
              </w:rPr>
              <w:t>Busan</w:t>
            </w:r>
            <w:proofErr w:type="spellEnd"/>
            <w:r w:rsidRPr="00BB5CA8">
              <w:rPr>
                <w:rFonts w:ascii="Calibri" w:hAnsi="Calibri" w:cs="Calibri"/>
                <w:b/>
                <w:bCs/>
                <w:sz w:val="24"/>
                <w:szCs w:val="24"/>
              </w:rPr>
              <w:t>, 20 October – 7 November 2014</w:t>
            </w:r>
          </w:p>
        </w:tc>
        <w:tc>
          <w:tcPr>
            <w:tcW w:w="3492" w:type="dxa"/>
          </w:tcPr>
          <w:p w:rsidR="00BB5CA8" w:rsidRDefault="00BB5CA8" w:rsidP="0034231A">
            <w:pPr>
              <w:pStyle w:val="dnum"/>
              <w:framePr w:hSpace="0" w:wrap="auto" w:vAnchor="margin" w:hAnchor="text" w:yAlign="inline"/>
              <w:spacing w:before="0"/>
            </w:pPr>
            <w:r>
              <w:rPr>
                <w:noProof/>
                <w:lang w:val="en-US" w:eastAsia="zh-CN"/>
              </w:rPr>
              <w:drawing>
                <wp:inline distT="0" distB="0" distL="0" distR="0">
                  <wp:extent cx="1676400" cy="695325"/>
                  <wp:effectExtent l="0" t="0" r="0" b="9525"/>
                  <wp:docPr id="3" name="Picture 1" descr="logo_E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yy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p>
        </w:tc>
      </w:tr>
      <w:tr w:rsidR="00BB5CA8" w:rsidTr="0034231A">
        <w:trPr>
          <w:cantSplit/>
          <w:trHeight w:val="20"/>
        </w:trPr>
        <w:tc>
          <w:tcPr>
            <w:tcW w:w="6345" w:type="dxa"/>
            <w:tcBorders>
              <w:bottom w:val="single" w:sz="12" w:space="0" w:color="auto"/>
            </w:tcBorders>
          </w:tcPr>
          <w:p w:rsidR="00BB5CA8" w:rsidRDefault="00BB5CA8" w:rsidP="0034231A">
            <w:pPr>
              <w:shd w:val="solid" w:color="FFFFFF" w:fill="FFFFFF"/>
              <w:rPr>
                <w:rFonts w:ascii="Verdana" w:hAnsi="Verdana" w:cs="Times"/>
                <w:b/>
              </w:rPr>
            </w:pPr>
          </w:p>
        </w:tc>
        <w:tc>
          <w:tcPr>
            <w:tcW w:w="3492" w:type="dxa"/>
            <w:tcBorders>
              <w:bottom w:val="single" w:sz="12" w:space="0" w:color="auto"/>
            </w:tcBorders>
          </w:tcPr>
          <w:p w:rsidR="00BB5CA8" w:rsidRDefault="00BB5CA8" w:rsidP="0034231A">
            <w:pPr>
              <w:pStyle w:val="dnum"/>
              <w:framePr w:hSpace="0" w:wrap="auto" w:vAnchor="margin" w:hAnchor="text" w:yAlign="inline"/>
              <w:spacing w:before="0"/>
              <w:rPr>
                <w:rFonts w:ascii="Verdana" w:hAnsi="Verdana"/>
                <w:szCs w:val="24"/>
              </w:rPr>
            </w:pPr>
          </w:p>
        </w:tc>
      </w:tr>
      <w:tr w:rsidR="00BB5CA8" w:rsidTr="0034231A">
        <w:trPr>
          <w:cantSplit/>
          <w:trHeight w:val="138"/>
        </w:trPr>
        <w:tc>
          <w:tcPr>
            <w:tcW w:w="6345" w:type="dxa"/>
            <w:tcBorders>
              <w:top w:val="single" w:sz="12" w:space="0" w:color="auto"/>
            </w:tcBorders>
          </w:tcPr>
          <w:p w:rsidR="00BB5CA8" w:rsidRDefault="00BB5CA8" w:rsidP="0034231A">
            <w:pPr>
              <w:shd w:val="solid" w:color="FFFFFF" w:fill="FFFFFF"/>
              <w:spacing w:before="0"/>
              <w:ind w:right="284"/>
            </w:pPr>
          </w:p>
        </w:tc>
        <w:tc>
          <w:tcPr>
            <w:tcW w:w="3492" w:type="dxa"/>
            <w:tcBorders>
              <w:top w:val="single" w:sz="12" w:space="0" w:color="auto"/>
            </w:tcBorders>
          </w:tcPr>
          <w:p w:rsidR="00BB5CA8" w:rsidRDefault="00BB5CA8" w:rsidP="0034231A">
            <w:pPr>
              <w:tabs>
                <w:tab w:val="left" w:pos="851"/>
              </w:tabs>
              <w:spacing w:before="0"/>
              <w:ind w:right="284"/>
              <w:jc w:val="right"/>
              <w:rPr>
                <w:bCs/>
                <w:sz w:val="20"/>
              </w:rPr>
            </w:pPr>
          </w:p>
        </w:tc>
      </w:tr>
      <w:tr w:rsidR="00BB5CA8" w:rsidRPr="00BB5CA8" w:rsidTr="0034231A">
        <w:trPr>
          <w:cantSplit/>
          <w:trHeight w:val="138"/>
        </w:trPr>
        <w:tc>
          <w:tcPr>
            <w:tcW w:w="6345" w:type="dxa"/>
          </w:tcPr>
          <w:p w:rsidR="00BB5CA8" w:rsidRPr="00BB5CA8" w:rsidRDefault="00BB5CA8" w:rsidP="0034231A">
            <w:pPr>
              <w:pStyle w:val="Heading1"/>
              <w:spacing w:before="0"/>
              <w:rPr>
                <w:rFonts w:ascii="Calibri" w:hAnsi="Calibri" w:cs="Calibri"/>
                <w:sz w:val="24"/>
                <w:szCs w:val="24"/>
              </w:rPr>
            </w:pPr>
            <w:r w:rsidRPr="00BB5CA8">
              <w:rPr>
                <w:rFonts w:ascii="Calibri" w:hAnsi="Calibri" w:cs="Calibri"/>
                <w:sz w:val="24"/>
                <w:szCs w:val="24"/>
              </w:rPr>
              <w:t>PLENARY MEETING</w:t>
            </w:r>
          </w:p>
        </w:tc>
        <w:tc>
          <w:tcPr>
            <w:tcW w:w="3492" w:type="dxa"/>
          </w:tcPr>
          <w:p w:rsidR="00BB5CA8" w:rsidRPr="00BB5CA8" w:rsidRDefault="00BB5CA8" w:rsidP="00BB5CA8">
            <w:pPr>
              <w:pStyle w:val="Heading2"/>
              <w:spacing w:before="0"/>
              <w:rPr>
                <w:rFonts w:ascii="Calibri" w:hAnsi="Calibri" w:cs="Calibri"/>
                <w:sz w:val="24"/>
                <w:szCs w:val="24"/>
                <w:lang w:val="es-ES"/>
              </w:rPr>
            </w:pPr>
            <w:proofErr w:type="spellStart"/>
            <w:r w:rsidRPr="00BB5CA8">
              <w:rPr>
                <w:rFonts w:ascii="Calibri" w:hAnsi="Calibri" w:cs="Calibri"/>
                <w:sz w:val="24"/>
                <w:szCs w:val="24"/>
                <w:lang w:val="es-ES"/>
              </w:rPr>
              <w:t>Document</w:t>
            </w:r>
            <w:proofErr w:type="spellEnd"/>
            <w:r w:rsidRPr="00BB5CA8">
              <w:rPr>
                <w:rFonts w:ascii="Calibri" w:hAnsi="Calibri" w:cs="Calibri"/>
                <w:sz w:val="24"/>
                <w:szCs w:val="24"/>
                <w:lang w:val="es-ES"/>
              </w:rPr>
              <w:t xml:space="preserve"> </w:t>
            </w:r>
            <w:r>
              <w:rPr>
                <w:rFonts w:ascii="Calibri" w:hAnsi="Calibri" w:cs="Calibri"/>
                <w:sz w:val="24"/>
                <w:szCs w:val="24"/>
                <w:lang w:val="es-ES"/>
              </w:rPr>
              <w:t>1</w:t>
            </w:r>
            <w:r w:rsidRPr="00BB5CA8">
              <w:rPr>
                <w:rFonts w:ascii="Calibri" w:hAnsi="Calibri" w:cs="Calibri"/>
                <w:sz w:val="24"/>
                <w:szCs w:val="24"/>
                <w:lang w:val="es-ES"/>
              </w:rPr>
              <w:t>-E</w:t>
            </w:r>
          </w:p>
        </w:tc>
      </w:tr>
      <w:tr w:rsidR="00BB5CA8" w:rsidRPr="00BB5CA8" w:rsidTr="0034231A">
        <w:trPr>
          <w:cantSplit/>
          <w:trHeight w:val="138"/>
        </w:trPr>
        <w:tc>
          <w:tcPr>
            <w:tcW w:w="6345" w:type="dxa"/>
          </w:tcPr>
          <w:p w:rsidR="00BB5CA8" w:rsidRPr="00BB5CA8" w:rsidRDefault="00BB5CA8" w:rsidP="0034231A">
            <w:pPr>
              <w:shd w:val="solid" w:color="FFFFFF" w:fill="FFFFFF"/>
              <w:spacing w:before="0"/>
              <w:ind w:right="284"/>
              <w:rPr>
                <w:rFonts w:ascii="Calibri" w:hAnsi="Calibri" w:cs="Calibri"/>
                <w:sz w:val="24"/>
                <w:szCs w:val="24"/>
                <w:lang w:val="es-ES"/>
              </w:rPr>
            </w:pPr>
          </w:p>
        </w:tc>
        <w:tc>
          <w:tcPr>
            <w:tcW w:w="3492" w:type="dxa"/>
          </w:tcPr>
          <w:p w:rsidR="00BB5CA8" w:rsidRPr="00BB5CA8" w:rsidRDefault="00E411D2" w:rsidP="0034231A">
            <w:pPr>
              <w:tabs>
                <w:tab w:val="left" w:pos="851"/>
              </w:tabs>
              <w:spacing w:before="0"/>
              <w:ind w:right="284"/>
              <w:rPr>
                <w:rFonts w:ascii="Calibri" w:hAnsi="Calibri" w:cs="Calibri"/>
                <w:b/>
                <w:sz w:val="24"/>
                <w:szCs w:val="24"/>
              </w:rPr>
            </w:pPr>
            <w:r>
              <w:rPr>
                <w:rFonts w:ascii="Calibri" w:hAnsi="Calibri" w:cs="Calibri"/>
                <w:b/>
                <w:sz w:val="24"/>
                <w:szCs w:val="24"/>
              </w:rPr>
              <w:t>24</w:t>
            </w:r>
            <w:r w:rsidR="00BB5CA8" w:rsidRPr="00BB5CA8">
              <w:rPr>
                <w:rFonts w:ascii="Calibri" w:hAnsi="Calibri" w:cs="Calibri"/>
                <w:b/>
                <w:sz w:val="24"/>
                <w:szCs w:val="24"/>
              </w:rPr>
              <w:t xml:space="preserve"> October 2013</w:t>
            </w:r>
          </w:p>
        </w:tc>
      </w:tr>
      <w:tr w:rsidR="00BB5CA8" w:rsidRPr="00BB5CA8" w:rsidTr="0034231A">
        <w:trPr>
          <w:cantSplit/>
          <w:trHeight w:val="138"/>
        </w:trPr>
        <w:tc>
          <w:tcPr>
            <w:tcW w:w="6345" w:type="dxa"/>
          </w:tcPr>
          <w:p w:rsidR="00BB5CA8" w:rsidRPr="00BB5CA8" w:rsidRDefault="00BB5CA8" w:rsidP="0034231A">
            <w:pPr>
              <w:shd w:val="solid" w:color="FFFFFF" w:fill="FFFFFF"/>
              <w:spacing w:before="0"/>
              <w:ind w:right="284"/>
              <w:rPr>
                <w:rFonts w:ascii="Calibri" w:hAnsi="Calibri" w:cs="Calibri"/>
                <w:sz w:val="24"/>
                <w:szCs w:val="24"/>
              </w:rPr>
            </w:pPr>
          </w:p>
        </w:tc>
        <w:tc>
          <w:tcPr>
            <w:tcW w:w="3492" w:type="dxa"/>
          </w:tcPr>
          <w:p w:rsidR="00BB5CA8" w:rsidRPr="00BB5CA8" w:rsidRDefault="00BB5CA8" w:rsidP="0034231A">
            <w:pPr>
              <w:tabs>
                <w:tab w:val="left" w:pos="851"/>
              </w:tabs>
              <w:spacing w:before="0"/>
              <w:ind w:right="284"/>
              <w:rPr>
                <w:rFonts w:ascii="Calibri" w:hAnsi="Calibri" w:cs="Calibri"/>
                <w:b/>
                <w:sz w:val="24"/>
                <w:szCs w:val="24"/>
              </w:rPr>
            </w:pPr>
            <w:r w:rsidRPr="00BB5CA8">
              <w:rPr>
                <w:rFonts w:ascii="Calibri" w:hAnsi="Calibri" w:cs="Calibri"/>
                <w:b/>
                <w:sz w:val="24"/>
                <w:szCs w:val="24"/>
              </w:rPr>
              <w:t>Original: English</w:t>
            </w:r>
          </w:p>
        </w:tc>
      </w:tr>
      <w:tr w:rsidR="00BB5CA8" w:rsidRPr="00BB5CA8" w:rsidTr="0034231A">
        <w:trPr>
          <w:cantSplit/>
          <w:trHeight w:val="138"/>
        </w:trPr>
        <w:tc>
          <w:tcPr>
            <w:tcW w:w="9837" w:type="dxa"/>
            <w:gridSpan w:val="2"/>
          </w:tcPr>
          <w:p w:rsidR="00BB5CA8" w:rsidRPr="00BB5CA8" w:rsidRDefault="00BB5CA8" w:rsidP="0034231A">
            <w:pPr>
              <w:pStyle w:val="Source"/>
              <w:rPr>
                <w:rFonts w:ascii="Calibri" w:hAnsi="Calibri" w:cs="Calibri"/>
                <w:sz w:val="28"/>
                <w:szCs w:val="28"/>
              </w:rPr>
            </w:pPr>
            <w:r w:rsidRPr="00BB5CA8">
              <w:rPr>
                <w:rFonts w:ascii="Calibri" w:hAnsi="Calibri" w:cs="Calibri"/>
                <w:sz w:val="28"/>
                <w:szCs w:val="28"/>
              </w:rPr>
              <w:t>Note by the Secretary-General</w:t>
            </w:r>
          </w:p>
        </w:tc>
      </w:tr>
      <w:tr w:rsidR="00BB5CA8" w:rsidRPr="00BB5CA8" w:rsidTr="0034231A">
        <w:trPr>
          <w:cantSplit/>
          <w:trHeight w:val="138"/>
        </w:trPr>
        <w:tc>
          <w:tcPr>
            <w:tcW w:w="9837" w:type="dxa"/>
            <w:gridSpan w:val="2"/>
          </w:tcPr>
          <w:p w:rsidR="00BB5CA8" w:rsidRPr="00BB5CA8" w:rsidRDefault="00BB5CA8" w:rsidP="0034231A">
            <w:pPr>
              <w:pStyle w:val="Title1"/>
              <w:rPr>
                <w:rFonts w:ascii="Calibri" w:hAnsi="Calibri" w:cs="Calibri"/>
                <w:sz w:val="28"/>
                <w:szCs w:val="28"/>
              </w:rPr>
            </w:pPr>
            <w:r>
              <w:rPr>
                <w:rFonts w:ascii="Calibri" w:hAnsi="Calibri" w:cs="Calibri"/>
                <w:sz w:val="28"/>
                <w:szCs w:val="28"/>
              </w:rPr>
              <w:t>AGENDA OF THE CONFERENCE</w:t>
            </w:r>
          </w:p>
        </w:tc>
      </w:tr>
    </w:tbl>
    <w:p w:rsidR="0069320E" w:rsidRPr="00426EB6" w:rsidRDefault="0069320E" w:rsidP="00426EB6">
      <w:pPr>
        <w:pStyle w:val="BodyText"/>
        <w:spacing w:before="480"/>
        <w:rPr>
          <w:rFonts w:asciiTheme="minorHAnsi" w:hAnsiTheme="minorHAnsi" w:cstheme="minorHAnsi"/>
          <w:b/>
        </w:rPr>
      </w:pPr>
      <w:r w:rsidRPr="00426EB6">
        <w:rPr>
          <w:rFonts w:asciiTheme="minorHAnsi" w:hAnsiTheme="minorHAnsi" w:cstheme="minorHAnsi"/>
        </w:rPr>
        <w:t>Article 8 of the Constitution of the International Telecommunication Union provides that:</w:t>
      </w:r>
    </w:p>
    <w:p w:rsidR="00784CB0" w:rsidRPr="00426EB6" w:rsidRDefault="008647BC" w:rsidP="00784CB0">
      <w:pPr>
        <w:pStyle w:val="Art0"/>
        <w:tabs>
          <w:tab w:val="clear" w:pos="1134"/>
          <w:tab w:val="clear" w:pos="1871"/>
          <w:tab w:val="clear" w:pos="2268"/>
          <w:tab w:val="center" w:pos="3969"/>
        </w:tabs>
        <w:spacing w:before="240"/>
        <w:rPr>
          <w:rStyle w:val="href"/>
          <w:rFonts w:asciiTheme="minorHAnsi" w:hAnsiTheme="minorHAnsi" w:cstheme="minorHAnsi"/>
        </w:rPr>
      </w:pPr>
      <w:bookmarkStart w:id="0" w:name="_Toc404149504"/>
      <w:bookmarkStart w:id="1" w:name="_Toc414236337"/>
      <w:bookmarkStart w:id="2" w:name="_Toc414236613"/>
      <w:bookmarkStart w:id="3" w:name="_Toc36522654"/>
      <w:r w:rsidRPr="00426EB6">
        <w:rPr>
          <w:rFonts w:asciiTheme="minorHAnsi" w:hAnsiTheme="minorHAnsi" w:cstheme="minorHAnsi"/>
        </w:rPr>
        <w:t xml:space="preserve">ARTICLE </w:t>
      </w:r>
      <w:r w:rsidRPr="00426EB6">
        <w:rPr>
          <w:rStyle w:val="href"/>
          <w:rFonts w:asciiTheme="minorHAnsi" w:hAnsiTheme="minorHAnsi" w:cstheme="minorHAnsi"/>
        </w:rPr>
        <w:t>8</w:t>
      </w:r>
      <w:bookmarkStart w:id="4" w:name="_Toc404149505"/>
      <w:bookmarkStart w:id="5" w:name="_Toc414236338"/>
      <w:bookmarkStart w:id="6" w:name="_Toc414236614"/>
      <w:bookmarkEnd w:id="0"/>
      <w:bookmarkEnd w:id="1"/>
      <w:bookmarkEnd w:id="2"/>
    </w:p>
    <w:p w:rsidR="008647BC" w:rsidRPr="00426EB6" w:rsidRDefault="008647BC" w:rsidP="00784CB0">
      <w:pPr>
        <w:pStyle w:val="Art0"/>
        <w:tabs>
          <w:tab w:val="clear" w:pos="1134"/>
          <w:tab w:val="clear" w:pos="1871"/>
          <w:tab w:val="clear" w:pos="2268"/>
          <w:tab w:val="center" w:pos="3969"/>
        </w:tabs>
        <w:spacing w:before="240"/>
        <w:rPr>
          <w:rFonts w:asciiTheme="minorHAnsi" w:hAnsiTheme="minorHAnsi" w:cstheme="minorHAnsi"/>
        </w:rPr>
      </w:pPr>
      <w:r w:rsidRPr="00426EB6">
        <w:rPr>
          <w:rFonts w:asciiTheme="minorHAnsi" w:hAnsiTheme="minorHAnsi" w:cstheme="minorHAnsi"/>
          <w:b/>
          <w:bCs/>
        </w:rPr>
        <w:t>Plenipotentiary Conference</w:t>
      </w:r>
      <w:bookmarkEnd w:id="3"/>
      <w:bookmarkEnd w:id="4"/>
      <w:bookmarkEnd w:id="5"/>
      <w:bookmarkEnd w:id="6"/>
    </w:p>
    <w:tbl>
      <w:tblPr>
        <w:tblW w:w="9915" w:type="dxa"/>
        <w:tblInd w:w="8" w:type="dxa"/>
        <w:tblLayout w:type="fixed"/>
        <w:tblCellMar>
          <w:left w:w="0" w:type="dxa"/>
          <w:right w:w="0" w:type="dxa"/>
        </w:tblCellMar>
        <w:tblLook w:val="0000" w:firstRow="0" w:lastRow="0" w:firstColumn="0" w:lastColumn="0" w:noHBand="0" w:noVBand="0"/>
      </w:tblPr>
      <w:tblGrid>
        <w:gridCol w:w="851"/>
        <w:gridCol w:w="9064"/>
      </w:tblGrid>
      <w:tr w:rsidR="008647BC" w:rsidRPr="00426EB6">
        <w:tc>
          <w:tcPr>
            <w:tcW w:w="851" w:type="dxa"/>
          </w:tcPr>
          <w:p w:rsidR="008647BC" w:rsidRPr="00426EB6" w:rsidRDefault="008647BC" w:rsidP="00784CB0">
            <w:pPr>
              <w:pStyle w:val="Normalaftertitleaf"/>
              <w:spacing w:before="120"/>
              <w:ind w:left="0" w:firstLine="0"/>
              <w:rPr>
                <w:rFonts w:asciiTheme="minorHAnsi" w:hAnsiTheme="minorHAnsi" w:cstheme="minorHAnsi"/>
                <w:b/>
                <w:szCs w:val="24"/>
              </w:rPr>
            </w:pPr>
            <w:r w:rsidRPr="00426EB6">
              <w:rPr>
                <w:rFonts w:asciiTheme="minorHAnsi" w:hAnsiTheme="minorHAnsi" w:cstheme="minorHAnsi"/>
                <w:b/>
                <w:szCs w:val="24"/>
              </w:rPr>
              <w:t>47  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8647BC" w:rsidRPr="00426EB6" w:rsidRDefault="008647BC" w:rsidP="00426EB6">
            <w:pPr>
              <w:pStyle w:val="Normalaftertitleaf"/>
              <w:spacing w:before="120"/>
              <w:ind w:left="0" w:firstLine="0"/>
              <w:jc w:val="left"/>
              <w:rPr>
                <w:rFonts w:asciiTheme="minorHAnsi" w:hAnsiTheme="minorHAnsi" w:cstheme="minorHAnsi"/>
                <w:szCs w:val="24"/>
              </w:rPr>
            </w:pPr>
            <w:r w:rsidRPr="00426EB6">
              <w:rPr>
                <w:rFonts w:asciiTheme="minorHAnsi" w:hAnsiTheme="minorHAnsi" w:cstheme="minorHAnsi"/>
                <w:szCs w:val="24"/>
              </w:rPr>
              <w:t>1</w:t>
            </w:r>
            <w:r w:rsidRPr="00426EB6">
              <w:rPr>
                <w:rFonts w:asciiTheme="minorHAnsi" w:hAnsiTheme="minorHAnsi" w:cstheme="minorHAnsi"/>
                <w:b/>
                <w:szCs w:val="24"/>
              </w:rPr>
              <w:tab/>
            </w:r>
            <w:r w:rsidRPr="00426EB6">
              <w:rPr>
                <w:rFonts w:asciiTheme="minorHAnsi" w:hAnsiTheme="minorHAnsi" w:cstheme="minorHAnsi"/>
                <w:szCs w:val="24"/>
              </w:rPr>
              <w:t>The Plenipotentiary Conference shall be composed of delegations representing Member States. It shall be convened every four years.</w:t>
            </w:r>
          </w:p>
        </w:tc>
      </w:tr>
      <w:tr w:rsidR="00784CB0" w:rsidRPr="00426EB6">
        <w:tc>
          <w:tcPr>
            <w:tcW w:w="851" w:type="dxa"/>
          </w:tcPr>
          <w:p w:rsidR="00784CB0" w:rsidRPr="00426EB6" w:rsidRDefault="00784CB0" w:rsidP="00784CB0">
            <w:pPr>
              <w:pStyle w:val="Normalaftertitleaf"/>
              <w:spacing w:before="120"/>
              <w:ind w:left="0" w:firstLine="0"/>
              <w:rPr>
                <w:rFonts w:asciiTheme="minorHAnsi" w:hAnsiTheme="minorHAnsi" w:cstheme="minorHAnsi"/>
                <w:b/>
                <w:szCs w:val="24"/>
              </w:rPr>
            </w:pPr>
            <w:r w:rsidRPr="00426EB6">
              <w:rPr>
                <w:rFonts w:asciiTheme="minorHAnsi" w:hAnsiTheme="minorHAnsi" w:cstheme="minorHAnsi"/>
                <w:b/>
                <w:szCs w:val="24"/>
              </w:rPr>
              <w:t>48  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784CB0" w:rsidRPr="00426EB6" w:rsidRDefault="00784CB0" w:rsidP="00426EB6">
            <w:pPr>
              <w:pStyle w:val="Normalaftertitleaf"/>
              <w:spacing w:before="120"/>
              <w:ind w:left="0" w:firstLine="0"/>
              <w:jc w:val="left"/>
              <w:rPr>
                <w:rFonts w:asciiTheme="minorHAnsi" w:hAnsiTheme="minorHAnsi" w:cstheme="minorHAnsi"/>
                <w:szCs w:val="24"/>
              </w:rPr>
            </w:pPr>
            <w:r w:rsidRPr="00426EB6">
              <w:rPr>
                <w:rFonts w:asciiTheme="minorHAnsi" w:hAnsiTheme="minorHAnsi" w:cstheme="minorHAnsi"/>
                <w:szCs w:val="24"/>
              </w:rPr>
              <w:t>2</w:t>
            </w:r>
            <w:r w:rsidRPr="00426EB6">
              <w:rPr>
                <w:rFonts w:asciiTheme="minorHAnsi" w:hAnsiTheme="minorHAnsi" w:cstheme="minorHAnsi"/>
                <w:b/>
                <w:szCs w:val="24"/>
              </w:rPr>
              <w:tab/>
            </w:r>
            <w:r w:rsidRPr="00426EB6">
              <w:rPr>
                <w:rFonts w:asciiTheme="minorHAnsi" w:hAnsiTheme="minorHAnsi" w:cstheme="minorHAnsi"/>
                <w:szCs w:val="24"/>
              </w:rPr>
              <w:t xml:space="preserve">On the basis of proposals by </w:t>
            </w:r>
            <w:smartTag w:uri="urn:schemas-microsoft-com:office:smarttags" w:element="place">
              <w:smartTag w:uri="urn:schemas-microsoft-com:office:smarttags" w:element="PlaceName">
                <w:r w:rsidRPr="00426EB6">
                  <w:rPr>
                    <w:rFonts w:asciiTheme="minorHAnsi" w:hAnsiTheme="minorHAnsi" w:cstheme="minorHAnsi"/>
                    <w:szCs w:val="24"/>
                  </w:rPr>
                  <w:t>Member</w:t>
                </w:r>
              </w:smartTag>
              <w:r w:rsidRPr="00426EB6">
                <w:rPr>
                  <w:rFonts w:asciiTheme="minorHAnsi" w:hAnsiTheme="minorHAnsi" w:cstheme="minorHAnsi"/>
                  <w:szCs w:val="24"/>
                </w:rPr>
                <w:t xml:space="preserve"> </w:t>
              </w:r>
              <w:smartTag w:uri="urn:schemas-microsoft-com:office:smarttags" w:element="PlaceType">
                <w:r w:rsidRPr="00426EB6">
                  <w:rPr>
                    <w:rFonts w:asciiTheme="minorHAnsi" w:hAnsiTheme="minorHAnsi" w:cstheme="minorHAnsi"/>
                    <w:szCs w:val="24"/>
                  </w:rPr>
                  <w:t>States</w:t>
                </w:r>
              </w:smartTag>
            </w:smartTag>
            <w:r w:rsidRPr="00426EB6">
              <w:rPr>
                <w:rFonts w:asciiTheme="minorHAnsi" w:hAnsiTheme="minorHAnsi" w:cstheme="minorHAnsi"/>
                <w:szCs w:val="24"/>
              </w:rPr>
              <w:t xml:space="preserve"> and taking account of reports by the Council, the Plenipotentiary Conference shall:</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49</w:t>
            </w:r>
          </w:p>
        </w:tc>
        <w:tc>
          <w:tcPr>
            <w:tcW w:w="9064" w:type="dxa"/>
          </w:tcPr>
          <w:p w:rsidR="008647BC" w:rsidRPr="00426EB6" w:rsidRDefault="008647BC" w:rsidP="00426EB6">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a)</w:t>
            </w:r>
            <w:r w:rsidRPr="00426EB6">
              <w:rPr>
                <w:rFonts w:asciiTheme="minorHAnsi" w:hAnsiTheme="minorHAnsi" w:cstheme="minorHAnsi"/>
                <w:i/>
                <w:sz w:val="24"/>
                <w:szCs w:val="24"/>
              </w:rPr>
              <w:tab/>
            </w:r>
            <w:r w:rsidRPr="00426EB6">
              <w:rPr>
                <w:rFonts w:asciiTheme="minorHAnsi" w:hAnsiTheme="minorHAnsi" w:cstheme="minorHAnsi"/>
                <w:sz w:val="24"/>
                <w:szCs w:val="24"/>
              </w:rPr>
              <w:t xml:space="preserve">determine the general policies for fulfilling the purposes of the </w:t>
            </w:r>
            <w:smartTag w:uri="urn:schemas-microsoft-com:office:smarttags" w:element="place">
              <w:r w:rsidRPr="00426EB6">
                <w:rPr>
                  <w:rFonts w:asciiTheme="minorHAnsi" w:hAnsiTheme="minorHAnsi" w:cstheme="minorHAnsi"/>
                  <w:sz w:val="24"/>
                  <w:szCs w:val="24"/>
                </w:rPr>
                <w:t>Union</w:t>
              </w:r>
            </w:smartTag>
            <w:r w:rsidRPr="00426EB6">
              <w:rPr>
                <w:rFonts w:asciiTheme="minorHAnsi" w:hAnsiTheme="minorHAnsi" w:cstheme="minorHAnsi"/>
                <w:sz w:val="24"/>
                <w:szCs w:val="24"/>
              </w:rPr>
              <w:t xml:space="preserve"> prescribed in Article 1 of this Constitution;</w:t>
            </w:r>
          </w:p>
        </w:tc>
      </w:tr>
      <w:tr w:rsidR="008647BC" w:rsidRPr="00426EB6">
        <w:tc>
          <w:tcPr>
            <w:tcW w:w="851" w:type="dxa"/>
          </w:tcPr>
          <w:p w:rsidR="008647BC" w:rsidRPr="00426EB6" w:rsidRDefault="008647BC" w:rsidP="00784CB0">
            <w:pPr>
              <w:pStyle w:val="enumlev1af"/>
              <w:ind w:left="0" w:firstLine="0"/>
              <w:rPr>
                <w:rFonts w:asciiTheme="minorHAnsi" w:hAnsiTheme="minorHAnsi" w:cstheme="minorHAnsi"/>
                <w:b/>
                <w:szCs w:val="24"/>
              </w:rPr>
            </w:pPr>
            <w:r w:rsidRPr="00426EB6">
              <w:rPr>
                <w:rFonts w:asciiTheme="minorHAnsi" w:hAnsiTheme="minorHAnsi" w:cstheme="minorHAnsi"/>
                <w:b/>
                <w:szCs w:val="24"/>
              </w:rPr>
              <w:t>50  </w:t>
            </w:r>
            <w:r w:rsidRPr="00426EB6">
              <w:rPr>
                <w:rFonts w:asciiTheme="minorHAnsi" w:hAnsiTheme="minorHAnsi" w:cstheme="minorHAnsi"/>
                <w:b/>
                <w:szCs w:val="24"/>
              </w:rPr>
              <w:br/>
            </w:r>
            <w:r w:rsidRPr="00426EB6">
              <w:rPr>
                <w:rFonts w:asciiTheme="minorHAnsi" w:hAnsiTheme="minorHAnsi" w:cstheme="minorHAnsi"/>
                <w:b/>
                <w:sz w:val="16"/>
                <w:szCs w:val="16"/>
              </w:rPr>
              <w:t>PP-94  </w:t>
            </w:r>
            <w:r w:rsidRPr="00426EB6">
              <w:rPr>
                <w:rFonts w:asciiTheme="minorHAnsi" w:hAnsiTheme="minorHAnsi" w:cstheme="minorHAnsi"/>
                <w:b/>
                <w:sz w:val="16"/>
                <w:szCs w:val="16"/>
              </w:rPr>
              <w:br/>
              <w:t>PP-98</w:t>
            </w:r>
          </w:p>
        </w:tc>
        <w:tc>
          <w:tcPr>
            <w:tcW w:w="9064" w:type="dxa"/>
          </w:tcPr>
          <w:p w:rsidR="008647BC" w:rsidRPr="00426EB6" w:rsidRDefault="008647BC" w:rsidP="00426EB6">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b)</w:t>
            </w:r>
            <w:r w:rsidRPr="00426EB6">
              <w:rPr>
                <w:rFonts w:asciiTheme="minorHAnsi" w:hAnsiTheme="minorHAnsi" w:cstheme="minorHAnsi"/>
                <w:b/>
                <w:szCs w:val="24"/>
              </w:rPr>
              <w:tab/>
            </w:r>
            <w:r w:rsidRPr="00426EB6">
              <w:rPr>
                <w:rFonts w:asciiTheme="minorHAnsi" w:hAnsiTheme="minorHAnsi" w:cstheme="minorHAnsi"/>
                <w:szCs w:val="24"/>
              </w:rPr>
              <w:t xml:space="preserve">consider the reports by the Council on the activities of the Union since the previous plenipotentiary conference and on the policy and strategic planning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8647BC" w:rsidRPr="00426EB6">
        <w:tc>
          <w:tcPr>
            <w:tcW w:w="851" w:type="dxa"/>
          </w:tcPr>
          <w:p w:rsidR="008647BC" w:rsidRPr="00426EB6" w:rsidRDefault="008647BC" w:rsidP="00784CB0">
            <w:pPr>
              <w:pStyle w:val="enumlev1af"/>
              <w:ind w:left="0" w:firstLine="0"/>
              <w:rPr>
                <w:rFonts w:asciiTheme="minorHAnsi" w:hAnsiTheme="minorHAnsi" w:cstheme="minorHAnsi"/>
                <w:b/>
                <w:szCs w:val="24"/>
              </w:rPr>
            </w:pPr>
            <w:r w:rsidRPr="00426EB6">
              <w:rPr>
                <w:rFonts w:asciiTheme="minorHAnsi" w:hAnsiTheme="minorHAnsi" w:cstheme="minorHAnsi"/>
                <w:b/>
                <w:szCs w:val="24"/>
              </w:rPr>
              <w:t>51  </w:t>
            </w:r>
            <w:r w:rsidRPr="00426EB6">
              <w:rPr>
                <w:rFonts w:asciiTheme="minorHAnsi" w:hAnsiTheme="minorHAnsi" w:cstheme="minorHAnsi"/>
                <w:b/>
                <w:szCs w:val="24"/>
              </w:rPr>
              <w:br/>
            </w:r>
            <w:r w:rsidRPr="00426EB6">
              <w:rPr>
                <w:rFonts w:asciiTheme="minorHAnsi" w:hAnsiTheme="minorHAnsi" w:cstheme="minorHAnsi"/>
                <w:b/>
                <w:sz w:val="16"/>
                <w:szCs w:val="16"/>
              </w:rPr>
              <w:t>PP-98</w:t>
            </w:r>
            <w:r w:rsidRPr="00426EB6">
              <w:rPr>
                <w:rFonts w:asciiTheme="minorHAnsi" w:hAnsiTheme="minorHAnsi" w:cstheme="minorHAnsi"/>
                <w:b/>
                <w:sz w:val="16"/>
                <w:szCs w:val="16"/>
              </w:rPr>
              <w:br/>
              <w:t>PP-02</w:t>
            </w:r>
          </w:p>
        </w:tc>
        <w:tc>
          <w:tcPr>
            <w:tcW w:w="9064" w:type="dxa"/>
          </w:tcPr>
          <w:p w:rsidR="008647BC" w:rsidRPr="00426EB6" w:rsidRDefault="008647BC" w:rsidP="00426EB6">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c)</w:t>
            </w:r>
            <w:r w:rsidRPr="00426EB6">
              <w:rPr>
                <w:rFonts w:asciiTheme="minorHAnsi" w:hAnsiTheme="minorHAnsi" w:cstheme="minorHAnsi"/>
                <w:b/>
                <w:szCs w:val="24"/>
              </w:rPr>
              <w:tab/>
            </w:r>
            <w:r w:rsidRPr="00426EB6">
              <w:rPr>
                <w:rFonts w:asciiTheme="minorHAnsi" w:hAnsiTheme="minorHAnsi" w:cstheme="minorHAnsi"/>
                <w:szCs w:val="24"/>
              </w:rPr>
              <w:t>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b/>
                <w:sz w:val="24"/>
                <w:szCs w:val="24"/>
              </w:rPr>
            </w:pPr>
            <w:r w:rsidRPr="00426EB6">
              <w:rPr>
                <w:rFonts w:asciiTheme="minorHAnsi" w:hAnsiTheme="minorHAnsi" w:cstheme="minorHAnsi"/>
                <w:b/>
                <w:sz w:val="24"/>
                <w:szCs w:val="24"/>
              </w:rPr>
              <w:t>51A  </w:t>
            </w:r>
            <w:r w:rsidRPr="00426EB6">
              <w:rPr>
                <w:rFonts w:asciiTheme="minorHAnsi" w:hAnsiTheme="minorHAnsi" w:cstheme="minorHAnsi"/>
                <w:b/>
                <w:sz w:val="24"/>
                <w:szCs w:val="24"/>
              </w:rPr>
              <w:br/>
            </w:r>
            <w:r w:rsidRPr="00426EB6">
              <w:rPr>
                <w:rFonts w:asciiTheme="minorHAnsi" w:hAnsiTheme="minorHAnsi" w:cstheme="minorHAnsi"/>
                <w:b/>
                <w:sz w:val="16"/>
                <w:szCs w:val="16"/>
              </w:rPr>
              <w:t>PP-98</w:t>
            </w:r>
          </w:p>
        </w:tc>
        <w:tc>
          <w:tcPr>
            <w:tcW w:w="9064" w:type="dxa"/>
          </w:tcPr>
          <w:p w:rsidR="008647BC" w:rsidRPr="00426EB6" w:rsidRDefault="008647BC" w:rsidP="00426EB6">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c</w:t>
            </w:r>
            <w:r w:rsidRPr="00426EB6">
              <w:rPr>
                <w:rFonts w:asciiTheme="minorHAnsi" w:hAnsiTheme="minorHAnsi" w:cstheme="minorHAnsi"/>
                <w:sz w:val="24"/>
                <w:szCs w:val="24"/>
                <w:lang w:val="en-US"/>
              </w:rPr>
              <w:t> </w:t>
            </w:r>
            <w:proofErr w:type="spellStart"/>
            <w:r w:rsidRPr="00426EB6">
              <w:rPr>
                <w:rFonts w:asciiTheme="minorHAnsi" w:hAnsiTheme="minorHAnsi" w:cstheme="minorHAnsi"/>
                <w:i/>
                <w:sz w:val="24"/>
                <w:szCs w:val="24"/>
              </w:rPr>
              <w:t>bis</w:t>
            </w:r>
            <w:proofErr w:type="spellEnd"/>
            <w:r w:rsidRPr="00426EB6">
              <w:rPr>
                <w:rFonts w:asciiTheme="minorHAnsi" w:hAnsiTheme="minorHAnsi" w:cstheme="minorHAnsi"/>
                <w:i/>
                <w:sz w:val="24"/>
                <w:szCs w:val="24"/>
              </w:rPr>
              <w:t>)</w:t>
            </w:r>
            <w:r w:rsidRPr="00426EB6">
              <w:rPr>
                <w:rFonts w:asciiTheme="minorHAnsi" w:hAnsiTheme="minorHAnsi" w:cstheme="minorHAnsi"/>
                <w:b/>
                <w:i/>
                <w:sz w:val="24"/>
                <w:szCs w:val="24"/>
              </w:rPr>
              <w:tab/>
            </w:r>
            <w:r w:rsidRPr="00426EB6">
              <w:rPr>
                <w:rFonts w:asciiTheme="minorHAnsi" w:hAnsiTheme="minorHAnsi" w:cstheme="minorHAnsi"/>
                <w:sz w:val="24"/>
                <w:szCs w:val="24"/>
              </w:rPr>
              <w:t>establish, using the procedures described in Nos. 161D to 161G of this Constitution, the total number of contributory units for the period up to the next plenipotentiary conference on the basis of the classes of contribution announced by Member States;</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52</w:t>
            </w:r>
          </w:p>
        </w:tc>
        <w:tc>
          <w:tcPr>
            <w:tcW w:w="9064" w:type="dxa"/>
          </w:tcPr>
          <w:p w:rsidR="008647BC" w:rsidRPr="00426EB6" w:rsidRDefault="008647BC" w:rsidP="00426EB6">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d)</w:t>
            </w:r>
            <w:r w:rsidRPr="00426EB6">
              <w:rPr>
                <w:rFonts w:asciiTheme="minorHAnsi" w:hAnsiTheme="minorHAnsi" w:cstheme="minorHAnsi"/>
                <w:i/>
                <w:sz w:val="24"/>
                <w:szCs w:val="24"/>
              </w:rPr>
              <w:tab/>
            </w:r>
            <w:r w:rsidRPr="00426EB6">
              <w:rPr>
                <w:rFonts w:asciiTheme="minorHAnsi" w:hAnsiTheme="minorHAnsi" w:cstheme="minorHAnsi"/>
                <w:sz w:val="24"/>
                <w:szCs w:val="24"/>
              </w:rPr>
              <w:t xml:space="preserve">provide any general directives dealing with the staffing of the Union and, if necessary, fix the basic salaries, the salary scales and the system of allowances and pensions for all the officials of the </w:t>
            </w:r>
            <w:smartTag w:uri="urn:schemas-microsoft-com:office:smarttags" w:element="place">
              <w:r w:rsidRPr="00426EB6">
                <w:rPr>
                  <w:rFonts w:asciiTheme="minorHAnsi" w:hAnsiTheme="minorHAnsi" w:cstheme="minorHAnsi"/>
                  <w:sz w:val="24"/>
                  <w:szCs w:val="24"/>
                </w:rPr>
                <w:t>Union</w:t>
              </w:r>
            </w:smartTag>
            <w:r w:rsidRPr="00426EB6">
              <w:rPr>
                <w:rFonts w:asciiTheme="minorHAnsi" w:hAnsiTheme="minorHAnsi" w:cstheme="minorHAnsi"/>
                <w:sz w:val="24"/>
                <w:szCs w:val="24"/>
              </w:rPr>
              <w:t>;</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53</w:t>
            </w:r>
          </w:p>
        </w:tc>
        <w:tc>
          <w:tcPr>
            <w:tcW w:w="9064" w:type="dxa"/>
          </w:tcPr>
          <w:p w:rsidR="008647BC" w:rsidRPr="00426EB6" w:rsidRDefault="008647BC" w:rsidP="00426EB6">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e)</w:t>
            </w:r>
            <w:r w:rsidRPr="00426EB6">
              <w:rPr>
                <w:rFonts w:asciiTheme="minorHAnsi" w:hAnsiTheme="minorHAnsi" w:cstheme="minorHAnsi"/>
                <w:i/>
                <w:sz w:val="24"/>
                <w:szCs w:val="24"/>
              </w:rPr>
              <w:tab/>
            </w:r>
            <w:r w:rsidRPr="00426EB6">
              <w:rPr>
                <w:rFonts w:asciiTheme="minorHAnsi" w:hAnsiTheme="minorHAnsi" w:cstheme="minorHAnsi"/>
                <w:sz w:val="24"/>
                <w:szCs w:val="24"/>
              </w:rPr>
              <w:t xml:space="preserve">examine the accounts of the </w:t>
            </w:r>
            <w:smartTag w:uri="urn:schemas-microsoft-com:office:smarttags" w:element="place">
              <w:r w:rsidRPr="00426EB6">
                <w:rPr>
                  <w:rFonts w:asciiTheme="minorHAnsi" w:hAnsiTheme="minorHAnsi" w:cstheme="minorHAnsi"/>
                  <w:sz w:val="24"/>
                  <w:szCs w:val="24"/>
                </w:rPr>
                <w:t>Union</w:t>
              </w:r>
            </w:smartTag>
            <w:r w:rsidRPr="00426EB6">
              <w:rPr>
                <w:rFonts w:asciiTheme="minorHAnsi" w:hAnsiTheme="minorHAnsi" w:cstheme="minorHAnsi"/>
                <w:sz w:val="24"/>
                <w:szCs w:val="24"/>
              </w:rPr>
              <w:t xml:space="preserve"> and finally approve them, if appropriate;</w:t>
            </w:r>
          </w:p>
        </w:tc>
      </w:tr>
      <w:tr w:rsidR="008647BC" w:rsidRPr="00426EB6">
        <w:tc>
          <w:tcPr>
            <w:tcW w:w="851" w:type="dxa"/>
          </w:tcPr>
          <w:p w:rsidR="008647BC" w:rsidRPr="00426EB6" w:rsidRDefault="008647BC" w:rsidP="00784CB0">
            <w:pPr>
              <w:pStyle w:val="enumlev1af"/>
              <w:ind w:left="0" w:firstLine="0"/>
              <w:rPr>
                <w:rFonts w:asciiTheme="minorHAnsi" w:hAnsiTheme="minorHAnsi" w:cstheme="minorHAnsi"/>
                <w:b/>
                <w:szCs w:val="24"/>
              </w:rPr>
            </w:pPr>
            <w:r w:rsidRPr="00426EB6">
              <w:rPr>
                <w:rFonts w:asciiTheme="minorHAnsi" w:hAnsiTheme="minorHAnsi" w:cstheme="minorHAnsi"/>
                <w:b/>
                <w:szCs w:val="24"/>
              </w:rPr>
              <w:t>54  </w:t>
            </w:r>
            <w:r w:rsidRPr="00426EB6">
              <w:rPr>
                <w:rFonts w:asciiTheme="minorHAnsi" w:hAnsiTheme="minorHAnsi" w:cstheme="minorHAnsi"/>
                <w:b/>
                <w:szCs w:val="24"/>
              </w:rPr>
              <w:br/>
            </w:r>
            <w:r w:rsidRPr="00426EB6">
              <w:rPr>
                <w:rFonts w:asciiTheme="minorHAnsi" w:hAnsiTheme="minorHAnsi" w:cstheme="minorHAnsi"/>
                <w:b/>
                <w:sz w:val="16"/>
                <w:szCs w:val="16"/>
              </w:rPr>
              <w:t>PP-98</w:t>
            </w:r>
          </w:p>
        </w:tc>
        <w:tc>
          <w:tcPr>
            <w:tcW w:w="9064" w:type="dxa"/>
          </w:tcPr>
          <w:p w:rsidR="008647BC" w:rsidRPr="00426EB6" w:rsidRDefault="008647BC" w:rsidP="00426EB6">
            <w:pPr>
              <w:pStyle w:val="enumlev1af"/>
              <w:jc w:val="left"/>
              <w:rPr>
                <w:rFonts w:asciiTheme="minorHAnsi" w:hAnsiTheme="minorHAnsi" w:cstheme="minorHAnsi"/>
                <w:szCs w:val="24"/>
              </w:rPr>
            </w:pPr>
            <w:r w:rsidRPr="00426EB6">
              <w:rPr>
                <w:rFonts w:asciiTheme="minorHAnsi" w:hAnsiTheme="minorHAnsi" w:cstheme="minorHAnsi"/>
                <w:i/>
                <w:szCs w:val="24"/>
              </w:rPr>
              <w:t>f)</w:t>
            </w:r>
            <w:r w:rsidRPr="00426EB6">
              <w:rPr>
                <w:rFonts w:asciiTheme="minorHAnsi" w:hAnsiTheme="minorHAnsi" w:cstheme="minorHAnsi"/>
                <w:b/>
                <w:szCs w:val="24"/>
              </w:rPr>
              <w:tab/>
            </w:r>
            <w:r w:rsidRPr="00426EB6">
              <w:rPr>
                <w:rFonts w:asciiTheme="minorHAnsi" w:hAnsiTheme="minorHAnsi" w:cstheme="minorHAnsi"/>
                <w:szCs w:val="24"/>
              </w:rPr>
              <w:t>elect the Member States which are to serve on the Council;</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55</w:t>
            </w:r>
          </w:p>
        </w:tc>
        <w:tc>
          <w:tcPr>
            <w:tcW w:w="9064" w:type="dxa"/>
          </w:tcPr>
          <w:p w:rsidR="008647BC" w:rsidRPr="00426EB6" w:rsidRDefault="008647BC" w:rsidP="00426EB6">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g)</w:t>
            </w:r>
            <w:r w:rsidRPr="00426EB6">
              <w:rPr>
                <w:rFonts w:asciiTheme="minorHAnsi" w:hAnsiTheme="minorHAnsi" w:cstheme="minorHAnsi"/>
                <w:i/>
                <w:sz w:val="24"/>
                <w:szCs w:val="24"/>
              </w:rPr>
              <w:tab/>
            </w:r>
            <w:r w:rsidRPr="00426EB6">
              <w:rPr>
                <w:rFonts w:asciiTheme="minorHAnsi" w:hAnsiTheme="minorHAnsi" w:cstheme="minorHAnsi"/>
                <w:sz w:val="24"/>
                <w:szCs w:val="24"/>
              </w:rPr>
              <w:t xml:space="preserve">elect the Secretary-General, the Deputy Secretary-General and the Directors of the Bureaux of the Sectors as elected officials of the </w:t>
            </w:r>
            <w:smartTag w:uri="urn:schemas-microsoft-com:office:smarttags" w:element="place">
              <w:r w:rsidRPr="00426EB6">
                <w:rPr>
                  <w:rFonts w:asciiTheme="minorHAnsi" w:hAnsiTheme="minorHAnsi" w:cstheme="minorHAnsi"/>
                  <w:sz w:val="24"/>
                  <w:szCs w:val="24"/>
                </w:rPr>
                <w:t>Union</w:t>
              </w:r>
            </w:smartTag>
            <w:r w:rsidRPr="00426EB6">
              <w:rPr>
                <w:rFonts w:asciiTheme="minorHAnsi" w:hAnsiTheme="minorHAnsi" w:cstheme="minorHAnsi"/>
                <w:sz w:val="24"/>
                <w:szCs w:val="24"/>
              </w:rPr>
              <w:t>;</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56</w:t>
            </w:r>
          </w:p>
        </w:tc>
        <w:tc>
          <w:tcPr>
            <w:tcW w:w="9064" w:type="dxa"/>
          </w:tcPr>
          <w:p w:rsidR="008647BC" w:rsidRPr="00426EB6" w:rsidRDefault="008647BC" w:rsidP="00784CB0">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h)</w:t>
            </w:r>
            <w:r w:rsidRPr="00426EB6">
              <w:rPr>
                <w:rFonts w:asciiTheme="minorHAnsi" w:hAnsiTheme="minorHAnsi" w:cstheme="minorHAnsi"/>
                <w:i/>
                <w:sz w:val="24"/>
                <w:szCs w:val="24"/>
              </w:rPr>
              <w:tab/>
            </w:r>
            <w:r w:rsidRPr="00426EB6">
              <w:rPr>
                <w:rFonts w:asciiTheme="minorHAnsi" w:hAnsiTheme="minorHAnsi" w:cstheme="minorHAnsi"/>
                <w:sz w:val="24"/>
                <w:szCs w:val="24"/>
              </w:rPr>
              <w:t>elect the members of the Radio Regulations Board;</w:t>
            </w:r>
          </w:p>
        </w:tc>
      </w:tr>
      <w:tr w:rsidR="008647BC" w:rsidRPr="00426EB6" w:rsidTr="00426EB6">
        <w:trPr>
          <w:cantSplit/>
        </w:trPr>
        <w:tc>
          <w:tcPr>
            <w:tcW w:w="851" w:type="dxa"/>
          </w:tcPr>
          <w:p w:rsidR="008647BC" w:rsidRPr="00426EB6" w:rsidRDefault="008647BC" w:rsidP="00784CB0">
            <w:pPr>
              <w:pStyle w:val="enumlev1af"/>
              <w:ind w:left="0" w:firstLine="0"/>
              <w:rPr>
                <w:rFonts w:asciiTheme="minorHAnsi" w:hAnsiTheme="minorHAnsi" w:cstheme="minorHAnsi"/>
                <w:b/>
                <w:szCs w:val="24"/>
              </w:rPr>
            </w:pPr>
            <w:r w:rsidRPr="00426EB6">
              <w:rPr>
                <w:rFonts w:asciiTheme="minorHAnsi" w:hAnsiTheme="minorHAnsi" w:cstheme="minorHAnsi"/>
                <w:b/>
                <w:szCs w:val="24"/>
              </w:rPr>
              <w:lastRenderedPageBreak/>
              <w:t>57  </w:t>
            </w:r>
            <w:r w:rsidRPr="00426EB6">
              <w:rPr>
                <w:rFonts w:asciiTheme="minorHAnsi" w:hAnsiTheme="minorHAnsi" w:cstheme="minorHAnsi"/>
                <w:b/>
                <w:szCs w:val="24"/>
              </w:rPr>
              <w:br/>
            </w:r>
            <w:r w:rsidRPr="00426EB6">
              <w:rPr>
                <w:rFonts w:asciiTheme="minorHAnsi" w:hAnsiTheme="minorHAnsi" w:cstheme="minorHAnsi"/>
                <w:b/>
                <w:sz w:val="16"/>
                <w:szCs w:val="16"/>
              </w:rPr>
              <w:t>PP-94  </w:t>
            </w:r>
            <w:r w:rsidRPr="00426EB6">
              <w:rPr>
                <w:rFonts w:asciiTheme="minorHAnsi" w:hAnsiTheme="minorHAnsi" w:cstheme="minorHAnsi"/>
                <w:b/>
                <w:sz w:val="16"/>
                <w:szCs w:val="16"/>
              </w:rPr>
              <w:br/>
              <w:t>PP-98</w:t>
            </w:r>
          </w:p>
        </w:tc>
        <w:tc>
          <w:tcPr>
            <w:tcW w:w="9064" w:type="dxa"/>
          </w:tcPr>
          <w:p w:rsidR="008647BC" w:rsidRPr="00426EB6" w:rsidRDefault="008647BC" w:rsidP="00426EB6">
            <w:pPr>
              <w:pStyle w:val="enumlev1af"/>
              <w:ind w:left="680" w:hanging="680"/>
              <w:jc w:val="left"/>
              <w:rPr>
                <w:rFonts w:asciiTheme="minorHAnsi" w:hAnsiTheme="minorHAnsi" w:cstheme="minorHAnsi"/>
                <w:szCs w:val="24"/>
              </w:rPr>
            </w:pPr>
            <w:proofErr w:type="spellStart"/>
            <w:r w:rsidRPr="00426EB6">
              <w:rPr>
                <w:rFonts w:asciiTheme="minorHAnsi" w:hAnsiTheme="minorHAnsi" w:cstheme="minorHAnsi"/>
                <w:i/>
                <w:szCs w:val="24"/>
              </w:rPr>
              <w:t>i</w:t>
            </w:r>
            <w:proofErr w:type="spellEnd"/>
            <w:r w:rsidRPr="00426EB6">
              <w:rPr>
                <w:rFonts w:asciiTheme="minorHAnsi" w:hAnsiTheme="minorHAnsi" w:cstheme="minorHAnsi"/>
                <w:i/>
                <w:szCs w:val="24"/>
              </w:rPr>
              <w:t>)</w:t>
            </w:r>
            <w:r w:rsidRPr="00426EB6">
              <w:rPr>
                <w:rFonts w:asciiTheme="minorHAnsi" w:hAnsiTheme="minorHAnsi" w:cstheme="minorHAnsi"/>
                <w:b/>
                <w:szCs w:val="24"/>
              </w:rPr>
              <w:tab/>
            </w:r>
            <w:r w:rsidRPr="00426EB6">
              <w:rPr>
                <w:rFonts w:asciiTheme="minorHAnsi" w:hAnsiTheme="minorHAnsi" w:cstheme="minorHAnsi"/>
                <w:szCs w:val="24"/>
              </w:rPr>
              <w:t>consider and adopt, if appropriate, proposals for amendments to this Constitution and the Convention, put forward by Member States, in accordance with the provisions of Article 55 of this Constitution and the relevant provisions of the Convention, respectively;</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58</w:t>
            </w:r>
          </w:p>
        </w:tc>
        <w:tc>
          <w:tcPr>
            <w:tcW w:w="9064" w:type="dxa"/>
          </w:tcPr>
          <w:p w:rsidR="008647BC" w:rsidRPr="00426EB6" w:rsidRDefault="008647BC" w:rsidP="00784CB0">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j)</w:t>
            </w:r>
            <w:r w:rsidRPr="00426EB6">
              <w:rPr>
                <w:rFonts w:asciiTheme="minorHAnsi" w:hAnsiTheme="minorHAnsi" w:cstheme="minorHAnsi"/>
                <w:i/>
                <w:sz w:val="24"/>
                <w:szCs w:val="24"/>
              </w:rPr>
              <w:tab/>
            </w:r>
            <w:r w:rsidRPr="00426EB6">
              <w:rPr>
                <w:rFonts w:asciiTheme="minorHAnsi" w:hAnsiTheme="minorHAnsi" w:cstheme="minorHAnsi"/>
                <w:sz w:val="24"/>
                <w:szCs w:val="24"/>
              </w:rPr>
              <w:t>conclude or revise, if necessary, agreements between the Union and other international organizations, examine any provisional agreements with such organizations concluded by the Council on behalf of the Union, and take such measures in connection therewith as it deems appropriate;</w:t>
            </w:r>
          </w:p>
        </w:tc>
      </w:tr>
      <w:tr w:rsidR="008647BC" w:rsidRPr="00426EB6">
        <w:tc>
          <w:tcPr>
            <w:tcW w:w="851" w:type="dxa"/>
          </w:tcPr>
          <w:p w:rsidR="008647BC" w:rsidRPr="00426EB6" w:rsidRDefault="008647BC" w:rsidP="00784CB0">
            <w:pPr>
              <w:pStyle w:val="enumlev1af"/>
              <w:ind w:left="0" w:firstLine="0"/>
              <w:rPr>
                <w:rFonts w:asciiTheme="minorHAnsi" w:hAnsiTheme="minorHAnsi" w:cstheme="minorHAnsi"/>
                <w:b/>
                <w:szCs w:val="24"/>
              </w:rPr>
            </w:pPr>
            <w:r w:rsidRPr="00426EB6">
              <w:rPr>
                <w:rFonts w:asciiTheme="minorHAnsi" w:hAnsiTheme="minorHAnsi" w:cstheme="minorHAnsi"/>
                <w:b/>
                <w:szCs w:val="24"/>
              </w:rPr>
              <w:t>58A  </w:t>
            </w:r>
            <w:r w:rsidRPr="00426EB6">
              <w:rPr>
                <w:rFonts w:asciiTheme="minorHAnsi" w:hAnsiTheme="minorHAnsi" w:cstheme="minorHAnsi"/>
                <w:b/>
                <w:szCs w:val="24"/>
              </w:rPr>
              <w:br/>
            </w:r>
            <w:r w:rsidRPr="00426EB6">
              <w:rPr>
                <w:rFonts w:asciiTheme="minorHAnsi" w:hAnsiTheme="minorHAnsi" w:cstheme="minorHAnsi"/>
                <w:b/>
                <w:sz w:val="16"/>
                <w:szCs w:val="16"/>
              </w:rPr>
              <w:t>PP-98</w:t>
            </w:r>
            <w:r w:rsidRPr="00426EB6">
              <w:rPr>
                <w:rFonts w:asciiTheme="minorHAnsi" w:hAnsiTheme="minorHAnsi" w:cstheme="minorHAnsi"/>
                <w:b/>
                <w:sz w:val="16"/>
                <w:szCs w:val="16"/>
              </w:rPr>
              <w:br/>
              <w:t>PP-02</w:t>
            </w:r>
          </w:p>
        </w:tc>
        <w:tc>
          <w:tcPr>
            <w:tcW w:w="9064" w:type="dxa"/>
          </w:tcPr>
          <w:p w:rsidR="008647BC" w:rsidRPr="00426EB6" w:rsidRDefault="008647BC" w:rsidP="00426EB6">
            <w:pPr>
              <w:pStyle w:val="enumlev1af"/>
              <w:ind w:left="680" w:hanging="680"/>
              <w:jc w:val="left"/>
              <w:rPr>
                <w:rFonts w:asciiTheme="minorHAnsi" w:hAnsiTheme="minorHAnsi" w:cstheme="minorHAnsi"/>
                <w:szCs w:val="24"/>
              </w:rPr>
            </w:pPr>
            <w:r w:rsidRPr="00426EB6">
              <w:rPr>
                <w:rFonts w:asciiTheme="minorHAnsi" w:hAnsiTheme="minorHAnsi" w:cstheme="minorHAnsi"/>
                <w:i/>
                <w:szCs w:val="24"/>
              </w:rPr>
              <w:t>j</w:t>
            </w:r>
            <w:r w:rsidRPr="00426EB6">
              <w:rPr>
                <w:rFonts w:asciiTheme="minorHAnsi" w:hAnsiTheme="minorHAnsi" w:cstheme="minorHAnsi"/>
                <w:szCs w:val="24"/>
                <w:lang w:val="en-US"/>
              </w:rPr>
              <w:t> </w:t>
            </w:r>
            <w:proofErr w:type="spellStart"/>
            <w:r w:rsidRPr="00426EB6">
              <w:rPr>
                <w:rFonts w:asciiTheme="minorHAnsi" w:hAnsiTheme="minorHAnsi" w:cstheme="minorHAnsi"/>
                <w:i/>
                <w:szCs w:val="24"/>
              </w:rPr>
              <w:t>bis</w:t>
            </w:r>
            <w:proofErr w:type="spellEnd"/>
            <w:r w:rsidRPr="00426EB6">
              <w:rPr>
                <w:rFonts w:asciiTheme="minorHAnsi" w:hAnsiTheme="minorHAnsi" w:cstheme="minorHAnsi"/>
                <w:i/>
                <w:szCs w:val="24"/>
              </w:rPr>
              <w:t>)</w:t>
            </w:r>
            <w:r w:rsidRPr="00426EB6">
              <w:rPr>
                <w:rFonts w:asciiTheme="minorHAnsi" w:hAnsiTheme="minorHAnsi" w:cstheme="minorHAnsi"/>
                <w:b/>
                <w:szCs w:val="24"/>
              </w:rPr>
              <w:tab/>
            </w:r>
            <w:r w:rsidRPr="00426EB6">
              <w:rPr>
                <w:rFonts w:asciiTheme="minorHAnsi" w:hAnsiTheme="minorHAnsi" w:cstheme="minorHAnsi"/>
                <w:szCs w:val="24"/>
              </w:rPr>
              <w:t xml:space="preserve">adopt and amend the General Rules of conferences, assemblies and meetings of the </w:t>
            </w:r>
            <w:smartTag w:uri="urn:schemas-microsoft-com:office:smarttags" w:element="place">
              <w:r w:rsidRPr="00426EB6">
                <w:rPr>
                  <w:rFonts w:asciiTheme="minorHAnsi" w:hAnsiTheme="minorHAnsi" w:cstheme="minorHAnsi"/>
                  <w:szCs w:val="24"/>
                </w:rPr>
                <w:t>Union</w:t>
              </w:r>
            </w:smartTag>
            <w:r w:rsidRPr="00426EB6">
              <w:rPr>
                <w:rFonts w:asciiTheme="minorHAnsi" w:hAnsiTheme="minorHAnsi" w:cstheme="minorHAnsi"/>
                <w:szCs w:val="24"/>
              </w:rPr>
              <w:t>;</w:t>
            </w:r>
          </w:p>
        </w:tc>
      </w:tr>
      <w:tr w:rsidR="008647BC" w:rsidRPr="00426EB6">
        <w:tc>
          <w:tcPr>
            <w:tcW w:w="851" w:type="dxa"/>
          </w:tcPr>
          <w:p w:rsidR="008647BC" w:rsidRPr="00426EB6" w:rsidRDefault="008647BC" w:rsidP="00784CB0">
            <w:pPr>
              <w:pStyle w:val="enumlev1"/>
              <w:tabs>
                <w:tab w:val="left" w:pos="680"/>
              </w:tabs>
              <w:spacing w:before="120"/>
              <w:ind w:left="0" w:firstLine="0"/>
              <w:rPr>
                <w:rFonts w:asciiTheme="minorHAnsi" w:hAnsiTheme="minorHAnsi" w:cstheme="minorHAnsi"/>
                <w:i/>
                <w:sz w:val="24"/>
                <w:szCs w:val="24"/>
              </w:rPr>
            </w:pPr>
            <w:r w:rsidRPr="00426EB6">
              <w:rPr>
                <w:rFonts w:asciiTheme="minorHAnsi" w:hAnsiTheme="minorHAnsi" w:cstheme="minorHAnsi"/>
                <w:b/>
                <w:sz w:val="24"/>
                <w:szCs w:val="24"/>
              </w:rPr>
              <w:t>59</w:t>
            </w:r>
          </w:p>
        </w:tc>
        <w:tc>
          <w:tcPr>
            <w:tcW w:w="9064" w:type="dxa"/>
          </w:tcPr>
          <w:p w:rsidR="008647BC" w:rsidRPr="00426EB6" w:rsidRDefault="008647BC" w:rsidP="00784CB0">
            <w:pPr>
              <w:pStyle w:val="enumlev1"/>
              <w:tabs>
                <w:tab w:val="left" w:pos="680"/>
              </w:tabs>
              <w:spacing w:before="120"/>
              <w:ind w:left="680" w:hanging="680"/>
              <w:rPr>
                <w:rFonts w:asciiTheme="minorHAnsi" w:hAnsiTheme="minorHAnsi" w:cstheme="minorHAnsi"/>
                <w:sz w:val="24"/>
                <w:szCs w:val="24"/>
              </w:rPr>
            </w:pPr>
            <w:r w:rsidRPr="00426EB6">
              <w:rPr>
                <w:rFonts w:asciiTheme="minorHAnsi" w:hAnsiTheme="minorHAnsi" w:cstheme="minorHAnsi"/>
                <w:i/>
                <w:sz w:val="24"/>
                <w:szCs w:val="24"/>
              </w:rPr>
              <w:t>k)</w:t>
            </w:r>
            <w:r w:rsidRPr="00426EB6">
              <w:rPr>
                <w:rFonts w:asciiTheme="minorHAnsi" w:hAnsiTheme="minorHAnsi" w:cstheme="minorHAnsi"/>
                <w:i/>
                <w:sz w:val="24"/>
                <w:szCs w:val="24"/>
              </w:rPr>
              <w:tab/>
            </w:r>
            <w:proofErr w:type="gramStart"/>
            <w:r w:rsidRPr="00426EB6">
              <w:rPr>
                <w:rFonts w:asciiTheme="minorHAnsi" w:hAnsiTheme="minorHAnsi" w:cstheme="minorHAnsi"/>
                <w:sz w:val="24"/>
                <w:szCs w:val="24"/>
              </w:rPr>
              <w:t>deal</w:t>
            </w:r>
            <w:proofErr w:type="gramEnd"/>
            <w:r w:rsidRPr="00426EB6">
              <w:rPr>
                <w:rFonts w:asciiTheme="minorHAnsi" w:hAnsiTheme="minorHAnsi" w:cstheme="minorHAnsi"/>
                <w:sz w:val="24"/>
                <w:szCs w:val="24"/>
              </w:rPr>
              <w:t xml:space="preserve"> with such other telecommunication questions as may be necessary.</w:t>
            </w:r>
          </w:p>
        </w:tc>
      </w:tr>
    </w:tbl>
    <w:p w:rsidR="008647BC" w:rsidRPr="00426EB6" w:rsidRDefault="008647BC">
      <w:pPr>
        <w:rPr>
          <w:rFonts w:asciiTheme="minorHAnsi" w:hAnsiTheme="minorHAnsi" w:cstheme="minorHAnsi"/>
          <w:sz w:val="24"/>
        </w:rPr>
      </w:pPr>
    </w:p>
    <w:p w:rsidR="0069320E" w:rsidRPr="00426EB6" w:rsidRDefault="0069320E">
      <w:pPr>
        <w:tabs>
          <w:tab w:val="clear" w:pos="794"/>
          <w:tab w:val="clear" w:pos="1191"/>
          <w:tab w:val="clear" w:pos="1588"/>
          <w:tab w:val="clear" w:pos="1985"/>
          <w:tab w:val="center" w:pos="6804"/>
        </w:tabs>
        <w:rPr>
          <w:rFonts w:asciiTheme="minorHAnsi" w:hAnsiTheme="minorHAnsi" w:cstheme="minorHAnsi"/>
          <w:sz w:val="24"/>
        </w:rPr>
      </w:pPr>
      <w:r w:rsidRPr="00426EB6">
        <w:rPr>
          <w:rFonts w:asciiTheme="minorHAnsi" w:hAnsiTheme="minorHAnsi" w:cstheme="minorHAnsi"/>
          <w:sz w:val="24"/>
        </w:rPr>
        <w:tab/>
      </w:r>
      <w:r w:rsidR="003F664E" w:rsidRPr="00426EB6">
        <w:rPr>
          <w:rFonts w:asciiTheme="minorHAnsi" w:hAnsiTheme="minorHAnsi" w:cstheme="minorHAnsi"/>
          <w:sz w:val="24"/>
        </w:rPr>
        <w:t xml:space="preserve">Dr. </w:t>
      </w:r>
      <w:smartTag w:uri="urn:schemas-microsoft-com:office:smarttags" w:element="place">
        <w:smartTag w:uri="urn:schemas:contacts" w:element="Sn">
          <w:r w:rsidR="004E32CF" w:rsidRPr="00426EB6">
            <w:rPr>
              <w:rFonts w:asciiTheme="minorHAnsi" w:hAnsiTheme="minorHAnsi" w:cstheme="minorHAnsi"/>
              <w:sz w:val="24"/>
            </w:rPr>
            <w:t>Hamadoun</w:t>
          </w:r>
        </w:smartTag>
        <w:r w:rsidR="004E32CF" w:rsidRPr="00426EB6">
          <w:rPr>
            <w:rFonts w:asciiTheme="minorHAnsi" w:hAnsiTheme="minorHAnsi" w:cstheme="minorHAnsi"/>
            <w:sz w:val="24"/>
          </w:rPr>
          <w:t xml:space="preserve"> </w:t>
        </w:r>
        <w:smartTag w:uri="urn:schemas:contacts" w:element="Sn">
          <w:r w:rsidR="004E32CF" w:rsidRPr="00426EB6">
            <w:rPr>
              <w:rFonts w:asciiTheme="minorHAnsi" w:hAnsiTheme="minorHAnsi" w:cstheme="minorHAnsi"/>
              <w:sz w:val="24"/>
            </w:rPr>
            <w:t>I.</w:t>
          </w:r>
        </w:smartTag>
      </w:smartTag>
      <w:r w:rsidR="004E32CF" w:rsidRPr="00426EB6">
        <w:rPr>
          <w:rFonts w:asciiTheme="minorHAnsi" w:hAnsiTheme="minorHAnsi" w:cstheme="minorHAnsi"/>
          <w:sz w:val="24"/>
        </w:rPr>
        <w:t xml:space="preserve"> TOURE</w:t>
      </w:r>
      <w:r w:rsidRPr="00426EB6">
        <w:rPr>
          <w:rFonts w:asciiTheme="minorHAnsi" w:hAnsiTheme="minorHAnsi" w:cstheme="minorHAnsi"/>
          <w:sz w:val="24"/>
        </w:rPr>
        <w:br/>
      </w:r>
      <w:r w:rsidRPr="00426EB6">
        <w:rPr>
          <w:rFonts w:asciiTheme="minorHAnsi" w:hAnsiTheme="minorHAnsi" w:cstheme="minorHAnsi"/>
          <w:sz w:val="24"/>
        </w:rPr>
        <w:tab/>
        <w:t>Secretary-General</w:t>
      </w:r>
    </w:p>
    <w:p w:rsidR="0069320E" w:rsidRPr="00426EB6" w:rsidRDefault="0069320E">
      <w:pPr>
        <w:tabs>
          <w:tab w:val="clear" w:pos="794"/>
          <w:tab w:val="clear" w:pos="1191"/>
          <w:tab w:val="clear" w:pos="1588"/>
          <w:tab w:val="clear" w:pos="1985"/>
          <w:tab w:val="center" w:pos="6804"/>
        </w:tabs>
        <w:rPr>
          <w:rFonts w:asciiTheme="minorHAnsi" w:hAnsiTheme="minorHAnsi" w:cstheme="minorHAnsi"/>
          <w:sz w:val="24"/>
        </w:rPr>
      </w:pPr>
    </w:p>
    <w:sectPr w:rsidR="0069320E" w:rsidRPr="00426EB6" w:rsidSect="00784CB0">
      <w:headerReference w:type="even" r:id="rId8"/>
      <w:headerReference w:type="default" r:id="rId9"/>
      <w:footerReference w:type="even" r:id="rId10"/>
      <w:footerReference w:type="default" r:id="rId11"/>
      <w:headerReference w:type="first" r:id="rId12"/>
      <w:footerReference w:type="first" r:id="rId13"/>
      <w:pgSz w:w="11907" w:h="16834" w:code="9"/>
      <w:pgMar w:top="850" w:right="1138" w:bottom="850" w:left="1138" w:header="562"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55" w:rsidRDefault="00790955">
      <w:r>
        <w:separator/>
      </w:r>
    </w:p>
  </w:endnote>
  <w:endnote w:type="continuationSeparator" w:id="0">
    <w:p w:rsidR="00790955" w:rsidRDefault="0079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1" w:rsidRDefault="00276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1" w:rsidRDefault="00276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1" w:rsidRDefault="00276701" w:rsidP="0027670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bookmarkStart w:id="7" w:name="_GoBack"/>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55" w:rsidRDefault="00790955">
      <w:r>
        <w:t>____________________</w:t>
      </w:r>
    </w:p>
  </w:footnote>
  <w:footnote w:type="continuationSeparator" w:id="0">
    <w:p w:rsidR="00790955" w:rsidRDefault="0079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1" w:rsidRDefault="00276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CF" w:rsidRPr="00426EB6" w:rsidRDefault="004E32CF">
    <w:pPr>
      <w:pStyle w:val="Header"/>
      <w:rPr>
        <w:rFonts w:asciiTheme="minorHAnsi" w:hAnsiTheme="minorHAnsi" w:cstheme="minorHAnsi"/>
      </w:rPr>
    </w:pPr>
    <w:r w:rsidRPr="00426EB6">
      <w:rPr>
        <w:rFonts w:asciiTheme="minorHAnsi" w:hAnsiTheme="minorHAnsi" w:cstheme="minorHAnsi"/>
      </w:rPr>
      <w:t xml:space="preserve">- </w:t>
    </w:r>
    <w:r w:rsidRPr="00426EB6">
      <w:rPr>
        <w:rFonts w:asciiTheme="minorHAnsi" w:hAnsiTheme="minorHAnsi" w:cstheme="minorHAnsi"/>
      </w:rPr>
      <w:fldChar w:fldCharType="begin"/>
    </w:r>
    <w:r w:rsidRPr="00426EB6">
      <w:rPr>
        <w:rFonts w:asciiTheme="minorHAnsi" w:hAnsiTheme="minorHAnsi" w:cstheme="minorHAnsi"/>
      </w:rPr>
      <w:instrText>PAGE</w:instrText>
    </w:r>
    <w:r w:rsidRPr="00426EB6">
      <w:rPr>
        <w:rFonts w:asciiTheme="minorHAnsi" w:hAnsiTheme="minorHAnsi" w:cstheme="minorHAnsi"/>
      </w:rPr>
      <w:fldChar w:fldCharType="separate"/>
    </w:r>
    <w:r w:rsidR="00276701">
      <w:rPr>
        <w:rFonts w:asciiTheme="minorHAnsi" w:hAnsiTheme="minorHAnsi" w:cstheme="minorHAnsi"/>
        <w:noProof/>
      </w:rPr>
      <w:t>2</w:t>
    </w:r>
    <w:r w:rsidRPr="00426EB6">
      <w:rPr>
        <w:rFonts w:asciiTheme="minorHAnsi" w:hAnsiTheme="minorHAnsi" w:cstheme="minorHAnsi"/>
      </w:rPr>
      <w:fldChar w:fldCharType="end"/>
    </w:r>
    <w:r w:rsidRPr="00426EB6">
      <w:rPr>
        <w:rFonts w:asciiTheme="minorHAnsi" w:hAnsiTheme="minorHAnsi" w:cstheme="minorHAnsi"/>
      </w:rPr>
      <w:t>/</w:t>
    </w:r>
    <w:r w:rsidRPr="00426EB6">
      <w:rPr>
        <w:rStyle w:val="PageNumber"/>
        <w:rFonts w:asciiTheme="minorHAnsi" w:hAnsiTheme="minorHAnsi" w:cstheme="minorHAnsi"/>
      </w:rPr>
      <w:fldChar w:fldCharType="begin"/>
    </w:r>
    <w:r w:rsidRPr="00426EB6">
      <w:rPr>
        <w:rStyle w:val="PageNumber"/>
        <w:rFonts w:asciiTheme="minorHAnsi" w:hAnsiTheme="minorHAnsi" w:cstheme="minorHAnsi"/>
      </w:rPr>
      <w:instrText xml:space="preserve"> NUMPAGES </w:instrText>
    </w:r>
    <w:r w:rsidRPr="00426EB6">
      <w:rPr>
        <w:rStyle w:val="PageNumber"/>
        <w:rFonts w:asciiTheme="minorHAnsi" w:hAnsiTheme="minorHAnsi" w:cstheme="minorHAnsi"/>
      </w:rPr>
      <w:fldChar w:fldCharType="separate"/>
    </w:r>
    <w:r w:rsidR="00276701">
      <w:rPr>
        <w:rStyle w:val="PageNumber"/>
        <w:rFonts w:asciiTheme="minorHAnsi" w:hAnsiTheme="minorHAnsi" w:cstheme="minorHAnsi"/>
        <w:noProof/>
      </w:rPr>
      <w:t>2</w:t>
    </w:r>
    <w:r w:rsidRPr="00426EB6">
      <w:rPr>
        <w:rStyle w:val="PageNumber"/>
        <w:rFonts w:asciiTheme="minorHAnsi" w:hAnsiTheme="minorHAnsi" w:cstheme="minorHAnsi"/>
      </w:rPr>
      <w:fldChar w:fldCharType="end"/>
    </w:r>
    <w:r w:rsidRPr="00426EB6">
      <w:rPr>
        <w:rFonts w:asciiTheme="minorHAnsi" w:hAnsiTheme="minorHAnsi" w:cstheme="minorHAnsi"/>
      </w:rPr>
      <w:t xml:space="preserve"> -</w:t>
    </w:r>
  </w:p>
  <w:p w:rsidR="004E32CF" w:rsidRPr="00426EB6" w:rsidRDefault="004E32CF" w:rsidP="00426EB6">
    <w:pPr>
      <w:pStyle w:val="Header"/>
      <w:rPr>
        <w:rFonts w:asciiTheme="minorHAnsi" w:hAnsiTheme="minorHAnsi" w:cstheme="minorHAnsi"/>
      </w:rPr>
    </w:pPr>
    <w:r w:rsidRPr="00426EB6">
      <w:rPr>
        <w:rFonts w:asciiTheme="minorHAnsi" w:hAnsiTheme="minorHAnsi" w:cstheme="minorHAnsi"/>
      </w:rPr>
      <w:t>PP-1</w:t>
    </w:r>
    <w:r w:rsidR="00426EB6">
      <w:rPr>
        <w:rFonts w:asciiTheme="minorHAnsi" w:hAnsiTheme="minorHAnsi" w:cstheme="minorHAnsi"/>
      </w:rPr>
      <w:t>4</w:t>
    </w:r>
    <w:r w:rsidRPr="00426EB6">
      <w:rPr>
        <w:rFonts w:asciiTheme="minorHAnsi" w:hAnsiTheme="minorHAnsi" w:cstheme="minorHAnsi"/>
      </w:rPr>
      <w:t>/1-E</w:t>
    </w:r>
  </w:p>
  <w:p w:rsidR="004E32CF" w:rsidRDefault="004E32CF">
    <w:pPr>
      <w:pStyle w:val="Header"/>
      <w:rPr>
        <w:rFonts w:ascii="Times New Roman" w:hAnsi="Times New Roman"/>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701" w:rsidRDefault="00276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0E"/>
    <w:rsid w:val="0001490A"/>
    <w:rsid w:val="000E524E"/>
    <w:rsid w:val="00243631"/>
    <w:rsid w:val="00255A25"/>
    <w:rsid w:val="00276701"/>
    <w:rsid w:val="00277485"/>
    <w:rsid w:val="002903F4"/>
    <w:rsid w:val="00330C57"/>
    <w:rsid w:val="00383C7B"/>
    <w:rsid w:val="003F664E"/>
    <w:rsid w:val="00416E61"/>
    <w:rsid w:val="00426EB6"/>
    <w:rsid w:val="004E32CF"/>
    <w:rsid w:val="006044B8"/>
    <w:rsid w:val="00641024"/>
    <w:rsid w:val="0069320E"/>
    <w:rsid w:val="007543D6"/>
    <w:rsid w:val="007845FF"/>
    <w:rsid w:val="00784CB0"/>
    <w:rsid w:val="00790955"/>
    <w:rsid w:val="008647BC"/>
    <w:rsid w:val="00886AD1"/>
    <w:rsid w:val="009340CD"/>
    <w:rsid w:val="00974B34"/>
    <w:rsid w:val="00A05945"/>
    <w:rsid w:val="00AA7F8B"/>
    <w:rsid w:val="00B62B26"/>
    <w:rsid w:val="00B641F7"/>
    <w:rsid w:val="00B66E05"/>
    <w:rsid w:val="00BB5CA8"/>
    <w:rsid w:val="00D83F45"/>
    <w:rsid w:val="00E25338"/>
    <w:rsid w:val="00E411D2"/>
    <w:rsid w:val="00E56FF5"/>
    <w:rsid w:val="00F365D4"/>
    <w:rsid w:val="00FF1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textAlignment w:val="baseline"/>
    </w:pPr>
    <w:rPr>
      <w:rFonts w:ascii="Arial" w:hAnsi="Arial"/>
      <w:sz w:val="22"/>
      <w:lang w:val="en-GB" w:eastAsia="en-US"/>
    </w:rPr>
  </w:style>
  <w:style w:type="paragraph" w:styleId="Heading1">
    <w:name w:val="heading 1"/>
    <w:basedOn w:val="Normal"/>
    <w:next w:val="Normal"/>
    <w:link w:val="Heading1Char"/>
    <w:qFormat/>
    <w:pPr>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Normal"/>
    <w:next w:val="Normal"/>
    <w:link w:val="Heading2Char"/>
    <w:qFormat/>
    <w:pPr>
      <w:tabs>
        <w:tab w:val="clear" w:pos="1191"/>
        <w:tab w:val="clear" w:pos="1588"/>
        <w:tab w:val="clear" w:pos="1985"/>
        <w:tab w:val="left" w:pos="2921"/>
        <w:tab w:val="left" w:pos="3261"/>
      </w:tabs>
      <w:spacing w:before="313"/>
      <w:ind w:left="794" w:hanging="794"/>
      <w:outlineLvl w:val="1"/>
    </w:pPr>
    <w:rPr>
      <w:b/>
    </w:rPr>
  </w:style>
  <w:style w:type="paragraph" w:styleId="Heading3">
    <w:name w:val="heading 3"/>
    <w:basedOn w:val="Normal"/>
    <w:next w:val="Normal"/>
    <w:qFormat/>
    <w:pPr>
      <w:tabs>
        <w:tab w:val="clear" w:pos="1191"/>
        <w:tab w:val="clear" w:pos="1588"/>
        <w:tab w:val="clear" w:pos="1985"/>
        <w:tab w:val="left" w:pos="2921"/>
        <w:tab w:val="left" w:pos="3261"/>
      </w:tabs>
      <w:spacing w:before="181"/>
      <w:ind w:left="794" w:hanging="794"/>
      <w:outlineLvl w:val="2"/>
    </w:pPr>
    <w:rPr>
      <w:b/>
    </w:r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7">
    <w:name w:val="toc 7"/>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6">
    <w:name w:val="toc 6"/>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5">
    <w:name w:val="toc 5"/>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4">
    <w:name w:val="toc 4"/>
    <w:basedOn w:val="Normal"/>
    <w:next w:val="Normal"/>
    <w:semiHidden/>
    <w:pPr>
      <w:tabs>
        <w:tab w:val="clear" w:pos="794"/>
        <w:tab w:val="clear" w:pos="1191"/>
        <w:tab w:val="clear" w:pos="1588"/>
        <w:tab w:val="clear" w:pos="1985"/>
        <w:tab w:val="left" w:pos="964"/>
        <w:tab w:val="left" w:pos="8789"/>
        <w:tab w:val="right" w:pos="9639"/>
      </w:tabs>
      <w:ind w:left="964" w:hanging="964"/>
    </w:pPr>
  </w:style>
  <w:style w:type="paragraph" w:styleId="TOC3">
    <w:name w:val="toc 3"/>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2">
    <w:name w:val="toc 2"/>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964" w:hanging="96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center" w:pos="4820"/>
        <w:tab w:val="right" w:pos="9639"/>
      </w:tabs>
      <w:spacing w:before="0"/>
    </w:pPr>
    <w:rPr>
      <w:sz w:val="16"/>
    </w:rPr>
  </w:style>
  <w:style w:type="paragraph" w:styleId="Header">
    <w:name w:val="header"/>
    <w:basedOn w:val="Normal"/>
    <w:pPr>
      <w:tabs>
        <w:tab w:val="clear" w:pos="794"/>
        <w:tab w:val="clear" w:pos="1191"/>
        <w:tab w:val="clear" w:pos="1588"/>
        <w:tab w:val="clear" w:pos="1985"/>
      </w:tabs>
      <w:spacing w:before="0"/>
      <w:jc w:val="center"/>
    </w:pPr>
    <w:rPr>
      <w:sz w:val="20"/>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Normal"/>
    <w:pPr>
      <w:spacing w:before="113"/>
    </w:pPr>
    <w:rPr>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spacing w:before="567" w:after="113"/>
      <w:jc w:val="center"/>
    </w:pPr>
  </w:style>
  <w:style w:type="paragraph" w:customStyle="1" w:styleId="TableText">
    <w:name w:val="Table_Text"/>
    <w:basedOn w:val="TableLegend"/>
    <w:pPr>
      <w:tabs>
        <w:tab w:val="clear" w:pos="794"/>
        <w:tab w:val="clear" w:pos="1191"/>
        <w:tab w:val="clear" w:pos="1588"/>
        <w:tab w:val="clear" w:pos="1985"/>
      </w:tabs>
      <w:spacing w:before="142" w:after="142"/>
    </w:pPr>
  </w:style>
  <w:style w:type="paragraph" w:customStyle="1" w:styleId="enumlev1">
    <w:name w:val="enumlev1"/>
    <w:basedOn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spacing w:before="240"/>
      <w:jc w:val="center"/>
    </w:pPr>
  </w:style>
  <w:style w:type="paragraph" w:customStyle="1" w:styleId="FigureLegend">
    <w:name w:val="Figure_Legend"/>
    <w:basedOn w:val="TableLegend"/>
  </w:style>
  <w:style w:type="paragraph" w:customStyle="1" w:styleId="Figure0">
    <w:name w:val="Figure_#"/>
    <w:basedOn w:val="Table"/>
    <w:next w:val="FigureTitle"/>
  </w:style>
  <w:style w:type="paragraph" w:customStyle="1" w:styleId="FigureTitle">
    <w:name w:val="Figure_Title"/>
    <w:basedOn w:val="TableTitle"/>
    <w:next w:val="Normal"/>
    <w:pPr>
      <w:spacing w:after="720"/>
    </w:pPr>
  </w:style>
  <w:style w:type="paragraph" w:customStyle="1" w:styleId="Annex">
    <w:name w:val="Annex_#"/>
    <w:basedOn w:val="Normal"/>
    <w:next w:val="AnnexRef"/>
    <w:pPr>
      <w:spacing w:before="720"/>
      <w:jc w:val="center"/>
    </w:p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84"/>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pPr>
    <w:rPr>
      <w:b/>
    </w:rPr>
  </w:style>
  <w:style w:type="paragraph" w:customStyle="1" w:styleId="RefText">
    <w:name w:val="Ref_Text"/>
    <w:basedOn w:val="Normal"/>
    <w:pPr>
      <w:ind w:left="794" w:hanging="794"/>
    </w:pPr>
  </w:style>
  <w:style w:type="paragraph" w:customStyle="1" w:styleId="Equation">
    <w:name w:val="Equation"/>
    <w:basedOn w:val="Normal"/>
    <w:next w:val="Normal"/>
    <w:pPr>
      <w:tabs>
        <w:tab w:val="clear" w:pos="1191"/>
        <w:tab w:val="clear" w:pos="1588"/>
        <w:tab w:val="clear" w:pos="1985"/>
        <w:tab w:val="center" w:pos="4820"/>
        <w:tab w:val="right" w:pos="9696"/>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 Title"/>
    <w:basedOn w:val="Normal"/>
    <w:next w:val="Heading1"/>
    <w:pPr>
      <w:spacing w:before="240"/>
      <w:jc w:val="center"/>
    </w:pPr>
    <w:rPr>
      <w:b/>
    </w:rPr>
  </w:style>
  <w:style w:type="paragraph" w:customStyle="1" w:styleId="Normalaftertitle">
    <w:name w:val="Normal after title"/>
    <w:basedOn w:val="Heading1"/>
    <w:next w:val="Normal"/>
    <w:pPr>
      <w:spacing w:before="313"/>
      <w:ind w:left="0" w:firstLine="0"/>
      <w:outlineLvl w:val="9"/>
    </w:pPr>
    <w:rPr>
      <w:b w:val="0"/>
    </w:rPr>
  </w:style>
  <w:style w:type="paragraph" w:customStyle="1" w:styleId="call">
    <w:name w:val="call"/>
    <w:basedOn w:val="Normal"/>
    <w:next w:val="Normal"/>
    <w:pPr>
      <w:spacing w:before="153"/>
    </w:pPr>
    <w:rPr>
      <w:b/>
    </w:rPr>
  </w:style>
  <w:style w:type="paragraph" w:customStyle="1" w:styleId="Rec">
    <w:name w:val="Rec_#"/>
    <w:basedOn w:val="Normal"/>
    <w:next w:val="RecTitle"/>
    <w:pPr>
      <w:spacing w:before="720"/>
    </w:pPr>
    <w:rPr>
      <w:b/>
    </w:rPr>
  </w:style>
  <w:style w:type="paragraph" w:customStyle="1" w:styleId="toc0">
    <w:name w:val="toc 0"/>
    <w:basedOn w:val="Normal"/>
    <w:next w:val="TOC1"/>
    <w:pPr>
      <w:tabs>
        <w:tab w:val="clear" w:pos="794"/>
        <w:tab w:val="clear" w:pos="1191"/>
        <w:tab w:val="clear" w:pos="1588"/>
        <w:tab w:val="clear" w:pos="1985"/>
        <w:tab w:val="right" w:pos="9866"/>
      </w:tabs>
    </w:pPr>
    <w:rPr>
      <w:u w:val="words"/>
    </w:rPr>
  </w:style>
  <w:style w:type="paragraph" w:customStyle="1" w:styleId="listitem">
    <w:name w:val="listitem"/>
    <w:basedOn w:val="Normal"/>
    <w:pPr>
      <w:spacing w:before="0"/>
    </w:pPr>
  </w:style>
  <w:style w:type="paragraph" w:customStyle="1" w:styleId="Infodoc">
    <w:name w:val="Infodoc"/>
    <w:basedOn w:val="Normal"/>
    <w:pPr>
      <w:tabs>
        <w:tab w:val="clear" w:pos="794"/>
        <w:tab w:val="clear" w:pos="1588"/>
        <w:tab w:val="clear" w:pos="1985"/>
      </w:tabs>
      <w:spacing w:before="0"/>
      <w:ind w:left="1191" w:hanging="1191"/>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style>
  <w:style w:type="paragraph" w:customStyle="1" w:styleId="Address">
    <w:name w:val="Address"/>
    <w:basedOn w:val="Normal"/>
    <w:pPr>
      <w:tabs>
        <w:tab w:val="clear" w:pos="794"/>
        <w:tab w:val="clear" w:pos="1191"/>
        <w:tab w:val="clear" w:pos="1588"/>
        <w:tab w:val="clear" w:pos="1985"/>
        <w:tab w:val="left" w:pos="5954"/>
        <w:tab w:val="right" w:pos="9639"/>
      </w:tabs>
      <w:ind w:left="794"/>
    </w:pPr>
  </w:style>
  <w:style w:type="paragraph" w:customStyle="1" w:styleId="Qlist">
    <w:name w:val="Qlist"/>
    <w:basedOn w:val="Normal"/>
    <w:pPr>
      <w:tabs>
        <w:tab w:val="clear" w:pos="1191"/>
        <w:tab w:val="clear" w:pos="1588"/>
        <w:tab w:val="left" w:pos="2268"/>
      </w:tabs>
      <w:spacing w:before="199"/>
      <w:ind w:left="2268" w:hanging="2268"/>
    </w:pPr>
  </w:style>
  <w:style w:type="paragraph" w:customStyle="1" w:styleId="Subject">
    <w:name w:val="Subject"/>
    <w:basedOn w:val="Normal"/>
    <w:next w:val="Title0"/>
    <w:pPr>
      <w:tabs>
        <w:tab w:val="clear" w:pos="794"/>
        <w:tab w:val="clear" w:pos="1191"/>
        <w:tab w:val="clear" w:pos="1588"/>
        <w:tab w:val="clear" w:pos="1985"/>
        <w:tab w:val="left" w:pos="823"/>
      </w:tabs>
      <w:spacing w:before="0"/>
    </w:pPr>
  </w:style>
  <w:style w:type="paragraph" w:customStyle="1" w:styleId="Title0">
    <w:name w:val="Title 0"/>
    <w:basedOn w:val="Normal"/>
    <w:next w:val="Normal"/>
    <w:pPr>
      <w:tabs>
        <w:tab w:val="clear" w:pos="794"/>
        <w:tab w:val="clear" w:pos="1191"/>
        <w:tab w:val="clear" w:pos="1588"/>
        <w:tab w:val="clear" w:pos="1985"/>
      </w:tabs>
      <w:spacing w:before="720" w:after="240"/>
      <w:jc w:val="center"/>
    </w:pPr>
    <w:rPr>
      <w:u w:val="single"/>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meeting">
    <w:name w:val="meeting"/>
    <w:basedOn w:val="Head"/>
    <w:next w:val="Head"/>
    <w:pPr>
      <w:tabs>
        <w:tab w:val="left" w:pos="7371"/>
      </w:tabs>
      <w:spacing w:after="567"/>
    </w:pPr>
  </w:style>
  <w:style w:type="paragraph" w:customStyle="1" w:styleId="Arttitle">
    <w:name w:val="Art title"/>
    <w:next w:val="headfoot"/>
    <w:pPr>
      <w:keepNext/>
      <w:keepLines/>
      <w:overflowPunct w:val="0"/>
      <w:autoSpaceDE w:val="0"/>
      <w:autoSpaceDN w:val="0"/>
      <w:adjustRightInd w:val="0"/>
      <w:spacing w:before="240"/>
      <w:ind w:left="567"/>
      <w:jc w:val="center"/>
      <w:textAlignment w:val="baseline"/>
    </w:pPr>
    <w:rPr>
      <w:b/>
      <w:lang w:val="en-GB" w:eastAsia="en-US"/>
    </w:rPr>
  </w:style>
  <w:style w:type="paragraph" w:customStyle="1" w:styleId="headfoot">
    <w:name w:val="head_foot"/>
    <w:basedOn w:val="Normal"/>
    <w:next w:val="Normal"/>
    <w:pPr>
      <w:tabs>
        <w:tab w:val="clear" w:pos="794"/>
        <w:tab w:val="clear" w:pos="1191"/>
        <w:tab w:val="clear" w:pos="1588"/>
        <w:tab w:val="clear" w:pos="1985"/>
      </w:tabs>
      <w:spacing w:before="0"/>
      <w:jc w:val="both"/>
    </w:pPr>
    <w:rPr>
      <w:rFonts w:ascii="CG Times" w:hAnsi="CG Times"/>
      <w:color w:val="FF0000"/>
      <w:sz w:val="8"/>
    </w:rPr>
  </w:style>
  <w:style w:type="paragraph" w:customStyle="1" w:styleId="Art">
    <w:name w:val="Art #"/>
    <w:basedOn w:val="Normal"/>
    <w:next w:val="Arttitle"/>
    <w:pPr>
      <w:keepNext/>
      <w:keepLines/>
      <w:tabs>
        <w:tab w:val="right" w:pos="567"/>
      </w:tabs>
      <w:spacing w:before="624"/>
      <w:ind w:left="567"/>
      <w:jc w:val="center"/>
    </w:pPr>
    <w:rPr>
      <w:rFonts w:ascii="CG Times" w:hAnsi="CG Times"/>
      <w:sz w:val="20"/>
    </w:rPr>
  </w:style>
  <w:style w:type="paragraph" w:styleId="BodyText">
    <w:name w:val="Body Text"/>
    <w:basedOn w:val="Normal"/>
    <w:pPr>
      <w:jc w:val="both"/>
    </w:pPr>
    <w:rPr>
      <w:rFonts w:ascii="Times New Roman" w:hAnsi="Times New Roman"/>
      <w:sz w:val="24"/>
    </w:rPr>
  </w:style>
  <w:style w:type="paragraph" w:customStyle="1" w:styleId="Normalaf">
    <w:name w:val="Normal_af"/>
    <w:basedOn w:val="Normal"/>
    <w:pPr>
      <w:tabs>
        <w:tab w:val="clear" w:pos="794"/>
        <w:tab w:val="clear" w:pos="1191"/>
        <w:tab w:val="clear" w:pos="1588"/>
        <w:tab w:val="clear" w:pos="1985"/>
        <w:tab w:val="left" w:pos="680"/>
        <w:tab w:val="left" w:pos="1134"/>
        <w:tab w:val="left" w:pos="1871"/>
        <w:tab w:val="left" w:pos="2268"/>
      </w:tabs>
      <w:spacing w:before="240"/>
      <w:ind w:left="1134" w:hanging="1134"/>
      <w:jc w:val="both"/>
    </w:pPr>
    <w:rPr>
      <w:rFonts w:ascii="Times New Roman" w:hAnsi="Times New Roman"/>
      <w:sz w:val="24"/>
    </w:rPr>
  </w:style>
  <w:style w:type="paragraph" w:customStyle="1" w:styleId="enumlev1af">
    <w:name w:val="enumlev1_af"/>
    <w:basedOn w:val="enumlev1"/>
    <w:pPr>
      <w:tabs>
        <w:tab w:val="clear" w:pos="794"/>
        <w:tab w:val="clear" w:pos="1191"/>
        <w:tab w:val="clear" w:pos="1588"/>
        <w:tab w:val="clear" w:pos="1985"/>
        <w:tab w:val="left" w:pos="680"/>
        <w:tab w:val="left" w:pos="1134"/>
        <w:tab w:val="left" w:pos="1871"/>
        <w:tab w:val="left" w:pos="2608"/>
        <w:tab w:val="left" w:pos="3345"/>
      </w:tabs>
      <w:spacing w:before="120"/>
      <w:ind w:left="1871" w:hanging="1871"/>
      <w:jc w:val="both"/>
    </w:pPr>
    <w:rPr>
      <w:rFonts w:ascii="Times New Roman" w:hAnsi="Times New Roman"/>
      <w:sz w:val="24"/>
    </w:rPr>
  </w:style>
  <w:style w:type="paragraph" w:customStyle="1" w:styleId="Normalaftertitleaf">
    <w:name w:val="Normal after title_af"/>
    <w:basedOn w:val="Normalaftertitle"/>
    <w:pPr>
      <w:tabs>
        <w:tab w:val="clear" w:pos="794"/>
        <w:tab w:val="clear" w:pos="2127"/>
        <w:tab w:val="clear" w:pos="2410"/>
        <w:tab w:val="clear" w:pos="2921"/>
        <w:tab w:val="clear" w:pos="3261"/>
        <w:tab w:val="left" w:pos="680"/>
        <w:tab w:val="left" w:pos="1134"/>
        <w:tab w:val="left" w:pos="1871"/>
        <w:tab w:val="left" w:pos="2268"/>
      </w:tabs>
      <w:spacing w:before="360"/>
      <w:ind w:left="1134" w:hanging="1134"/>
      <w:jc w:val="both"/>
    </w:pPr>
    <w:rPr>
      <w:rFonts w:ascii="Times New Roman" w:hAnsi="Times New Roman"/>
      <w:sz w:val="24"/>
    </w:rPr>
  </w:style>
  <w:style w:type="paragraph" w:customStyle="1" w:styleId="Title3">
    <w:name w:val="Title 3"/>
    <w:basedOn w:val="Title2"/>
    <w:next w:val="Normal"/>
    <w:rsid w:val="008647BC"/>
    <w:rPr>
      <w:caps w:val="0"/>
    </w:rPr>
  </w:style>
  <w:style w:type="paragraph" w:customStyle="1" w:styleId="Title2">
    <w:name w:val="Title 2"/>
    <w:basedOn w:val="Source"/>
    <w:next w:val="Title3"/>
    <w:rsid w:val="008647BC"/>
    <w:pPr>
      <w:spacing w:before="240"/>
    </w:pPr>
    <w:rPr>
      <w:b w:val="0"/>
      <w:caps/>
    </w:rPr>
  </w:style>
  <w:style w:type="paragraph" w:customStyle="1" w:styleId="Source">
    <w:name w:val="Source"/>
    <w:basedOn w:val="Normal"/>
    <w:next w:val="Title1"/>
    <w:rsid w:val="008647BC"/>
    <w:pPr>
      <w:tabs>
        <w:tab w:val="clear" w:pos="794"/>
        <w:tab w:val="clear" w:pos="1191"/>
        <w:tab w:val="clear" w:pos="1588"/>
        <w:tab w:val="clear" w:pos="1985"/>
        <w:tab w:val="left" w:pos="567"/>
        <w:tab w:val="left" w:pos="1134"/>
        <w:tab w:val="left" w:pos="1701"/>
        <w:tab w:val="left" w:pos="2268"/>
        <w:tab w:val="left" w:pos="2835"/>
      </w:tabs>
      <w:spacing w:before="840"/>
      <w:jc w:val="center"/>
    </w:pPr>
    <w:rPr>
      <w:rFonts w:ascii="Times New Roman" w:hAnsi="Times New Roman"/>
      <w:b/>
      <w:sz w:val="24"/>
    </w:rPr>
  </w:style>
  <w:style w:type="paragraph" w:customStyle="1" w:styleId="Title1">
    <w:name w:val="Title 1"/>
    <w:basedOn w:val="Source"/>
    <w:next w:val="Title2"/>
    <w:rsid w:val="008647BC"/>
    <w:pPr>
      <w:spacing w:before="240"/>
    </w:pPr>
    <w:rPr>
      <w:b w:val="0"/>
      <w:caps/>
    </w:rPr>
  </w:style>
  <w:style w:type="paragraph" w:styleId="Date">
    <w:name w:val="Date"/>
    <w:basedOn w:val="Normal"/>
    <w:rsid w:val="008647BC"/>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hAnsi="Times New Roman"/>
      <w:sz w:val="20"/>
    </w:rPr>
  </w:style>
  <w:style w:type="paragraph" w:customStyle="1" w:styleId="Art0">
    <w:name w:val="Art_#"/>
    <w:basedOn w:val="Normal"/>
    <w:next w:val="Normal"/>
    <w:rsid w:val="008647BC"/>
    <w:pPr>
      <w:keepNext/>
      <w:keepLines/>
      <w:tabs>
        <w:tab w:val="clear" w:pos="794"/>
        <w:tab w:val="clear" w:pos="1191"/>
        <w:tab w:val="clear" w:pos="1588"/>
        <w:tab w:val="clear" w:pos="1985"/>
        <w:tab w:val="left" w:pos="1134"/>
        <w:tab w:val="left" w:pos="1871"/>
        <w:tab w:val="left" w:pos="2268"/>
      </w:tabs>
      <w:spacing w:before="720"/>
      <w:jc w:val="center"/>
    </w:pPr>
    <w:rPr>
      <w:rFonts w:ascii="Times New Roman" w:hAnsi="Times New Roman"/>
      <w:sz w:val="28"/>
    </w:rPr>
  </w:style>
  <w:style w:type="character" w:customStyle="1" w:styleId="href">
    <w:name w:val="href"/>
    <w:basedOn w:val="DefaultParagraphFont"/>
    <w:rsid w:val="008647BC"/>
    <w:rPr>
      <w:color w:val="auto"/>
    </w:rPr>
  </w:style>
  <w:style w:type="character" w:styleId="PageNumber">
    <w:name w:val="page number"/>
    <w:basedOn w:val="DefaultParagraphFont"/>
    <w:rsid w:val="00784CB0"/>
  </w:style>
  <w:style w:type="paragraph" w:customStyle="1" w:styleId="dnum">
    <w:name w:val="dnum"/>
    <w:basedOn w:val="Normal"/>
    <w:rsid w:val="006044B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pPr>
    <w:rPr>
      <w:rFonts w:ascii="Times New Roman" w:hAnsi="Times New Roman"/>
      <w:b/>
      <w:bCs/>
      <w:sz w:val="24"/>
    </w:rPr>
  </w:style>
  <w:style w:type="paragraph" w:customStyle="1" w:styleId="FirstFooter">
    <w:name w:val="FirstFooter"/>
    <w:basedOn w:val="Footer"/>
    <w:rsid w:val="004E32CF"/>
    <w:pPr>
      <w:tabs>
        <w:tab w:val="clear" w:pos="4820"/>
        <w:tab w:val="left" w:pos="5954"/>
      </w:tabs>
    </w:pPr>
    <w:rPr>
      <w:rFonts w:ascii="Times New Roman" w:eastAsia="Batang" w:hAnsi="Times New Roman"/>
      <w:noProof/>
    </w:rPr>
  </w:style>
  <w:style w:type="character" w:styleId="Hyperlink">
    <w:name w:val="Hyperlink"/>
    <w:basedOn w:val="DefaultParagraphFont"/>
    <w:rsid w:val="004E32CF"/>
    <w:rPr>
      <w:color w:val="0000FF"/>
      <w:u w:val="single"/>
    </w:rPr>
  </w:style>
  <w:style w:type="character" w:customStyle="1" w:styleId="Heading1Char">
    <w:name w:val="Heading 1 Char"/>
    <w:link w:val="Heading1"/>
    <w:rsid w:val="00BB5CA8"/>
    <w:rPr>
      <w:rFonts w:ascii="Arial" w:hAnsi="Arial"/>
      <w:b/>
      <w:sz w:val="22"/>
      <w:lang w:val="en-GB" w:eastAsia="en-US"/>
    </w:rPr>
  </w:style>
  <w:style w:type="character" w:customStyle="1" w:styleId="Heading2Char">
    <w:name w:val="Heading 2 Char"/>
    <w:link w:val="Heading2"/>
    <w:rsid w:val="00BB5CA8"/>
    <w:rPr>
      <w:rFonts w:ascii="Arial" w:hAnsi="Arial"/>
      <w:b/>
      <w:sz w:val="22"/>
      <w:lang w:val="en-GB" w:eastAsia="en-US"/>
    </w:rPr>
  </w:style>
  <w:style w:type="paragraph" w:styleId="BalloonText">
    <w:name w:val="Balloon Text"/>
    <w:basedOn w:val="Normal"/>
    <w:link w:val="BalloonTextChar"/>
    <w:rsid w:val="00426EB6"/>
    <w:pPr>
      <w:spacing w:before="0"/>
    </w:pPr>
    <w:rPr>
      <w:rFonts w:ascii="Tahoma" w:hAnsi="Tahoma" w:cs="Tahoma"/>
      <w:sz w:val="16"/>
      <w:szCs w:val="16"/>
    </w:rPr>
  </w:style>
  <w:style w:type="character" w:customStyle="1" w:styleId="BalloonTextChar">
    <w:name w:val="Balloon Text Char"/>
    <w:basedOn w:val="DefaultParagraphFont"/>
    <w:link w:val="BalloonText"/>
    <w:rsid w:val="00426EB6"/>
    <w:rPr>
      <w:rFonts w:ascii="Tahoma" w:hAnsi="Tahoma" w:cs="Tahoma"/>
      <w:sz w:val="16"/>
      <w:szCs w:val="16"/>
      <w:lang w:val="en-GB" w:eastAsia="en-US"/>
    </w:rPr>
  </w:style>
  <w:style w:type="paragraph" w:customStyle="1" w:styleId="firstfooter0">
    <w:name w:val="firstfooter"/>
    <w:basedOn w:val="Normal"/>
    <w:rsid w:val="0027670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textAlignment w:val="baseline"/>
    </w:pPr>
    <w:rPr>
      <w:rFonts w:ascii="Arial" w:hAnsi="Arial"/>
      <w:sz w:val="22"/>
      <w:lang w:val="en-GB" w:eastAsia="en-US"/>
    </w:rPr>
  </w:style>
  <w:style w:type="paragraph" w:styleId="Heading1">
    <w:name w:val="heading 1"/>
    <w:basedOn w:val="Normal"/>
    <w:next w:val="Normal"/>
    <w:link w:val="Heading1Char"/>
    <w:qFormat/>
    <w:pPr>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Normal"/>
    <w:next w:val="Normal"/>
    <w:link w:val="Heading2Char"/>
    <w:qFormat/>
    <w:pPr>
      <w:tabs>
        <w:tab w:val="clear" w:pos="1191"/>
        <w:tab w:val="clear" w:pos="1588"/>
        <w:tab w:val="clear" w:pos="1985"/>
        <w:tab w:val="left" w:pos="2921"/>
        <w:tab w:val="left" w:pos="3261"/>
      </w:tabs>
      <w:spacing w:before="313"/>
      <w:ind w:left="794" w:hanging="794"/>
      <w:outlineLvl w:val="1"/>
    </w:pPr>
    <w:rPr>
      <w:b/>
    </w:rPr>
  </w:style>
  <w:style w:type="paragraph" w:styleId="Heading3">
    <w:name w:val="heading 3"/>
    <w:basedOn w:val="Normal"/>
    <w:next w:val="Normal"/>
    <w:qFormat/>
    <w:pPr>
      <w:tabs>
        <w:tab w:val="clear" w:pos="1191"/>
        <w:tab w:val="clear" w:pos="1588"/>
        <w:tab w:val="clear" w:pos="1985"/>
        <w:tab w:val="left" w:pos="2921"/>
        <w:tab w:val="left" w:pos="3261"/>
      </w:tabs>
      <w:spacing w:before="181"/>
      <w:ind w:left="794" w:hanging="794"/>
      <w:outlineLvl w:val="2"/>
    </w:pPr>
    <w:rPr>
      <w:b/>
    </w:r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7">
    <w:name w:val="toc 7"/>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6">
    <w:name w:val="toc 6"/>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5">
    <w:name w:val="toc 5"/>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4">
    <w:name w:val="toc 4"/>
    <w:basedOn w:val="Normal"/>
    <w:next w:val="Normal"/>
    <w:semiHidden/>
    <w:pPr>
      <w:tabs>
        <w:tab w:val="clear" w:pos="794"/>
        <w:tab w:val="clear" w:pos="1191"/>
        <w:tab w:val="clear" w:pos="1588"/>
        <w:tab w:val="clear" w:pos="1985"/>
        <w:tab w:val="left" w:pos="964"/>
        <w:tab w:val="left" w:pos="8789"/>
        <w:tab w:val="right" w:pos="9639"/>
      </w:tabs>
      <w:ind w:left="964" w:hanging="964"/>
    </w:pPr>
  </w:style>
  <w:style w:type="paragraph" w:styleId="TOC3">
    <w:name w:val="toc 3"/>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2">
    <w:name w:val="toc 2"/>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964" w:hanging="96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center" w:pos="4820"/>
        <w:tab w:val="right" w:pos="9639"/>
      </w:tabs>
      <w:spacing w:before="0"/>
    </w:pPr>
    <w:rPr>
      <w:sz w:val="16"/>
    </w:rPr>
  </w:style>
  <w:style w:type="paragraph" w:styleId="Header">
    <w:name w:val="header"/>
    <w:basedOn w:val="Normal"/>
    <w:pPr>
      <w:tabs>
        <w:tab w:val="clear" w:pos="794"/>
        <w:tab w:val="clear" w:pos="1191"/>
        <w:tab w:val="clear" w:pos="1588"/>
        <w:tab w:val="clear" w:pos="1985"/>
      </w:tabs>
      <w:spacing w:before="0"/>
      <w:jc w:val="center"/>
    </w:pPr>
    <w:rPr>
      <w:sz w:val="20"/>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Normal"/>
    <w:pPr>
      <w:spacing w:before="113"/>
    </w:pPr>
    <w:rPr>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spacing w:before="567" w:after="113"/>
      <w:jc w:val="center"/>
    </w:pPr>
  </w:style>
  <w:style w:type="paragraph" w:customStyle="1" w:styleId="TableText">
    <w:name w:val="Table_Text"/>
    <w:basedOn w:val="TableLegend"/>
    <w:pPr>
      <w:tabs>
        <w:tab w:val="clear" w:pos="794"/>
        <w:tab w:val="clear" w:pos="1191"/>
        <w:tab w:val="clear" w:pos="1588"/>
        <w:tab w:val="clear" w:pos="1985"/>
      </w:tabs>
      <w:spacing w:before="142" w:after="142"/>
    </w:pPr>
  </w:style>
  <w:style w:type="paragraph" w:customStyle="1" w:styleId="enumlev1">
    <w:name w:val="enumlev1"/>
    <w:basedOn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spacing w:before="240"/>
      <w:jc w:val="center"/>
    </w:pPr>
  </w:style>
  <w:style w:type="paragraph" w:customStyle="1" w:styleId="FigureLegend">
    <w:name w:val="Figure_Legend"/>
    <w:basedOn w:val="TableLegend"/>
  </w:style>
  <w:style w:type="paragraph" w:customStyle="1" w:styleId="Figure0">
    <w:name w:val="Figure_#"/>
    <w:basedOn w:val="Table"/>
    <w:next w:val="FigureTitle"/>
  </w:style>
  <w:style w:type="paragraph" w:customStyle="1" w:styleId="FigureTitle">
    <w:name w:val="Figure_Title"/>
    <w:basedOn w:val="TableTitle"/>
    <w:next w:val="Normal"/>
    <w:pPr>
      <w:spacing w:after="720"/>
    </w:pPr>
  </w:style>
  <w:style w:type="paragraph" w:customStyle="1" w:styleId="Annex">
    <w:name w:val="Annex_#"/>
    <w:basedOn w:val="Normal"/>
    <w:next w:val="AnnexRef"/>
    <w:pPr>
      <w:spacing w:before="720"/>
      <w:jc w:val="center"/>
    </w:p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84"/>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pPr>
    <w:rPr>
      <w:b/>
    </w:rPr>
  </w:style>
  <w:style w:type="paragraph" w:customStyle="1" w:styleId="RefText">
    <w:name w:val="Ref_Text"/>
    <w:basedOn w:val="Normal"/>
    <w:pPr>
      <w:ind w:left="794" w:hanging="794"/>
    </w:pPr>
  </w:style>
  <w:style w:type="paragraph" w:customStyle="1" w:styleId="Equation">
    <w:name w:val="Equation"/>
    <w:basedOn w:val="Normal"/>
    <w:next w:val="Normal"/>
    <w:pPr>
      <w:tabs>
        <w:tab w:val="clear" w:pos="1191"/>
        <w:tab w:val="clear" w:pos="1588"/>
        <w:tab w:val="clear" w:pos="1985"/>
        <w:tab w:val="center" w:pos="4820"/>
        <w:tab w:val="right" w:pos="9696"/>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 Title"/>
    <w:basedOn w:val="Normal"/>
    <w:next w:val="Heading1"/>
    <w:pPr>
      <w:spacing w:before="240"/>
      <w:jc w:val="center"/>
    </w:pPr>
    <w:rPr>
      <w:b/>
    </w:rPr>
  </w:style>
  <w:style w:type="paragraph" w:customStyle="1" w:styleId="Normalaftertitle">
    <w:name w:val="Normal after title"/>
    <w:basedOn w:val="Heading1"/>
    <w:next w:val="Normal"/>
    <w:pPr>
      <w:spacing w:before="313"/>
      <w:ind w:left="0" w:firstLine="0"/>
      <w:outlineLvl w:val="9"/>
    </w:pPr>
    <w:rPr>
      <w:b w:val="0"/>
    </w:rPr>
  </w:style>
  <w:style w:type="paragraph" w:customStyle="1" w:styleId="call">
    <w:name w:val="call"/>
    <w:basedOn w:val="Normal"/>
    <w:next w:val="Normal"/>
    <w:pPr>
      <w:spacing w:before="153"/>
    </w:pPr>
    <w:rPr>
      <w:b/>
    </w:rPr>
  </w:style>
  <w:style w:type="paragraph" w:customStyle="1" w:styleId="Rec">
    <w:name w:val="Rec_#"/>
    <w:basedOn w:val="Normal"/>
    <w:next w:val="RecTitle"/>
    <w:pPr>
      <w:spacing w:before="720"/>
    </w:pPr>
    <w:rPr>
      <w:b/>
    </w:rPr>
  </w:style>
  <w:style w:type="paragraph" w:customStyle="1" w:styleId="toc0">
    <w:name w:val="toc 0"/>
    <w:basedOn w:val="Normal"/>
    <w:next w:val="TOC1"/>
    <w:pPr>
      <w:tabs>
        <w:tab w:val="clear" w:pos="794"/>
        <w:tab w:val="clear" w:pos="1191"/>
        <w:tab w:val="clear" w:pos="1588"/>
        <w:tab w:val="clear" w:pos="1985"/>
        <w:tab w:val="right" w:pos="9866"/>
      </w:tabs>
    </w:pPr>
    <w:rPr>
      <w:u w:val="words"/>
    </w:rPr>
  </w:style>
  <w:style w:type="paragraph" w:customStyle="1" w:styleId="listitem">
    <w:name w:val="listitem"/>
    <w:basedOn w:val="Normal"/>
    <w:pPr>
      <w:spacing w:before="0"/>
    </w:pPr>
  </w:style>
  <w:style w:type="paragraph" w:customStyle="1" w:styleId="Infodoc">
    <w:name w:val="Infodoc"/>
    <w:basedOn w:val="Normal"/>
    <w:pPr>
      <w:tabs>
        <w:tab w:val="clear" w:pos="794"/>
        <w:tab w:val="clear" w:pos="1588"/>
        <w:tab w:val="clear" w:pos="1985"/>
      </w:tabs>
      <w:spacing w:before="0"/>
      <w:ind w:left="1191" w:hanging="1191"/>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style>
  <w:style w:type="paragraph" w:customStyle="1" w:styleId="Address">
    <w:name w:val="Address"/>
    <w:basedOn w:val="Normal"/>
    <w:pPr>
      <w:tabs>
        <w:tab w:val="clear" w:pos="794"/>
        <w:tab w:val="clear" w:pos="1191"/>
        <w:tab w:val="clear" w:pos="1588"/>
        <w:tab w:val="clear" w:pos="1985"/>
        <w:tab w:val="left" w:pos="5954"/>
        <w:tab w:val="right" w:pos="9639"/>
      </w:tabs>
      <w:ind w:left="794"/>
    </w:pPr>
  </w:style>
  <w:style w:type="paragraph" w:customStyle="1" w:styleId="Qlist">
    <w:name w:val="Qlist"/>
    <w:basedOn w:val="Normal"/>
    <w:pPr>
      <w:tabs>
        <w:tab w:val="clear" w:pos="1191"/>
        <w:tab w:val="clear" w:pos="1588"/>
        <w:tab w:val="left" w:pos="2268"/>
      </w:tabs>
      <w:spacing w:before="199"/>
      <w:ind w:left="2268" w:hanging="2268"/>
    </w:pPr>
  </w:style>
  <w:style w:type="paragraph" w:customStyle="1" w:styleId="Subject">
    <w:name w:val="Subject"/>
    <w:basedOn w:val="Normal"/>
    <w:next w:val="Title0"/>
    <w:pPr>
      <w:tabs>
        <w:tab w:val="clear" w:pos="794"/>
        <w:tab w:val="clear" w:pos="1191"/>
        <w:tab w:val="clear" w:pos="1588"/>
        <w:tab w:val="clear" w:pos="1985"/>
        <w:tab w:val="left" w:pos="823"/>
      </w:tabs>
      <w:spacing w:before="0"/>
    </w:pPr>
  </w:style>
  <w:style w:type="paragraph" w:customStyle="1" w:styleId="Title0">
    <w:name w:val="Title 0"/>
    <w:basedOn w:val="Normal"/>
    <w:next w:val="Normal"/>
    <w:pPr>
      <w:tabs>
        <w:tab w:val="clear" w:pos="794"/>
        <w:tab w:val="clear" w:pos="1191"/>
        <w:tab w:val="clear" w:pos="1588"/>
        <w:tab w:val="clear" w:pos="1985"/>
      </w:tabs>
      <w:spacing w:before="720" w:after="240"/>
      <w:jc w:val="center"/>
    </w:pPr>
    <w:rPr>
      <w:u w:val="single"/>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meeting">
    <w:name w:val="meeting"/>
    <w:basedOn w:val="Head"/>
    <w:next w:val="Head"/>
    <w:pPr>
      <w:tabs>
        <w:tab w:val="left" w:pos="7371"/>
      </w:tabs>
      <w:spacing w:after="567"/>
    </w:pPr>
  </w:style>
  <w:style w:type="paragraph" w:customStyle="1" w:styleId="Arttitle">
    <w:name w:val="Art title"/>
    <w:next w:val="headfoot"/>
    <w:pPr>
      <w:keepNext/>
      <w:keepLines/>
      <w:overflowPunct w:val="0"/>
      <w:autoSpaceDE w:val="0"/>
      <w:autoSpaceDN w:val="0"/>
      <w:adjustRightInd w:val="0"/>
      <w:spacing w:before="240"/>
      <w:ind w:left="567"/>
      <w:jc w:val="center"/>
      <w:textAlignment w:val="baseline"/>
    </w:pPr>
    <w:rPr>
      <w:b/>
      <w:lang w:val="en-GB" w:eastAsia="en-US"/>
    </w:rPr>
  </w:style>
  <w:style w:type="paragraph" w:customStyle="1" w:styleId="headfoot">
    <w:name w:val="head_foot"/>
    <w:basedOn w:val="Normal"/>
    <w:next w:val="Normal"/>
    <w:pPr>
      <w:tabs>
        <w:tab w:val="clear" w:pos="794"/>
        <w:tab w:val="clear" w:pos="1191"/>
        <w:tab w:val="clear" w:pos="1588"/>
        <w:tab w:val="clear" w:pos="1985"/>
      </w:tabs>
      <w:spacing w:before="0"/>
      <w:jc w:val="both"/>
    </w:pPr>
    <w:rPr>
      <w:rFonts w:ascii="CG Times" w:hAnsi="CG Times"/>
      <w:color w:val="FF0000"/>
      <w:sz w:val="8"/>
    </w:rPr>
  </w:style>
  <w:style w:type="paragraph" w:customStyle="1" w:styleId="Art">
    <w:name w:val="Art #"/>
    <w:basedOn w:val="Normal"/>
    <w:next w:val="Arttitle"/>
    <w:pPr>
      <w:keepNext/>
      <w:keepLines/>
      <w:tabs>
        <w:tab w:val="right" w:pos="567"/>
      </w:tabs>
      <w:spacing w:before="624"/>
      <w:ind w:left="567"/>
      <w:jc w:val="center"/>
    </w:pPr>
    <w:rPr>
      <w:rFonts w:ascii="CG Times" w:hAnsi="CG Times"/>
      <w:sz w:val="20"/>
    </w:rPr>
  </w:style>
  <w:style w:type="paragraph" w:styleId="BodyText">
    <w:name w:val="Body Text"/>
    <w:basedOn w:val="Normal"/>
    <w:pPr>
      <w:jc w:val="both"/>
    </w:pPr>
    <w:rPr>
      <w:rFonts w:ascii="Times New Roman" w:hAnsi="Times New Roman"/>
      <w:sz w:val="24"/>
    </w:rPr>
  </w:style>
  <w:style w:type="paragraph" w:customStyle="1" w:styleId="Normalaf">
    <w:name w:val="Normal_af"/>
    <w:basedOn w:val="Normal"/>
    <w:pPr>
      <w:tabs>
        <w:tab w:val="clear" w:pos="794"/>
        <w:tab w:val="clear" w:pos="1191"/>
        <w:tab w:val="clear" w:pos="1588"/>
        <w:tab w:val="clear" w:pos="1985"/>
        <w:tab w:val="left" w:pos="680"/>
        <w:tab w:val="left" w:pos="1134"/>
        <w:tab w:val="left" w:pos="1871"/>
        <w:tab w:val="left" w:pos="2268"/>
      </w:tabs>
      <w:spacing w:before="240"/>
      <w:ind w:left="1134" w:hanging="1134"/>
      <w:jc w:val="both"/>
    </w:pPr>
    <w:rPr>
      <w:rFonts w:ascii="Times New Roman" w:hAnsi="Times New Roman"/>
      <w:sz w:val="24"/>
    </w:rPr>
  </w:style>
  <w:style w:type="paragraph" w:customStyle="1" w:styleId="enumlev1af">
    <w:name w:val="enumlev1_af"/>
    <w:basedOn w:val="enumlev1"/>
    <w:pPr>
      <w:tabs>
        <w:tab w:val="clear" w:pos="794"/>
        <w:tab w:val="clear" w:pos="1191"/>
        <w:tab w:val="clear" w:pos="1588"/>
        <w:tab w:val="clear" w:pos="1985"/>
        <w:tab w:val="left" w:pos="680"/>
        <w:tab w:val="left" w:pos="1134"/>
        <w:tab w:val="left" w:pos="1871"/>
        <w:tab w:val="left" w:pos="2608"/>
        <w:tab w:val="left" w:pos="3345"/>
      </w:tabs>
      <w:spacing w:before="120"/>
      <w:ind w:left="1871" w:hanging="1871"/>
      <w:jc w:val="both"/>
    </w:pPr>
    <w:rPr>
      <w:rFonts w:ascii="Times New Roman" w:hAnsi="Times New Roman"/>
      <w:sz w:val="24"/>
    </w:rPr>
  </w:style>
  <w:style w:type="paragraph" w:customStyle="1" w:styleId="Normalaftertitleaf">
    <w:name w:val="Normal after title_af"/>
    <w:basedOn w:val="Normalaftertitle"/>
    <w:pPr>
      <w:tabs>
        <w:tab w:val="clear" w:pos="794"/>
        <w:tab w:val="clear" w:pos="2127"/>
        <w:tab w:val="clear" w:pos="2410"/>
        <w:tab w:val="clear" w:pos="2921"/>
        <w:tab w:val="clear" w:pos="3261"/>
        <w:tab w:val="left" w:pos="680"/>
        <w:tab w:val="left" w:pos="1134"/>
        <w:tab w:val="left" w:pos="1871"/>
        <w:tab w:val="left" w:pos="2268"/>
      </w:tabs>
      <w:spacing w:before="360"/>
      <w:ind w:left="1134" w:hanging="1134"/>
      <w:jc w:val="both"/>
    </w:pPr>
    <w:rPr>
      <w:rFonts w:ascii="Times New Roman" w:hAnsi="Times New Roman"/>
      <w:sz w:val="24"/>
    </w:rPr>
  </w:style>
  <w:style w:type="paragraph" w:customStyle="1" w:styleId="Title3">
    <w:name w:val="Title 3"/>
    <w:basedOn w:val="Title2"/>
    <w:next w:val="Normal"/>
    <w:rsid w:val="008647BC"/>
    <w:rPr>
      <w:caps w:val="0"/>
    </w:rPr>
  </w:style>
  <w:style w:type="paragraph" w:customStyle="1" w:styleId="Title2">
    <w:name w:val="Title 2"/>
    <w:basedOn w:val="Source"/>
    <w:next w:val="Title3"/>
    <w:rsid w:val="008647BC"/>
    <w:pPr>
      <w:spacing w:before="240"/>
    </w:pPr>
    <w:rPr>
      <w:b w:val="0"/>
      <w:caps/>
    </w:rPr>
  </w:style>
  <w:style w:type="paragraph" w:customStyle="1" w:styleId="Source">
    <w:name w:val="Source"/>
    <w:basedOn w:val="Normal"/>
    <w:next w:val="Title1"/>
    <w:rsid w:val="008647BC"/>
    <w:pPr>
      <w:tabs>
        <w:tab w:val="clear" w:pos="794"/>
        <w:tab w:val="clear" w:pos="1191"/>
        <w:tab w:val="clear" w:pos="1588"/>
        <w:tab w:val="clear" w:pos="1985"/>
        <w:tab w:val="left" w:pos="567"/>
        <w:tab w:val="left" w:pos="1134"/>
        <w:tab w:val="left" w:pos="1701"/>
        <w:tab w:val="left" w:pos="2268"/>
        <w:tab w:val="left" w:pos="2835"/>
      </w:tabs>
      <w:spacing w:before="840"/>
      <w:jc w:val="center"/>
    </w:pPr>
    <w:rPr>
      <w:rFonts w:ascii="Times New Roman" w:hAnsi="Times New Roman"/>
      <w:b/>
      <w:sz w:val="24"/>
    </w:rPr>
  </w:style>
  <w:style w:type="paragraph" w:customStyle="1" w:styleId="Title1">
    <w:name w:val="Title 1"/>
    <w:basedOn w:val="Source"/>
    <w:next w:val="Title2"/>
    <w:rsid w:val="008647BC"/>
    <w:pPr>
      <w:spacing w:before="240"/>
    </w:pPr>
    <w:rPr>
      <w:b w:val="0"/>
      <w:caps/>
    </w:rPr>
  </w:style>
  <w:style w:type="paragraph" w:styleId="Date">
    <w:name w:val="Date"/>
    <w:basedOn w:val="Normal"/>
    <w:rsid w:val="008647BC"/>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hAnsi="Times New Roman"/>
      <w:sz w:val="20"/>
    </w:rPr>
  </w:style>
  <w:style w:type="paragraph" w:customStyle="1" w:styleId="Art0">
    <w:name w:val="Art_#"/>
    <w:basedOn w:val="Normal"/>
    <w:next w:val="Normal"/>
    <w:rsid w:val="008647BC"/>
    <w:pPr>
      <w:keepNext/>
      <w:keepLines/>
      <w:tabs>
        <w:tab w:val="clear" w:pos="794"/>
        <w:tab w:val="clear" w:pos="1191"/>
        <w:tab w:val="clear" w:pos="1588"/>
        <w:tab w:val="clear" w:pos="1985"/>
        <w:tab w:val="left" w:pos="1134"/>
        <w:tab w:val="left" w:pos="1871"/>
        <w:tab w:val="left" w:pos="2268"/>
      </w:tabs>
      <w:spacing w:before="720"/>
      <w:jc w:val="center"/>
    </w:pPr>
    <w:rPr>
      <w:rFonts w:ascii="Times New Roman" w:hAnsi="Times New Roman"/>
      <w:sz w:val="28"/>
    </w:rPr>
  </w:style>
  <w:style w:type="character" w:customStyle="1" w:styleId="href">
    <w:name w:val="href"/>
    <w:basedOn w:val="DefaultParagraphFont"/>
    <w:rsid w:val="008647BC"/>
    <w:rPr>
      <w:color w:val="auto"/>
    </w:rPr>
  </w:style>
  <w:style w:type="character" w:styleId="PageNumber">
    <w:name w:val="page number"/>
    <w:basedOn w:val="DefaultParagraphFont"/>
    <w:rsid w:val="00784CB0"/>
  </w:style>
  <w:style w:type="paragraph" w:customStyle="1" w:styleId="dnum">
    <w:name w:val="dnum"/>
    <w:basedOn w:val="Normal"/>
    <w:rsid w:val="006044B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pPr>
    <w:rPr>
      <w:rFonts w:ascii="Times New Roman" w:hAnsi="Times New Roman"/>
      <w:b/>
      <w:bCs/>
      <w:sz w:val="24"/>
    </w:rPr>
  </w:style>
  <w:style w:type="paragraph" w:customStyle="1" w:styleId="FirstFooter">
    <w:name w:val="FirstFooter"/>
    <w:basedOn w:val="Footer"/>
    <w:rsid w:val="004E32CF"/>
    <w:pPr>
      <w:tabs>
        <w:tab w:val="clear" w:pos="4820"/>
        <w:tab w:val="left" w:pos="5954"/>
      </w:tabs>
    </w:pPr>
    <w:rPr>
      <w:rFonts w:ascii="Times New Roman" w:eastAsia="Batang" w:hAnsi="Times New Roman"/>
      <w:noProof/>
    </w:rPr>
  </w:style>
  <w:style w:type="character" w:styleId="Hyperlink">
    <w:name w:val="Hyperlink"/>
    <w:basedOn w:val="DefaultParagraphFont"/>
    <w:rsid w:val="004E32CF"/>
    <w:rPr>
      <w:color w:val="0000FF"/>
      <w:u w:val="single"/>
    </w:rPr>
  </w:style>
  <w:style w:type="character" w:customStyle="1" w:styleId="Heading1Char">
    <w:name w:val="Heading 1 Char"/>
    <w:link w:val="Heading1"/>
    <w:rsid w:val="00BB5CA8"/>
    <w:rPr>
      <w:rFonts w:ascii="Arial" w:hAnsi="Arial"/>
      <w:b/>
      <w:sz w:val="22"/>
      <w:lang w:val="en-GB" w:eastAsia="en-US"/>
    </w:rPr>
  </w:style>
  <w:style w:type="character" w:customStyle="1" w:styleId="Heading2Char">
    <w:name w:val="Heading 2 Char"/>
    <w:link w:val="Heading2"/>
    <w:rsid w:val="00BB5CA8"/>
    <w:rPr>
      <w:rFonts w:ascii="Arial" w:hAnsi="Arial"/>
      <w:b/>
      <w:sz w:val="22"/>
      <w:lang w:val="en-GB" w:eastAsia="en-US"/>
    </w:rPr>
  </w:style>
  <w:style w:type="paragraph" w:styleId="BalloonText">
    <w:name w:val="Balloon Text"/>
    <w:basedOn w:val="Normal"/>
    <w:link w:val="BalloonTextChar"/>
    <w:rsid w:val="00426EB6"/>
    <w:pPr>
      <w:spacing w:before="0"/>
    </w:pPr>
    <w:rPr>
      <w:rFonts w:ascii="Tahoma" w:hAnsi="Tahoma" w:cs="Tahoma"/>
      <w:sz w:val="16"/>
      <w:szCs w:val="16"/>
    </w:rPr>
  </w:style>
  <w:style w:type="character" w:customStyle="1" w:styleId="BalloonTextChar">
    <w:name w:val="Balloon Text Char"/>
    <w:basedOn w:val="DefaultParagraphFont"/>
    <w:link w:val="BalloonText"/>
    <w:rsid w:val="00426EB6"/>
    <w:rPr>
      <w:rFonts w:ascii="Tahoma" w:hAnsi="Tahoma" w:cs="Tahoma"/>
      <w:sz w:val="16"/>
      <w:szCs w:val="16"/>
      <w:lang w:val="en-GB" w:eastAsia="en-US"/>
    </w:rPr>
  </w:style>
  <w:style w:type="paragraph" w:customStyle="1" w:styleId="firstfooter0">
    <w:name w:val="firstfooter"/>
    <w:basedOn w:val="Normal"/>
    <w:rsid w:val="0027670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E_PP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PE_PP94.DOT</Template>
  <TotalTime>5</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2939</CharactersWithSpaces>
  <SharedDoc>false</SharedDoc>
  <HLinks>
    <vt:vector size="6" baseType="variant">
      <vt:variant>
        <vt:i4>3145784</vt:i4>
      </vt:variant>
      <vt:variant>
        <vt:i4>15</vt:i4>
      </vt:variant>
      <vt:variant>
        <vt:i4>0</vt:i4>
      </vt:variant>
      <vt:variant>
        <vt:i4>5</vt:i4>
      </vt:variant>
      <vt:variant>
        <vt:lpwstr>http://www.itu.int/plenipotentiary/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Elaine Baron</dc:creator>
  <cp:keywords/>
  <dc:description/>
  <cp:lastModifiedBy>unknown</cp:lastModifiedBy>
  <cp:revision>6</cp:revision>
  <cp:lastPrinted>2013-10-23T10:57:00Z</cp:lastPrinted>
  <dcterms:created xsi:type="dcterms:W3CDTF">2013-06-27T13:57:00Z</dcterms:created>
  <dcterms:modified xsi:type="dcterms:W3CDTF">2013-11-06T07:53:00Z</dcterms:modified>
</cp:coreProperties>
</file>