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14734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14734F">
              <w:rPr>
                <w:b/>
                <w:smallCaps/>
                <w:sz w:val="28"/>
                <w:szCs w:val="28"/>
                <w:lang w:val="en-US"/>
              </w:rPr>
              <w:t>4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4734F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14734F" w:rsidRPr="00AD5DE4">
              <w:rPr>
                <w:b/>
                <w:bCs/>
                <w:szCs w:val="22"/>
                <w:lang w:val="ru-RU"/>
              </w:rPr>
              <w:t>, 6–15 мая 2014 г.</w:t>
            </w:r>
          </w:p>
        </w:tc>
        <w:tc>
          <w:tcPr>
            <w:tcW w:w="3120" w:type="dxa"/>
          </w:tcPr>
          <w:p w:rsidR="00BC7BC0" w:rsidRPr="001E6719" w:rsidRDefault="00192B41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E671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2EB5D28" wp14:editId="4A61CC87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755C3" w:rsidRDefault="00BC7BC0" w:rsidP="00F755C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35566" w:rsidRPr="00905D54">
              <w:rPr>
                <w:rFonts w:asciiTheme="minorHAnsi" w:hAnsiTheme="minorHAnsi" w:cs="Calibri"/>
                <w:b/>
                <w:szCs w:val="24"/>
              </w:rPr>
              <w:t xml:space="preserve"> ADM 15</w:t>
            </w:r>
          </w:p>
        </w:tc>
        <w:tc>
          <w:tcPr>
            <w:tcW w:w="3120" w:type="dxa"/>
          </w:tcPr>
          <w:p w:rsidR="00BC7BC0" w:rsidRPr="001E6719" w:rsidRDefault="00535566" w:rsidP="00F755C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Документ</w:t>
            </w:r>
            <w:r w:rsidRPr="00AD5DE4">
              <w:rPr>
                <w:b/>
                <w:bCs/>
                <w:szCs w:val="22"/>
                <w:lang w:val="ru-RU"/>
              </w:rPr>
              <w:t xml:space="preserve"> С</w:t>
            </w:r>
            <w:r>
              <w:rPr>
                <w:b/>
                <w:bCs/>
                <w:szCs w:val="22"/>
                <w:lang w:val="en-US"/>
              </w:rPr>
              <w:t>14</w:t>
            </w:r>
            <w:r w:rsidRPr="00AD5DE4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en-US"/>
              </w:rPr>
              <w:t>4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Pr="00AD5DE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535566" w:rsidP="0014734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8</w:t>
            </w:r>
            <w:r w:rsidR="003A2E3B">
              <w:rPr>
                <w:b/>
                <w:bCs/>
                <w:szCs w:val="22"/>
                <w:lang w:val="ru-RU"/>
              </w:rPr>
              <w:t xml:space="preserve"> марта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14734F">
              <w:rPr>
                <w:b/>
                <w:bCs/>
                <w:szCs w:val="22"/>
                <w:lang w:val="en-US"/>
              </w:rPr>
              <w:t>4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E6719">
        <w:trPr>
          <w:cantSplit/>
        </w:trPr>
        <w:tc>
          <w:tcPr>
            <w:tcW w:w="10031" w:type="dxa"/>
            <w:gridSpan w:val="2"/>
          </w:tcPr>
          <w:p w:rsidR="00BC7BC0" w:rsidRPr="001E6719" w:rsidRDefault="00535566" w:rsidP="00A71773">
            <w:pPr>
              <w:pStyle w:val="Source"/>
              <w:rPr>
                <w:szCs w:val="22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Pr="00AD5DE4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9E6CDB">
        <w:trPr>
          <w:cantSplit/>
        </w:trPr>
        <w:tc>
          <w:tcPr>
            <w:tcW w:w="10031" w:type="dxa"/>
            <w:gridSpan w:val="2"/>
          </w:tcPr>
          <w:p w:rsidR="00BC7BC0" w:rsidRPr="00562D99" w:rsidRDefault="00535566" w:rsidP="00562D9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562D99">
              <w:rPr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E6CDB" w:rsidTr="00544315">
        <w:trPr>
          <w:trHeight w:val="317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 w:rsidP="00BD6463">
            <w:pPr>
              <w:pStyle w:val="Headingb"/>
              <w:rPr>
                <w:lang w:val="ru-RU"/>
              </w:rPr>
            </w:pPr>
            <w:r w:rsidRPr="00535566">
              <w:rPr>
                <w:lang w:val="ru-RU"/>
              </w:rPr>
              <w:t>Резюме</w:t>
            </w:r>
          </w:p>
          <w:p w:rsidR="002D2F57" w:rsidRPr="001E6719" w:rsidRDefault="00535566" w:rsidP="00562D99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В настоящем отчете охватывается деятельность по внутреннему аудиту за период между апрелем 2013 года и февралем 2014 года.</w:t>
            </w:r>
          </w:p>
          <w:p w:rsidR="002D2F57" w:rsidRPr="001E6719" w:rsidRDefault="002D2F57" w:rsidP="00BD6463">
            <w:pPr>
              <w:pStyle w:val="Headingb"/>
              <w:rPr>
                <w:lang w:val="ru-RU"/>
              </w:rPr>
            </w:pPr>
            <w:r w:rsidRPr="001E6719">
              <w:rPr>
                <w:lang w:val="ru-RU"/>
              </w:rPr>
              <w:t xml:space="preserve">Необходимые </w:t>
            </w:r>
            <w:r w:rsidR="00F5225B" w:rsidRPr="00535566">
              <w:rPr>
                <w:lang w:val="ru-RU"/>
              </w:rPr>
              <w:t>действия</w:t>
            </w:r>
          </w:p>
          <w:p w:rsidR="002D2F57" w:rsidRPr="001E6719" w:rsidRDefault="00535566">
            <w:pPr>
              <w:rPr>
                <w:szCs w:val="22"/>
                <w:lang w:val="ru-RU"/>
              </w:rPr>
            </w:pPr>
            <w:r w:rsidRPr="00562D99">
              <w:rPr>
                <w:lang w:val="ru-RU"/>
              </w:rPr>
              <w:t>Настоящий отчет направляется Совету для</w:t>
            </w:r>
            <w:r w:rsidRPr="008E6418">
              <w:rPr>
                <w:rFonts w:asciiTheme="minorHAnsi" w:hAnsiTheme="minorHAnsi" w:cs="Calibri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lang w:val="ru-RU"/>
              </w:rPr>
              <w:t>обсуждения</w:t>
            </w:r>
            <w:r w:rsidRPr="008E6418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 w:rsidP="00562D99">
            <w:pPr>
              <w:pStyle w:val="Headingb"/>
              <w:rPr>
                <w:lang w:val="ru-RU"/>
              </w:rPr>
            </w:pPr>
            <w:r w:rsidRPr="00562D99">
              <w:rPr>
                <w:lang w:val="ru-RU"/>
              </w:rPr>
              <w:t>Справочные</w:t>
            </w:r>
            <w:r w:rsidRPr="001E6719">
              <w:rPr>
                <w:lang w:val="ru-RU"/>
              </w:rPr>
              <w:t xml:space="preserve"> материалы</w:t>
            </w:r>
          </w:p>
          <w:p w:rsidR="00544315" w:rsidRPr="00562D99" w:rsidRDefault="00535566" w:rsidP="00562D99">
            <w:pPr>
              <w:rPr>
                <w:i/>
                <w:iCs/>
                <w:lang w:val="ru-RU"/>
              </w:rPr>
            </w:pPr>
            <w:r w:rsidRPr="00562D99">
              <w:rPr>
                <w:i/>
                <w:iCs/>
                <w:lang w:val="ru-RU"/>
              </w:rPr>
              <w:t>Финансовый регламент и Финансовые правила МСЭ (2010 г.), Статья 29</w:t>
            </w:r>
            <w:r w:rsidR="00544315" w:rsidRPr="00562D99">
              <w:rPr>
                <w:i/>
                <w:iCs/>
                <w:lang w:val="ru-RU"/>
              </w:rPr>
              <w:t>.</w:t>
            </w:r>
          </w:p>
        </w:tc>
      </w:tr>
    </w:tbl>
    <w:p w:rsidR="002D61CB" w:rsidRPr="00544315" w:rsidRDefault="002D61CB" w:rsidP="00544315">
      <w:pPr>
        <w:rPr>
          <w:lang w:val="ru-RU"/>
        </w:rPr>
      </w:pPr>
    </w:p>
    <w:p w:rsidR="00F755C3" w:rsidRPr="008A6CB2" w:rsidRDefault="00535566" w:rsidP="002D61CB">
      <w:pPr>
        <w:pStyle w:val="Headingb"/>
        <w:rPr>
          <w:lang w:val="ru-RU"/>
        </w:rPr>
      </w:pPr>
      <w:r w:rsidRPr="008A6CB2">
        <w:rPr>
          <w:lang w:val="ru-RU"/>
        </w:rPr>
        <w:t>Введение</w:t>
      </w:r>
    </w:p>
    <w:p w:rsidR="008A6CB2" w:rsidRPr="00646296" w:rsidRDefault="008A6CB2" w:rsidP="00933535">
      <w:pPr>
        <w:rPr>
          <w:lang w:val="ru-RU"/>
        </w:rPr>
      </w:pPr>
      <w:r w:rsidRPr="008A6CB2">
        <w:rPr>
          <w:lang w:val="ru-RU"/>
        </w:rPr>
        <w:t>1</w:t>
      </w:r>
      <w:r w:rsidRPr="008A6CB2">
        <w:rPr>
          <w:lang w:val="ru-RU"/>
        </w:rPr>
        <w:tab/>
      </w:r>
      <w:r>
        <w:rPr>
          <w:lang w:val="ru-RU"/>
        </w:rPr>
        <w:t>Настоящий</w:t>
      </w:r>
      <w:r w:rsidRPr="008E6418">
        <w:rPr>
          <w:lang w:val="ru-RU"/>
        </w:rPr>
        <w:t xml:space="preserve"> </w:t>
      </w:r>
      <w:r>
        <w:rPr>
          <w:lang w:val="ru-RU"/>
        </w:rPr>
        <w:t>отчет</w:t>
      </w:r>
      <w:r w:rsidRPr="008E6418">
        <w:rPr>
          <w:lang w:val="ru-RU"/>
        </w:rPr>
        <w:t xml:space="preserve"> </w:t>
      </w:r>
      <w:r>
        <w:rPr>
          <w:lang w:val="ru-RU"/>
        </w:rPr>
        <w:t>направляется</w:t>
      </w:r>
      <w:r w:rsidRPr="008E6418">
        <w:rPr>
          <w:lang w:val="ru-RU"/>
        </w:rPr>
        <w:t xml:space="preserve"> </w:t>
      </w:r>
      <w:r>
        <w:rPr>
          <w:lang w:val="ru-RU"/>
        </w:rPr>
        <w:t>Совету</w:t>
      </w:r>
      <w:r w:rsidRPr="008E6418">
        <w:rPr>
          <w:lang w:val="ru-RU"/>
        </w:rPr>
        <w:t xml:space="preserve"> </w:t>
      </w:r>
      <w:r>
        <w:rPr>
          <w:lang w:val="ru-RU"/>
        </w:rPr>
        <w:t>и</w:t>
      </w:r>
      <w:r w:rsidRPr="008E6418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8E6418">
        <w:rPr>
          <w:lang w:val="ru-RU"/>
        </w:rPr>
        <w:t xml:space="preserve"> </w:t>
      </w:r>
      <w:r>
        <w:rPr>
          <w:lang w:val="ru-RU"/>
        </w:rPr>
        <w:t>согласно</w:t>
      </w:r>
      <w:r w:rsidRPr="008E6418">
        <w:rPr>
          <w:lang w:val="ru-RU"/>
        </w:rPr>
        <w:t xml:space="preserve"> </w:t>
      </w:r>
      <w:r>
        <w:rPr>
          <w:lang w:val="ru-RU"/>
        </w:rPr>
        <w:t>Статье</w:t>
      </w:r>
      <w:r w:rsidRPr="008E6418">
        <w:rPr>
          <w:lang w:val="ru-RU"/>
        </w:rPr>
        <w:t xml:space="preserve"> 29 </w:t>
      </w:r>
      <w:r>
        <w:rPr>
          <w:lang w:val="ru-RU"/>
        </w:rPr>
        <w:t>Финансового</w:t>
      </w:r>
      <w:r w:rsidRPr="008E6418">
        <w:rPr>
          <w:lang w:val="ru-RU"/>
        </w:rPr>
        <w:t xml:space="preserve"> </w:t>
      </w:r>
      <w:r>
        <w:rPr>
          <w:lang w:val="ru-RU"/>
        </w:rPr>
        <w:t>регламента (2010 г</w:t>
      </w:r>
      <w:r w:rsidRPr="008E6418">
        <w:rPr>
          <w:lang w:val="ru-RU"/>
        </w:rPr>
        <w:t>.)</w:t>
      </w:r>
      <w:r>
        <w:rPr>
          <w:lang w:val="ru-RU"/>
        </w:rPr>
        <w:t>. В</w:t>
      </w:r>
      <w:r w:rsidRPr="008E641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E6418">
        <w:rPr>
          <w:lang w:val="ru-RU"/>
        </w:rPr>
        <w:t xml:space="preserve"> </w:t>
      </w:r>
      <w:r>
        <w:rPr>
          <w:lang w:val="ru-RU"/>
        </w:rPr>
        <w:t>с</w:t>
      </w:r>
      <w:r w:rsidRPr="008E6418">
        <w:rPr>
          <w:lang w:val="ru-RU"/>
        </w:rPr>
        <w:t xml:space="preserve"> </w:t>
      </w:r>
      <w:r>
        <w:rPr>
          <w:lang w:val="ru-RU"/>
        </w:rPr>
        <w:t>Уставом</w:t>
      </w:r>
      <w:r w:rsidRPr="008E6418">
        <w:rPr>
          <w:lang w:val="ru-RU"/>
        </w:rPr>
        <w:t xml:space="preserve"> </w:t>
      </w:r>
      <w:r>
        <w:rPr>
          <w:lang w:val="ru-RU"/>
        </w:rPr>
        <w:t>службы</w:t>
      </w:r>
      <w:r w:rsidRPr="008E6418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8E6418">
        <w:rPr>
          <w:lang w:val="ru-RU"/>
        </w:rPr>
        <w:t xml:space="preserve"> </w:t>
      </w:r>
      <w:r>
        <w:rPr>
          <w:lang w:val="ru-RU"/>
        </w:rPr>
        <w:t>аудита МСЭ</w:t>
      </w:r>
      <w:r w:rsidR="00933535">
        <w:rPr>
          <w:rStyle w:val="FootnoteReference"/>
          <w:lang w:val="ru-RU"/>
        </w:rPr>
        <w:footnoteReference w:customMarkFollows="1" w:id="1"/>
        <w:t>1</w:t>
      </w:r>
      <w:r w:rsidRPr="008E6418">
        <w:rPr>
          <w:lang w:val="ru-RU"/>
        </w:rPr>
        <w:t xml:space="preserve"> </w:t>
      </w:r>
      <w:r>
        <w:rPr>
          <w:lang w:val="ru-RU"/>
        </w:rPr>
        <w:t>настоящий отчет был передан Генеральному секретарю и Независимому консультативному комитету по управлению</w:t>
      </w:r>
      <w:r w:rsidRPr="008E6418">
        <w:rPr>
          <w:lang w:val="ru-RU"/>
        </w:rPr>
        <w:t xml:space="preserve"> (</w:t>
      </w:r>
      <w:r w:rsidRPr="00C735C3">
        <w:t>IMAC</w:t>
      </w:r>
      <w:r w:rsidRPr="008E6418">
        <w:rPr>
          <w:lang w:val="ru-RU"/>
        </w:rPr>
        <w:t xml:space="preserve">), </w:t>
      </w:r>
      <w:r>
        <w:rPr>
          <w:lang w:val="ru-RU"/>
        </w:rPr>
        <w:t>прежде чем быть</w:t>
      </w:r>
      <w:r w:rsidRPr="000026AB">
        <w:rPr>
          <w:lang w:val="ru-RU"/>
        </w:rPr>
        <w:t xml:space="preserve"> </w:t>
      </w:r>
      <w:r>
        <w:rPr>
          <w:lang w:val="ru-RU"/>
        </w:rPr>
        <w:t>переданным и представленным Совету для обсуждения. Данный</w:t>
      </w:r>
      <w:r w:rsidRPr="008E6418">
        <w:rPr>
          <w:lang w:val="ru-RU"/>
        </w:rPr>
        <w:t xml:space="preserve"> </w:t>
      </w:r>
      <w:r>
        <w:rPr>
          <w:lang w:val="ru-RU"/>
        </w:rPr>
        <w:t>отчет</w:t>
      </w:r>
      <w:r w:rsidRPr="008E6418">
        <w:rPr>
          <w:lang w:val="ru-RU"/>
        </w:rPr>
        <w:t xml:space="preserve"> </w:t>
      </w:r>
      <w:r>
        <w:rPr>
          <w:lang w:val="ru-RU"/>
        </w:rPr>
        <w:t>охватывает</w:t>
      </w:r>
      <w:r w:rsidRPr="008E6418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8E6418">
        <w:rPr>
          <w:lang w:val="ru-RU"/>
        </w:rPr>
        <w:t xml:space="preserve"> </w:t>
      </w:r>
      <w:r>
        <w:rPr>
          <w:lang w:val="ru-RU"/>
        </w:rPr>
        <w:t>за</w:t>
      </w:r>
      <w:r w:rsidRPr="008E6418">
        <w:rPr>
          <w:lang w:val="ru-RU"/>
        </w:rPr>
        <w:t xml:space="preserve"> </w:t>
      </w:r>
      <w:r>
        <w:rPr>
          <w:lang w:val="ru-RU"/>
        </w:rPr>
        <w:t>период</w:t>
      </w:r>
      <w:r w:rsidRPr="008E6418">
        <w:rPr>
          <w:lang w:val="ru-RU"/>
        </w:rPr>
        <w:t xml:space="preserve"> </w:t>
      </w:r>
      <w:r>
        <w:rPr>
          <w:lang w:val="ru-RU"/>
        </w:rPr>
        <w:t xml:space="preserve">с апреля 2013 года по февраль 2014 года. </w:t>
      </w:r>
    </w:p>
    <w:p w:rsidR="00F755C3" w:rsidRPr="00BD6463" w:rsidRDefault="002D61CB" w:rsidP="002D61CB">
      <w:pPr>
        <w:rPr>
          <w:lang w:val="ru-RU"/>
        </w:rPr>
      </w:pPr>
      <w:r w:rsidRPr="002D61CB">
        <w:rPr>
          <w:lang w:val="ru-RU"/>
        </w:rPr>
        <w:t>2</w:t>
      </w:r>
      <w:r w:rsidRPr="002D61CB">
        <w:rPr>
          <w:lang w:val="ru-RU"/>
        </w:rPr>
        <w:tab/>
      </w:r>
      <w:r w:rsidR="008A6CB2">
        <w:rPr>
          <w:lang w:val="ru-RU"/>
        </w:rPr>
        <w:t>Подразделение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внутреннего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аудита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состоит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из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двух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сотрудников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категории</w:t>
      </w:r>
      <w:r w:rsidR="008A6CB2" w:rsidRPr="008E6418">
        <w:rPr>
          <w:lang w:val="ru-RU"/>
        </w:rPr>
        <w:t xml:space="preserve"> </w:t>
      </w:r>
      <w:r w:rsidR="008A6CB2">
        <w:rPr>
          <w:lang w:val="ru-RU"/>
        </w:rPr>
        <w:t>специалистов</w:t>
      </w:r>
      <w:r w:rsidR="008A6CB2" w:rsidRPr="008E6418">
        <w:rPr>
          <w:lang w:val="ru-RU"/>
        </w:rPr>
        <w:t xml:space="preserve">: </w:t>
      </w:r>
      <w:r w:rsidR="008A6CB2">
        <w:rPr>
          <w:lang w:val="ru-RU"/>
        </w:rPr>
        <w:t xml:space="preserve">класса </w:t>
      </w:r>
      <w:r w:rsidR="008A6CB2" w:rsidRPr="00C735C3">
        <w:t>P</w:t>
      </w:r>
      <w:r w:rsidR="008A6CB2" w:rsidRPr="008E6418">
        <w:rPr>
          <w:lang w:val="ru-RU"/>
        </w:rPr>
        <w:t>.5 (</w:t>
      </w:r>
      <w:r w:rsidR="008A6CB2">
        <w:rPr>
          <w:lang w:val="ru-RU"/>
        </w:rPr>
        <w:t>руководитель Подразделения</w:t>
      </w:r>
      <w:r w:rsidR="008A6CB2" w:rsidRPr="008E6418">
        <w:rPr>
          <w:lang w:val="ru-RU"/>
        </w:rPr>
        <w:t xml:space="preserve">) </w:t>
      </w:r>
      <w:r w:rsidR="008A6CB2">
        <w:rPr>
          <w:lang w:val="ru-RU"/>
        </w:rPr>
        <w:t xml:space="preserve">и класса </w:t>
      </w:r>
      <w:r w:rsidR="008A6CB2" w:rsidRPr="00C735C3">
        <w:t>P</w:t>
      </w:r>
      <w:r w:rsidR="008A6CB2" w:rsidRPr="008E6418">
        <w:rPr>
          <w:lang w:val="ru-RU"/>
        </w:rPr>
        <w:t>.3 (</w:t>
      </w:r>
      <w:r w:rsidR="008A6CB2">
        <w:rPr>
          <w:lang w:val="ru-RU"/>
        </w:rPr>
        <w:t>внутренний аудитор</w:t>
      </w:r>
      <w:r w:rsidR="008A6CB2" w:rsidRPr="008E6418">
        <w:rPr>
          <w:lang w:val="ru-RU"/>
        </w:rPr>
        <w:t xml:space="preserve">), </w:t>
      </w:r>
      <w:r w:rsidR="008A6CB2">
        <w:rPr>
          <w:lang w:val="ru-RU"/>
        </w:rPr>
        <w:t>а также одного сотрудника категории общего обслуживания (помощник аудитора).</w:t>
      </w:r>
    </w:p>
    <w:p w:rsidR="008A6CB2" w:rsidRPr="00C212BC" w:rsidRDefault="008A6CB2" w:rsidP="002D61CB">
      <w:pPr>
        <w:pStyle w:val="Headingb"/>
        <w:rPr>
          <w:lang w:val="ru-RU"/>
        </w:rPr>
      </w:pPr>
      <w:r w:rsidRPr="002D61CB">
        <w:rPr>
          <w:lang w:val="ru-RU"/>
        </w:rPr>
        <w:t>Направленность</w:t>
      </w:r>
      <w:r w:rsidRPr="00C212BC">
        <w:rPr>
          <w:lang w:val="ru-RU"/>
        </w:rPr>
        <w:t xml:space="preserve"> и </w:t>
      </w:r>
      <w:r w:rsidRPr="002D61CB">
        <w:rPr>
          <w:lang w:val="ru-RU"/>
        </w:rPr>
        <w:t>сфера охвата деятельности по внутреннему аудиту</w:t>
      </w:r>
    </w:p>
    <w:p w:rsidR="008A6CB2" w:rsidRPr="00646296" w:rsidRDefault="002D61CB" w:rsidP="002D61CB">
      <w:pPr>
        <w:rPr>
          <w:lang w:val="ru-RU"/>
        </w:rPr>
      </w:pPr>
      <w:r w:rsidRPr="002D61CB">
        <w:rPr>
          <w:lang w:val="ru-RU"/>
        </w:rPr>
        <w:t>3</w:t>
      </w:r>
      <w:r w:rsidRPr="002D61CB">
        <w:rPr>
          <w:lang w:val="ru-RU"/>
        </w:rPr>
        <w:tab/>
      </w:r>
      <w:r w:rsidR="008A6CB2">
        <w:rPr>
          <w:lang w:val="ru-RU"/>
        </w:rPr>
        <w:t>Работа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по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аудиту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направлена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основном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на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сферы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подтверждения достоверности информации и/или аудиторской проверки результатов деятельности</w:t>
      </w:r>
      <w:r w:rsidR="008A6CB2" w:rsidRPr="00602189">
        <w:rPr>
          <w:lang w:val="ru-RU"/>
        </w:rPr>
        <w:t xml:space="preserve">. </w:t>
      </w:r>
      <w:r w:rsidR="008A6CB2">
        <w:rPr>
          <w:lang w:val="ru-RU"/>
        </w:rPr>
        <w:t>Кроме того, были проведены некоторые специальные внутренние консультации. Сфера охвата включает рассмотрение документов и структур/схем, анализ проведенной деятельност</w:t>
      </w:r>
      <w:r w:rsidR="00544315">
        <w:rPr>
          <w:lang w:val="ru-RU"/>
        </w:rPr>
        <w:t>и, оценку связанных процессов и</w:t>
      </w:r>
      <w:r w:rsidR="00544315">
        <w:rPr>
          <w:lang w:val="en-US"/>
        </w:rPr>
        <w:t> </w:t>
      </w:r>
      <w:r w:rsidR="008A6CB2">
        <w:rPr>
          <w:lang w:val="ru-RU"/>
        </w:rPr>
        <w:t>процедур, а также оценку соответствия. Все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запланированные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>начатые</w:t>
      </w:r>
      <w:r w:rsidR="008A6CB2" w:rsidRPr="00602189">
        <w:rPr>
          <w:lang w:val="ru-RU"/>
        </w:rPr>
        <w:t xml:space="preserve"> </w:t>
      </w:r>
      <w:r w:rsidR="008A6CB2">
        <w:rPr>
          <w:lang w:val="ru-RU"/>
        </w:rPr>
        <w:t xml:space="preserve">аудиторские проверки были своевременно завершены, и по ним выданы заключительные отчеты, включающие комментарии соответствующих руководителей. </w:t>
      </w:r>
    </w:p>
    <w:p w:rsidR="008A6CB2" w:rsidRPr="00D45A60" w:rsidRDefault="002D61CB" w:rsidP="009E6CDB">
      <w:pPr>
        <w:keepNext/>
        <w:keepLines/>
        <w:rPr>
          <w:rFonts w:cs="Calibri"/>
          <w:lang w:val="ru-RU"/>
        </w:rPr>
      </w:pPr>
      <w:r w:rsidRPr="002D61CB">
        <w:rPr>
          <w:lang w:val="ru-RU"/>
        </w:rPr>
        <w:lastRenderedPageBreak/>
        <w:t>4</w:t>
      </w:r>
      <w:r w:rsidRPr="002D61CB">
        <w:rPr>
          <w:lang w:val="ru-RU"/>
        </w:rPr>
        <w:tab/>
      </w:r>
      <w:r w:rsidR="008A6CB2">
        <w:rPr>
          <w:lang w:val="ru-RU"/>
        </w:rPr>
        <w:t>Служба внутреннего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аудита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подтверждает</w:t>
      </w:r>
      <w:r w:rsidR="008A6CB2" w:rsidRPr="003D78A6">
        <w:rPr>
          <w:lang w:val="ru-RU"/>
        </w:rPr>
        <w:t xml:space="preserve">, </w:t>
      </w:r>
      <w:r w:rsidR="008A6CB2">
        <w:rPr>
          <w:lang w:val="ru-RU"/>
        </w:rPr>
        <w:t>что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проводит свои аудиторские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проверки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544315">
        <w:rPr>
          <w:lang w:val="en-US"/>
        </w:rPr>
        <w:t> </w:t>
      </w:r>
      <w:r w:rsidR="008A6CB2">
        <w:rPr>
          <w:lang w:val="ru-RU"/>
        </w:rPr>
        <w:t>соответствии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с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Международными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стандартами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по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профессиональной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практике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внутреннего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аудита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и</w:t>
      </w:r>
      <w:r>
        <w:rPr>
          <w:lang w:val="en-US"/>
        </w:rPr>
        <w:t> </w:t>
      </w:r>
      <w:r w:rsidR="008A6CB2">
        <w:rPr>
          <w:lang w:val="ru-RU"/>
        </w:rPr>
        <w:t>Кодексом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этики</w:t>
      </w:r>
      <w:r w:rsidR="008A6CB2" w:rsidRPr="003D78A6">
        <w:rPr>
          <w:lang w:val="ru-RU"/>
        </w:rPr>
        <w:t xml:space="preserve">, </w:t>
      </w:r>
      <w:r w:rsidR="008A6CB2">
        <w:rPr>
          <w:lang w:val="ru-RU"/>
        </w:rPr>
        <w:t>установленным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Институтом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внутренних</w:t>
      </w:r>
      <w:r w:rsidR="008A6CB2" w:rsidRPr="003D78A6">
        <w:rPr>
          <w:lang w:val="ru-RU"/>
        </w:rPr>
        <w:t xml:space="preserve"> </w:t>
      </w:r>
      <w:r w:rsidR="008A6CB2">
        <w:rPr>
          <w:lang w:val="ru-RU"/>
        </w:rPr>
        <w:t>аудиторов</w:t>
      </w:r>
      <w:r w:rsidR="00933535">
        <w:rPr>
          <w:rStyle w:val="FootnoteReference"/>
          <w:lang w:val="ru-RU"/>
        </w:rPr>
        <w:footnoteReference w:customMarkFollows="1" w:id="2"/>
        <w:t>2</w:t>
      </w:r>
      <w:r w:rsidR="008A6CB2" w:rsidRPr="003D78A6">
        <w:rPr>
          <w:lang w:val="ru-RU"/>
        </w:rPr>
        <w:t xml:space="preserve">, </w:t>
      </w:r>
      <w:r w:rsidR="008A6CB2">
        <w:rPr>
          <w:lang w:val="ru-RU"/>
        </w:rPr>
        <w:t xml:space="preserve">а также положениями </w:t>
      </w:r>
      <w:r w:rsidR="008A6CB2" w:rsidRPr="00D42414">
        <w:rPr>
          <w:lang w:val="ru-RU"/>
        </w:rPr>
        <w:t>Устав</w:t>
      </w:r>
      <w:r w:rsidR="008A6CB2">
        <w:rPr>
          <w:lang w:val="ru-RU"/>
        </w:rPr>
        <w:t>а</w:t>
      </w:r>
      <w:r w:rsidR="008A6CB2" w:rsidRPr="00D42414">
        <w:rPr>
          <w:lang w:val="ru-RU"/>
        </w:rPr>
        <w:t xml:space="preserve"> службы внутреннего аудита</w:t>
      </w:r>
      <w:r w:rsidR="008A6CB2">
        <w:rPr>
          <w:lang w:val="ru-RU"/>
        </w:rPr>
        <w:t xml:space="preserve"> МСЭ</w:t>
      </w:r>
      <w:r w:rsidR="00933535">
        <w:rPr>
          <w:rStyle w:val="FootnoteReference"/>
          <w:lang w:val="ru-RU"/>
        </w:rPr>
        <w:footnoteReference w:customMarkFollows="1" w:id="3"/>
        <w:t>3</w:t>
      </w:r>
      <w:r w:rsidR="008A6CB2" w:rsidRPr="003D78A6">
        <w:rPr>
          <w:lang w:val="ru-RU"/>
        </w:rPr>
        <w:t xml:space="preserve">. </w:t>
      </w:r>
      <w:r w:rsidR="008A6CB2">
        <w:rPr>
          <w:lang w:val="ru-RU"/>
        </w:rPr>
        <w:t>Кроме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того</w:t>
      </w:r>
      <w:r w:rsidR="008A6CB2" w:rsidRPr="00D42414">
        <w:rPr>
          <w:lang w:val="ru-RU"/>
        </w:rPr>
        <w:t xml:space="preserve">, </w:t>
      </w:r>
      <w:r w:rsidR="008A6CB2">
        <w:rPr>
          <w:lang w:val="ru-RU"/>
        </w:rPr>
        <w:t>Служба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внутреннего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аудита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подтверждает</w:t>
      </w:r>
      <w:r w:rsidR="008A6CB2" w:rsidRPr="00D42414">
        <w:rPr>
          <w:lang w:val="ru-RU"/>
        </w:rPr>
        <w:t xml:space="preserve">, </w:t>
      </w:r>
      <w:r w:rsidR="008A6CB2">
        <w:rPr>
          <w:lang w:val="ru-RU"/>
        </w:rPr>
        <w:t>что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за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отчетный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период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ее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сотрудники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не</w:t>
      </w:r>
      <w:r w:rsidR="008A6CB2" w:rsidRPr="00D42414">
        <w:rPr>
          <w:lang w:val="ru-RU"/>
        </w:rPr>
        <w:t xml:space="preserve"> </w:t>
      </w:r>
      <w:r w:rsidR="008A6CB2">
        <w:rPr>
          <w:lang w:val="ru-RU"/>
        </w:rPr>
        <w:t>имели управленческих полномоч</w:t>
      </w:r>
      <w:r>
        <w:rPr>
          <w:lang w:val="ru-RU"/>
        </w:rPr>
        <w:t>ий и не несли ответственности в</w:t>
      </w:r>
      <w:r>
        <w:rPr>
          <w:lang w:val="en-US"/>
        </w:rPr>
        <w:t> </w:t>
      </w:r>
      <w:r w:rsidR="008A6CB2">
        <w:rPr>
          <w:lang w:val="ru-RU"/>
        </w:rPr>
        <w:t>связи с какой-либо деятельностью, в отношении которой проводи</w:t>
      </w:r>
      <w:r>
        <w:rPr>
          <w:lang w:val="ru-RU"/>
        </w:rPr>
        <w:t>лась аудиторская проверка, и</w:t>
      </w:r>
      <w:r>
        <w:rPr>
          <w:lang w:val="en-US"/>
        </w:rPr>
        <w:t> </w:t>
      </w:r>
      <w:r>
        <w:rPr>
          <w:lang w:val="ru-RU"/>
        </w:rPr>
        <w:t>не</w:t>
      </w:r>
      <w:r>
        <w:rPr>
          <w:lang w:val="en-US"/>
        </w:rPr>
        <w:t> </w:t>
      </w:r>
      <w:r w:rsidR="008A6CB2">
        <w:rPr>
          <w:lang w:val="ru-RU"/>
        </w:rPr>
        <w:t xml:space="preserve">выполняли каких-либо учетных или оперативных функций в МСЭ. </w:t>
      </w:r>
    </w:p>
    <w:p w:rsidR="008A6CB2" w:rsidRPr="002D61CB" w:rsidRDefault="008A6CB2" w:rsidP="002D61CB">
      <w:pPr>
        <w:pStyle w:val="Headingb"/>
        <w:rPr>
          <w:lang w:val="ru-RU"/>
        </w:rPr>
      </w:pPr>
      <w:r w:rsidRPr="002D61CB">
        <w:rPr>
          <w:lang w:val="ru-RU"/>
        </w:rPr>
        <w:t>Подтверждения</w:t>
      </w:r>
      <w:r w:rsidRPr="00C212BC">
        <w:rPr>
          <w:lang w:val="ru-RU"/>
        </w:rPr>
        <w:t xml:space="preserve"> </w:t>
      </w:r>
      <w:r w:rsidRPr="002D61CB">
        <w:rPr>
          <w:lang w:val="ru-RU"/>
        </w:rPr>
        <w:t>достоверности информации</w:t>
      </w:r>
    </w:p>
    <w:p w:rsidR="008A6CB2" w:rsidRPr="00C212BC" w:rsidRDefault="002D61CB" w:rsidP="002D61CB">
      <w:pPr>
        <w:rPr>
          <w:rFonts w:cs="Calibri"/>
          <w:lang w:val="ru-RU"/>
        </w:rPr>
      </w:pPr>
      <w:r w:rsidRPr="002D61CB">
        <w:rPr>
          <w:rFonts w:cs="Calibri"/>
          <w:lang w:val="ru-RU"/>
        </w:rPr>
        <w:t>5</w:t>
      </w:r>
      <w:r w:rsidRPr="002D61CB">
        <w:rPr>
          <w:rFonts w:cs="Calibri"/>
          <w:lang w:val="ru-RU"/>
        </w:rPr>
        <w:tab/>
      </w:r>
      <w:r w:rsidR="008A6CB2">
        <w:rPr>
          <w:rFonts w:cs="Calibri"/>
          <w:lang w:val="ru-RU"/>
        </w:rPr>
        <w:t>Задачи</w:t>
      </w:r>
      <w:r w:rsidR="008A6CB2" w:rsidRPr="00A33317">
        <w:rPr>
          <w:rFonts w:cs="Calibri"/>
          <w:lang w:val="ru-RU"/>
        </w:rPr>
        <w:t xml:space="preserve"> </w:t>
      </w:r>
      <w:r w:rsidR="008A6CB2" w:rsidRPr="00D0503A">
        <w:rPr>
          <w:rFonts w:cs="Calibri"/>
          <w:lang w:val="ru-RU"/>
        </w:rPr>
        <w:t>подтверждения</w:t>
      </w:r>
      <w:r w:rsidR="008A6CB2" w:rsidRPr="00A33317">
        <w:rPr>
          <w:rFonts w:cs="Calibri"/>
          <w:lang w:val="ru-RU"/>
        </w:rPr>
        <w:t xml:space="preserve"> </w:t>
      </w:r>
      <w:r w:rsidR="008A6CB2" w:rsidRPr="00D0503A">
        <w:rPr>
          <w:rFonts w:cs="Calibri"/>
          <w:lang w:val="ru-RU"/>
        </w:rPr>
        <w:t>достоверности</w:t>
      </w:r>
      <w:r w:rsidR="008A6CB2" w:rsidRPr="00A33317">
        <w:rPr>
          <w:rFonts w:cs="Calibri"/>
          <w:lang w:val="ru-RU"/>
        </w:rPr>
        <w:t xml:space="preserve"> </w:t>
      </w:r>
      <w:r w:rsidR="008A6CB2" w:rsidRPr="00D0503A">
        <w:rPr>
          <w:rFonts w:cs="Calibri"/>
          <w:lang w:val="ru-RU"/>
        </w:rPr>
        <w:t>информации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состояли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оценке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проводимого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внутреннего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контроля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рассмотрении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адекватности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применимых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регулирования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правил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проверке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соответствия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выборочных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транзакций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применимым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политике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процедурам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а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также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оценке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соответствия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рассматриваемой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деятельности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принципам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эффективного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действенного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экономного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использования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ресурсов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Союза</w:t>
      </w:r>
      <w:r w:rsidR="008A6CB2" w:rsidRPr="00A33317">
        <w:rPr>
          <w:rFonts w:cs="Calibri"/>
          <w:lang w:val="ru-RU"/>
        </w:rPr>
        <w:t xml:space="preserve">. </w:t>
      </w:r>
      <w:r w:rsidR="008A6CB2">
        <w:rPr>
          <w:rFonts w:cs="Calibri"/>
          <w:lang w:val="ru-RU"/>
        </w:rPr>
        <w:t>Приоритет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рекомендаций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которые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составляются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результатам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аудиторской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работы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классифицируется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зависимости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от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воздействия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вероятности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нарушений</w:t>
      </w:r>
      <w:r w:rsidR="008A6CB2" w:rsidRPr="00A33317">
        <w:rPr>
          <w:rFonts w:cs="Calibri"/>
          <w:lang w:val="ru-RU"/>
        </w:rPr>
        <w:t xml:space="preserve"> (</w:t>
      </w:r>
      <w:r w:rsidR="008A6CB2">
        <w:rPr>
          <w:rFonts w:cs="Calibri"/>
          <w:lang w:val="ru-RU"/>
        </w:rPr>
        <w:t>важнейший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высокий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средний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низкий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приоритет</w:t>
      </w:r>
      <w:r w:rsidR="008A6CB2" w:rsidRPr="00A33317">
        <w:rPr>
          <w:rFonts w:cs="Calibri"/>
          <w:lang w:val="ru-RU"/>
        </w:rPr>
        <w:t>).</w:t>
      </w:r>
    </w:p>
    <w:p w:rsidR="008A6CB2" w:rsidRPr="00C212BC" w:rsidRDefault="002D61CB" w:rsidP="002D61CB">
      <w:pPr>
        <w:rPr>
          <w:rFonts w:cs="Calibri"/>
          <w:lang w:val="ru-RU"/>
        </w:rPr>
      </w:pPr>
      <w:r w:rsidRPr="002D61CB">
        <w:rPr>
          <w:lang w:val="ru-RU"/>
        </w:rPr>
        <w:t>6</w:t>
      </w:r>
      <w:r w:rsidRPr="002D61CB">
        <w:rPr>
          <w:lang w:val="ru-RU"/>
        </w:rPr>
        <w:tab/>
      </w:r>
      <w:r w:rsidR="008A6CB2">
        <w:rPr>
          <w:lang w:val="ru-RU"/>
        </w:rPr>
        <w:t>Служба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внутреннего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аудита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на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систематической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основе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направляет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копии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отчетов</w:t>
      </w:r>
      <w:r w:rsidR="008A6CB2" w:rsidRPr="00A33317">
        <w:rPr>
          <w:lang w:val="ru-RU"/>
        </w:rPr>
        <w:t xml:space="preserve"> </w:t>
      </w:r>
      <w:r w:rsidR="008A6CB2">
        <w:rPr>
          <w:lang w:val="ru-RU"/>
        </w:rPr>
        <w:t>о</w:t>
      </w:r>
      <w:r>
        <w:rPr>
          <w:lang w:val="en-US"/>
        </w:rPr>
        <w:t> </w:t>
      </w:r>
      <w:r w:rsidR="008A6CB2" w:rsidRPr="00A33317">
        <w:rPr>
          <w:rFonts w:cs="Calibri"/>
          <w:lang w:val="ru-RU"/>
        </w:rPr>
        <w:t>внутренн</w:t>
      </w:r>
      <w:r w:rsidR="008A6CB2">
        <w:rPr>
          <w:rFonts w:cs="Calibri"/>
          <w:lang w:val="ru-RU"/>
        </w:rPr>
        <w:t>ем</w:t>
      </w:r>
      <w:r w:rsidR="008A6CB2" w:rsidRPr="00A33317">
        <w:rPr>
          <w:rFonts w:cs="Calibri"/>
          <w:lang w:val="ru-RU"/>
        </w:rPr>
        <w:t xml:space="preserve"> аудит</w:t>
      </w:r>
      <w:r w:rsidR="008A6CB2">
        <w:rPr>
          <w:rFonts w:cs="Calibri"/>
          <w:lang w:val="ru-RU"/>
        </w:rPr>
        <w:t>е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Внешнему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аудитору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МСЭ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</w:t>
      </w:r>
      <w:r w:rsidR="008A6CB2" w:rsidRPr="00A33317">
        <w:rPr>
          <w:rFonts w:cs="Calibri"/>
          <w:lang w:val="ru-RU"/>
        </w:rPr>
        <w:t xml:space="preserve"> Независимо</w:t>
      </w:r>
      <w:r>
        <w:rPr>
          <w:rFonts w:cs="Calibri"/>
          <w:lang w:val="ru-RU"/>
        </w:rPr>
        <w:t>му консультативному комитету по</w:t>
      </w:r>
      <w:r>
        <w:rPr>
          <w:rFonts w:cs="Calibri"/>
          <w:lang w:val="en-US"/>
        </w:rPr>
        <w:t> </w:t>
      </w:r>
      <w:r w:rsidR="008A6CB2" w:rsidRPr="00A33317">
        <w:rPr>
          <w:rFonts w:cs="Calibri"/>
          <w:lang w:val="ru-RU"/>
        </w:rPr>
        <w:t xml:space="preserve">управлению </w:t>
      </w:r>
      <w:r w:rsidR="008A6CB2" w:rsidRPr="00646296">
        <w:rPr>
          <w:rFonts w:cs="Calibri"/>
          <w:lang w:val="ru-RU"/>
        </w:rPr>
        <w:t>(</w:t>
      </w:r>
      <w:r w:rsidR="008A6CB2" w:rsidRPr="00C735C3">
        <w:rPr>
          <w:rFonts w:cs="Calibri"/>
        </w:rPr>
        <w:t>IMAC</w:t>
      </w:r>
      <w:r w:rsidR="008A6CB2" w:rsidRPr="00646296">
        <w:rPr>
          <w:rFonts w:cs="Calibri"/>
          <w:lang w:val="ru-RU"/>
        </w:rPr>
        <w:t xml:space="preserve">). </w:t>
      </w:r>
      <w:r w:rsidR="008A6CB2">
        <w:rPr>
          <w:rFonts w:cs="Calibri"/>
          <w:lang w:val="ru-RU"/>
        </w:rPr>
        <w:t>В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соответствии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положением</w:t>
      </w:r>
      <w:r w:rsidR="008A6CB2" w:rsidRPr="00A33317">
        <w:rPr>
          <w:rFonts w:cs="Calibri"/>
          <w:lang w:val="ru-RU"/>
        </w:rPr>
        <w:t xml:space="preserve"> 29.5 </w:t>
      </w:r>
      <w:r w:rsidR="008A6CB2">
        <w:rPr>
          <w:rFonts w:cs="Calibri"/>
          <w:lang w:val="ru-RU"/>
        </w:rPr>
        <w:t>Финансового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регламента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МСЭ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заключительный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отчет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внутреннем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аудите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на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основании письменного запроса на имя Генерального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секретаря</w:t>
      </w:r>
      <w:r w:rsidR="008A6CB2" w:rsidRPr="00A33317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может быть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предоставлен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Государствам</w:t>
      </w:r>
      <w:r w:rsidR="008A6CB2" w:rsidRPr="00A33317">
        <w:rPr>
          <w:rFonts w:cs="Calibri"/>
          <w:lang w:val="ru-RU"/>
        </w:rPr>
        <w:t>-</w:t>
      </w:r>
      <w:r w:rsidR="008A6CB2">
        <w:rPr>
          <w:rFonts w:cs="Calibri"/>
          <w:lang w:val="ru-RU"/>
        </w:rPr>
        <w:t>Членам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или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их уполномоченным</w:t>
      </w:r>
      <w:r w:rsidR="008A6CB2" w:rsidRPr="00A33317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представителям. В течение отчетного периода таких запросов</w:t>
      </w:r>
      <w:r>
        <w:rPr>
          <w:rFonts w:cs="Calibri"/>
          <w:lang w:val="ru-RU"/>
        </w:rPr>
        <w:t xml:space="preserve"> не поступало.</w:t>
      </w:r>
    </w:p>
    <w:p w:rsidR="008A6CB2" w:rsidRPr="00E53F61" w:rsidRDefault="002D61CB" w:rsidP="002D61CB">
      <w:pPr>
        <w:rPr>
          <w:rFonts w:cs="Calibri"/>
          <w:lang w:val="ru-RU"/>
        </w:rPr>
      </w:pPr>
      <w:r w:rsidRPr="002D61CB">
        <w:rPr>
          <w:rFonts w:cs="Calibri"/>
          <w:lang w:val="ru-RU"/>
        </w:rPr>
        <w:t>7</w:t>
      </w:r>
      <w:r w:rsidRPr="002D61CB">
        <w:rPr>
          <w:rFonts w:cs="Calibri"/>
          <w:lang w:val="ru-RU"/>
        </w:rPr>
        <w:tab/>
      </w:r>
      <w:r w:rsidR="008A6CB2">
        <w:rPr>
          <w:rFonts w:cs="Calibri"/>
          <w:lang w:val="ru-RU"/>
        </w:rPr>
        <w:t>Результаты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работы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по аудиту за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отчетный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период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показали</w:t>
      </w:r>
      <w:r w:rsidR="008A6CB2" w:rsidRPr="00646296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что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внутренний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контроль</w:t>
      </w:r>
      <w:r w:rsidR="008A6CB2" w:rsidRPr="00646296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внутренние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политика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процедуры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были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основном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введены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и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действуют</w:t>
      </w:r>
      <w:r w:rsidR="008A6CB2" w:rsidRPr="00646296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но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некоторых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сферах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требуются</w:t>
      </w:r>
      <w:r w:rsidR="008A6CB2" w:rsidRPr="00646296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улучшения</w:t>
      </w:r>
      <w:r w:rsidR="008A6CB2" w:rsidRPr="00646296">
        <w:rPr>
          <w:rFonts w:cs="Calibri"/>
          <w:lang w:val="ru-RU"/>
        </w:rPr>
        <w:t>.</w:t>
      </w:r>
      <w:r w:rsidR="008A6CB2">
        <w:rPr>
          <w:rFonts w:cs="Calibri"/>
          <w:lang w:val="ru-RU"/>
        </w:rPr>
        <w:t xml:space="preserve"> Рекомендации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для руководства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выполняются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при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поддержке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Генерального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секретаря</w:t>
      </w:r>
      <w:r w:rsidR="008A6CB2" w:rsidRPr="004B00BD">
        <w:rPr>
          <w:rFonts w:cs="Calibri"/>
          <w:lang w:val="ru-RU"/>
        </w:rPr>
        <w:t xml:space="preserve">, </w:t>
      </w:r>
      <w:r w:rsidR="008A6CB2">
        <w:rPr>
          <w:rFonts w:cs="Calibri"/>
          <w:lang w:val="ru-RU"/>
        </w:rPr>
        <w:t>и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это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будет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содействовать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дальнейшему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>укреплению</w:t>
      </w:r>
      <w:r w:rsidR="008A6CB2" w:rsidRPr="004B00BD">
        <w:rPr>
          <w:rFonts w:cs="Calibri"/>
          <w:lang w:val="ru-RU"/>
        </w:rPr>
        <w:t xml:space="preserve"> </w:t>
      </w:r>
      <w:r w:rsidR="008A6CB2">
        <w:rPr>
          <w:rFonts w:cs="Calibri"/>
          <w:lang w:val="ru-RU"/>
        </w:rPr>
        <w:t xml:space="preserve">возможностей МСЭ по выполнению своего мандата. </w:t>
      </w:r>
    </w:p>
    <w:p w:rsidR="008A6CB2" w:rsidRPr="00602189" w:rsidRDefault="008A6CB2" w:rsidP="002D61CB">
      <w:pPr>
        <w:rPr>
          <w:lang w:val="ru-RU"/>
        </w:rPr>
      </w:pPr>
      <w:r>
        <w:rPr>
          <w:lang w:val="ru-RU"/>
        </w:rPr>
        <w:t>Была осуществлена следующая деятельность в области</w:t>
      </w:r>
      <w:r w:rsidRPr="00602189">
        <w:rPr>
          <w:lang w:val="ru-RU"/>
        </w:rPr>
        <w:t xml:space="preserve"> подтверждения достоверности информации:</w:t>
      </w:r>
    </w:p>
    <w:p w:rsidR="008A6CB2" w:rsidRPr="002D61CB" w:rsidRDefault="002D61CB" w:rsidP="009168D6">
      <w:pPr>
        <w:pStyle w:val="Heading1"/>
        <w:rPr>
          <w:lang w:val="ru-RU"/>
        </w:rPr>
      </w:pPr>
      <w:bookmarkStart w:id="3" w:name="OLE_LINK2"/>
      <w:bookmarkStart w:id="4" w:name="OLE_LINK1"/>
      <w:r w:rsidRPr="002D61CB">
        <w:t>A</w:t>
      </w:r>
      <w:r w:rsidRPr="00C212BC">
        <w:rPr>
          <w:lang w:val="ru-RU"/>
        </w:rPr>
        <w:tab/>
      </w:r>
      <w:r w:rsidR="008A6CB2" w:rsidRPr="002D61CB">
        <w:rPr>
          <w:lang w:val="ru-RU"/>
        </w:rPr>
        <w:t>Аудит</w:t>
      </w:r>
      <w:r w:rsidR="008A6CB2" w:rsidRPr="00C212BC">
        <w:rPr>
          <w:lang w:val="ru-RU"/>
        </w:rPr>
        <w:t xml:space="preserve"> </w:t>
      </w:r>
      <w:r w:rsidR="008A6CB2" w:rsidRPr="002D61CB">
        <w:rPr>
          <w:lang w:val="ru-RU"/>
        </w:rPr>
        <w:t>Азиатско-Тихоокеанского регионального отделения в Бангкоке (ASP</w:t>
      </w:r>
      <w:r w:rsidR="009168D6">
        <w:rPr>
          <w:lang w:val="en-US"/>
        </w:rPr>
        <w:t> </w:t>
      </w:r>
      <w:r w:rsidR="008A6CB2" w:rsidRPr="002D61CB">
        <w:rPr>
          <w:lang w:val="ru-RU"/>
        </w:rPr>
        <w:t xml:space="preserve">RO/BKK) </w:t>
      </w:r>
      <w:r w:rsidRPr="002D61CB">
        <w:rPr>
          <w:lang w:val="ru-RU"/>
        </w:rPr>
        <w:t>и </w:t>
      </w:r>
      <w:r w:rsidR="008A6CB2" w:rsidRPr="002D61CB">
        <w:rPr>
          <w:lang w:val="ru-RU"/>
        </w:rPr>
        <w:t xml:space="preserve">Азиатско-Тихоокеанского зонального отделения в Джакарте (ASP AO/JKT) </w:t>
      </w:r>
      <w:bookmarkEnd w:id="3"/>
      <w:bookmarkEnd w:id="4"/>
    </w:p>
    <w:p w:rsidR="008A6CB2" w:rsidRPr="009168D6" w:rsidRDefault="009168D6" w:rsidP="00562D99">
      <w:pPr>
        <w:rPr>
          <w:lang w:val="ru-RU"/>
        </w:rPr>
      </w:pPr>
      <w:r w:rsidRPr="009168D6">
        <w:rPr>
          <w:lang w:val="ru-RU"/>
        </w:rPr>
        <w:t>8</w:t>
      </w:r>
      <w:r w:rsidRPr="009168D6">
        <w:rPr>
          <w:lang w:val="ru-RU"/>
        </w:rPr>
        <w:tab/>
      </w:r>
      <w:r w:rsidR="008A6CB2">
        <w:rPr>
          <w:lang w:val="ru-RU"/>
        </w:rPr>
        <w:t>В</w:t>
      </w:r>
      <w:r w:rsidR="008A6CB2" w:rsidRPr="004B00BD">
        <w:rPr>
          <w:lang w:val="ru-RU"/>
        </w:rPr>
        <w:t xml:space="preserve"> </w:t>
      </w:r>
      <w:r w:rsidR="008A6CB2">
        <w:rPr>
          <w:u w:val="single"/>
          <w:lang w:val="ru-RU"/>
        </w:rPr>
        <w:t>сферу</w:t>
      </w:r>
      <w:r w:rsidR="008A6CB2" w:rsidRPr="004B00BD">
        <w:rPr>
          <w:u w:val="single"/>
          <w:lang w:val="ru-RU"/>
        </w:rPr>
        <w:t xml:space="preserve"> </w:t>
      </w:r>
      <w:r w:rsidR="008A6CB2">
        <w:rPr>
          <w:u w:val="single"/>
          <w:lang w:val="ru-RU"/>
        </w:rPr>
        <w:t>охвата</w:t>
      </w:r>
      <w:r w:rsidR="008A6CB2" w:rsidRPr="009168D6">
        <w:rPr>
          <w:lang w:val="ru-RU"/>
        </w:rPr>
        <w:t xml:space="preserve"> </w:t>
      </w:r>
      <w:r w:rsidR="008A6CB2" w:rsidRPr="004B00BD">
        <w:rPr>
          <w:lang w:val="ru-RU"/>
        </w:rPr>
        <w:t xml:space="preserve">аудита </w:t>
      </w:r>
      <w:r w:rsidR="008A6CB2">
        <w:rPr>
          <w:lang w:val="ru-RU"/>
        </w:rPr>
        <w:t>входили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рассмотрение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соглашений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с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принимающей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страной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2D61CB">
        <w:rPr>
          <w:lang w:val="en-US"/>
        </w:rPr>
        <w:t> </w:t>
      </w:r>
      <w:r w:rsidR="008A6CB2">
        <w:rPr>
          <w:lang w:val="ru-RU"/>
        </w:rPr>
        <w:t>организационных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структур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отделений</w:t>
      </w:r>
      <w:r w:rsidR="008A6CB2" w:rsidRPr="004B00BD">
        <w:rPr>
          <w:lang w:val="ru-RU"/>
        </w:rPr>
        <w:t xml:space="preserve"> </w:t>
      </w:r>
      <w:r w:rsidR="008A6CB2" w:rsidRPr="00C735C3">
        <w:t>ASP</w:t>
      </w:r>
      <w:r w:rsidR="008A6CB2">
        <w:rPr>
          <w:lang w:val="ru-RU"/>
        </w:rPr>
        <w:t xml:space="preserve"> (Азиатско-Тихоокеанского региона)</w:t>
      </w:r>
      <w:r w:rsidR="008A6CB2" w:rsidRPr="004B00BD">
        <w:rPr>
          <w:lang w:val="ru-RU"/>
        </w:rPr>
        <w:t xml:space="preserve">, </w:t>
      </w:r>
      <w:r w:rsidR="008A6CB2">
        <w:rPr>
          <w:lang w:val="ru-RU"/>
        </w:rPr>
        <w:t>анализ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деятельности</w:t>
      </w:r>
      <w:r w:rsidR="008A6CB2" w:rsidRPr="004B00BD">
        <w:rPr>
          <w:lang w:val="ru-RU"/>
        </w:rPr>
        <w:t xml:space="preserve">, </w:t>
      </w:r>
      <w:r w:rsidR="008A6CB2">
        <w:rPr>
          <w:lang w:val="ru-RU"/>
        </w:rPr>
        <w:t>проводимой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отделениями</w:t>
      </w:r>
      <w:r w:rsidR="008A6CB2" w:rsidRPr="004B00BD">
        <w:rPr>
          <w:lang w:val="ru-RU"/>
        </w:rPr>
        <w:t xml:space="preserve"> </w:t>
      </w:r>
      <w:r w:rsidR="008A6CB2" w:rsidRPr="00C735C3">
        <w:t>ASP</w:t>
      </w:r>
      <w:r w:rsidR="008A6CB2" w:rsidRPr="004B00BD">
        <w:rPr>
          <w:lang w:val="ru-RU"/>
        </w:rPr>
        <w:t xml:space="preserve">, </w:t>
      </w:r>
      <w:r w:rsidR="008A6CB2">
        <w:rPr>
          <w:lang w:val="ru-RU"/>
        </w:rPr>
        <w:t>оценка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соответствующих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процессов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процедур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>с</w:t>
      </w:r>
      <w:r w:rsidR="002D61CB">
        <w:rPr>
          <w:lang w:val="en-US"/>
        </w:rPr>
        <w:t> </w:t>
      </w:r>
      <w:r w:rsidR="008A6CB2">
        <w:rPr>
          <w:lang w:val="ru-RU"/>
        </w:rPr>
        <w:t>учетом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 xml:space="preserve">оптимизации и упрощения работы, а также оценка соответствия практики отделений </w:t>
      </w:r>
      <w:r w:rsidR="008A6CB2" w:rsidRPr="00C735C3">
        <w:t>ASP</w:t>
      </w:r>
      <w:r w:rsidR="008A6CB2">
        <w:rPr>
          <w:lang w:val="ru-RU"/>
        </w:rPr>
        <w:t xml:space="preserve"> нормативно-правовым положениям в отношении безопасности и обеспечения охраны персонала. Рассматриваемый</w:t>
      </w:r>
      <w:r w:rsidR="008A6CB2" w:rsidRPr="007F7206">
        <w:rPr>
          <w:lang w:val="ru-RU"/>
        </w:rPr>
        <w:t xml:space="preserve"> </w:t>
      </w:r>
      <w:r w:rsidR="008A6CB2">
        <w:rPr>
          <w:lang w:val="ru-RU"/>
        </w:rPr>
        <w:t>период</w:t>
      </w:r>
      <w:r w:rsidR="008A6CB2" w:rsidRPr="007F7206">
        <w:rPr>
          <w:lang w:val="ru-RU"/>
        </w:rPr>
        <w:t xml:space="preserve"> </w:t>
      </w:r>
      <w:r w:rsidR="008A6CB2">
        <w:rPr>
          <w:lang w:val="ru-RU"/>
        </w:rPr>
        <w:t>охватывал</w:t>
      </w:r>
      <w:r w:rsidR="008A6CB2" w:rsidRPr="007F7206">
        <w:rPr>
          <w:lang w:val="ru-RU"/>
        </w:rPr>
        <w:t xml:space="preserve"> </w:t>
      </w:r>
      <w:r w:rsidR="008A6CB2">
        <w:rPr>
          <w:lang w:val="ru-RU"/>
        </w:rPr>
        <w:t>время</w:t>
      </w:r>
      <w:r w:rsidR="008A6CB2" w:rsidRPr="007F7206">
        <w:rPr>
          <w:lang w:val="ru-RU"/>
        </w:rPr>
        <w:t xml:space="preserve"> </w:t>
      </w:r>
      <w:r w:rsidR="008A6CB2">
        <w:rPr>
          <w:lang w:val="ru-RU"/>
        </w:rPr>
        <w:t>с</w:t>
      </w:r>
      <w:r w:rsidR="008A6CB2" w:rsidRPr="007F7206">
        <w:rPr>
          <w:lang w:val="ru-RU"/>
        </w:rPr>
        <w:t xml:space="preserve"> 2009 </w:t>
      </w:r>
      <w:r w:rsidR="008A6CB2">
        <w:rPr>
          <w:lang w:val="ru-RU"/>
        </w:rPr>
        <w:t>года</w:t>
      </w:r>
      <w:r w:rsidR="008A6CB2" w:rsidRPr="007F7206">
        <w:rPr>
          <w:lang w:val="ru-RU"/>
        </w:rPr>
        <w:t xml:space="preserve"> </w:t>
      </w:r>
      <w:r w:rsidR="008A6CB2">
        <w:rPr>
          <w:lang w:val="ru-RU"/>
        </w:rPr>
        <w:t>до</w:t>
      </w:r>
      <w:r w:rsidR="008A6CB2" w:rsidRPr="007F7206">
        <w:rPr>
          <w:lang w:val="ru-RU"/>
        </w:rPr>
        <w:t xml:space="preserve"> </w:t>
      </w:r>
      <w:r w:rsidR="008A6CB2">
        <w:rPr>
          <w:lang w:val="ru-RU"/>
        </w:rPr>
        <w:t>части</w:t>
      </w:r>
      <w:r w:rsidR="008A6CB2" w:rsidRPr="007F7206">
        <w:rPr>
          <w:lang w:val="ru-RU"/>
        </w:rPr>
        <w:t xml:space="preserve"> 2012 </w:t>
      </w:r>
      <w:r w:rsidR="008A6CB2">
        <w:rPr>
          <w:lang w:val="ru-RU"/>
        </w:rPr>
        <w:t>года</w:t>
      </w:r>
      <w:r w:rsidR="008A6CB2" w:rsidRPr="007F7206">
        <w:rPr>
          <w:lang w:val="ru-RU"/>
        </w:rPr>
        <w:t xml:space="preserve">. </w:t>
      </w:r>
      <w:r w:rsidR="008A6CB2">
        <w:rPr>
          <w:lang w:val="ru-RU"/>
        </w:rPr>
        <w:t>Хотя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б</w:t>
      </w:r>
      <w:r w:rsidR="00562D99">
        <w:rPr>
          <w:lang w:val="ru-RU"/>
        </w:rPr>
        <w:t>ó</w:t>
      </w:r>
      <w:r w:rsidR="008A6CB2">
        <w:rPr>
          <w:lang w:val="ru-RU"/>
        </w:rPr>
        <w:t>льш</w:t>
      </w:r>
      <w:r w:rsidR="00562D99">
        <w:rPr>
          <w:lang w:val="ru-RU"/>
        </w:rPr>
        <w:t>ая часть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работы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по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аудиту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проводил</w:t>
      </w:r>
      <w:r w:rsidR="00562D99">
        <w:rPr>
          <w:lang w:val="ru-RU"/>
        </w:rPr>
        <w:t>а</w:t>
      </w:r>
      <w:r w:rsidR="008A6CB2">
        <w:rPr>
          <w:lang w:val="ru-RU"/>
        </w:rPr>
        <w:t>сь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штаб</w:t>
      </w:r>
      <w:r w:rsidR="008A6CB2" w:rsidRPr="00166192">
        <w:rPr>
          <w:lang w:val="ru-RU"/>
        </w:rPr>
        <w:t>-</w:t>
      </w:r>
      <w:r w:rsidR="008A6CB2">
        <w:rPr>
          <w:lang w:val="ru-RU"/>
        </w:rPr>
        <w:t>квартире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МСЭ</w:t>
      </w:r>
      <w:r w:rsidR="008A6CB2" w:rsidRPr="00166192">
        <w:rPr>
          <w:lang w:val="ru-RU"/>
        </w:rPr>
        <w:t xml:space="preserve"> (</w:t>
      </w:r>
      <w:r w:rsidR="008A6CB2">
        <w:rPr>
          <w:lang w:val="ru-RU"/>
        </w:rPr>
        <w:t>и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под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ее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руководством</w:t>
      </w:r>
      <w:r w:rsidR="008A6CB2" w:rsidRPr="00166192">
        <w:rPr>
          <w:lang w:val="ru-RU"/>
        </w:rPr>
        <w:t xml:space="preserve">), </w:t>
      </w:r>
      <w:r w:rsidR="008A6CB2">
        <w:rPr>
          <w:lang w:val="ru-RU"/>
        </w:rPr>
        <w:t>где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хранится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основная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часть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административной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документации</w:t>
      </w:r>
      <w:r w:rsidR="008A6CB2" w:rsidRPr="00166192">
        <w:rPr>
          <w:lang w:val="ru-RU"/>
        </w:rPr>
        <w:t xml:space="preserve">, </w:t>
      </w:r>
      <w:r w:rsidR="008A6CB2">
        <w:rPr>
          <w:lang w:val="ru-RU"/>
        </w:rPr>
        <w:t>Служба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166192">
        <w:rPr>
          <w:lang w:val="ru-RU"/>
        </w:rPr>
        <w:t>нутренн</w:t>
      </w:r>
      <w:r w:rsidR="008A6CB2">
        <w:rPr>
          <w:lang w:val="ru-RU"/>
        </w:rPr>
        <w:t>его</w:t>
      </w:r>
      <w:r w:rsidR="008A6CB2" w:rsidRPr="00166192">
        <w:rPr>
          <w:lang w:val="ru-RU"/>
        </w:rPr>
        <w:t xml:space="preserve"> аудит</w:t>
      </w:r>
      <w:r w:rsidR="008A6CB2">
        <w:rPr>
          <w:lang w:val="ru-RU"/>
        </w:rPr>
        <w:t>а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была с рабочей поездкой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Зональном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отделении</w:t>
      </w:r>
      <w:r w:rsidR="008A6CB2" w:rsidRPr="00166192">
        <w:rPr>
          <w:lang w:val="ru-RU"/>
        </w:rPr>
        <w:t xml:space="preserve"> </w:t>
      </w:r>
      <w:r w:rsidR="008A6CB2" w:rsidRPr="00C735C3">
        <w:t>ASP</w:t>
      </w:r>
      <w:r w:rsidR="008A6CB2" w:rsidRPr="00166192">
        <w:rPr>
          <w:lang w:val="ru-RU"/>
        </w:rPr>
        <w:t>/</w:t>
      </w:r>
      <w:r w:rsidR="008A6CB2" w:rsidRPr="00C735C3">
        <w:t>AO</w:t>
      </w:r>
      <w:r w:rsidR="008A6CB2" w:rsidRPr="00166192">
        <w:rPr>
          <w:lang w:val="ru-RU"/>
        </w:rPr>
        <w:t>/</w:t>
      </w:r>
      <w:r w:rsidR="008A6CB2" w:rsidRPr="00C735C3">
        <w:t>JKT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 xml:space="preserve">в Джакарте с 12 по 14 декабря 2012 года и в Региональном отделении </w:t>
      </w:r>
      <w:r w:rsidR="008A6CB2" w:rsidRPr="00C735C3">
        <w:t>ASP</w:t>
      </w:r>
      <w:r w:rsidR="008A6CB2" w:rsidRPr="00166192">
        <w:rPr>
          <w:lang w:val="ru-RU"/>
        </w:rPr>
        <w:t>/</w:t>
      </w:r>
      <w:r w:rsidR="008A6CB2" w:rsidRPr="00C735C3">
        <w:t>RO</w:t>
      </w:r>
      <w:r w:rsidR="008A6CB2" w:rsidRPr="00166192">
        <w:rPr>
          <w:lang w:val="ru-RU"/>
        </w:rPr>
        <w:t>/</w:t>
      </w:r>
      <w:r w:rsidR="008A6CB2" w:rsidRPr="00C735C3">
        <w:t>BKK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в Бангкоке с 17 по 20 декабря 2012 года. Работа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по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аудиту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была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завершена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166192">
        <w:rPr>
          <w:lang w:val="ru-RU"/>
        </w:rPr>
        <w:t xml:space="preserve"> 2013 </w:t>
      </w:r>
      <w:r w:rsidR="008A6CB2">
        <w:rPr>
          <w:lang w:val="ru-RU"/>
        </w:rPr>
        <w:t>году</w:t>
      </w:r>
      <w:r w:rsidR="008A6CB2" w:rsidRPr="00166192">
        <w:rPr>
          <w:lang w:val="ru-RU"/>
        </w:rPr>
        <w:t>.</w:t>
      </w:r>
      <w:r w:rsidR="008A6CB2">
        <w:rPr>
          <w:lang w:val="ru-RU"/>
        </w:rPr>
        <w:t xml:space="preserve"> </w:t>
      </w:r>
    </w:p>
    <w:p w:rsidR="008A6CB2" w:rsidRPr="00B254EB" w:rsidRDefault="009168D6" w:rsidP="009168D6">
      <w:pPr>
        <w:rPr>
          <w:lang w:val="ru-RU"/>
        </w:rPr>
      </w:pPr>
      <w:r w:rsidRPr="009168D6">
        <w:rPr>
          <w:rFonts w:cs="Arial"/>
          <w:lang w:val="ru-RU"/>
        </w:rPr>
        <w:lastRenderedPageBreak/>
        <w:t>9</w:t>
      </w:r>
      <w:r w:rsidRPr="009168D6">
        <w:rPr>
          <w:rFonts w:cs="Arial"/>
          <w:lang w:val="ru-RU"/>
        </w:rPr>
        <w:tab/>
      </w:r>
      <w:r w:rsidR="008A6CB2">
        <w:rPr>
          <w:rFonts w:cs="Arial"/>
          <w:lang w:val="ru-RU"/>
        </w:rPr>
        <w:t>Ниже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представлены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наиболее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важные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вопросы</w:t>
      </w:r>
      <w:r w:rsidR="008A6CB2" w:rsidRPr="00B254EB">
        <w:rPr>
          <w:rFonts w:cs="Arial"/>
          <w:lang w:val="ru-RU"/>
        </w:rPr>
        <w:t xml:space="preserve">, </w:t>
      </w:r>
      <w:r w:rsidR="008A6CB2">
        <w:rPr>
          <w:rFonts w:cs="Arial"/>
          <w:lang w:val="ru-RU"/>
        </w:rPr>
        <w:t>непосредственно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касающиеся</w:t>
      </w:r>
      <w:r w:rsidR="008A6CB2" w:rsidRPr="00B254EB">
        <w:rPr>
          <w:rFonts w:cs="Arial"/>
          <w:lang w:val="ru-RU"/>
        </w:rPr>
        <w:t xml:space="preserve"> </w:t>
      </w:r>
      <w:r w:rsidR="008A6CB2" w:rsidRPr="00C735C3">
        <w:t>ASP</w:t>
      </w:r>
      <w:r w:rsidR="008A6CB2" w:rsidRPr="00B254EB">
        <w:rPr>
          <w:rFonts w:cs="Arial"/>
          <w:lang w:val="ru-RU"/>
        </w:rPr>
        <w:t xml:space="preserve">, </w:t>
      </w:r>
      <w:r w:rsidR="008A6CB2">
        <w:rPr>
          <w:rFonts w:cs="Arial"/>
          <w:lang w:val="ru-RU"/>
        </w:rPr>
        <w:t>с</w:t>
      </w:r>
      <w:r>
        <w:rPr>
          <w:rFonts w:cs="Arial"/>
          <w:lang w:val="en-US"/>
        </w:rPr>
        <w:t> </w:t>
      </w:r>
      <w:r w:rsidR="008A6CB2">
        <w:rPr>
          <w:rFonts w:cs="Arial"/>
          <w:lang w:val="ru-RU"/>
        </w:rPr>
        <w:t>которыми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столкнулась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Служба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внутреннего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аудита</w:t>
      </w:r>
      <w:r w:rsidR="008A6CB2" w:rsidRPr="00B254EB">
        <w:rPr>
          <w:rFonts w:cs="Arial"/>
          <w:lang w:val="ru-RU"/>
        </w:rPr>
        <w:t xml:space="preserve">: </w:t>
      </w:r>
    </w:p>
    <w:p w:rsidR="008A6CB2" w:rsidRPr="009168D6" w:rsidRDefault="009168D6" w:rsidP="00544315">
      <w:pPr>
        <w:pStyle w:val="enumlev1"/>
        <w:keepNext/>
        <w:rPr>
          <w:lang w:val="ru-RU"/>
        </w:rPr>
      </w:pPr>
      <w:r w:rsidRPr="00BD6463">
        <w:rPr>
          <w:lang w:val="ru-RU"/>
        </w:rPr>
        <w:t>•</w:t>
      </w:r>
      <w:r>
        <w:rPr>
          <w:lang w:val="ru-RU"/>
        </w:rPr>
        <w:tab/>
      </w:r>
      <w:r w:rsidR="008A6CB2" w:rsidRPr="00544315">
        <w:rPr>
          <w:u w:val="single"/>
          <w:lang w:val="ru-RU"/>
        </w:rPr>
        <w:t>Страхование</w:t>
      </w:r>
    </w:p>
    <w:p w:rsidR="008A6CB2" w:rsidRPr="00BE67A1" w:rsidRDefault="00CF3621" w:rsidP="00544315">
      <w:pPr>
        <w:pStyle w:val="enumlev1"/>
        <w:keepNext/>
        <w:rPr>
          <w:lang w:val="ru-RU"/>
        </w:rPr>
      </w:pPr>
      <w:r w:rsidRPr="00544315">
        <w:rPr>
          <w:rFonts w:cs="Arial"/>
          <w:lang w:val="ru-RU"/>
        </w:rPr>
        <w:tab/>
      </w:r>
      <w:r w:rsidR="008A6CB2">
        <w:rPr>
          <w:rFonts w:cs="Arial"/>
          <w:lang w:val="ru-RU"/>
        </w:rPr>
        <w:t>Служба</w:t>
      </w:r>
      <w:r w:rsidR="008A6CB2" w:rsidRPr="00BE67A1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внутреннего</w:t>
      </w:r>
      <w:r w:rsidR="008A6CB2" w:rsidRPr="00BE67A1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аудита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рекомендует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предусматривать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для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персонала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служебных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помещений</w:t>
      </w:r>
      <w:r w:rsidR="008A6CB2" w:rsidRPr="00BE67A1">
        <w:rPr>
          <w:lang w:val="ru-RU"/>
        </w:rPr>
        <w:t xml:space="preserve"> </w:t>
      </w:r>
      <w:r w:rsidR="008A6CB2" w:rsidRPr="00C735C3">
        <w:t>ASP</w:t>
      </w:r>
      <w:r w:rsidR="008A6CB2">
        <w:rPr>
          <w:lang w:val="ru-RU"/>
        </w:rPr>
        <w:t xml:space="preserve"> достаточное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страховое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покрытие</w:t>
      </w:r>
      <w:r w:rsidR="008A6CB2" w:rsidRPr="00BE67A1">
        <w:rPr>
          <w:lang w:val="ru-RU"/>
        </w:rPr>
        <w:t xml:space="preserve">, </w:t>
      </w:r>
      <w:r w:rsidR="008A6CB2">
        <w:rPr>
          <w:lang w:val="ru-RU"/>
        </w:rPr>
        <w:t>в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том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числе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гражданской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ответственности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третьей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стороны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случае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пожара</w:t>
      </w:r>
      <w:r w:rsidR="008A6CB2" w:rsidRPr="00BE67A1">
        <w:rPr>
          <w:lang w:val="ru-RU"/>
        </w:rPr>
        <w:t>/</w:t>
      </w:r>
      <w:r w:rsidR="008A6CB2">
        <w:rPr>
          <w:lang w:val="ru-RU"/>
        </w:rPr>
        <w:t>кражи</w:t>
      </w:r>
      <w:r w:rsidR="008A6CB2" w:rsidRPr="00BE67A1">
        <w:rPr>
          <w:lang w:val="ru-RU"/>
        </w:rPr>
        <w:t>/</w:t>
      </w:r>
      <w:r w:rsidR="008A6CB2">
        <w:rPr>
          <w:lang w:val="ru-RU"/>
        </w:rPr>
        <w:t>ущерба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помещениям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C212BC">
        <w:rPr>
          <w:lang w:val="en-US"/>
        </w:rPr>
        <w:t> </w:t>
      </w:r>
      <w:r w:rsidR="008A6CB2">
        <w:rPr>
          <w:lang w:val="ru-RU"/>
        </w:rPr>
        <w:t>имуществу</w:t>
      </w:r>
      <w:r w:rsidR="008A6CB2" w:rsidRPr="00BE67A1">
        <w:rPr>
          <w:lang w:val="ru-RU"/>
        </w:rPr>
        <w:t xml:space="preserve"> (</w:t>
      </w:r>
      <w:r w:rsidR="008A6CB2">
        <w:rPr>
          <w:lang w:val="ru-RU"/>
        </w:rPr>
        <w:t>если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они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не</w:t>
      </w:r>
      <w:r w:rsidR="00544315">
        <w:rPr>
          <w:lang w:val="en-US"/>
        </w:rPr>
        <w:t> </w:t>
      </w:r>
      <w:r w:rsidR="008A6CB2">
        <w:rPr>
          <w:lang w:val="ru-RU"/>
        </w:rPr>
        <w:t>покрываются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страховками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принимающей</w:t>
      </w:r>
      <w:r w:rsidR="008A6CB2" w:rsidRPr="00BE67A1">
        <w:rPr>
          <w:lang w:val="ru-RU"/>
        </w:rPr>
        <w:t xml:space="preserve"> </w:t>
      </w:r>
      <w:r w:rsidR="008A6CB2">
        <w:rPr>
          <w:lang w:val="ru-RU"/>
        </w:rPr>
        <w:t>организации</w:t>
      </w:r>
      <w:r w:rsidR="008A6CB2" w:rsidRPr="00BE67A1">
        <w:rPr>
          <w:lang w:val="ru-RU"/>
        </w:rPr>
        <w:t>)</w:t>
      </w:r>
      <w:r w:rsidR="008A6CB2">
        <w:rPr>
          <w:lang w:val="ru-RU"/>
        </w:rPr>
        <w:t>.</w:t>
      </w:r>
      <w:r w:rsidR="008A6CB2" w:rsidRPr="00BE67A1">
        <w:rPr>
          <w:lang w:val="ru-RU"/>
        </w:rPr>
        <w:t xml:space="preserve"> </w:t>
      </w:r>
    </w:p>
    <w:p w:rsidR="008A6CB2" w:rsidRPr="00C212BC" w:rsidRDefault="009168D6" w:rsidP="00544315">
      <w:pPr>
        <w:pStyle w:val="enumlev1"/>
        <w:rPr>
          <w:lang w:val="ru-RU"/>
        </w:rPr>
      </w:pPr>
      <w:r w:rsidRPr="00BD6463">
        <w:rPr>
          <w:lang w:val="ru-RU"/>
        </w:rPr>
        <w:t>•</w:t>
      </w:r>
      <w:r>
        <w:rPr>
          <w:lang w:val="ru-RU"/>
        </w:rPr>
        <w:tab/>
      </w:r>
      <w:r w:rsidR="008A6CB2" w:rsidRPr="00544315">
        <w:rPr>
          <w:u w:val="single"/>
          <w:lang w:val="ru-RU"/>
        </w:rPr>
        <w:t>Соглашения</w:t>
      </w:r>
      <w:r w:rsidR="00CF3621" w:rsidRPr="00544315">
        <w:rPr>
          <w:u w:val="single"/>
          <w:lang w:val="ru-RU"/>
        </w:rPr>
        <w:t xml:space="preserve"> с банками</w:t>
      </w:r>
    </w:p>
    <w:p w:rsidR="008A6CB2" w:rsidRPr="000A1588" w:rsidRDefault="00CF3621" w:rsidP="00544315">
      <w:pPr>
        <w:pStyle w:val="enumlev1"/>
        <w:rPr>
          <w:lang w:val="ru-RU"/>
        </w:rPr>
      </w:pPr>
      <w:r w:rsidRPr="00C212BC">
        <w:rPr>
          <w:rFonts w:cs="Arial"/>
          <w:lang w:val="ru-RU"/>
        </w:rPr>
        <w:tab/>
      </w:r>
      <w:r w:rsidR="008A6CB2">
        <w:rPr>
          <w:rFonts w:cs="Arial"/>
          <w:lang w:val="ru-RU"/>
        </w:rPr>
        <w:t>Служба</w:t>
      </w:r>
      <w:r w:rsidR="008A6CB2" w:rsidRPr="000A1588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внутреннего</w:t>
      </w:r>
      <w:r w:rsidR="008A6CB2" w:rsidRPr="000A1588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аудита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рекомендует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включать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сотрудников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категории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специалистов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из</w:t>
      </w:r>
      <w:r w:rsidR="00544315">
        <w:rPr>
          <w:lang w:val="en-US"/>
        </w:rPr>
        <w:t> </w:t>
      </w:r>
      <w:r w:rsidR="008A6CB2" w:rsidRPr="00C735C3">
        <w:t>ASP</w:t>
      </w:r>
      <w:r w:rsidR="008A6CB2" w:rsidRPr="000A1588">
        <w:rPr>
          <w:lang w:val="ru-RU"/>
        </w:rPr>
        <w:t xml:space="preserve"> </w:t>
      </w:r>
      <w:r w:rsidR="008A6CB2" w:rsidRPr="00C735C3">
        <w:t>RO</w:t>
      </w:r>
      <w:r w:rsidR="008A6CB2" w:rsidRPr="000A1588">
        <w:rPr>
          <w:lang w:val="ru-RU"/>
        </w:rPr>
        <w:t>/</w:t>
      </w:r>
      <w:r w:rsidR="008A6CB2" w:rsidRPr="00C735C3">
        <w:t>BKK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8A6CB2" w:rsidRPr="000A1588">
        <w:rPr>
          <w:lang w:val="ru-RU"/>
        </w:rPr>
        <w:t>/</w:t>
      </w:r>
      <w:r w:rsidR="008A6CB2">
        <w:rPr>
          <w:lang w:val="ru-RU"/>
        </w:rPr>
        <w:t>или</w:t>
      </w:r>
      <w:r w:rsidR="008A6CB2" w:rsidRPr="000A1588">
        <w:rPr>
          <w:lang w:val="ru-RU"/>
        </w:rPr>
        <w:t xml:space="preserve"> </w:t>
      </w:r>
      <w:r w:rsidR="008A6CB2" w:rsidRPr="00C735C3">
        <w:t>ASP</w:t>
      </w:r>
      <w:r w:rsidR="008A6CB2" w:rsidRPr="000A1588">
        <w:rPr>
          <w:lang w:val="ru-RU"/>
        </w:rPr>
        <w:t xml:space="preserve"> </w:t>
      </w:r>
      <w:r w:rsidR="008A6CB2" w:rsidRPr="00C735C3">
        <w:t>AO</w:t>
      </w:r>
      <w:r w:rsidR="008A6CB2" w:rsidRPr="000A1588">
        <w:rPr>
          <w:lang w:val="ru-RU"/>
        </w:rPr>
        <w:t>/</w:t>
      </w:r>
      <w:r w:rsidR="008A6CB2" w:rsidRPr="00C735C3">
        <w:t>JKT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список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лиц</w:t>
      </w:r>
      <w:r w:rsidR="008A6CB2" w:rsidRPr="000A1588">
        <w:rPr>
          <w:lang w:val="ru-RU"/>
        </w:rPr>
        <w:t xml:space="preserve">, </w:t>
      </w:r>
      <w:r w:rsidR="008A6CB2">
        <w:rPr>
          <w:lang w:val="ru-RU"/>
        </w:rPr>
        <w:t>уполномоченных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подписывать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банковские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документы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с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поручением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на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любой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платеж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наличными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на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сумму</w:t>
      </w:r>
      <w:r w:rsidR="008A6CB2" w:rsidRPr="000A1588">
        <w:rPr>
          <w:lang w:val="ru-RU"/>
        </w:rPr>
        <w:t xml:space="preserve">, </w:t>
      </w:r>
      <w:r w:rsidR="008A6CB2">
        <w:rPr>
          <w:lang w:val="ru-RU"/>
        </w:rPr>
        <w:t>превышающую</w:t>
      </w:r>
      <w:r w:rsidR="008A6CB2" w:rsidRPr="000A1588">
        <w:rPr>
          <w:lang w:val="ru-RU"/>
        </w:rPr>
        <w:t xml:space="preserve"> 5 </w:t>
      </w:r>
      <w:r w:rsidR="008A6CB2">
        <w:rPr>
          <w:lang w:val="ru-RU"/>
        </w:rPr>
        <w:t>тыс</w:t>
      </w:r>
      <w:r w:rsidR="008A6CB2" w:rsidRPr="000A1588">
        <w:rPr>
          <w:lang w:val="ru-RU"/>
        </w:rPr>
        <w:t xml:space="preserve">. </w:t>
      </w:r>
      <w:r w:rsidR="008A6CB2">
        <w:rPr>
          <w:lang w:val="ru-RU"/>
        </w:rPr>
        <w:t>швейцарских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франков</w:t>
      </w:r>
      <w:r w:rsidR="008A6CB2" w:rsidRPr="000A1588">
        <w:rPr>
          <w:lang w:val="ru-RU"/>
        </w:rPr>
        <w:t xml:space="preserve"> (</w:t>
      </w:r>
      <w:r w:rsidR="008A6CB2">
        <w:rPr>
          <w:lang w:val="ru-RU"/>
        </w:rPr>
        <w:t>с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тем</w:t>
      </w:r>
      <w:r w:rsidRPr="00CF3621">
        <w:rPr>
          <w:lang w:val="ru-RU"/>
        </w:rPr>
        <w:t>,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чтобы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это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>соответствовало</w:t>
      </w:r>
      <w:r w:rsidR="008A6CB2" w:rsidRPr="000A1588">
        <w:rPr>
          <w:lang w:val="ru-RU"/>
        </w:rPr>
        <w:t xml:space="preserve"> </w:t>
      </w:r>
      <w:r w:rsidR="008A6CB2">
        <w:rPr>
          <w:lang w:val="ru-RU"/>
        </w:rPr>
        <w:t xml:space="preserve">Статье </w:t>
      </w:r>
      <w:r w:rsidR="008A6CB2" w:rsidRPr="000A1588">
        <w:rPr>
          <w:lang w:val="ru-RU"/>
        </w:rPr>
        <w:t>16.1.2)</w:t>
      </w:r>
      <w:r w:rsidR="008A6CB2">
        <w:rPr>
          <w:lang w:val="ru-RU"/>
        </w:rPr>
        <w:t xml:space="preserve">. </w:t>
      </w:r>
    </w:p>
    <w:p w:rsidR="008A6CB2" w:rsidRPr="006170F3" w:rsidRDefault="008A6CB2" w:rsidP="009168D6">
      <w:pPr>
        <w:rPr>
          <w:lang w:val="ru-RU"/>
        </w:rPr>
      </w:pPr>
      <w:r>
        <w:rPr>
          <w:lang w:val="ru-RU"/>
        </w:rPr>
        <w:t>Руководство</w:t>
      </w:r>
      <w:r w:rsidRPr="007A6868">
        <w:rPr>
          <w:lang w:val="ru-RU"/>
        </w:rPr>
        <w:t xml:space="preserve"> </w:t>
      </w:r>
      <w:r>
        <w:rPr>
          <w:lang w:val="ru-RU"/>
        </w:rPr>
        <w:t>БРЭ</w:t>
      </w:r>
      <w:r w:rsidRPr="007A6868">
        <w:rPr>
          <w:lang w:val="ru-RU"/>
        </w:rPr>
        <w:t xml:space="preserve"> </w:t>
      </w:r>
      <w:r>
        <w:rPr>
          <w:lang w:val="ru-RU"/>
        </w:rPr>
        <w:t>и</w:t>
      </w:r>
      <w:r w:rsidRPr="007A6868">
        <w:rPr>
          <w:lang w:val="ru-RU"/>
        </w:rPr>
        <w:t xml:space="preserve"> </w:t>
      </w:r>
      <w:r>
        <w:rPr>
          <w:lang w:val="ru-RU"/>
        </w:rPr>
        <w:t>Департамента</w:t>
      </w:r>
      <w:r w:rsidRPr="007A6868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7A6868">
        <w:rPr>
          <w:lang w:val="ru-RU"/>
        </w:rPr>
        <w:t xml:space="preserve"> </w:t>
      </w:r>
      <w:r>
        <w:rPr>
          <w:lang w:val="ru-RU"/>
        </w:rPr>
        <w:t>финансовыми</w:t>
      </w:r>
      <w:r w:rsidRPr="007A6868">
        <w:rPr>
          <w:lang w:val="ru-RU"/>
        </w:rPr>
        <w:t xml:space="preserve"> </w:t>
      </w:r>
      <w:r>
        <w:rPr>
          <w:lang w:val="ru-RU"/>
        </w:rPr>
        <w:t>ресурсами</w:t>
      </w:r>
      <w:r w:rsidRPr="007A6868">
        <w:rPr>
          <w:lang w:val="ru-RU"/>
        </w:rPr>
        <w:t xml:space="preserve"> (</w:t>
      </w:r>
      <w:r w:rsidRPr="00C735C3">
        <w:t>FRMD</w:t>
      </w:r>
      <w:r w:rsidRPr="007A6868">
        <w:rPr>
          <w:lang w:val="ru-RU"/>
        </w:rPr>
        <w:t xml:space="preserve">) </w:t>
      </w:r>
      <w:r>
        <w:rPr>
          <w:lang w:val="ru-RU"/>
        </w:rPr>
        <w:t xml:space="preserve">решили эти вопросы, подписав необходимые договоры о страховании и пересмотрев соглашения с банками для всех региональных и зональных отделений. </w:t>
      </w:r>
    </w:p>
    <w:p w:rsidR="008A6CB2" w:rsidRPr="00C212BC" w:rsidRDefault="009168D6" w:rsidP="009168D6">
      <w:pPr>
        <w:pStyle w:val="Heading1"/>
        <w:rPr>
          <w:lang w:val="ru-RU"/>
        </w:rPr>
      </w:pPr>
      <w:r w:rsidRPr="009168D6">
        <w:rPr>
          <w:lang w:val="ru-RU"/>
        </w:rPr>
        <w:t>B</w:t>
      </w:r>
      <w:r w:rsidRPr="009168D6">
        <w:rPr>
          <w:lang w:val="ru-RU"/>
        </w:rPr>
        <w:tab/>
      </w:r>
      <w:r w:rsidR="008A6CB2" w:rsidRPr="009168D6">
        <w:rPr>
          <w:lang w:val="ru-RU"/>
        </w:rPr>
        <w:t>Аудит Зонального отделения Содружества Независимых Государств (CIS/AO</w:t>
      </w:r>
      <w:r>
        <w:rPr>
          <w:lang w:val="ru-RU"/>
        </w:rPr>
        <w:t>)</w:t>
      </w:r>
    </w:p>
    <w:p w:rsidR="008A6CB2" w:rsidRPr="00B254EB" w:rsidRDefault="009168D6" w:rsidP="009168D6">
      <w:pPr>
        <w:rPr>
          <w:lang w:val="ru-RU"/>
        </w:rPr>
      </w:pPr>
      <w:r w:rsidRPr="009168D6">
        <w:rPr>
          <w:lang w:val="ru-RU"/>
        </w:rPr>
        <w:t>10</w:t>
      </w:r>
      <w:r w:rsidRPr="009168D6">
        <w:rPr>
          <w:lang w:val="ru-RU"/>
        </w:rPr>
        <w:tab/>
      </w:r>
      <w:r w:rsidR="008A6CB2">
        <w:rPr>
          <w:lang w:val="ru-RU"/>
        </w:rPr>
        <w:t>В</w:t>
      </w:r>
      <w:r w:rsidR="008A6CB2" w:rsidRPr="004B00BD">
        <w:rPr>
          <w:lang w:val="ru-RU"/>
        </w:rPr>
        <w:t xml:space="preserve"> </w:t>
      </w:r>
      <w:r w:rsidR="008A6CB2">
        <w:rPr>
          <w:u w:val="single"/>
          <w:lang w:val="ru-RU"/>
        </w:rPr>
        <w:t>сферу</w:t>
      </w:r>
      <w:r w:rsidR="008A6CB2" w:rsidRPr="004B00BD">
        <w:rPr>
          <w:u w:val="single"/>
          <w:lang w:val="ru-RU"/>
        </w:rPr>
        <w:t xml:space="preserve"> </w:t>
      </w:r>
      <w:r w:rsidR="008A6CB2">
        <w:rPr>
          <w:u w:val="single"/>
          <w:lang w:val="ru-RU"/>
        </w:rPr>
        <w:t>охвата</w:t>
      </w:r>
      <w:r w:rsidR="008A6CB2" w:rsidRPr="00933535">
        <w:rPr>
          <w:lang w:val="ru-RU"/>
        </w:rPr>
        <w:t xml:space="preserve"> </w:t>
      </w:r>
      <w:r w:rsidR="008A6CB2" w:rsidRPr="004B00BD">
        <w:rPr>
          <w:lang w:val="ru-RU"/>
        </w:rPr>
        <w:t xml:space="preserve">аудита </w:t>
      </w:r>
      <w:r w:rsidR="008A6CB2">
        <w:rPr>
          <w:lang w:val="ru-RU"/>
        </w:rPr>
        <w:t>входили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 xml:space="preserve">те же самые области, которые были определены для аудита Регионального отделения и Зонального отделения </w:t>
      </w:r>
      <w:r w:rsidR="008A6CB2" w:rsidRPr="00C735C3">
        <w:t>ASP</w:t>
      </w:r>
      <w:r w:rsidR="008A6CB2">
        <w:rPr>
          <w:lang w:val="ru-RU"/>
        </w:rPr>
        <w:t xml:space="preserve">. </w:t>
      </w:r>
      <w:r w:rsidR="008A6CB2">
        <w:rPr>
          <w:rFonts w:cs="Arial"/>
          <w:lang w:val="ru-RU"/>
        </w:rPr>
        <w:t>Служба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внутреннего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аудита</w:t>
      </w:r>
      <w:r w:rsidR="008A6CB2" w:rsidRPr="00B254EB">
        <w:rPr>
          <w:lang w:val="ru-RU"/>
        </w:rPr>
        <w:t xml:space="preserve"> </w:t>
      </w:r>
      <w:r w:rsidR="008A6CB2">
        <w:rPr>
          <w:lang w:val="ru-RU"/>
        </w:rPr>
        <w:t>была с рабочей поездкой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Зональном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>отделении</w:t>
      </w:r>
      <w:r w:rsidR="008A6CB2" w:rsidRPr="00166192">
        <w:rPr>
          <w:lang w:val="ru-RU"/>
        </w:rPr>
        <w:t xml:space="preserve"> </w:t>
      </w:r>
      <w:r w:rsidR="008A6CB2">
        <w:rPr>
          <w:lang w:val="ru-RU"/>
        </w:rPr>
        <w:t xml:space="preserve">в Москве с 27 по 29 мая 2013 года. </w:t>
      </w:r>
    </w:p>
    <w:p w:rsidR="008A6CB2" w:rsidRPr="006170F3" w:rsidRDefault="009168D6" w:rsidP="009168D6">
      <w:pPr>
        <w:rPr>
          <w:lang w:val="ru-RU"/>
        </w:rPr>
      </w:pPr>
      <w:r w:rsidRPr="009168D6">
        <w:rPr>
          <w:rFonts w:cs="Arial"/>
          <w:lang w:val="ru-RU"/>
        </w:rPr>
        <w:t>11</w:t>
      </w:r>
      <w:r w:rsidRPr="009168D6">
        <w:rPr>
          <w:rFonts w:cs="Arial"/>
          <w:lang w:val="ru-RU"/>
        </w:rPr>
        <w:tab/>
      </w:r>
      <w:r w:rsidR="008A6CB2">
        <w:rPr>
          <w:rFonts w:cs="Arial"/>
          <w:lang w:val="ru-RU"/>
        </w:rPr>
        <w:t>Служба</w:t>
      </w:r>
      <w:r w:rsidR="008A6CB2" w:rsidRPr="006170F3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внутреннего</w:t>
      </w:r>
      <w:r w:rsidR="008A6CB2" w:rsidRPr="006170F3">
        <w:rPr>
          <w:rFonts w:cs="Arial"/>
          <w:lang w:val="ru-RU"/>
        </w:rPr>
        <w:t xml:space="preserve"> </w:t>
      </w:r>
      <w:r w:rsidR="008A6CB2" w:rsidRPr="008F0588">
        <w:rPr>
          <w:rFonts w:cs="Arial"/>
          <w:lang w:val="ru-RU"/>
        </w:rPr>
        <w:t>аудита</w:t>
      </w:r>
      <w:r w:rsidR="008A6CB2" w:rsidRPr="006170F3">
        <w:rPr>
          <w:lang w:val="ru-RU"/>
        </w:rPr>
        <w:t xml:space="preserve"> </w:t>
      </w:r>
      <w:r w:rsidR="008A6CB2" w:rsidRPr="008F0588">
        <w:rPr>
          <w:lang w:val="ru-RU"/>
        </w:rPr>
        <w:t>обнаружила</w:t>
      </w:r>
      <w:r w:rsidR="008A6CB2" w:rsidRPr="006170F3">
        <w:rPr>
          <w:lang w:val="ru-RU"/>
        </w:rPr>
        <w:t xml:space="preserve">, </w:t>
      </w:r>
      <w:r w:rsidR="008A6CB2" w:rsidRPr="008F0588">
        <w:rPr>
          <w:lang w:val="ru-RU"/>
        </w:rPr>
        <w:t>что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присутствие</w:t>
      </w:r>
      <w:r w:rsidR="008A6CB2" w:rsidRPr="006170F3">
        <w:rPr>
          <w:lang w:val="ru-RU"/>
        </w:rPr>
        <w:t xml:space="preserve"> </w:t>
      </w:r>
      <w:r w:rsidR="008A6CB2" w:rsidRPr="00C735C3">
        <w:t>CIS</w:t>
      </w:r>
      <w:r w:rsidR="008A6CB2" w:rsidRPr="006170F3">
        <w:rPr>
          <w:lang w:val="ru-RU"/>
        </w:rPr>
        <w:t>/</w:t>
      </w:r>
      <w:r w:rsidR="008A6CB2" w:rsidRPr="00C735C3">
        <w:t>AO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обеспечивается с помощью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стабильного соглашения с принимающей страной и что многие процессы функционируют должным образом. Тем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не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менее</w:t>
      </w:r>
      <w:r w:rsidR="008A6CB2" w:rsidRPr="006170F3">
        <w:rPr>
          <w:lang w:val="ru-RU"/>
        </w:rPr>
        <w:t xml:space="preserve">, </w:t>
      </w:r>
      <w:r w:rsidR="008A6CB2">
        <w:rPr>
          <w:lang w:val="ru-RU"/>
        </w:rPr>
        <w:t>в ходе аудита обнаружились пробле</w:t>
      </w:r>
      <w:r w:rsidR="00544315">
        <w:rPr>
          <w:lang w:val="ru-RU"/>
        </w:rPr>
        <w:t>мы, связанные со страхованием и</w:t>
      </w:r>
      <w:r w:rsidR="00544315">
        <w:rPr>
          <w:lang w:val="en-US"/>
        </w:rPr>
        <w:t> </w:t>
      </w:r>
      <w:r w:rsidR="008A6CB2">
        <w:rPr>
          <w:lang w:val="ru-RU"/>
        </w:rPr>
        <w:t>соглашениями с банками/соглашениями о наличной оплате. В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том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что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касается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управления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проектами</w:t>
      </w:r>
      <w:r w:rsidR="008A6CB2" w:rsidRPr="006170F3">
        <w:rPr>
          <w:lang w:val="ru-RU"/>
        </w:rPr>
        <w:t xml:space="preserve">, </w:t>
      </w:r>
      <w:r w:rsidR="008A6CB2">
        <w:rPr>
          <w:lang w:val="ru-RU"/>
        </w:rPr>
        <w:t>соответствующий</w:t>
      </w:r>
      <w:r w:rsidR="008A6CB2" w:rsidRPr="006170F3">
        <w:rPr>
          <w:lang w:val="ru-RU"/>
        </w:rPr>
        <w:t xml:space="preserve"> </w:t>
      </w:r>
      <w:r w:rsidR="008A6CB2">
        <w:rPr>
          <w:lang w:val="ru-RU"/>
        </w:rPr>
        <w:t>руководитель положительно воспринял рекомендацию приглашать участников мероприятий/видов деятельности, организуемых Зональным отделением, для проведения обследований удовлетворенности потребителей (</w:t>
      </w:r>
      <w:r w:rsidR="008A6CB2" w:rsidRPr="00C735C3">
        <w:rPr>
          <w:color w:val="000000"/>
        </w:rPr>
        <w:t>CSS</w:t>
      </w:r>
      <w:r w:rsidR="008A6CB2" w:rsidRPr="006170F3">
        <w:rPr>
          <w:color w:val="000000"/>
          <w:lang w:val="ru-RU"/>
        </w:rPr>
        <w:t>).</w:t>
      </w:r>
    </w:p>
    <w:p w:rsidR="008A6CB2" w:rsidRPr="006170F3" w:rsidRDefault="008A6CB2" w:rsidP="009168D6">
      <w:pPr>
        <w:rPr>
          <w:lang w:val="ru-RU"/>
        </w:rPr>
      </w:pPr>
      <w:r>
        <w:rPr>
          <w:lang w:val="ru-RU"/>
        </w:rPr>
        <w:t>Руководство</w:t>
      </w:r>
      <w:r w:rsidRPr="006170F3">
        <w:rPr>
          <w:lang w:val="ru-RU"/>
        </w:rPr>
        <w:t xml:space="preserve"> </w:t>
      </w:r>
      <w:r>
        <w:rPr>
          <w:lang w:val="ru-RU"/>
        </w:rPr>
        <w:t>БРЭ</w:t>
      </w:r>
      <w:r w:rsidRPr="006170F3">
        <w:rPr>
          <w:lang w:val="ru-RU"/>
        </w:rPr>
        <w:t xml:space="preserve"> </w:t>
      </w:r>
      <w:r>
        <w:rPr>
          <w:lang w:val="ru-RU"/>
        </w:rPr>
        <w:t>и</w:t>
      </w:r>
      <w:r w:rsidRPr="006170F3">
        <w:rPr>
          <w:lang w:val="ru-RU"/>
        </w:rPr>
        <w:t xml:space="preserve"> </w:t>
      </w:r>
      <w:r w:rsidRPr="00C735C3">
        <w:t>FRMD</w:t>
      </w:r>
      <w:r w:rsidRPr="006170F3">
        <w:rPr>
          <w:lang w:val="ru-RU"/>
        </w:rPr>
        <w:t xml:space="preserve"> </w:t>
      </w:r>
      <w:r>
        <w:rPr>
          <w:lang w:val="ru-RU"/>
        </w:rPr>
        <w:t>решили эти вопросы, подписав необх</w:t>
      </w:r>
      <w:r w:rsidR="00544315">
        <w:rPr>
          <w:lang w:val="ru-RU"/>
        </w:rPr>
        <w:t>одимые договоры о страховании и</w:t>
      </w:r>
      <w:r w:rsidR="00544315">
        <w:rPr>
          <w:lang w:val="en-US"/>
        </w:rPr>
        <w:t> </w:t>
      </w:r>
      <w:r>
        <w:rPr>
          <w:lang w:val="ru-RU"/>
        </w:rPr>
        <w:t>пересмотрев соглашения с банками/соглашения о наличной</w:t>
      </w:r>
      <w:r w:rsidR="00544315">
        <w:rPr>
          <w:lang w:val="ru-RU"/>
        </w:rPr>
        <w:t xml:space="preserve"> оплате для всех региональных и</w:t>
      </w:r>
      <w:r w:rsidR="00544315">
        <w:rPr>
          <w:lang w:val="en-US"/>
        </w:rPr>
        <w:t> </w:t>
      </w:r>
      <w:r>
        <w:rPr>
          <w:lang w:val="ru-RU"/>
        </w:rPr>
        <w:t>зональных отделений</w:t>
      </w:r>
      <w:r w:rsidRPr="006170F3">
        <w:rPr>
          <w:lang w:val="ru-RU"/>
        </w:rPr>
        <w:t>.</w:t>
      </w:r>
    </w:p>
    <w:p w:rsidR="008A6CB2" w:rsidRPr="00CF3621" w:rsidRDefault="00CF3621" w:rsidP="00CF3621">
      <w:pPr>
        <w:pStyle w:val="Heading1"/>
        <w:rPr>
          <w:lang w:val="ru-RU"/>
        </w:rPr>
      </w:pPr>
      <w:r w:rsidRPr="00CF3621">
        <w:rPr>
          <w:lang w:val="ru-RU"/>
        </w:rPr>
        <w:t>C</w:t>
      </w:r>
      <w:r w:rsidRPr="00CF3621">
        <w:rPr>
          <w:lang w:val="ru-RU"/>
        </w:rPr>
        <w:tab/>
      </w:r>
      <w:r w:rsidR="008A6CB2" w:rsidRPr="00CF3621">
        <w:rPr>
          <w:lang w:val="ru-RU"/>
        </w:rPr>
        <w:t xml:space="preserve">Аудит Регионального отделения и Зонального отделения для региона Северной и Южной Америки </w:t>
      </w:r>
    </w:p>
    <w:p w:rsidR="008A6CB2" w:rsidRPr="00C212BC" w:rsidRDefault="00C212BC" w:rsidP="00CF3621">
      <w:pPr>
        <w:rPr>
          <w:lang w:val="ru-RU"/>
        </w:rPr>
      </w:pPr>
      <w:r w:rsidRPr="00C212BC">
        <w:rPr>
          <w:lang w:val="ru-RU"/>
        </w:rPr>
        <w:t>12</w:t>
      </w:r>
      <w:r w:rsidRPr="00C212BC">
        <w:rPr>
          <w:lang w:val="ru-RU"/>
        </w:rPr>
        <w:tab/>
      </w:r>
      <w:r w:rsidR="008A6CB2">
        <w:rPr>
          <w:lang w:val="ru-RU"/>
        </w:rPr>
        <w:t>В</w:t>
      </w:r>
      <w:r w:rsidR="008A6CB2" w:rsidRPr="004B00BD">
        <w:rPr>
          <w:lang w:val="ru-RU"/>
        </w:rPr>
        <w:t xml:space="preserve"> </w:t>
      </w:r>
      <w:r w:rsidR="008A6CB2">
        <w:rPr>
          <w:u w:val="single"/>
          <w:lang w:val="ru-RU"/>
        </w:rPr>
        <w:t>сферу</w:t>
      </w:r>
      <w:r w:rsidR="008A6CB2" w:rsidRPr="004B00BD">
        <w:rPr>
          <w:u w:val="single"/>
          <w:lang w:val="ru-RU"/>
        </w:rPr>
        <w:t xml:space="preserve"> </w:t>
      </w:r>
      <w:r w:rsidR="008A6CB2">
        <w:rPr>
          <w:u w:val="single"/>
          <w:lang w:val="ru-RU"/>
        </w:rPr>
        <w:t>охвата</w:t>
      </w:r>
      <w:r w:rsidR="008A6CB2" w:rsidRPr="00562D99">
        <w:rPr>
          <w:lang w:val="ru-RU"/>
        </w:rPr>
        <w:t xml:space="preserve"> </w:t>
      </w:r>
      <w:r w:rsidR="008A6CB2" w:rsidRPr="004B00BD">
        <w:rPr>
          <w:lang w:val="ru-RU"/>
        </w:rPr>
        <w:t xml:space="preserve">аудита </w:t>
      </w:r>
      <w:r w:rsidR="008A6CB2">
        <w:rPr>
          <w:lang w:val="ru-RU"/>
        </w:rPr>
        <w:t>входили</w:t>
      </w:r>
      <w:r w:rsidR="008A6CB2" w:rsidRPr="004B00BD">
        <w:rPr>
          <w:lang w:val="ru-RU"/>
        </w:rPr>
        <w:t xml:space="preserve"> </w:t>
      </w:r>
      <w:r w:rsidR="008A6CB2">
        <w:rPr>
          <w:lang w:val="ru-RU"/>
        </w:rPr>
        <w:t xml:space="preserve">те же самые области, которые были определены для аудита отделений </w:t>
      </w:r>
      <w:r w:rsidR="008A6CB2" w:rsidRPr="00C735C3">
        <w:t>ASP</w:t>
      </w:r>
      <w:r w:rsidR="008A6CB2">
        <w:rPr>
          <w:lang w:val="ru-RU"/>
        </w:rPr>
        <w:t xml:space="preserve">. </w:t>
      </w:r>
      <w:r w:rsidR="008A6CB2">
        <w:rPr>
          <w:rFonts w:cs="Arial"/>
          <w:lang w:val="ru-RU"/>
        </w:rPr>
        <w:t>Служба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внутреннего</w:t>
      </w:r>
      <w:r w:rsidR="008A6CB2" w:rsidRPr="00B254EB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аудита</w:t>
      </w:r>
      <w:r w:rsidR="008A6CB2" w:rsidRPr="00B254EB">
        <w:rPr>
          <w:lang w:val="ru-RU"/>
        </w:rPr>
        <w:t xml:space="preserve"> </w:t>
      </w:r>
      <w:r w:rsidR="008A6CB2">
        <w:rPr>
          <w:lang w:val="ru-RU"/>
        </w:rPr>
        <w:t>была со следующими рабочими поездками</w:t>
      </w:r>
      <w:r w:rsidR="008A6CB2" w:rsidRPr="00F23713">
        <w:rPr>
          <w:lang w:val="ru-RU"/>
        </w:rPr>
        <w:t xml:space="preserve"> </w:t>
      </w:r>
      <w:r w:rsidR="00CF3621">
        <w:rPr>
          <w:lang w:val="ru-RU"/>
        </w:rPr>
        <w:t>в отделениях</w:t>
      </w:r>
      <w:r w:rsidR="00CF3621" w:rsidRPr="00CF3621">
        <w:rPr>
          <w:lang w:val="ru-RU"/>
        </w:rPr>
        <w:t xml:space="preserve"> </w:t>
      </w:r>
      <w:r w:rsidR="008A6CB2" w:rsidRPr="00C735C3">
        <w:t>AMS</w:t>
      </w:r>
      <w:r w:rsidR="008A6CB2">
        <w:rPr>
          <w:lang w:val="ru-RU"/>
        </w:rPr>
        <w:t xml:space="preserve"> (региона Северной и Южной Америки)</w:t>
      </w:r>
      <w:r w:rsidR="00CF3621">
        <w:rPr>
          <w:lang w:val="ru-RU"/>
        </w:rPr>
        <w:t>:</w:t>
      </w:r>
    </w:p>
    <w:p w:rsidR="008A6CB2" w:rsidRPr="00C02A8F" w:rsidRDefault="00933535" w:rsidP="00CF3621">
      <w:pPr>
        <w:pStyle w:val="enumlev1"/>
        <w:rPr>
          <w:lang w:val="ru-RU"/>
        </w:rPr>
      </w:pPr>
      <w:r>
        <w:rPr>
          <w:lang w:val="ru-RU"/>
        </w:rPr>
        <w:t>−</w:t>
      </w:r>
      <w:r w:rsidR="00CF3621" w:rsidRPr="00CF3621">
        <w:rPr>
          <w:lang w:val="ru-RU"/>
        </w:rPr>
        <w:tab/>
      </w:r>
      <w:r w:rsidR="008A6CB2" w:rsidRPr="00C735C3">
        <w:t>AMS</w:t>
      </w:r>
      <w:r w:rsidR="008A6CB2" w:rsidRPr="00C02A8F">
        <w:rPr>
          <w:lang w:val="ru-RU"/>
        </w:rPr>
        <w:t>/</w:t>
      </w:r>
      <w:r w:rsidR="008A6CB2" w:rsidRPr="00C735C3">
        <w:t>RO</w:t>
      </w:r>
      <w:r w:rsidR="008A6CB2" w:rsidRPr="00C02A8F">
        <w:rPr>
          <w:lang w:val="ru-RU"/>
        </w:rPr>
        <w:t>/</w:t>
      </w:r>
      <w:r w:rsidR="008A6CB2" w:rsidRPr="00C735C3">
        <w:t>BSB</w:t>
      </w:r>
      <w:r w:rsidR="008A6CB2" w:rsidRPr="00C02A8F">
        <w:rPr>
          <w:lang w:val="ru-RU"/>
        </w:rPr>
        <w:t xml:space="preserve"> (</w:t>
      </w:r>
      <w:r w:rsidR="008A6CB2">
        <w:rPr>
          <w:lang w:val="ru-RU"/>
        </w:rPr>
        <w:t>Бразилиа</w:t>
      </w:r>
      <w:r w:rsidR="008A6CB2" w:rsidRPr="00C02A8F">
        <w:rPr>
          <w:lang w:val="ru-RU"/>
        </w:rPr>
        <w:t xml:space="preserve">, </w:t>
      </w:r>
      <w:r w:rsidR="008A6CB2">
        <w:rPr>
          <w:lang w:val="ru-RU"/>
        </w:rPr>
        <w:t>Бразилия</w:t>
      </w:r>
      <w:r w:rsidR="008A6CB2" w:rsidRPr="00C02A8F">
        <w:rPr>
          <w:lang w:val="ru-RU"/>
        </w:rPr>
        <w:t xml:space="preserve">), </w:t>
      </w:r>
      <w:r w:rsidR="008A6CB2">
        <w:rPr>
          <w:lang w:val="ru-RU"/>
        </w:rPr>
        <w:t>с</w:t>
      </w:r>
      <w:r w:rsidR="008A6CB2" w:rsidRPr="00C02A8F">
        <w:rPr>
          <w:lang w:val="ru-RU"/>
        </w:rPr>
        <w:t xml:space="preserve"> 3 </w:t>
      </w:r>
      <w:r w:rsidR="008A6CB2">
        <w:rPr>
          <w:lang w:val="ru-RU"/>
        </w:rPr>
        <w:t>по</w:t>
      </w:r>
      <w:r w:rsidR="008A6CB2" w:rsidRPr="00C02A8F">
        <w:rPr>
          <w:lang w:val="ru-RU"/>
        </w:rPr>
        <w:t xml:space="preserve"> 6 </w:t>
      </w:r>
      <w:r w:rsidR="008A6CB2">
        <w:rPr>
          <w:lang w:val="ru-RU"/>
        </w:rPr>
        <w:t>сентября</w:t>
      </w:r>
      <w:r w:rsidR="008A6CB2" w:rsidRPr="00C02A8F">
        <w:rPr>
          <w:lang w:val="ru-RU"/>
        </w:rPr>
        <w:t xml:space="preserve"> 2013</w:t>
      </w:r>
      <w:r w:rsidR="008A6CB2">
        <w:rPr>
          <w:lang w:val="ru-RU"/>
        </w:rPr>
        <w:t xml:space="preserve"> года</w:t>
      </w:r>
      <w:r w:rsidR="008A6CB2" w:rsidRPr="00C02A8F">
        <w:rPr>
          <w:lang w:val="ru-RU"/>
        </w:rPr>
        <w:t xml:space="preserve">; </w:t>
      </w:r>
    </w:p>
    <w:p w:rsidR="008A6CB2" w:rsidRPr="00C02A8F" w:rsidRDefault="00933535" w:rsidP="00CF3621">
      <w:pPr>
        <w:pStyle w:val="enumlev1"/>
        <w:rPr>
          <w:lang w:val="ru-RU"/>
        </w:rPr>
      </w:pPr>
      <w:r>
        <w:rPr>
          <w:lang w:val="ru-RU"/>
        </w:rPr>
        <w:t>−</w:t>
      </w:r>
      <w:r w:rsidR="00CF3621" w:rsidRPr="00CF3621">
        <w:rPr>
          <w:lang w:val="ru-RU"/>
        </w:rPr>
        <w:tab/>
      </w:r>
      <w:r w:rsidR="008A6CB2" w:rsidRPr="00C735C3">
        <w:t>AMS</w:t>
      </w:r>
      <w:r w:rsidR="008A6CB2" w:rsidRPr="00C02A8F">
        <w:rPr>
          <w:lang w:val="ru-RU"/>
        </w:rPr>
        <w:t>/</w:t>
      </w:r>
      <w:r w:rsidR="008A6CB2" w:rsidRPr="00C735C3">
        <w:t>AO</w:t>
      </w:r>
      <w:r w:rsidR="008A6CB2" w:rsidRPr="00C02A8F">
        <w:rPr>
          <w:lang w:val="ru-RU"/>
        </w:rPr>
        <w:t>/</w:t>
      </w:r>
      <w:r w:rsidR="008A6CB2" w:rsidRPr="00C735C3">
        <w:t>STL</w:t>
      </w:r>
      <w:r w:rsidR="008A6CB2" w:rsidRPr="00C02A8F">
        <w:rPr>
          <w:lang w:val="ru-RU"/>
        </w:rPr>
        <w:t xml:space="preserve"> (</w:t>
      </w:r>
      <w:r w:rsidR="008A6CB2">
        <w:rPr>
          <w:lang w:val="ru-RU"/>
        </w:rPr>
        <w:t>Сантьяго</w:t>
      </w:r>
      <w:r w:rsidR="008A6CB2" w:rsidRPr="00C02A8F">
        <w:rPr>
          <w:lang w:val="ru-RU"/>
        </w:rPr>
        <w:t>-</w:t>
      </w:r>
      <w:r w:rsidR="008A6CB2">
        <w:rPr>
          <w:lang w:val="ru-RU"/>
        </w:rPr>
        <w:t>де</w:t>
      </w:r>
      <w:r w:rsidR="008A6CB2" w:rsidRPr="00C02A8F">
        <w:rPr>
          <w:lang w:val="ru-RU"/>
        </w:rPr>
        <w:t>-</w:t>
      </w:r>
      <w:r w:rsidR="008A6CB2">
        <w:rPr>
          <w:lang w:val="ru-RU"/>
        </w:rPr>
        <w:t>Чили</w:t>
      </w:r>
      <w:r w:rsidR="008A6CB2" w:rsidRPr="00C02A8F">
        <w:rPr>
          <w:lang w:val="ru-RU"/>
        </w:rPr>
        <w:t xml:space="preserve">, </w:t>
      </w:r>
      <w:r w:rsidR="008A6CB2">
        <w:rPr>
          <w:lang w:val="ru-RU"/>
        </w:rPr>
        <w:t>Чили</w:t>
      </w:r>
      <w:r w:rsidR="008A6CB2" w:rsidRPr="00C02A8F">
        <w:rPr>
          <w:lang w:val="ru-RU"/>
        </w:rPr>
        <w:t xml:space="preserve">), </w:t>
      </w:r>
      <w:r w:rsidR="008A6CB2">
        <w:rPr>
          <w:lang w:val="ru-RU"/>
        </w:rPr>
        <w:t>с</w:t>
      </w:r>
      <w:r w:rsidR="008A6CB2" w:rsidRPr="00C02A8F">
        <w:rPr>
          <w:lang w:val="ru-RU"/>
        </w:rPr>
        <w:t xml:space="preserve"> 9 </w:t>
      </w:r>
      <w:r w:rsidR="008A6CB2">
        <w:rPr>
          <w:lang w:val="ru-RU"/>
        </w:rPr>
        <w:t>по</w:t>
      </w:r>
      <w:r w:rsidR="008A6CB2" w:rsidRPr="00C02A8F">
        <w:rPr>
          <w:lang w:val="ru-RU"/>
        </w:rPr>
        <w:t xml:space="preserve"> 11 </w:t>
      </w:r>
      <w:r w:rsidR="008A6CB2">
        <w:rPr>
          <w:lang w:val="ru-RU"/>
        </w:rPr>
        <w:t>сентября</w:t>
      </w:r>
      <w:r w:rsidR="008A6CB2" w:rsidRPr="00C02A8F">
        <w:rPr>
          <w:lang w:val="ru-RU"/>
        </w:rPr>
        <w:t xml:space="preserve"> 2013</w:t>
      </w:r>
      <w:r w:rsidR="008A6CB2">
        <w:rPr>
          <w:lang w:val="ru-RU"/>
        </w:rPr>
        <w:t xml:space="preserve"> года</w:t>
      </w:r>
      <w:r w:rsidR="008A6CB2" w:rsidRPr="00C02A8F">
        <w:rPr>
          <w:lang w:val="ru-RU"/>
        </w:rPr>
        <w:t>;</w:t>
      </w:r>
    </w:p>
    <w:p w:rsidR="008A6CB2" w:rsidRPr="00C02A8F" w:rsidRDefault="00933535" w:rsidP="00CF3621">
      <w:pPr>
        <w:pStyle w:val="enumlev1"/>
        <w:rPr>
          <w:lang w:val="ru-RU"/>
        </w:rPr>
      </w:pPr>
      <w:r>
        <w:rPr>
          <w:lang w:val="ru-RU"/>
        </w:rPr>
        <w:t>−</w:t>
      </w:r>
      <w:r w:rsidR="00CF3621" w:rsidRPr="00CF3621">
        <w:rPr>
          <w:lang w:val="ru-RU"/>
        </w:rPr>
        <w:tab/>
      </w:r>
      <w:r w:rsidR="008A6CB2" w:rsidRPr="00C735C3">
        <w:t>AMS</w:t>
      </w:r>
      <w:r w:rsidR="008A6CB2" w:rsidRPr="00C02A8F">
        <w:rPr>
          <w:lang w:val="ru-RU"/>
        </w:rPr>
        <w:t>/</w:t>
      </w:r>
      <w:r w:rsidR="008A6CB2" w:rsidRPr="00C735C3">
        <w:t>AO</w:t>
      </w:r>
      <w:r w:rsidR="008A6CB2" w:rsidRPr="00C02A8F">
        <w:rPr>
          <w:lang w:val="ru-RU"/>
        </w:rPr>
        <w:t>/</w:t>
      </w:r>
      <w:r w:rsidR="008A6CB2" w:rsidRPr="00C735C3">
        <w:t>TGU</w:t>
      </w:r>
      <w:r w:rsidR="008A6CB2" w:rsidRPr="00C02A8F">
        <w:rPr>
          <w:lang w:val="ru-RU"/>
        </w:rPr>
        <w:t xml:space="preserve"> (</w:t>
      </w:r>
      <w:r w:rsidR="008A6CB2">
        <w:rPr>
          <w:lang w:val="ru-RU"/>
        </w:rPr>
        <w:t>Тегусигальпа</w:t>
      </w:r>
      <w:r w:rsidR="008A6CB2" w:rsidRPr="00C02A8F">
        <w:rPr>
          <w:lang w:val="ru-RU"/>
        </w:rPr>
        <w:t xml:space="preserve">, </w:t>
      </w:r>
      <w:r w:rsidR="008A6CB2">
        <w:rPr>
          <w:lang w:val="ru-RU"/>
        </w:rPr>
        <w:t>Гондурас</w:t>
      </w:r>
      <w:r w:rsidR="008A6CB2" w:rsidRPr="00C02A8F">
        <w:rPr>
          <w:lang w:val="ru-RU"/>
        </w:rPr>
        <w:t xml:space="preserve">), </w:t>
      </w:r>
      <w:r w:rsidR="008A6CB2">
        <w:rPr>
          <w:lang w:val="ru-RU"/>
        </w:rPr>
        <w:t>с</w:t>
      </w:r>
      <w:r w:rsidR="008A6CB2" w:rsidRPr="00C02A8F">
        <w:rPr>
          <w:lang w:val="ru-RU"/>
        </w:rPr>
        <w:t xml:space="preserve"> 2 </w:t>
      </w:r>
      <w:r w:rsidR="008A6CB2">
        <w:rPr>
          <w:lang w:val="ru-RU"/>
        </w:rPr>
        <w:t>по</w:t>
      </w:r>
      <w:r w:rsidR="008A6CB2" w:rsidRPr="00C02A8F">
        <w:rPr>
          <w:lang w:val="ru-RU"/>
        </w:rPr>
        <w:t xml:space="preserve"> 4 </w:t>
      </w:r>
      <w:r w:rsidR="008A6CB2">
        <w:rPr>
          <w:lang w:val="ru-RU"/>
        </w:rPr>
        <w:t>октября</w:t>
      </w:r>
      <w:r w:rsidR="008A6CB2" w:rsidRPr="00C02A8F">
        <w:rPr>
          <w:lang w:val="ru-RU"/>
        </w:rPr>
        <w:t xml:space="preserve"> 2013</w:t>
      </w:r>
      <w:r w:rsidR="008A6CB2">
        <w:rPr>
          <w:lang w:val="ru-RU"/>
        </w:rPr>
        <w:t xml:space="preserve"> года</w:t>
      </w:r>
      <w:r w:rsidR="008A6CB2" w:rsidRPr="00C02A8F">
        <w:rPr>
          <w:lang w:val="ru-RU"/>
        </w:rPr>
        <w:t>;</w:t>
      </w:r>
    </w:p>
    <w:p w:rsidR="008A6CB2" w:rsidRPr="00C02A8F" w:rsidRDefault="00933535" w:rsidP="00CF3621">
      <w:pPr>
        <w:pStyle w:val="enumlev1"/>
        <w:rPr>
          <w:lang w:val="ru-RU"/>
        </w:rPr>
      </w:pPr>
      <w:r>
        <w:rPr>
          <w:lang w:val="ru-RU"/>
        </w:rPr>
        <w:t>−</w:t>
      </w:r>
      <w:r w:rsidR="00CF3621" w:rsidRPr="00CF3621">
        <w:rPr>
          <w:lang w:val="ru-RU"/>
        </w:rPr>
        <w:tab/>
      </w:r>
      <w:r w:rsidR="008A6CB2" w:rsidRPr="00C735C3">
        <w:t>AMS</w:t>
      </w:r>
      <w:r w:rsidR="008A6CB2" w:rsidRPr="00C02A8F">
        <w:rPr>
          <w:lang w:val="ru-RU"/>
        </w:rPr>
        <w:t>/</w:t>
      </w:r>
      <w:r w:rsidR="008A6CB2" w:rsidRPr="00C735C3">
        <w:t>AO</w:t>
      </w:r>
      <w:r w:rsidR="008A6CB2" w:rsidRPr="00C02A8F">
        <w:rPr>
          <w:lang w:val="ru-RU"/>
        </w:rPr>
        <w:t>/</w:t>
      </w:r>
      <w:r w:rsidR="008A6CB2" w:rsidRPr="00C735C3">
        <w:t>BGI</w:t>
      </w:r>
      <w:r w:rsidR="008A6CB2" w:rsidRPr="00C02A8F">
        <w:rPr>
          <w:lang w:val="ru-RU"/>
        </w:rPr>
        <w:t xml:space="preserve"> (</w:t>
      </w:r>
      <w:r w:rsidR="008A6CB2">
        <w:rPr>
          <w:lang w:val="ru-RU"/>
        </w:rPr>
        <w:t>Бриджтаун</w:t>
      </w:r>
      <w:r w:rsidR="008A6CB2" w:rsidRPr="00C02A8F">
        <w:rPr>
          <w:lang w:val="ru-RU"/>
        </w:rPr>
        <w:t xml:space="preserve">, </w:t>
      </w:r>
      <w:r w:rsidR="008A6CB2">
        <w:rPr>
          <w:lang w:val="ru-RU"/>
        </w:rPr>
        <w:t>Барбадос</w:t>
      </w:r>
      <w:r w:rsidR="008A6CB2" w:rsidRPr="00C02A8F">
        <w:rPr>
          <w:lang w:val="ru-RU"/>
        </w:rPr>
        <w:t xml:space="preserve">), </w:t>
      </w:r>
      <w:r w:rsidR="008A6CB2">
        <w:rPr>
          <w:lang w:val="ru-RU"/>
        </w:rPr>
        <w:t>с</w:t>
      </w:r>
      <w:r w:rsidR="008A6CB2" w:rsidRPr="00C02A8F">
        <w:rPr>
          <w:lang w:val="ru-RU"/>
        </w:rPr>
        <w:t xml:space="preserve"> 7 </w:t>
      </w:r>
      <w:r w:rsidR="008A6CB2">
        <w:rPr>
          <w:lang w:val="ru-RU"/>
        </w:rPr>
        <w:t>по</w:t>
      </w:r>
      <w:r w:rsidR="008A6CB2" w:rsidRPr="00C02A8F">
        <w:rPr>
          <w:lang w:val="ru-RU"/>
        </w:rPr>
        <w:t xml:space="preserve"> 9 </w:t>
      </w:r>
      <w:r w:rsidR="008A6CB2">
        <w:rPr>
          <w:lang w:val="ru-RU"/>
        </w:rPr>
        <w:t>октября</w:t>
      </w:r>
      <w:r w:rsidR="008A6CB2" w:rsidRPr="00C02A8F">
        <w:rPr>
          <w:lang w:val="ru-RU"/>
        </w:rPr>
        <w:t xml:space="preserve"> 2013</w:t>
      </w:r>
      <w:r w:rsidR="008A6CB2">
        <w:rPr>
          <w:lang w:val="ru-RU"/>
        </w:rPr>
        <w:t xml:space="preserve"> года</w:t>
      </w:r>
      <w:r w:rsidR="008A6CB2" w:rsidRPr="00C02A8F">
        <w:rPr>
          <w:lang w:val="ru-RU"/>
        </w:rPr>
        <w:t xml:space="preserve">. </w:t>
      </w:r>
    </w:p>
    <w:p w:rsidR="008A6CB2" w:rsidRPr="00AF01E7" w:rsidRDefault="004A3804" w:rsidP="009168D6">
      <w:pPr>
        <w:rPr>
          <w:lang w:val="ru-RU"/>
        </w:rPr>
      </w:pPr>
      <w:r w:rsidRPr="004A3804">
        <w:rPr>
          <w:lang w:val="ru-RU"/>
        </w:rPr>
        <w:t>13</w:t>
      </w:r>
      <w:r w:rsidRPr="004A3804">
        <w:rPr>
          <w:lang w:val="ru-RU"/>
        </w:rPr>
        <w:tab/>
      </w:r>
      <w:r w:rsidR="008A6CB2" w:rsidRPr="00CF3621">
        <w:rPr>
          <w:lang w:val="ru-RU"/>
        </w:rPr>
        <w:t>Служба внутреннего аудита отметила, что имеется серьезное страховое обеспечение в связи с общей реализацией действий и проектов в регионе, материаль</w:t>
      </w:r>
      <w:r w:rsidR="00CF3621">
        <w:rPr>
          <w:lang w:val="ru-RU"/>
        </w:rPr>
        <w:t>но-производственными запасами и</w:t>
      </w:r>
      <w:r w:rsidR="00CF3621">
        <w:rPr>
          <w:lang w:val="en-US"/>
        </w:rPr>
        <w:t> </w:t>
      </w:r>
      <w:r w:rsidR="008A6CB2" w:rsidRPr="00CF3621">
        <w:rPr>
          <w:lang w:val="ru-RU"/>
        </w:rPr>
        <w:t xml:space="preserve">имуществом. Тем не менее, в различных отделениях имеются возможности для усовершенствований, особенно в областях охраны и безопасности, управления отношениями </w:t>
      </w:r>
      <w:r w:rsidR="008A6CB2" w:rsidRPr="00CF3621">
        <w:rPr>
          <w:lang w:val="ru-RU"/>
        </w:rPr>
        <w:lastRenderedPageBreak/>
        <w:t>с</w:t>
      </w:r>
      <w:r w:rsidR="00CF3621">
        <w:rPr>
          <w:lang w:val="en-US"/>
        </w:rPr>
        <w:t> </w:t>
      </w:r>
      <w:r w:rsidR="008A6CB2">
        <w:rPr>
          <w:lang w:val="ru-RU"/>
        </w:rPr>
        <w:t xml:space="preserve">банками и управления наличностью </w:t>
      </w:r>
      <w:r w:rsidR="008A6CB2" w:rsidRPr="00AF01E7">
        <w:rPr>
          <w:lang w:val="ru-RU"/>
        </w:rPr>
        <w:t>(</w:t>
      </w:r>
      <w:r w:rsidR="008A6CB2">
        <w:rPr>
          <w:lang w:val="ru-RU"/>
        </w:rPr>
        <w:t>в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этих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областях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штаб</w:t>
      </w:r>
      <w:r w:rsidR="008A6CB2" w:rsidRPr="00AF01E7">
        <w:rPr>
          <w:lang w:val="ru-RU"/>
        </w:rPr>
        <w:t>-</w:t>
      </w:r>
      <w:r w:rsidR="008A6CB2">
        <w:rPr>
          <w:lang w:val="ru-RU"/>
        </w:rPr>
        <w:t>квартира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МСЭ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при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координации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с</w:t>
      </w:r>
      <w:r w:rsidR="008A6CB2" w:rsidRPr="00AF01E7">
        <w:rPr>
          <w:lang w:val="ru-RU"/>
        </w:rPr>
        <w:t xml:space="preserve"> </w:t>
      </w:r>
      <w:r w:rsidR="008A6CB2" w:rsidRPr="00C735C3">
        <w:t>RO</w:t>
      </w:r>
      <w:r w:rsidR="008A6CB2" w:rsidRPr="00AF01E7">
        <w:rPr>
          <w:lang w:val="ru-RU"/>
        </w:rPr>
        <w:t>/</w:t>
      </w:r>
      <w:r w:rsidR="008A6CB2" w:rsidRPr="00C735C3">
        <w:t>AO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 xml:space="preserve">уже решила соответствующие вопросы), внутренней и внешней связи. </w:t>
      </w:r>
    </w:p>
    <w:p w:rsidR="008A6CB2" w:rsidRPr="00CF3621" w:rsidRDefault="008A6CB2" w:rsidP="00562D99">
      <w:pPr>
        <w:rPr>
          <w:rFonts w:eastAsia="SimSun"/>
          <w:b/>
          <w:bCs/>
          <w:u w:val="single"/>
          <w:lang w:val="ru-RU"/>
        </w:rPr>
      </w:pPr>
      <w:r>
        <w:rPr>
          <w:lang w:val="ru-RU"/>
        </w:rPr>
        <w:t>Руководство</w:t>
      </w:r>
      <w:r w:rsidRPr="006170F3">
        <w:rPr>
          <w:lang w:val="ru-RU"/>
        </w:rPr>
        <w:t xml:space="preserve"> </w:t>
      </w:r>
      <w:r>
        <w:rPr>
          <w:lang w:val="ru-RU"/>
        </w:rPr>
        <w:t>БРЭ</w:t>
      </w:r>
      <w:r w:rsidRPr="006170F3">
        <w:rPr>
          <w:lang w:val="ru-RU"/>
        </w:rPr>
        <w:t xml:space="preserve"> </w:t>
      </w:r>
      <w:r>
        <w:rPr>
          <w:lang w:val="ru-RU"/>
        </w:rPr>
        <w:t>и</w:t>
      </w:r>
      <w:r w:rsidRPr="006170F3">
        <w:rPr>
          <w:lang w:val="ru-RU"/>
        </w:rPr>
        <w:t xml:space="preserve"> </w:t>
      </w:r>
      <w:r w:rsidRPr="00C735C3">
        <w:t>FRMD</w:t>
      </w:r>
      <w:r w:rsidRPr="006170F3">
        <w:rPr>
          <w:lang w:val="ru-RU"/>
        </w:rPr>
        <w:t xml:space="preserve"> </w:t>
      </w:r>
      <w:r>
        <w:rPr>
          <w:lang w:val="ru-RU"/>
        </w:rPr>
        <w:t>решили эти вопросы, подписав необх</w:t>
      </w:r>
      <w:r w:rsidR="00CF3621">
        <w:rPr>
          <w:lang w:val="ru-RU"/>
        </w:rPr>
        <w:t>одимые договоры о страховании и</w:t>
      </w:r>
      <w:r w:rsidR="00CF3621">
        <w:rPr>
          <w:lang w:val="en-US"/>
        </w:rPr>
        <w:t> </w:t>
      </w:r>
      <w:r>
        <w:rPr>
          <w:lang w:val="ru-RU"/>
        </w:rPr>
        <w:t>пересмотрев соглашения с банками</w:t>
      </w:r>
      <w:r w:rsidRPr="00DA56D6">
        <w:rPr>
          <w:lang w:val="ru-RU"/>
        </w:rPr>
        <w:t xml:space="preserve"> </w:t>
      </w:r>
      <w:r>
        <w:rPr>
          <w:lang w:val="ru-RU"/>
        </w:rPr>
        <w:t>для всех региональных и зональных отделений. Руководитель</w:t>
      </w:r>
      <w:r w:rsidRPr="00DA56D6">
        <w:rPr>
          <w:lang w:val="ru-RU"/>
        </w:rPr>
        <w:t xml:space="preserve"> </w:t>
      </w:r>
      <w:r>
        <w:rPr>
          <w:lang w:val="ru-RU"/>
        </w:rPr>
        <w:t>Отдела</w:t>
      </w:r>
      <w:r w:rsidRPr="00DA56D6">
        <w:rPr>
          <w:lang w:val="ru-RU"/>
        </w:rPr>
        <w:t xml:space="preserve"> </w:t>
      </w:r>
      <w:r>
        <w:rPr>
          <w:lang w:val="ru-RU"/>
        </w:rPr>
        <w:t>протокола</w:t>
      </w:r>
      <w:r w:rsidRPr="00DA56D6">
        <w:rPr>
          <w:lang w:val="ru-RU"/>
        </w:rPr>
        <w:t xml:space="preserve"> </w:t>
      </w:r>
      <w:r>
        <w:rPr>
          <w:lang w:val="ru-RU"/>
        </w:rPr>
        <w:t>и</w:t>
      </w:r>
      <w:r w:rsidRPr="00DA56D6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DA56D6">
        <w:rPr>
          <w:lang w:val="ru-RU"/>
        </w:rPr>
        <w:t xml:space="preserve"> </w:t>
      </w:r>
      <w:r>
        <w:rPr>
          <w:lang w:val="ru-RU"/>
        </w:rPr>
        <w:t>МСЭ</w:t>
      </w:r>
      <w:r w:rsidRPr="00DA56D6">
        <w:rPr>
          <w:lang w:val="ru-RU"/>
        </w:rPr>
        <w:t xml:space="preserve"> (</w:t>
      </w:r>
      <w:r w:rsidRPr="00C735C3">
        <w:t>SPM</w:t>
      </w:r>
      <w:r w:rsidRPr="00DA56D6">
        <w:rPr>
          <w:lang w:val="ru-RU"/>
        </w:rPr>
        <w:t>/</w:t>
      </w:r>
      <w:r w:rsidRPr="00C735C3">
        <w:t>PSD</w:t>
      </w:r>
      <w:r w:rsidRPr="00DA56D6">
        <w:rPr>
          <w:lang w:val="ru-RU"/>
        </w:rPr>
        <w:t xml:space="preserve">) </w:t>
      </w:r>
      <w:r>
        <w:rPr>
          <w:lang w:val="ru-RU"/>
        </w:rPr>
        <w:t>в штаб-кварти</w:t>
      </w:r>
      <w:r w:rsidR="00CF3621">
        <w:rPr>
          <w:lang w:val="ru-RU"/>
        </w:rPr>
        <w:t>ре МСЭ также был информирован о</w:t>
      </w:r>
      <w:r w:rsidR="00CF3621">
        <w:rPr>
          <w:lang w:val="en-US"/>
        </w:rPr>
        <w:t> </w:t>
      </w:r>
      <w:r>
        <w:rPr>
          <w:lang w:val="ru-RU"/>
        </w:rPr>
        <w:t>заключениях в отношении</w:t>
      </w:r>
      <w:r w:rsidR="009168D6">
        <w:rPr>
          <w:lang w:val="ru-RU"/>
        </w:rPr>
        <w:t xml:space="preserve"> принят</w:t>
      </w:r>
      <w:r w:rsidR="00562D99">
        <w:rPr>
          <w:lang w:val="ru-RU"/>
        </w:rPr>
        <w:t>ых</w:t>
      </w:r>
      <w:r w:rsidR="009168D6">
        <w:rPr>
          <w:lang w:val="ru-RU"/>
        </w:rPr>
        <w:t xml:space="preserve"> мер.</w:t>
      </w:r>
    </w:p>
    <w:p w:rsidR="008A6CB2" w:rsidRPr="00431392" w:rsidRDefault="008A6CB2" w:rsidP="004A3804">
      <w:pPr>
        <w:pStyle w:val="Headingb"/>
        <w:rPr>
          <w:lang w:val="ru-RU"/>
        </w:rPr>
      </w:pPr>
      <w:r>
        <w:rPr>
          <w:lang w:val="ru-RU"/>
        </w:rPr>
        <w:t xml:space="preserve">Последующие меры по рекомендациям по итогам внутреннего аудита </w:t>
      </w:r>
    </w:p>
    <w:p w:rsidR="008A6CB2" w:rsidRPr="008A6CB2" w:rsidRDefault="00544315" w:rsidP="00933535">
      <w:pPr>
        <w:spacing w:after="240"/>
        <w:rPr>
          <w:lang w:val="ru-RU"/>
        </w:rPr>
      </w:pPr>
      <w:r w:rsidRPr="00544315">
        <w:rPr>
          <w:lang w:val="ru-RU"/>
        </w:rPr>
        <w:t>14</w:t>
      </w:r>
      <w:r w:rsidRPr="00544315">
        <w:rPr>
          <w:lang w:val="ru-RU"/>
        </w:rPr>
        <w:tab/>
      </w:r>
      <w:r w:rsidR="008A6CB2">
        <w:rPr>
          <w:lang w:val="ru-RU"/>
        </w:rPr>
        <w:t>На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протяжении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отчетного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периода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и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соответствии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со</w:t>
      </w:r>
      <w:r w:rsidR="008A6CB2" w:rsidRPr="00431392">
        <w:rPr>
          <w:lang w:val="ru-RU"/>
        </w:rPr>
        <w:t xml:space="preserve"> </w:t>
      </w:r>
      <w:r w:rsidR="008A6CB2">
        <w:rPr>
          <w:lang w:val="ru-RU"/>
        </w:rPr>
        <w:t>стандартом</w:t>
      </w:r>
      <w:r w:rsidR="008A6CB2" w:rsidRPr="00431392">
        <w:rPr>
          <w:lang w:val="ru-RU"/>
        </w:rPr>
        <w:t xml:space="preserve"> 2500 </w:t>
      </w:r>
      <w:r w:rsidR="008A6CB2" w:rsidRPr="00C735C3">
        <w:rPr>
          <w:lang w:val="en-CA"/>
        </w:rPr>
        <w:t>IIA</w:t>
      </w:r>
      <w:r w:rsidR="00933535" w:rsidRPr="00933535">
        <w:rPr>
          <w:rStyle w:val="FootnoteReference"/>
          <w:lang w:val="ru-RU"/>
        </w:rPr>
        <w:footnoteReference w:customMarkFollows="1" w:id="4"/>
        <w:t>4</w:t>
      </w:r>
      <w:r w:rsidR="008A6CB2" w:rsidRPr="00431392">
        <w:rPr>
          <w:lang w:val="ru-RU"/>
        </w:rPr>
        <w:t xml:space="preserve"> </w:t>
      </w:r>
      <w:r w:rsidR="008A6CB2">
        <w:rPr>
          <w:rFonts w:cs="Arial"/>
          <w:lang w:val="ru-RU"/>
        </w:rPr>
        <w:t>Служба</w:t>
      </w:r>
      <w:r w:rsidR="008A6CB2" w:rsidRPr="00AF01E7">
        <w:rPr>
          <w:rFonts w:cs="Arial"/>
          <w:lang w:val="ru-RU"/>
        </w:rPr>
        <w:t xml:space="preserve"> </w:t>
      </w:r>
      <w:r w:rsidR="008A6CB2">
        <w:rPr>
          <w:rFonts w:cs="Arial"/>
          <w:lang w:val="ru-RU"/>
        </w:rPr>
        <w:t>внутреннего</w:t>
      </w:r>
      <w:r w:rsidR="008A6CB2" w:rsidRPr="00AF01E7">
        <w:rPr>
          <w:rFonts w:cs="Arial"/>
          <w:lang w:val="ru-RU"/>
        </w:rPr>
        <w:t xml:space="preserve"> </w:t>
      </w:r>
      <w:r w:rsidR="008A6CB2" w:rsidRPr="008F0588">
        <w:rPr>
          <w:rFonts w:cs="Arial"/>
          <w:lang w:val="ru-RU"/>
        </w:rPr>
        <w:t>аудита</w:t>
      </w:r>
      <w:r w:rsidR="008A6CB2" w:rsidRPr="00AF01E7">
        <w:rPr>
          <w:lang w:val="ru-RU"/>
        </w:rPr>
        <w:t xml:space="preserve"> </w:t>
      </w:r>
      <w:r w:rsidR="008A6CB2">
        <w:rPr>
          <w:lang w:val="ru-RU"/>
        </w:rPr>
        <w:t>продолжала отслеживать последующие меры п</w:t>
      </w:r>
      <w:r w:rsidR="00C212BC">
        <w:rPr>
          <w:lang w:val="ru-RU"/>
        </w:rPr>
        <w:t>о рекомендациям, содержащимся в</w:t>
      </w:r>
      <w:r w:rsidR="00C212BC">
        <w:rPr>
          <w:lang w:val="en-US"/>
        </w:rPr>
        <w:t> </w:t>
      </w:r>
      <w:r w:rsidR="008A6CB2">
        <w:rPr>
          <w:lang w:val="ru-RU"/>
        </w:rPr>
        <w:t xml:space="preserve">предыдущих отчетах об аудите. За последние 12 месяцев отмечен существенный прогресс, и ниже представлены статистические данные по выполнению: </w:t>
      </w:r>
    </w:p>
    <w:tbl>
      <w:tblPr>
        <w:tblW w:w="9734" w:type="dxa"/>
        <w:tblInd w:w="93" w:type="dxa"/>
        <w:tblLook w:val="04A0" w:firstRow="1" w:lastRow="0" w:firstColumn="1" w:lastColumn="0" w:noHBand="0" w:noVBand="1"/>
      </w:tblPr>
      <w:tblGrid>
        <w:gridCol w:w="2850"/>
        <w:gridCol w:w="759"/>
        <w:gridCol w:w="875"/>
        <w:gridCol w:w="875"/>
        <w:gridCol w:w="875"/>
        <w:gridCol w:w="875"/>
        <w:gridCol w:w="875"/>
        <w:gridCol w:w="875"/>
        <w:gridCol w:w="875"/>
      </w:tblGrid>
      <w:tr w:rsidR="008A6CB2" w:rsidRPr="004A3804" w:rsidTr="001C3E56">
        <w:trPr>
          <w:trHeight w:val="23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ru-RU" w:eastAsia="zh-CN"/>
              </w:rPr>
            </w:pPr>
            <w:r w:rsidRPr="004A3804">
              <w:rPr>
                <w:lang w:val="ru-RU" w:eastAsia="zh-CN"/>
              </w:rPr>
              <w:t>Год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2008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2009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2010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2011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2012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2013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2014 (*)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A6CB2" w:rsidRPr="004A3804" w:rsidRDefault="008A6CB2" w:rsidP="004A3804">
            <w:pPr>
              <w:pStyle w:val="Tablehead"/>
              <w:rPr>
                <w:lang w:val="en-US" w:eastAsia="zh-CN"/>
              </w:rPr>
            </w:pPr>
            <w:r w:rsidRPr="004A3804">
              <w:rPr>
                <w:lang w:val="ru-RU" w:eastAsia="zh-CN"/>
              </w:rPr>
              <w:t>Всего</w:t>
            </w:r>
          </w:p>
        </w:tc>
      </w:tr>
      <w:tr w:rsidR="008A6CB2" w:rsidRPr="00C735C3" w:rsidTr="001C3E56">
        <w:trPr>
          <w:trHeight w:val="21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rPr>
                <w:lang w:val="ru-RU" w:eastAsia="zh-CN"/>
              </w:rPr>
            </w:pPr>
            <w:r w:rsidRPr="004A3804">
              <w:rPr>
                <w:lang w:val="ru-RU" w:eastAsia="zh-CN"/>
              </w:rPr>
              <w:t>Количество отчетов об аудите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4A3804">
              <w:rPr>
                <w:b/>
                <w:bCs/>
                <w:lang w:val="en-US" w:eastAsia="zh-CN"/>
              </w:rPr>
              <w:t>12</w:t>
            </w:r>
          </w:p>
        </w:tc>
      </w:tr>
      <w:tr w:rsidR="008A6CB2" w:rsidRPr="00C735C3" w:rsidTr="001C3E56">
        <w:trPr>
          <w:trHeight w:val="21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rPr>
                <w:lang w:val="ru-RU" w:eastAsia="zh-CN"/>
              </w:rPr>
            </w:pPr>
            <w:r w:rsidRPr="004A3804">
              <w:rPr>
                <w:lang w:val="ru-RU" w:eastAsia="zh-CN"/>
              </w:rPr>
              <w:t>Количество рекомендаций − 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933535" w:rsidRDefault="00933535" w:rsidP="004A3804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4A3804">
              <w:rPr>
                <w:b/>
                <w:bCs/>
                <w:lang w:val="en-US" w:eastAsia="zh-CN"/>
              </w:rPr>
              <w:t>174</w:t>
            </w:r>
          </w:p>
        </w:tc>
      </w:tr>
      <w:tr w:rsidR="008A6CB2" w:rsidRPr="00C735C3" w:rsidTr="001C3E56">
        <w:trPr>
          <w:trHeight w:val="21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933535" w:rsidP="004A3804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ab/>
            </w:r>
            <w:r w:rsidR="008A6CB2" w:rsidRPr="004A3804">
              <w:rPr>
                <w:lang w:val="ru-RU" w:eastAsia="zh-CN"/>
              </w:rPr>
              <w:t>выполняемые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933535" w:rsidRDefault="00933535" w:rsidP="004A3804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4A3804">
              <w:rPr>
                <w:b/>
                <w:bCs/>
                <w:lang w:val="en-US" w:eastAsia="zh-CN"/>
              </w:rPr>
              <w:t>47</w:t>
            </w:r>
          </w:p>
        </w:tc>
      </w:tr>
      <w:tr w:rsidR="008A6CB2" w:rsidRPr="00C735C3" w:rsidTr="001C3E56">
        <w:trPr>
          <w:trHeight w:val="21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933535" w:rsidP="004A3804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ab/>
            </w:r>
            <w:r w:rsidR="008A6CB2" w:rsidRPr="004A3804">
              <w:rPr>
                <w:lang w:val="ru-RU" w:eastAsia="zh-CN"/>
              </w:rPr>
              <w:t>просроченные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933535" w:rsidRDefault="00933535" w:rsidP="004A3804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4A3804">
              <w:rPr>
                <w:b/>
                <w:bCs/>
                <w:lang w:val="en-US" w:eastAsia="zh-CN"/>
              </w:rPr>
              <w:t>26</w:t>
            </w:r>
          </w:p>
        </w:tc>
      </w:tr>
      <w:tr w:rsidR="008A6CB2" w:rsidRPr="00C735C3" w:rsidTr="001C3E56">
        <w:trPr>
          <w:trHeight w:val="2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933535" w:rsidP="004A3804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ab/>
            </w:r>
            <w:r w:rsidR="008A6CB2" w:rsidRPr="004A3804">
              <w:rPr>
                <w:lang w:val="ru-RU" w:eastAsia="zh-CN"/>
              </w:rPr>
              <w:t>выполненные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933535" w:rsidRDefault="00933535" w:rsidP="004A3804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4A3804">
              <w:rPr>
                <w:b/>
                <w:bCs/>
                <w:lang w:val="en-US" w:eastAsia="zh-CN"/>
              </w:rPr>
              <w:t>101</w:t>
            </w:r>
          </w:p>
        </w:tc>
      </w:tr>
      <w:tr w:rsidR="008A6CB2" w:rsidRPr="00C735C3" w:rsidTr="001C3E56">
        <w:trPr>
          <w:trHeight w:val="12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</w:p>
        </w:tc>
      </w:tr>
      <w:tr w:rsidR="008A6CB2" w:rsidRPr="00C735C3" w:rsidTr="001C3E56">
        <w:trPr>
          <w:trHeight w:val="23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rPr>
                <w:lang w:val="ru-RU" w:eastAsia="zh-CN"/>
              </w:rPr>
            </w:pPr>
            <w:r w:rsidRPr="004A3804">
              <w:rPr>
                <w:lang w:val="en-US" w:eastAsia="zh-CN"/>
              </w:rPr>
              <w:t xml:space="preserve">% </w:t>
            </w:r>
            <w:r w:rsidRPr="004A3804">
              <w:rPr>
                <w:lang w:val="ru-RU" w:eastAsia="zh-CN"/>
              </w:rPr>
              <w:t>просроченных рекомендаций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5%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59%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933535" w:rsidRDefault="00933535" w:rsidP="004A3804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−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13%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4A3804">
              <w:rPr>
                <w:b/>
                <w:bCs/>
                <w:lang w:val="en-US" w:eastAsia="zh-CN"/>
              </w:rPr>
              <w:t>58%</w:t>
            </w:r>
          </w:p>
        </w:tc>
      </w:tr>
      <w:tr w:rsidR="008A6CB2" w:rsidRPr="00C735C3" w:rsidTr="001C3E56">
        <w:trPr>
          <w:trHeight w:val="2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rPr>
                <w:lang w:val="ru-RU" w:eastAsia="zh-CN"/>
              </w:rPr>
            </w:pPr>
            <w:r w:rsidRPr="004A3804">
              <w:rPr>
                <w:lang w:val="en-US" w:eastAsia="zh-CN"/>
              </w:rPr>
              <w:t xml:space="preserve">% </w:t>
            </w:r>
            <w:r w:rsidRPr="004A3804">
              <w:rPr>
                <w:lang w:val="ru-RU" w:eastAsia="zh-CN"/>
              </w:rPr>
              <w:t xml:space="preserve">выполненных рекомендаций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85%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95%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933535" w:rsidRDefault="00933535" w:rsidP="004A3804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lang w:val="en-US" w:eastAsia="zh-CN"/>
              </w:rPr>
            </w:pPr>
            <w:r w:rsidRPr="004A3804">
              <w:rPr>
                <w:lang w:val="en-US" w:eastAsia="zh-CN"/>
              </w:rPr>
              <w:t>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A6CB2" w:rsidRPr="004A3804" w:rsidRDefault="008A6CB2" w:rsidP="004A380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4A3804">
              <w:rPr>
                <w:b/>
                <w:bCs/>
                <w:lang w:val="en-US" w:eastAsia="zh-CN"/>
              </w:rPr>
              <w:t>15%</w:t>
            </w:r>
          </w:p>
        </w:tc>
      </w:tr>
    </w:tbl>
    <w:p w:rsidR="008A6CB2" w:rsidRPr="00ED3044" w:rsidRDefault="00933535" w:rsidP="006A4FC3">
      <w:pPr>
        <w:pStyle w:val="Tablelegend"/>
        <w:tabs>
          <w:tab w:val="clear" w:pos="284"/>
          <w:tab w:val="clear" w:pos="567"/>
          <w:tab w:val="left" w:pos="794"/>
        </w:tabs>
        <w:rPr>
          <w:lang w:val="ru-RU"/>
        </w:rPr>
      </w:pPr>
      <w:r w:rsidRPr="00933535">
        <w:rPr>
          <w:lang w:val="ru-RU"/>
        </w:rPr>
        <w:t>(*)</w:t>
      </w:r>
      <w:r>
        <w:rPr>
          <w:lang w:val="ru-RU"/>
        </w:rPr>
        <w:tab/>
      </w:r>
      <w:r w:rsidR="008A6CB2">
        <w:rPr>
          <w:lang w:val="ru-RU"/>
        </w:rPr>
        <w:t>положение на</w:t>
      </w:r>
      <w:r w:rsidR="008A6CB2" w:rsidRPr="00933535">
        <w:rPr>
          <w:lang w:val="ru-RU"/>
        </w:rPr>
        <w:t xml:space="preserve"> 11 </w:t>
      </w:r>
      <w:r w:rsidR="008A6CB2">
        <w:rPr>
          <w:lang w:val="ru-RU"/>
        </w:rPr>
        <w:t>февраля</w:t>
      </w:r>
      <w:r w:rsidR="008A6CB2" w:rsidRPr="00933535">
        <w:rPr>
          <w:lang w:val="ru-RU"/>
        </w:rPr>
        <w:t xml:space="preserve"> 2014</w:t>
      </w:r>
      <w:r w:rsidR="008A6CB2">
        <w:rPr>
          <w:lang w:val="ru-RU"/>
        </w:rPr>
        <w:t xml:space="preserve"> года</w:t>
      </w:r>
      <w:r>
        <w:rPr>
          <w:lang w:val="ru-RU"/>
        </w:rPr>
        <w:t>.</w:t>
      </w:r>
    </w:p>
    <w:p w:rsidR="008A6CB2" w:rsidRPr="00006516" w:rsidRDefault="004A3804" w:rsidP="009168D6">
      <w:pPr>
        <w:rPr>
          <w:lang w:val="ru-RU"/>
        </w:rPr>
      </w:pPr>
      <w:r w:rsidRPr="004A3804">
        <w:rPr>
          <w:lang w:val="ru-RU"/>
        </w:rPr>
        <w:t>15</w:t>
      </w:r>
      <w:r w:rsidRPr="004A3804">
        <w:rPr>
          <w:lang w:val="ru-RU"/>
        </w:rPr>
        <w:tab/>
      </w:r>
      <w:r w:rsidR="008A6CB2">
        <w:rPr>
          <w:lang w:val="ru-RU"/>
        </w:rPr>
        <w:t>Основные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случаи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просроченного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выполнения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рекомендаций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касаются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аудита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расчета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стоимости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публикаций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МСЭ (проводился в 2011 году), поскольку в секретариате на различных уровнях проводился дополнительный анализ. В</w:t>
      </w:r>
      <w:r w:rsidR="008A6CB2" w:rsidRPr="00ED3044">
        <w:rPr>
          <w:lang w:val="ru-RU"/>
        </w:rPr>
        <w:t xml:space="preserve"> 2014 </w:t>
      </w:r>
      <w:r w:rsidR="008A6CB2">
        <w:rPr>
          <w:lang w:val="ru-RU"/>
        </w:rPr>
        <w:t>году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Служба</w:t>
      </w:r>
      <w:r w:rsidR="008A6CB2" w:rsidRPr="00ED3044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ED3044">
        <w:rPr>
          <w:lang w:val="ru-RU"/>
        </w:rPr>
        <w:t>нутренн</w:t>
      </w:r>
      <w:r w:rsidR="008A6CB2">
        <w:rPr>
          <w:lang w:val="ru-RU"/>
        </w:rPr>
        <w:t>его</w:t>
      </w:r>
      <w:r w:rsidR="008A6CB2" w:rsidRPr="00ED3044">
        <w:rPr>
          <w:lang w:val="ru-RU"/>
        </w:rPr>
        <w:t xml:space="preserve"> аудит</w:t>
      </w:r>
      <w:r w:rsidR="008A6CB2">
        <w:rPr>
          <w:lang w:val="ru-RU"/>
        </w:rPr>
        <w:t xml:space="preserve">а продолжает контролировать выполнение различных рекомендаций, которые содержатся в предыдущих отчетах об аудите, и представит в установленном порядке отчет Генеральному секретарю по этим последующим мерам. </w:t>
      </w:r>
    </w:p>
    <w:p w:rsidR="008A6CB2" w:rsidRPr="004A3804" w:rsidRDefault="008A6CB2" w:rsidP="004A3804">
      <w:pPr>
        <w:pStyle w:val="Headingb"/>
        <w:rPr>
          <w:lang w:val="ru-RU"/>
        </w:rPr>
      </w:pPr>
      <w:r>
        <w:rPr>
          <w:lang w:val="ru-RU"/>
        </w:rPr>
        <w:t>Аспекты</w:t>
      </w:r>
      <w:r w:rsidRPr="004A3804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4A3804">
        <w:rPr>
          <w:lang w:val="ru-RU"/>
        </w:rPr>
        <w:t xml:space="preserve"> </w:t>
      </w:r>
      <w:r>
        <w:rPr>
          <w:lang w:val="ru-RU"/>
        </w:rPr>
        <w:t>с</w:t>
      </w:r>
      <w:r w:rsidRPr="004A3804">
        <w:rPr>
          <w:lang w:val="ru-RU"/>
        </w:rPr>
        <w:t xml:space="preserve"> </w:t>
      </w:r>
      <w:r>
        <w:rPr>
          <w:lang w:val="ru-RU"/>
        </w:rPr>
        <w:t>методикой</w:t>
      </w:r>
      <w:r w:rsidRPr="004A3804">
        <w:rPr>
          <w:lang w:val="ru-RU"/>
        </w:rPr>
        <w:t xml:space="preserve"> </w:t>
      </w:r>
      <w:r>
        <w:rPr>
          <w:lang w:val="ru-RU"/>
        </w:rPr>
        <w:t>аудита</w:t>
      </w:r>
      <w:r w:rsidRPr="004A3804">
        <w:rPr>
          <w:lang w:val="ru-RU"/>
        </w:rPr>
        <w:t xml:space="preserve"> </w:t>
      </w:r>
    </w:p>
    <w:p w:rsidR="00F755C3" w:rsidRPr="006E719E" w:rsidRDefault="004A3804" w:rsidP="009168D6">
      <w:pPr>
        <w:rPr>
          <w:sz w:val="24"/>
          <w:lang w:val="ru-RU"/>
        </w:rPr>
      </w:pPr>
      <w:r w:rsidRPr="004A3804">
        <w:rPr>
          <w:lang w:val="ru-RU"/>
        </w:rPr>
        <w:t>16</w:t>
      </w:r>
      <w:r w:rsidRPr="004A3804">
        <w:rPr>
          <w:lang w:val="ru-RU"/>
        </w:rPr>
        <w:tab/>
      </w:r>
      <w:r w:rsidR="008A6CB2">
        <w:rPr>
          <w:lang w:val="ru-RU"/>
        </w:rPr>
        <w:t>В</w:t>
      </w:r>
      <w:r w:rsidR="008A6CB2" w:rsidRPr="00EB6EB8">
        <w:rPr>
          <w:lang w:val="ru-RU"/>
        </w:rPr>
        <w:t xml:space="preserve"> 2013 </w:t>
      </w:r>
      <w:r w:rsidR="008A6CB2">
        <w:rPr>
          <w:lang w:val="ru-RU"/>
        </w:rPr>
        <w:t>году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Служба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ED3044">
        <w:rPr>
          <w:lang w:val="ru-RU"/>
        </w:rPr>
        <w:t>нутренн</w:t>
      </w:r>
      <w:r w:rsidR="008A6CB2">
        <w:rPr>
          <w:lang w:val="ru-RU"/>
        </w:rPr>
        <w:t>его</w:t>
      </w:r>
      <w:r w:rsidR="008A6CB2" w:rsidRPr="00EB6EB8">
        <w:rPr>
          <w:lang w:val="ru-RU"/>
        </w:rPr>
        <w:t xml:space="preserve"> </w:t>
      </w:r>
      <w:r w:rsidR="008A6CB2" w:rsidRPr="00ED3044">
        <w:rPr>
          <w:lang w:val="ru-RU"/>
        </w:rPr>
        <w:t>аудит</w:t>
      </w:r>
      <w:r w:rsidR="008A6CB2">
        <w:rPr>
          <w:lang w:val="ru-RU"/>
        </w:rPr>
        <w:t>а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стала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использовать</w:t>
      </w:r>
      <w:r w:rsidR="008A6CB2" w:rsidRPr="00EB6EB8">
        <w:rPr>
          <w:lang w:val="ru-RU"/>
        </w:rPr>
        <w:t xml:space="preserve"> </w:t>
      </w:r>
      <w:r w:rsidR="008A6CB2">
        <w:rPr>
          <w:i/>
          <w:iCs/>
          <w:lang w:val="ru-RU"/>
        </w:rPr>
        <w:t>Вопросники</w:t>
      </w:r>
      <w:r w:rsidR="008A6CB2" w:rsidRPr="00EB6EB8">
        <w:rPr>
          <w:i/>
          <w:iCs/>
          <w:lang w:val="ru-RU"/>
        </w:rPr>
        <w:t xml:space="preserve"> </w:t>
      </w:r>
      <w:r w:rsidR="008A6CB2">
        <w:rPr>
          <w:i/>
          <w:iCs/>
          <w:lang w:val="ru-RU"/>
        </w:rPr>
        <w:t>по</w:t>
      </w:r>
      <w:r w:rsidR="008A6CB2" w:rsidRPr="00EB6EB8">
        <w:rPr>
          <w:i/>
          <w:iCs/>
          <w:lang w:val="ru-RU"/>
        </w:rPr>
        <w:t xml:space="preserve"> </w:t>
      </w:r>
      <w:r w:rsidR="008A6CB2">
        <w:rPr>
          <w:i/>
          <w:iCs/>
          <w:lang w:val="ru-RU"/>
        </w:rPr>
        <w:t>эффективности</w:t>
      </w:r>
      <w:r w:rsidR="008A6CB2" w:rsidRPr="00EB6EB8">
        <w:rPr>
          <w:i/>
          <w:iCs/>
          <w:lang w:val="ru-RU"/>
        </w:rPr>
        <w:t xml:space="preserve"> </w:t>
      </w:r>
      <w:r w:rsidR="008A6CB2">
        <w:rPr>
          <w:i/>
          <w:iCs/>
          <w:lang w:val="ru-RU"/>
        </w:rPr>
        <w:t>аудита</w:t>
      </w:r>
      <w:r w:rsidR="008A6CB2" w:rsidRPr="00562D99">
        <w:rPr>
          <w:lang w:val="ru-RU"/>
        </w:rPr>
        <w:t>,</w:t>
      </w:r>
      <w:r w:rsidR="008A6CB2" w:rsidRPr="00EB6EB8">
        <w:rPr>
          <w:i/>
          <w:iCs/>
          <w:lang w:val="ru-RU"/>
        </w:rPr>
        <w:t xml:space="preserve"> </w:t>
      </w:r>
      <w:r w:rsidR="008A6CB2">
        <w:rPr>
          <w:lang w:val="ru-RU"/>
        </w:rPr>
        <w:t>которые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были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направлены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лицам</w:t>
      </w:r>
      <w:r w:rsidR="008A6CB2" w:rsidRPr="00EB6EB8">
        <w:rPr>
          <w:lang w:val="ru-RU"/>
        </w:rPr>
        <w:t xml:space="preserve">, </w:t>
      </w:r>
      <w:r w:rsidR="008A6CB2">
        <w:rPr>
          <w:lang w:val="ru-RU"/>
        </w:rPr>
        <w:t>отвечающим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за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процессы</w:t>
      </w:r>
      <w:r w:rsidR="008A6CB2" w:rsidRPr="00EB6EB8">
        <w:rPr>
          <w:lang w:val="ru-RU"/>
        </w:rPr>
        <w:t xml:space="preserve">, </w:t>
      </w:r>
      <w:r w:rsidR="008A6CB2">
        <w:rPr>
          <w:lang w:val="ru-RU"/>
        </w:rPr>
        <w:t>и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руководителям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структур</w:t>
      </w:r>
      <w:r w:rsidR="008A6CB2" w:rsidRPr="00EB6EB8">
        <w:rPr>
          <w:lang w:val="ru-RU"/>
        </w:rPr>
        <w:t xml:space="preserve">, </w:t>
      </w:r>
      <w:r w:rsidR="008A6CB2">
        <w:rPr>
          <w:lang w:val="ru-RU"/>
        </w:rPr>
        <w:t>в</w:t>
      </w:r>
      <w:r>
        <w:rPr>
          <w:lang w:val="en-US"/>
        </w:rPr>
        <w:t> </w:t>
      </w:r>
      <w:r w:rsidR="008A6CB2">
        <w:rPr>
          <w:lang w:val="ru-RU"/>
        </w:rPr>
        <w:t>отношении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которых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проводилась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аудиторская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проверка</w:t>
      </w:r>
      <w:r w:rsidR="008A6CB2" w:rsidRPr="00EB6EB8">
        <w:rPr>
          <w:lang w:val="ru-RU"/>
        </w:rPr>
        <w:t>,</w:t>
      </w:r>
      <w:r w:rsidR="008A6CB2">
        <w:rPr>
          <w:lang w:val="ru-RU"/>
        </w:rPr>
        <w:t xml:space="preserve"> в целях</w:t>
      </w:r>
      <w:r>
        <w:rPr>
          <w:lang w:val="ru-RU"/>
        </w:rPr>
        <w:t xml:space="preserve"> оценки эффективности работы по</w:t>
      </w:r>
      <w:r>
        <w:rPr>
          <w:lang w:val="en-US"/>
        </w:rPr>
        <w:t> </w:t>
      </w:r>
      <w:r w:rsidR="008A6CB2">
        <w:rPr>
          <w:lang w:val="ru-RU"/>
        </w:rPr>
        <w:t>аудиту и определения областей для совершенствования. В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целом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отзывы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были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положительными</w:t>
      </w:r>
      <w:r w:rsidR="008A6CB2" w:rsidRPr="00EB6EB8">
        <w:rPr>
          <w:lang w:val="ru-RU"/>
        </w:rPr>
        <w:t xml:space="preserve"> (</w:t>
      </w:r>
      <w:r w:rsidR="008A6CB2">
        <w:rPr>
          <w:lang w:val="ru-RU"/>
        </w:rPr>
        <w:t>средняя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оценка</w:t>
      </w:r>
      <w:r w:rsidR="008A6CB2" w:rsidRPr="00EB6EB8">
        <w:rPr>
          <w:lang w:val="ru-RU"/>
        </w:rPr>
        <w:t xml:space="preserve"> 4 </w:t>
      </w:r>
      <w:r w:rsidR="008A6CB2">
        <w:rPr>
          <w:lang w:val="ru-RU"/>
        </w:rPr>
        <w:t>по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шкале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от</w:t>
      </w:r>
      <w:r w:rsidR="008A6CB2" w:rsidRPr="00EB6EB8">
        <w:rPr>
          <w:lang w:val="ru-RU"/>
        </w:rPr>
        <w:t xml:space="preserve"> 1 </w:t>
      </w:r>
      <w:r w:rsidR="008A6CB2">
        <w:rPr>
          <w:lang w:val="ru-RU"/>
        </w:rPr>
        <w:t>до</w:t>
      </w:r>
      <w:r w:rsidR="008A6CB2" w:rsidRPr="00EB6EB8">
        <w:rPr>
          <w:lang w:val="ru-RU"/>
        </w:rPr>
        <w:t xml:space="preserve"> 5); </w:t>
      </w:r>
      <w:r w:rsidR="008A6CB2">
        <w:rPr>
          <w:lang w:val="ru-RU"/>
        </w:rPr>
        <w:t>иногда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были некоторые замечания, касающиеся аспектов времени/планирования проведения аудита, и эти замечания будут учтены для будущих</w:t>
      </w:r>
      <w:r>
        <w:rPr>
          <w:lang w:val="ru-RU"/>
        </w:rPr>
        <w:t xml:space="preserve"> заданий. При</w:t>
      </w:r>
      <w:r>
        <w:rPr>
          <w:lang w:val="en-US"/>
        </w:rPr>
        <w:t> </w:t>
      </w:r>
      <w:r w:rsidR="008A6CB2">
        <w:rPr>
          <w:lang w:val="ru-RU"/>
        </w:rPr>
        <w:t>составлении плана аудита на 2014 год Служба</w:t>
      </w:r>
      <w:r w:rsidR="008A6CB2" w:rsidRPr="00EB6EB8">
        <w:rPr>
          <w:lang w:val="ru-RU"/>
        </w:rPr>
        <w:t xml:space="preserve"> </w:t>
      </w:r>
      <w:r w:rsidR="008A6CB2">
        <w:rPr>
          <w:lang w:val="ru-RU"/>
        </w:rPr>
        <w:t>в</w:t>
      </w:r>
      <w:r w:rsidR="008A6CB2" w:rsidRPr="00ED3044">
        <w:rPr>
          <w:lang w:val="ru-RU"/>
        </w:rPr>
        <w:t>нутренн</w:t>
      </w:r>
      <w:r w:rsidR="008A6CB2">
        <w:rPr>
          <w:lang w:val="ru-RU"/>
        </w:rPr>
        <w:t>его</w:t>
      </w:r>
      <w:r w:rsidR="008A6CB2" w:rsidRPr="00EB6EB8">
        <w:rPr>
          <w:lang w:val="ru-RU"/>
        </w:rPr>
        <w:t xml:space="preserve"> </w:t>
      </w:r>
      <w:r w:rsidR="008A6CB2" w:rsidRPr="00ED3044">
        <w:rPr>
          <w:lang w:val="ru-RU"/>
        </w:rPr>
        <w:t>аудит</w:t>
      </w:r>
      <w:r w:rsidR="008A6CB2">
        <w:rPr>
          <w:lang w:val="ru-RU"/>
        </w:rPr>
        <w:t>а</w:t>
      </w:r>
      <w:r>
        <w:rPr>
          <w:lang w:val="ru-RU"/>
        </w:rPr>
        <w:t xml:space="preserve"> консультировалась с</w:t>
      </w:r>
      <w:r>
        <w:rPr>
          <w:lang w:val="en-US"/>
        </w:rPr>
        <w:t> </w:t>
      </w:r>
      <w:r w:rsidR="008A6CB2">
        <w:rPr>
          <w:lang w:val="ru-RU"/>
        </w:rPr>
        <w:t>соответствующими руководителями в целях оптимизации времени проведения аудита.</w:t>
      </w:r>
    </w:p>
    <w:p w:rsidR="002D2F57" w:rsidRPr="00F755C3" w:rsidRDefault="00F755C3" w:rsidP="009E6CDB">
      <w:pPr>
        <w:spacing w:before="360"/>
        <w:jc w:val="center"/>
      </w:pPr>
      <w:r>
        <w:t>______________</w:t>
      </w:r>
      <w:bookmarkStart w:id="5" w:name="_GoBack"/>
      <w:bookmarkEnd w:id="5"/>
    </w:p>
    <w:sectPr w:rsidR="002D2F57" w:rsidRPr="00F755C3" w:rsidSect="00CF629C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C3" w:rsidRDefault="00F755C3">
      <w:r>
        <w:separator/>
      </w:r>
    </w:p>
  </w:endnote>
  <w:endnote w:type="continuationSeparator" w:id="0">
    <w:p w:rsidR="00F755C3" w:rsidRDefault="00F7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557E83" w:rsidRDefault="000E568E" w:rsidP="009E6CD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</w:t>
      </w:r>
      <w:r w:rsidRPr="002D61CB">
        <w:rPr>
          <w:rStyle w:val="Hyperlink"/>
        </w:rPr>
        <w:t>int</w:t>
      </w:r>
      <w:r>
        <w:rPr>
          <w:rStyle w:val="Hyperlink"/>
        </w:rPr>
        <w:t>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C3" w:rsidRDefault="00F755C3">
      <w:r>
        <w:t>____________________</w:t>
      </w:r>
    </w:p>
  </w:footnote>
  <w:footnote w:type="continuationSeparator" w:id="0">
    <w:p w:rsidR="00F755C3" w:rsidRDefault="00F755C3">
      <w:r>
        <w:continuationSeparator/>
      </w:r>
    </w:p>
  </w:footnote>
  <w:footnote w:id="1">
    <w:p w:rsidR="00933535" w:rsidRPr="00933535" w:rsidRDefault="00933535" w:rsidP="00562D99">
      <w:pPr>
        <w:pStyle w:val="FootnoteText"/>
        <w:tabs>
          <w:tab w:val="clear" w:pos="255"/>
        </w:tabs>
        <w:rPr>
          <w:lang w:val="ru-RU"/>
        </w:rPr>
      </w:pPr>
      <w:r w:rsidRPr="00933535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2D61CB">
        <w:rPr>
          <w:lang w:val="ru-RU"/>
        </w:rPr>
        <w:t>Служебный</w:t>
      </w:r>
      <w:r w:rsidRPr="00C212BC">
        <w:rPr>
          <w:lang w:val="ru-RU"/>
        </w:rPr>
        <w:t xml:space="preserve"> </w:t>
      </w:r>
      <w:r w:rsidRPr="002D61CB">
        <w:rPr>
          <w:lang w:val="ru-RU"/>
        </w:rPr>
        <w:t>приказ № 13/09, принятый Генеральным секретарем 27 июня 2013 года</w:t>
      </w:r>
      <w:r w:rsidRPr="00C212BC">
        <w:rPr>
          <w:lang w:val="ru-RU"/>
        </w:rPr>
        <w:t>.</w:t>
      </w:r>
    </w:p>
  </w:footnote>
  <w:footnote w:id="2">
    <w:p w:rsidR="00933535" w:rsidRPr="00933535" w:rsidRDefault="00933535" w:rsidP="00562D99">
      <w:pPr>
        <w:pStyle w:val="FootnoteText"/>
        <w:tabs>
          <w:tab w:val="clear" w:pos="255"/>
        </w:tabs>
        <w:rPr>
          <w:lang w:val="ru-RU"/>
        </w:rPr>
      </w:pPr>
      <w:r w:rsidRPr="00933535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C212BC">
        <w:rPr>
          <w:lang w:val="ru-RU"/>
        </w:rPr>
        <w:t>Институт внутренних аудиторов,</w:t>
      </w:r>
      <w:r w:rsidRPr="003D78A6">
        <w:rPr>
          <w:szCs w:val="24"/>
          <w:lang w:val="ru-RU"/>
        </w:rPr>
        <w:t xml:space="preserve"> </w:t>
      </w:r>
      <w:r w:rsidR="009E6CDB">
        <w:fldChar w:fldCharType="begin"/>
      </w:r>
      <w:r w:rsidR="009E6CDB" w:rsidRPr="009E6CDB">
        <w:rPr>
          <w:lang w:val="ru-RU"/>
        </w:rPr>
        <w:instrText xml:space="preserve"> </w:instrText>
      </w:r>
      <w:r w:rsidR="009E6CDB">
        <w:instrText>HYPERLINK</w:instrText>
      </w:r>
      <w:r w:rsidR="009E6CDB" w:rsidRPr="009E6CDB">
        <w:rPr>
          <w:lang w:val="ru-RU"/>
        </w:rPr>
        <w:instrText xml:space="preserve"> "</w:instrText>
      </w:r>
      <w:r w:rsidR="009E6CDB">
        <w:instrText>http</w:instrText>
      </w:r>
      <w:r w:rsidR="009E6CDB" w:rsidRPr="009E6CDB">
        <w:rPr>
          <w:lang w:val="ru-RU"/>
        </w:rPr>
        <w:instrText>://</w:instrText>
      </w:r>
      <w:r w:rsidR="009E6CDB">
        <w:instrText>www</w:instrText>
      </w:r>
      <w:r w:rsidR="009E6CDB" w:rsidRPr="009E6CDB">
        <w:rPr>
          <w:lang w:val="ru-RU"/>
        </w:rPr>
        <w:instrText>.</w:instrText>
      </w:r>
      <w:r w:rsidR="009E6CDB">
        <w:instrText>theiia</w:instrText>
      </w:r>
      <w:r w:rsidR="009E6CDB" w:rsidRPr="009E6CDB">
        <w:rPr>
          <w:lang w:val="ru-RU"/>
        </w:rPr>
        <w:instrText>.</w:instrText>
      </w:r>
      <w:r w:rsidR="009E6CDB">
        <w:instrText>org</w:instrText>
      </w:r>
      <w:r w:rsidR="009E6CDB" w:rsidRPr="009E6CDB">
        <w:rPr>
          <w:lang w:val="ru-RU"/>
        </w:rPr>
        <w:instrText xml:space="preserve">" </w:instrText>
      </w:r>
      <w:r w:rsidR="009E6CDB">
        <w:fldChar w:fldCharType="separate"/>
      </w:r>
      <w:r w:rsidRPr="00141758">
        <w:rPr>
          <w:rStyle w:val="Hyperlink"/>
          <w:szCs w:val="24"/>
        </w:rPr>
        <w:t>www</w:t>
      </w:r>
      <w:r w:rsidRPr="003D78A6">
        <w:rPr>
          <w:rStyle w:val="Hyperlink"/>
          <w:szCs w:val="24"/>
          <w:lang w:val="ru-RU"/>
        </w:rPr>
        <w:t>.</w:t>
      </w:r>
      <w:r w:rsidRPr="00141758">
        <w:rPr>
          <w:rStyle w:val="Hyperlink"/>
          <w:szCs w:val="24"/>
        </w:rPr>
        <w:t>theiia</w:t>
      </w:r>
      <w:r w:rsidRPr="003D78A6">
        <w:rPr>
          <w:rStyle w:val="Hyperlink"/>
          <w:szCs w:val="24"/>
          <w:lang w:val="ru-RU"/>
        </w:rPr>
        <w:t>.</w:t>
      </w:r>
      <w:r w:rsidRPr="00141758">
        <w:rPr>
          <w:rStyle w:val="Hyperlink"/>
          <w:szCs w:val="24"/>
        </w:rPr>
        <w:t>org</w:t>
      </w:r>
      <w:r w:rsidR="009E6CDB">
        <w:rPr>
          <w:rStyle w:val="Hyperlink"/>
          <w:szCs w:val="24"/>
        </w:rPr>
        <w:fldChar w:fldCharType="end"/>
      </w:r>
      <w:r w:rsidRPr="00C212BC">
        <w:rPr>
          <w:lang w:val="ru-RU"/>
        </w:rPr>
        <w:t>.</w:t>
      </w:r>
    </w:p>
  </w:footnote>
  <w:footnote w:id="3">
    <w:p w:rsidR="00933535" w:rsidRPr="00933535" w:rsidRDefault="00933535" w:rsidP="00562D99">
      <w:pPr>
        <w:pStyle w:val="FootnoteText"/>
        <w:tabs>
          <w:tab w:val="clear" w:pos="255"/>
        </w:tabs>
        <w:rPr>
          <w:lang w:val="ru-RU"/>
        </w:rPr>
      </w:pPr>
      <w:r w:rsidRPr="00933535">
        <w:rPr>
          <w:rStyle w:val="FootnoteReference"/>
          <w:lang w:val="ru-RU"/>
        </w:rPr>
        <w:t>3</w:t>
      </w:r>
      <w:r>
        <w:rPr>
          <w:lang w:val="ru-RU"/>
        </w:rPr>
        <w:tab/>
      </w:r>
      <w:r w:rsidRPr="00C212BC">
        <w:rPr>
          <w:lang w:val="ru-RU"/>
        </w:rPr>
        <w:t>Служебный приказ № 13/09, принятый Генеральным секретарем 27 июня 2013 года.</w:t>
      </w:r>
    </w:p>
  </w:footnote>
  <w:footnote w:id="4">
    <w:p w:rsidR="00933535" w:rsidRPr="00933535" w:rsidRDefault="00933535" w:rsidP="00562D99">
      <w:pPr>
        <w:pStyle w:val="FootnoteText"/>
        <w:tabs>
          <w:tab w:val="clear" w:pos="255"/>
        </w:tabs>
        <w:rPr>
          <w:lang w:val="ru-RU"/>
        </w:rPr>
      </w:pPr>
      <w:r w:rsidRPr="00933535">
        <w:rPr>
          <w:rStyle w:val="FootnoteReference"/>
          <w:lang w:val="ru-RU"/>
        </w:rPr>
        <w:t>4</w:t>
      </w:r>
      <w:r w:rsidRPr="00933535">
        <w:rPr>
          <w:lang w:val="ru-RU"/>
        </w:rPr>
        <w:tab/>
        <w:t xml:space="preserve">Институт внутренних аудиторов, </w:t>
      </w:r>
      <w:r w:rsidR="009E6CDB">
        <w:fldChar w:fldCharType="begin"/>
      </w:r>
      <w:r w:rsidR="009E6CDB" w:rsidRPr="009E6CDB">
        <w:rPr>
          <w:lang w:val="ru-RU"/>
        </w:rPr>
        <w:instrText xml:space="preserve"> </w:instrText>
      </w:r>
      <w:r w:rsidR="009E6CDB">
        <w:instrText>HYPERLINK</w:instrText>
      </w:r>
      <w:r w:rsidR="009E6CDB" w:rsidRPr="009E6CDB">
        <w:rPr>
          <w:lang w:val="ru-RU"/>
        </w:rPr>
        <w:instrText xml:space="preserve"> "</w:instrText>
      </w:r>
      <w:r w:rsidR="009E6CDB">
        <w:instrText>http</w:instrText>
      </w:r>
      <w:r w:rsidR="009E6CDB" w:rsidRPr="009E6CDB">
        <w:rPr>
          <w:lang w:val="ru-RU"/>
        </w:rPr>
        <w:instrText>://</w:instrText>
      </w:r>
      <w:r w:rsidR="009E6CDB">
        <w:instrText>www</w:instrText>
      </w:r>
      <w:r w:rsidR="009E6CDB" w:rsidRPr="009E6CDB">
        <w:rPr>
          <w:lang w:val="ru-RU"/>
        </w:rPr>
        <w:instrText>.</w:instrText>
      </w:r>
      <w:r w:rsidR="009E6CDB">
        <w:instrText>theiia</w:instrText>
      </w:r>
      <w:r w:rsidR="009E6CDB" w:rsidRPr="009E6CDB">
        <w:rPr>
          <w:lang w:val="ru-RU"/>
        </w:rPr>
        <w:instrText>.</w:instrText>
      </w:r>
      <w:r w:rsidR="009E6CDB">
        <w:instrText>org</w:instrText>
      </w:r>
      <w:r w:rsidR="009E6CDB" w:rsidRPr="009E6CDB">
        <w:rPr>
          <w:lang w:val="ru-RU"/>
        </w:rPr>
        <w:instrText xml:space="preserve">" </w:instrText>
      </w:r>
      <w:r w:rsidR="009E6CDB">
        <w:fldChar w:fldCharType="separate"/>
      </w:r>
      <w:r w:rsidRPr="00933535">
        <w:rPr>
          <w:rStyle w:val="Hyperlink"/>
        </w:rPr>
        <w:t>www</w:t>
      </w:r>
      <w:r w:rsidRPr="00933535">
        <w:rPr>
          <w:rStyle w:val="Hyperlink"/>
          <w:lang w:val="ru-RU"/>
        </w:rPr>
        <w:t>.</w:t>
      </w:r>
      <w:r w:rsidRPr="00933535">
        <w:rPr>
          <w:rStyle w:val="Hyperlink"/>
        </w:rPr>
        <w:t>theiia</w:t>
      </w:r>
      <w:r w:rsidRPr="00933535">
        <w:rPr>
          <w:rStyle w:val="Hyperlink"/>
          <w:lang w:val="ru-RU"/>
        </w:rPr>
        <w:t>.</w:t>
      </w:r>
      <w:r w:rsidRPr="00933535">
        <w:rPr>
          <w:rStyle w:val="Hyperlink"/>
        </w:rPr>
        <w:t>org</w:t>
      </w:r>
      <w:r w:rsidR="009E6CDB">
        <w:rPr>
          <w:rStyle w:val="Hyperlink"/>
        </w:rPr>
        <w:fldChar w:fldCharType="end"/>
      </w:r>
      <w:r w:rsidRPr="0093353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E6CDB">
      <w:rPr>
        <w:noProof/>
      </w:rPr>
      <w:t>2</w:t>
    </w:r>
    <w:r>
      <w:rPr>
        <w:noProof/>
      </w:rPr>
      <w:fldChar w:fldCharType="end"/>
    </w:r>
    <w:r w:rsidR="009E6CDB">
      <w:rPr>
        <w:noProof/>
      </w:rPr>
      <w:t>/</w:t>
    </w:r>
    <w:r w:rsidR="009E6CDB">
      <w:rPr>
        <w:noProof/>
      </w:rPr>
      <w:fldChar w:fldCharType="begin"/>
    </w:r>
    <w:r w:rsidR="009E6CDB">
      <w:rPr>
        <w:noProof/>
      </w:rPr>
      <w:instrText xml:space="preserve"> NUMPAGES   \* MERGEFORMAT </w:instrText>
    </w:r>
    <w:r w:rsidR="009E6CDB">
      <w:rPr>
        <w:noProof/>
      </w:rPr>
      <w:fldChar w:fldCharType="separate"/>
    </w:r>
    <w:r w:rsidR="009E6CDB">
      <w:rPr>
        <w:noProof/>
      </w:rPr>
      <w:t>4</w:t>
    </w:r>
    <w:r w:rsidR="009E6CDB">
      <w:rPr>
        <w:noProof/>
      </w:rPr>
      <w:fldChar w:fldCharType="end"/>
    </w:r>
  </w:p>
  <w:p w:rsidR="000E568E" w:rsidRDefault="000E568E" w:rsidP="00F755C3">
    <w:pPr>
      <w:pStyle w:val="Header"/>
      <w:spacing w:after="480"/>
    </w:pPr>
    <w:r>
      <w:t>C</w:t>
    </w:r>
    <w:r w:rsidR="003F099E">
      <w:t>1</w:t>
    </w:r>
    <w:r w:rsidR="0014734F">
      <w:t>4</w:t>
    </w:r>
    <w:r>
      <w:t>/</w:t>
    </w:r>
    <w:r w:rsidR="008A6CB2">
      <w:t>4</w:t>
    </w:r>
    <w:r w:rsidR="008A6CB2"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EE9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262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9AB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520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3C8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E46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8282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BAB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B07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C48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0554C"/>
    <w:multiLevelType w:val="hybridMultilevel"/>
    <w:tmpl w:val="81CAB736"/>
    <w:lvl w:ilvl="0" w:tplc="0C1E4320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BE0B60"/>
    <w:multiLevelType w:val="hybridMultilevel"/>
    <w:tmpl w:val="9F3AFA5E"/>
    <w:lvl w:ilvl="0" w:tplc="04090001">
      <w:start w:val="1"/>
      <w:numFmt w:val="bullet"/>
      <w:lvlText w:val=""/>
      <w:lvlJc w:val="left"/>
      <w:pPr>
        <w:ind w:left="-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2">
    <w:nsid w:val="0B101891"/>
    <w:multiLevelType w:val="hybridMultilevel"/>
    <w:tmpl w:val="24D2E636"/>
    <w:lvl w:ilvl="0" w:tplc="95E04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147153"/>
    <w:multiLevelType w:val="hybridMultilevel"/>
    <w:tmpl w:val="63341DC8"/>
    <w:lvl w:ilvl="0" w:tplc="0E3C7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9059BA"/>
    <w:multiLevelType w:val="hybridMultilevel"/>
    <w:tmpl w:val="EB84E5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6462B0"/>
    <w:multiLevelType w:val="multilevel"/>
    <w:tmpl w:val="8D70A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A823310"/>
    <w:multiLevelType w:val="hybridMultilevel"/>
    <w:tmpl w:val="62468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61F86"/>
    <w:multiLevelType w:val="hybridMultilevel"/>
    <w:tmpl w:val="065AEAE6"/>
    <w:lvl w:ilvl="0" w:tplc="3A52C0DA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EE02162"/>
    <w:multiLevelType w:val="hybridMultilevel"/>
    <w:tmpl w:val="767E1CBA"/>
    <w:lvl w:ilvl="0" w:tplc="60E6B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F2E5B"/>
    <w:multiLevelType w:val="hybridMultilevel"/>
    <w:tmpl w:val="3932BCF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ED81270"/>
    <w:multiLevelType w:val="hybridMultilevel"/>
    <w:tmpl w:val="EC14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986877F4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338B7"/>
    <w:multiLevelType w:val="hybridMultilevel"/>
    <w:tmpl w:val="045ED2F6"/>
    <w:lvl w:ilvl="0" w:tplc="0C78D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D65E9"/>
    <w:multiLevelType w:val="hybridMultilevel"/>
    <w:tmpl w:val="2A729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14B"/>
    <w:multiLevelType w:val="hybridMultilevel"/>
    <w:tmpl w:val="1926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75E00"/>
    <w:multiLevelType w:val="hybridMultilevel"/>
    <w:tmpl w:val="41581E06"/>
    <w:lvl w:ilvl="0" w:tplc="86A2561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5F0224"/>
    <w:multiLevelType w:val="hybridMultilevel"/>
    <w:tmpl w:val="7076E72C"/>
    <w:lvl w:ilvl="0" w:tplc="2AEE792E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801168"/>
    <w:multiLevelType w:val="hybridMultilevel"/>
    <w:tmpl w:val="0E30834E"/>
    <w:lvl w:ilvl="0" w:tplc="87B6C9E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D0AD7"/>
    <w:multiLevelType w:val="hybridMultilevel"/>
    <w:tmpl w:val="ED2C520C"/>
    <w:lvl w:ilvl="0" w:tplc="23921ED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63C33"/>
    <w:multiLevelType w:val="hybridMultilevel"/>
    <w:tmpl w:val="7778D5B4"/>
    <w:lvl w:ilvl="0" w:tplc="D65AF24E">
      <w:start w:val="1"/>
      <w:numFmt w:val="decimal"/>
      <w:lvlText w:val="%1."/>
      <w:lvlJc w:val="left"/>
      <w:pPr>
        <w:ind w:left="564" w:hanging="564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217A6E"/>
    <w:multiLevelType w:val="hybridMultilevel"/>
    <w:tmpl w:val="49303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8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14"/>
  </w:num>
  <w:num w:numId="10">
    <w:abstractNumId w:val="16"/>
  </w:num>
  <w:num w:numId="11">
    <w:abstractNumId w:val="29"/>
  </w:num>
  <w:num w:numId="12">
    <w:abstractNumId w:val="26"/>
  </w:num>
  <w:num w:numId="13">
    <w:abstractNumId w:val="27"/>
  </w:num>
  <w:num w:numId="14">
    <w:abstractNumId w:val="25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11"/>
  </w:num>
  <w:num w:numId="26">
    <w:abstractNumId w:val="22"/>
  </w:num>
  <w:num w:numId="27">
    <w:abstractNumId w:val="24"/>
  </w:num>
  <w:num w:numId="28">
    <w:abstractNumId w:val="13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3"/>
    <w:rsid w:val="0002183E"/>
    <w:rsid w:val="000569B4"/>
    <w:rsid w:val="00056D98"/>
    <w:rsid w:val="00080E82"/>
    <w:rsid w:val="000E0819"/>
    <w:rsid w:val="000E568E"/>
    <w:rsid w:val="0014734F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2D61CB"/>
    <w:rsid w:val="002E16B2"/>
    <w:rsid w:val="003A2E3B"/>
    <w:rsid w:val="003F099E"/>
    <w:rsid w:val="003F235E"/>
    <w:rsid w:val="004023E0"/>
    <w:rsid w:val="00403DD8"/>
    <w:rsid w:val="0045686C"/>
    <w:rsid w:val="004918C4"/>
    <w:rsid w:val="004A3804"/>
    <w:rsid w:val="004A45B5"/>
    <w:rsid w:val="004D0129"/>
    <w:rsid w:val="00535566"/>
    <w:rsid w:val="00544315"/>
    <w:rsid w:val="005479C8"/>
    <w:rsid w:val="00557E83"/>
    <w:rsid w:val="00562D99"/>
    <w:rsid w:val="0059652D"/>
    <w:rsid w:val="005A64D5"/>
    <w:rsid w:val="00601994"/>
    <w:rsid w:val="006A4FC3"/>
    <w:rsid w:val="006E2D42"/>
    <w:rsid w:val="006F178D"/>
    <w:rsid w:val="00703676"/>
    <w:rsid w:val="00707304"/>
    <w:rsid w:val="00732269"/>
    <w:rsid w:val="00785ABD"/>
    <w:rsid w:val="007A2DD4"/>
    <w:rsid w:val="007B4CE4"/>
    <w:rsid w:val="007D38B5"/>
    <w:rsid w:val="00807255"/>
    <w:rsid w:val="0081023E"/>
    <w:rsid w:val="008173AA"/>
    <w:rsid w:val="00840A14"/>
    <w:rsid w:val="008A6CB2"/>
    <w:rsid w:val="008D2D7B"/>
    <w:rsid w:val="008E0737"/>
    <w:rsid w:val="008F7C2C"/>
    <w:rsid w:val="009168D6"/>
    <w:rsid w:val="00933535"/>
    <w:rsid w:val="00940E96"/>
    <w:rsid w:val="009B0BAE"/>
    <w:rsid w:val="009E6CDB"/>
    <w:rsid w:val="00A71773"/>
    <w:rsid w:val="00AB0090"/>
    <w:rsid w:val="00AE2C85"/>
    <w:rsid w:val="00B02F61"/>
    <w:rsid w:val="00B63EF2"/>
    <w:rsid w:val="00BC0D39"/>
    <w:rsid w:val="00BC7BC0"/>
    <w:rsid w:val="00BD57B7"/>
    <w:rsid w:val="00BD6463"/>
    <w:rsid w:val="00BE63E2"/>
    <w:rsid w:val="00C212BC"/>
    <w:rsid w:val="00CF3621"/>
    <w:rsid w:val="00CF629C"/>
    <w:rsid w:val="00DA5D4E"/>
    <w:rsid w:val="00DE534B"/>
    <w:rsid w:val="00E176BA"/>
    <w:rsid w:val="00E423EC"/>
    <w:rsid w:val="00EB4F17"/>
    <w:rsid w:val="00ED0BB2"/>
    <w:rsid w:val="00F35898"/>
    <w:rsid w:val="00F5225B"/>
    <w:rsid w:val="00F755C3"/>
    <w:rsid w:val="00FA4F69"/>
    <w:rsid w:val="00FC3D5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4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D64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5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Default">
    <w:name w:val="Default"/>
    <w:rsid w:val="00F755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8A6CB2"/>
    <w:rPr>
      <w:rFonts w:ascii="Calibri" w:hAnsi="Calibri"/>
      <w:lang w:val="en-GB" w:eastAsia="en-US"/>
    </w:rPr>
  </w:style>
  <w:style w:type="paragraph" w:customStyle="1" w:styleId="Table">
    <w:name w:val="Table_#"/>
    <w:basedOn w:val="Normal"/>
    <w:next w:val="Normal"/>
    <w:rsid w:val="008A6CB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trong">
    <w:name w:val="Strong"/>
    <w:qFormat/>
    <w:rsid w:val="008A6CB2"/>
    <w:rPr>
      <w:rFonts w:ascii="Trebuchet MS" w:hAnsi="Trebuchet MS"/>
      <w:b/>
      <w:bCs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4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D64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5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Default">
    <w:name w:val="Default"/>
    <w:rsid w:val="00F755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8A6CB2"/>
    <w:rPr>
      <w:rFonts w:ascii="Calibri" w:hAnsi="Calibri"/>
      <w:lang w:val="en-GB" w:eastAsia="en-US"/>
    </w:rPr>
  </w:style>
  <w:style w:type="paragraph" w:customStyle="1" w:styleId="Table">
    <w:name w:val="Table_#"/>
    <w:basedOn w:val="Normal"/>
    <w:next w:val="Normal"/>
    <w:rsid w:val="008A6CB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trong">
    <w:name w:val="Strong"/>
    <w:qFormat/>
    <w:rsid w:val="008A6CB2"/>
    <w:rPr>
      <w:rFonts w:ascii="Trebuchet MS" w:hAnsi="Trebuchet MS"/>
      <w:b/>
      <w:bCs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E5B8-1AFB-4248-9CD1-5192E3FA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PR_C14.dotm</Template>
  <TotalTime>0</TotalTime>
  <Pages>4</Pages>
  <Words>1375</Words>
  <Characters>9190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10544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Brouard, Ricarda</cp:lastModifiedBy>
  <cp:revision>2</cp:revision>
  <cp:lastPrinted>2014-04-02T15:04:00Z</cp:lastPrinted>
  <dcterms:created xsi:type="dcterms:W3CDTF">2014-04-04T13:50:00Z</dcterms:created>
  <dcterms:modified xsi:type="dcterms:W3CDTF">2014-04-04T13:50:00Z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