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75850" w:rsidRPr="0092392D">
        <w:trPr>
          <w:cantSplit/>
        </w:trPr>
        <w:tc>
          <w:tcPr>
            <w:tcW w:w="6912" w:type="dxa"/>
          </w:tcPr>
          <w:p w:rsidR="00B75850" w:rsidRPr="0092392D" w:rsidRDefault="00B75850" w:rsidP="00B75850">
            <w:pPr>
              <w:spacing w:before="360"/>
              <w:rPr>
                <w:lang w:val="fr-CH"/>
              </w:rPr>
            </w:pPr>
            <w:bookmarkStart w:id="0" w:name="dc06"/>
            <w:bookmarkEnd w:id="0"/>
            <w:r w:rsidRPr="00B75850">
              <w:rPr>
                <w:b/>
                <w:bCs/>
                <w:sz w:val="30"/>
                <w:szCs w:val="30"/>
                <w:lang w:val="fr-CH"/>
              </w:rPr>
              <w:t>Conseil 2014</w:t>
            </w:r>
            <w:r w:rsidRPr="00B75850">
              <w:rPr>
                <w:rFonts w:ascii="Verdana" w:hAnsi="Verdana"/>
                <w:b/>
                <w:bCs/>
                <w:sz w:val="26"/>
                <w:szCs w:val="26"/>
                <w:lang w:val="fr-CH"/>
              </w:rPr>
              <w:br/>
            </w:r>
            <w:r w:rsidRPr="00B75850">
              <w:rPr>
                <w:b/>
                <w:bCs/>
                <w:szCs w:val="24"/>
                <w:lang w:val="fr-CH"/>
              </w:rPr>
              <w:t>Genève, 6-15 mai 2014</w:t>
            </w:r>
          </w:p>
        </w:tc>
        <w:tc>
          <w:tcPr>
            <w:tcW w:w="3261" w:type="dxa"/>
          </w:tcPr>
          <w:p w:rsidR="00B75850" w:rsidRPr="0092392D" w:rsidRDefault="00B75850" w:rsidP="00B75850">
            <w:pPr>
              <w:spacing w:before="0"/>
              <w:rPr>
                <w:lang w:val="fr-CH"/>
              </w:rPr>
            </w:pPr>
            <w:bookmarkStart w:id="1" w:name="ditulogo"/>
            <w:bookmarkEnd w:id="1"/>
            <w:r w:rsidRPr="00B75850">
              <w:rPr>
                <w:rFonts w:ascii="Verdana" w:hAnsi="Verdana"/>
                <w:b/>
                <w:bCs/>
                <w:noProof/>
                <w:lang w:val="en-US" w:eastAsia="zh-CN"/>
              </w:rPr>
              <w:drawing>
                <wp:inline distT="0" distB="0" distL="0" distR="0" wp14:anchorId="77259033" wp14:editId="7719EFC8">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75850" w:rsidRPr="0092392D">
        <w:trPr>
          <w:cantSplit/>
          <w:trHeight w:val="20"/>
        </w:trPr>
        <w:tc>
          <w:tcPr>
            <w:tcW w:w="6912" w:type="dxa"/>
            <w:tcBorders>
              <w:bottom w:val="single" w:sz="12" w:space="0" w:color="auto"/>
            </w:tcBorders>
          </w:tcPr>
          <w:p w:rsidR="00B75850" w:rsidRPr="0092392D" w:rsidRDefault="00B75850">
            <w:pPr>
              <w:spacing w:before="0"/>
              <w:rPr>
                <w:smallCaps/>
                <w:sz w:val="22"/>
                <w:lang w:val="fr-CH"/>
              </w:rPr>
            </w:pPr>
          </w:p>
        </w:tc>
        <w:tc>
          <w:tcPr>
            <w:tcW w:w="3261" w:type="dxa"/>
            <w:tcBorders>
              <w:bottom w:val="single" w:sz="12" w:space="0" w:color="auto"/>
            </w:tcBorders>
          </w:tcPr>
          <w:p w:rsidR="00B75850" w:rsidRPr="0092392D" w:rsidRDefault="00B75850">
            <w:pPr>
              <w:spacing w:before="0"/>
              <w:rPr>
                <w:b/>
                <w:bCs/>
              </w:rPr>
            </w:pPr>
          </w:p>
        </w:tc>
      </w:tr>
      <w:tr w:rsidR="00B75850" w:rsidRPr="0092392D">
        <w:trPr>
          <w:cantSplit/>
          <w:trHeight w:val="20"/>
        </w:trPr>
        <w:tc>
          <w:tcPr>
            <w:tcW w:w="6912" w:type="dxa"/>
            <w:tcBorders>
              <w:top w:val="single" w:sz="12" w:space="0" w:color="auto"/>
            </w:tcBorders>
          </w:tcPr>
          <w:p w:rsidR="00B75850" w:rsidRPr="0092392D" w:rsidRDefault="00B75850">
            <w:pPr>
              <w:spacing w:before="0"/>
              <w:rPr>
                <w:smallCaps/>
                <w:sz w:val="22"/>
                <w:lang w:val="fr-CH"/>
              </w:rPr>
            </w:pPr>
          </w:p>
        </w:tc>
        <w:tc>
          <w:tcPr>
            <w:tcW w:w="3261" w:type="dxa"/>
            <w:tcBorders>
              <w:top w:val="single" w:sz="12" w:space="0" w:color="auto"/>
            </w:tcBorders>
          </w:tcPr>
          <w:p w:rsidR="00B75850" w:rsidRPr="0092392D" w:rsidRDefault="00B75850">
            <w:pPr>
              <w:spacing w:before="0"/>
              <w:rPr>
                <w:b/>
                <w:bCs/>
              </w:rPr>
            </w:pPr>
          </w:p>
        </w:tc>
      </w:tr>
      <w:tr w:rsidR="00B75850" w:rsidRPr="0092392D">
        <w:trPr>
          <w:cantSplit/>
          <w:trHeight w:val="20"/>
        </w:trPr>
        <w:tc>
          <w:tcPr>
            <w:tcW w:w="6912" w:type="dxa"/>
            <w:vMerge w:val="restart"/>
          </w:tcPr>
          <w:p w:rsidR="00B75850" w:rsidRPr="00B75850" w:rsidRDefault="0095362D" w:rsidP="00B75850">
            <w:pPr>
              <w:spacing w:before="0"/>
              <w:rPr>
                <w:rFonts w:cs="Times"/>
                <w:b/>
                <w:bCs/>
                <w:szCs w:val="24"/>
                <w:lang w:val="fr-CH"/>
              </w:rPr>
            </w:pPr>
            <w:bookmarkStart w:id="2" w:name="dnum" w:colFirst="1" w:colLast="1"/>
            <w:bookmarkStart w:id="3" w:name="dmeeting" w:colFirst="0" w:colLast="0"/>
            <w:r>
              <w:rPr>
                <w:rFonts w:cs="Times"/>
                <w:b/>
                <w:bCs/>
                <w:szCs w:val="24"/>
                <w:lang w:val="fr-CH"/>
              </w:rPr>
              <w:t xml:space="preserve">Point de l'ordre du jour: </w:t>
            </w:r>
            <w:r w:rsidR="00B75850">
              <w:rPr>
                <w:rFonts w:cs="Times"/>
                <w:b/>
                <w:bCs/>
                <w:szCs w:val="24"/>
                <w:lang w:val="fr-CH"/>
              </w:rPr>
              <w:t>ADM 7</w:t>
            </w:r>
          </w:p>
        </w:tc>
        <w:tc>
          <w:tcPr>
            <w:tcW w:w="3261" w:type="dxa"/>
          </w:tcPr>
          <w:p w:rsidR="00B75850" w:rsidRPr="00B75850" w:rsidRDefault="00B75850" w:rsidP="00B75850">
            <w:pPr>
              <w:spacing w:before="0"/>
              <w:rPr>
                <w:b/>
                <w:bCs/>
              </w:rPr>
            </w:pPr>
            <w:r>
              <w:rPr>
                <w:b/>
                <w:bCs/>
              </w:rPr>
              <w:t>Document C14/22-F</w:t>
            </w:r>
          </w:p>
        </w:tc>
      </w:tr>
      <w:tr w:rsidR="00B75850" w:rsidRPr="0092392D">
        <w:trPr>
          <w:cantSplit/>
          <w:trHeight w:val="20"/>
        </w:trPr>
        <w:tc>
          <w:tcPr>
            <w:tcW w:w="6912" w:type="dxa"/>
            <w:vMerge/>
          </w:tcPr>
          <w:p w:rsidR="00B75850" w:rsidRPr="0092392D" w:rsidRDefault="00B75850">
            <w:pPr>
              <w:shd w:val="solid" w:color="FFFFFF" w:fill="FFFFFF"/>
              <w:spacing w:before="180"/>
              <w:rPr>
                <w:smallCaps/>
                <w:lang w:val="fr-CH"/>
              </w:rPr>
            </w:pPr>
            <w:bookmarkStart w:id="4" w:name="ddate" w:colFirst="1" w:colLast="1"/>
            <w:bookmarkEnd w:id="2"/>
            <w:bookmarkEnd w:id="3"/>
          </w:p>
        </w:tc>
        <w:tc>
          <w:tcPr>
            <w:tcW w:w="3261" w:type="dxa"/>
          </w:tcPr>
          <w:p w:rsidR="00B75850" w:rsidRPr="00B75850" w:rsidRDefault="00B75850" w:rsidP="00B75850">
            <w:pPr>
              <w:spacing w:before="0"/>
              <w:rPr>
                <w:b/>
                <w:bCs/>
              </w:rPr>
            </w:pPr>
            <w:r>
              <w:rPr>
                <w:b/>
                <w:bCs/>
              </w:rPr>
              <w:t>31 mars 2014</w:t>
            </w:r>
          </w:p>
        </w:tc>
      </w:tr>
      <w:tr w:rsidR="00B75850" w:rsidRPr="0092392D">
        <w:trPr>
          <w:cantSplit/>
          <w:trHeight w:val="20"/>
        </w:trPr>
        <w:tc>
          <w:tcPr>
            <w:tcW w:w="6912" w:type="dxa"/>
            <w:vMerge/>
          </w:tcPr>
          <w:p w:rsidR="00B75850" w:rsidRPr="0092392D" w:rsidRDefault="00B75850">
            <w:pPr>
              <w:shd w:val="solid" w:color="FFFFFF" w:fill="FFFFFF"/>
              <w:spacing w:before="180"/>
              <w:rPr>
                <w:smallCaps/>
                <w:lang w:val="fr-CH"/>
              </w:rPr>
            </w:pPr>
            <w:bookmarkStart w:id="5" w:name="dorlang" w:colFirst="1" w:colLast="1"/>
            <w:bookmarkEnd w:id="4"/>
          </w:p>
        </w:tc>
        <w:tc>
          <w:tcPr>
            <w:tcW w:w="3261" w:type="dxa"/>
          </w:tcPr>
          <w:p w:rsidR="00B75850" w:rsidRPr="00B75850" w:rsidRDefault="00B75850" w:rsidP="00B75850">
            <w:pPr>
              <w:spacing w:before="0"/>
              <w:rPr>
                <w:b/>
                <w:bCs/>
              </w:rPr>
            </w:pPr>
            <w:r>
              <w:rPr>
                <w:b/>
                <w:bCs/>
              </w:rPr>
              <w:t>Original: anglais</w:t>
            </w:r>
          </w:p>
        </w:tc>
      </w:tr>
      <w:tr w:rsidR="00B75850" w:rsidRPr="0092392D">
        <w:trPr>
          <w:cantSplit/>
        </w:trPr>
        <w:tc>
          <w:tcPr>
            <w:tcW w:w="10173" w:type="dxa"/>
            <w:gridSpan w:val="2"/>
          </w:tcPr>
          <w:p w:rsidR="00B75850" w:rsidRPr="0092392D" w:rsidRDefault="00B75850">
            <w:pPr>
              <w:pStyle w:val="Source"/>
            </w:pPr>
            <w:bookmarkStart w:id="6" w:name="dsource" w:colFirst="0" w:colLast="0"/>
            <w:bookmarkEnd w:id="5"/>
            <w:r>
              <w:t>Note du Secrétaire général</w:t>
            </w:r>
          </w:p>
        </w:tc>
      </w:tr>
      <w:tr w:rsidR="00B75850" w:rsidRPr="0092392D">
        <w:trPr>
          <w:cantSplit/>
        </w:trPr>
        <w:tc>
          <w:tcPr>
            <w:tcW w:w="10173" w:type="dxa"/>
            <w:gridSpan w:val="2"/>
          </w:tcPr>
          <w:p w:rsidR="00B75850" w:rsidRPr="0092392D" w:rsidRDefault="00B75850">
            <w:pPr>
              <w:pStyle w:val="Title1"/>
            </w:pPr>
            <w:bookmarkStart w:id="7" w:name="dtitle1" w:colFirst="0" w:colLast="0"/>
            <w:bookmarkEnd w:id="6"/>
            <w:r>
              <w:t xml:space="preserve">TROISIÈME RAPPORT ANNUEL DU COMITÉ CONSULTATIF INDÉPENDANT </w:t>
            </w:r>
            <w:r w:rsidR="007B496C">
              <w:br/>
            </w:r>
            <w:r>
              <w:t>POUR LES QUESTIONS DE GESTION (CCIG)</w:t>
            </w:r>
          </w:p>
        </w:tc>
      </w:tr>
      <w:bookmarkEnd w:id="7"/>
    </w:tbl>
    <w:p w:rsidR="007B496C" w:rsidRDefault="007B496C" w:rsidP="00B75850">
      <w:pPr>
        <w:rPr>
          <w:rFonts w:asciiTheme="minorHAnsi" w:hAnsiTheme="minorHAnsi" w:cstheme="minorHAnsi"/>
        </w:rPr>
      </w:pPr>
    </w:p>
    <w:p w:rsidR="00B75850" w:rsidRPr="0046277B" w:rsidRDefault="00B75850" w:rsidP="00B75850">
      <w:pPr>
        <w:rPr>
          <w:b/>
          <w:bCs/>
          <w:lang w:val="fr-CH"/>
        </w:rPr>
      </w:pPr>
      <w:r w:rsidRPr="00710BCB">
        <w:rPr>
          <w:rFonts w:asciiTheme="minorHAnsi" w:hAnsiTheme="minorHAnsi" w:cstheme="minorHAnsi"/>
        </w:rPr>
        <w:t xml:space="preserve">J'ai l'honneur de </w:t>
      </w:r>
      <w:r>
        <w:rPr>
          <w:rFonts w:asciiTheme="minorHAnsi" w:hAnsiTheme="minorHAnsi" w:cstheme="minorHAnsi"/>
        </w:rPr>
        <w:t>communiquer</w:t>
      </w:r>
      <w:r w:rsidRPr="00710BCB">
        <w:rPr>
          <w:rFonts w:asciiTheme="minorHAnsi" w:hAnsiTheme="minorHAnsi" w:cstheme="minorHAnsi"/>
        </w:rPr>
        <w:t xml:space="preserve"> aux Etats Membres du Conseil un</w:t>
      </w:r>
      <w:r>
        <w:rPr>
          <w:rFonts w:asciiTheme="minorHAnsi" w:hAnsiTheme="minorHAnsi" w:cstheme="minorHAnsi"/>
        </w:rPr>
        <w:t xml:space="preserve"> rapport du Président du Comité consultatif indépendant pour les questions de gestion (CCIG)</w:t>
      </w:r>
      <w:r w:rsidRPr="0046277B">
        <w:rPr>
          <w:lang w:val="fr-CH"/>
        </w:rPr>
        <w:t>.</w:t>
      </w:r>
    </w:p>
    <w:p w:rsidR="00B75850" w:rsidRPr="0046277B" w:rsidRDefault="00B75850" w:rsidP="00B75850">
      <w:pPr>
        <w:rPr>
          <w:rFonts w:asciiTheme="minorHAnsi" w:hAnsiTheme="minorHAnsi" w:cstheme="minorHAnsi"/>
          <w:lang w:val="fr-CH"/>
        </w:rPr>
      </w:pPr>
    </w:p>
    <w:p w:rsidR="00B75850" w:rsidRPr="0046277B" w:rsidRDefault="00B75850" w:rsidP="00B75850">
      <w:pPr>
        <w:rPr>
          <w:rFonts w:asciiTheme="minorHAnsi" w:hAnsiTheme="minorHAnsi" w:cstheme="minorHAnsi"/>
          <w:lang w:val="fr-CH"/>
        </w:rPr>
      </w:pPr>
    </w:p>
    <w:p w:rsidR="00B75850" w:rsidRPr="0046277B" w:rsidRDefault="00B75850" w:rsidP="00B75850">
      <w:pPr>
        <w:rPr>
          <w:rFonts w:asciiTheme="minorHAnsi" w:hAnsiTheme="minorHAnsi" w:cstheme="minorHAnsi"/>
          <w:lang w:val="fr-CH"/>
        </w:rPr>
      </w:pPr>
    </w:p>
    <w:p w:rsidR="00B75850" w:rsidRPr="0046277B" w:rsidRDefault="00B75850" w:rsidP="00B75850">
      <w:pPr>
        <w:tabs>
          <w:tab w:val="clear" w:pos="567"/>
          <w:tab w:val="clear" w:pos="1134"/>
          <w:tab w:val="clear" w:pos="1701"/>
          <w:tab w:val="clear" w:pos="2268"/>
          <w:tab w:val="clear" w:pos="2835"/>
          <w:tab w:val="center" w:pos="7371"/>
        </w:tabs>
        <w:rPr>
          <w:lang w:val="fr-CH"/>
        </w:rPr>
      </w:pPr>
      <w:r>
        <w:tab/>
      </w:r>
      <w:r w:rsidRPr="0046277B">
        <w:rPr>
          <w:lang w:val="fr-CH"/>
        </w:rPr>
        <w:t>Dr Hamadoun I. TOURÉ</w:t>
      </w:r>
      <w:r w:rsidRPr="0046277B">
        <w:rPr>
          <w:lang w:val="fr-CH"/>
        </w:rPr>
        <w:br/>
      </w:r>
      <w:r w:rsidRPr="0046277B">
        <w:rPr>
          <w:lang w:val="fr-CH"/>
        </w:rPr>
        <w:tab/>
        <w:t>Secrétaire général</w:t>
      </w:r>
    </w:p>
    <w:p w:rsidR="00B75850" w:rsidRPr="0046277B" w:rsidRDefault="00B75850" w:rsidP="00B75850">
      <w:pPr>
        <w:spacing w:after="200"/>
        <w:jc w:val="both"/>
        <w:rPr>
          <w:rFonts w:asciiTheme="minorHAnsi" w:hAnsiTheme="minorHAnsi"/>
          <w:sz w:val="22"/>
          <w:szCs w:val="22"/>
          <w:lang w:val="fr-CH"/>
        </w:rPr>
      </w:pPr>
    </w:p>
    <w:p w:rsidR="00B75850" w:rsidRDefault="00B75850" w:rsidP="00115D93">
      <w:pPr>
        <w:rPr>
          <w:lang w:val="fr-CH"/>
        </w:rPr>
      </w:pPr>
    </w:p>
    <w:p w:rsidR="00B75850" w:rsidRPr="00B75850" w:rsidRDefault="00B75850" w:rsidP="00B75850">
      <w:pPr>
        <w:rPr>
          <w:lang w:val="fr-CH"/>
        </w:rPr>
      </w:pPr>
    </w:p>
    <w:p w:rsidR="00B75850" w:rsidRPr="00B75850" w:rsidRDefault="00B75850" w:rsidP="00B75850">
      <w:pPr>
        <w:rPr>
          <w:lang w:val="fr-CH"/>
        </w:rPr>
      </w:pPr>
    </w:p>
    <w:p w:rsidR="00B75850" w:rsidRPr="00B75850" w:rsidRDefault="00B75850" w:rsidP="00B75850">
      <w:pPr>
        <w:rPr>
          <w:lang w:val="fr-CH"/>
        </w:rPr>
      </w:pPr>
    </w:p>
    <w:p w:rsidR="00B75850" w:rsidRPr="00B75850" w:rsidRDefault="00B75850" w:rsidP="00B75850">
      <w:pPr>
        <w:rPr>
          <w:lang w:val="fr-CH"/>
        </w:rPr>
      </w:pPr>
    </w:p>
    <w:p w:rsidR="00B75850" w:rsidRPr="00B75850" w:rsidRDefault="00B75850" w:rsidP="00B75850">
      <w:pPr>
        <w:rPr>
          <w:lang w:val="fr-CH"/>
        </w:rPr>
      </w:pPr>
    </w:p>
    <w:p w:rsidR="00B75850" w:rsidRPr="00B75850" w:rsidRDefault="00B75850" w:rsidP="00B75850">
      <w:pPr>
        <w:rPr>
          <w:lang w:val="fr-CH"/>
        </w:rPr>
      </w:pPr>
    </w:p>
    <w:p w:rsidR="00B75850" w:rsidRPr="00B75850" w:rsidRDefault="00B75850" w:rsidP="00B75850">
      <w:pPr>
        <w:rPr>
          <w:lang w:val="fr-CH"/>
        </w:rPr>
      </w:pPr>
    </w:p>
    <w:p w:rsidR="00FE0370" w:rsidRDefault="00FE0370">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B75850" w:rsidRPr="004202EF" w:rsidRDefault="00FE0370" w:rsidP="004202EF">
      <w:pPr>
        <w:jc w:val="center"/>
        <w:rPr>
          <w:sz w:val="28"/>
          <w:szCs w:val="28"/>
          <w:lang w:val="fr-CH"/>
        </w:rPr>
      </w:pPr>
      <w:r w:rsidRPr="004202EF">
        <w:rPr>
          <w:rFonts w:asciiTheme="minorHAnsi" w:hAnsiTheme="minorHAnsi"/>
          <w:sz w:val="28"/>
          <w:szCs w:val="28"/>
        </w:rPr>
        <w:lastRenderedPageBreak/>
        <w:t xml:space="preserve">TROISIÈME RAPPORT ANNUEL DU COMITÉ CONSULTATIF INDÉPENDANT </w:t>
      </w:r>
      <w:r w:rsidR="004202EF">
        <w:rPr>
          <w:rFonts w:asciiTheme="minorHAnsi" w:hAnsiTheme="minorHAnsi"/>
          <w:sz w:val="28"/>
          <w:szCs w:val="28"/>
        </w:rPr>
        <w:br/>
      </w:r>
      <w:r w:rsidRPr="004202EF">
        <w:rPr>
          <w:rFonts w:asciiTheme="minorHAnsi" w:hAnsiTheme="minorHAnsi"/>
          <w:sz w:val="28"/>
          <w:szCs w:val="28"/>
        </w:rPr>
        <w:t>POUR LES QUESTIONS DE GESTION (CCIG)</w:t>
      </w:r>
    </w:p>
    <w:p w:rsidR="00B75850" w:rsidRPr="004202EF" w:rsidRDefault="00B75850" w:rsidP="00B75850">
      <w:pPr>
        <w:rPr>
          <w:sz w:val="28"/>
          <w:szCs w:val="28"/>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E0370" w:rsidRPr="00FE0370" w:rsidTr="009523D8">
        <w:trPr>
          <w:trHeight w:val="3372"/>
        </w:trPr>
        <w:tc>
          <w:tcPr>
            <w:tcW w:w="8080" w:type="dxa"/>
            <w:tcBorders>
              <w:top w:val="single" w:sz="12" w:space="0" w:color="auto"/>
              <w:left w:val="single" w:sz="12" w:space="0" w:color="auto"/>
              <w:bottom w:val="single" w:sz="12" w:space="0" w:color="auto"/>
              <w:right w:val="single" w:sz="12" w:space="0" w:color="auto"/>
            </w:tcBorders>
          </w:tcPr>
          <w:p w:rsidR="00FE0370" w:rsidRPr="0092392D" w:rsidRDefault="00FE0370" w:rsidP="009523D8">
            <w:pPr>
              <w:pStyle w:val="Headingb"/>
              <w:rPr>
                <w:lang w:val="fr-CH"/>
              </w:rPr>
            </w:pPr>
            <w:r w:rsidRPr="0092392D">
              <w:rPr>
                <w:lang w:val="fr-CH"/>
              </w:rPr>
              <w:t>Résumé</w:t>
            </w:r>
          </w:p>
          <w:p w:rsidR="00FE0370" w:rsidRPr="004202EF" w:rsidRDefault="00FE0370" w:rsidP="00FE0370">
            <w:pPr>
              <w:rPr>
                <w:rFonts w:asciiTheme="minorHAnsi" w:hAnsiTheme="minorHAnsi"/>
                <w:szCs w:val="24"/>
              </w:rPr>
            </w:pPr>
            <w:r w:rsidRPr="004202EF">
              <w:rPr>
                <w:rFonts w:asciiTheme="minorHAnsi" w:hAnsiTheme="minorHAnsi"/>
                <w:szCs w:val="24"/>
              </w:rPr>
              <w:t>Le présent document constitue le rapport annuel que le Comité consultatif indépendant pour les questions de gestion (CCIG) soumet au Conseil de l'UIT. Ce rapport contient les conclusions et les recommandations qu'il a formulées, conformément à son mandat, concernant la fonction d'audit interne, la gestion des risques et les contrôles internes, les états financiers, la comptabilité et la vérification extérieure des comptes et qu'il soumet au Conseil pour examen.</w:t>
            </w:r>
          </w:p>
          <w:p w:rsidR="00FE0370" w:rsidRPr="004202EF" w:rsidRDefault="00FE0370" w:rsidP="009523D8">
            <w:pPr>
              <w:rPr>
                <w:rFonts w:asciiTheme="minorHAnsi" w:hAnsiTheme="minorHAnsi"/>
                <w:szCs w:val="24"/>
              </w:rPr>
            </w:pPr>
            <w:r w:rsidRPr="004202EF">
              <w:rPr>
                <w:rFonts w:asciiTheme="minorHAnsi" w:hAnsiTheme="minorHAnsi"/>
                <w:szCs w:val="24"/>
              </w:rPr>
              <w:t xml:space="preserve">Dans ce </w:t>
            </w:r>
            <w:r w:rsidR="007B496C" w:rsidRPr="004202EF">
              <w:rPr>
                <w:rFonts w:asciiTheme="minorHAnsi" w:hAnsiTheme="minorHAnsi"/>
                <w:szCs w:val="24"/>
              </w:rPr>
              <w:t>troisième</w:t>
            </w:r>
            <w:r w:rsidRPr="004202EF">
              <w:rPr>
                <w:rFonts w:asciiTheme="minorHAnsi" w:hAnsiTheme="minorHAnsi"/>
                <w:szCs w:val="24"/>
              </w:rPr>
              <w:t xml:space="preserve"> rapport annuel qu'il soumet au Conseil de l'UIT, le Comité fait le point des sujets qu'il a traités et des activités qu'il a réalisées depuis juin 2013. Il présente neuf recommandations concrètes, dans le but d'améliorer les modalités relatives au suivi, aux contrôles internes et à la gouvernance, afin de mieux répondre aux besoins actuels de l'Union.</w:t>
            </w:r>
          </w:p>
          <w:p w:rsidR="00FE0370" w:rsidRPr="004202EF" w:rsidRDefault="00FE0370" w:rsidP="009523D8">
            <w:pPr>
              <w:rPr>
                <w:szCs w:val="24"/>
                <w:lang w:val="fr-CH"/>
              </w:rPr>
            </w:pPr>
            <w:r w:rsidRPr="004202EF">
              <w:rPr>
                <w:rFonts w:asciiTheme="minorHAnsi" w:hAnsiTheme="minorHAnsi"/>
                <w:szCs w:val="24"/>
              </w:rPr>
              <w:t>Cette année, le CCIG invite le Conseil à approuver ses recommandations pour que soient prises, dans les meilleurs délais, des mesures constructives susceptibles de renforcer le principe de responsabilité.</w:t>
            </w:r>
          </w:p>
          <w:p w:rsidR="00FE0370" w:rsidRPr="0092392D" w:rsidRDefault="00FE0370" w:rsidP="009523D8">
            <w:pPr>
              <w:pStyle w:val="Headingb"/>
              <w:rPr>
                <w:lang w:val="fr-CH"/>
              </w:rPr>
            </w:pPr>
            <w:r w:rsidRPr="0092392D">
              <w:rPr>
                <w:lang w:val="fr-CH"/>
              </w:rPr>
              <w:t>Suite à donner</w:t>
            </w:r>
          </w:p>
          <w:p w:rsidR="00FE0370" w:rsidRPr="004202EF" w:rsidRDefault="00FE0370" w:rsidP="00FE0370">
            <w:pPr>
              <w:rPr>
                <w:szCs w:val="24"/>
                <w:lang w:val="fr-CH"/>
              </w:rPr>
            </w:pPr>
            <w:r w:rsidRPr="004202EF">
              <w:rPr>
                <w:rFonts w:asciiTheme="minorHAnsi" w:hAnsiTheme="minorHAnsi"/>
                <w:szCs w:val="24"/>
              </w:rPr>
              <w:t xml:space="preserve">Le Conseil est invité à </w:t>
            </w:r>
            <w:r w:rsidRPr="004202EF">
              <w:rPr>
                <w:rFonts w:asciiTheme="minorHAnsi" w:hAnsiTheme="minorHAnsi"/>
                <w:b/>
                <w:bCs/>
                <w:szCs w:val="24"/>
              </w:rPr>
              <w:t>approuver</w:t>
            </w:r>
            <w:r w:rsidRPr="004202EF">
              <w:rPr>
                <w:rFonts w:asciiTheme="minorHAnsi" w:hAnsiTheme="minorHAnsi"/>
                <w:szCs w:val="24"/>
              </w:rPr>
              <w:t xml:space="preserve"> le rapport du CCIG et ses recommandations.</w:t>
            </w:r>
          </w:p>
          <w:p w:rsidR="00FE0370" w:rsidRPr="0092392D" w:rsidRDefault="00FE0370" w:rsidP="009523D8">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FE0370" w:rsidRPr="0092392D" w:rsidRDefault="00FE0370" w:rsidP="009523D8">
            <w:pPr>
              <w:pStyle w:val="Headingb"/>
              <w:rPr>
                <w:lang w:val="fr-CH"/>
              </w:rPr>
            </w:pPr>
            <w:r w:rsidRPr="0092392D">
              <w:rPr>
                <w:lang w:val="fr-CH"/>
              </w:rPr>
              <w:t>Références</w:t>
            </w:r>
          </w:p>
          <w:p w:rsidR="00FE0370" w:rsidRPr="004202EF" w:rsidRDefault="00A9464D" w:rsidP="00FE0370">
            <w:pPr>
              <w:spacing w:after="120"/>
              <w:rPr>
                <w:i/>
                <w:iCs/>
                <w:szCs w:val="24"/>
                <w:lang w:val="fr-CH"/>
              </w:rPr>
            </w:pPr>
            <w:hyperlink r:id="rId8" w:anchor="res162" w:history="1">
              <w:r w:rsidR="00FE0370" w:rsidRPr="004202EF">
                <w:rPr>
                  <w:rStyle w:val="Hyperlink"/>
                  <w:rFonts w:asciiTheme="minorHAnsi" w:hAnsiTheme="minorHAnsi"/>
                  <w:i/>
                  <w:iCs/>
                  <w:szCs w:val="24"/>
                  <w:lang w:val="fr-CH"/>
                </w:rPr>
                <w:t>Résolution 162</w:t>
              </w:r>
            </w:hyperlink>
            <w:r w:rsidR="00FE0370" w:rsidRPr="004202EF">
              <w:rPr>
                <w:rFonts w:asciiTheme="minorHAnsi" w:hAnsiTheme="minorHAnsi"/>
                <w:i/>
                <w:iCs/>
                <w:szCs w:val="24"/>
                <w:lang w:val="fr-CH"/>
              </w:rPr>
              <w:t xml:space="preserve"> (Guadalajara, 2010) de la Conférence de plénipotentiaires; </w:t>
            </w:r>
            <w:hyperlink r:id="rId9" w:history="1">
              <w:r w:rsidR="00FE0370" w:rsidRPr="004202EF">
                <w:rPr>
                  <w:rStyle w:val="Hyperlink"/>
                  <w:rFonts w:asciiTheme="minorHAnsi" w:hAnsiTheme="minorHAnsi"/>
                  <w:i/>
                  <w:iCs/>
                  <w:szCs w:val="24"/>
                  <w:lang w:val="fr-CH"/>
                </w:rPr>
                <w:t>Décision 565</w:t>
              </w:r>
            </w:hyperlink>
            <w:r w:rsidR="00FE0370" w:rsidRPr="004202EF">
              <w:rPr>
                <w:rFonts w:asciiTheme="minorHAnsi" w:hAnsiTheme="minorHAnsi"/>
                <w:i/>
                <w:iCs/>
                <w:szCs w:val="24"/>
                <w:lang w:val="fr-CH"/>
              </w:rPr>
              <w:t xml:space="preserve"> (session 2011 du Conseil); Document </w:t>
            </w:r>
            <w:hyperlink r:id="rId10" w:history="1">
              <w:r w:rsidR="00FE0370" w:rsidRPr="004202EF">
                <w:rPr>
                  <w:rStyle w:val="Hyperlink"/>
                  <w:rFonts w:asciiTheme="minorHAnsi" w:hAnsiTheme="minorHAnsi"/>
                  <w:i/>
                  <w:iCs/>
                  <w:szCs w:val="24"/>
                  <w:lang w:val="fr-CH"/>
                </w:rPr>
                <w:t>C12/44</w:t>
              </w:r>
            </w:hyperlink>
            <w:r w:rsidR="00FE0370" w:rsidRPr="004202EF">
              <w:rPr>
                <w:rFonts w:asciiTheme="minorHAnsi" w:hAnsiTheme="minorHAnsi"/>
                <w:i/>
                <w:iCs/>
                <w:szCs w:val="24"/>
                <w:lang w:val="fr-CH"/>
              </w:rPr>
              <w:t xml:space="preserve"> (Premier rapport annuel du CCIG au Conseil) et Document </w:t>
            </w:r>
            <w:hyperlink r:id="rId11" w:history="1">
              <w:r w:rsidR="00FE0370" w:rsidRPr="004202EF">
                <w:rPr>
                  <w:rStyle w:val="Hyperlink"/>
                  <w:rFonts w:asciiTheme="minorHAnsi" w:hAnsiTheme="minorHAnsi"/>
                  <w:i/>
                  <w:iCs/>
                  <w:szCs w:val="24"/>
                  <w:lang w:val="fr-CH"/>
                </w:rPr>
                <w:t>C13/65 + Corr.1</w:t>
              </w:r>
            </w:hyperlink>
            <w:r w:rsidR="00FE0370" w:rsidRPr="004202EF">
              <w:rPr>
                <w:rFonts w:asciiTheme="minorHAnsi" w:hAnsiTheme="minorHAnsi"/>
                <w:i/>
                <w:iCs/>
                <w:szCs w:val="24"/>
                <w:lang w:val="fr-CH"/>
              </w:rPr>
              <w:t xml:space="preserve"> (Deuxième rapport annuel du CCIG au Conseil)</w:t>
            </w:r>
          </w:p>
        </w:tc>
      </w:tr>
    </w:tbl>
    <w:p w:rsidR="00FE0370" w:rsidRPr="002A679B" w:rsidRDefault="00FE0370" w:rsidP="00FE0370">
      <w:pPr>
        <w:pStyle w:val="Heading1"/>
      </w:pPr>
      <w:r>
        <w:t>1</w:t>
      </w:r>
      <w:r>
        <w:tab/>
      </w:r>
      <w:r w:rsidRPr="002A679B">
        <w:t>Introduction</w:t>
      </w:r>
    </w:p>
    <w:p w:rsidR="00FE0370" w:rsidRPr="002A679B" w:rsidRDefault="00FE0370" w:rsidP="004202EF">
      <w:r w:rsidRPr="004202EF">
        <w:rPr>
          <w:bCs/>
        </w:rPr>
        <w:t>1.1</w:t>
      </w:r>
      <w:r w:rsidRPr="002A679B">
        <w:rPr>
          <w:b/>
        </w:rPr>
        <w:tab/>
      </w:r>
      <w:r w:rsidRPr="002A679B">
        <w:t>Les membres actuels du CCIG, nommés par le Conseil, sont les suivants:</w:t>
      </w:r>
    </w:p>
    <w:p w:rsidR="00FE0370" w:rsidRPr="00A9464D" w:rsidRDefault="004202EF" w:rsidP="009523D8">
      <w:pPr>
        <w:pStyle w:val="enumlev1"/>
        <w:rPr>
          <w:lang w:val="fr-CH"/>
        </w:rPr>
      </w:pPr>
      <w:r w:rsidRPr="00A9464D">
        <w:rPr>
          <w:lang w:val="fr-CH"/>
        </w:rPr>
        <w:t>•</w:t>
      </w:r>
      <w:r w:rsidR="00FE0370" w:rsidRPr="00A9464D">
        <w:rPr>
          <w:lang w:val="fr-CH"/>
        </w:rPr>
        <w:tab/>
        <w:t>M. Eric Adda</w:t>
      </w:r>
    </w:p>
    <w:p w:rsidR="00FE0370" w:rsidRPr="004202EF" w:rsidRDefault="004202EF" w:rsidP="00A9464D">
      <w:pPr>
        <w:pStyle w:val="enumlev1"/>
        <w:rPr>
          <w:lang w:val="fr-CH"/>
        </w:rPr>
      </w:pPr>
      <w:r w:rsidRPr="004202EF">
        <w:rPr>
          <w:lang w:val="fr-CH"/>
        </w:rPr>
        <w:t>•</w:t>
      </w:r>
      <w:r w:rsidR="00FE0370" w:rsidRPr="004202EF">
        <w:rPr>
          <w:b/>
          <w:lang w:val="fr-CH"/>
        </w:rPr>
        <w:tab/>
      </w:r>
      <w:r w:rsidR="00FE0370" w:rsidRPr="004202EF">
        <w:rPr>
          <w:lang w:val="fr-CH"/>
        </w:rPr>
        <w:t>Dr Beate Degen (Président)</w:t>
      </w:r>
    </w:p>
    <w:p w:rsidR="00FE0370" w:rsidRPr="00A9464D" w:rsidRDefault="00FE0370" w:rsidP="004202EF">
      <w:pPr>
        <w:pStyle w:val="enumlev1"/>
        <w:rPr>
          <w:lang w:val="fr-CH"/>
        </w:rPr>
      </w:pPr>
      <w:r w:rsidRPr="00A9464D">
        <w:rPr>
          <w:lang w:val="fr-CH"/>
        </w:rPr>
        <w:t>•</w:t>
      </w:r>
      <w:r w:rsidRPr="00A9464D">
        <w:rPr>
          <w:lang w:val="fr-CH"/>
        </w:rPr>
        <w:tab/>
        <w:t>M. Abdessal</w:t>
      </w:r>
      <w:r w:rsidR="004202EF" w:rsidRPr="00A9464D">
        <w:rPr>
          <w:lang w:val="fr-CH"/>
        </w:rPr>
        <w:t>e</w:t>
      </w:r>
      <w:r w:rsidRPr="00A9464D">
        <w:rPr>
          <w:lang w:val="fr-CH"/>
        </w:rPr>
        <w:t>m El Harouchy</w:t>
      </w:r>
    </w:p>
    <w:p w:rsidR="00FE0370" w:rsidRPr="00A9464D" w:rsidRDefault="00FE0370" w:rsidP="009523D8">
      <w:pPr>
        <w:pStyle w:val="enumlev1"/>
        <w:rPr>
          <w:lang w:val="fr-CH"/>
        </w:rPr>
      </w:pPr>
      <w:r w:rsidRPr="00A9464D">
        <w:rPr>
          <w:lang w:val="fr-CH"/>
        </w:rPr>
        <w:t>•</w:t>
      </w:r>
      <w:r w:rsidRPr="00A9464D">
        <w:rPr>
          <w:lang w:val="fr-CH"/>
        </w:rPr>
        <w:tab/>
        <w:t>M. Graham Miller</w:t>
      </w:r>
    </w:p>
    <w:p w:rsidR="00FE0370" w:rsidRPr="00A9464D" w:rsidRDefault="00FE0370" w:rsidP="007B496C">
      <w:pPr>
        <w:pStyle w:val="enumlev1"/>
        <w:rPr>
          <w:lang w:val="fr-CH"/>
        </w:rPr>
      </w:pPr>
      <w:r w:rsidRPr="00A9464D">
        <w:rPr>
          <w:lang w:val="fr-CH"/>
        </w:rPr>
        <w:t>•</w:t>
      </w:r>
      <w:r w:rsidRPr="00A9464D">
        <w:rPr>
          <w:lang w:val="fr-CH"/>
        </w:rPr>
        <w:tab/>
      </w:r>
      <w:r w:rsidR="009523D8" w:rsidRPr="00A9464D">
        <w:rPr>
          <w:lang w:val="fr-CH"/>
        </w:rPr>
        <w:t>M. Thomas Repasch</w:t>
      </w:r>
    </w:p>
    <w:p w:rsidR="00FE0370" w:rsidRPr="00CC0FFF" w:rsidRDefault="00FE0370" w:rsidP="009523D8">
      <w:pPr>
        <w:rPr>
          <w:rFonts w:asciiTheme="minorHAnsi" w:hAnsiTheme="minorHAnsi"/>
          <w:sz w:val="22"/>
          <w:szCs w:val="22"/>
        </w:rPr>
      </w:pPr>
      <w:r w:rsidRPr="002A679B">
        <w:rPr>
          <w:rFonts w:asciiTheme="minorHAnsi" w:hAnsiTheme="minorHAnsi"/>
          <w:sz w:val="22"/>
          <w:szCs w:val="22"/>
        </w:rPr>
        <w:t>1.2</w:t>
      </w:r>
      <w:r w:rsidRPr="002A679B">
        <w:rPr>
          <w:rFonts w:asciiTheme="minorHAnsi" w:hAnsiTheme="minorHAnsi"/>
          <w:sz w:val="22"/>
          <w:szCs w:val="22"/>
        </w:rPr>
        <w:tab/>
      </w:r>
      <w:r w:rsidRPr="008B472E">
        <w:rPr>
          <w:lang w:val="fr-CH"/>
        </w:rPr>
        <w:t>Depuis qu</w:t>
      </w:r>
      <w:r>
        <w:rPr>
          <w:lang w:val="fr-CH"/>
        </w:rPr>
        <w:t>'</w:t>
      </w:r>
      <w:r w:rsidRPr="008B472E">
        <w:rPr>
          <w:lang w:val="fr-CH"/>
        </w:rPr>
        <w:t>il a soumis son</w:t>
      </w:r>
      <w:r>
        <w:rPr>
          <w:lang w:val="fr-CH"/>
        </w:rPr>
        <w:t xml:space="preserve"> deuxième </w:t>
      </w:r>
      <w:r w:rsidRPr="008B472E">
        <w:rPr>
          <w:lang w:val="fr-CH"/>
        </w:rPr>
        <w:t>rapport au Conseil, à sa session de 201</w:t>
      </w:r>
      <w:r>
        <w:rPr>
          <w:lang w:val="fr-CH"/>
        </w:rPr>
        <w:t>3</w:t>
      </w:r>
      <w:r w:rsidRPr="008B472E">
        <w:rPr>
          <w:lang w:val="fr-CH"/>
        </w:rPr>
        <w:t>, le CCIG s</w:t>
      </w:r>
      <w:r>
        <w:rPr>
          <w:lang w:val="fr-CH"/>
        </w:rPr>
        <w:t>'</w:t>
      </w:r>
      <w:r w:rsidRPr="008B472E">
        <w:rPr>
          <w:lang w:val="fr-CH"/>
        </w:rPr>
        <w:t xml:space="preserve">est réuni à </w:t>
      </w:r>
      <w:r>
        <w:rPr>
          <w:lang w:val="fr-CH"/>
        </w:rPr>
        <w:t>deux</w:t>
      </w:r>
      <w:r w:rsidRPr="008B472E">
        <w:rPr>
          <w:lang w:val="fr-CH"/>
        </w:rPr>
        <w:t xml:space="preserve"> reprises,</w:t>
      </w:r>
      <w:r>
        <w:rPr>
          <w:lang w:val="fr-CH"/>
        </w:rPr>
        <w:t xml:space="preserve"> </w:t>
      </w:r>
      <w:r w:rsidRPr="008B472E">
        <w:rPr>
          <w:lang w:val="fr-CH"/>
        </w:rPr>
        <w:t xml:space="preserve">les </w:t>
      </w:r>
      <w:r w:rsidRPr="002A679B">
        <w:rPr>
          <w:rFonts w:asciiTheme="minorHAnsi" w:hAnsiTheme="minorHAnsi"/>
          <w:sz w:val="22"/>
          <w:szCs w:val="22"/>
        </w:rPr>
        <w:t>6</w:t>
      </w:r>
      <w:r>
        <w:rPr>
          <w:rFonts w:asciiTheme="minorHAnsi" w:hAnsiTheme="minorHAnsi"/>
          <w:sz w:val="22"/>
          <w:szCs w:val="22"/>
        </w:rPr>
        <w:t xml:space="preserve"> et </w:t>
      </w:r>
      <w:r w:rsidRPr="002A679B">
        <w:rPr>
          <w:rFonts w:asciiTheme="minorHAnsi" w:hAnsiTheme="minorHAnsi"/>
          <w:sz w:val="22"/>
          <w:szCs w:val="22"/>
        </w:rPr>
        <w:t>7</w:t>
      </w:r>
      <w:r w:rsidRPr="002A679B">
        <w:rPr>
          <w:lang w:val="fr-CH"/>
        </w:rPr>
        <w:t xml:space="preserve"> </w:t>
      </w:r>
      <w:r w:rsidRPr="008B472E">
        <w:rPr>
          <w:lang w:val="fr-CH"/>
        </w:rPr>
        <w:t>novembre</w:t>
      </w:r>
      <w:r w:rsidR="009523D8">
        <w:rPr>
          <w:rFonts w:asciiTheme="minorHAnsi" w:hAnsiTheme="minorHAnsi"/>
          <w:sz w:val="22"/>
          <w:szCs w:val="22"/>
        </w:rPr>
        <w:t xml:space="preserve"> </w:t>
      </w:r>
      <w:r w:rsidRPr="002A679B">
        <w:rPr>
          <w:rFonts w:asciiTheme="minorHAnsi" w:hAnsiTheme="minorHAnsi"/>
          <w:sz w:val="22"/>
          <w:szCs w:val="22"/>
        </w:rPr>
        <w:t>2013</w:t>
      </w:r>
      <w:r w:rsidRPr="002A679B">
        <w:rPr>
          <w:lang w:val="fr-CH"/>
        </w:rPr>
        <w:t xml:space="preserve"> </w:t>
      </w:r>
      <w:r w:rsidRPr="008B472E">
        <w:rPr>
          <w:lang w:val="fr-CH"/>
        </w:rPr>
        <w:t xml:space="preserve">et du </w:t>
      </w:r>
      <w:r w:rsidRPr="002A679B">
        <w:rPr>
          <w:rFonts w:asciiTheme="minorHAnsi" w:hAnsiTheme="minorHAnsi"/>
          <w:sz w:val="22"/>
          <w:szCs w:val="22"/>
        </w:rPr>
        <w:t>24</w:t>
      </w:r>
      <w:r>
        <w:rPr>
          <w:rFonts w:asciiTheme="minorHAnsi" w:hAnsiTheme="minorHAnsi"/>
          <w:sz w:val="22"/>
          <w:szCs w:val="22"/>
        </w:rPr>
        <w:t xml:space="preserve"> au </w:t>
      </w:r>
      <w:r w:rsidRPr="002A679B">
        <w:rPr>
          <w:rFonts w:asciiTheme="minorHAnsi" w:hAnsiTheme="minorHAnsi"/>
          <w:sz w:val="22"/>
          <w:szCs w:val="22"/>
        </w:rPr>
        <w:t xml:space="preserve">26 </w:t>
      </w:r>
      <w:r w:rsidRPr="008B472E">
        <w:rPr>
          <w:lang w:val="fr-CH"/>
        </w:rPr>
        <w:t>février</w:t>
      </w:r>
      <w:r w:rsidRPr="002A679B">
        <w:rPr>
          <w:rFonts w:asciiTheme="minorHAnsi" w:hAnsiTheme="minorHAnsi"/>
          <w:sz w:val="22"/>
          <w:szCs w:val="22"/>
        </w:rPr>
        <w:t xml:space="preserve"> 2014</w:t>
      </w:r>
      <w:r w:rsidRPr="008B472E">
        <w:rPr>
          <w:lang w:val="fr-CH"/>
        </w:rPr>
        <w:t>. Conformémen</w:t>
      </w:r>
      <w:r>
        <w:rPr>
          <w:lang w:val="fr-CH"/>
        </w:rPr>
        <w:t>t</w:t>
      </w:r>
      <w:r w:rsidRPr="008B472E">
        <w:rPr>
          <w:lang w:val="fr-CH"/>
        </w:rPr>
        <w:t xml:space="preserve"> </w:t>
      </w:r>
      <w:r>
        <w:rPr>
          <w:lang w:val="fr-CH"/>
        </w:rPr>
        <w:t>à son mandat, le Comité a soumis</w:t>
      </w:r>
      <w:r w:rsidRPr="008B472E">
        <w:rPr>
          <w:lang w:val="fr-CH"/>
        </w:rPr>
        <w:t xml:space="preserve"> les conclusions de</w:t>
      </w:r>
      <w:r>
        <w:rPr>
          <w:lang w:val="fr-CH"/>
        </w:rPr>
        <w:t xml:space="preserve"> sa ré</w:t>
      </w:r>
      <w:r w:rsidRPr="008B472E">
        <w:rPr>
          <w:lang w:val="fr-CH"/>
        </w:rPr>
        <w:t>union</w:t>
      </w:r>
      <w:r w:rsidR="009523D8">
        <w:rPr>
          <w:lang w:val="fr-CH"/>
        </w:rPr>
        <w:t xml:space="preserve"> </w:t>
      </w:r>
      <w:r w:rsidRPr="008B472E">
        <w:rPr>
          <w:lang w:val="fr-CH"/>
        </w:rPr>
        <w:t>de nov</w:t>
      </w:r>
      <w:r>
        <w:rPr>
          <w:lang w:val="fr-CH"/>
        </w:rPr>
        <w:t>e</w:t>
      </w:r>
      <w:r w:rsidRPr="008B472E">
        <w:rPr>
          <w:lang w:val="fr-CH"/>
        </w:rPr>
        <w:t>mbre</w:t>
      </w:r>
      <w:r>
        <w:rPr>
          <w:lang w:val="fr-CH"/>
        </w:rPr>
        <w:t xml:space="preserve"> au Président du Conseil et au Secrétaire général. Il a intégré les conclusions de ses réunions </w:t>
      </w:r>
      <w:r w:rsidRPr="008B472E">
        <w:rPr>
          <w:lang w:val="fr-CH"/>
        </w:rPr>
        <w:t>de nov</w:t>
      </w:r>
      <w:r>
        <w:rPr>
          <w:lang w:val="fr-CH"/>
        </w:rPr>
        <w:t>e</w:t>
      </w:r>
      <w:r w:rsidRPr="008B472E">
        <w:rPr>
          <w:lang w:val="fr-CH"/>
        </w:rPr>
        <w:t>mbre</w:t>
      </w:r>
      <w:r>
        <w:rPr>
          <w:lang w:val="fr-CH"/>
        </w:rPr>
        <w:t xml:space="preserve"> et de </w:t>
      </w:r>
      <w:r w:rsidRPr="008B472E">
        <w:rPr>
          <w:lang w:val="fr-CH"/>
        </w:rPr>
        <w:t>février</w:t>
      </w:r>
      <w:r>
        <w:rPr>
          <w:lang w:val="fr-CH"/>
        </w:rPr>
        <w:t xml:space="preserve"> dans le </w:t>
      </w:r>
      <w:r w:rsidR="009523D8">
        <w:rPr>
          <w:lang w:val="fr-CH"/>
        </w:rPr>
        <w:t xml:space="preserve">présent </w:t>
      </w:r>
      <w:r>
        <w:rPr>
          <w:lang w:val="fr-CH"/>
        </w:rPr>
        <w:t xml:space="preserve">troisième rapport annuel qu'il soumet au Conseil. Les rapports des réunions du Comité </w:t>
      </w:r>
      <w:r>
        <w:rPr>
          <w:lang w:val="fr-CH"/>
        </w:rPr>
        <w:lastRenderedPageBreak/>
        <w:t xml:space="preserve">ainsi que ses rapports annuels et d'autres documents essentiels peuvent être consultés par les membres de l'UIT dans la </w:t>
      </w:r>
      <w:r w:rsidR="009523D8">
        <w:rPr>
          <w:lang w:val="fr-CH"/>
        </w:rPr>
        <w:t xml:space="preserve">partie </w:t>
      </w:r>
      <w:r>
        <w:rPr>
          <w:lang w:val="fr-CH"/>
        </w:rPr>
        <w:t>du site web de l'UIT consacrée au CCIG, sous</w:t>
      </w:r>
      <w:r w:rsidR="009523D8">
        <w:rPr>
          <w:lang w:val="fr-CH"/>
        </w:rPr>
        <w:t xml:space="preserve"> </w:t>
      </w:r>
      <w:hyperlink r:id="rId12" w:history="1">
        <w:r w:rsidRPr="00151A1C">
          <w:rPr>
            <w:rStyle w:val="Hyperlink"/>
            <w:rFonts w:cs="Calibri"/>
            <w:lang w:val="fr-CH"/>
          </w:rPr>
          <w:t>Conseil de l</w:t>
        </w:r>
        <w:r>
          <w:rPr>
            <w:rStyle w:val="Hyperlink"/>
            <w:rFonts w:cs="Calibri"/>
            <w:lang w:val="fr-CH"/>
          </w:rPr>
          <w:t>'</w:t>
        </w:r>
        <w:r w:rsidRPr="00151A1C">
          <w:rPr>
            <w:rStyle w:val="Hyperlink"/>
            <w:rFonts w:cs="Calibri"/>
            <w:lang w:val="fr-CH"/>
          </w:rPr>
          <w:t>UIT</w:t>
        </w:r>
      </w:hyperlink>
      <w:r w:rsidR="009523D8">
        <w:t>.</w:t>
      </w:r>
    </w:p>
    <w:p w:rsidR="00FE0370" w:rsidRPr="00CC0FFF" w:rsidRDefault="00FE0370" w:rsidP="009523D8">
      <w:r w:rsidRPr="00CC0FFF">
        <w:t>1.3</w:t>
      </w:r>
      <w:r w:rsidRPr="00CC0FFF">
        <w:tab/>
        <w:t>Participation</w:t>
      </w:r>
      <w:r w:rsidR="009523D8">
        <w:t xml:space="preserve"> </w:t>
      </w:r>
      <w:r>
        <w:t>aux</w:t>
      </w:r>
      <w:r w:rsidRPr="00CC0FFF">
        <w:t xml:space="preserve"> réunion</w:t>
      </w:r>
      <w:r>
        <w:t>s</w:t>
      </w:r>
      <w:r w:rsidRPr="00CC0FFF">
        <w:t>: Dr Degen, M</w:t>
      </w:r>
      <w:r>
        <w:t>.</w:t>
      </w:r>
      <w:r w:rsidRPr="00CC0FFF">
        <w:t xml:space="preserve"> El Harouchy, M</w:t>
      </w:r>
      <w:r>
        <w:t>.</w:t>
      </w:r>
      <w:r w:rsidRPr="00CC0FFF">
        <w:t xml:space="preserve"> Miller </w:t>
      </w:r>
      <w:r>
        <w:t xml:space="preserve">et </w:t>
      </w:r>
      <w:r w:rsidRPr="00CC0FFF">
        <w:t>M</w:t>
      </w:r>
      <w:r>
        <w:t>.</w:t>
      </w:r>
      <w:r w:rsidRPr="00CC0FFF">
        <w:t xml:space="preserve"> Repasch </w:t>
      </w:r>
      <w:r>
        <w:t xml:space="preserve">ont </w:t>
      </w:r>
      <w:r w:rsidRPr="00CC0FFF">
        <w:t>particip</w:t>
      </w:r>
      <w:r>
        <w:t>é</w:t>
      </w:r>
      <w:r w:rsidRPr="00CC0FFF">
        <w:t xml:space="preserve"> aux réunions de novembre 2013 et </w:t>
      </w:r>
      <w:r>
        <w:t xml:space="preserve">de </w:t>
      </w:r>
      <w:r w:rsidRPr="00CC0FFF">
        <w:t>février 2014, tandis que</w:t>
      </w:r>
      <w:r>
        <w:t xml:space="preserve"> </w:t>
      </w:r>
      <w:r w:rsidRPr="00CC0FFF">
        <w:t>M</w:t>
      </w:r>
      <w:r>
        <w:t>.</w:t>
      </w:r>
      <w:r w:rsidRPr="00CC0FFF">
        <w:t xml:space="preserve"> Adda n</w:t>
      </w:r>
      <w:r w:rsidR="009523D8">
        <w:t>'</w:t>
      </w:r>
      <w:r w:rsidRPr="00CC0FFF">
        <w:t xml:space="preserve">a pas été en mesure de participer </w:t>
      </w:r>
      <w:r>
        <w:t>à la</w:t>
      </w:r>
      <w:r w:rsidR="009523D8">
        <w:t xml:space="preserve"> deuxième</w:t>
      </w:r>
      <w:r>
        <w:t xml:space="preserve"> réunion</w:t>
      </w:r>
      <w:r w:rsidR="009523D8">
        <w:t>.</w:t>
      </w:r>
    </w:p>
    <w:p w:rsidR="00FE0370" w:rsidRPr="004648C7" w:rsidRDefault="00FE0370" w:rsidP="009523D8">
      <w:pPr>
        <w:rPr>
          <w:rFonts w:asciiTheme="minorHAnsi" w:hAnsiTheme="minorHAnsi"/>
          <w:sz w:val="22"/>
          <w:szCs w:val="22"/>
        </w:rPr>
      </w:pPr>
      <w:r w:rsidRPr="006C7599">
        <w:rPr>
          <w:rFonts w:asciiTheme="minorHAnsi" w:hAnsiTheme="minorHAnsi"/>
          <w:sz w:val="22"/>
          <w:szCs w:val="22"/>
        </w:rPr>
        <w:t>1.4</w:t>
      </w:r>
      <w:r w:rsidRPr="006C7599">
        <w:rPr>
          <w:rFonts w:asciiTheme="minorHAnsi" w:hAnsiTheme="minorHAnsi"/>
          <w:sz w:val="22"/>
          <w:szCs w:val="22"/>
        </w:rPr>
        <w:tab/>
      </w:r>
      <w:r w:rsidRPr="009523D8">
        <w:t>Depuis</w:t>
      </w:r>
      <w:r w:rsidR="009523D8" w:rsidRPr="009523D8">
        <w:t xml:space="preserve"> </w:t>
      </w:r>
      <w:r w:rsidRPr="009523D8">
        <w:t>le</w:t>
      </w:r>
      <w:r w:rsidRPr="00151A1C">
        <w:rPr>
          <w:lang w:val="fr-CH"/>
        </w:rPr>
        <w:t xml:space="preserve"> dernier rapport annuel qu</w:t>
      </w:r>
      <w:r>
        <w:rPr>
          <w:lang w:val="fr-CH"/>
        </w:rPr>
        <w:t>'</w:t>
      </w:r>
      <w:r w:rsidRPr="00151A1C">
        <w:rPr>
          <w:lang w:val="fr-CH"/>
        </w:rPr>
        <w:t xml:space="preserve">il a soumis </w:t>
      </w:r>
      <w:r w:rsidRPr="009523D8">
        <w:t>au Conseil à sa session de 2013, le</w:t>
      </w:r>
      <w:r w:rsidRPr="00151A1C">
        <w:rPr>
          <w:lang w:val="fr-CH"/>
        </w:rPr>
        <w:t xml:space="preserve"> CCIG a </w:t>
      </w:r>
      <w:r>
        <w:rPr>
          <w:lang w:val="fr-CH"/>
        </w:rPr>
        <w:t>examiné toutes ses responsabilités, à savoir la fonction d'audit interne, la gestion des risques, les contrôles internes, les états financiers vérifiés de l'organisation et l'établissement de rapports financiers, les politiques et les pratiques comptables, la vérification extérieure des comptes et l'évaluation (notant qu'il n'y a pas encore officiellement à l'UIT de fonction d'évaluation) et s'est efforcé de s'en acquitter. Le contenu et les résultats de ces travaux</w:t>
      </w:r>
      <w:r w:rsidR="009523D8">
        <w:rPr>
          <w:lang w:val="fr-CH"/>
        </w:rPr>
        <w:t>,</w:t>
      </w:r>
      <w:r>
        <w:rPr>
          <w:lang w:val="fr-CH"/>
        </w:rPr>
        <w:t xml:space="preserve"> assortis des recommandations et des conclusions formulées par le CCIG</w:t>
      </w:r>
      <w:r w:rsidR="009523D8">
        <w:rPr>
          <w:lang w:val="fr-CH"/>
        </w:rPr>
        <w:t>,</w:t>
      </w:r>
      <w:r>
        <w:rPr>
          <w:lang w:val="fr-CH"/>
        </w:rPr>
        <w:t xml:space="preserve"> sont exposés ci</w:t>
      </w:r>
      <w:r>
        <w:rPr>
          <w:lang w:val="fr-CH"/>
        </w:rPr>
        <w:noBreakHyphen/>
        <w:t xml:space="preserve">après. </w:t>
      </w:r>
    </w:p>
    <w:p w:rsidR="00FE0370" w:rsidRPr="00371D29" w:rsidRDefault="00FE0370" w:rsidP="004202EF">
      <w:pPr>
        <w:rPr>
          <w:rFonts w:asciiTheme="minorHAnsi" w:hAnsiTheme="minorHAnsi"/>
          <w:sz w:val="22"/>
          <w:szCs w:val="22"/>
        </w:rPr>
      </w:pPr>
      <w:r w:rsidRPr="004648C7">
        <w:rPr>
          <w:rFonts w:asciiTheme="minorHAnsi" w:hAnsiTheme="minorHAnsi"/>
          <w:sz w:val="22"/>
          <w:szCs w:val="22"/>
        </w:rPr>
        <w:t>1.5</w:t>
      </w:r>
      <w:r w:rsidRPr="004648C7">
        <w:rPr>
          <w:rFonts w:asciiTheme="minorHAnsi" w:hAnsiTheme="minorHAnsi"/>
          <w:sz w:val="22"/>
          <w:szCs w:val="22"/>
        </w:rPr>
        <w:tab/>
      </w:r>
      <w:r>
        <w:rPr>
          <w:lang w:val="fr-CH"/>
        </w:rPr>
        <w:t>Afin</w:t>
      </w:r>
      <w:r w:rsidRPr="005C068E">
        <w:rPr>
          <w:lang w:val="fr-CH"/>
        </w:rPr>
        <w:t xml:space="preserve"> d</w:t>
      </w:r>
      <w:r>
        <w:rPr>
          <w:lang w:val="fr-CH"/>
        </w:rPr>
        <w:t>'</w:t>
      </w:r>
      <w:r w:rsidRPr="005C068E">
        <w:rPr>
          <w:lang w:val="fr-CH"/>
        </w:rPr>
        <w:t>améliorer</w:t>
      </w:r>
      <w:r>
        <w:rPr>
          <w:lang w:val="fr-CH"/>
        </w:rPr>
        <w:t xml:space="preserve"> encore</w:t>
      </w:r>
      <w:r w:rsidR="009523D8">
        <w:rPr>
          <w:lang w:val="fr-CH"/>
        </w:rPr>
        <w:t xml:space="preserve"> </w:t>
      </w:r>
      <w:r w:rsidRPr="005C068E">
        <w:rPr>
          <w:lang w:val="fr-CH"/>
        </w:rPr>
        <w:t>la communication avec les parties prenantes, le CCIG</w:t>
      </w:r>
      <w:r>
        <w:rPr>
          <w:lang w:val="fr-CH"/>
        </w:rPr>
        <w:t xml:space="preserve"> </w:t>
      </w:r>
      <w:r w:rsidRPr="005C068E">
        <w:rPr>
          <w:lang w:val="fr-CH"/>
        </w:rPr>
        <w:t>s</w:t>
      </w:r>
      <w:r>
        <w:rPr>
          <w:lang w:val="fr-CH"/>
        </w:rPr>
        <w:t>'</w:t>
      </w:r>
      <w:r w:rsidRPr="005C068E">
        <w:rPr>
          <w:lang w:val="fr-CH"/>
        </w:rPr>
        <w:t>est entretenu avec le Président du Groupe de travail du Conseil</w:t>
      </w:r>
      <w:r>
        <w:rPr>
          <w:lang w:val="fr-CH"/>
        </w:rPr>
        <w:t xml:space="preserve"> </w:t>
      </w:r>
      <w:r w:rsidRPr="005C068E">
        <w:rPr>
          <w:lang w:val="fr-CH"/>
        </w:rPr>
        <w:t xml:space="preserve">sur les ressources humaines et les ressources financières (CWG-FHR) </w:t>
      </w:r>
      <w:r>
        <w:rPr>
          <w:lang w:val="fr-CH"/>
        </w:rPr>
        <w:t>et a assisté aux débats de</w:t>
      </w:r>
      <w:r w:rsidRPr="004648C7">
        <w:rPr>
          <w:lang w:val="fr-CH"/>
        </w:rPr>
        <w:t xml:space="preserve"> </w:t>
      </w:r>
      <w:r>
        <w:rPr>
          <w:lang w:val="fr-CH"/>
        </w:rPr>
        <w:t xml:space="preserve">la </w:t>
      </w:r>
      <w:r w:rsidRPr="005C068E">
        <w:rPr>
          <w:lang w:val="fr-CH"/>
        </w:rPr>
        <w:t>réunion</w:t>
      </w:r>
      <w:r>
        <w:rPr>
          <w:lang w:val="fr-CH"/>
        </w:rPr>
        <w:t xml:space="preserve"> de</w:t>
      </w:r>
      <w:r w:rsidR="009523D8">
        <w:rPr>
          <w:lang w:val="fr-CH"/>
        </w:rPr>
        <w:t xml:space="preserve"> </w:t>
      </w:r>
      <w:r>
        <w:rPr>
          <w:lang w:val="fr-CH"/>
        </w:rPr>
        <w:t>février 2014 de ce G</w:t>
      </w:r>
      <w:r w:rsidRPr="005C068E">
        <w:rPr>
          <w:lang w:val="fr-CH"/>
        </w:rPr>
        <w:t>roupe</w:t>
      </w:r>
      <w:r w:rsidR="004202EF">
        <w:rPr>
          <w:lang w:val="fr-CH"/>
        </w:rPr>
        <w:t>,</w:t>
      </w:r>
      <w:r>
        <w:rPr>
          <w:lang w:val="fr-CH"/>
        </w:rPr>
        <w:t xml:space="preserve"> qui étaient consacrés aux questions relatives aux domaines de compétence d</w:t>
      </w:r>
      <w:r w:rsidR="009523D8">
        <w:rPr>
          <w:lang w:val="fr-CH"/>
        </w:rPr>
        <w:t xml:space="preserve">u </w:t>
      </w:r>
      <w:r>
        <w:rPr>
          <w:lang w:val="fr-CH"/>
        </w:rPr>
        <w:t>Com</w:t>
      </w:r>
      <w:r w:rsidR="009523D8">
        <w:rPr>
          <w:lang w:val="fr-CH"/>
        </w:rPr>
        <w:t>ité</w:t>
      </w:r>
      <w:r>
        <w:rPr>
          <w:lang w:val="fr-CH"/>
        </w:rPr>
        <w:t>.</w:t>
      </w:r>
      <w:r w:rsidR="009523D8">
        <w:rPr>
          <w:lang w:val="fr-CH"/>
        </w:rPr>
        <w:t xml:space="preserve"> </w:t>
      </w:r>
      <w:r>
        <w:rPr>
          <w:lang w:val="fr-CH"/>
        </w:rPr>
        <w:t xml:space="preserve">Au cours des réunions de novembre 2013 et </w:t>
      </w:r>
      <w:r w:rsidR="004202EF">
        <w:rPr>
          <w:lang w:val="fr-CH"/>
        </w:rPr>
        <w:t>de</w:t>
      </w:r>
      <w:r>
        <w:rPr>
          <w:lang w:val="fr-CH"/>
        </w:rPr>
        <w:t xml:space="preserve"> février 2014,</w:t>
      </w:r>
      <w:r w:rsidR="009523D8">
        <w:rPr>
          <w:lang w:val="fr-CH"/>
        </w:rPr>
        <w:t xml:space="preserve"> </w:t>
      </w:r>
      <w:r w:rsidRPr="005C068E">
        <w:rPr>
          <w:lang w:val="fr-CH"/>
        </w:rPr>
        <w:t>le CCIG</w:t>
      </w:r>
      <w:r w:rsidR="009523D8">
        <w:rPr>
          <w:lang w:val="fr-CH"/>
        </w:rPr>
        <w:t xml:space="preserve"> </w:t>
      </w:r>
      <w:r w:rsidRPr="00BC6E5F">
        <w:rPr>
          <w:lang w:val="fr-CH"/>
        </w:rPr>
        <w:t>a</w:t>
      </w:r>
      <w:r w:rsidR="009523D8">
        <w:rPr>
          <w:lang w:val="fr-CH"/>
        </w:rPr>
        <w:t xml:space="preserve"> </w:t>
      </w:r>
      <w:r>
        <w:rPr>
          <w:lang w:val="fr-CH"/>
        </w:rPr>
        <w:t xml:space="preserve">eu </w:t>
      </w:r>
      <w:r w:rsidRPr="00BC6E5F">
        <w:rPr>
          <w:lang w:val="fr-CH"/>
        </w:rPr>
        <w:t xml:space="preserve">des discussions sur </w:t>
      </w:r>
      <w:r>
        <w:rPr>
          <w:lang w:val="fr-CH"/>
        </w:rPr>
        <w:t>les questions de</w:t>
      </w:r>
      <w:r w:rsidRPr="00BC6E5F">
        <w:rPr>
          <w:lang w:val="fr-CH"/>
        </w:rPr>
        <w:t xml:space="preserve"> fond avec le Secrétaire général </w:t>
      </w:r>
      <w:r>
        <w:rPr>
          <w:lang w:val="fr-CH"/>
        </w:rPr>
        <w:t>et</w:t>
      </w:r>
      <w:r w:rsidR="009523D8">
        <w:rPr>
          <w:lang w:val="fr-CH"/>
        </w:rPr>
        <w:t xml:space="preserve"> </w:t>
      </w:r>
      <w:r>
        <w:rPr>
          <w:lang w:val="fr-CH"/>
        </w:rPr>
        <w:t>le Vice-Secrétaire général, le Département de la gestion des ressources financières</w:t>
      </w:r>
      <w:r w:rsidR="009523D8">
        <w:rPr>
          <w:lang w:val="fr-CH"/>
        </w:rPr>
        <w:t xml:space="preserve"> (FRMD)</w:t>
      </w:r>
      <w:r>
        <w:rPr>
          <w:lang w:val="fr-CH"/>
        </w:rPr>
        <w:t>, l'</w:t>
      </w:r>
      <w:r w:rsidR="004202EF">
        <w:rPr>
          <w:lang w:val="fr-CH"/>
        </w:rPr>
        <w:t>A</w:t>
      </w:r>
      <w:r>
        <w:rPr>
          <w:lang w:val="fr-CH"/>
        </w:rPr>
        <w:t>uditeur interne, le Vérificateur extérieur des comptes et d'autres représentants de la direction, selon les besoins.</w:t>
      </w:r>
      <w:r w:rsidRPr="00371D29">
        <w:rPr>
          <w:rFonts w:asciiTheme="minorHAnsi" w:hAnsiTheme="minorHAnsi"/>
          <w:sz w:val="22"/>
          <w:szCs w:val="22"/>
        </w:rPr>
        <w:t xml:space="preserve"> </w:t>
      </w:r>
    </w:p>
    <w:p w:rsidR="00FE0370" w:rsidRPr="00371D29" w:rsidRDefault="009523D8" w:rsidP="004202EF">
      <w:pPr>
        <w:pStyle w:val="Heading1"/>
        <w:spacing w:before="400"/>
      </w:pPr>
      <w:r>
        <w:t>2</w:t>
      </w:r>
      <w:r w:rsidR="00FE0370" w:rsidRPr="00371D29">
        <w:tab/>
        <w:t>Suite donnée au</w:t>
      </w:r>
      <w:r w:rsidR="00FE0370">
        <w:t xml:space="preserve"> deuxième rapport annuel</w:t>
      </w:r>
      <w:r>
        <w:t xml:space="preserve"> </w:t>
      </w:r>
      <w:r w:rsidR="00FE0370" w:rsidRPr="00371D29">
        <w:t xml:space="preserve">soumis </w:t>
      </w:r>
      <w:r w:rsidR="00FE0370">
        <w:t xml:space="preserve">par </w:t>
      </w:r>
      <w:r w:rsidR="00FE0370" w:rsidRPr="00371D29">
        <w:t>le CCIG</w:t>
      </w:r>
      <w:r>
        <w:t xml:space="preserve"> </w:t>
      </w:r>
      <w:r w:rsidR="00FE0370" w:rsidRPr="00371D29">
        <w:t>au Conseil</w:t>
      </w:r>
      <w:r>
        <w:t xml:space="preserve"> </w:t>
      </w:r>
      <w:r w:rsidR="00FE0370" w:rsidRPr="00371D29">
        <w:t>à sa session de 201</w:t>
      </w:r>
      <w:r w:rsidR="00FE0370">
        <w:t>3</w:t>
      </w:r>
      <w:r>
        <w:t xml:space="preserve"> </w:t>
      </w:r>
      <w:r w:rsidR="00FE0370">
        <w:t>et é</w:t>
      </w:r>
      <w:r w:rsidR="00FE0370" w:rsidRPr="00371D29">
        <w:t>tat d'avancement de la mise en oeuvre des recommandations</w:t>
      </w:r>
      <w:r w:rsidR="00FE0370">
        <w:t xml:space="preserve"> du</w:t>
      </w:r>
      <w:r>
        <w:t xml:space="preserve"> </w:t>
      </w:r>
      <w:r w:rsidR="00FE0370" w:rsidRPr="00371D29">
        <w:t>CCIG</w:t>
      </w:r>
      <w:r>
        <w:t xml:space="preserve"> </w:t>
      </w:r>
    </w:p>
    <w:p w:rsidR="00FE0370" w:rsidRPr="00053A7E" w:rsidRDefault="00FE0370" w:rsidP="009523D8">
      <w:r w:rsidRPr="00053A7E">
        <w:t>2.1</w:t>
      </w:r>
      <w:r w:rsidRPr="00053A7E">
        <w:tab/>
        <w:t>L</w:t>
      </w:r>
      <w:r w:rsidR="009523D8">
        <w:t>e</w:t>
      </w:r>
      <w:r w:rsidRPr="00053A7E">
        <w:t xml:space="preserve"> CCIG s</w:t>
      </w:r>
      <w:r w:rsidR="009523D8">
        <w:t>'</w:t>
      </w:r>
      <w:r w:rsidRPr="00053A7E">
        <w:t>est félicité de la réaction du Conseil à sa session de 2013 au deuxième rapport annuel d</w:t>
      </w:r>
      <w:r w:rsidR="009523D8">
        <w:t>u Comité</w:t>
      </w:r>
      <w:r w:rsidRPr="00053A7E">
        <w:t xml:space="preserve">, </w:t>
      </w:r>
      <w:r>
        <w:t>de l</w:t>
      </w:r>
      <w:r w:rsidR="009523D8">
        <w:t>'</w:t>
      </w:r>
      <w:r>
        <w:t>approbation par le Conseil des huit</w:t>
      </w:r>
      <w:r w:rsidR="009523D8">
        <w:t xml:space="preserve"> </w:t>
      </w:r>
      <w:r>
        <w:t>recommandations qu</w:t>
      </w:r>
      <w:r w:rsidR="009523D8">
        <w:t>'</w:t>
      </w:r>
      <w:r>
        <w:t>il avait formulées, ainsi que de la modification, par le Conseil, du mandat du Groupe de travail du Conseil sur les ressources humaines et les ressources financières</w:t>
      </w:r>
      <w:r w:rsidRPr="00A95ACD">
        <w:t xml:space="preserve"> </w:t>
      </w:r>
      <w:r>
        <w:t>(CWG-FHR)</w:t>
      </w:r>
      <w:r w:rsidR="009523D8">
        <w:t xml:space="preserve">, </w:t>
      </w:r>
      <w:r>
        <w:t>pour que celui-ci englobe</w:t>
      </w:r>
      <w:r w:rsidR="009523D8">
        <w:t xml:space="preserve"> </w:t>
      </w:r>
      <w:r>
        <w:t>la suite donnée aux recommandations du</w:t>
      </w:r>
      <w:r w:rsidR="009523D8">
        <w:t xml:space="preserve"> </w:t>
      </w:r>
      <w:r w:rsidRPr="00053A7E">
        <w:t>CCIG</w:t>
      </w:r>
      <w:r w:rsidR="009523D8">
        <w:t>.</w:t>
      </w:r>
    </w:p>
    <w:p w:rsidR="00FE0370" w:rsidRPr="00216AEB" w:rsidRDefault="00FE0370" w:rsidP="009523D8">
      <w:r w:rsidRPr="00216AEB">
        <w:t>2.2</w:t>
      </w:r>
      <w:r w:rsidRPr="00216AEB">
        <w:tab/>
      </w:r>
      <w:r w:rsidR="009523D8">
        <w:t>A</w:t>
      </w:r>
      <w:r w:rsidRPr="00216AEB">
        <w:t>fin d</w:t>
      </w:r>
      <w:r w:rsidR="009523D8">
        <w:t>'</w:t>
      </w:r>
      <w:r w:rsidRPr="00216AEB">
        <w:t xml:space="preserve">aider le Groupe CWG-FHR </w:t>
      </w:r>
      <w:r w:rsidR="009523D8">
        <w:t>à</w:t>
      </w:r>
      <w:r w:rsidRPr="00216AEB">
        <w:t xml:space="preserve"> suivre</w:t>
      </w:r>
      <w:r w:rsidR="009523D8">
        <w:t xml:space="preserve"> </w:t>
      </w:r>
      <w:r w:rsidRPr="00216AEB">
        <w:t>les mesures prises en application des recommandations</w:t>
      </w:r>
      <w:r w:rsidR="009523D8">
        <w:t xml:space="preserve"> </w:t>
      </w:r>
      <w:r w:rsidRPr="00216AEB">
        <w:t>du</w:t>
      </w:r>
      <w:r w:rsidR="009523D8">
        <w:t xml:space="preserve"> </w:t>
      </w:r>
      <w:r w:rsidRPr="00216AEB">
        <w:t xml:space="preserve">CCIG, </w:t>
      </w:r>
      <w:r w:rsidR="009523D8">
        <w:t xml:space="preserve">le Comité </w:t>
      </w:r>
      <w:r w:rsidRPr="00216AEB">
        <w:t>a examin</w:t>
      </w:r>
      <w:r>
        <w:t>é</w:t>
      </w:r>
      <w:r w:rsidRPr="00216AEB">
        <w:t xml:space="preserve"> l</w:t>
      </w:r>
      <w:r w:rsidR="009523D8">
        <w:t>'</w:t>
      </w:r>
      <w:r w:rsidRPr="00216AEB">
        <w:t>état d</w:t>
      </w:r>
      <w:r w:rsidR="009523D8">
        <w:t>'</w:t>
      </w:r>
      <w:r w:rsidRPr="00216AEB">
        <w:t xml:space="preserve">avancement des </w:t>
      </w:r>
      <w:r w:rsidR="009523D8">
        <w:t xml:space="preserve">huit </w:t>
      </w:r>
      <w:r w:rsidRPr="00216AEB">
        <w:t>recommandations qu</w:t>
      </w:r>
      <w:r w:rsidR="009523D8">
        <w:t>'</w:t>
      </w:r>
      <w:r w:rsidRPr="00216AEB">
        <w:t xml:space="preserve">il avait formulées en 2013 et </w:t>
      </w:r>
      <w:r w:rsidR="007B496C" w:rsidRPr="00216AEB">
        <w:t>présent</w:t>
      </w:r>
      <w:r w:rsidR="007B496C">
        <w:t>é</w:t>
      </w:r>
      <w:r w:rsidRPr="00216AEB">
        <w:t xml:space="preserve"> un rapport à la troisième </w:t>
      </w:r>
      <w:r w:rsidR="007B496C" w:rsidRPr="00216AEB">
        <w:t>réunion</w:t>
      </w:r>
      <w:r w:rsidRPr="00216AEB">
        <w:t xml:space="preserve"> du </w:t>
      </w:r>
      <w:r w:rsidR="009523D8">
        <w:t>G</w:t>
      </w:r>
      <w:r w:rsidRPr="00216AEB">
        <w:t>roupe CWG-FHR en février 2014 (voir l</w:t>
      </w:r>
      <w:r w:rsidR="009523D8">
        <w:t>'A</w:t>
      </w:r>
      <w:r w:rsidRPr="00216AEB">
        <w:t xml:space="preserve">nnexe </w:t>
      </w:r>
      <w:r>
        <w:t>A</w:t>
      </w:r>
      <w:r w:rsidRPr="00216AEB">
        <w:t xml:space="preserve">: </w:t>
      </w:r>
      <w:r w:rsidR="009523D8">
        <w:t>R</w:t>
      </w:r>
      <w:r w:rsidRPr="00216AEB">
        <w:t>ecommandations du CCIG</w:t>
      </w:r>
      <w:r>
        <w:t xml:space="preserve">: 2013: </w:t>
      </w:r>
      <w:r w:rsidRPr="00216AEB">
        <w:t>Situation au</w:t>
      </w:r>
      <w:r w:rsidR="009523D8">
        <w:t xml:space="preserve"> </w:t>
      </w:r>
      <w:r w:rsidRPr="00216AEB">
        <w:t>24 février 2014). Sur les huit recommandations</w:t>
      </w:r>
      <w:r w:rsidR="009523D8">
        <w:t xml:space="preserve"> formulées</w:t>
      </w:r>
      <w:r w:rsidRPr="00216AEB">
        <w:t>, six restent en suspens ou sont en cours d</w:t>
      </w:r>
      <w:r w:rsidR="009523D8">
        <w:t>'</w:t>
      </w:r>
      <w:r w:rsidRPr="00216AEB">
        <w:t>application</w:t>
      </w:r>
      <w:r w:rsidR="009523D8">
        <w:t xml:space="preserve"> </w:t>
      </w:r>
      <w:r>
        <w:t>et devraient continuer d</w:t>
      </w:r>
      <w:r w:rsidR="009523D8">
        <w:t>'</w:t>
      </w:r>
      <w:r>
        <w:t xml:space="preserve">être suivies par le Groupe de travail du Conseil. </w:t>
      </w:r>
      <w:r w:rsidRPr="00216AEB">
        <w:t>Le Groupe de travail du Conseil s</w:t>
      </w:r>
      <w:r w:rsidR="009523D8">
        <w:t>'</w:t>
      </w:r>
      <w:r w:rsidRPr="00216AEB">
        <w:t xml:space="preserve">est </w:t>
      </w:r>
      <w:r w:rsidR="007B496C" w:rsidRPr="00216AEB">
        <w:t>déclar</w:t>
      </w:r>
      <w:r w:rsidR="007B496C">
        <w:t>é</w:t>
      </w:r>
      <w:r w:rsidRPr="00216AEB">
        <w:t xml:space="preserve"> satisfait des travaux menés par le CCIG et plusieurs délégués</w:t>
      </w:r>
      <w:r w:rsidR="009523D8">
        <w:t xml:space="preserve"> </w:t>
      </w:r>
      <w:r>
        <w:t>ont appuyé certaines recommandations</w:t>
      </w:r>
      <w:r w:rsidR="009523D8">
        <w:t>.</w:t>
      </w:r>
    </w:p>
    <w:p w:rsidR="00FE0370" w:rsidRPr="00216AEB" w:rsidRDefault="00FE0370" w:rsidP="004202EF">
      <w:pPr>
        <w:pStyle w:val="Heading1"/>
        <w:spacing w:before="400"/>
      </w:pPr>
      <w:r w:rsidRPr="00216AEB">
        <w:t>3</w:t>
      </w:r>
      <w:r w:rsidRPr="00216AEB">
        <w:tab/>
      </w:r>
      <w:r>
        <w:t>Princi</w:t>
      </w:r>
      <w:r w:rsidRPr="00216AEB">
        <w:t>pales questions examinées, conclusions et recommandations</w:t>
      </w:r>
    </w:p>
    <w:p w:rsidR="00FE0370" w:rsidRDefault="00FE0370" w:rsidP="009523D8">
      <w:pPr>
        <w:pStyle w:val="Headingb"/>
      </w:pPr>
      <w:r w:rsidRPr="00216AEB">
        <w:t xml:space="preserve">Fonction d'audit interne </w:t>
      </w:r>
    </w:p>
    <w:p w:rsidR="00FE0370" w:rsidRPr="003F5434" w:rsidRDefault="00FE0370" w:rsidP="004202EF">
      <w:r w:rsidRPr="00780F03">
        <w:t>3.1</w:t>
      </w:r>
      <w:r w:rsidRPr="00780F03">
        <w:tab/>
      </w:r>
      <w:r w:rsidR="009523D8">
        <w:t>L</w:t>
      </w:r>
      <w:r w:rsidRPr="00780F03">
        <w:t>ors de l</w:t>
      </w:r>
      <w:r w:rsidR="009523D8">
        <w:t>'</w:t>
      </w:r>
      <w:r w:rsidRPr="00780F03">
        <w:t>examen du programme</w:t>
      </w:r>
      <w:r w:rsidR="009523D8">
        <w:t xml:space="preserve"> </w:t>
      </w:r>
      <w:r w:rsidRPr="00780F03">
        <w:t>de travail</w:t>
      </w:r>
      <w:r w:rsidR="009523D8">
        <w:t xml:space="preserve"> relatif à l'</w:t>
      </w:r>
      <w:r w:rsidRPr="00780F03">
        <w:t>audit interne pour 2014, le</w:t>
      </w:r>
      <w:r w:rsidR="009523D8">
        <w:t xml:space="preserve"> </w:t>
      </w:r>
      <w:r w:rsidRPr="00780F03">
        <w:t>CCIG</w:t>
      </w:r>
      <w:r w:rsidR="009523D8">
        <w:t xml:space="preserve"> </w:t>
      </w:r>
      <w:r>
        <w:t>a constaté avec</w:t>
      </w:r>
      <w:r w:rsidRPr="00780F03">
        <w:t xml:space="preserve"> préoccup</w:t>
      </w:r>
      <w:r>
        <w:t>ation</w:t>
      </w:r>
      <w:r w:rsidR="009523D8">
        <w:t xml:space="preserve"> </w:t>
      </w:r>
      <w:r>
        <w:t xml:space="preserve">que le </w:t>
      </w:r>
      <w:r w:rsidRPr="00780F03">
        <w:t>niveau g</w:t>
      </w:r>
      <w:r w:rsidR="009523D8">
        <w:t>é</w:t>
      </w:r>
      <w:r w:rsidRPr="00780F03">
        <w:t>n</w:t>
      </w:r>
      <w:r w:rsidR="009523D8">
        <w:t>é</w:t>
      </w:r>
      <w:r w:rsidRPr="00780F03">
        <w:t>ral des ressources</w:t>
      </w:r>
      <w:r w:rsidR="009523D8">
        <w:t xml:space="preserve"> </w:t>
      </w:r>
      <w:r w:rsidRPr="00780F03">
        <w:t>dont dispose l</w:t>
      </w:r>
      <w:r w:rsidR="009523D8">
        <w:t>'U</w:t>
      </w:r>
      <w:r w:rsidRPr="00780F03">
        <w:t>nité d</w:t>
      </w:r>
      <w:r w:rsidR="009523D8">
        <w:t>'</w:t>
      </w:r>
      <w:r w:rsidRPr="00780F03">
        <w:t>audit</w:t>
      </w:r>
      <w:r w:rsidR="009523D8">
        <w:t xml:space="preserve"> </w:t>
      </w:r>
      <w:r w:rsidRPr="00780F03">
        <w:t>interne</w:t>
      </w:r>
      <w:r>
        <w:t xml:space="preserve"> était</w:t>
      </w:r>
      <w:r w:rsidRPr="00780F03">
        <w:t xml:space="preserve"> limité, </w:t>
      </w:r>
      <w:r>
        <w:t>eu égard</w:t>
      </w:r>
      <w:r w:rsidRPr="00780F03">
        <w:t xml:space="preserve"> notamment </w:t>
      </w:r>
      <w:r>
        <w:t>aux</w:t>
      </w:r>
      <w:r w:rsidRPr="00780F03">
        <w:t xml:space="preserve"> objectifs</w:t>
      </w:r>
      <w:r w:rsidR="009523D8">
        <w:t xml:space="preserve"> </w:t>
      </w:r>
      <w:r w:rsidRPr="00780F03">
        <w:t>d</w:t>
      </w:r>
      <w:r w:rsidR="009523D8">
        <w:t>é</w:t>
      </w:r>
      <w:r w:rsidRPr="00780F03">
        <w:t>clar</w:t>
      </w:r>
      <w:r>
        <w:t>és</w:t>
      </w:r>
      <w:r w:rsidR="009523D8">
        <w:t xml:space="preserve"> </w:t>
      </w:r>
      <w:r>
        <w:t>de l</w:t>
      </w:r>
      <w:r w:rsidR="009523D8">
        <w:t>'U</w:t>
      </w:r>
      <w:r w:rsidRPr="00780F03">
        <w:t>nit</w:t>
      </w:r>
      <w:r w:rsidR="009523D8">
        <w:t>é</w:t>
      </w:r>
      <w:r w:rsidRPr="00780F03">
        <w:t xml:space="preserve"> pour 2014 et </w:t>
      </w:r>
      <w:r>
        <w:t>a</w:t>
      </w:r>
      <w:r w:rsidRPr="00780F03">
        <w:t xml:space="preserve">u fait que </w:t>
      </w:r>
      <w:r>
        <w:t>celle-ci</w:t>
      </w:r>
      <w:r w:rsidRPr="00780F03">
        <w:t xml:space="preserve"> n</w:t>
      </w:r>
      <w:r w:rsidR="009523D8">
        <w:t>'</w:t>
      </w:r>
      <w:r w:rsidRPr="00780F03">
        <w:t>a pas été en mesure de me</w:t>
      </w:r>
      <w:r>
        <w:t>t</w:t>
      </w:r>
      <w:r w:rsidRPr="00780F03">
        <w:t>tre pleinement en oeuvre</w:t>
      </w:r>
      <w:r w:rsidR="009523D8">
        <w:t xml:space="preserve"> </w:t>
      </w:r>
      <w:r>
        <w:t>les programmes</w:t>
      </w:r>
      <w:r w:rsidR="009523D8">
        <w:t xml:space="preserve"> </w:t>
      </w:r>
      <w:r w:rsidRPr="00780F03">
        <w:t>d</w:t>
      </w:r>
      <w:r w:rsidR="009523D8">
        <w:t>'</w:t>
      </w:r>
      <w:r w:rsidRPr="00780F03">
        <w:t>audit précédent</w:t>
      </w:r>
      <w:r>
        <w:t>s</w:t>
      </w:r>
      <w:r w:rsidRPr="00780F03">
        <w:t xml:space="preserve">. </w:t>
      </w:r>
      <w:r w:rsidR="009523D8">
        <w:t>L</w:t>
      </w:r>
      <w:r w:rsidRPr="00780F03">
        <w:t>e</w:t>
      </w:r>
      <w:r w:rsidR="009523D8">
        <w:t xml:space="preserve"> </w:t>
      </w:r>
      <w:r w:rsidRPr="00780F03">
        <w:t>CCIG</w:t>
      </w:r>
      <w:r w:rsidR="009523D8">
        <w:t xml:space="preserve"> </w:t>
      </w:r>
      <w:r>
        <w:t>a recommandé que, dans les années à venir, le programme présente une évaluation des risques claire et explicite</w:t>
      </w:r>
      <w:r w:rsidR="009523D8">
        <w:t xml:space="preserve"> </w:t>
      </w:r>
      <w:r>
        <w:t>ainsi que les priorités indiquant</w:t>
      </w:r>
      <w:r w:rsidR="009523D8">
        <w:t xml:space="preserve"> </w:t>
      </w:r>
      <w:r>
        <w:t>sur quelles bases</w:t>
      </w:r>
      <w:r w:rsidRPr="00780F03">
        <w:t xml:space="preserve"> les activités d</w:t>
      </w:r>
      <w:r w:rsidR="009523D8">
        <w:t>'</w:t>
      </w:r>
      <w:r w:rsidRPr="00780F03">
        <w:t>audit</w:t>
      </w:r>
      <w:r w:rsidR="009523D8">
        <w:t xml:space="preserve"> </w:t>
      </w:r>
      <w:r>
        <w:t xml:space="preserve">ont été sélectionnées. </w:t>
      </w:r>
      <w:r w:rsidRPr="00944757">
        <w:t>Dans un souci d</w:t>
      </w:r>
      <w:r w:rsidR="009523D8">
        <w:t>'</w:t>
      </w:r>
      <w:r w:rsidRPr="00944757">
        <w:t>exhaustivité, le programme devrait reconnaître</w:t>
      </w:r>
      <w:r w:rsidR="009523D8">
        <w:t xml:space="preserve"> </w:t>
      </w:r>
      <w:r w:rsidRPr="00944757">
        <w:t>le r</w:t>
      </w:r>
      <w:r w:rsidR="009523D8">
        <w:t>ô</w:t>
      </w:r>
      <w:r w:rsidRPr="00944757">
        <w:t xml:space="preserve">le </w:t>
      </w:r>
      <w:r>
        <w:t>consultatif</w:t>
      </w:r>
      <w:r w:rsidRPr="00944757">
        <w:t>/de consultance interne de l</w:t>
      </w:r>
      <w:r w:rsidR="009523D8">
        <w:t>'U</w:t>
      </w:r>
      <w:r w:rsidRPr="00944757">
        <w:t xml:space="preserve">nité, pour </w:t>
      </w:r>
      <w:r>
        <w:t>l</w:t>
      </w:r>
      <w:r w:rsidRPr="00944757">
        <w:t>equel</w:t>
      </w:r>
      <w:r w:rsidR="009523D8">
        <w:t xml:space="preserve"> </w:t>
      </w:r>
      <w:r>
        <w:t>aucune t</w:t>
      </w:r>
      <w:r w:rsidR="009523D8">
        <w:t>â</w:t>
      </w:r>
      <w:r>
        <w:t>che précise ni aucune ressource n</w:t>
      </w:r>
      <w:r w:rsidR="009523D8">
        <w:t>'</w:t>
      </w:r>
      <w:r>
        <w:t>ont pu être prévues lors de l</w:t>
      </w:r>
      <w:r w:rsidR="009523D8">
        <w:t>'</w:t>
      </w:r>
      <w:r>
        <w:t>approbation du programme</w:t>
      </w:r>
      <w:r w:rsidR="009523D8">
        <w:t>.</w:t>
      </w:r>
    </w:p>
    <w:p w:rsidR="00FE0370" w:rsidRPr="00C12717" w:rsidRDefault="00FE0370" w:rsidP="004202EF">
      <w:r w:rsidRPr="003F5434">
        <w:t>3.2</w:t>
      </w:r>
      <w:r w:rsidRPr="003F5434">
        <w:tab/>
        <w:t>Le CCIG</w:t>
      </w:r>
      <w:r w:rsidR="009523D8">
        <w:t xml:space="preserve"> </w:t>
      </w:r>
      <w:r w:rsidRPr="003F5434">
        <w:t>a examin</w:t>
      </w:r>
      <w:r w:rsidR="009523D8">
        <w:t>é</w:t>
      </w:r>
      <w:r w:rsidRPr="003F5434">
        <w:t xml:space="preserve"> les rapports d</w:t>
      </w:r>
      <w:r w:rsidR="009523D8">
        <w:t>'</w:t>
      </w:r>
      <w:r w:rsidRPr="003F5434">
        <w:t>activité de l</w:t>
      </w:r>
      <w:r w:rsidR="009523D8">
        <w:t>'</w:t>
      </w:r>
      <w:r w:rsidRPr="003F5434">
        <w:t>audit interne et a été informé notamment que l</w:t>
      </w:r>
      <w:r w:rsidR="009523D8">
        <w:t>'</w:t>
      </w:r>
      <w:r w:rsidRPr="003F5434">
        <w:t>audit des ordres de service</w:t>
      </w:r>
      <w:r w:rsidR="009523D8">
        <w:t xml:space="preserve"> </w:t>
      </w:r>
      <w:r>
        <w:t>serai</w:t>
      </w:r>
      <w:r w:rsidRPr="003F5434">
        <w:t>t effectué</w:t>
      </w:r>
      <w:r w:rsidR="009523D8">
        <w:t xml:space="preserve"> </w:t>
      </w:r>
      <w:r w:rsidRPr="003F5434">
        <w:t xml:space="preserve">par les </w:t>
      </w:r>
      <w:r w:rsidR="009523D8" w:rsidRPr="003F5434">
        <w:t>D</w:t>
      </w:r>
      <w:r w:rsidRPr="003F5434">
        <w:t>épartements concernés, sous la coordination du Département de gestion des ressources humaines</w:t>
      </w:r>
      <w:r>
        <w:t xml:space="preserve"> </w:t>
      </w:r>
      <w:r w:rsidRPr="003F5434">
        <w:t>(HRMD) et de l</w:t>
      </w:r>
      <w:r w:rsidR="009523D8">
        <w:t>'U</w:t>
      </w:r>
      <w:r w:rsidRPr="003F5434">
        <w:t>nité des affaires juridiques,</w:t>
      </w:r>
      <w:r>
        <w:t xml:space="preserve"> </w:t>
      </w:r>
      <w:r w:rsidRPr="003F5434">
        <w:t>l</w:t>
      </w:r>
      <w:r w:rsidR="009523D8">
        <w:t>'</w:t>
      </w:r>
      <w:r w:rsidR="004202EF" w:rsidRPr="003F5434">
        <w:t>A</w:t>
      </w:r>
      <w:r w:rsidRPr="003F5434">
        <w:t xml:space="preserve">uditeur interne </w:t>
      </w:r>
      <w:r w:rsidR="009523D8">
        <w:t>é</w:t>
      </w:r>
      <w:r w:rsidRPr="003F5434">
        <w:t>t</w:t>
      </w:r>
      <w:r>
        <w:t>ant</w:t>
      </w:r>
      <w:r w:rsidR="009523D8">
        <w:t xml:space="preserve"> </w:t>
      </w:r>
      <w:r w:rsidRPr="003F5434">
        <w:t>chargé de la v</w:t>
      </w:r>
      <w:r w:rsidR="009523D8">
        <w:t>é</w:t>
      </w:r>
      <w:r w:rsidRPr="003F5434">
        <w:t>rification du produit final</w:t>
      </w:r>
      <w:r>
        <w:t xml:space="preserve">. </w:t>
      </w:r>
      <w:r w:rsidRPr="003F5434">
        <w:t>Le Comité a constaté que la suite</w:t>
      </w:r>
      <w:r w:rsidR="009523D8">
        <w:t xml:space="preserve"> </w:t>
      </w:r>
      <w:r w:rsidRPr="003F5434">
        <w:t>donnée aux recommandations relatives à l</w:t>
      </w:r>
      <w:r w:rsidR="009523D8">
        <w:t>'</w:t>
      </w:r>
      <w:r w:rsidRPr="003F5434">
        <w:t>audit interne, à propos de laquelle</w:t>
      </w:r>
      <w:r w:rsidR="009523D8">
        <w:t xml:space="preserve"> </w:t>
      </w:r>
      <w:r w:rsidRPr="003F5434">
        <w:t xml:space="preserve">il </w:t>
      </w:r>
      <w:r w:rsidR="009523D8">
        <w:t>av</w:t>
      </w:r>
      <w:r w:rsidRPr="003F5434">
        <w:t xml:space="preserve">ait </w:t>
      </w:r>
      <w:r w:rsidR="009523D8">
        <w:t>exprimé des</w:t>
      </w:r>
      <w:r w:rsidRPr="003F5434">
        <w:t xml:space="preserve"> préoccup</w:t>
      </w:r>
      <w:r w:rsidR="009523D8">
        <w:t>ations</w:t>
      </w:r>
      <w:r w:rsidRPr="003F5434">
        <w:t xml:space="preserve"> à la réunion de novembre 2013, avait fait l</w:t>
      </w:r>
      <w:r w:rsidR="009523D8">
        <w:t>'</w:t>
      </w:r>
      <w:r w:rsidRPr="003F5434">
        <w:t>objet d</w:t>
      </w:r>
      <w:r w:rsidR="009523D8">
        <w:t>'</w:t>
      </w:r>
      <w:r w:rsidRPr="003F5434">
        <w:t>une nette amélioration</w:t>
      </w:r>
      <w:r>
        <w:t xml:space="preserve">. </w:t>
      </w:r>
      <w:r w:rsidRPr="00347271">
        <w:t xml:space="preserve">En ce qui concerne le rapport </w:t>
      </w:r>
      <w:r>
        <w:t xml:space="preserve">entre les </w:t>
      </w:r>
      <w:r w:rsidRPr="00347271">
        <w:t>activités d</w:t>
      </w:r>
      <w:r w:rsidR="009523D8">
        <w:t>'</w:t>
      </w:r>
      <w:r w:rsidRPr="00347271">
        <w:t>audit proprement dite</w:t>
      </w:r>
      <w:r>
        <w:t xml:space="preserve">s et les </w:t>
      </w:r>
      <w:r w:rsidRPr="00347271">
        <w:t>activité</w:t>
      </w:r>
      <w:r>
        <w:t>s</w:t>
      </w:r>
      <w:r w:rsidRPr="00347271">
        <w:t xml:space="preserve"> d</w:t>
      </w:r>
      <w:r w:rsidR="009523D8">
        <w:t>'</w:t>
      </w:r>
      <w:r w:rsidRPr="00347271">
        <w:t>audit indirect</w:t>
      </w:r>
      <w:r>
        <w:t>es</w:t>
      </w:r>
      <w:r w:rsidRPr="00347271">
        <w:t xml:space="preserve"> (</w:t>
      </w:r>
      <w:r w:rsidR="009523D8">
        <w:t>R</w:t>
      </w:r>
      <w:r w:rsidRPr="00347271">
        <w:t xml:space="preserve">ecommandation 2 </w:t>
      </w:r>
      <w:r>
        <w:t xml:space="preserve">du </w:t>
      </w:r>
      <w:r w:rsidRPr="00347271">
        <w:t xml:space="preserve">CCIG (2013)), </w:t>
      </w:r>
      <w:r>
        <w:t xml:space="preserve">le </w:t>
      </w:r>
      <w:r w:rsidRPr="00347271">
        <w:t>Comité a fait observer qu</w:t>
      </w:r>
      <w:r w:rsidR="009523D8">
        <w:t>'</w:t>
      </w:r>
      <w:r w:rsidRPr="00347271">
        <w:t>il était possible</w:t>
      </w:r>
      <w:r w:rsidR="009523D8">
        <w:t xml:space="preserve"> </w:t>
      </w:r>
      <w:r w:rsidRPr="00347271">
        <w:t>d</w:t>
      </w:r>
      <w:r w:rsidR="009523D8">
        <w:t>'</w:t>
      </w:r>
      <w:r w:rsidRPr="00347271">
        <w:t>améliorer ce rapport, notamment en reconnaissant</w:t>
      </w:r>
      <w:r w:rsidR="009523D8">
        <w:t xml:space="preserve"> </w:t>
      </w:r>
      <w:r w:rsidRPr="00347271">
        <w:t>et en tenant compte du fait que la suite donnée</w:t>
      </w:r>
      <w:r>
        <w:t xml:space="preserve"> </w:t>
      </w:r>
      <w:r w:rsidRPr="00347271">
        <w:t xml:space="preserve">aux recommandations du Vérificateur extérieur des comptes relevait de la responsabilité du </w:t>
      </w:r>
      <w:r w:rsidR="009523D8">
        <w:t>S</w:t>
      </w:r>
      <w:r w:rsidRPr="00347271">
        <w:t>ecrétaire général et</w:t>
      </w:r>
      <w:r>
        <w:t xml:space="preserve"> était supervisée par le Groupe</w:t>
      </w:r>
      <w:r w:rsidR="009523D8">
        <w:t xml:space="preserve"> </w:t>
      </w:r>
      <w:r w:rsidRPr="00347271">
        <w:t xml:space="preserve">CWG-FHR; </w:t>
      </w:r>
      <w:r>
        <w:t xml:space="preserve">le </w:t>
      </w:r>
      <w:r w:rsidRPr="00347271">
        <w:t>CCIG</w:t>
      </w:r>
      <w:r w:rsidR="009523D8">
        <w:t xml:space="preserve"> </w:t>
      </w:r>
      <w:r>
        <w:t>a décidé</w:t>
      </w:r>
      <w:r w:rsidR="009523D8">
        <w:t xml:space="preserve"> </w:t>
      </w:r>
      <w:r>
        <w:t>de continuer de suivre cette question. Il a constaté avec satisfaction que le Secrétaire général avait approuvé</w:t>
      </w:r>
      <w:r w:rsidR="009523D8">
        <w:t xml:space="preserve"> </w:t>
      </w:r>
      <w:r>
        <w:t>la Charte d</w:t>
      </w:r>
      <w:r w:rsidR="009523D8">
        <w:t>'</w:t>
      </w:r>
      <w:r>
        <w:t>audit interne</w:t>
      </w:r>
      <w:r w:rsidR="009523D8">
        <w:t xml:space="preserve"> </w:t>
      </w:r>
      <w:r>
        <w:t>révisée</w:t>
      </w:r>
      <w:r w:rsidR="002C3DC1">
        <w:t>,</w:t>
      </w:r>
      <w:r w:rsidR="009523D8">
        <w:t xml:space="preserve"> </w:t>
      </w:r>
      <w:r>
        <w:t>que le programme de travail relatif à l</w:t>
      </w:r>
      <w:r w:rsidR="009523D8">
        <w:t>'</w:t>
      </w:r>
      <w:r>
        <w:t>audit interne avait été approuvé avant la fin de 2013, comme l</w:t>
      </w:r>
      <w:r w:rsidR="009523D8">
        <w:t>'</w:t>
      </w:r>
      <w:r>
        <w:t>avait recommandé</w:t>
      </w:r>
      <w:r w:rsidR="009523D8">
        <w:t xml:space="preserve"> </w:t>
      </w:r>
      <w:r>
        <w:t xml:space="preserve">le Comité </w:t>
      </w:r>
      <w:r w:rsidRPr="00347271">
        <w:t>(</w:t>
      </w:r>
      <w:r w:rsidR="002C3DC1">
        <w:t>R</w:t>
      </w:r>
      <w:r w:rsidRPr="00347271">
        <w:t xml:space="preserve">ecommandation </w:t>
      </w:r>
      <w:r w:rsidR="004202EF">
        <w:t>1</w:t>
      </w:r>
      <w:r w:rsidRPr="00347271">
        <w:t xml:space="preserve"> </w:t>
      </w:r>
      <w:r>
        <w:t xml:space="preserve">du </w:t>
      </w:r>
      <w:r w:rsidRPr="00347271">
        <w:t xml:space="preserve">CCIG (2013)) </w:t>
      </w:r>
      <w:r>
        <w:t>et que le rapport d</w:t>
      </w:r>
      <w:r w:rsidR="009523D8">
        <w:t>'</w:t>
      </w:r>
      <w:r>
        <w:t>activité de février 2014</w:t>
      </w:r>
      <w:r w:rsidR="009523D8">
        <w:t xml:space="preserve"> </w:t>
      </w:r>
      <w:r>
        <w:t>indiquait qu</w:t>
      </w:r>
      <w:r w:rsidR="009523D8">
        <w:t>'</w:t>
      </w:r>
      <w:r>
        <w:t>un</w:t>
      </w:r>
      <w:r w:rsidR="009523D8">
        <w:t xml:space="preserve"> </w:t>
      </w:r>
      <w:r>
        <w:t>examen par des pairs de la fonction d</w:t>
      </w:r>
      <w:r w:rsidR="009523D8">
        <w:t>'</w:t>
      </w:r>
      <w:r>
        <w:t>audit interne</w:t>
      </w:r>
      <w:r w:rsidR="009523D8">
        <w:t xml:space="preserve"> </w:t>
      </w:r>
      <w:r>
        <w:t>serait effectué en 2014</w:t>
      </w:r>
      <w:r w:rsidR="00A9464D">
        <w:t xml:space="preserve"> </w:t>
      </w:r>
      <w:r w:rsidRPr="00347271">
        <w:t>(</w:t>
      </w:r>
      <w:r w:rsidR="002C3DC1">
        <w:t>R</w:t>
      </w:r>
      <w:r w:rsidRPr="00347271">
        <w:t xml:space="preserve">ecommandation </w:t>
      </w:r>
      <w:r>
        <w:t xml:space="preserve">4 du </w:t>
      </w:r>
      <w:r w:rsidRPr="00347271">
        <w:t>CCIG (2013))</w:t>
      </w:r>
      <w:r>
        <w:t>.</w:t>
      </w:r>
    </w:p>
    <w:p w:rsidR="00FE0370" w:rsidRPr="00445DE8" w:rsidRDefault="00FE0370" w:rsidP="002C3DC1">
      <w:r w:rsidRPr="003F0D5B">
        <w:t>3.3</w:t>
      </w:r>
      <w:r w:rsidRPr="003F0D5B">
        <w:tab/>
        <w:t>En ce qui concerne les activités menées en dehors du siège de l'UIT, le Comité a reçu des rapports d</w:t>
      </w:r>
      <w:r w:rsidR="009523D8">
        <w:t>'</w:t>
      </w:r>
      <w:r w:rsidRPr="003F0D5B">
        <w:t xml:space="preserve">audit </w:t>
      </w:r>
      <w:r>
        <w:t>concernant le</w:t>
      </w:r>
      <w:r w:rsidRPr="003F0D5B">
        <w:t xml:space="preserve"> </w:t>
      </w:r>
      <w:r w:rsidR="004202EF" w:rsidRPr="003F0D5B">
        <w:t>B</w:t>
      </w:r>
      <w:r w:rsidRPr="003F0D5B">
        <w:t>ureau de zone</w:t>
      </w:r>
      <w:r w:rsidR="009523D8">
        <w:t xml:space="preserve"> </w:t>
      </w:r>
      <w:r w:rsidRPr="003F0D5B">
        <w:t>de l</w:t>
      </w:r>
      <w:r w:rsidR="009523D8">
        <w:t>'</w:t>
      </w:r>
      <w:r w:rsidRPr="003F0D5B">
        <w:t>UIT pour la C</w:t>
      </w:r>
      <w:r>
        <w:t>EI</w:t>
      </w:r>
      <w:r w:rsidR="009523D8">
        <w:t xml:space="preserve"> </w:t>
      </w:r>
      <w:r w:rsidRPr="003F0D5B">
        <w:t>(Mosco</w:t>
      </w:r>
      <w:r>
        <w:t>u</w:t>
      </w:r>
      <w:r w:rsidRPr="003F0D5B">
        <w:t>,</w:t>
      </w:r>
      <w:r w:rsidR="009523D8">
        <w:t xml:space="preserve"> </w:t>
      </w:r>
      <w:r>
        <w:t xml:space="preserve">Fédération de Russie) et ses bureaux dans la </w:t>
      </w:r>
      <w:r w:rsidR="002C3DC1">
        <w:t>r</w:t>
      </w:r>
      <w:r>
        <w:t>égion Amérique</w:t>
      </w:r>
      <w:r w:rsidR="002C3DC1">
        <w:t>s</w:t>
      </w:r>
      <w:r>
        <w:t xml:space="preserve">, ainsi que des renseignements complémentaires concernant le </w:t>
      </w:r>
      <w:r w:rsidR="004202EF">
        <w:t>B</w:t>
      </w:r>
      <w:r>
        <w:t xml:space="preserve">ureau régional pour la </w:t>
      </w:r>
      <w:r w:rsidR="002C3DC1">
        <w:t>r</w:t>
      </w:r>
      <w:r>
        <w:t>égion Asi</w:t>
      </w:r>
      <w:r w:rsidR="002C3DC1">
        <w:t>e</w:t>
      </w:r>
      <w:r>
        <w:t>-Pacifique (Bangkok, Thaïlande</w:t>
      </w:r>
      <w:r w:rsidRPr="003F0D5B">
        <w:t>).</w:t>
      </w:r>
      <w:r w:rsidRPr="00D029CD">
        <w:t xml:space="preserve"> Le Comité</w:t>
      </w:r>
      <w:r>
        <w:t xml:space="preserve"> </w:t>
      </w:r>
      <w:r w:rsidRPr="00D029CD">
        <w:t>a jugé ces rapports extrêmement utiles et intéressants</w:t>
      </w:r>
      <w:r>
        <w:t>, et a attiré l</w:t>
      </w:r>
      <w:r w:rsidR="009523D8">
        <w:t>'</w:t>
      </w:r>
      <w:r>
        <w:t>attention sur le fait que les questions essentielles de gestion, de contrôle financier, de</w:t>
      </w:r>
      <w:r w:rsidR="009523D8">
        <w:t xml:space="preserve"> </w:t>
      </w:r>
      <w:r>
        <w:t>gestion de projets et de gouvernance devaient faire l</w:t>
      </w:r>
      <w:r w:rsidR="009523D8">
        <w:t>'</w:t>
      </w:r>
      <w:r>
        <w:t>objet d</w:t>
      </w:r>
      <w:r w:rsidR="009523D8">
        <w:t>'</w:t>
      </w:r>
      <w:r>
        <w:t>une plus grande attention de la part de la haute direction.</w:t>
      </w:r>
      <w:r w:rsidR="009523D8">
        <w:t xml:space="preserve"> </w:t>
      </w:r>
    </w:p>
    <w:p w:rsidR="00FE0370" w:rsidRDefault="00FE0370" w:rsidP="002C3DC1">
      <w:r w:rsidRPr="00351A14">
        <w:t>3.4</w:t>
      </w:r>
      <w:r>
        <w:tab/>
        <w:t>Le Comité a examiné, conjointement avec l</w:t>
      </w:r>
      <w:r w:rsidR="009523D8">
        <w:t>'</w:t>
      </w:r>
      <w:r w:rsidR="004202EF">
        <w:t>A</w:t>
      </w:r>
      <w:r>
        <w:t>uditeur interne, le rapport annuel qu</w:t>
      </w:r>
      <w:r w:rsidR="009523D8">
        <w:t>'</w:t>
      </w:r>
      <w:r>
        <w:t>il se propose de soumettre au Conseil de l</w:t>
      </w:r>
      <w:r w:rsidR="009523D8">
        <w:t>'</w:t>
      </w:r>
      <w:r>
        <w:t>UIT, et a réfléchi à la manière de rendre à terme</w:t>
      </w:r>
      <w:r w:rsidR="009523D8">
        <w:t xml:space="preserve"> </w:t>
      </w:r>
      <w:r>
        <w:t>ce rapport plus</w:t>
      </w:r>
      <w:r w:rsidR="009523D8">
        <w:t xml:space="preserve"> </w:t>
      </w:r>
      <w:r w:rsidR="002C3DC1">
        <w:t>complet</w:t>
      </w:r>
      <w:r>
        <w:t>,</w:t>
      </w:r>
      <w:r w:rsidR="002C3DC1">
        <w:t xml:space="preserve"> </w:t>
      </w:r>
      <w:r>
        <w:t>afin qu</w:t>
      </w:r>
      <w:r w:rsidR="009523D8">
        <w:t>'</w:t>
      </w:r>
      <w:r>
        <w:t>il contienne</w:t>
      </w:r>
      <w:r w:rsidR="009523D8">
        <w:t xml:space="preserve"> </w:t>
      </w:r>
      <w:r w:rsidRPr="00445DE8">
        <w:t>des assurances</w:t>
      </w:r>
      <w:r w:rsidR="002C3DC1">
        <w:t xml:space="preserve"> quant aux</w:t>
      </w:r>
      <w:r w:rsidRPr="00445DE8">
        <w:t xml:space="preserve"> modalités générales des contrôles internes</w:t>
      </w:r>
      <w:r w:rsidR="009523D8">
        <w:t xml:space="preserve"> </w:t>
      </w:r>
      <w:r>
        <w:t>conformément à la Recommandation 1 du</w:t>
      </w:r>
      <w:r w:rsidR="009523D8">
        <w:t xml:space="preserve"> </w:t>
      </w:r>
      <w:r>
        <w:t>CCIG</w:t>
      </w:r>
      <w:r w:rsidR="009523D8">
        <w:t xml:space="preserve"> </w:t>
      </w:r>
      <w:r w:rsidRPr="00351A14">
        <w:t>(2013).</w:t>
      </w:r>
    </w:p>
    <w:p w:rsidR="002C3DC1" w:rsidRPr="002C3DC1" w:rsidRDefault="002C3DC1" w:rsidP="002C3DC1"/>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FE0370" w:rsidRPr="00CE3D0B" w:rsidTr="009523D8">
        <w:trPr>
          <w:jc w:val="center"/>
        </w:trPr>
        <w:tc>
          <w:tcPr>
            <w:tcW w:w="9752" w:type="dxa"/>
          </w:tcPr>
          <w:p w:rsidR="00FE0370" w:rsidRPr="00AD3807" w:rsidRDefault="00FE0370" w:rsidP="004202EF">
            <w:r w:rsidRPr="00AD3807">
              <w:rPr>
                <w:b/>
              </w:rPr>
              <w:t>Recommandation 1 (2014):</w:t>
            </w:r>
            <w:r w:rsidRPr="00AD3807">
              <w:t xml:space="preserve"> Le CCIG</w:t>
            </w:r>
            <w:r w:rsidR="009523D8">
              <w:t xml:space="preserve"> </w:t>
            </w:r>
            <w:r w:rsidRPr="00AD3807">
              <w:t>recommande</w:t>
            </w:r>
            <w:r w:rsidR="009523D8">
              <w:t xml:space="preserve"> </w:t>
            </w:r>
            <w:r>
              <w:t>à l</w:t>
            </w:r>
            <w:r w:rsidR="009523D8">
              <w:t>'</w:t>
            </w:r>
            <w:r w:rsidR="004202EF">
              <w:t>A</w:t>
            </w:r>
            <w:r>
              <w:t>uditeur interne de poursuivre ses efforts en vue de soumettre</w:t>
            </w:r>
            <w:r w:rsidR="009523D8">
              <w:t xml:space="preserve"> </w:t>
            </w:r>
            <w:r>
              <w:t>au Conseil, dans l</w:t>
            </w:r>
            <w:r w:rsidR="009523D8">
              <w:t>'</w:t>
            </w:r>
            <w:r>
              <w:t>avenir,</w:t>
            </w:r>
            <w:r w:rsidR="009523D8">
              <w:t xml:space="preserve"> </w:t>
            </w:r>
            <w:r w:rsidRPr="00AD3807">
              <w:t>un rapport annuel plus complet</w:t>
            </w:r>
            <w:r w:rsidR="004202EF">
              <w:t>.</w:t>
            </w:r>
          </w:p>
          <w:p w:rsidR="00FE0370" w:rsidRPr="00CE3D0B" w:rsidRDefault="00FE0370" w:rsidP="004202EF">
            <w:r w:rsidRPr="00CE3D0B">
              <w:rPr>
                <w:b/>
              </w:rPr>
              <w:t xml:space="preserve">Recommandation 2 (2014): </w:t>
            </w:r>
            <w:r w:rsidRPr="00CE3D0B">
              <w:rPr>
                <w:bCs/>
              </w:rPr>
              <w:t>Le</w:t>
            </w:r>
            <w:r w:rsidRPr="00CE3D0B">
              <w:rPr>
                <w:b/>
              </w:rPr>
              <w:t xml:space="preserve"> </w:t>
            </w:r>
            <w:r w:rsidRPr="00CE3D0B">
              <w:t>CCIG recommande que le Secrétaire général détermine si les</w:t>
            </w:r>
            <w:r w:rsidR="009523D8">
              <w:t xml:space="preserve"> </w:t>
            </w:r>
            <w:r w:rsidRPr="00CE3D0B">
              <w:t>conclusions</w:t>
            </w:r>
            <w:r w:rsidR="009523D8">
              <w:t xml:space="preserve"> </w:t>
            </w:r>
            <w:r w:rsidRPr="00CE3D0B">
              <w:t>de l'</w:t>
            </w:r>
            <w:r w:rsidR="004202EF" w:rsidRPr="00CE3D0B">
              <w:t>A</w:t>
            </w:r>
            <w:r w:rsidRPr="00CE3D0B">
              <w:t>uditeur interne,</w:t>
            </w:r>
            <w:r w:rsidR="009523D8">
              <w:t xml:space="preserve"> </w:t>
            </w:r>
            <w:r>
              <w:t>dans leur ensemble,</w:t>
            </w:r>
            <w:r w:rsidR="009523D8">
              <w:t xml:space="preserve"> </w:t>
            </w:r>
            <w:r>
              <w:t>indiquent qu</w:t>
            </w:r>
            <w:r w:rsidR="009523D8">
              <w:t>'</w:t>
            </w:r>
            <w:r>
              <w:t>un contrôle de gestion plus strict</w:t>
            </w:r>
            <w:r w:rsidR="009523D8">
              <w:t xml:space="preserve"> </w:t>
            </w:r>
            <w:r>
              <w:t>des activités hors siège s</w:t>
            </w:r>
            <w:r w:rsidR="009523D8">
              <w:t>'</w:t>
            </w:r>
            <w:r>
              <w:t>impose</w:t>
            </w:r>
            <w:r w:rsidR="002C3DC1">
              <w:t>.</w:t>
            </w:r>
          </w:p>
          <w:p w:rsidR="00FE0370" w:rsidRPr="00CE3D0B" w:rsidRDefault="00FE0370" w:rsidP="004202EF">
            <w:r w:rsidRPr="00CE3D0B">
              <w:rPr>
                <w:b/>
              </w:rPr>
              <w:t xml:space="preserve">Recommandation 3 (2014): </w:t>
            </w:r>
            <w:r w:rsidRPr="00CE3D0B">
              <w:rPr>
                <w:bCs/>
              </w:rPr>
              <w:t xml:space="preserve">Le </w:t>
            </w:r>
            <w:r w:rsidRPr="00CE3D0B">
              <w:t>CCIG recommande que l</w:t>
            </w:r>
            <w:r w:rsidR="009523D8">
              <w:t>'</w:t>
            </w:r>
            <w:r w:rsidRPr="00CE3D0B">
              <w:t>UIT</w:t>
            </w:r>
            <w:r w:rsidR="009523D8">
              <w:t xml:space="preserve"> </w:t>
            </w:r>
            <w:r w:rsidRPr="00CE3D0B">
              <w:t>s</w:t>
            </w:r>
            <w:r w:rsidR="009523D8">
              <w:t>'</w:t>
            </w:r>
            <w:r w:rsidRPr="00CE3D0B">
              <w:t>appuie sur l</w:t>
            </w:r>
            <w:r w:rsidR="009523D8">
              <w:t>'</w:t>
            </w:r>
            <w:r w:rsidRPr="00CE3D0B">
              <w:t>examen de l</w:t>
            </w:r>
            <w:r w:rsidR="009523D8">
              <w:t>'</w:t>
            </w:r>
            <w:r w:rsidRPr="00CE3D0B">
              <w:t>accès aux documents de l</w:t>
            </w:r>
            <w:r w:rsidR="009523D8">
              <w:t>'</w:t>
            </w:r>
            <w:r w:rsidRPr="00CE3D0B">
              <w:t>UIT effectué par le Groupe CWF-FHR pour rechercher des moyens de rendre le</w:t>
            </w:r>
            <w:r w:rsidR="002C3DC1">
              <w:t>s</w:t>
            </w:r>
            <w:r w:rsidRPr="00CE3D0B">
              <w:t xml:space="preserve"> rapport</w:t>
            </w:r>
            <w:r w:rsidR="002C3DC1">
              <w:t>s</w:t>
            </w:r>
            <w:r w:rsidRPr="00CE3D0B">
              <w:t xml:space="preserve"> d</w:t>
            </w:r>
            <w:r w:rsidR="009523D8">
              <w:t>'</w:t>
            </w:r>
            <w:r w:rsidRPr="00CE3D0B">
              <w:t>audit interne plus</w:t>
            </w:r>
            <w:r w:rsidR="009523D8">
              <w:t xml:space="preserve"> </w:t>
            </w:r>
            <w:r w:rsidRPr="00CE3D0B">
              <w:t>facilement accessible</w:t>
            </w:r>
            <w:r w:rsidR="002C3DC1">
              <w:t>s</w:t>
            </w:r>
            <w:r w:rsidRPr="00CE3D0B">
              <w:t xml:space="preserve"> aux </w:t>
            </w:r>
            <w:r>
              <w:t>E</w:t>
            </w:r>
            <w:r w:rsidRPr="00CE3D0B">
              <w:t xml:space="preserve">tats </w:t>
            </w:r>
            <w:r>
              <w:t>M</w:t>
            </w:r>
            <w:r w:rsidRPr="00CE3D0B">
              <w:t>embres</w:t>
            </w:r>
            <w:r w:rsidR="009523D8">
              <w:t xml:space="preserve"> </w:t>
            </w:r>
            <w:r w:rsidRPr="00CE3D0B">
              <w:t>et aux autres parties prenantes</w:t>
            </w:r>
            <w:r w:rsidR="002C3DC1">
              <w:t>.</w:t>
            </w:r>
          </w:p>
        </w:tc>
      </w:tr>
    </w:tbl>
    <w:p w:rsidR="00FE0370" w:rsidRPr="00FE0370" w:rsidRDefault="00FE0370" w:rsidP="002C3DC1">
      <w:pPr>
        <w:pStyle w:val="Headingb"/>
        <w:rPr>
          <w:lang w:val="fr-CH"/>
        </w:rPr>
      </w:pPr>
      <w:r w:rsidRPr="00FE0370">
        <w:rPr>
          <w:lang w:val="fr-CH"/>
        </w:rPr>
        <w:t xml:space="preserve">Vérification extérieure des comptes </w:t>
      </w:r>
    </w:p>
    <w:p w:rsidR="00FE0370" w:rsidRPr="00351A14" w:rsidRDefault="00FE0370" w:rsidP="004202EF">
      <w:r w:rsidRPr="009F5B65">
        <w:t>3.5</w:t>
      </w:r>
      <w:r w:rsidRPr="009F5B65">
        <w:tab/>
        <w:t xml:space="preserve">Le CCIG a rencontré </w:t>
      </w:r>
      <w:r w:rsidRPr="004202EF">
        <w:t>le Vérificateur extérieur</w:t>
      </w:r>
      <w:r w:rsidR="009523D8" w:rsidRPr="004202EF">
        <w:t xml:space="preserve"> </w:t>
      </w:r>
      <w:r w:rsidRPr="004202EF">
        <w:t>des comptes, Corte</w:t>
      </w:r>
      <w:r w:rsidRPr="009F5B65">
        <w:t xml:space="preserve"> dei Conti, à </w:t>
      </w:r>
      <w:r>
        <w:t>s</w:t>
      </w:r>
      <w:r w:rsidRPr="009F5B65">
        <w:t>es deux réunions de novembre 2013</w:t>
      </w:r>
      <w:r w:rsidR="009523D8">
        <w:t xml:space="preserve"> </w:t>
      </w:r>
      <w:r w:rsidRPr="009F5B65">
        <w:t xml:space="preserve">et de février 2014, et </w:t>
      </w:r>
      <w:r>
        <w:t>a</w:t>
      </w:r>
      <w:r w:rsidRPr="009F5B65">
        <w:t xml:space="preserve"> not</w:t>
      </w:r>
      <w:r>
        <w:t>é</w:t>
      </w:r>
      <w:r w:rsidR="009523D8">
        <w:t xml:space="preserve"> </w:t>
      </w:r>
      <w:r>
        <w:t>q</w:t>
      </w:r>
      <w:r w:rsidRPr="009F5B65">
        <w:t xml:space="preserve">ue </w:t>
      </w:r>
      <w:r w:rsidR="002C3DC1">
        <w:t>l</w:t>
      </w:r>
      <w:r w:rsidRPr="009F5B65">
        <w:t xml:space="preserve">e </w:t>
      </w:r>
      <w:r w:rsidR="002C3DC1">
        <w:t>V</w:t>
      </w:r>
      <w:r w:rsidRPr="009F5B65">
        <w:t>érificateur extérieur des comptes</w:t>
      </w:r>
      <w:r>
        <w:t xml:space="preserve"> </w:t>
      </w:r>
      <w:r w:rsidRPr="009F5B65">
        <w:t>s</w:t>
      </w:r>
      <w:r w:rsidR="009523D8">
        <w:t>'</w:t>
      </w:r>
      <w:r w:rsidRPr="009F5B65">
        <w:t>était engagé à présenter son rapport de 2013</w:t>
      </w:r>
      <w:r>
        <w:t xml:space="preserve"> </w:t>
      </w:r>
      <w:r w:rsidRPr="009F5B65">
        <w:t>au</w:t>
      </w:r>
      <w:r>
        <w:t xml:space="preserve"> </w:t>
      </w:r>
      <w:r w:rsidRPr="009F5B65">
        <w:t>CCIG d</w:t>
      </w:r>
      <w:r w:rsidR="009523D8">
        <w:t>'</w:t>
      </w:r>
      <w:r w:rsidRPr="009F5B65">
        <w:t xml:space="preserve">ici </w:t>
      </w:r>
      <w:r w:rsidR="004202EF">
        <w:t xml:space="preserve">à </w:t>
      </w:r>
      <w:r w:rsidRPr="009F5B65">
        <w:t>la fin de juin 2014.</w:t>
      </w:r>
      <w:r>
        <w:t xml:space="preserve"> </w:t>
      </w:r>
      <w:r w:rsidRPr="009F5B65">
        <w:t>Le</w:t>
      </w:r>
      <w:r>
        <w:t xml:space="preserve"> </w:t>
      </w:r>
      <w:r w:rsidRPr="009F5B65">
        <w:t xml:space="preserve">CCIG </w:t>
      </w:r>
      <w:r>
        <w:t xml:space="preserve">a </w:t>
      </w:r>
      <w:r w:rsidRPr="009F5B65">
        <w:t>décid</w:t>
      </w:r>
      <w:r>
        <w:t>é</w:t>
      </w:r>
      <w:r w:rsidRPr="009F5B65">
        <w:t xml:space="preserve"> de rencontrer le Vérificateur extérieur des comptes</w:t>
      </w:r>
      <w:r>
        <w:t xml:space="preserve">, </w:t>
      </w:r>
      <w:r w:rsidRPr="009F5B65">
        <w:t>afin d</w:t>
      </w:r>
      <w:r w:rsidR="009523D8">
        <w:t>'</w:t>
      </w:r>
      <w:r w:rsidRPr="009F5B65">
        <w:t>étudier ce rapport au cours de la première semaine de juillet 2014, date à laquelle le Comité projette</w:t>
      </w:r>
      <w:r w:rsidR="009523D8">
        <w:t xml:space="preserve"> </w:t>
      </w:r>
      <w:r>
        <w:t xml:space="preserve">de </w:t>
      </w:r>
      <w:r w:rsidRPr="009F5B65">
        <w:t>tenir sa huitième réunion.</w:t>
      </w:r>
    </w:p>
    <w:p w:rsidR="00FE0370" w:rsidRPr="00351A14" w:rsidRDefault="00FE0370" w:rsidP="002C3DC1">
      <w:r w:rsidRPr="00351A14">
        <w:t>3.6</w:t>
      </w:r>
      <w:r>
        <w:tab/>
      </w:r>
      <w:r w:rsidR="002C3DC1">
        <w:t>L</w:t>
      </w:r>
      <w:r w:rsidRPr="009F5B65">
        <w:t>e Comité</w:t>
      </w:r>
      <w:r w:rsidR="009523D8">
        <w:t xml:space="preserve"> </w:t>
      </w:r>
      <w:r>
        <w:t>a appris avec satisfaction que le Vérificateur extérieur des comptes poursuivrait l</w:t>
      </w:r>
      <w:r w:rsidR="009523D8">
        <w:t>'</w:t>
      </w:r>
      <w:r>
        <w:t>évaluation de la fonction d</w:t>
      </w:r>
      <w:r w:rsidR="009523D8">
        <w:t>'</w:t>
      </w:r>
      <w:r>
        <w:t>audit interne, conformément à la Recommandation 5 du</w:t>
      </w:r>
      <w:r w:rsidRPr="00514506">
        <w:t xml:space="preserve"> </w:t>
      </w:r>
      <w:r w:rsidRPr="009F5B65">
        <w:t>CCIG</w:t>
      </w:r>
      <w:r>
        <w:t xml:space="preserve"> </w:t>
      </w:r>
      <w:r w:rsidRPr="00054D36">
        <w:t>(2013).</w:t>
      </w:r>
      <w:r>
        <w:t xml:space="preserve"> Il a également relevé que le Vérificateur extérieur des comptes se proposait de tenir une réunion informelle lors de la PP-14 qui se tiendra à Busan</w:t>
      </w:r>
      <w:r w:rsidR="009523D8">
        <w:t xml:space="preserve"> </w:t>
      </w:r>
      <w:r>
        <w:t>(République de Corée),</w:t>
      </w:r>
      <w:r w:rsidR="002C3DC1">
        <w:t xml:space="preserve"> </w:t>
      </w:r>
      <w:r>
        <w:t>afin de</w:t>
      </w:r>
      <w:r w:rsidR="009523D8">
        <w:t xml:space="preserve"> </w:t>
      </w:r>
      <w:r>
        <w:t>présenter son rapport de 2013</w:t>
      </w:r>
      <w:r w:rsidR="009523D8">
        <w:t xml:space="preserve"> </w:t>
      </w:r>
      <w:r>
        <w:t>et d</w:t>
      </w:r>
      <w:r w:rsidR="009523D8">
        <w:t>'</w:t>
      </w:r>
      <w:r>
        <w:t>expliquer</w:t>
      </w:r>
      <w:r w:rsidR="009523D8">
        <w:t xml:space="preserve"> </w:t>
      </w:r>
      <w:r>
        <w:t>aux délégués ce rapport ainsi que la terminologie qu</w:t>
      </w:r>
      <w:r w:rsidR="009523D8">
        <w:t>'</w:t>
      </w:r>
      <w:r>
        <w:t>il contient</w:t>
      </w:r>
      <w:r w:rsidR="002C3DC1">
        <w:t>.</w:t>
      </w:r>
    </w:p>
    <w:p w:rsidR="00FE0370" w:rsidRPr="006834E9" w:rsidRDefault="00FE0370" w:rsidP="002C3DC1">
      <w:pPr>
        <w:pStyle w:val="Headingb"/>
      </w:pPr>
      <w:r w:rsidRPr="006834E9">
        <w:t xml:space="preserve">Contrôles internes </w:t>
      </w:r>
    </w:p>
    <w:p w:rsidR="00FE0370" w:rsidRPr="00C56C73" w:rsidRDefault="00FE0370" w:rsidP="002C3DC1">
      <w:r w:rsidRPr="00054D36">
        <w:t>3.7</w:t>
      </w:r>
      <w:r w:rsidRPr="00054D36">
        <w:tab/>
        <w:t>Le CCIG a examiné la</w:t>
      </w:r>
      <w:r w:rsidR="009523D8">
        <w:t xml:space="preserve"> </w:t>
      </w:r>
      <w:r w:rsidR="002C3DC1">
        <w:t>D</w:t>
      </w:r>
      <w:r w:rsidRPr="00054D36">
        <w:t xml:space="preserve">éclaration sur le contrôle interne pour 2013, </w:t>
      </w:r>
      <w:r>
        <w:t xml:space="preserve">en </w:t>
      </w:r>
      <w:r w:rsidRPr="00054D36">
        <w:t>a étudié la teneur avec le Chef du Département de la gestion des ressources</w:t>
      </w:r>
      <w:r w:rsidR="009523D8">
        <w:t xml:space="preserve"> </w:t>
      </w:r>
      <w:r w:rsidRPr="00054D36">
        <w:t xml:space="preserve">financières et a constaté avec satisfaction que cette </w:t>
      </w:r>
      <w:r w:rsidR="002C3DC1">
        <w:t>D</w:t>
      </w:r>
      <w:r w:rsidRPr="00054D36">
        <w:t>éclaration</w:t>
      </w:r>
      <w:r w:rsidR="009523D8">
        <w:t xml:space="preserve"> </w:t>
      </w:r>
      <w:r>
        <w:t>fa</w:t>
      </w:r>
      <w:r w:rsidR="002C3DC1">
        <w:t>i</w:t>
      </w:r>
      <w:r>
        <w:t xml:space="preserve">sait </w:t>
      </w:r>
      <w:r w:rsidRPr="00054D36">
        <w:t xml:space="preserve">désormais </w:t>
      </w:r>
      <w:r>
        <w:t>partie d</w:t>
      </w:r>
      <w:r w:rsidR="009523D8">
        <w:t>'</w:t>
      </w:r>
      <w:r w:rsidRPr="00054D36">
        <w:t xml:space="preserve">une procédure </w:t>
      </w:r>
      <w:r>
        <w:t xml:space="preserve">normale </w:t>
      </w:r>
      <w:r w:rsidRPr="00054D36">
        <w:t>au sein</w:t>
      </w:r>
      <w:r>
        <w:t xml:space="preserve"> de l</w:t>
      </w:r>
      <w:r w:rsidR="009523D8">
        <w:t>'</w:t>
      </w:r>
      <w:r>
        <w:t>UIT</w:t>
      </w:r>
      <w:r w:rsidRPr="00054D36">
        <w:t>. Le</w:t>
      </w:r>
      <w:r w:rsidR="009523D8">
        <w:t xml:space="preserve"> </w:t>
      </w:r>
      <w:r w:rsidRPr="00054D36">
        <w:t>CCIG</w:t>
      </w:r>
      <w:r w:rsidR="009523D8">
        <w:t xml:space="preserve"> </w:t>
      </w:r>
      <w:r w:rsidRPr="00054D36">
        <w:t>a pris note de</w:t>
      </w:r>
      <w:r w:rsidR="002C3DC1">
        <w:t>s</w:t>
      </w:r>
      <w:r w:rsidRPr="00054D36">
        <w:t xml:space="preserve"> </w:t>
      </w:r>
      <w:r w:rsidR="002C3DC1">
        <w:t xml:space="preserve">informations </w:t>
      </w:r>
      <w:r w:rsidRPr="00054D36">
        <w:t>mise</w:t>
      </w:r>
      <w:r w:rsidR="002C3DC1">
        <w:t>s</w:t>
      </w:r>
      <w:r w:rsidRPr="00054D36">
        <w:t xml:space="preserve"> à jour </w:t>
      </w:r>
      <w:r w:rsidR="002C3DC1">
        <w:t>sur l</w:t>
      </w:r>
      <w:r w:rsidRPr="00054D36">
        <w:t>es progrès réalisés en ce qui concerne</w:t>
      </w:r>
      <w:r w:rsidR="009523D8">
        <w:t xml:space="preserve"> </w:t>
      </w:r>
      <w:r w:rsidRPr="00054D36">
        <w:t xml:space="preserve">les modalités de gestion des risques </w:t>
      </w:r>
      <w:r w:rsidR="002C3DC1">
        <w:t>indiquées</w:t>
      </w:r>
      <w:r w:rsidRPr="00054D36">
        <w:t xml:space="preserve"> dans la </w:t>
      </w:r>
      <w:r w:rsidR="002C3DC1">
        <w:t>D</w:t>
      </w:r>
      <w:r w:rsidRPr="00054D36">
        <w:t>éclaration.</w:t>
      </w:r>
      <w:r w:rsidR="009523D8">
        <w:t xml:space="preserve"> </w:t>
      </w:r>
      <w:r w:rsidR="002C3DC1">
        <w:t>A</w:t>
      </w:r>
      <w:r w:rsidRPr="00EC6A27">
        <w:t xml:space="preserve"> terme, on pourrait améliorer la </w:t>
      </w:r>
      <w:r w:rsidR="002C3DC1">
        <w:t>D</w:t>
      </w:r>
      <w:r w:rsidRPr="00EC6A27">
        <w:t>éclaration, en fixant</w:t>
      </w:r>
      <w:r w:rsidR="009523D8">
        <w:t xml:space="preserve"> </w:t>
      </w:r>
      <w:r w:rsidRPr="00EC6A27">
        <w:t>des modalités officielles</w:t>
      </w:r>
      <w:r w:rsidR="009523D8">
        <w:t xml:space="preserve"> </w:t>
      </w:r>
      <w:r w:rsidRPr="00EC6A27">
        <w:t>qui permettrai</w:t>
      </w:r>
      <w:r>
        <w:t>en</w:t>
      </w:r>
      <w:r w:rsidRPr="00EC6A27">
        <w:t>t au Secrétaire général d</w:t>
      </w:r>
      <w:r w:rsidR="009523D8">
        <w:t>'</w:t>
      </w:r>
      <w:r w:rsidRPr="00EC6A27">
        <w:t>obtenir des assurances</w:t>
      </w:r>
      <w:r w:rsidR="002C3DC1">
        <w:t>,</w:t>
      </w:r>
      <w:r w:rsidR="009523D8">
        <w:t xml:space="preserve"> </w:t>
      </w:r>
      <w:r w:rsidRPr="00EC6A27">
        <w:t>basées sur des éléments factuels</w:t>
      </w:r>
      <w:r w:rsidR="002C3DC1">
        <w:t>,</w:t>
      </w:r>
      <w:r w:rsidR="009523D8">
        <w:t xml:space="preserve"> </w:t>
      </w:r>
      <w:r>
        <w:t>en ce qui concerne</w:t>
      </w:r>
      <w:r w:rsidR="009523D8">
        <w:t xml:space="preserve"> </w:t>
      </w:r>
      <w:r>
        <w:t>l</w:t>
      </w:r>
      <w:r w:rsidR="009523D8">
        <w:t>'</w:t>
      </w:r>
      <w:r>
        <w:t>efficacité des contrôles internes appliqués dans l</w:t>
      </w:r>
      <w:r w:rsidR="009523D8">
        <w:t>'</w:t>
      </w:r>
      <w:r>
        <w:t>année, par exemple une certification</w:t>
      </w:r>
      <w:r w:rsidR="009523D8">
        <w:t xml:space="preserve"> </w:t>
      </w:r>
      <w:r>
        <w:t>de la part de la haute direction de l</w:t>
      </w:r>
      <w:r w:rsidR="009523D8">
        <w:t>'</w:t>
      </w:r>
      <w:r>
        <w:t>UIT,</w:t>
      </w:r>
      <w:r w:rsidR="009523D8">
        <w:t xml:space="preserve"> </w:t>
      </w:r>
      <w:r>
        <w:t>attestant que</w:t>
      </w:r>
      <w:r w:rsidR="009523D8">
        <w:t xml:space="preserve"> </w:t>
      </w:r>
      <w:r>
        <w:t>celle-ci s</w:t>
      </w:r>
      <w:r w:rsidR="009523D8">
        <w:t>'</w:t>
      </w:r>
      <w:r>
        <w:t>est acquittée de ses responsabilités concernant la mise à jour d</w:t>
      </w:r>
      <w:r w:rsidR="002C3DC1">
        <w:t>u</w:t>
      </w:r>
      <w:r>
        <w:t xml:space="preserve"> cadre de contrôle interne dans ses domaines de compétence</w:t>
      </w:r>
      <w:r w:rsidR="002C3DC1">
        <w:t>.</w:t>
      </w:r>
    </w:p>
    <w:p w:rsidR="00FE0370" w:rsidRPr="00C56C73" w:rsidRDefault="00FE0370" w:rsidP="002C3DC1">
      <w:r w:rsidRPr="00C56C73">
        <w:t>3.8</w:t>
      </w:r>
      <w:r w:rsidRPr="00C56C73">
        <w:tab/>
        <w:t>Le CCIG</w:t>
      </w:r>
      <w:r w:rsidR="009523D8">
        <w:t xml:space="preserve"> </w:t>
      </w:r>
      <w:r w:rsidRPr="00C56C73">
        <w:t>a constaté avec préoccupation que</w:t>
      </w:r>
      <w:r w:rsidR="009523D8">
        <w:t xml:space="preserve"> </w:t>
      </w:r>
      <w:r w:rsidRPr="00C56C73">
        <w:t>le poste de responsable de la déontologie,</w:t>
      </w:r>
      <w:r w:rsidR="009523D8">
        <w:t xml:space="preserve"> </w:t>
      </w:r>
      <w:r>
        <w:t>sur lequel s</w:t>
      </w:r>
      <w:r w:rsidR="009523D8">
        <w:t>'</w:t>
      </w:r>
      <w:r>
        <w:t>appuie le Secrétaire général</w:t>
      </w:r>
      <w:r w:rsidR="009523D8">
        <w:t xml:space="preserve"> </w:t>
      </w:r>
      <w:r>
        <w:t xml:space="preserve">dans le contexte du cadre de contrôle et de gouvernance, </w:t>
      </w:r>
      <w:r w:rsidR="002C3DC1">
        <w:t>étai</w:t>
      </w:r>
      <w:r>
        <w:t>t vacant depuis le 1</w:t>
      </w:r>
      <w:r w:rsidRPr="002C3DC1">
        <w:t>er</w:t>
      </w:r>
      <w:r>
        <w:t xml:space="preserve"> juillet 2013.</w:t>
      </w:r>
    </w:p>
    <w:p w:rsidR="00FE0370" w:rsidRPr="00C56C73" w:rsidRDefault="00FE0370" w:rsidP="004202EF"/>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2"/>
      </w:tblGrid>
      <w:tr w:rsidR="00FE0370" w:rsidRPr="00C56C73" w:rsidTr="009523D8">
        <w:trPr>
          <w:trHeight w:val="930"/>
          <w:jc w:val="center"/>
        </w:trPr>
        <w:tc>
          <w:tcPr>
            <w:tcW w:w="9842" w:type="dxa"/>
          </w:tcPr>
          <w:p w:rsidR="00FE0370" w:rsidRPr="00C56C73" w:rsidRDefault="00FE0370" w:rsidP="002C3DC1">
            <w:r w:rsidRPr="00C56C73">
              <w:rPr>
                <w:b/>
              </w:rPr>
              <w:t xml:space="preserve">Recommandation 4 (2014): </w:t>
            </w:r>
            <w:r w:rsidRPr="00C56C73">
              <w:rPr>
                <w:bCs/>
              </w:rPr>
              <w:t>Le</w:t>
            </w:r>
            <w:r w:rsidRPr="00C56C73">
              <w:rPr>
                <w:b/>
              </w:rPr>
              <w:t xml:space="preserve"> </w:t>
            </w:r>
            <w:r w:rsidRPr="00C56C73">
              <w:t>CCIG recommande</w:t>
            </w:r>
            <w:r w:rsidR="009523D8">
              <w:t xml:space="preserve"> </w:t>
            </w:r>
            <w:r>
              <w:t>à</w:t>
            </w:r>
            <w:r w:rsidRPr="00C56C73">
              <w:t xml:space="preserve"> l</w:t>
            </w:r>
            <w:r w:rsidR="009523D8">
              <w:t>'</w:t>
            </w:r>
            <w:r w:rsidRPr="00C56C73">
              <w:t xml:space="preserve">UIT </w:t>
            </w:r>
            <w:r>
              <w:t>d</w:t>
            </w:r>
            <w:r w:rsidR="009523D8">
              <w:t>'</w:t>
            </w:r>
            <w:r w:rsidRPr="00C56C73">
              <w:t>accord</w:t>
            </w:r>
            <w:r>
              <w:t>er</w:t>
            </w:r>
            <w:r w:rsidRPr="00C56C73">
              <w:t xml:space="preserve"> la priorité absolue à la nomination d</w:t>
            </w:r>
            <w:r w:rsidR="009523D8">
              <w:t>'</w:t>
            </w:r>
            <w:r w:rsidRPr="00C56C73">
              <w:t>un respons</w:t>
            </w:r>
            <w:r>
              <w:t>a</w:t>
            </w:r>
            <w:r w:rsidRPr="00C56C73">
              <w:t>ble de la déontologie.</w:t>
            </w:r>
          </w:p>
          <w:p w:rsidR="00FE0370" w:rsidRPr="00C56C73" w:rsidRDefault="00FE0370" w:rsidP="002C3DC1">
            <w:r w:rsidRPr="00C56C73">
              <w:rPr>
                <w:b/>
              </w:rPr>
              <w:t>Recommandation 5 (2014):</w:t>
            </w:r>
            <w:r w:rsidRPr="00C56C73">
              <w:t xml:space="preserve"> </w:t>
            </w:r>
            <w:r w:rsidRPr="00C56C73">
              <w:rPr>
                <w:bCs/>
              </w:rPr>
              <w:t>Le</w:t>
            </w:r>
            <w:r w:rsidRPr="00C56C73">
              <w:rPr>
                <w:b/>
              </w:rPr>
              <w:t xml:space="preserve"> </w:t>
            </w:r>
            <w:r w:rsidRPr="00C56C73">
              <w:t>CCIG recommande</w:t>
            </w:r>
            <w:r w:rsidR="009523D8">
              <w:t xml:space="preserve"> </w:t>
            </w:r>
            <w:r>
              <w:t>que le Secrétaire général obtienne des assurances, basées sur</w:t>
            </w:r>
            <w:r w:rsidR="009523D8">
              <w:t xml:space="preserve"> </w:t>
            </w:r>
            <w:r>
              <w:t>des éléments factuels, quant à l</w:t>
            </w:r>
            <w:r w:rsidR="009523D8">
              <w:t>'</w:t>
            </w:r>
            <w:r>
              <w:t>efficacité du cadre de contrôle interne, en</w:t>
            </w:r>
            <w:r w:rsidR="009523D8">
              <w:t xml:space="preserve"> </w:t>
            </w:r>
            <w:r>
              <w:t>exigeant des hauts dirigeants qu</w:t>
            </w:r>
            <w:r w:rsidR="009523D8">
              <w:t>'</w:t>
            </w:r>
            <w:r>
              <w:t>ils certifient s</w:t>
            </w:r>
            <w:r w:rsidR="009523D8">
              <w:t>'</w:t>
            </w:r>
            <w:r>
              <w:t>être acquittés de leurs responsabilités en matière de contrôle interne pour l</w:t>
            </w:r>
            <w:r w:rsidR="009523D8">
              <w:t>'</w:t>
            </w:r>
            <w:r>
              <w:t>année considérée</w:t>
            </w:r>
            <w:r w:rsidR="002C3DC1">
              <w:t>.</w:t>
            </w:r>
          </w:p>
        </w:tc>
      </w:tr>
    </w:tbl>
    <w:p w:rsidR="00FE0370" w:rsidRPr="006834E9" w:rsidRDefault="00FE0370" w:rsidP="002C3DC1">
      <w:pPr>
        <w:pStyle w:val="Headingb"/>
      </w:pPr>
      <w:r w:rsidRPr="006834E9">
        <w:rPr>
          <w:bCs/>
        </w:rPr>
        <w:t>Gestion</w:t>
      </w:r>
      <w:r w:rsidRPr="006834E9">
        <w:t xml:space="preserve"> des risques </w:t>
      </w:r>
    </w:p>
    <w:p w:rsidR="00FE0370" w:rsidRPr="006834E9" w:rsidRDefault="00FE0370" w:rsidP="004202EF">
      <w:r w:rsidRPr="00CF1C29">
        <w:t>3.9</w:t>
      </w:r>
      <w:r w:rsidRPr="00CF1C29">
        <w:tab/>
        <w:t>En 2013, le CCIG avait recommand</w:t>
      </w:r>
      <w:r>
        <w:t>é, tout en notant que sa recommandation relative à la gestion des risques était en cours d</w:t>
      </w:r>
      <w:r w:rsidR="009523D8">
        <w:t>'</w:t>
      </w:r>
      <w:r>
        <w:t>application au niveau interne,</w:t>
      </w:r>
      <w:r w:rsidR="009523D8">
        <w:t xml:space="preserve"> </w:t>
      </w:r>
      <w:r w:rsidRPr="00CF1C29">
        <w:t>que l'UIT élabore en priorité des modalités de gestion systématique des risques applicables à l'échelle de l'Union tout entière</w:t>
      </w:r>
      <w:r>
        <w:t>, afin d</w:t>
      </w:r>
      <w:r w:rsidR="009523D8">
        <w:t>'</w:t>
      </w:r>
      <w:r>
        <w:t>appuyer</w:t>
      </w:r>
      <w:r w:rsidR="009523D8">
        <w:t xml:space="preserve"> </w:t>
      </w:r>
      <w:r w:rsidRPr="00CF1C29">
        <w:t>le processus de planification stratégique</w:t>
      </w:r>
      <w:r w:rsidR="009523D8">
        <w:t xml:space="preserve"> </w:t>
      </w:r>
      <w:r>
        <w:t>de l</w:t>
      </w:r>
      <w:r w:rsidR="009523D8">
        <w:t>'</w:t>
      </w:r>
      <w:r>
        <w:t>organisation pour la période</w:t>
      </w:r>
      <w:r w:rsidR="009523D8">
        <w:t xml:space="preserve"> </w:t>
      </w:r>
      <w:r w:rsidRPr="00CF1C29">
        <w:t>2016-2019,</w:t>
      </w:r>
      <w:r w:rsidR="009523D8">
        <w:t xml:space="preserve"> </w:t>
      </w:r>
      <w:r>
        <w:t>que la gestion des risques soit également appliquée à la planification opérationnelle et qu</w:t>
      </w:r>
      <w:r w:rsidR="009523D8">
        <w:t>'</w:t>
      </w:r>
      <w:r>
        <w:t>elle soit</w:t>
      </w:r>
      <w:r w:rsidR="009523D8">
        <w:t xml:space="preserve"> </w:t>
      </w:r>
      <w:r>
        <w:t>effectuée chaque année.</w:t>
      </w:r>
      <w:r w:rsidRPr="006834E9">
        <w:t xml:space="preserve"> Le CCIG</w:t>
      </w:r>
      <w:r w:rsidR="009523D8">
        <w:t xml:space="preserve"> </w:t>
      </w:r>
      <w:r w:rsidRPr="006834E9">
        <w:t xml:space="preserve">a </w:t>
      </w:r>
      <w:r>
        <w:t>relevé, à sa réunion de février 2014, que le projet de Plan stratégique définit à présent un ensemble de risques stratégiques sur lesquels s</w:t>
      </w:r>
      <w:r w:rsidR="009523D8">
        <w:t>'</w:t>
      </w:r>
      <w:r>
        <w:t>appuieront les plans opérationnels ultérieurs.</w:t>
      </w:r>
      <w:r w:rsidR="009523D8">
        <w:t xml:space="preserve"> </w:t>
      </w:r>
      <w:r>
        <w:t>Il s</w:t>
      </w:r>
      <w:r w:rsidR="009523D8">
        <w:t>'</w:t>
      </w:r>
      <w:r>
        <w:t>agit là d</w:t>
      </w:r>
      <w:r w:rsidR="009523D8">
        <w:t>'</w:t>
      </w:r>
      <w:r>
        <w:t>un progrès considérable et remarquable dans la gestion des risques au niveau d</w:t>
      </w:r>
      <w:r w:rsidR="002C3DC1">
        <w:t>e l'</w:t>
      </w:r>
      <w:r>
        <w:t xml:space="preserve">organisation. </w:t>
      </w:r>
      <w:r w:rsidRPr="006834E9">
        <w:t>Bien que le processus de planification stratégique</w:t>
      </w:r>
      <w:r w:rsidR="009523D8">
        <w:t xml:space="preserve"> </w:t>
      </w:r>
      <w:r w:rsidRPr="006834E9">
        <w:t>s</w:t>
      </w:r>
      <w:r w:rsidR="009523D8">
        <w:t>'</w:t>
      </w:r>
      <w:r w:rsidRPr="006834E9">
        <w:t>étende pour l</w:t>
      </w:r>
      <w:r w:rsidR="009523D8">
        <w:t>'</w:t>
      </w:r>
      <w:r w:rsidRPr="006834E9">
        <w:t>essentiel sur une période de quatre ans,</w:t>
      </w:r>
      <w:r w:rsidR="009523D8">
        <w:t xml:space="preserve"> </w:t>
      </w:r>
      <w:r w:rsidRPr="006834E9">
        <w:t>l</w:t>
      </w:r>
      <w:r w:rsidR="009523D8">
        <w:t>'</w:t>
      </w:r>
      <w:r w:rsidRPr="006834E9">
        <w:t>organisation e</w:t>
      </w:r>
      <w:r w:rsidR="002C3DC1">
        <w:t>s</w:t>
      </w:r>
      <w:r w:rsidRPr="006834E9">
        <w:t>t donc désormais bien placé</w:t>
      </w:r>
      <w:r w:rsidR="002C3DC1">
        <w:t>e</w:t>
      </w:r>
      <w:r w:rsidRPr="006834E9">
        <w:t xml:space="preserve"> pour mettre en place un processus de gestion des risques destiné à suivre et à gérer</w:t>
      </w:r>
      <w:r>
        <w:t xml:space="preserve"> en permanence</w:t>
      </w:r>
      <w:r w:rsidRPr="006834E9">
        <w:t xml:space="preserve"> l</w:t>
      </w:r>
      <w:r w:rsidR="009523D8">
        <w:t>'</w:t>
      </w:r>
      <w:r w:rsidRPr="006834E9">
        <w:t>évolution de l</w:t>
      </w:r>
      <w:r w:rsidR="009523D8">
        <w:t>'</w:t>
      </w:r>
      <w:r w:rsidRPr="006834E9">
        <w:t xml:space="preserve">environnement </w:t>
      </w:r>
      <w:r>
        <w:t>des</w:t>
      </w:r>
      <w:r w:rsidRPr="006834E9">
        <w:t xml:space="preserve"> risque</w:t>
      </w:r>
      <w:r>
        <w:t>s, par exemple en</w:t>
      </w:r>
      <w:r w:rsidR="009523D8">
        <w:t xml:space="preserve"> </w:t>
      </w:r>
      <w:r>
        <w:t>officialisant un registre des risques avec les</w:t>
      </w:r>
      <w:r w:rsidRPr="006834E9">
        <w:t xml:space="preserve"> pilotes des risques</w:t>
      </w:r>
      <w:r>
        <w:t>, qui pourra être examiné</w:t>
      </w:r>
      <w:r w:rsidR="009523D8">
        <w:t xml:space="preserve"> </w:t>
      </w:r>
      <w:r>
        <w:t>plus fréquemment (éventuellement tous les trimestres) au niveau de la haute direction, dans le cadre du processus</w:t>
      </w:r>
      <w:r w:rsidR="009523D8">
        <w:t xml:space="preserve"> </w:t>
      </w:r>
      <w:r>
        <w:t>d</w:t>
      </w:r>
      <w:r w:rsidR="009523D8">
        <w:t>'</w:t>
      </w:r>
      <w:r>
        <w:t>activité opérationnel.</w:t>
      </w:r>
      <w:r w:rsidR="009523D8">
        <w:t xml:space="preserve"> </w:t>
      </w:r>
    </w:p>
    <w:p w:rsidR="00FE0370" w:rsidRPr="006834E9" w:rsidRDefault="00FE0370" w:rsidP="004202EF">
      <w:pPr>
        <w:spacing w:before="0"/>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8"/>
      </w:tblGrid>
      <w:tr w:rsidR="00FE0370" w:rsidRPr="00AC4552" w:rsidTr="009523D8">
        <w:trPr>
          <w:trHeight w:val="930"/>
          <w:jc w:val="center"/>
        </w:trPr>
        <w:tc>
          <w:tcPr>
            <w:tcW w:w="9688" w:type="dxa"/>
          </w:tcPr>
          <w:p w:rsidR="00FE0370" w:rsidRPr="00AC4552" w:rsidRDefault="00FE0370" w:rsidP="002C3DC1">
            <w:r w:rsidRPr="00AC4552">
              <w:rPr>
                <w:b/>
              </w:rPr>
              <w:t xml:space="preserve">Recommandation 6 (2014): </w:t>
            </w:r>
            <w:r w:rsidRPr="00AC4552">
              <w:rPr>
                <w:bCs/>
              </w:rPr>
              <w:t xml:space="preserve">Le </w:t>
            </w:r>
            <w:r w:rsidRPr="00AC4552">
              <w:t>CCIG recommande que</w:t>
            </w:r>
            <w:r w:rsidR="009523D8">
              <w:t xml:space="preserve"> </w:t>
            </w:r>
            <w:r w:rsidRPr="00AC4552">
              <w:t>l</w:t>
            </w:r>
            <w:r w:rsidR="009523D8">
              <w:t>'</w:t>
            </w:r>
            <w:r w:rsidRPr="00AC4552">
              <w:t>élaboration</w:t>
            </w:r>
            <w:r w:rsidR="009523D8">
              <w:t xml:space="preserve"> </w:t>
            </w:r>
            <w:r w:rsidRPr="00AC4552">
              <w:t>de</w:t>
            </w:r>
            <w:r w:rsidR="009523D8">
              <w:t xml:space="preserve"> </w:t>
            </w:r>
            <w:r w:rsidRPr="00AC4552">
              <w:t xml:space="preserve">modalités </w:t>
            </w:r>
            <w:r w:rsidR="002C3DC1">
              <w:t xml:space="preserve">pour la </w:t>
            </w:r>
            <w:r w:rsidRPr="00AC4552">
              <w:t>gestion systématique des risques</w:t>
            </w:r>
            <w:r w:rsidR="009523D8">
              <w:t xml:space="preserve"> </w:t>
            </w:r>
            <w:r>
              <w:t>s</w:t>
            </w:r>
            <w:r w:rsidRPr="00AC4552">
              <w:t>oit</w:t>
            </w:r>
            <w:r w:rsidR="009523D8">
              <w:t xml:space="preserve"> </w:t>
            </w:r>
            <w:r>
              <w:t xml:space="preserve">constamment </w:t>
            </w:r>
            <w:r w:rsidRPr="00AC4552">
              <w:t>poursuivi</w:t>
            </w:r>
            <w:r>
              <w:t>e</w:t>
            </w:r>
            <w:r w:rsidRPr="00AC4552">
              <w:t xml:space="preserve"> et appliqu</w:t>
            </w:r>
            <w:r>
              <w:t>ée</w:t>
            </w:r>
            <w:r w:rsidR="002C3DC1">
              <w:t xml:space="preserve"> </w:t>
            </w:r>
            <w:r w:rsidRPr="00AC4552">
              <w:t>au niveau opérationne</w:t>
            </w:r>
            <w:r w:rsidR="002C3DC1">
              <w:t>l</w:t>
            </w:r>
            <w:r>
              <w:t>, dans le cadre du processus d</w:t>
            </w:r>
            <w:r w:rsidR="009523D8">
              <w:t>'</w:t>
            </w:r>
            <w:r>
              <w:t>activité, et soit assortie d</w:t>
            </w:r>
            <w:r w:rsidR="009523D8">
              <w:t>'</w:t>
            </w:r>
            <w:r>
              <w:t xml:space="preserve">un registre des risques, </w:t>
            </w:r>
            <w:r w:rsidR="002C3DC1">
              <w:t xml:space="preserve">avec </w:t>
            </w:r>
            <w:r>
              <w:t>de</w:t>
            </w:r>
            <w:r w:rsidR="002C3DC1">
              <w:t>s</w:t>
            </w:r>
            <w:r>
              <w:t xml:space="preserve"> pilotes des risques et un</w:t>
            </w:r>
            <w:r w:rsidR="009523D8">
              <w:t xml:space="preserve"> </w:t>
            </w:r>
            <w:r>
              <w:t>examen périodique par la haute direction</w:t>
            </w:r>
            <w:r w:rsidR="002C3DC1">
              <w:t>.</w:t>
            </w:r>
          </w:p>
        </w:tc>
      </w:tr>
    </w:tbl>
    <w:p w:rsidR="00FE0370" w:rsidRPr="002B0057" w:rsidRDefault="00FE0370" w:rsidP="002C3DC1">
      <w:pPr>
        <w:pStyle w:val="Headingb"/>
      </w:pPr>
      <w:r w:rsidRPr="002B0057">
        <w:t>Gestion financière</w:t>
      </w:r>
    </w:p>
    <w:p w:rsidR="00FE0370" w:rsidRPr="00207999" w:rsidRDefault="00FE0370" w:rsidP="002C3DC1">
      <w:r w:rsidRPr="002B0057">
        <w:t>3.10</w:t>
      </w:r>
      <w:r w:rsidRPr="002B0057">
        <w:tab/>
      </w:r>
      <w:r>
        <w:t>A</w:t>
      </w:r>
      <w:r w:rsidRPr="002B0057">
        <w:t xml:space="preserve"> sa réunion de novembre 2013, le CCIG a été saisi de renseignements </w:t>
      </w:r>
      <w:r>
        <w:t>relatifs à</w:t>
      </w:r>
      <w:r w:rsidRPr="002B0057">
        <w:t xml:space="preserve"> une proposition soumise à la </w:t>
      </w:r>
      <w:r>
        <w:t>PP</w:t>
      </w:r>
      <w:r w:rsidRPr="002B0057">
        <w:t>-14</w:t>
      </w:r>
      <w:r w:rsidR="009523D8">
        <w:t xml:space="preserve"> </w:t>
      </w:r>
      <w:r w:rsidRPr="002B0057">
        <w:t xml:space="preserve">en vue de revoir la Décision 5, pour tenir compte de la création </w:t>
      </w:r>
      <w:r>
        <w:t>du</w:t>
      </w:r>
      <w:r w:rsidRPr="002B0057">
        <w:t xml:space="preserve"> Comité</w:t>
      </w:r>
      <w:r>
        <w:t>, aux</w:t>
      </w:r>
      <w:r w:rsidR="009523D8">
        <w:t xml:space="preserve"> </w:t>
      </w:r>
      <w:r w:rsidRPr="002B0057">
        <w:t xml:space="preserve">décisions prises par le Conseil </w:t>
      </w:r>
      <w:r>
        <w:t xml:space="preserve">à propos des </w:t>
      </w:r>
      <w:r w:rsidRPr="002B0057">
        <w:t xml:space="preserve">prélèvements sur </w:t>
      </w:r>
      <w:r>
        <w:t xml:space="preserve">le </w:t>
      </w:r>
      <w:r w:rsidRPr="002B0057">
        <w:t>Fonds de réserve pour tenir compte du fait</w:t>
      </w:r>
      <w:r w:rsidR="009523D8">
        <w:t xml:space="preserve"> </w:t>
      </w:r>
      <w:r w:rsidRPr="002B0057">
        <w:t>que</w:t>
      </w:r>
      <w:r w:rsidR="009523D8">
        <w:t xml:space="preserve"> </w:t>
      </w:r>
      <w:r>
        <w:t>l</w:t>
      </w:r>
      <w:r w:rsidR="009523D8">
        <w:t>'</w:t>
      </w:r>
      <w:r>
        <w:t>A</w:t>
      </w:r>
      <w:r w:rsidRPr="002B0057">
        <w:t>R-15 et la C</w:t>
      </w:r>
      <w:r>
        <w:t>M</w:t>
      </w:r>
      <w:r w:rsidRPr="002B0057">
        <w:t>R-15 n</w:t>
      </w:r>
      <w:r w:rsidR="009523D8">
        <w:t>'</w:t>
      </w:r>
      <w:r w:rsidRPr="002B0057">
        <w:t xml:space="preserve">ont pas été </w:t>
      </w:r>
      <w:r>
        <w:t xml:space="preserve">prises en compte </w:t>
      </w:r>
      <w:r w:rsidRPr="002B0057">
        <w:t xml:space="preserve">dans le </w:t>
      </w:r>
      <w:r w:rsidR="004202EF" w:rsidRPr="002B0057">
        <w:t>P</w:t>
      </w:r>
      <w:r w:rsidRPr="002B0057">
        <w:t>lan financier pour la période 2012-</w:t>
      </w:r>
      <w:r>
        <w:t>2</w:t>
      </w:r>
      <w:r w:rsidRPr="002B0057">
        <w:t>015</w:t>
      </w:r>
      <w:r w:rsidR="009523D8">
        <w:t xml:space="preserve"> </w:t>
      </w:r>
      <w:r>
        <w:t xml:space="preserve">ainsi que de </w:t>
      </w:r>
      <w:r w:rsidRPr="002B0057">
        <w:t>l'ASHI</w:t>
      </w:r>
      <w:r w:rsidR="002C3DC1">
        <w:t>,</w:t>
      </w:r>
      <w:r w:rsidRPr="002B0057">
        <w:t xml:space="preserve"> et </w:t>
      </w:r>
      <w:r>
        <w:t>au</w:t>
      </w:r>
      <w:r w:rsidRPr="002B0057">
        <w:t xml:space="preserve"> fait </w:t>
      </w:r>
      <w:r>
        <w:t xml:space="preserve">que </w:t>
      </w:r>
      <w:r w:rsidRPr="002B0057">
        <w:t>le relèvement de l</w:t>
      </w:r>
      <w:r w:rsidR="009523D8">
        <w:t>'</w:t>
      </w:r>
      <w:r w:rsidRPr="002B0057">
        <w:t>âge obligatoire de la retraite décidé</w:t>
      </w:r>
      <w:r w:rsidR="009523D8">
        <w:t xml:space="preserve"> </w:t>
      </w:r>
      <w:r w:rsidRPr="002B0057">
        <w:t xml:space="preserve">récemment devrait avoir </w:t>
      </w:r>
      <w:r>
        <w:t>des</w:t>
      </w:r>
      <w:r w:rsidRPr="002B0057">
        <w:t xml:space="preserve"> conséquence</w:t>
      </w:r>
      <w:r>
        <w:t>s</w:t>
      </w:r>
      <w:r w:rsidRPr="002B0057">
        <w:t xml:space="preserve"> posit</w:t>
      </w:r>
      <w:r>
        <w:t>ives</w:t>
      </w:r>
      <w:r w:rsidRPr="002B0057">
        <w:t xml:space="preserve"> sur </w:t>
      </w:r>
      <w:r>
        <w:t xml:space="preserve">les </w:t>
      </w:r>
      <w:r w:rsidRPr="002B0057">
        <w:t>engagements à long terme de l'ASHI.</w:t>
      </w:r>
      <w:r w:rsidR="009523D8">
        <w:t xml:space="preserve"> </w:t>
      </w:r>
      <w:r w:rsidRPr="00207999">
        <w:t>Le Conseil a également</w:t>
      </w:r>
      <w:r w:rsidR="009523D8">
        <w:t xml:space="preserve"> </w:t>
      </w:r>
      <w:r w:rsidRPr="00207999">
        <w:t>décidé d</w:t>
      </w:r>
      <w:r w:rsidR="009523D8">
        <w:t>'</w:t>
      </w:r>
      <w:r w:rsidRPr="00207999">
        <w:t xml:space="preserve">accorder au Secrétaire général </w:t>
      </w:r>
      <w:r w:rsidR="002C3DC1">
        <w:t xml:space="preserve">une certaine </w:t>
      </w:r>
      <w:r w:rsidRPr="00207999">
        <w:t>souplesse pour effectuer des transferts</w:t>
      </w:r>
      <w:r w:rsidR="009523D8">
        <w:t xml:space="preserve"> </w:t>
      </w:r>
      <w:r w:rsidRPr="00207999">
        <w:t>entre catégories budgétaires.</w:t>
      </w:r>
    </w:p>
    <w:p w:rsidR="00FE0370" w:rsidRPr="00EB4B63" w:rsidRDefault="00FE0370" w:rsidP="004202EF">
      <w:r w:rsidRPr="00207999">
        <w:t>3.11</w:t>
      </w:r>
      <w:r w:rsidRPr="00207999">
        <w:tab/>
      </w:r>
      <w:r w:rsidR="002C3DC1">
        <w:t>A</w:t>
      </w:r>
      <w:r w:rsidRPr="00207999">
        <w:t xml:space="preserve"> sa réunion de février 2014,</w:t>
      </w:r>
      <w:r w:rsidR="009523D8">
        <w:t xml:space="preserve"> </w:t>
      </w:r>
      <w:r w:rsidRPr="00207999">
        <w:t>le CCIG</w:t>
      </w:r>
      <w:r w:rsidR="009523D8">
        <w:t xml:space="preserve"> </w:t>
      </w:r>
      <w:r>
        <w:t>a reçu des renseignements</w:t>
      </w:r>
      <w:r w:rsidR="009523D8">
        <w:t xml:space="preserve"> </w:t>
      </w:r>
      <w:r>
        <w:t xml:space="preserve">sur le projet de </w:t>
      </w:r>
      <w:r w:rsidR="004202EF">
        <w:t>P</w:t>
      </w:r>
      <w:r>
        <w:t>lan financier de l</w:t>
      </w:r>
      <w:r w:rsidR="009523D8">
        <w:t>'</w:t>
      </w:r>
      <w:r>
        <w:t>UIT pour la période</w:t>
      </w:r>
      <w:r w:rsidR="009523D8">
        <w:t xml:space="preserve"> </w:t>
      </w:r>
      <w:r w:rsidRPr="00207999">
        <w:t xml:space="preserve">2016-2019. </w:t>
      </w:r>
      <w:r>
        <w:t xml:space="preserve">Ce plan fait apparaître un déficit de 60 millions </w:t>
      </w:r>
      <w:r w:rsidRPr="00EB4B63">
        <w:t>CHF</w:t>
      </w:r>
      <w:r>
        <w:t xml:space="preserve"> qui, d</w:t>
      </w:r>
      <w:r w:rsidR="009523D8">
        <w:t>'</w:t>
      </w:r>
      <w:r>
        <w:t xml:space="preserve">après le Secrétaire général, </w:t>
      </w:r>
      <w:r w:rsidR="002C3DC1">
        <w:t>sera</w:t>
      </w:r>
      <w:r>
        <w:t xml:space="preserve"> supprimé d</w:t>
      </w:r>
      <w:r w:rsidR="009523D8">
        <w:t>'</w:t>
      </w:r>
      <w:r>
        <w:t>ici</w:t>
      </w:r>
      <w:r w:rsidR="009523D8">
        <w:t xml:space="preserve"> </w:t>
      </w:r>
      <w:r w:rsidR="004202EF">
        <w:t xml:space="preserve">à </w:t>
      </w:r>
      <w:r>
        <w:t>l</w:t>
      </w:r>
      <w:r w:rsidR="009523D8">
        <w:t>'</w:t>
      </w:r>
      <w:r>
        <w:t>approbation du plan par la</w:t>
      </w:r>
      <w:r w:rsidR="009523D8">
        <w:t xml:space="preserve"> </w:t>
      </w:r>
      <w:r w:rsidRPr="00EB4B63">
        <w:t>PP-14.</w:t>
      </w:r>
      <w:r w:rsidR="009523D8">
        <w:t xml:space="preserve"> </w:t>
      </w:r>
      <w:r w:rsidRPr="00EB4B63">
        <w:t xml:space="preserve">Les hypothèses retenues dans le plan sont </w:t>
      </w:r>
      <w:r w:rsidR="002C3DC1">
        <w:t xml:space="preserve">notamment </w:t>
      </w:r>
      <w:r w:rsidRPr="00EB4B63">
        <w:t>les suivantes:</w:t>
      </w:r>
      <w:r w:rsidR="009523D8">
        <w:t xml:space="preserve"> </w:t>
      </w:r>
      <w:r w:rsidRPr="00EB4B63">
        <w:t xml:space="preserve">croissance nominale zéro du montant de l'unité contributive; </w:t>
      </w:r>
      <w:r w:rsidRPr="00962CCD">
        <w:t xml:space="preserve">dotation annuelle </w:t>
      </w:r>
      <w:r>
        <w:t xml:space="preserve">de </w:t>
      </w:r>
      <w:r w:rsidRPr="00EB4B63">
        <w:t>2 million</w:t>
      </w:r>
      <w:r>
        <w:t>s</w:t>
      </w:r>
      <w:r w:rsidRPr="00EB4B63">
        <w:t xml:space="preserve"> CHF </w:t>
      </w:r>
      <w:r>
        <w:t>pour l</w:t>
      </w:r>
      <w:r w:rsidR="009523D8">
        <w:t>'</w:t>
      </w:r>
      <w:r w:rsidRPr="00EB4B63">
        <w:t>ASHI</w:t>
      </w:r>
      <w:r w:rsidR="009523D8">
        <w:t xml:space="preserve"> </w:t>
      </w:r>
      <w:r>
        <w:t>et d</w:t>
      </w:r>
      <w:r w:rsidR="009523D8">
        <w:t>'</w:t>
      </w:r>
      <w:r>
        <w:t>autres engagements;</w:t>
      </w:r>
      <w:r w:rsidR="009523D8">
        <w:t xml:space="preserve"> </w:t>
      </w:r>
      <w:r>
        <w:t>charge</w:t>
      </w:r>
      <w:r w:rsidR="002C3DC1">
        <w:t>s</w:t>
      </w:r>
      <w:r>
        <w:t xml:space="preserve"> annuelle</w:t>
      </w:r>
      <w:r w:rsidR="002C3DC1">
        <w:t>s</w:t>
      </w:r>
      <w:r>
        <w:t xml:space="preserve"> de</w:t>
      </w:r>
      <w:r w:rsidRPr="00EB4B63">
        <w:t xml:space="preserve"> 3</w:t>
      </w:r>
      <w:r w:rsidRPr="00962CCD">
        <w:t xml:space="preserve"> </w:t>
      </w:r>
      <w:r>
        <w:t>millions</w:t>
      </w:r>
      <w:r w:rsidR="009523D8">
        <w:t xml:space="preserve"> </w:t>
      </w:r>
      <w:r w:rsidRPr="00EB4B63">
        <w:t>CHF</w:t>
      </w:r>
      <w:r w:rsidR="009523D8">
        <w:t xml:space="preserve"> </w:t>
      </w:r>
      <w:r>
        <w:t>pour financer la construction d</w:t>
      </w:r>
      <w:r w:rsidR="009523D8">
        <w:t>'</w:t>
      </w:r>
      <w:r>
        <w:t>un bâtiment en</w:t>
      </w:r>
      <w:r w:rsidR="009523D8">
        <w:t xml:space="preserve"> </w:t>
      </w:r>
      <w:r w:rsidRPr="00962CCD">
        <w:t>remplacement du bâtiment Varembé</w:t>
      </w:r>
      <w:r w:rsidRPr="00EB4B63">
        <w:t xml:space="preserve">; </w:t>
      </w:r>
      <w:r>
        <w:t>et pas de c</w:t>
      </w:r>
      <w:r w:rsidRPr="00962CCD">
        <w:t>réation de nouveaux emplois</w:t>
      </w:r>
      <w:r w:rsidR="002C3DC1">
        <w:t>.</w:t>
      </w:r>
    </w:p>
    <w:p w:rsidR="00FE0370" w:rsidRDefault="00FE0370" w:rsidP="002C3DC1">
      <w:r w:rsidRPr="006D2AB6">
        <w:t>3.12</w:t>
      </w:r>
      <w:r w:rsidRPr="006D2AB6">
        <w:tab/>
        <w:t>Le CCIG</w:t>
      </w:r>
      <w:r w:rsidR="009523D8">
        <w:t xml:space="preserve"> </w:t>
      </w:r>
      <w:r w:rsidRPr="006D2AB6">
        <w:t>a fait observer que le</w:t>
      </w:r>
      <w:r>
        <w:t>s</w:t>
      </w:r>
      <w:r w:rsidRPr="006D2AB6">
        <w:t xml:space="preserve"> crédit</w:t>
      </w:r>
      <w:r>
        <w:t>s</w:t>
      </w:r>
      <w:r w:rsidRPr="006D2AB6">
        <w:t xml:space="preserve"> alloué</w:t>
      </w:r>
      <w:r>
        <w:t>s</w:t>
      </w:r>
      <w:r w:rsidRPr="006D2AB6">
        <w:t xml:space="preserve"> pour les engagements</w:t>
      </w:r>
      <w:r>
        <w:t xml:space="preserve"> de l</w:t>
      </w:r>
      <w:r w:rsidR="009523D8">
        <w:t>'</w:t>
      </w:r>
      <w:r w:rsidRPr="006D2AB6">
        <w:t>ASHI</w:t>
      </w:r>
      <w:r w:rsidR="009523D8">
        <w:t xml:space="preserve"> </w:t>
      </w:r>
      <w:r>
        <w:t>visaient à reconnaître et à tenir compte de ces coûts futurs importants.</w:t>
      </w:r>
      <w:r w:rsidR="009523D8">
        <w:t xml:space="preserve"> </w:t>
      </w:r>
      <w:r>
        <w:t xml:space="preserve">En outre, le Comité </w:t>
      </w:r>
      <w:r w:rsidR="002C3DC1">
        <w:t>a</w:t>
      </w:r>
      <w:r>
        <w:t xml:space="preserve"> not</w:t>
      </w:r>
      <w:r w:rsidR="002C3DC1">
        <w:t>é</w:t>
      </w:r>
      <w:r>
        <w:t xml:space="preserve"> que le remplacement du bâtiment de </w:t>
      </w:r>
      <w:r w:rsidRPr="006D2AB6">
        <w:t>Varembé</w:t>
      </w:r>
      <w:r w:rsidR="009523D8">
        <w:t xml:space="preserve"> </w:t>
      </w:r>
      <w:r>
        <w:t>reposait sur l</w:t>
      </w:r>
      <w:r w:rsidR="009523D8">
        <w:t>'</w:t>
      </w:r>
      <w:r>
        <w:t>octroi à l</w:t>
      </w:r>
      <w:r w:rsidR="009523D8">
        <w:t>'</w:t>
      </w:r>
      <w:r>
        <w:t>UIT</w:t>
      </w:r>
      <w:r w:rsidR="009523D8">
        <w:t xml:space="preserve"> </w:t>
      </w:r>
      <w:r>
        <w:t>d</w:t>
      </w:r>
      <w:r w:rsidR="009523D8">
        <w:t>'</w:t>
      </w:r>
      <w:r>
        <w:t xml:space="preserve">un prêt sans intérêt du </w:t>
      </w:r>
      <w:r w:rsidR="002C3DC1">
        <w:t>G</w:t>
      </w:r>
      <w:r>
        <w:t>ouvernement suisse,</w:t>
      </w:r>
      <w:r w:rsidRPr="006D2AB6">
        <w:t xml:space="preserve"> </w:t>
      </w:r>
      <w:r>
        <w:t>d</w:t>
      </w:r>
      <w:r w:rsidR="009523D8">
        <w:t>'</w:t>
      </w:r>
      <w:r>
        <w:t>un montant de</w:t>
      </w:r>
      <w:r w:rsidR="009523D8">
        <w:t xml:space="preserve"> </w:t>
      </w:r>
      <w:r w:rsidRPr="006D2AB6">
        <w:t>150 million</w:t>
      </w:r>
      <w:r w:rsidR="002C3DC1">
        <w:t>s</w:t>
      </w:r>
      <w:r w:rsidRPr="006D2AB6">
        <w:t xml:space="preserve"> CHF</w:t>
      </w:r>
      <w:r>
        <w:t>. Il semble que le projet de construction proposé</w:t>
      </w:r>
      <w:r w:rsidR="009523D8">
        <w:t xml:space="preserve"> </w:t>
      </w:r>
      <w:r>
        <w:t>ne soit pas fondé sur</w:t>
      </w:r>
      <w:r w:rsidR="009523D8">
        <w:t xml:space="preserve"> </w:t>
      </w:r>
      <w:r>
        <w:t>une étude de viabilité détaillée, ni sur une analyse comparative ou sur</w:t>
      </w:r>
      <w:r w:rsidR="009523D8">
        <w:t xml:space="preserve"> </w:t>
      </w:r>
      <w:r>
        <w:t xml:space="preserve">la détermination des coûts </w:t>
      </w:r>
      <w:r w:rsidR="002C3DC1">
        <w:t xml:space="preserve">afférents </w:t>
      </w:r>
      <w:r w:rsidR="007B496C">
        <w:t>aux</w:t>
      </w:r>
      <w:r>
        <w:t xml:space="preserve"> différentes options possibles</w:t>
      </w:r>
      <w:r w:rsidR="002C3DC1">
        <w:t>.</w:t>
      </w:r>
    </w:p>
    <w:p w:rsidR="002C3DC1" w:rsidRPr="006D2AB6" w:rsidRDefault="002C3DC1" w:rsidP="004202EF">
      <w:pPr>
        <w:spacing w:before="8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FE0370" w:rsidRPr="00865917" w:rsidTr="009523D8">
        <w:trPr>
          <w:trHeight w:val="870"/>
        </w:trPr>
        <w:tc>
          <w:tcPr>
            <w:tcW w:w="9729" w:type="dxa"/>
          </w:tcPr>
          <w:p w:rsidR="00FE0370" w:rsidRPr="00865917" w:rsidRDefault="00FE0370" w:rsidP="002C3DC1">
            <w:r w:rsidRPr="002C3DC1">
              <w:rPr>
                <w:b/>
              </w:rPr>
              <w:t xml:space="preserve">Recommandation </w:t>
            </w:r>
            <w:r w:rsidRPr="006D2AB6">
              <w:rPr>
                <w:b/>
              </w:rPr>
              <w:t>7 (2014)</w:t>
            </w:r>
            <w:r w:rsidRPr="006D2AB6">
              <w:t>: Le CCIG recommande</w:t>
            </w:r>
            <w:r w:rsidR="009523D8">
              <w:t xml:space="preserve"> </w:t>
            </w:r>
            <w:r>
              <w:t>que</w:t>
            </w:r>
            <w:r w:rsidRPr="006D2AB6">
              <w:t xml:space="preserve"> l</w:t>
            </w:r>
            <w:r w:rsidR="009523D8">
              <w:t>'</w:t>
            </w:r>
            <w:r w:rsidRPr="006D2AB6">
              <w:t>UIT détermine s</w:t>
            </w:r>
            <w:r w:rsidR="009523D8">
              <w:t>'</w:t>
            </w:r>
            <w:r w:rsidRPr="006D2AB6">
              <w:t>il y a lieu d</w:t>
            </w:r>
            <w:r w:rsidR="009523D8">
              <w:t>'</w:t>
            </w:r>
            <w:r w:rsidRPr="006D2AB6">
              <w:t>effectuer une étude de rentabilité détaillée, assortie</w:t>
            </w:r>
            <w:r w:rsidR="009523D8">
              <w:t xml:space="preserve"> </w:t>
            </w:r>
            <w:r w:rsidRPr="006D2AB6">
              <w:t>d</w:t>
            </w:r>
            <w:r w:rsidR="009523D8">
              <w:t>'</w:t>
            </w:r>
            <w:r w:rsidRPr="006D2AB6">
              <w:t>options chiffrées, pour étayer sa décision sur</w:t>
            </w:r>
            <w:r>
              <w:t xml:space="preserve"> </w:t>
            </w:r>
            <w:r w:rsidRPr="006D2AB6">
              <w:t>des</w:t>
            </w:r>
            <w:r w:rsidR="009523D8">
              <w:t xml:space="preserve"> </w:t>
            </w:r>
            <w:r>
              <w:t>dépenses</w:t>
            </w:r>
            <w:r w:rsidR="009523D8">
              <w:t xml:space="preserve"> </w:t>
            </w:r>
            <w:r w:rsidRPr="006D2AB6">
              <w:t>à long terme aussi important</w:t>
            </w:r>
            <w:r>
              <w:t>es</w:t>
            </w:r>
            <w:r w:rsidR="002C3DC1">
              <w:t>.</w:t>
            </w:r>
          </w:p>
        </w:tc>
      </w:tr>
    </w:tbl>
    <w:p w:rsidR="00FE0370" w:rsidRPr="00FE0370" w:rsidRDefault="00FE0370" w:rsidP="004202EF">
      <w:pPr>
        <w:pStyle w:val="Headingb"/>
        <w:spacing w:before="240"/>
        <w:rPr>
          <w:bCs/>
          <w:lang w:val="fr-CH"/>
        </w:rPr>
      </w:pPr>
      <w:r w:rsidRPr="00FE0370">
        <w:rPr>
          <w:lang w:val="fr-CH"/>
        </w:rPr>
        <w:t>Planification stratégique</w:t>
      </w:r>
    </w:p>
    <w:p w:rsidR="00FE0370" w:rsidRPr="00E35004" w:rsidRDefault="00FE0370" w:rsidP="002C3DC1">
      <w:pPr>
        <w:rPr>
          <w:iCs/>
        </w:rPr>
      </w:pPr>
      <w:r w:rsidRPr="00865917">
        <w:t>3.13</w:t>
      </w:r>
      <w:r w:rsidRPr="00865917">
        <w:tab/>
        <w:t>Le CCIG</w:t>
      </w:r>
      <w:r w:rsidR="009523D8">
        <w:t xml:space="preserve"> </w:t>
      </w:r>
      <w:r w:rsidRPr="00865917">
        <w:t>s</w:t>
      </w:r>
      <w:r w:rsidR="009523D8">
        <w:t>'</w:t>
      </w:r>
      <w:r w:rsidRPr="00865917">
        <w:t>est félicité</w:t>
      </w:r>
      <w:r w:rsidR="009523D8">
        <w:t xml:space="preserve"> </w:t>
      </w:r>
      <w:r w:rsidRPr="00865917">
        <w:t xml:space="preserve">des exposés présentés à </w:t>
      </w:r>
      <w:r>
        <w:t>s</w:t>
      </w:r>
      <w:r w:rsidRPr="00865917">
        <w:t>es deux réunions sur l</w:t>
      </w:r>
      <w:r w:rsidR="009523D8">
        <w:t>'</w:t>
      </w:r>
      <w:r w:rsidRPr="00865917">
        <w:t xml:space="preserve">élaboration du projet de </w:t>
      </w:r>
      <w:r w:rsidR="004202EF" w:rsidRPr="00865917">
        <w:t>P</w:t>
      </w:r>
      <w:r w:rsidRPr="00865917">
        <w:t xml:space="preserve">lan stratégique pour la période </w:t>
      </w:r>
      <w:r w:rsidRPr="00865917">
        <w:rPr>
          <w:iCs/>
        </w:rPr>
        <w:t>2016-2019</w:t>
      </w:r>
      <w:r>
        <w:rPr>
          <w:iCs/>
        </w:rPr>
        <w:t xml:space="preserve"> </w:t>
      </w:r>
      <w:r w:rsidRPr="00865917">
        <w:t>et a fait observer que de nettes améliorations avaient été apportées et</w:t>
      </w:r>
      <w:r w:rsidR="009523D8">
        <w:t xml:space="preserve"> </w:t>
      </w:r>
      <w:r w:rsidRPr="00865917">
        <w:t>que des approches</w:t>
      </w:r>
      <w:r w:rsidR="009523D8">
        <w:t xml:space="preserve"> </w:t>
      </w:r>
      <w:r w:rsidRPr="00865917">
        <w:t>aussi excellentes</w:t>
      </w:r>
      <w:r w:rsidR="009523D8">
        <w:t xml:space="preserve"> </w:t>
      </w:r>
      <w:r>
        <w:t xml:space="preserve">que </w:t>
      </w:r>
      <w:r w:rsidRPr="00865917">
        <w:t>novatrices avaient été adoptées</w:t>
      </w:r>
      <w:r>
        <w:t>.</w:t>
      </w:r>
      <w:r w:rsidR="009523D8">
        <w:t xml:space="preserve"> </w:t>
      </w:r>
      <w:r w:rsidRPr="00865917">
        <w:rPr>
          <w:iCs/>
        </w:rPr>
        <w:t xml:space="preserve">Le </w:t>
      </w:r>
      <w:r w:rsidRPr="00865917">
        <w:t>CCIG</w:t>
      </w:r>
      <w:r w:rsidR="009523D8">
        <w:t xml:space="preserve"> </w:t>
      </w:r>
      <w:r w:rsidR="002C3DC1">
        <w:t>a</w:t>
      </w:r>
      <w:r w:rsidRPr="00865917">
        <w:t xml:space="preserve"> recommand</w:t>
      </w:r>
      <w:r w:rsidR="002C3DC1">
        <w:t>é</w:t>
      </w:r>
      <w:r w:rsidRPr="00865917">
        <w:t xml:space="preserve"> l</w:t>
      </w:r>
      <w:r w:rsidR="009523D8">
        <w:t>'</w:t>
      </w:r>
      <w:r w:rsidRPr="00865917">
        <w:t>utilisation d</w:t>
      </w:r>
      <w:r w:rsidR="009523D8">
        <w:t>'</w:t>
      </w:r>
      <w:r w:rsidRPr="00865917">
        <w:t>indicateurs fondamentaux de performance</w:t>
      </w:r>
      <w:r>
        <w:t xml:space="preserve"> </w:t>
      </w:r>
      <w:r>
        <w:rPr>
          <w:iCs/>
        </w:rPr>
        <w:t>(</w:t>
      </w:r>
      <w:r w:rsidR="002C3DC1">
        <w:rPr>
          <w:iCs/>
        </w:rPr>
        <w:t>IFP</w:t>
      </w:r>
      <w:r w:rsidRPr="00865917">
        <w:rPr>
          <w:iCs/>
        </w:rPr>
        <w:t>)</w:t>
      </w:r>
      <w:r w:rsidR="009523D8">
        <w:rPr>
          <w:iCs/>
        </w:rPr>
        <w:t xml:space="preserve"> </w:t>
      </w:r>
      <w:r w:rsidRPr="00865917">
        <w:t>moins nombreux</w:t>
      </w:r>
      <w:r>
        <w:t xml:space="preserve"> et plus précis</w:t>
      </w:r>
      <w:r>
        <w:rPr>
          <w:iCs/>
        </w:rPr>
        <w:t>. Il a constaté avec satisfaction que le plan</w:t>
      </w:r>
      <w:r w:rsidR="009523D8">
        <w:rPr>
          <w:iCs/>
        </w:rPr>
        <w:t xml:space="preserve"> </w:t>
      </w:r>
      <w:r>
        <w:rPr>
          <w:iCs/>
        </w:rPr>
        <w:t>tenait compte</w:t>
      </w:r>
      <w:r w:rsidR="009523D8">
        <w:rPr>
          <w:iCs/>
        </w:rPr>
        <w:t xml:space="preserve"> </w:t>
      </w:r>
      <w:r>
        <w:rPr>
          <w:iCs/>
        </w:rPr>
        <w:t>des risques liés à l</w:t>
      </w:r>
      <w:r w:rsidR="009523D8">
        <w:rPr>
          <w:iCs/>
        </w:rPr>
        <w:t>'</w:t>
      </w:r>
      <w:r>
        <w:rPr>
          <w:iCs/>
        </w:rPr>
        <w:t xml:space="preserve">organisation. </w:t>
      </w:r>
      <w:r w:rsidRPr="009E4F83">
        <w:rPr>
          <w:iCs/>
        </w:rPr>
        <w:t>Ce plan s</w:t>
      </w:r>
      <w:r w:rsidR="009523D8">
        <w:rPr>
          <w:iCs/>
        </w:rPr>
        <w:t>'</w:t>
      </w:r>
      <w:r w:rsidRPr="009E4F83">
        <w:rPr>
          <w:iCs/>
        </w:rPr>
        <w:t>efforce</w:t>
      </w:r>
      <w:r w:rsidR="009523D8">
        <w:rPr>
          <w:iCs/>
        </w:rPr>
        <w:t xml:space="preserve"> </w:t>
      </w:r>
      <w:r w:rsidRPr="009E4F83">
        <w:rPr>
          <w:iCs/>
        </w:rPr>
        <w:t>de présenter une vision plus uniforme de l</w:t>
      </w:r>
      <w:r w:rsidR="009523D8">
        <w:rPr>
          <w:iCs/>
        </w:rPr>
        <w:t>'</w:t>
      </w:r>
      <w:r w:rsidRPr="009E4F83">
        <w:rPr>
          <w:iCs/>
        </w:rPr>
        <w:t>UIT, qui offrira la possibilité de renforcer les compétences fondamentales et d</w:t>
      </w:r>
      <w:r w:rsidR="009523D8">
        <w:rPr>
          <w:iCs/>
        </w:rPr>
        <w:t>'</w:t>
      </w:r>
      <w:r w:rsidRPr="009E4F83">
        <w:rPr>
          <w:iCs/>
        </w:rPr>
        <w:t>améliorer la cohésion interne.</w:t>
      </w:r>
      <w:r>
        <w:rPr>
          <w:iCs/>
        </w:rPr>
        <w:t xml:space="preserve"> Si elle</w:t>
      </w:r>
      <w:r w:rsidR="009523D8">
        <w:rPr>
          <w:iCs/>
        </w:rPr>
        <w:t xml:space="preserve"> </w:t>
      </w:r>
      <w:r>
        <w:rPr>
          <w:iCs/>
        </w:rPr>
        <w:t>est couronnée de succès, cette approche devrait également se traduire par des gains d</w:t>
      </w:r>
      <w:r w:rsidR="009523D8">
        <w:rPr>
          <w:iCs/>
        </w:rPr>
        <w:t>'</w:t>
      </w:r>
      <w:r>
        <w:rPr>
          <w:iCs/>
        </w:rPr>
        <w:t>efficacité, sur le double plan de la gestion et de l</w:t>
      </w:r>
      <w:r w:rsidR="009523D8">
        <w:rPr>
          <w:iCs/>
        </w:rPr>
        <w:t>'</w:t>
      </w:r>
      <w:r>
        <w:rPr>
          <w:iCs/>
        </w:rPr>
        <w:t>administration.</w:t>
      </w:r>
      <w:r w:rsidR="009523D8">
        <w:rPr>
          <w:iCs/>
        </w:rPr>
        <w:t xml:space="preserve"> </w:t>
      </w:r>
    </w:p>
    <w:p w:rsidR="00FE0370" w:rsidRPr="00E35004" w:rsidRDefault="00FE0370" w:rsidP="007B49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7"/>
      </w:tblGrid>
      <w:tr w:rsidR="00FE0370" w:rsidRPr="00785F37" w:rsidTr="009523D8">
        <w:trPr>
          <w:trHeight w:val="870"/>
          <w:jc w:val="center"/>
        </w:trPr>
        <w:tc>
          <w:tcPr>
            <w:tcW w:w="9737" w:type="dxa"/>
          </w:tcPr>
          <w:p w:rsidR="00FE0370" w:rsidRPr="00785F37" w:rsidRDefault="00FE0370" w:rsidP="002C3DC1">
            <w:r w:rsidRPr="00E35004">
              <w:rPr>
                <w:b/>
              </w:rPr>
              <w:t>Recommandation 8 (2014)</w:t>
            </w:r>
            <w:r w:rsidRPr="00E35004">
              <w:t>: Le CCIG</w:t>
            </w:r>
            <w:r w:rsidR="009523D8">
              <w:t xml:space="preserve"> </w:t>
            </w:r>
            <w:r w:rsidR="002C3DC1">
              <w:t>s</w:t>
            </w:r>
            <w:r w:rsidRPr="00E35004">
              <w:t xml:space="preserve">e félicite </w:t>
            </w:r>
            <w:r w:rsidR="002C3DC1">
              <w:t>des</w:t>
            </w:r>
            <w:r w:rsidRPr="00E35004">
              <w:t xml:space="preserve"> progrès accompli</w:t>
            </w:r>
            <w:r w:rsidR="002C3DC1">
              <w:t>s</w:t>
            </w:r>
            <w:r w:rsidRPr="00E35004">
              <w:t xml:space="preserve"> en matière de planification stratégique</w:t>
            </w:r>
            <w:r w:rsidR="009523D8">
              <w:t xml:space="preserve"> </w:t>
            </w:r>
            <w:r w:rsidRPr="00E35004">
              <w:t>et recommande la poursuite des efforts dans ce sens</w:t>
            </w:r>
            <w:r w:rsidRPr="00785F37">
              <w:t>.</w:t>
            </w:r>
          </w:p>
        </w:tc>
      </w:tr>
    </w:tbl>
    <w:p w:rsidR="00FE0370" w:rsidRPr="00785F37" w:rsidRDefault="002C3DC1" w:rsidP="002C3DC1">
      <w:pPr>
        <w:pStyle w:val="Headingb"/>
      </w:pPr>
      <w:r w:rsidRPr="00785F37">
        <w:t>P</w:t>
      </w:r>
      <w:r w:rsidR="00FE0370" w:rsidRPr="00785F37">
        <w:t>age web du</w:t>
      </w:r>
      <w:r w:rsidR="009523D8">
        <w:t xml:space="preserve"> </w:t>
      </w:r>
      <w:r w:rsidR="00FE0370" w:rsidRPr="00785F37">
        <w:t xml:space="preserve">CCIG </w:t>
      </w:r>
    </w:p>
    <w:p w:rsidR="00FE0370" w:rsidRDefault="00FE0370" w:rsidP="002C3DC1">
      <w:r w:rsidRPr="00785F37">
        <w:t>3.14</w:t>
      </w:r>
      <w:r w:rsidRPr="00785F37">
        <w:tab/>
      </w:r>
      <w:r w:rsidR="002C3DC1">
        <w:t>A</w:t>
      </w:r>
      <w:r w:rsidRPr="00785F37">
        <w:t>u cours d</w:t>
      </w:r>
      <w:r w:rsidR="009523D8">
        <w:t>'</w:t>
      </w:r>
      <w:r w:rsidRPr="00785F37">
        <w:t xml:space="preserve">un bref un exposé sur sa page </w:t>
      </w:r>
      <w:r>
        <w:t>w</w:t>
      </w:r>
      <w:r w:rsidRPr="00785F37">
        <w:t>eb, le CCIG s</w:t>
      </w:r>
      <w:r w:rsidR="009523D8">
        <w:t>'</w:t>
      </w:r>
      <w:r w:rsidRPr="00785F37">
        <w:t>est félicité des</w:t>
      </w:r>
      <w:r w:rsidR="009523D8">
        <w:t xml:space="preserve"> </w:t>
      </w:r>
      <w:r>
        <w:t>dispositions</w:t>
      </w:r>
      <w:r w:rsidR="009523D8">
        <w:t xml:space="preserve"> </w:t>
      </w:r>
      <w:r w:rsidRPr="00785F37">
        <w:t>prises et a souligné l</w:t>
      </w:r>
      <w:r w:rsidR="009523D8">
        <w:t>'</w:t>
      </w:r>
      <w:r w:rsidRPr="00785F37">
        <w:t>importance de l</w:t>
      </w:r>
      <w:r w:rsidR="009523D8">
        <w:t>'</w:t>
      </w:r>
      <w:r w:rsidRPr="00785F37">
        <w:t>accessibili</w:t>
      </w:r>
      <w:r>
        <w:t>té</w:t>
      </w:r>
      <w:r w:rsidR="009523D8">
        <w:t xml:space="preserve"> </w:t>
      </w:r>
      <w:r>
        <w:t>des documents</w:t>
      </w:r>
      <w:r w:rsidRPr="00785F37">
        <w:t xml:space="preserve"> dans un souci de transparence et de bonne gouvernance.</w:t>
      </w:r>
    </w:p>
    <w:p w:rsidR="007B496C" w:rsidRPr="007B496C" w:rsidRDefault="007B496C" w:rsidP="002C3DC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FE0370" w:rsidRPr="0087254A" w:rsidTr="009523D8">
        <w:trPr>
          <w:trHeight w:val="870"/>
          <w:jc w:val="center"/>
        </w:trPr>
        <w:tc>
          <w:tcPr>
            <w:tcW w:w="9853" w:type="dxa"/>
          </w:tcPr>
          <w:p w:rsidR="00FE0370" w:rsidRPr="0087254A" w:rsidRDefault="00FE0370" w:rsidP="002C3DC1">
            <w:r w:rsidRPr="00785F37">
              <w:rPr>
                <w:b/>
              </w:rPr>
              <w:t>Recommandation 9 (2014)</w:t>
            </w:r>
            <w:r w:rsidRPr="00785F37">
              <w:t>: Le CCIG recommande</w:t>
            </w:r>
            <w:r w:rsidR="009523D8">
              <w:t xml:space="preserve"> </w:t>
            </w:r>
            <w:r w:rsidRPr="00785F37">
              <w:t>que, conformément au</w:t>
            </w:r>
            <w:r>
              <w:t>x</w:t>
            </w:r>
            <w:r w:rsidRPr="00785F37">
              <w:t xml:space="preserve"> principe</w:t>
            </w:r>
            <w:r>
              <w:t>s</w:t>
            </w:r>
            <w:r w:rsidRPr="00785F37">
              <w:t xml:space="preserve"> de transparence et de bonne gouvernance, tous les documents relatifs au Comité</w:t>
            </w:r>
            <w:r w:rsidR="009523D8">
              <w:t xml:space="preserve"> </w:t>
            </w:r>
            <w:r w:rsidRPr="00785F37">
              <w:t>soi</w:t>
            </w:r>
            <w:r>
              <w:t>en</w:t>
            </w:r>
            <w:r w:rsidRPr="00785F37">
              <w:t>t accessibles au public.</w:t>
            </w:r>
            <w:r>
              <w:t xml:space="preserve"> Eu égard</w:t>
            </w:r>
            <w:r w:rsidR="009523D8">
              <w:t xml:space="preserve"> </w:t>
            </w:r>
            <w:r>
              <w:t>à l</w:t>
            </w:r>
            <w:r w:rsidR="009523D8">
              <w:t>'</w:t>
            </w:r>
            <w:r>
              <w:t>examen de l</w:t>
            </w:r>
            <w:r w:rsidR="009523D8">
              <w:t>'</w:t>
            </w:r>
            <w:r>
              <w:t xml:space="preserve">accessibilité des documents </w:t>
            </w:r>
            <w:r w:rsidR="002C3DC1">
              <w:t xml:space="preserve">effectué </w:t>
            </w:r>
            <w:r>
              <w:t>par le Groupe</w:t>
            </w:r>
            <w:r w:rsidRPr="00785F37">
              <w:t xml:space="preserve"> </w:t>
            </w:r>
            <w:r>
              <w:t>CWG-FHR, le</w:t>
            </w:r>
            <w:r w:rsidRPr="00785F37">
              <w:t xml:space="preserve"> CCIG</w:t>
            </w:r>
            <w:r>
              <w:t xml:space="preserve"> demande instamment que l</w:t>
            </w:r>
            <w:r w:rsidR="009523D8">
              <w:t>'</w:t>
            </w:r>
            <w:r>
              <w:t>UIT applique l</w:t>
            </w:r>
            <w:r w:rsidR="009523D8">
              <w:t>'</w:t>
            </w:r>
            <w:r>
              <w:t>approche suivie par le Comité</w:t>
            </w:r>
            <w:r w:rsidR="009523D8">
              <w:t xml:space="preserve"> </w:t>
            </w:r>
            <w:r w:rsidR="002C3DC1">
              <w:t>en matière d</w:t>
            </w:r>
            <w:r w:rsidR="009523D8">
              <w:t>'</w:t>
            </w:r>
            <w:r>
              <w:t>accessibilité des documents</w:t>
            </w:r>
            <w:r w:rsidR="002C3DC1">
              <w:t>,</w:t>
            </w:r>
            <w:r>
              <w:t xml:space="preserve"> à tous les niveaux possibles</w:t>
            </w:r>
            <w:r w:rsidRPr="00785F37">
              <w:rPr>
                <w:spacing w:val="2"/>
              </w:rPr>
              <w:t>.</w:t>
            </w:r>
            <w:r w:rsidR="009523D8">
              <w:rPr>
                <w:spacing w:val="2"/>
              </w:rPr>
              <w:t xml:space="preserve"> </w:t>
            </w:r>
          </w:p>
        </w:tc>
      </w:tr>
    </w:tbl>
    <w:p w:rsidR="00FE0370" w:rsidRPr="00FE0370" w:rsidRDefault="00FE0370" w:rsidP="007B496C">
      <w:pPr>
        <w:pStyle w:val="Heading1"/>
        <w:spacing w:before="440"/>
        <w:rPr>
          <w:lang w:val="fr-CH"/>
        </w:rPr>
      </w:pPr>
      <w:r w:rsidRPr="00FE0370">
        <w:rPr>
          <w:lang w:val="fr-CH"/>
        </w:rPr>
        <w:t>4</w:t>
      </w:r>
      <w:r w:rsidRPr="00FE0370">
        <w:rPr>
          <w:lang w:val="fr-CH"/>
        </w:rPr>
        <w:tab/>
        <w:t xml:space="preserve">Réunions </w:t>
      </w:r>
      <w:r w:rsidRPr="00FE0370">
        <w:rPr>
          <w:bCs/>
          <w:lang w:val="fr-CH"/>
        </w:rPr>
        <w:t>futures</w:t>
      </w:r>
    </w:p>
    <w:p w:rsidR="00FE0370" w:rsidRPr="0087254A" w:rsidRDefault="00FE0370" w:rsidP="0095362D">
      <w:r w:rsidRPr="0087254A">
        <w:t>4.1</w:t>
      </w:r>
      <w:r w:rsidRPr="0087254A">
        <w:tab/>
        <w:t>Le CCIG</w:t>
      </w:r>
      <w:r w:rsidR="009523D8">
        <w:t xml:space="preserve"> </w:t>
      </w:r>
      <w:r w:rsidRPr="0087254A">
        <w:t>projette</w:t>
      </w:r>
      <w:r w:rsidR="009523D8">
        <w:t xml:space="preserve"> </w:t>
      </w:r>
      <w:r w:rsidRPr="0087254A">
        <w:t>de tenir ses prochaines réunions le</w:t>
      </w:r>
      <w:r>
        <w:t>s</w:t>
      </w:r>
      <w:r w:rsidRPr="0087254A">
        <w:t xml:space="preserve"> 3 et 4 juillet et le</w:t>
      </w:r>
      <w:r>
        <w:t>s</w:t>
      </w:r>
      <w:r w:rsidRPr="0087254A">
        <w:t xml:space="preserve"> </w:t>
      </w:r>
      <w:r>
        <w:t>1</w:t>
      </w:r>
      <w:r w:rsidRPr="0095362D">
        <w:t>er</w:t>
      </w:r>
      <w:r>
        <w:t xml:space="preserve"> </w:t>
      </w:r>
      <w:r w:rsidRPr="0087254A">
        <w:t>et 2</w:t>
      </w:r>
      <w:r w:rsidR="0095362D">
        <w:t> </w:t>
      </w:r>
      <w:r w:rsidRPr="0087254A">
        <w:t>décembre</w:t>
      </w:r>
      <w:r w:rsidR="0095362D">
        <w:t> </w:t>
      </w:r>
      <w:r w:rsidRPr="0087254A">
        <w:t>2014.</w:t>
      </w:r>
    </w:p>
    <w:p w:rsidR="00FE0370" w:rsidRPr="0087254A" w:rsidRDefault="00FE0370" w:rsidP="007B496C">
      <w:pPr>
        <w:pStyle w:val="Heading1"/>
        <w:spacing w:before="440"/>
        <w:rPr>
          <w:bCs/>
        </w:rPr>
      </w:pPr>
      <w:r w:rsidRPr="0087254A">
        <w:t>5</w:t>
      </w:r>
      <w:r w:rsidRPr="0087254A">
        <w:tab/>
        <w:t>Remerciements</w:t>
      </w:r>
    </w:p>
    <w:p w:rsidR="00FE0370" w:rsidRDefault="00FE0370" w:rsidP="004202EF">
      <w:r w:rsidRPr="0087254A">
        <w:t>5.1</w:t>
      </w:r>
      <w:r w:rsidRPr="0087254A">
        <w:tab/>
        <w:t>En conclusion, le Comité a exprimé sa profonde gratitude au Secrétaire général et au personnel de l'UIT pour leur détermination et leur coopération ainsi que pour l'appui qu'ils ont apporté au Comité consultatif indépendant pour les questions de gestion dans ses travaux. Il a également remercié les membres du Groupe de travail du Conseil sur les ressources financières et les ressources humaines pour leur intérêt et leur collaboration avec le CCIG concernant des questions essentielles pour la gestion et la gouvernance de l'UIT</w:t>
      </w:r>
      <w:r w:rsidR="0095362D">
        <w:t>.</w:t>
      </w:r>
    </w:p>
    <w:p w:rsidR="004202EF" w:rsidRDefault="004202EF" w:rsidP="004202EF"/>
    <w:p w:rsidR="004202EF" w:rsidRPr="0087254A" w:rsidRDefault="004202EF" w:rsidP="004202EF"/>
    <w:p w:rsidR="0095362D" w:rsidRDefault="00FE0370" w:rsidP="007B496C">
      <w:r w:rsidRPr="0095362D">
        <w:rPr>
          <w:b/>
          <w:bCs/>
        </w:rPr>
        <w:t>Annex</w:t>
      </w:r>
      <w:r w:rsidR="0095362D" w:rsidRPr="0095362D">
        <w:rPr>
          <w:b/>
          <w:bCs/>
        </w:rPr>
        <w:t>e</w:t>
      </w:r>
      <w:r w:rsidRPr="00351A14">
        <w:t>: 1</w:t>
      </w:r>
    </w:p>
    <w:p w:rsidR="007B496C" w:rsidRDefault="007B496C" w:rsidP="007B496C">
      <w:pPr>
        <w:rPr>
          <w:rFonts w:asciiTheme="minorHAnsi" w:hAnsiTheme="minorHAnsi"/>
          <w:b/>
          <w:color w:val="000000"/>
          <w:sz w:val="28"/>
          <w:lang w:val="fr-CH"/>
        </w:rPr>
        <w:sectPr w:rsidR="007B496C"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pPr>
    </w:p>
    <w:tbl>
      <w:tblPr>
        <w:tblW w:w="14840" w:type="dxa"/>
        <w:tblInd w:w="93" w:type="dxa"/>
        <w:tblLayout w:type="fixed"/>
        <w:tblLook w:val="0000" w:firstRow="0" w:lastRow="0" w:firstColumn="0" w:lastColumn="0" w:noHBand="0" w:noVBand="0"/>
      </w:tblPr>
      <w:tblGrid>
        <w:gridCol w:w="1291"/>
        <w:gridCol w:w="5749"/>
        <w:gridCol w:w="1906"/>
        <w:gridCol w:w="4110"/>
        <w:gridCol w:w="1784"/>
      </w:tblGrid>
      <w:tr w:rsidR="00FE0370" w:rsidRPr="000B7CD0" w:rsidTr="0095362D">
        <w:trPr>
          <w:trHeight w:val="450"/>
        </w:trPr>
        <w:tc>
          <w:tcPr>
            <w:tcW w:w="14840" w:type="dxa"/>
            <w:gridSpan w:val="5"/>
            <w:tcBorders>
              <w:top w:val="nil"/>
              <w:left w:val="nil"/>
              <w:bottom w:val="nil"/>
              <w:right w:val="nil"/>
            </w:tcBorders>
            <w:vAlign w:val="center"/>
          </w:tcPr>
          <w:p w:rsidR="00FE0370" w:rsidRPr="00FE0370" w:rsidRDefault="00FE0370" w:rsidP="0095362D">
            <w:pPr>
              <w:spacing w:before="60"/>
              <w:jc w:val="center"/>
              <w:rPr>
                <w:rFonts w:asciiTheme="minorHAnsi" w:hAnsiTheme="minorHAnsi"/>
                <w:b/>
                <w:color w:val="000000"/>
                <w:sz w:val="28"/>
                <w:lang w:val="fr-CH"/>
              </w:rPr>
            </w:pPr>
            <w:r w:rsidRPr="00FE0370">
              <w:rPr>
                <w:rFonts w:asciiTheme="minorHAnsi" w:hAnsiTheme="minorHAnsi"/>
                <w:b/>
                <w:color w:val="000000"/>
                <w:sz w:val="28"/>
                <w:lang w:val="fr-CH"/>
              </w:rPr>
              <w:t>ANNEXE A</w:t>
            </w:r>
          </w:p>
          <w:p w:rsidR="00FE0370" w:rsidRPr="000B7CD0" w:rsidRDefault="00FE0370" w:rsidP="0095362D">
            <w:pPr>
              <w:jc w:val="center"/>
              <w:rPr>
                <w:rFonts w:asciiTheme="minorHAnsi" w:hAnsiTheme="minorHAnsi"/>
                <w:b/>
                <w:color w:val="000000"/>
                <w:sz w:val="28"/>
              </w:rPr>
            </w:pPr>
            <w:r w:rsidRPr="000B7CD0">
              <w:rPr>
                <w:rFonts w:asciiTheme="minorHAnsi" w:hAnsiTheme="minorHAnsi"/>
                <w:b/>
                <w:color w:val="000000"/>
                <w:sz w:val="28"/>
              </w:rPr>
              <w:t>Recomm</w:t>
            </w:r>
            <w:r>
              <w:rPr>
                <w:rFonts w:asciiTheme="minorHAnsi" w:hAnsiTheme="minorHAnsi"/>
                <w:b/>
                <w:color w:val="000000"/>
                <w:sz w:val="28"/>
              </w:rPr>
              <w:t>a</w:t>
            </w:r>
            <w:r w:rsidRPr="000B7CD0">
              <w:rPr>
                <w:rFonts w:asciiTheme="minorHAnsi" w:hAnsiTheme="minorHAnsi"/>
                <w:b/>
                <w:color w:val="000000"/>
                <w:sz w:val="28"/>
              </w:rPr>
              <w:t>ndations</w:t>
            </w:r>
            <w:r>
              <w:rPr>
                <w:rFonts w:asciiTheme="minorHAnsi" w:hAnsiTheme="minorHAnsi"/>
                <w:b/>
                <w:color w:val="000000"/>
                <w:sz w:val="28"/>
              </w:rPr>
              <w:t xml:space="preserve"> du</w:t>
            </w:r>
            <w:r w:rsidR="009523D8">
              <w:rPr>
                <w:rFonts w:asciiTheme="minorHAnsi" w:hAnsiTheme="minorHAnsi"/>
                <w:b/>
                <w:color w:val="000000"/>
                <w:sz w:val="28"/>
              </w:rPr>
              <w:t xml:space="preserve"> </w:t>
            </w:r>
            <w:r w:rsidRPr="000B7CD0">
              <w:rPr>
                <w:rFonts w:asciiTheme="minorHAnsi" w:hAnsiTheme="minorHAnsi"/>
                <w:b/>
                <w:color w:val="000000"/>
                <w:sz w:val="28"/>
              </w:rPr>
              <w:t>Comité consultatif indépendant pour les questions de gestion</w:t>
            </w:r>
            <w:r w:rsidR="009523D8">
              <w:rPr>
                <w:rFonts w:asciiTheme="minorHAnsi" w:hAnsiTheme="minorHAnsi"/>
                <w:b/>
                <w:color w:val="000000"/>
                <w:sz w:val="28"/>
              </w:rPr>
              <w:t xml:space="preserve"> </w:t>
            </w:r>
            <w:r w:rsidR="00A9464D" w:rsidRPr="00A9464D">
              <w:rPr>
                <w:rFonts w:asciiTheme="minorHAnsi" w:hAnsiTheme="minorHAnsi"/>
                <w:b/>
                <w:color w:val="000000"/>
                <w:sz w:val="28"/>
              </w:rPr>
              <w:t>–</w:t>
            </w:r>
            <w:r w:rsidRPr="000B7CD0">
              <w:rPr>
                <w:rFonts w:asciiTheme="minorHAnsi" w:hAnsiTheme="minorHAnsi"/>
                <w:b/>
                <w:color w:val="000000"/>
                <w:sz w:val="28"/>
              </w:rPr>
              <w:t xml:space="preserve"> 2013</w:t>
            </w:r>
          </w:p>
        </w:tc>
      </w:tr>
      <w:tr w:rsidR="00FE0370" w:rsidRPr="00351A14" w:rsidTr="0095362D">
        <w:trPr>
          <w:trHeight w:val="450"/>
        </w:trPr>
        <w:tc>
          <w:tcPr>
            <w:tcW w:w="14840" w:type="dxa"/>
            <w:gridSpan w:val="5"/>
            <w:tcBorders>
              <w:top w:val="nil"/>
              <w:left w:val="nil"/>
              <w:bottom w:val="nil"/>
              <w:right w:val="nil"/>
            </w:tcBorders>
            <w:vAlign w:val="center"/>
          </w:tcPr>
          <w:p w:rsidR="00FE0370" w:rsidRPr="00351A14" w:rsidRDefault="00FE0370" w:rsidP="0095362D">
            <w:pPr>
              <w:spacing w:after="120"/>
              <w:jc w:val="center"/>
              <w:rPr>
                <w:rFonts w:asciiTheme="minorHAnsi" w:hAnsiTheme="minorHAnsi"/>
                <w:b/>
                <w:color w:val="000000"/>
                <w:sz w:val="22"/>
              </w:rPr>
            </w:pPr>
            <w:r>
              <w:rPr>
                <w:rFonts w:asciiTheme="minorHAnsi" w:hAnsiTheme="minorHAnsi"/>
                <w:b/>
                <w:color w:val="000000"/>
                <w:sz w:val="22"/>
              </w:rPr>
              <w:t xml:space="preserve">Situation au </w:t>
            </w:r>
            <w:r w:rsidRPr="00351A14">
              <w:rPr>
                <w:rFonts w:asciiTheme="minorHAnsi" w:hAnsiTheme="minorHAnsi"/>
                <w:b/>
                <w:color w:val="000000"/>
                <w:sz w:val="22"/>
              </w:rPr>
              <w:t xml:space="preserve">24 </w:t>
            </w:r>
            <w:r>
              <w:rPr>
                <w:rFonts w:asciiTheme="minorHAnsi" w:hAnsiTheme="minorHAnsi"/>
                <w:b/>
                <w:color w:val="000000"/>
                <w:sz w:val="22"/>
              </w:rPr>
              <w:t xml:space="preserve">février </w:t>
            </w:r>
            <w:r w:rsidRPr="00351A14">
              <w:rPr>
                <w:rFonts w:asciiTheme="minorHAnsi" w:hAnsiTheme="minorHAnsi"/>
                <w:b/>
                <w:color w:val="000000"/>
                <w:sz w:val="22"/>
              </w:rPr>
              <w:t>2014</w:t>
            </w:r>
          </w:p>
        </w:tc>
      </w:tr>
      <w:tr w:rsidR="00FE0370" w:rsidRPr="00351A14" w:rsidTr="0095362D">
        <w:trPr>
          <w:trHeight w:val="300"/>
        </w:trPr>
        <w:tc>
          <w:tcPr>
            <w:tcW w:w="1291" w:type="dxa"/>
            <w:tcBorders>
              <w:top w:val="nil"/>
              <w:left w:val="nil"/>
              <w:bottom w:val="nil"/>
              <w:right w:val="nil"/>
            </w:tcBorders>
            <w:vAlign w:val="bottom"/>
          </w:tcPr>
          <w:p w:rsidR="00FE0370" w:rsidRPr="00351A14" w:rsidRDefault="00FE0370" w:rsidP="0095362D">
            <w:pPr>
              <w:spacing w:before="40"/>
              <w:rPr>
                <w:rFonts w:asciiTheme="minorHAnsi" w:hAnsiTheme="minorHAnsi"/>
                <w:color w:val="000000"/>
                <w:sz w:val="22"/>
              </w:rPr>
            </w:pPr>
          </w:p>
        </w:tc>
        <w:tc>
          <w:tcPr>
            <w:tcW w:w="5749" w:type="dxa"/>
            <w:tcBorders>
              <w:top w:val="nil"/>
              <w:left w:val="nil"/>
              <w:bottom w:val="nil"/>
              <w:right w:val="nil"/>
            </w:tcBorders>
            <w:vAlign w:val="bottom"/>
          </w:tcPr>
          <w:p w:rsidR="00FE0370" w:rsidRPr="00351A14" w:rsidRDefault="00FE0370" w:rsidP="0095362D">
            <w:pPr>
              <w:spacing w:before="40"/>
              <w:rPr>
                <w:rFonts w:asciiTheme="minorHAnsi" w:hAnsiTheme="minorHAnsi"/>
                <w:color w:val="000000"/>
                <w:sz w:val="22"/>
              </w:rPr>
            </w:pPr>
          </w:p>
        </w:tc>
        <w:tc>
          <w:tcPr>
            <w:tcW w:w="1906" w:type="dxa"/>
            <w:tcBorders>
              <w:top w:val="nil"/>
              <w:left w:val="nil"/>
              <w:bottom w:val="nil"/>
              <w:right w:val="nil"/>
            </w:tcBorders>
            <w:vAlign w:val="bottom"/>
          </w:tcPr>
          <w:p w:rsidR="00FE0370" w:rsidRPr="00351A14" w:rsidRDefault="00FE0370" w:rsidP="0095362D">
            <w:pPr>
              <w:spacing w:before="40"/>
              <w:jc w:val="center"/>
              <w:rPr>
                <w:rFonts w:asciiTheme="minorHAnsi" w:hAnsiTheme="minorHAnsi"/>
                <w:color w:val="000000"/>
                <w:sz w:val="22"/>
              </w:rPr>
            </w:pPr>
          </w:p>
        </w:tc>
        <w:tc>
          <w:tcPr>
            <w:tcW w:w="4110" w:type="dxa"/>
            <w:tcBorders>
              <w:top w:val="nil"/>
              <w:left w:val="nil"/>
              <w:bottom w:val="nil"/>
              <w:right w:val="nil"/>
            </w:tcBorders>
            <w:vAlign w:val="bottom"/>
          </w:tcPr>
          <w:p w:rsidR="00FE0370" w:rsidRPr="00351A14" w:rsidRDefault="00FE0370" w:rsidP="0095362D">
            <w:pPr>
              <w:spacing w:before="40"/>
              <w:rPr>
                <w:rFonts w:asciiTheme="minorHAnsi" w:hAnsiTheme="minorHAnsi"/>
                <w:color w:val="000000"/>
                <w:sz w:val="22"/>
              </w:rPr>
            </w:pPr>
          </w:p>
        </w:tc>
        <w:tc>
          <w:tcPr>
            <w:tcW w:w="1784" w:type="dxa"/>
            <w:tcBorders>
              <w:top w:val="nil"/>
              <w:left w:val="nil"/>
              <w:bottom w:val="nil"/>
              <w:right w:val="nil"/>
            </w:tcBorders>
            <w:vAlign w:val="bottom"/>
          </w:tcPr>
          <w:p w:rsidR="00FE0370" w:rsidRPr="00351A14" w:rsidRDefault="00FE0370" w:rsidP="0095362D">
            <w:pPr>
              <w:spacing w:before="40"/>
              <w:jc w:val="center"/>
              <w:rPr>
                <w:rFonts w:asciiTheme="minorHAnsi" w:hAnsiTheme="minorHAnsi"/>
                <w:color w:val="000000"/>
                <w:sz w:val="22"/>
              </w:rPr>
            </w:pPr>
          </w:p>
        </w:tc>
      </w:tr>
      <w:tr w:rsidR="00FE0370" w:rsidRPr="00351A14" w:rsidTr="0095362D">
        <w:trPr>
          <w:trHeight w:val="675"/>
        </w:trPr>
        <w:tc>
          <w:tcPr>
            <w:tcW w:w="1291" w:type="dxa"/>
            <w:tcBorders>
              <w:top w:val="single" w:sz="4" w:space="0" w:color="auto"/>
              <w:left w:val="single" w:sz="4" w:space="0" w:color="auto"/>
              <w:bottom w:val="single" w:sz="4" w:space="0" w:color="auto"/>
              <w:right w:val="single" w:sz="4" w:space="0" w:color="auto"/>
            </w:tcBorders>
            <w:vAlign w:val="center"/>
          </w:tcPr>
          <w:p w:rsidR="00FE0370" w:rsidRPr="00351A14" w:rsidRDefault="00FE0370" w:rsidP="0095362D">
            <w:pPr>
              <w:pStyle w:val="Tablehead"/>
            </w:pPr>
            <w:r w:rsidRPr="00351A14">
              <w:t>N</w:t>
            </w:r>
            <w:r w:rsidR="0095362D">
              <w:t>°</w:t>
            </w:r>
            <w:r>
              <w:t xml:space="preserve"> de la </w:t>
            </w:r>
            <w:r w:rsidRPr="00351A14">
              <w:t>Rec</w:t>
            </w:r>
            <w:r w:rsidR="0095362D">
              <w:t>.</w:t>
            </w:r>
          </w:p>
        </w:tc>
        <w:tc>
          <w:tcPr>
            <w:tcW w:w="5749" w:type="dxa"/>
            <w:tcBorders>
              <w:top w:val="single" w:sz="4" w:space="0" w:color="auto"/>
              <w:left w:val="nil"/>
              <w:bottom w:val="single" w:sz="4" w:space="0" w:color="auto"/>
              <w:right w:val="single" w:sz="4" w:space="0" w:color="auto"/>
            </w:tcBorders>
            <w:vAlign w:val="center"/>
          </w:tcPr>
          <w:p w:rsidR="00FE0370" w:rsidRPr="00351A14" w:rsidRDefault="00FE0370" w:rsidP="0095362D">
            <w:pPr>
              <w:pStyle w:val="Tablehead"/>
            </w:pPr>
            <w:r w:rsidRPr="00351A14">
              <w:t>Description</w:t>
            </w:r>
          </w:p>
        </w:tc>
        <w:tc>
          <w:tcPr>
            <w:tcW w:w="1906" w:type="dxa"/>
            <w:tcBorders>
              <w:top w:val="single" w:sz="4" w:space="0" w:color="auto"/>
              <w:left w:val="nil"/>
              <w:bottom w:val="single" w:sz="4" w:space="0" w:color="auto"/>
              <w:right w:val="single" w:sz="4" w:space="0" w:color="auto"/>
            </w:tcBorders>
            <w:vAlign w:val="center"/>
          </w:tcPr>
          <w:p w:rsidR="00FE0370" w:rsidRPr="00351A14" w:rsidRDefault="0095362D" w:rsidP="0095362D">
            <w:pPr>
              <w:pStyle w:val="Tablehead"/>
            </w:pPr>
            <w:r>
              <w:t>E</w:t>
            </w:r>
            <w:r w:rsidR="00FE0370">
              <w:t>tat d</w:t>
            </w:r>
            <w:r w:rsidR="009523D8">
              <w:t>'</w:t>
            </w:r>
            <w:r w:rsidR="00FE0370">
              <w:t>avancement de la mise en oeuvre</w:t>
            </w:r>
          </w:p>
        </w:tc>
        <w:tc>
          <w:tcPr>
            <w:tcW w:w="4110" w:type="dxa"/>
            <w:tcBorders>
              <w:top w:val="single" w:sz="4" w:space="0" w:color="auto"/>
              <w:left w:val="nil"/>
              <w:bottom w:val="single" w:sz="4" w:space="0" w:color="auto"/>
              <w:right w:val="single" w:sz="4" w:space="0" w:color="auto"/>
            </w:tcBorders>
            <w:vAlign w:val="center"/>
          </w:tcPr>
          <w:p w:rsidR="00FE0370" w:rsidRPr="00351A14" w:rsidRDefault="0095362D" w:rsidP="0095362D">
            <w:pPr>
              <w:pStyle w:val="Tablehead"/>
            </w:pPr>
            <w:r w:rsidRPr="000B7CD0">
              <w:t>P</w:t>
            </w:r>
            <w:r w:rsidR="00FE0370" w:rsidRPr="000B7CD0">
              <w:t>rogrès accompli</w:t>
            </w:r>
            <w:r w:rsidR="00FE0370">
              <w:t>s</w:t>
            </w:r>
          </w:p>
        </w:tc>
        <w:tc>
          <w:tcPr>
            <w:tcW w:w="1784" w:type="dxa"/>
            <w:tcBorders>
              <w:top w:val="single" w:sz="4" w:space="0" w:color="auto"/>
              <w:left w:val="nil"/>
              <w:bottom w:val="single" w:sz="4" w:space="0" w:color="auto"/>
              <w:right w:val="single" w:sz="4" w:space="0" w:color="auto"/>
            </w:tcBorders>
            <w:vAlign w:val="center"/>
          </w:tcPr>
          <w:p w:rsidR="00FE0370" w:rsidRPr="00351A14" w:rsidRDefault="00FE0370" w:rsidP="0095362D">
            <w:pPr>
              <w:pStyle w:val="Tablehead"/>
            </w:pPr>
            <w:r>
              <w:t>Responsa</w:t>
            </w:r>
            <w:r w:rsidRPr="00351A14">
              <w:t>bilit</w:t>
            </w:r>
            <w:r>
              <w:t>é</w:t>
            </w:r>
          </w:p>
        </w:tc>
      </w:tr>
      <w:tr w:rsidR="00FE0370" w:rsidRPr="00351A14" w:rsidTr="0095362D">
        <w:trPr>
          <w:trHeight w:val="2871"/>
        </w:trPr>
        <w:tc>
          <w:tcPr>
            <w:tcW w:w="1291" w:type="dxa"/>
            <w:tcBorders>
              <w:top w:val="nil"/>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5362D">
              <w:rPr>
                <w:rFonts w:asciiTheme="minorHAnsi" w:hAnsiTheme="minorHAnsi"/>
                <w:color w:val="000000"/>
                <w:sz w:val="20"/>
              </w:rPr>
              <w:t xml:space="preserve"> </w:t>
            </w:r>
            <w:r w:rsidRPr="00351A14">
              <w:rPr>
                <w:rFonts w:asciiTheme="minorHAnsi" w:hAnsiTheme="minorHAnsi"/>
                <w:color w:val="000000"/>
                <w:sz w:val="20"/>
              </w:rPr>
              <w:t>1</w:t>
            </w:r>
            <w:r w:rsidRPr="00351A14">
              <w:rPr>
                <w:rFonts w:asciiTheme="minorHAnsi" w:hAnsiTheme="minorHAnsi"/>
                <w:color w:val="000000"/>
                <w:sz w:val="20"/>
                <w:lang w:val="en-US"/>
              </w:rPr>
              <w:t xml:space="preserve"> (2013)</w:t>
            </w:r>
          </w:p>
        </w:tc>
        <w:tc>
          <w:tcPr>
            <w:tcW w:w="5749" w:type="dxa"/>
            <w:tcBorders>
              <w:top w:val="nil"/>
              <w:left w:val="nil"/>
              <w:bottom w:val="single" w:sz="4" w:space="0" w:color="auto"/>
              <w:right w:val="single" w:sz="4" w:space="0" w:color="auto"/>
            </w:tcBorders>
          </w:tcPr>
          <w:p w:rsidR="0095362D" w:rsidRDefault="00FE0370" w:rsidP="0095362D">
            <w:pPr>
              <w:rPr>
                <w:rFonts w:asciiTheme="minorHAnsi" w:hAnsiTheme="minorHAnsi"/>
                <w:color w:val="000000"/>
                <w:sz w:val="20"/>
              </w:rPr>
            </w:pPr>
            <w:r w:rsidRPr="000B7CD0">
              <w:rPr>
                <w:rFonts w:asciiTheme="minorHAnsi" w:hAnsiTheme="minorHAnsi"/>
                <w:color w:val="000000"/>
                <w:sz w:val="20"/>
              </w:rPr>
              <w:t xml:space="preserve">Le CCIG recommande que le Secrétaire général approuve la Charte d'audit interne révisée, qui doit être conforme aux normes de l'IAA, en lui apportant toutefois de nouvelles révisions pour que: </w:t>
            </w:r>
          </w:p>
          <w:p w:rsidR="0095362D" w:rsidRDefault="00FE0370" w:rsidP="0095362D">
            <w:pPr>
              <w:spacing w:before="60"/>
              <w:ind w:left="567" w:hanging="567"/>
              <w:rPr>
                <w:rFonts w:asciiTheme="minorHAnsi" w:hAnsiTheme="minorHAnsi"/>
                <w:color w:val="000000"/>
                <w:sz w:val="20"/>
              </w:rPr>
            </w:pPr>
            <w:r w:rsidRPr="000B7CD0">
              <w:rPr>
                <w:rFonts w:asciiTheme="minorHAnsi" w:hAnsiTheme="minorHAnsi"/>
                <w:color w:val="000000"/>
                <w:sz w:val="20"/>
              </w:rPr>
              <w:t>–</w:t>
            </w:r>
            <w:r w:rsidR="0095362D">
              <w:rPr>
                <w:rFonts w:asciiTheme="minorHAnsi" w:hAnsiTheme="minorHAnsi"/>
                <w:color w:val="000000"/>
                <w:sz w:val="20"/>
              </w:rPr>
              <w:tab/>
              <w:t>l</w:t>
            </w:r>
            <w:r w:rsidRPr="000B7CD0">
              <w:rPr>
                <w:rFonts w:asciiTheme="minorHAnsi" w:hAnsiTheme="minorHAnsi"/>
                <w:color w:val="000000"/>
                <w:sz w:val="20"/>
              </w:rPr>
              <w:t>e CCIG puisse examiner le programme de travail proposé en matière d'audit interne avant qu'il soit approuvé par le Secrétaire général;</w:t>
            </w:r>
          </w:p>
          <w:p w:rsidR="0095362D" w:rsidRDefault="00FE0370" w:rsidP="0095362D">
            <w:pPr>
              <w:spacing w:before="60"/>
              <w:ind w:left="567" w:hanging="567"/>
              <w:rPr>
                <w:rFonts w:asciiTheme="minorHAnsi" w:hAnsiTheme="minorHAnsi"/>
                <w:color w:val="000000"/>
                <w:sz w:val="20"/>
              </w:rPr>
            </w:pPr>
            <w:r w:rsidRPr="000B7CD0">
              <w:rPr>
                <w:rFonts w:asciiTheme="minorHAnsi" w:hAnsiTheme="minorHAnsi"/>
                <w:color w:val="000000"/>
                <w:sz w:val="20"/>
              </w:rPr>
              <w:t>–</w:t>
            </w:r>
            <w:r w:rsidR="0095362D">
              <w:rPr>
                <w:rFonts w:asciiTheme="minorHAnsi" w:hAnsiTheme="minorHAnsi"/>
                <w:color w:val="000000"/>
                <w:sz w:val="20"/>
              </w:rPr>
              <w:tab/>
            </w:r>
            <w:r w:rsidRPr="000B7CD0">
              <w:rPr>
                <w:rFonts w:asciiTheme="minorHAnsi" w:hAnsiTheme="minorHAnsi"/>
                <w:color w:val="000000"/>
                <w:sz w:val="20"/>
              </w:rPr>
              <w:t>ce programme de travail annuel puisse être examiné et approuvé avant le début de l'année à laquelle il s'applique;</w:t>
            </w:r>
          </w:p>
          <w:p w:rsidR="00FE0370" w:rsidRPr="000B7CD0" w:rsidRDefault="00FE0370" w:rsidP="0095362D">
            <w:pPr>
              <w:spacing w:before="60"/>
              <w:ind w:left="567" w:hanging="567"/>
              <w:rPr>
                <w:rFonts w:asciiTheme="minorHAnsi" w:hAnsiTheme="minorHAnsi"/>
                <w:color w:val="000000"/>
                <w:sz w:val="20"/>
              </w:rPr>
            </w:pPr>
            <w:r w:rsidRPr="000B7CD0">
              <w:rPr>
                <w:rFonts w:asciiTheme="minorHAnsi" w:hAnsiTheme="minorHAnsi"/>
                <w:color w:val="000000"/>
                <w:sz w:val="20"/>
              </w:rPr>
              <w:t>–</w:t>
            </w:r>
            <w:r w:rsidR="0095362D">
              <w:rPr>
                <w:rFonts w:asciiTheme="minorHAnsi" w:hAnsiTheme="minorHAnsi"/>
                <w:color w:val="000000"/>
                <w:sz w:val="20"/>
              </w:rPr>
              <w:tab/>
            </w:r>
            <w:r w:rsidRPr="000B7CD0">
              <w:rPr>
                <w:rFonts w:asciiTheme="minorHAnsi" w:hAnsiTheme="minorHAnsi"/>
                <w:color w:val="000000"/>
                <w:sz w:val="20"/>
              </w:rPr>
              <w:t>un rapport annuel plus complet de l'</w:t>
            </w:r>
            <w:r w:rsidR="004202EF" w:rsidRPr="000B7CD0">
              <w:rPr>
                <w:rFonts w:asciiTheme="minorHAnsi" w:hAnsiTheme="minorHAnsi"/>
                <w:color w:val="000000"/>
                <w:sz w:val="20"/>
              </w:rPr>
              <w:t>A</w:t>
            </w:r>
            <w:r w:rsidRPr="000B7CD0">
              <w:rPr>
                <w:rFonts w:asciiTheme="minorHAnsi" w:hAnsiTheme="minorHAnsi"/>
                <w:color w:val="000000"/>
                <w:sz w:val="20"/>
              </w:rPr>
              <w:t>uditeur interne contenant des assurances sur les modalités générales des contrôles internes puisse être soumis chaque année au Conseil, pour examen.</w:t>
            </w:r>
            <w:r w:rsidR="009523D8">
              <w:rPr>
                <w:rFonts w:asciiTheme="minorHAnsi" w:hAnsiTheme="minorHAnsi"/>
                <w:color w:val="000000"/>
                <w:sz w:val="20"/>
              </w:rPr>
              <w:t xml:space="preserve"> </w:t>
            </w:r>
          </w:p>
        </w:tc>
        <w:tc>
          <w:tcPr>
            <w:tcW w:w="1906"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sidRPr="000B7CD0">
              <w:rPr>
                <w:rFonts w:asciiTheme="minorHAnsi" w:hAnsiTheme="minorHAnsi"/>
                <w:color w:val="000000"/>
                <w:sz w:val="20"/>
              </w:rPr>
              <w:br/>
            </w:r>
            <w:r w:rsidRPr="000B7CD0">
              <w:rPr>
                <w:rFonts w:asciiTheme="minorHAnsi" w:hAnsiTheme="minorHAnsi"/>
                <w:color w:val="000000"/>
                <w:sz w:val="20"/>
              </w:rPr>
              <w:br/>
            </w:r>
            <w:r w:rsidRPr="000B7CD0">
              <w:rPr>
                <w:rFonts w:asciiTheme="minorHAnsi" w:hAnsiTheme="minorHAnsi"/>
                <w:color w:val="000000"/>
                <w:sz w:val="20"/>
              </w:rPr>
              <w:br/>
            </w:r>
            <w:r>
              <w:rPr>
                <w:rFonts w:asciiTheme="minorHAnsi" w:hAnsiTheme="minorHAnsi"/>
                <w:color w:val="000000"/>
                <w:sz w:val="20"/>
              </w:rPr>
              <w:t>Achevé</w:t>
            </w:r>
            <w:r w:rsidRPr="00351A14">
              <w:rPr>
                <w:rFonts w:asciiTheme="minorHAnsi" w:hAnsiTheme="minorHAnsi"/>
                <w:color w:val="000000"/>
                <w:sz w:val="20"/>
              </w:rPr>
              <w:br/>
            </w:r>
            <w:r w:rsidRPr="00351A14">
              <w:rPr>
                <w:rFonts w:asciiTheme="minorHAnsi" w:hAnsiTheme="minorHAnsi"/>
                <w:color w:val="000000"/>
                <w:sz w:val="20"/>
              </w:rPr>
              <w:br/>
            </w:r>
            <w:r>
              <w:rPr>
                <w:rFonts w:asciiTheme="minorHAnsi" w:hAnsiTheme="minorHAnsi"/>
                <w:color w:val="000000"/>
                <w:sz w:val="20"/>
              </w:rPr>
              <w:t>Achevé</w:t>
            </w:r>
            <w:r w:rsidRPr="00351A14">
              <w:rPr>
                <w:rFonts w:asciiTheme="minorHAnsi" w:hAnsiTheme="minorHAnsi"/>
                <w:color w:val="000000"/>
                <w:sz w:val="20"/>
              </w:rPr>
              <w:br/>
            </w:r>
            <w:r w:rsidRPr="00351A14">
              <w:rPr>
                <w:rFonts w:asciiTheme="minorHAnsi" w:hAnsiTheme="minorHAnsi"/>
                <w:color w:val="000000"/>
                <w:sz w:val="20"/>
              </w:rPr>
              <w:br/>
            </w:r>
            <w:r>
              <w:rPr>
                <w:rFonts w:asciiTheme="minorHAnsi" w:hAnsiTheme="minorHAnsi"/>
                <w:color w:val="000000"/>
                <w:sz w:val="20"/>
              </w:rPr>
              <w:t>En suspens</w:t>
            </w:r>
          </w:p>
        </w:tc>
        <w:tc>
          <w:tcPr>
            <w:tcW w:w="4110" w:type="dxa"/>
            <w:tcBorders>
              <w:top w:val="nil"/>
              <w:left w:val="nil"/>
              <w:bottom w:val="single" w:sz="4" w:space="0" w:color="auto"/>
              <w:right w:val="single" w:sz="4" w:space="0" w:color="auto"/>
            </w:tcBorders>
          </w:tcPr>
          <w:p w:rsidR="0095362D" w:rsidRDefault="00FE0370" w:rsidP="004202EF">
            <w:pPr>
              <w:rPr>
                <w:rFonts w:asciiTheme="minorHAnsi" w:hAnsiTheme="minorHAnsi"/>
                <w:color w:val="000000"/>
                <w:sz w:val="20"/>
              </w:rPr>
            </w:pPr>
            <w:r w:rsidRPr="00944D19">
              <w:rPr>
                <w:rFonts w:asciiTheme="minorHAnsi" w:hAnsiTheme="minorHAnsi"/>
                <w:color w:val="000000"/>
                <w:sz w:val="20"/>
              </w:rPr>
              <w:t>La Charte d</w:t>
            </w:r>
            <w:r w:rsidR="009523D8">
              <w:rPr>
                <w:rFonts w:asciiTheme="minorHAnsi" w:hAnsiTheme="minorHAnsi"/>
                <w:color w:val="000000"/>
                <w:sz w:val="20"/>
              </w:rPr>
              <w:t>'</w:t>
            </w:r>
            <w:r w:rsidRPr="00944D19">
              <w:rPr>
                <w:rFonts w:asciiTheme="minorHAnsi" w:hAnsiTheme="minorHAnsi"/>
                <w:color w:val="000000"/>
                <w:sz w:val="20"/>
              </w:rPr>
              <w:t>audit interne</w:t>
            </w:r>
            <w:r w:rsidR="009523D8">
              <w:rPr>
                <w:rFonts w:asciiTheme="minorHAnsi" w:hAnsiTheme="minorHAnsi"/>
                <w:color w:val="000000"/>
                <w:sz w:val="20"/>
              </w:rPr>
              <w:t xml:space="preserve"> </w:t>
            </w:r>
            <w:r>
              <w:rPr>
                <w:rFonts w:asciiTheme="minorHAnsi" w:hAnsiTheme="minorHAnsi"/>
                <w:color w:val="000000"/>
                <w:sz w:val="20"/>
              </w:rPr>
              <w:t>révisée</w:t>
            </w:r>
            <w:r w:rsidR="004202EF">
              <w:rPr>
                <w:rFonts w:asciiTheme="minorHAnsi" w:hAnsiTheme="minorHAnsi"/>
                <w:color w:val="000000"/>
                <w:sz w:val="20"/>
              </w:rPr>
              <w:t>,</w:t>
            </w:r>
            <w:r w:rsidR="009523D8">
              <w:rPr>
                <w:rFonts w:asciiTheme="minorHAnsi" w:hAnsiTheme="minorHAnsi"/>
                <w:color w:val="000000"/>
                <w:sz w:val="20"/>
              </w:rPr>
              <w:t xml:space="preserve"> </w:t>
            </w:r>
            <w:r w:rsidRPr="00944D19">
              <w:rPr>
                <w:rFonts w:asciiTheme="minorHAnsi" w:hAnsiTheme="minorHAnsi"/>
                <w:color w:val="000000"/>
                <w:sz w:val="20"/>
              </w:rPr>
              <w:t>élaboré</w:t>
            </w:r>
            <w:r>
              <w:rPr>
                <w:rFonts w:asciiTheme="minorHAnsi" w:hAnsiTheme="minorHAnsi"/>
                <w:color w:val="000000"/>
                <w:sz w:val="20"/>
              </w:rPr>
              <w:t>e</w:t>
            </w:r>
            <w:r w:rsidRPr="00944D19">
              <w:rPr>
                <w:rFonts w:asciiTheme="minorHAnsi" w:hAnsiTheme="minorHAnsi"/>
                <w:color w:val="000000"/>
                <w:sz w:val="20"/>
              </w:rPr>
              <w:t xml:space="preserve"> en consultation avec le CCIG</w:t>
            </w:r>
            <w:r w:rsidR="0095362D">
              <w:rPr>
                <w:rFonts w:asciiTheme="minorHAnsi" w:hAnsiTheme="minorHAnsi"/>
                <w:color w:val="000000"/>
                <w:sz w:val="20"/>
              </w:rPr>
              <w:t>,</w:t>
            </w:r>
            <w:r w:rsidRPr="00944D19">
              <w:rPr>
                <w:rFonts w:asciiTheme="minorHAnsi" w:hAnsiTheme="minorHAnsi"/>
                <w:color w:val="000000"/>
                <w:sz w:val="20"/>
              </w:rPr>
              <w:t xml:space="preserve"> </w:t>
            </w:r>
            <w:r>
              <w:rPr>
                <w:rFonts w:asciiTheme="minorHAnsi" w:hAnsiTheme="minorHAnsi"/>
                <w:color w:val="000000"/>
                <w:sz w:val="20"/>
              </w:rPr>
              <w:t>a</w:t>
            </w:r>
            <w:r w:rsidRPr="00944D19">
              <w:rPr>
                <w:rFonts w:asciiTheme="minorHAnsi" w:hAnsiTheme="minorHAnsi"/>
                <w:color w:val="000000"/>
                <w:sz w:val="20"/>
              </w:rPr>
              <w:t xml:space="preserve"> été approuvé</w:t>
            </w:r>
            <w:r>
              <w:rPr>
                <w:rFonts w:asciiTheme="minorHAnsi" w:hAnsiTheme="minorHAnsi"/>
                <w:color w:val="000000"/>
                <w:sz w:val="20"/>
              </w:rPr>
              <w:t>e</w:t>
            </w:r>
            <w:r w:rsidRPr="00944D19">
              <w:rPr>
                <w:rFonts w:asciiTheme="minorHAnsi" w:hAnsiTheme="minorHAnsi"/>
                <w:color w:val="000000"/>
                <w:sz w:val="20"/>
              </w:rPr>
              <w:t xml:space="preserve"> par le Secrétaire général en juin 2013 et un </w:t>
            </w:r>
            <w:r w:rsidR="0095362D" w:rsidRPr="00944D19">
              <w:rPr>
                <w:rFonts w:asciiTheme="minorHAnsi" w:hAnsiTheme="minorHAnsi"/>
                <w:color w:val="000000"/>
                <w:sz w:val="20"/>
              </w:rPr>
              <w:t>O</w:t>
            </w:r>
            <w:r w:rsidRPr="00944D19">
              <w:rPr>
                <w:rFonts w:asciiTheme="minorHAnsi" w:hAnsiTheme="minorHAnsi"/>
                <w:color w:val="000000"/>
                <w:sz w:val="20"/>
              </w:rPr>
              <w:t xml:space="preserve">rdre de service révisé a été publié. </w:t>
            </w:r>
          </w:p>
          <w:p w:rsidR="00FE0370" w:rsidRPr="00944D19" w:rsidRDefault="00FE0370" w:rsidP="0095362D">
            <w:pPr>
              <w:rPr>
                <w:rFonts w:asciiTheme="minorHAnsi" w:hAnsiTheme="minorHAnsi"/>
                <w:color w:val="000000"/>
                <w:sz w:val="20"/>
              </w:rPr>
            </w:pPr>
            <w:r>
              <w:rPr>
                <w:rFonts w:asciiTheme="minorHAnsi" w:hAnsiTheme="minorHAnsi"/>
                <w:color w:val="000000"/>
                <w:sz w:val="20"/>
              </w:rPr>
              <w:t>Le rapport annuel de l</w:t>
            </w:r>
            <w:r w:rsidR="009523D8">
              <w:rPr>
                <w:rFonts w:asciiTheme="minorHAnsi" w:hAnsiTheme="minorHAnsi"/>
                <w:color w:val="000000"/>
                <w:sz w:val="20"/>
              </w:rPr>
              <w:t>'</w:t>
            </w:r>
            <w:r w:rsidR="004202EF">
              <w:rPr>
                <w:rFonts w:asciiTheme="minorHAnsi" w:hAnsiTheme="minorHAnsi"/>
                <w:color w:val="000000"/>
                <w:sz w:val="20"/>
              </w:rPr>
              <w:t>A</w:t>
            </w:r>
            <w:r>
              <w:rPr>
                <w:rFonts w:asciiTheme="minorHAnsi" w:hAnsiTheme="minorHAnsi"/>
                <w:color w:val="000000"/>
                <w:sz w:val="20"/>
              </w:rPr>
              <w:t>uditeur interne sera soumis et présenté au Conseil à sa</w:t>
            </w:r>
            <w:r w:rsidR="009523D8">
              <w:rPr>
                <w:rFonts w:asciiTheme="minorHAnsi" w:hAnsiTheme="minorHAnsi"/>
                <w:color w:val="000000"/>
                <w:sz w:val="20"/>
              </w:rPr>
              <w:t xml:space="preserve"> </w:t>
            </w:r>
            <w:r>
              <w:rPr>
                <w:rFonts w:asciiTheme="minorHAnsi" w:hAnsiTheme="minorHAnsi"/>
                <w:color w:val="000000"/>
                <w:sz w:val="20"/>
              </w:rPr>
              <w:t>session de 2014, pour qu</w:t>
            </w:r>
            <w:r w:rsidR="009523D8">
              <w:rPr>
                <w:rFonts w:asciiTheme="minorHAnsi" w:hAnsiTheme="minorHAnsi"/>
                <w:color w:val="000000"/>
                <w:sz w:val="20"/>
              </w:rPr>
              <w:t>'</w:t>
            </w:r>
            <w:r>
              <w:rPr>
                <w:rFonts w:asciiTheme="minorHAnsi" w:hAnsiTheme="minorHAnsi"/>
                <w:color w:val="000000"/>
                <w:sz w:val="20"/>
              </w:rPr>
              <w:t>il l</w:t>
            </w:r>
            <w:r w:rsidR="009523D8">
              <w:rPr>
                <w:rFonts w:asciiTheme="minorHAnsi" w:hAnsiTheme="minorHAnsi"/>
                <w:color w:val="000000"/>
                <w:sz w:val="20"/>
              </w:rPr>
              <w:t>'</w:t>
            </w:r>
            <w:r>
              <w:rPr>
                <w:rFonts w:asciiTheme="minorHAnsi" w:hAnsiTheme="minorHAnsi"/>
                <w:color w:val="000000"/>
                <w:sz w:val="20"/>
              </w:rPr>
              <w:t>examine conformément à l</w:t>
            </w:r>
            <w:r w:rsidR="009523D8">
              <w:rPr>
                <w:rFonts w:asciiTheme="minorHAnsi" w:hAnsiTheme="minorHAnsi"/>
                <w:color w:val="000000"/>
                <w:sz w:val="20"/>
              </w:rPr>
              <w:t>'</w:t>
            </w:r>
            <w:r w:rsidR="0095362D">
              <w:rPr>
                <w:rFonts w:asciiTheme="minorHAnsi" w:hAnsiTheme="minorHAnsi"/>
                <w:color w:val="000000"/>
                <w:sz w:val="20"/>
              </w:rPr>
              <w:t>O</w:t>
            </w:r>
            <w:r>
              <w:rPr>
                <w:rFonts w:asciiTheme="minorHAnsi" w:hAnsiTheme="minorHAnsi"/>
                <w:color w:val="000000"/>
                <w:sz w:val="20"/>
              </w:rPr>
              <w:t xml:space="preserve">rdre de service </w:t>
            </w:r>
            <w:r w:rsidRPr="00944D19">
              <w:rPr>
                <w:rFonts w:asciiTheme="minorHAnsi" w:hAnsiTheme="minorHAnsi"/>
                <w:color w:val="000000"/>
                <w:sz w:val="20"/>
              </w:rPr>
              <w:t>13/09</w:t>
            </w:r>
            <w:r>
              <w:rPr>
                <w:rFonts w:asciiTheme="minorHAnsi" w:hAnsiTheme="minorHAnsi"/>
                <w:color w:val="000000"/>
                <w:sz w:val="20"/>
              </w:rPr>
              <w:t>. Ce projet de rapport annuel sera examiné par le</w:t>
            </w:r>
            <w:r w:rsidRPr="00944D19">
              <w:rPr>
                <w:rFonts w:asciiTheme="minorHAnsi" w:hAnsiTheme="minorHAnsi"/>
                <w:color w:val="000000"/>
                <w:sz w:val="20"/>
              </w:rPr>
              <w:t xml:space="preserve"> CCIG</w:t>
            </w:r>
            <w:r>
              <w:rPr>
                <w:rFonts w:asciiTheme="minorHAnsi" w:hAnsiTheme="minorHAnsi"/>
                <w:color w:val="000000"/>
                <w:sz w:val="20"/>
              </w:rPr>
              <w:t xml:space="preserve"> à sa septième réunion, qui aura lieu du 24</w:t>
            </w:r>
            <w:r w:rsidR="009523D8">
              <w:rPr>
                <w:rFonts w:asciiTheme="minorHAnsi" w:hAnsiTheme="minorHAnsi"/>
                <w:color w:val="000000"/>
                <w:sz w:val="20"/>
              </w:rPr>
              <w:t xml:space="preserve"> </w:t>
            </w:r>
            <w:r>
              <w:rPr>
                <w:rFonts w:asciiTheme="minorHAnsi" w:hAnsiTheme="minorHAnsi"/>
                <w:color w:val="000000"/>
                <w:sz w:val="20"/>
              </w:rPr>
              <w:t>au 26 février 2014</w:t>
            </w:r>
            <w:r w:rsidR="009523D8">
              <w:rPr>
                <w:rFonts w:asciiTheme="minorHAnsi" w:hAnsiTheme="minorHAnsi"/>
                <w:color w:val="000000"/>
                <w:sz w:val="20"/>
              </w:rPr>
              <w:t xml:space="preserve"> </w:t>
            </w:r>
          </w:p>
        </w:tc>
        <w:tc>
          <w:tcPr>
            <w:tcW w:w="1784"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UAI</w:t>
            </w:r>
            <w:r w:rsidRPr="00351A14">
              <w:rPr>
                <w:rFonts w:asciiTheme="minorHAnsi" w:hAnsiTheme="minorHAnsi"/>
                <w:color w:val="000000"/>
                <w:sz w:val="20"/>
              </w:rPr>
              <w:t>/SG</w:t>
            </w:r>
          </w:p>
        </w:tc>
      </w:tr>
      <w:tr w:rsidR="00FE0370" w:rsidRPr="00351A14" w:rsidTr="0095362D">
        <w:trPr>
          <w:trHeight w:val="1268"/>
        </w:trPr>
        <w:tc>
          <w:tcPr>
            <w:tcW w:w="1291" w:type="dxa"/>
            <w:tcBorders>
              <w:top w:val="nil"/>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5362D">
              <w:rPr>
                <w:rFonts w:asciiTheme="minorHAnsi" w:hAnsiTheme="minorHAnsi"/>
                <w:color w:val="000000"/>
                <w:sz w:val="20"/>
              </w:rPr>
              <w:t xml:space="preserve"> </w:t>
            </w:r>
            <w:r w:rsidRPr="00351A14">
              <w:rPr>
                <w:rFonts w:asciiTheme="minorHAnsi" w:hAnsiTheme="minorHAnsi"/>
                <w:color w:val="000000"/>
                <w:sz w:val="20"/>
              </w:rPr>
              <w:t>2</w:t>
            </w:r>
            <w:r w:rsidRPr="00351A14">
              <w:rPr>
                <w:rFonts w:asciiTheme="minorHAnsi" w:hAnsiTheme="minorHAnsi"/>
                <w:color w:val="000000"/>
                <w:sz w:val="20"/>
                <w:lang w:val="en-US"/>
              </w:rPr>
              <w:t xml:space="preserve"> (2013)</w:t>
            </w:r>
          </w:p>
        </w:tc>
        <w:tc>
          <w:tcPr>
            <w:tcW w:w="5749" w:type="dxa"/>
            <w:tcBorders>
              <w:top w:val="nil"/>
              <w:left w:val="nil"/>
              <w:bottom w:val="single" w:sz="4" w:space="0" w:color="auto"/>
              <w:right w:val="single" w:sz="4" w:space="0" w:color="auto"/>
            </w:tcBorders>
          </w:tcPr>
          <w:p w:rsidR="00FE0370" w:rsidRPr="000B7CD0" w:rsidRDefault="00FE0370" w:rsidP="0095362D">
            <w:pPr>
              <w:rPr>
                <w:rFonts w:asciiTheme="minorHAnsi" w:hAnsiTheme="minorHAnsi"/>
                <w:color w:val="000000"/>
                <w:sz w:val="20"/>
              </w:rPr>
            </w:pPr>
            <w:r w:rsidRPr="000B7CD0">
              <w:rPr>
                <w:rFonts w:asciiTheme="minorHAnsi" w:hAnsiTheme="minorHAnsi"/>
                <w:color w:val="000000"/>
                <w:sz w:val="20"/>
              </w:rPr>
              <w:t>Le CCIG recommande que les ressources allouées au programme de travail annuel en matière d'audit interne soient plus largement utilisées pour les activités d'audit proprement dites et moins pour les activités d'appui à l'audit.</w:t>
            </w:r>
          </w:p>
        </w:tc>
        <w:tc>
          <w:tcPr>
            <w:tcW w:w="1906"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En cours</w:t>
            </w:r>
          </w:p>
        </w:tc>
        <w:tc>
          <w:tcPr>
            <w:tcW w:w="4110" w:type="dxa"/>
            <w:tcBorders>
              <w:top w:val="nil"/>
              <w:left w:val="nil"/>
              <w:bottom w:val="single" w:sz="4" w:space="0" w:color="auto"/>
              <w:right w:val="single" w:sz="4" w:space="0" w:color="auto"/>
            </w:tcBorders>
          </w:tcPr>
          <w:p w:rsidR="00FE0370" w:rsidRPr="00944D19" w:rsidRDefault="00FE0370" w:rsidP="0095362D">
            <w:pPr>
              <w:rPr>
                <w:rFonts w:asciiTheme="minorHAnsi" w:hAnsiTheme="minorHAnsi"/>
                <w:color w:val="000000"/>
                <w:sz w:val="20"/>
              </w:rPr>
            </w:pPr>
            <w:r w:rsidRPr="00944D19">
              <w:rPr>
                <w:rFonts w:asciiTheme="minorHAnsi" w:hAnsiTheme="minorHAnsi"/>
                <w:color w:val="000000"/>
                <w:sz w:val="20"/>
              </w:rPr>
              <w:t>Le programme de travail en matière</w:t>
            </w:r>
            <w:r w:rsidR="009523D8">
              <w:rPr>
                <w:rFonts w:asciiTheme="minorHAnsi" w:hAnsiTheme="minorHAnsi"/>
                <w:color w:val="000000"/>
                <w:sz w:val="20"/>
              </w:rPr>
              <w:t xml:space="preserve"> </w:t>
            </w:r>
            <w:r w:rsidRPr="00944D19">
              <w:rPr>
                <w:rFonts w:asciiTheme="minorHAnsi" w:hAnsiTheme="minorHAnsi"/>
                <w:color w:val="000000"/>
                <w:sz w:val="20"/>
              </w:rPr>
              <w:t>d</w:t>
            </w:r>
            <w:r w:rsidR="009523D8">
              <w:rPr>
                <w:rFonts w:asciiTheme="minorHAnsi" w:hAnsiTheme="minorHAnsi"/>
                <w:color w:val="000000"/>
                <w:sz w:val="20"/>
              </w:rPr>
              <w:t>'</w:t>
            </w:r>
            <w:r w:rsidRPr="00944D19">
              <w:rPr>
                <w:rFonts w:asciiTheme="minorHAnsi" w:hAnsiTheme="minorHAnsi"/>
                <w:color w:val="000000"/>
                <w:sz w:val="20"/>
              </w:rPr>
              <w:t xml:space="preserve">audit interne pour 2014 </w:t>
            </w:r>
            <w:r>
              <w:rPr>
                <w:rFonts w:asciiTheme="minorHAnsi" w:hAnsiTheme="minorHAnsi"/>
                <w:color w:val="000000"/>
                <w:sz w:val="20"/>
              </w:rPr>
              <w:t xml:space="preserve">a été </w:t>
            </w:r>
            <w:r w:rsidRPr="00944D19">
              <w:rPr>
                <w:rFonts w:asciiTheme="minorHAnsi" w:hAnsiTheme="minorHAnsi"/>
                <w:color w:val="000000"/>
                <w:sz w:val="20"/>
              </w:rPr>
              <w:t>examiné</w:t>
            </w:r>
            <w:r w:rsidR="009523D8">
              <w:rPr>
                <w:rFonts w:asciiTheme="minorHAnsi" w:hAnsiTheme="minorHAnsi"/>
                <w:color w:val="000000"/>
                <w:sz w:val="20"/>
              </w:rPr>
              <w:t xml:space="preserve"> </w:t>
            </w:r>
            <w:r w:rsidRPr="00944D19">
              <w:rPr>
                <w:rFonts w:asciiTheme="minorHAnsi" w:hAnsiTheme="minorHAnsi"/>
                <w:color w:val="000000"/>
                <w:sz w:val="20"/>
              </w:rPr>
              <w:t>par le CCIG</w:t>
            </w:r>
            <w:r>
              <w:rPr>
                <w:rFonts w:asciiTheme="minorHAnsi" w:hAnsiTheme="minorHAnsi"/>
                <w:color w:val="000000"/>
                <w:sz w:val="20"/>
              </w:rPr>
              <w:t xml:space="preserve"> à sa 6</w:t>
            </w:r>
            <w:r w:rsidRPr="0095362D">
              <w:rPr>
                <w:rFonts w:asciiTheme="minorHAnsi" w:hAnsiTheme="minorHAnsi"/>
                <w:color w:val="000000"/>
                <w:sz w:val="20"/>
              </w:rPr>
              <w:t>ème</w:t>
            </w:r>
            <w:r w:rsidR="009523D8">
              <w:rPr>
                <w:rFonts w:asciiTheme="minorHAnsi" w:hAnsiTheme="minorHAnsi"/>
                <w:color w:val="000000"/>
                <w:sz w:val="20"/>
              </w:rPr>
              <w:t xml:space="preserve"> </w:t>
            </w:r>
            <w:r w:rsidRPr="00944D19">
              <w:rPr>
                <w:rFonts w:asciiTheme="minorHAnsi" w:hAnsiTheme="minorHAnsi"/>
                <w:color w:val="000000"/>
                <w:sz w:val="20"/>
              </w:rPr>
              <w:t>réunion,</w:t>
            </w:r>
            <w:r w:rsidR="0095362D">
              <w:rPr>
                <w:rFonts w:asciiTheme="minorHAnsi" w:hAnsiTheme="minorHAnsi"/>
                <w:color w:val="000000"/>
                <w:sz w:val="20"/>
              </w:rPr>
              <w:t xml:space="preserve"> qui s'est</w:t>
            </w:r>
            <w:r w:rsidRPr="00944D19">
              <w:rPr>
                <w:rFonts w:asciiTheme="minorHAnsi" w:hAnsiTheme="minorHAnsi"/>
                <w:color w:val="000000"/>
                <w:sz w:val="20"/>
              </w:rPr>
              <w:t xml:space="preserve"> tenue le</w:t>
            </w:r>
            <w:r>
              <w:rPr>
                <w:rFonts w:asciiTheme="minorHAnsi" w:hAnsiTheme="minorHAnsi"/>
                <w:color w:val="000000"/>
                <w:sz w:val="20"/>
              </w:rPr>
              <w:t>s</w:t>
            </w:r>
            <w:r w:rsidRPr="00944D19">
              <w:rPr>
                <w:rFonts w:asciiTheme="minorHAnsi" w:hAnsiTheme="minorHAnsi"/>
                <w:color w:val="000000"/>
                <w:sz w:val="20"/>
              </w:rPr>
              <w:t xml:space="preserve"> 6 et 7</w:t>
            </w:r>
            <w:r w:rsidR="0095362D">
              <w:rPr>
                <w:rFonts w:asciiTheme="minorHAnsi" w:hAnsiTheme="minorHAnsi"/>
                <w:color w:val="000000"/>
                <w:sz w:val="20"/>
              </w:rPr>
              <w:t> </w:t>
            </w:r>
            <w:r w:rsidRPr="00944D19">
              <w:rPr>
                <w:rFonts w:asciiTheme="minorHAnsi" w:hAnsiTheme="minorHAnsi"/>
                <w:color w:val="000000"/>
                <w:sz w:val="20"/>
              </w:rPr>
              <w:t>novembre</w:t>
            </w:r>
            <w:r w:rsidR="0095362D">
              <w:rPr>
                <w:rFonts w:asciiTheme="minorHAnsi" w:hAnsiTheme="minorHAnsi"/>
                <w:color w:val="000000"/>
                <w:sz w:val="20"/>
              </w:rPr>
              <w:t> </w:t>
            </w:r>
            <w:r w:rsidRPr="00944D19">
              <w:rPr>
                <w:rFonts w:asciiTheme="minorHAnsi" w:hAnsiTheme="minorHAnsi"/>
                <w:color w:val="000000"/>
                <w:sz w:val="20"/>
              </w:rPr>
              <w:t>2013</w:t>
            </w:r>
            <w:r>
              <w:rPr>
                <w:rFonts w:asciiTheme="minorHAnsi" w:hAnsiTheme="minorHAnsi"/>
                <w:color w:val="000000"/>
                <w:sz w:val="20"/>
              </w:rPr>
              <w:t>.</w:t>
            </w:r>
            <w:r w:rsidR="0095362D">
              <w:rPr>
                <w:rFonts w:asciiTheme="minorHAnsi" w:hAnsiTheme="minorHAnsi"/>
                <w:color w:val="000000"/>
                <w:sz w:val="20"/>
              </w:rPr>
              <w:t xml:space="preserve"> </w:t>
            </w:r>
            <w:r>
              <w:rPr>
                <w:rFonts w:asciiTheme="minorHAnsi" w:hAnsiTheme="minorHAnsi"/>
                <w:color w:val="000000"/>
                <w:sz w:val="20"/>
              </w:rPr>
              <w:t>Le</w:t>
            </w:r>
            <w:r w:rsidR="009523D8">
              <w:rPr>
                <w:rFonts w:asciiTheme="minorHAnsi" w:hAnsiTheme="minorHAnsi"/>
                <w:color w:val="000000"/>
                <w:sz w:val="20"/>
              </w:rPr>
              <w:t xml:space="preserve"> </w:t>
            </w:r>
            <w:r w:rsidRPr="00944D19">
              <w:rPr>
                <w:rFonts w:asciiTheme="minorHAnsi" w:hAnsiTheme="minorHAnsi"/>
                <w:color w:val="000000"/>
                <w:sz w:val="20"/>
              </w:rPr>
              <w:t>CCIG</w:t>
            </w:r>
            <w:r w:rsidR="009523D8">
              <w:rPr>
                <w:rFonts w:asciiTheme="minorHAnsi" w:hAnsiTheme="minorHAnsi"/>
                <w:color w:val="000000"/>
                <w:sz w:val="20"/>
              </w:rPr>
              <w:t xml:space="preserve"> </w:t>
            </w:r>
            <w:r w:rsidRPr="00944D19">
              <w:rPr>
                <w:rFonts w:asciiTheme="minorHAnsi" w:hAnsiTheme="minorHAnsi"/>
                <w:color w:val="000000"/>
                <w:sz w:val="20"/>
              </w:rPr>
              <w:t>a soumis des observations au Secrétaire général. Le programme de travail relatif à l</w:t>
            </w:r>
            <w:r w:rsidR="009523D8">
              <w:rPr>
                <w:rFonts w:asciiTheme="minorHAnsi" w:hAnsiTheme="minorHAnsi"/>
                <w:color w:val="000000"/>
                <w:sz w:val="20"/>
              </w:rPr>
              <w:t>'</w:t>
            </w:r>
            <w:r w:rsidRPr="00944D19">
              <w:rPr>
                <w:rFonts w:asciiTheme="minorHAnsi" w:hAnsiTheme="minorHAnsi"/>
                <w:color w:val="000000"/>
                <w:sz w:val="20"/>
              </w:rPr>
              <w:t xml:space="preserve">audit interne pour 2014 a été approuvé par le Secrétaire général avant la fin de </w:t>
            </w:r>
            <w:r>
              <w:rPr>
                <w:rFonts w:asciiTheme="minorHAnsi" w:hAnsiTheme="minorHAnsi"/>
                <w:color w:val="000000"/>
                <w:sz w:val="20"/>
              </w:rPr>
              <w:t>2</w:t>
            </w:r>
            <w:r w:rsidRPr="00944D19">
              <w:rPr>
                <w:rFonts w:asciiTheme="minorHAnsi" w:hAnsiTheme="minorHAnsi"/>
                <w:color w:val="000000"/>
                <w:sz w:val="20"/>
              </w:rPr>
              <w:t>013</w:t>
            </w:r>
            <w:r>
              <w:rPr>
                <w:rFonts w:asciiTheme="minorHAnsi" w:hAnsiTheme="minorHAnsi"/>
                <w:color w:val="000000"/>
                <w:sz w:val="20"/>
              </w:rPr>
              <w:t>.</w:t>
            </w:r>
            <w:r w:rsidRPr="00944D19">
              <w:rPr>
                <w:rFonts w:asciiTheme="minorHAnsi" w:hAnsiTheme="minorHAnsi"/>
                <w:color w:val="000000"/>
                <w:sz w:val="20"/>
              </w:rPr>
              <w:t xml:space="preserve"> </w:t>
            </w:r>
          </w:p>
        </w:tc>
        <w:tc>
          <w:tcPr>
            <w:tcW w:w="1784"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Segoe UI" w:hAnsi="Segoe UI" w:cs="Segoe UI"/>
                <w:color w:val="000000"/>
                <w:sz w:val="20"/>
              </w:rPr>
              <w:t>UAI</w:t>
            </w:r>
          </w:p>
        </w:tc>
      </w:tr>
      <w:tr w:rsidR="00FE0370" w:rsidRPr="00351A14" w:rsidTr="0095362D">
        <w:trPr>
          <w:trHeight w:val="1200"/>
        </w:trPr>
        <w:tc>
          <w:tcPr>
            <w:tcW w:w="1291" w:type="dxa"/>
            <w:tcBorders>
              <w:top w:val="nil"/>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4202EF">
              <w:rPr>
                <w:rFonts w:asciiTheme="minorHAnsi" w:hAnsiTheme="minorHAnsi"/>
                <w:color w:val="000000"/>
                <w:sz w:val="20"/>
              </w:rPr>
              <w:t xml:space="preserve"> </w:t>
            </w:r>
            <w:r w:rsidRPr="00351A14">
              <w:rPr>
                <w:rFonts w:asciiTheme="minorHAnsi" w:hAnsiTheme="minorHAnsi"/>
                <w:color w:val="000000"/>
                <w:sz w:val="20"/>
              </w:rPr>
              <w:t>3</w:t>
            </w:r>
            <w:r w:rsidRPr="0095362D">
              <w:rPr>
                <w:rFonts w:asciiTheme="minorHAnsi" w:hAnsiTheme="minorHAnsi"/>
                <w:color w:val="000000"/>
                <w:sz w:val="20"/>
                <w:lang w:val="fr-CH"/>
              </w:rPr>
              <w:t xml:space="preserve"> (2013)</w:t>
            </w:r>
          </w:p>
        </w:tc>
        <w:tc>
          <w:tcPr>
            <w:tcW w:w="5749" w:type="dxa"/>
            <w:tcBorders>
              <w:top w:val="nil"/>
              <w:left w:val="nil"/>
              <w:bottom w:val="single" w:sz="4" w:space="0" w:color="auto"/>
              <w:right w:val="single" w:sz="4" w:space="0" w:color="auto"/>
            </w:tcBorders>
          </w:tcPr>
          <w:p w:rsidR="00FE0370" w:rsidRPr="000B7CD0" w:rsidRDefault="00FE0370" w:rsidP="0095362D">
            <w:pPr>
              <w:rPr>
                <w:rFonts w:asciiTheme="minorHAnsi" w:hAnsiTheme="minorHAnsi"/>
                <w:color w:val="000000"/>
                <w:sz w:val="20"/>
              </w:rPr>
            </w:pPr>
            <w:r w:rsidRPr="000B7CD0">
              <w:rPr>
                <w:rFonts w:asciiTheme="minorHAnsi" w:hAnsiTheme="minorHAnsi"/>
                <w:color w:val="000000"/>
                <w:sz w:val="20"/>
              </w:rPr>
              <w:t>En outre, pour s'assurer que les activités d'audit interne soient couvertes de manière adéquate, le CCIG recommande que l'UIT réexamine les ressources attribuées à l'Unité de l'audit interne</w:t>
            </w:r>
            <w:r>
              <w:rPr>
                <w:rFonts w:asciiTheme="minorHAnsi" w:hAnsiTheme="minorHAnsi"/>
                <w:color w:val="000000"/>
                <w:sz w:val="20"/>
              </w:rPr>
              <w:t xml:space="preserve"> (UAI)</w:t>
            </w:r>
            <w:r w:rsidRPr="000B7CD0">
              <w:rPr>
                <w:rFonts w:asciiTheme="minorHAnsi" w:hAnsiTheme="minorHAnsi"/>
                <w:color w:val="000000"/>
                <w:sz w:val="20"/>
              </w:rPr>
              <w:t xml:space="preserve"> et aux activités liées à la fonction d'audit interne afin de déterminer si elles sont suffisantes.</w:t>
            </w:r>
          </w:p>
        </w:tc>
        <w:tc>
          <w:tcPr>
            <w:tcW w:w="1906"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En suspens</w:t>
            </w:r>
          </w:p>
        </w:tc>
        <w:tc>
          <w:tcPr>
            <w:tcW w:w="4110" w:type="dxa"/>
            <w:tcBorders>
              <w:top w:val="nil"/>
              <w:left w:val="nil"/>
              <w:bottom w:val="single" w:sz="4" w:space="0" w:color="auto"/>
              <w:right w:val="single" w:sz="4" w:space="0" w:color="auto"/>
            </w:tcBorders>
          </w:tcPr>
          <w:p w:rsidR="00FE0370" w:rsidRPr="00944D19" w:rsidRDefault="00FE0370" w:rsidP="0095362D">
            <w:pPr>
              <w:rPr>
                <w:rFonts w:asciiTheme="minorHAnsi" w:hAnsiTheme="minorHAnsi"/>
                <w:sz w:val="20"/>
              </w:rPr>
            </w:pPr>
            <w:r w:rsidRPr="00944D19">
              <w:rPr>
                <w:rFonts w:asciiTheme="minorHAnsi" w:hAnsiTheme="minorHAnsi"/>
                <w:sz w:val="20"/>
              </w:rPr>
              <w:t>Aucune</w:t>
            </w:r>
            <w:r w:rsidR="009523D8">
              <w:rPr>
                <w:rFonts w:asciiTheme="minorHAnsi" w:hAnsiTheme="minorHAnsi"/>
                <w:sz w:val="20"/>
              </w:rPr>
              <w:t xml:space="preserve"> </w:t>
            </w:r>
            <w:r w:rsidRPr="00944D19">
              <w:rPr>
                <w:rFonts w:asciiTheme="minorHAnsi" w:hAnsiTheme="minorHAnsi"/>
                <w:sz w:val="20"/>
              </w:rPr>
              <w:t>ressource</w:t>
            </w:r>
            <w:r w:rsidR="009523D8">
              <w:rPr>
                <w:rFonts w:asciiTheme="minorHAnsi" w:hAnsiTheme="minorHAnsi"/>
                <w:sz w:val="20"/>
              </w:rPr>
              <w:t xml:space="preserve"> </w:t>
            </w:r>
            <w:r w:rsidRPr="00944D19">
              <w:rPr>
                <w:rFonts w:asciiTheme="minorHAnsi" w:hAnsiTheme="minorHAnsi"/>
                <w:sz w:val="20"/>
              </w:rPr>
              <w:t>additionnelle</w:t>
            </w:r>
            <w:r w:rsidR="009523D8">
              <w:rPr>
                <w:rFonts w:asciiTheme="minorHAnsi" w:hAnsiTheme="minorHAnsi"/>
                <w:sz w:val="20"/>
              </w:rPr>
              <w:t xml:space="preserve"> </w:t>
            </w:r>
            <w:r w:rsidRPr="00944D19">
              <w:rPr>
                <w:rFonts w:asciiTheme="minorHAnsi" w:hAnsiTheme="minorHAnsi"/>
                <w:sz w:val="20"/>
              </w:rPr>
              <w:t>n</w:t>
            </w:r>
            <w:r w:rsidR="009523D8">
              <w:rPr>
                <w:rFonts w:asciiTheme="minorHAnsi" w:hAnsiTheme="minorHAnsi"/>
                <w:sz w:val="20"/>
              </w:rPr>
              <w:t>'</w:t>
            </w:r>
            <w:r w:rsidRPr="00944D19">
              <w:rPr>
                <w:rFonts w:asciiTheme="minorHAnsi" w:hAnsiTheme="minorHAnsi"/>
                <w:sz w:val="20"/>
              </w:rPr>
              <w:t>a été mise à disposition</w:t>
            </w:r>
            <w:r w:rsidR="009523D8">
              <w:rPr>
                <w:rFonts w:asciiTheme="minorHAnsi" w:hAnsiTheme="minorHAnsi"/>
                <w:sz w:val="20"/>
              </w:rPr>
              <w:t xml:space="preserve"> </w:t>
            </w:r>
            <w:r w:rsidRPr="00944D19">
              <w:rPr>
                <w:rFonts w:asciiTheme="minorHAnsi" w:hAnsiTheme="minorHAnsi"/>
                <w:sz w:val="20"/>
              </w:rPr>
              <w:t>ou n</w:t>
            </w:r>
            <w:r w:rsidR="009523D8">
              <w:rPr>
                <w:rFonts w:asciiTheme="minorHAnsi" w:hAnsiTheme="minorHAnsi"/>
                <w:sz w:val="20"/>
              </w:rPr>
              <w:t>'</w:t>
            </w:r>
            <w:r w:rsidRPr="00944D19">
              <w:rPr>
                <w:rFonts w:asciiTheme="minorHAnsi" w:hAnsiTheme="minorHAnsi"/>
                <w:sz w:val="20"/>
              </w:rPr>
              <w:t>est prévue</w:t>
            </w:r>
            <w:r>
              <w:rPr>
                <w:rFonts w:asciiTheme="minorHAnsi" w:hAnsiTheme="minorHAnsi"/>
                <w:sz w:val="20"/>
              </w:rPr>
              <w:t>.</w:t>
            </w:r>
            <w:r w:rsidR="009523D8">
              <w:rPr>
                <w:rFonts w:asciiTheme="minorHAnsi" w:hAnsiTheme="minorHAnsi"/>
                <w:sz w:val="20"/>
              </w:rPr>
              <w:t xml:space="preserve"> </w:t>
            </w:r>
          </w:p>
        </w:tc>
        <w:tc>
          <w:tcPr>
            <w:tcW w:w="1784"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UAI</w:t>
            </w:r>
            <w:r w:rsidRPr="00351A14">
              <w:rPr>
                <w:rFonts w:asciiTheme="minorHAnsi" w:hAnsiTheme="minorHAnsi"/>
                <w:color w:val="000000"/>
                <w:sz w:val="20"/>
              </w:rPr>
              <w:t>/SG</w:t>
            </w:r>
          </w:p>
        </w:tc>
      </w:tr>
      <w:tr w:rsidR="00FE0370" w:rsidRPr="00351A14" w:rsidTr="0095362D">
        <w:trPr>
          <w:trHeight w:val="900"/>
        </w:trPr>
        <w:tc>
          <w:tcPr>
            <w:tcW w:w="1291" w:type="dxa"/>
            <w:tcBorders>
              <w:top w:val="single" w:sz="4" w:space="0" w:color="auto"/>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01596">
              <w:rPr>
                <w:rFonts w:asciiTheme="minorHAnsi" w:hAnsiTheme="minorHAnsi"/>
                <w:color w:val="000000"/>
                <w:sz w:val="20"/>
              </w:rPr>
              <w:t xml:space="preserve"> </w:t>
            </w:r>
            <w:r w:rsidRPr="00351A14">
              <w:rPr>
                <w:rFonts w:asciiTheme="minorHAnsi" w:hAnsiTheme="minorHAnsi"/>
                <w:color w:val="000000"/>
                <w:sz w:val="20"/>
              </w:rPr>
              <w:t>4</w:t>
            </w:r>
            <w:r w:rsidRPr="00351A14">
              <w:rPr>
                <w:rFonts w:asciiTheme="minorHAnsi" w:hAnsiTheme="minorHAnsi"/>
                <w:color w:val="000000"/>
                <w:sz w:val="20"/>
                <w:lang w:val="en-US"/>
              </w:rPr>
              <w:t xml:space="preserve"> (2013)</w:t>
            </w:r>
          </w:p>
        </w:tc>
        <w:tc>
          <w:tcPr>
            <w:tcW w:w="5749" w:type="dxa"/>
            <w:tcBorders>
              <w:top w:val="single" w:sz="4" w:space="0" w:color="auto"/>
              <w:left w:val="nil"/>
              <w:bottom w:val="single" w:sz="4" w:space="0" w:color="auto"/>
              <w:right w:val="single" w:sz="4" w:space="0" w:color="auto"/>
            </w:tcBorders>
          </w:tcPr>
          <w:p w:rsidR="00FE0370" w:rsidRPr="000B7CD0" w:rsidRDefault="00FE0370" w:rsidP="0095362D">
            <w:pPr>
              <w:rPr>
                <w:rFonts w:asciiTheme="minorHAnsi" w:hAnsiTheme="minorHAnsi"/>
                <w:color w:val="000000"/>
                <w:sz w:val="20"/>
              </w:rPr>
            </w:pPr>
            <w:r w:rsidRPr="000B7CD0">
              <w:rPr>
                <w:rFonts w:asciiTheme="minorHAnsi" w:hAnsiTheme="minorHAnsi"/>
                <w:color w:val="000000"/>
                <w:sz w:val="20"/>
              </w:rPr>
              <w:t>Le CCIG recommande que l'examen par des pairs de la fonction d'audit interne ait lieu de préférence avant 2014.</w:t>
            </w:r>
          </w:p>
        </w:tc>
        <w:tc>
          <w:tcPr>
            <w:tcW w:w="1906" w:type="dxa"/>
            <w:tcBorders>
              <w:top w:val="single" w:sz="4" w:space="0" w:color="auto"/>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En suspens</w:t>
            </w:r>
          </w:p>
        </w:tc>
        <w:tc>
          <w:tcPr>
            <w:tcW w:w="4110" w:type="dxa"/>
            <w:tcBorders>
              <w:top w:val="single" w:sz="4" w:space="0" w:color="auto"/>
              <w:left w:val="nil"/>
              <w:bottom w:val="single" w:sz="4" w:space="0" w:color="auto"/>
              <w:right w:val="single" w:sz="4" w:space="0" w:color="auto"/>
            </w:tcBorders>
          </w:tcPr>
          <w:p w:rsidR="00FE0370" w:rsidRPr="00840B6D" w:rsidRDefault="00FE0370" w:rsidP="004202EF">
            <w:pPr>
              <w:rPr>
                <w:rFonts w:asciiTheme="minorHAnsi" w:hAnsiTheme="minorHAnsi"/>
                <w:sz w:val="20"/>
              </w:rPr>
            </w:pPr>
            <w:r w:rsidRPr="00840B6D">
              <w:rPr>
                <w:rFonts w:asciiTheme="minorHAnsi" w:hAnsiTheme="minorHAnsi"/>
                <w:sz w:val="20"/>
              </w:rPr>
              <w:t>Le rapport d</w:t>
            </w:r>
            <w:r w:rsidR="009523D8">
              <w:rPr>
                <w:rFonts w:asciiTheme="minorHAnsi" w:hAnsiTheme="minorHAnsi"/>
                <w:sz w:val="20"/>
              </w:rPr>
              <w:t>'</w:t>
            </w:r>
            <w:r w:rsidRPr="00840B6D">
              <w:rPr>
                <w:rFonts w:asciiTheme="minorHAnsi" w:hAnsiTheme="minorHAnsi"/>
                <w:sz w:val="20"/>
              </w:rPr>
              <w:t>activité relatif</w:t>
            </w:r>
            <w:r w:rsidR="009523D8">
              <w:rPr>
                <w:rFonts w:asciiTheme="minorHAnsi" w:hAnsiTheme="minorHAnsi"/>
                <w:sz w:val="20"/>
              </w:rPr>
              <w:t xml:space="preserve"> </w:t>
            </w:r>
            <w:r w:rsidRPr="00840B6D">
              <w:rPr>
                <w:rFonts w:asciiTheme="minorHAnsi" w:hAnsiTheme="minorHAnsi"/>
                <w:sz w:val="20"/>
              </w:rPr>
              <w:t>à l</w:t>
            </w:r>
            <w:r w:rsidR="009523D8">
              <w:rPr>
                <w:rFonts w:asciiTheme="minorHAnsi" w:hAnsiTheme="minorHAnsi"/>
                <w:sz w:val="20"/>
              </w:rPr>
              <w:t>'</w:t>
            </w:r>
            <w:r w:rsidRPr="00840B6D">
              <w:rPr>
                <w:rFonts w:asciiTheme="minorHAnsi" w:hAnsiTheme="minorHAnsi"/>
                <w:sz w:val="20"/>
              </w:rPr>
              <w:t>audit interne indique les mesures</w:t>
            </w:r>
            <w:r w:rsidR="009523D8">
              <w:rPr>
                <w:rFonts w:asciiTheme="minorHAnsi" w:hAnsiTheme="minorHAnsi"/>
                <w:sz w:val="20"/>
              </w:rPr>
              <w:t xml:space="preserve"> </w:t>
            </w:r>
            <w:r w:rsidRPr="00840B6D">
              <w:rPr>
                <w:rFonts w:asciiTheme="minorHAnsi" w:hAnsiTheme="minorHAnsi"/>
                <w:sz w:val="20"/>
              </w:rPr>
              <w:t>qui seront prises en 2014.</w:t>
            </w:r>
          </w:p>
        </w:tc>
        <w:tc>
          <w:tcPr>
            <w:tcW w:w="1784" w:type="dxa"/>
            <w:tcBorders>
              <w:top w:val="single" w:sz="4" w:space="0" w:color="auto"/>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UAI</w:t>
            </w:r>
          </w:p>
        </w:tc>
      </w:tr>
      <w:tr w:rsidR="00FE0370" w:rsidRPr="00351A14" w:rsidTr="0095362D">
        <w:trPr>
          <w:trHeight w:val="675"/>
        </w:trPr>
        <w:tc>
          <w:tcPr>
            <w:tcW w:w="1291" w:type="dxa"/>
            <w:tcBorders>
              <w:top w:val="nil"/>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5362D">
              <w:rPr>
                <w:rFonts w:asciiTheme="minorHAnsi" w:hAnsiTheme="minorHAnsi"/>
                <w:color w:val="000000"/>
                <w:sz w:val="20"/>
              </w:rPr>
              <w:t xml:space="preserve"> </w:t>
            </w:r>
            <w:r w:rsidRPr="00351A14">
              <w:rPr>
                <w:rFonts w:asciiTheme="minorHAnsi" w:hAnsiTheme="minorHAnsi"/>
                <w:color w:val="000000"/>
                <w:sz w:val="20"/>
              </w:rPr>
              <w:t>5</w:t>
            </w:r>
            <w:r w:rsidRPr="00351A14">
              <w:rPr>
                <w:rFonts w:asciiTheme="minorHAnsi" w:hAnsiTheme="minorHAnsi"/>
                <w:color w:val="000000"/>
                <w:sz w:val="20"/>
                <w:lang w:val="en-US"/>
              </w:rPr>
              <w:t xml:space="preserve"> (2013</w:t>
            </w:r>
          </w:p>
        </w:tc>
        <w:tc>
          <w:tcPr>
            <w:tcW w:w="5749" w:type="dxa"/>
            <w:tcBorders>
              <w:top w:val="nil"/>
              <w:left w:val="nil"/>
              <w:bottom w:val="single" w:sz="4" w:space="0" w:color="auto"/>
              <w:right w:val="single" w:sz="4" w:space="0" w:color="auto"/>
            </w:tcBorders>
          </w:tcPr>
          <w:p w:rsidR="00FE0370" w:rsidRPr="00FE0370" w:rsidRDefault="00FE0370" w:rsidP="0095362D">
            <w:pPr>
              <w:rPr>
                <w:rFonts w:asciiTheme="minorHAnsi" w:hAnsiTheme="minorHAnsi"/>
                <w:color w:val="000000"/>
                <w:sz w:val="20"/>
                <w:lang w:val="fr-CH"/>
              </w:rPr>
            </w:pPr>
            <w:r w:rsidRPr="000B7CD0">
              <w:rPr>
                <w:rFonts w:asciiTheme="minorHAnsi" w:hAnsiTheme="minorHAnsi"/>
                <w:color w:val="000000"/>
                <w:sz w:val="20"/>
              </w:rPr>
              <w:t>Le CCIG recommande que le Vérificateur extérieur des comptes procède à une évaluation de la fonction d'audit interne.</w:t>
            </w:r>
          </w:p>
        </w:tc>
        <w:tc>
          <w:tcPr>
            <w:tcW w:w="1906"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En suspens</w:t>
            </w:r>
          </w:p>
        </w:tc>
        <w:tc>
          <w:tcPr>
            <w:tcW w:w="4110" w:type="dxa"/>
            <w:tcBorders>
              <w:top w:val="nil"/>
              <w:left w:val="nil"/>
              <w:bottom w:val="single" w:sz="4" w:space="0" w:color="auto"/>
              <w:right w:val="single" w:sz="4" w:space="0" w:color="auto"/>
            </w:tcBorders>
          </w:tcPr>
          <w:p w:rsidR="00FE0370" w:rsidRPr="00351A14" w:rsidRDefault="00FE0370" w:rsidP="0095362D">
            <w:pPr>
              <w:rPr>
                <w:rFonts w:asciiTheme="minorHAnsi" w:hAnsiTheme="minorHAnsi"/>
                <w:sz w:val="20"/>
              </w:rPr>
            </w:pPr>
            <w:r w:rsidRPr="00351A14">
              <w:rPr>
                <w:rFonts w:asciiTheme="minorHAnsi" w:hAnsiTheme="minorHAnsi"/>
                <w:sz w:val="20"/>
              </w:rPr>
              <w:t> </w:t>
            </w:r>
          </w:p>
        </w:tc>
        <w:tc>
          <w:tcPr>
            <w:tcW w:w="1784"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sidRPr="00351A14">
              <w:rPr>
                <w:rFonts w:asciiTheme="minorHAnsi" w:hAnsiTheme="minorHAnsi"/>
                <w:color w:val="000000"/>
                <w:sz w:val="20"/>
              </w:rPr>
              <w:t>EA</w:t>
            </w:r>
          </w:p>
        </w:tc>
      </w:tr>
      <w:tr w:rsidR="00FE0370" w:rsidRPr="00351A14" w:rsidTr="0095362D">
        <w:trPr>
          <w:trHeight w:val="4937"/>
        </w:trPr>
        <w:tc>
          <w:tcPr>
            <w:tcW w:w="1291" w:type="dxa"/>
            <w:tcBorders>
              <w:top w:val="single" w:sz="4" w:space="0" w:color="auto"/>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5362D">
              <w:rPr>
                <w:rFonts w:asciiTheme="minorHAnsi" w:hAnsiTheme="minorHAnsi"/>
                <w:color w:val="000000"/>
                <w:sz w:val="20"/>
              </w:rPr>
              <w:t xml:space="preserve"> </w:t>
            </w:r>
            <w:r w:rsidRPr="00351A14">
              <w:rPr>
                <w:rFonts w:asciiTheme="minorHAnsi" w:hAnsiTheme="minorHAnsi"/>
                <w:color w:val="000000"/>
                <w:sz w:val="20"/>
                <w:lang w:val="en-US"/>
              </w:rPr>
              <w:t>6 (2013)</w:t>
            </w:r>
          </w:p>
        </w:tc>
        <w:tc>
          <w:tcPr>
            <w:tcW w:w="5749" w:type="dxa"/>
            <w:tcBorders>
              <w:top w:val="single" w:sz="4" w:space="0" w:color="auto"/>
              <w:left w:val="nil"/>
              <w:bottom w:val="single" w:sz="4" w:space="0" w:color="auto"/>
              <w:right w:val="single" w:sz="4" w:space="0" w:color="auto"/>
            </w:tcBorders>
          </w:tcPr>
          <w:p w:rsidR="00FE0370" w:rsidRPr="00721FF7" w:rsidRDefault="00FE0370" w:rsidP="0095362D">
            <w:pPr>
              <w:rPr>
                <w:rFonts w:asciiTheme="minorHAnsi" w:hAnsiTheme="minorHAnsi"/>
                <w:color w:val="000000"/>
                <w:sz w:val="20"/>
              </w:rPr>
            </w:pPr>
            <w:r w:rsidRPr="00721FF7">
              <w:rPr>
                <w:rFonts w:asciiTheme="minorHAnsi" w:hAnsiTheme="minorHAnsi"/>
                <w:color w:val="000000"/>
                <w:sz w:val="20"/>
              </w:rPr>
              <w:t>Le CCIG recommande que l'UIT envisage de fixer et de faire respecter un délai clair et sans ambiguïté pour la négociation et la signature d'accords de pays hôte pour ses bureaux régionaux, faute de quoi d'autres mesures devraient être envisagées.</w:t>
            </w:r>
          </w:p>
        </w:tc>
        <w:tc>
          <w:tcPr>
            <w:tcW w:w="1906" w:type="dxa"/>
            <w:tcBorders>
              <w:top w:val="single" w:sz="4" w:space="0" w:color="auto"/>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En cours</w:t>
            </w:r>
          </w:p>
        </w:tc>
        <w:tc>
          <w:tcPr>
            <w:tcW w:w="4110" w:type="dxa"/>
            <w:tcBorders>
              <w:top w:val="single" w:sz="4" w:space="0" w:color="auto"/>
              <w:left w:val="nil"/>
              <w:bottom w:val="single" w:sz="4" w:space="0" w:color="auto"/>
              <w:right w:val="single" w:sz="4" w:space="0" w:color="auto"/>
            </w:tcBorders>
          </w:tcPr>
          <w:p w:rsidR="00FE0370" w:rsidRDefault="00FE0370" w:rsidP="00901596">
            <w:pPr>
              <w:rPr>
                <w:rFonts w:asciiTheme="minorHAnsi" w:hAnsiTheme="minorHAnsi"/>
                <w:color w:val="000000"/>
                <w:sz w:val="20"/>
              </w:rPr>
            </w:pPr>
            <w:r w:rsidRPr="00DE431B">
              <w:rPr>
                <w:rFonts w:asciiTheme="minorHAnsi" w:hAnsiTheme="minorHAnsi"/>
                <w:color w:val="000000"/>
                <w:sz w:val="20"/>
              </w:rPr>
              <w:t xml:space="preserve">En ce qui concerne le </w:t>
            </w:r>
            <w:r w:rsidR="0095362D">
              <w:rPr>
                <w:rFonts w:asciiTheme="minorHAnsi" w:hAnsiTheme="minorHAnsi"/>
                <w:color w:val="000000"/>
                <w:sz w:val="20"/>
              </w:rPr>
              <w:t>B</w:t>
            </w:r>
            <w:r w:rsidRPr="00DE431B">
              <w:rPr>
                <w:rFonts w:asciiTheme="minorHAnsi" w:hAnsiTheme="minorHAnsi"/>
                <w:color w:val="000000"/>
                <w:sz w:val="20"/>
              </w:rPr>
              <w:t>ureau de Jakarta,</w:t>
            </w:r>
            <w:r w:rsidR="009523D8">
              <w:rPr>
                <w:rFonts w:asciiTheme="minorHAnsi" w:hAnsiTheme="minorHAnsi"/>
                <w:color w:val="000000"/>
                <w:sz w:val="20"/>
              </w:rPr>
              <w:t xml:space="preserve"> </w:t>
            </w:r>
            <w:r w:rsidRPr="00DE431B">
              <w:rPr>
                <w:rFonts w:asciiTheme="minorHAnsi" w:hAnsiTheme="minorHAnsi"/>
                <w:color w:val="000000"/>
                <w:sz w:val="20"/>
              </w:rPr>
              <w:t xml:space="preserve">cinq autres propositions de texte </w:t>
            </w:r>
            <w:r w:rsidR="0095362D">
              <w:rPr>
                <w:rFonts w:asciiTheme="minorHAnsi" w:hAnsiTheme="minorHAnsi"/>
                <w:color w:val="000000"/>
                <w:sz w:val="20"/>
              </w:rPr>
              <w:t xml:space="preserve">possibles </w:t>
            </w:r>
            <w:r w:rsidRPr="00DE431B">
              <w:rPr>
                <w:rFonts w:asciiTheme="minorHAnsi" w:hAnsiTheme="minorHAnsi"/>
                <w:color w:val="000000"/>
                <w:sz w:val="20"/>
              </w:rPr>
              <w:t>pour le paragraphe 4 de l</w:t>
            </w:r>
            <w:r w:rsidR="0095362D">
              <w:rPr>
                <w:rFonts w:asciiTheme="minorHAnsi" w:hAnsiTheme="minorHAnsi"/>
                <w:color w:val="000000"/>
                <w:sz w:val="20"/>
              </w:rPr>
              <w:t>'A</w:t>
            </w:r>
            <w:r w:rsidRPr="00DE431B">
              <w:rPr>
                <w:rFonts w:asciiTheme="minorHAnsi" w:hAnsiTheme="minorHAnsi"/>
                <w:color w:val="000000"/>
                <w:sz w:val="20"/>
              </w:rPr>
              <w:t>rticle III de</w:t>
            </w:r>
            <w:r w:rsidR="009523D8">
              <w:rPr>
                <w:rFonts w:asciiTheme="minorHAnsi" w:hAnsiTheme="minorHAnsi"/>
                <w:color w:val="000000"/>
                <w:sz w:val="20"/>
              </w:rPr>
              <w:t xml:space="preserve"> </w:t>
            </w:r>
            <w:r w:rsidRPr="00DE431B">
              <w:rPr>
                <w:rFonts w:asciiTheme="minorHAnsi" w:hAnsiTheme="minorHAnsi"/>
                <w:color w:val="000000"/>
                <w:sz w:val="20"/>
              </w:rPr>
              <w:t>l'Accord de pays hôte</w:t>
            </w:r>
            <w:r w:rsidR="009523D8">
              <w:rPr>
                <w:rFonts w:asciiTheme="minorHAnsi" w:hAnsiTheme="minorHAnsi"/>
                <w:color w:val="000000"/>
                <w:sz w:val="20"/>
              </w:rPr>
              <w:t xml:space="preserve"> </w:t>
            </w:r>
            <w:r w:rsidRPr="00DE431B">
              <w:rPr>
                <w:rFonts w:asciiTheme="minorHAnsi" w:hAnsiTheme="minorHAnsi"/>
                <w:color w:val="000000"/>
                <w:sz w:val="20"/>
              </w:rPr>
              <w:t>ont été soumises par le secrétariat à l</w:t>
            </w:r>
            <w:r w:rsidR="009523D8">
              <w:rPr>
                <w:rFonts w:asciiTheme="minorHAnsi" w:hAnsiTheme="minorHAnsi"/>
                <w:color w:val="000000"/>
                <w:sz w:val="20"/>
              </w:rPr>
              <w:t>'</w:t>
            </w:r>
            <w:r w:rsidR="00901596">
              <w:rPr>
                <w:rFonts w:asciiTheme="minorHAnsi" w:hAnsiTheme="minorHAnsi"/>
                <w:color w:val="000000"/>
                <w:sz w:val="20"/>
              </w:rPr>
              <w:t>A</w:t>
            </w:r>
            <w:r w:rsidRPr="00DE431B">
              <w:rPr>
                <w:rFonts w:asciiTheme="minorHAnsi" w:hAnsiTheme="minorHAnsi"/>
                <w:color w:val="000000"/>
                <w:sz w:val="20"/>
              </w:rPr>
              <w:t>dministration indonésienne le 17 juillet 2013 et ont été examiné</w:t>
            </w:r>
            <w:r>
              <w:rPr>
                <w:rFonts w:asciiTheme="minorHAnsi" w:hAnsiTheme="minorHAnsi"/>
                <w:color w:val="000000"/>
                <w:sz w:val="20"/>
              </w:rPr>
              <w:t>es</w:t>
            </w:r>
            <w:r w:rsidRPr="00DE431B">
              <w:rPr>
                <w:rFonts w:asciiTheme="minorHAnsi" w:hAnsiTheme="minorHAnsi"/>
                <w:color w:val="000000"/>
                <w:sz w:val="20"/>
              </w:rPr>
              <w:t xml:space="preserve"> fin juillet entre le </w:t>
            </w:r>
            <w:r>
              <w:rPr>
                <w:rFonts w:asciiTheme="minorHAnsi" w:hAnsiTheme="minorHAnsi"/>
                <w:color w:val="000000"/>
                <w:sz w:val="20"/>
              </w:rPr>
              <w:t>B</w:t>
            </w:r>
            <w:r w:rsidRPr="00DE431B">
              <w:rPr>
                <w:rFonts w:asciiTheme="minorHAnsi" w:hAnsiTheme="minorHAnsi"/>
                <w:color w:val="000000"/>
                <w:sz w:val="20"/>
              </w:rPr>
              <w:t>DT et les autorités</w:t>
            </w:r>
            <w:r w:rsidR="009523D8">
              <w:rPr>
                <w:rFonts w:asciiTheme="minorHAnsi" w:hAnsiTheme="minorHAnsi"/>
                <w:color w:val="000000"/>
                <w:sz w:val="20"/>
              </w:rPr>
              <w:t xml:space="preserve"> </w:t>
            </w:r>
            <w:r w:rsidR="0095362D">
              <w:rPr>
                <w:rFonts w:asciiTheme="minorHAnsi" w:hAnsiTheme="minorHAnsi"/>
                <w:color w:val="000000"/>
                <w:sz w:val="20"/>
              </w:rPr>
              <w:t>du pays</w:t>
            </w:r>
            <w:r w:rsidRPr="00DE431B">
              <w:rPr>
                <w:rFonts w:asciiTheme="minorHAnsi" w:hAnsiTheme="minorHAnsi"/>
                <w:color w:val="000000"/>
                <w:sz w:val="20"/>
              </w:rPr>
              <w:t>.</w:t>
            </w:r>
            <w:r w:rsidR="009523D8">
              <w:rPr>
                <w:rFonts w:asciiTheme="minorHAnsi" w:hAnsiTheme="minorHAnsi"/>
                <w:color w:val="000000"/>
                <w:sz w:val="20"/>
              </w:rPr>
              <w:t xml:space="preserve"> </w:t>
            </w:r>
            <w:r>
              <w:rPr>
                <w:rFonts w:asciiTheme="minorHAnsi" w:hAnsiTheme="minorHAnsi"/>
                <w:color w:val="000000"/>
                <w:sz w:val="20"/>
              </w:rPr>
              <w:t xml:space="preserve">Des consultations internes ont lieu actuellement entre les </w:t>
            </w:r>
            <w:r w:rsidR="0095362D">
              <w:rPr>
                <w:rFonts w:asciiTheme="minorHAnsi" w:hAnsiTheme="minorHAnsi"/>
                <w:color w:val="000000"/>
                <w:sz w:val="20"/>
              </w:rPr>
              <w:t>M</w:t>
            </w:r>
            <w:r>
              <w:rPr>
                <w:rFonts w:asciiTheme="minorHAnsi" w:hAnsiTheme="minorHAnsi"/>
                <w:color w:val="000000"/>
                <w:sz w:val="20"/>
              </w:rPr>
              <w:t>inistères concernés de l</w:t>
            </w:r>
            <w:r w:rsidR="009523D8">
              <w:rPr>
                <w:rFonts w:asciiTheme="minorHAnsi" w:hAnsiTheme="minorHAnsi"/>
                <w:color w:val="000000"/>
                <w:sz w:val="20"/>
              </w:rPr>
              <w:t>'</w:t>
            </w:r>
            <w:r>
              <w:rPr>
                <w:rFonts w:asciiTheme="minorHAnsi" w:hAnsiTheme="minorHAnsi"/>
                <w:color w:val="000000"/>
                <w:sz w:val="20"/>
              </w:rPr>
              <w:t>Indonésie.</w:t>
            </w:r>
            <w:r w:rsidR="009523D8">
              <w:rPr>
                <w:rFonts w:asciiTheme="minorHAnsi" w:hAnsiTheme="minorHAnsi"/>
                <w:color w:val="000000"/>
                <w:sz w:val="20"/>
              </w:rPr>
              <w:t xml:space="preserve"> </w:t>
            </w:r>
            <w:r w:rsidR="0095362D">
              <w:rPr>
                <w:rFonts w:asciiTheme="minorHAnsi" w:hAnsiTheme="minorHAnsi"/>
                <w:color w:val="000000"/>
                <w:sz w:val="20"/>
              </w:rPr>
              <w:t>Le</w:t>
            </w:r>
            <w:r w:rsidRPr="00DE431B">
              <w:rPr>
                <w:rFonts w:asciiTheme="minorHAnsi" w:hAnsiTheme="minorHAnsi"/>
                <w:color w:val="000000"/>
                <w:sz w:val="20"/>
              </w:rPr>
              <w:t xml:space="preserve"> secrétariat a saisi cette occasion pour attirer l</w:t>
            </w:r>
            <w:r w:rsidR="009523D8">
              <w:rPr>
                <w:rFonts w:asciiTheme="minorHAnsi" w:hAnsiTheme="minorHAnsi"/>
                <w:color w:val="000000"/>
                <w:sz w:val="20"/>
              </w:rPr>
              <w:t>'</w:t>
            </w:r>
            <w:r w:rsidRPr="00DE431B">
              <w:rPr>
                <w:rFonts w:asciiTheme="minorHAnsi" w:hAnsiTheme="minorHAnsi"/>
                <w:color w:val="000000"/>
                <w:sz w:val="20"/>
              </w:rPr>
              <w:t>attention de</w:t>
            </w:r>
            <w:r w:rsidR="009523D8">
              <w:rPr>
                <w:rFonts w:asciiTheme="minorHAnsi" w:hAnsiTheme="minorHAnsi"/>
                <w:color w:val="000000"/>
                <w:sz w:val="20"/>
              </w:rPr>
              <w:t xml:space="preserve"> </w:t>
            </w:r>
            <w:r w:rsidRPr="00DE431B">
              <w:rPr>
                <w:rFonts w:asciiTheme="minorHAnsi" w:hAnsiTheme="minorHAnsi"/>
                <w:color w:val="000000"/>
                <w:sz w:val="20"/>
              </w:rPr>
              <w:t>l</w:t>
            </w:r>
            <w:r w:rsidR="009523D8">
              <w:rPr>
                <w:rFonts w:asciiTheme="minorHAnsi" w:hAnsiTheme="minorHAnsi"/>
                <w:color w:val="000000"/>
                <w:sz w:val="20"/>
              </w:rPr>
              <w:t>'</w:t>
            </w:r>
            <w:r w:rsidRPr="00DE431B">
              <w:rPr>
                <w:rFonts w:asciiTheme="minorHAnsi" w:hAnsiTheme="minorHAnsi"/>
                <w:color w:val="000000"/>
                <w:sz w:val="20"/>
              </w:rPr>
              <w:t>Indonésie sur</w:t>
            </w:r>
            <w:r w:rsidR="009523D8">
              <w:rPr>
                <w:rFonts w:asciiTheme="minorHAnsi" w:hAnsiTheme="minorHAnsi"/>
                <w:color w:val="000000"/>
                <w:sz w:val="20"/>
              </w:rPr>
              <w:t xml:space="preserve"> </w:t>
            </w:r>
            <w:r w:rsidRPr="00DE431B">
              <w:rPr>
                <w:rFonts w:asciiTheme="minorHAnsi" w:hAnsiTheme="minorHAnsi"/>
                <w:color w:val="000000"/>
                <w:sz w:val="20"/>
              </w:rPr>
              <w:t>cette question</w:t>
            </w:r>
            <w:r w:rsidR="009523D8">
              <w:rPr>
                <w:rFonts w:asciiTheme="minorHAnsi" w:hAnsiTheme="minorHAnsi"/>
                <w:color w:val="000000"/>
                <w:sz w:val="20"/>
              </w:rPr>
              <w:t xml:space="preserve"> </w:t>
            </w:r>
            <w:r w:rsidRPr="00DE431B">
              <w:rPr>
                <w:rFonts w:asciiTheme="minorHAnsi" w:hAnsiTheme="minorHAnsi"/>
                <w:color w:val="000000"/>
                <w:sz w:val="20"/>
              </w:rPr>
              <w:t>lor</w:t>
            </w:r>
            <w:r>
              <w:rPr>
                <w:rFonts w:asciiTheme="minorHAnsi" w:hAnsiTheme="minorHAnsi"/>
                <w:color w:val="000000"/>
                <w:sz w:val="20"/>
              </w:rPr>
              <w:t>s</w:t>
            </w:r>
            <w:r w:rsidRPr="00DE431B">
              <w:rPr>
                <w:rFonts w:asciiTheme="minorHAnsi" w:hAnsiTheme="minorHAnsi"/>
                <w:color w:val="000000"/>
                <w:sz w:val="20"/>
              </w:rPr>
              <w:t xml:space="preserve"> du Sommet </w:t>
            </w:r>
            <w:r w:rsidR="0095362D">
              <w:rPr>
                <w:rFonts w:asciiTheme="minorHAnsi" w:hAnsiTheme="minorHAnsi"/>
                <w:color w:val="000000"/>
                <w:sz w:val="20"/>
              </w:rPr>
              <w:t>"</w:t>
            </w:r>
            <w:r>
              <w:rPr>
                <w:rFonts w:asciiTheme="minorHAnsi" w:hAnsiTheme="minorHAnsi"/>
                <w:color w:val="000000"/>
                <w:sz w:val="20"/>
              </w:rPr>
              <w:t>Connecter</w:t>
            </w:r>
            <w:r w:rsidRPr="00DE431B">
              <w:rPr>
                <w:rFonts w:asciiTheme="minorHAnsi" w:hAnsiTheme="minorHAnsi"/>
                <w:color w:val="000000"/>
                <w:sz w:val="20"/>
              </w:rPr>
              <w:t xml:space="preserve"> </w:t>
            </w:r>
            <w:r>
              <w:rPr>
                <w:rFonts w:asciiTheme="minorHAnsi" w:hAnsiTheme="minorHAnsi"/>
                <w:color w:val="000000"/>
                <w:sz w:val="20"/>
              </w:rPr>
              <w:t>l</w:t>
            </w:r>
            <w:r w:rsidR="009523D8">
              <w:rPr>
                <w:rFonts w:asciiTheme="minorHAnsi" w:hAnsiTheme="minorHAnsi"/>
                <w:color w:val="000000"/>
                <w:sz w:val="20"/>
              </w:rPr>
              <w:t>'</w:t>
            </w:r>
            <w:r>
              <w:rPr>
                <w:rFonts w:asciiTheme="minorHAnsi" w:hAnsiTheme="minorHAnsi"/>
                <w:color w:val="000000"/>
                <w:sz w:val="20"/>
              </w:rPr>
              <w:t>Asie</w:t>
            </w:r>
            <w:r w:rsidR="0095362D">
              <w:rPr>
                <w:rFonts w:asciiTheme="minorHAnsi" w:hAnsiTheme="minorHAnsi"/>
                <w:color w:val="000000"/>
                <w:sz w:val="20"/>
              </w:rPr>
              <w:t>"</w:t>
            </w:r>
            <w:r w:rsidRPr="00DE431B">
              <w:rPr>
                <w:rFonts w:asciiTheme="minorHAnsi" w:hAnsiTheme="minorHAnsi"/>
                <w:color w:val="000000"/>
                <w:sz w:val="20"/>
              </w:rPr>
              <w:t xml:space="preserve"> tenu le 18</w:t>
            </w:r>
            <w:r w:rsidR="0095362D">
              <w:rPr>
                <w:rFonts w:asciiTheme="minorHAnsi" w:hAnsiTheme="minorHAnsi"/>
                <w:color w:val="000000"/>
                <w:sz w:val="20"/>
              </w:rPr>
              <w:t> </w:t>
            </w:r>
            <w:r w:rsidRPr="00DE431B">
              <w:rPr>
                <w:rFonts w:asciiTheme="minorHAnsi" w:hAnsiTheme="minorHAnsi"/>
                <w:color w:val="000000"/>
                <w:sz w:val="20"/>
              </w:rPr>
              <w:t>novembre 2013.</w:t>
            </w:r>
            <w:r w:rsidR="00901596">
              <w:rPr>
                <w:rFonts w:asciiTheme="minorHAnsi" w:hAnsiTheme="minorHAnsi"/>
                <w:color w:val="000000"/>
                <w:sz w:val="20"/>
              </w:rPr>
              <w:t xml:space="preserve"> </w:t>
            </w:r>
            <w:r>
              <w:rPr>
                <w:rFonts w:asciiTheme="minorHAnsi" w:hAnsiTheme="minorHAnsi"/>
                <w:color w:val="000000"/>
                <w:sz w:val="20"/>
              </w:rPr>
              <w:t>La Mission permanente à Genève</w:t>
            </w:r>
            <w:r w:rsidR="009523D8">
              <w:rPr>
                <w:rFonts w:asciiTheme="minorHAnsi" w:hAnsiTheme="minorHAnsi"/>
                <w:color w:val="000000"/>
                <w:sz w:val="20"/>
              </w:rPr>
              <w:t xml:space="preserve"> </w:t>
            </w:r>
            <w:r>
              <w:rPr>
                <w:rFonts w:asciiTheme="minorHAnsi" w:hAnsiTheme="minorHAnsi"/>
                <w:color w:val="000000"/>
                <w:sz w:val="20"/>
              </w:rPr>
              <w:t>se mettra en rapport avec le secrétariat pour régler ce problème avant la session de 2014 du Conseil.</w:t>
            </w:r>
            <w:r w:rsidR="009523D8">
              <w:rPr>
                <w:rFonts w:asciiTheme="minorHAnsi" w:hAnsiTheme="minorHAnsi"/>
                <w:color w:val="000000"/>
                <w:sz w:val="20"/>
              </w:rPr>
              <w:t xml:space="preserve"> </w:t>
            </w:r>
          </w:p>
          <w:p w:rsidR="0095362D" w:rsidRDefault="0095362D" w:rsidP="0095362D">
            <w:pPr>
              <w:rPr>
                <w:rFonts w:asciiTheme="minorHAnsi" w:hAnsiTheme="minorHAnsi"/>
                <w:color w:val="000000"/>
                <w:sz w:val="20"/>
              </w:rPr>
            </w:pPr>
            <w:r>
              <w:rPr>
                <w:rFonts w:asciiTheme="minorHAnsi" w:hAnsiTheme="minorHAnsi"/>
                <w:color w:val="000000"/>
                <w:sz w:val="20"/>
              </w:rPr>
              <w:t>L</w:t>
            </w:r>
            <w:r w:rsidR="00FE0370" w:rsidRPr="00DE431B">
              <w:rPr>
                <w:rFonts w:asciiTheme="minorHAnsi" w:hAnsiTheme="minorHAnsi"/>
                <w:color w:val="000000"/>
                <w:sz w:val="20"/>
              </w:rPr>
              <w:t xml:space="preserve">a version </w:t>
            </w:r>
            <w:r w:rsidR="00FE0370">
              <w:rPr>
                <w:rFonts w:asciiTheme="minorHAnsi" w:hAnsiTheme="minorHAnsi"/>
                <w:color w:val="000000"/>
                <w:sz w:val="20"/>
              </w:rPr>
              <w:t xml:space="preserve">révisée </w:t>
            </w:r>
            <w:r w:rsidR="00FE0370" w:rsidRPr="00DE431B">
              <w:rPr>
                <w:rFonts w:asciiTheme="minorHAnsi" w:hAnsiTheme="minorHAnsi"/>
                <w:color w:val="000000"/>
                <w:sz w:val="20"/>
              </w:rPr>
              <w:t xml:space="preserve">finale </w:t>
            </w:r>
            <w:r w:rsidR="00FE0370">
              <w:rPr>
                <w:rFonts w:asciiTheme="minorHAnsi" w:hAnsiTheme="minorHAnsi"/>
                <w:color w:val="000000"/>
                <w:sz w:val="20"/>
              </w:rPr>
              <w:t xml:space="preserve">de </w:t>
            </w:r>
            <w:r w:rsidR="00FE0370" w:rsidRPr="00DE431B">
              <w:rPr>
                <w:rFonts w:asciiTheme="minorHAnsi" w:hAnsiTheme="minorHAnsi"/>
                <w:color w:val="000000"/>
                <w:sz w:val="20"/>
              </w:rPr>
              <w:t>l'Accord de pays hôte</w:t>
            </w:r>
            <w:r w:rsidR="009523D8">
              <w:rPr>
                <w:rFonts w:asciiTheme="minorHAnsi" w:hAnsiTheme="minorHAnsi"/>
                <w:color w:val="000000"/>
                <w:sz w:val="20"/>
              </w:rPr>
              <w:t xml:space="preserve"> </w:t>
            </w:r>
            <w:r>
              <w:rPr>
                <w:rFonts w:asciiTheme="minorHAnsi" w:hAnsiTheme="minorHAnsi"/>
                <w:color w:val="000000"/>
                <w:sz w:val="20"/>
              </w:rPr>
              <w:t xml:space="preserve">pour le Bureau de Bangkok </w:t>
            </w:r>
            <w:r w:rsidR="00FE0370" w:rsidRPr="00DE431B">
              <w:rPr>
                <w:rFonts w:asciiTheme="minorHAnsi" w:hAnsiTheme="minorHAnsi"/>
                <w:color w:val="000000"/>
                <w:sz w:val="20"/>
              </w:rPr>
              <w:t>est en cours d</w:t>
            </w:r>
            <w:r w:rsidR="009523D8">
              <w:rPr>
                <w:rFonts w:asciiTheme="minorHAnsi" w:hAnsiTheme="minorHAnsi"/>
                <w:color w:val="000000"/>
                <w:sz w:val="20"/>
              </w:rPr>
              <w:t>'</w:t>
            </w:r>
            <w:r w:rsidR="00FE0370" w:rsidRPr="00DE431B">
              <w:rPr>
                <w:rFonts w:asciiTheme="minorHAnsi" w:hAnsiTheme="minorHAnsi"/>
                <w:color w:val="000000"/>
                <w:sz w:val="20"/>
              </w:rPr>
              <w:t>établissement</w:t>
            </w:r>
            <w:r w:rsidR="009523D8">
              <w:rPr>
                <w:rFonts w:asciiTheme="minorHAnsi" w:hAnsiTheme="minorHAnsi"/>
                <w:color w:val="000000"/>
                <w:sz w:val="20"/>
              </w:rPr>
              <w:t xml:space="preserve"> </w:t>
            </w:r>
            <w:r w:rsidR="00FE0370">
              <w:rPr>
                <w:rFonts w:asciiTheme="minorHAnsi" w:hAnsiTheme="minorHAnsi"/>
                <w:color w:val="000000"/>
                <w:sz w:val="20"/>
              </w:rPr>
              <w:t>et devrait être signée prochainement.</w:t>
            </w:r>
          </w:p>
          <w:p w:rsidR="00FE0370" w:rsidRPr="00D9123C" w:rsidRDefault="00FE0370" w:rsidP="0095362D">
            <w:pPr>
              <w:rPr>
                <w:rFonts w:asciiTheme="minorHAnsi" w:hAnsiTheme="minorHAnsi"/>
                <w:color w:val="000000"/>
                <w:sz w:val="20"/>
              </w:rPr>
            </w:pPr>
            <w:r w:rsidRPr="00DE431B">
              <w:rPr>
                <w:rFonts w:asciiTheme="minorHAnsi" w:hAnsiTheme="minorHAnsi"/>
                <w:color w:val="000000"/>
                <w:sz w:val="20"/>
              </w:rPr>
              <w:t>Il ressort de la dernière version du rapport d</w:t>
            </w:r>
            <w:r w:rsidR="009523D8">
              <w:rPr>
                <w:rFonts w:asciiTheme="minorHAnsi" w:hAnsiTheme="minorHAnsi"/>
                <w:color w:val="000000"/>
                <w:sz w:val="20"/>
              </w:rPr>
              <w:t>'</w:t>
            </w:r>
            <w:r w:rsidRPr="00DE431B">
              <w:rPr>
                <w:rFonts w:asciiTheme="minorHAnsi" w:hAnsiTheme="minorHAnsi"/>
                <w:color w:val="000000"/>
                <w:sz w:val="20"/>
              </w:rPr>
              <w:t>audit interne</w:t>
            </w:r>
            <w:r w:rsidR="009523D8">
              <w:rPr>
                <w:rFonts w:asciiTheme="minorHAnsi" w:hAnsiTheme="minorHAnsi"/>
                <w:color w:val="000000"/>
                <w:sz w:val="20"/>
              </w:rPr>
              <w:t xml:space="preserve"> </w:t>
            </w:r>
            <w:r w:rsidRPr="00DE431B">
              <w:rPr>
                <w:rFonts w:asciiTheme="minorHAnsi" w:hAnsiTheme="minorHAnsi"/>
                <w:color w:val="000000"/>
                <w:sz w:val="20"/>
              </w:rPr>
              <w:t>pour le</w:t>
            </w:r>
            <w:r>
              <w:rPr>
                <w:rFonts w:asciiTheme="minorHAnsi" w:hAnsiTheme="minorHAnsi"/>
                <w:color w:val="000000"/>
                <w:sz w:val="20"/>
              </w:rPr>
              <w:t>s</w:t>
            </w:r>
            <w:r w:rsidRPr="00DE431B">
              <w:rPr>
                <w:rFonts w:asciiTheme="minorHAnsi" w:hAnsiTheme="minorHAnsi"/>
                <w:color w:val="000000"/>
                <w:sz w:val="20"/>
              </w:rPr>
              <w:t xml:space="preserve"> bureau</w:t>
            </w:r>
            <w:r>
              <w:rPr>
                <w:rFonts w:asciiTheme="minorHAnsi" w:hAnsiTheme="minorHAnsi"/>
                <w:color w:val="000000"/>
                <w:sz w:val="20"/>
              </w:rPr>
              <w:t>x</w:t>
            </w:r>
            <w:r w:rsidRPr="00DE431B">
              <w:rPr>
                <w:rFonts w:asciiTheme="minorHAnsi" w:hAnsiTheme="minorHAnsi"/>
                <w:color w:val="000000"/>
                <w:sz w:val="20"/>
              </w:rPr>
              <w:t xml:space="preserve"> régionaux et </w:t>
            </w:r>
            <w:r>
              <w:rPr>
                <w:rFonts w:asciiTheme="minorHAnsi" w:hAnsiTheme="minorHAnsi"/>
                <w:color w:val="000000"/>
                <w:sz w:val="20"/>
              </w:rPr>
              <w:t xml:space="preserve">les bureaux </w:t>
            </w:r>
            <w:r w:rsidRPr="00DE431B">
              <w:rPr>
                <w:rFonts w:asciiTheme="minorHAnsi" w:hAnsiTheme="minorHAnsi"/>
                <w:color w:val="000000"/>
                <w:sz w:val="20"/>
              </w:rPr>
              <w:t>de zone</w:t>
            </w:r>
            <w:r w:rsidR="009523D8">
              <w:rPr>
                <w:rFonts w:asciiTheme="minorHAnsi" w:hAnsiTheme="minorHAnsi"/>
                <w:color w:val="000000"/>
                <w:sz w:val="20"/>
              </w:rPr>
              <w:t xml:space="preserve"> </w:t>
            </w:r>
            <w:r w:rsidRPr="00DE431B">
              <w:rPr>
                <w:rFonts w:asciiTheme="minorHAnsi" w:hAnsiTheme="minorHAnsi"/>
                <w:color w:val="000000"/>
                <w:sz w:val="20"/>
              </w:rPr>
              <w:t>de la région Amérique</w:t>
            </w:r>
            <w:r>
              <w:rPr>
                <w:rFonts w:asciiTheme="minorHAnsi" w:hAnsiTheme="minorHAnsi"/>
                <w:color w:val="000000"/>
                <w:sz w:val="20"/>
              </w:rPr>
              <w:t>s</w:t>
            </w:r>
            <w:r w:rsidRPr="00DE431B">
              <w:rPr>
                <w:rFonts w:asciiTheme="minorHAnsi" w:hAnsiTheme="minorHAnsi"/>
                <w:color w:val="000000"/>
                <w:sz w:val="20"/>
              </w:rPr>
              <w:t xml:space="preserve"> que la question de l</w:t>
            </w:r>
            <w:r w:rsidR="009523D8">
              <w:rPr>
                <w:rFonts w:asciiTheme="minorHAnsi" w:hAnsiTheme="minorHAnsi"/>
                <w:color w:val="000000"/>
                <w:sz w:val="20"/>
              </w:rPr>
              <w:t>'</w:t>
            </w:r>
            <w:r w:rsidRPr="00DE431B">
              <w:rPr>
                <w:rFonts w:asciiTheme="minorHAnsi" w:hAnsiTheme="minorHAnsi"/>
                <w:color w:val="000000"/>
                <w:sz w:val="20"/>
              </w:rPr>
              <w:t>accord de pays hôte</w:t>
            </w:r>
            <w:r>
              <w:rPr>
                <w:rFonts w:asciiTheme="minorHAnsi" w:hAnsiTheme="minorHAnsi"/>
                <w:color w:val="000000"/>
                <w:sz w:val="20"/>
              </w:rPr>
              <w:t xml:space="preserve"> s</w:t>
            </w:r>
            <w:r w:rsidR="009523D8">
              <w:rPr>
                <w:rFonts w:asciiTheme="minorHAnsi" w:hAnsiTheme="minorHAnsi"/>
                <w:color w:val="000000"/>
                <w:sz w:val="20"/>
              </w:rPr>
              <w:t>'</w:t>
            </w:r>
            <w:r>
              <w:rPr>
                <w:rFonts w:asciiTheme="minorHAnsi" w:hAnsiTheme="minorHAnsi"/>
                <w:color w:val="000000"/>
                <w:sz w:val="20"/>
              </w:rPr>
              <w:t>est à nouveau posée.</w:t>
            </w:r>
            <w:r w:rsidRPr="00D9123C">
              <w:rPr>
                <w:rFonts w:asciiTheme="minorHAnsi" w:hAnsiTheme="minorHAnsi"/>
                <w:color w:val="000000"/>
                <w:sz w:val="20"/>
              </w:rPr>
              <w:t xml:space="preserve"> </w:t>
            </w:r>
          </w:p>
        </w:tc>
        <w:tc>
          <w:tcPr>
            <w:tcW w:w="1784" w:type="dxa"/>
            <w:tcBorders>
              <w:top w:val="single" w:sz="4" w:space="0" w:color="auto"/>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sidRPr="00351A14">
              <w:rPr>
                <w:rFonts w:asciiTheme="minorHAnsi" w:hAnsiTheme="minorHAnsi"/>
                <w:color w:val="000000"/>
                <w:sz w:val="20"/>
              </w:rPr>
              <w:t>LAU</w:t>
            </w:r>
          </w:p>
        </w:tc>
      </w:tr>
      <w:tr w:rsidR="00FE0370" w:rsidRPr="00351A14" w:rsidTr="0095362D">
        <w:trPr>
          <w:trHeight w:val="2721"/>
        </w:trPr>
        <w:tc>
          <w:tcPr>
            <w:tcW w:w="1291" w:type="dxa"/>
            <w:tcBorders>
              <w:top w:val="single" w:sz="4" w:space="0" w:color="auto"/>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5362D">
              <w:rPr>
                <w:rFonts w:asciiTheme="minorHAnsi" w:hAnsiTheme="minorHAnsi"/>
                <w:color w:val="000000"/>
                <w:sz w:val="20"/>
              </w:rPr>
              <w:t xml:space="preserve"> </w:t>
            </w:r>
            <w:r w:rsidRPr="00351A14">
              <w:rPr>
                <w:rFonts w:asciiTheme="minorHAnsi" w:hAnsiTheme="minorHAnsi"/>
                <w:color w:val="000000"/>
                <w:sz w:val="20"/>
                <w:lang w:val="en-US"/>
              </w:rPr>
              <w:t>7 (2013)</w:t>
            </w:r>
          </w:p>
        </w:tc>
        <w:tc>
          <w:tcPr>
            <w:tcW w:w="5749" w:type="dxa"/>
            <w:tcBorders>
              <w:top w:val="single" w:sz="4" w:space="0" w:color="auto"/>
              <w:left w:val="nil"/>
              <w:bottom w:val="single" w:sz="4" w:space="0" w:color="auto"/>
              <w:right w:val="single" w:sz="4" w:space="0" w:color="auto"/>
            </w:tcBorders>
          </w:tcPr>
          <w:p w:rsidR="00FE0370" w:rsidRPr="00721FF7" w:rsidRDefault="00FE0370" w:rsidP="0095362D">
            <w:pPr>
              <w:rPr>
                <w:rFonts w:asciiTheme="minorHAnsi" w:hAnsiTheme="minorHAnsi"/>
                <w:color w:val="000000"/>
                <w:sz w:val="20"/>
              </w:rPr>
            </w:pPr>
            <w:r w:rsidRPr="00721FF7">
              <w:rPr>
                <w:rFonts w:asciiTheme="minorHAnsi" w:hAnsiTheme="minorHAnsi"/>
                <w:color w:val="000000"/>
                <w:sz w:val="20"/>
              </w:rPr>
              <w:t>Le CCIG recommande que l'UIT élabore en priorité des modalités en matière de gestion systématique des risques applicables à l'échelle de l'Union tout entière et que les crédits budgétaires nécessaires soient alloués à cette fin de manière que la gestion des risques puisse être intégrée dans le processus de planification stratégique pour la période 2016 2019.</w:t>
            </w:r>
          </w:p>
        </w:tc>
        <w:tc>
          <w:tcPr>
            <w:tcW w:w="1906" w:type="dxa"/>
            <w:tcBorders>
              <w:top w:val="single" w:sz="4" w:space="0" w:color="auto"/>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En cours</w:t>
            </w:r>
          </w:p>
        </w:tc>
        <w:tc>
          <w:tcPr>
            <w:tcW w:w="4110" w:type="dxa"/>
            <w:tcBorders>
              <w:top w:val="single" w:sz="4" w:space="0" w:color="auto"/>
              <w:left w:val="nil"/>
              <w:bottom w:val="single" w:sz="4" w:space="0" w:color="auto"/>
              <w:right w:val="single" w:sz="4" w:space="0" w:color="auto"/>
            </w:tcBorders>
          </w:tcPr>
          <w:p w:rsidR="00FE0370" w:rsidRPr="00351A14" w:rsidRDefault="00FE0370" w:rsidP="00901596">
            <w:pPr>
              <w:rPr>
                <w:rFonts w:asciiTheme="minorHAnsi" w:hAnsiTheme="minorHAnsi"/>
                <w:color w:val="000000"/>
                <w:sz w:val="20"/>
              </w:rPr>
            </w:pPr>
            <w:r w:rsidRPr="00D9123C">
              <w:rPr>
                <w:rFonts w:asciiTheme="minorHAnsi" w:hAnsiTheme="minorHAnsi"/>
                <w:color w:val="000000"/>
                <w:sz w:val="20"/>
              </w:rPr>
              <w:t>Un rapport a été élaboré par le Groupe d'action intersectoriel sur la gestion des risques stratégiques (SRM TF)</w:t>
            </w:r>
            <w:r>
              <w:rPr>
                <w:rFonts w:asciiTheme="minorHAnsi" w:hAnsiTheme="minorHAnsi"/>
                <w:color w:val="000000"/>
                <w:sz w:val="20"/>
              </w:rPr>
              <w:t xml:space="preserve"> et a été utilisé par le </w:t>
            </w:r>
            <w:r w:rsidR="00901596">
              <w:rPr>
                <w:rFonts w:asciiTheme="minorHAnsi" w:hAnsiTheme="minorHAnsi"/>
                <w:color w:val="000000"/>
                <w:sz w:val="20"/>
              </w:rPr>
              <w:t>G</w:t>
            </w:r>
            <w:r>
              <w:rPr>
                <w:rFonts w:asciiTheme="minorHAnsi" w:hAnsiTheme="minorHAnsi"/>
                <w:color w:val="000000"/>
                <w:sz w:val="20"/>
              </w:rPr>
              <w:t>roupe d</w:t>
            </w:r>
            <w:r w:rsidR="009523D8">
              <w:rPr>
                <w:rFonts w:asciiTheme="minorHAnsi" w:hAnsiTheme="minorHAnsi"/>
                <w:color w:val="000000"/>
                <w:sz w:val="20"/>
              </w:rPr>
              <w:t>'</w:t>
            </w:r>
            <w:r>
              <w:rPr>
                <w:rFonts w:asciiTheme="minorHAnsi" w:hAnsiTheme="minorHAnsi"/>
                <w:color w:val="000000"/>
                <w:sz w:val="20"/>
              </w:rPr>
              <w:t>action intersectoriel</w:t>
            </w:r>
            <w:r w:rsidR="009523D8">
              <w:rPr>
                <w:rFonts w:asciiTheme="minorHAnsi" w:hAnsiTheme="minorHAnsi"/>
                <w:color w:val="000000"/>
                <w:sz w:val="20"/>
              </w:rPr>
              <w:t xml:space="preserve"> </w:t>
            </w:r>
            <w:r>
              <w:rPr>
                <w:rFonts w:asciiTheme="minorHAnsi" w:hAnsiTheme="minorHAnsi"/>
                <w:color w:val="000000"/>
                <w:sz w:val="20"/>
              </w:rPr>
              <w:t>pour l</w:t>
            </w:r>
            <w:r w:rsidR="009523D8">
              <w:rPr>
                <w:rFonts w:asciiTheme="minorHAnsi" w:hAnsiTheme="minorHAnsi"/>
                <w:color w:val="000000"/>
                <w:sz w:val="20"/>
              </w:rPr>
              <w:t>'</w:t>
            </w:r>
            <w:r>
              <w:rPr>
                <w:rFonts w:asciiTheme="minorHAnsi" w:hAnsiTheme="minorHAnsi"/>
                <w:color w:val="000000"/>
                <w:sz w:val="20"/>
              </w:rPr>
              <w:t>élaboration du projet de Plan stratégique pour l</w:t>
            </w:r>
            <w:r w:rsidR="009523D8">
              <w:rPr>
                <w:rFonts w:asciiTheme="minorHAnsi" w:hAnsiTheme="minorHAnsi"/>
                <w:color w:val="000000"/>
                <w:sz w:val="20"/>
              </w:rPr>
              <w:t>'</w:t>
            </w:r>
            <w:r w:rsidR="0095362D">
              <w:rPr>
                <w:rFonts w:asciiTheme="minorHAnsi" w:hAnsiTheme="minorHAnsi"/>
                <w:color w:val="000000"/>
                <w:sz w:val="20"/>
              </w:rPr>
              <w:t>U</w:t>
            </w:r>
            <w:r>
              <w:rPr>
                <w:rFonts w:asciiTheme="minorHAnsi" w:hAnsiTheme="minorHAnsi"/>
                <w:color w:val="000000"/>
                <w:sz w:val="20"/>
              </w:rPr>
              <w:t>nion pour la période</w:t>
            </w:r>
            <w:r w:rsidRPr="00D9123C">
              <w:rPr>
                <w:rFonts w:asciiTheme="minorHAnsi" w:hAnsiTheme="minorHAnsi"/>
                <w:color w:val="000000"/>
                <w:sz w:val="20"/>
              </w:rPr>
              <w:t xml:space="preserve"> 2016-2019. Les recommandations du Groupe SRM TF </w:t>
            </w:r>
            <w:r w:rsidR="0095362D">
              <w:rPr>
                <w:rFonts w:asciiTheme="minorHAnsi" w:hAnsiTheme="minorHAnsi"/>
                <w:color w:val="000000"/>
                <w:sz w:val="20"/>
              </w:rPr>
              <w:t>o</w:t>
            </w:r>
            <w:r>
              <w:rPr>
                <w:rFonts w:asciiTheme="minorHAnsi" w:hAnsiTheme="minorHAnsi"/>
                <w:color w:val="000000"/>
                <w:sz w:val="20"/>
              </w:rPr>
              <w:t>nt été mis</w:t>
            </w:r>
            <w:r w:rsidR="0095362D">
              <w:rPr>
                <w:rFonts w:asciiTheme="minorHAnsi" w:hAnsiTheme="minorHAnsi"/>
                <w:color w:val="000000"/>
                <w:sz w:val="20"/>
              </w:rPr>
              <w:t>es</w:t>
            </w:r>
            <w:r>
              <w:rPr>
                <w:rFonts w:asciiTheme="minorHAnsi" w:hAnsiTheme="minorHAnsi"/>
                <w:color w:val="000000"/>
                <w:sz w:val="20"/>
              </w:rPr>
              <w:t xml:space="preserve"> en œuvre. Les risques stratégiques ont été intégrés dans la contribution soumise au Groupe de travail du Conseil sur le </w:t>
            </w:r>
            <w:r w:rsidR="00901596">
              <w:rPr>
                <w:rFonts w:asciiTheme="minorHAnsi" w:hAnsiTheme="minorHAnsi"/>
                <w:color w:val="000000"/>
                <w:sz w:val="20"/>
              </w:rPr>
              <w:t>P</w:t>
            </w:r>
            <w:r>
              <w:rPr>
                <w:rFonts w:asciiTheme="minorHAnsi" w:hAnsiTheme="minorHAnsi"/>
                <w:color w:val="000000"/>
                <w:sz w:val="20"/>
              </w:rPr>
              <w:t xml:space="preserve">lan stratégique et le </w:t>
            </w:r>
            <w:r w:rsidR="00901596">
              <w:rPr>
                <w:rFonts w:asciiTheme="minorHAnsi" w:hAnsiTheme="minorHAnsi"/>
                <w:color w:val="000000"/>
                <w:sz w:val="20"/>
              </w:rPr>
              <w:t>P</w:t>
            </w:r>
            <w:r>
              <w:rPr>
                <w:rFonts w:asciiTheme="minorHAnsi" w:hAnsiTheme="minorHAnsi"/>
                <w:color w:val="000000"/>
                <w:sz w:val="20"/>
              </w:rPr>
              <w:t>lan</w:t>
            </w:r>
            <w:r w:rsidR="009523D8">
              <w:rPr>
                <w:rFonts w:asciiTheme="minorHAnsi" w:hAnsiTheme="minorHAnsi"/>
                <w:color w:val="000000"/>
                <w:sz w:val="20"/>
              </w:rPr>
              <w:t xml:space="preserve"> </w:t>
            </w:r>
            <w:r>
              <w:rPr>
                <w:rFonts w:asciiTheme="minorHAnsi" w:hAnsiTheme="minorHAnsi"/>
                <w:color w:val="000000"/>
                <w:sz w:val="20"/>
              </w:rPr>
              <w:t>financier</w:t>
            </w:r>
            <w:r w:rsidR="009523D8">
              <w:rPr>
                <w:rFonts w:asciiTheme="minorHAnsi" w:hAnsiTheme="minorHAnsi"/>
                <w:color w:val="000000"/>
                <w:sz w:val="20"/>
              </w:rPr>
              <w:t xml:space="preserve"> </w:t>
            </w:r>
            <w:r>
              <w:rPr>
                <w:rFonts w:asciiTheme="minorHAnsi" w:hAnsiTheme="minorHAnsi"/>
                <w:color w:val="000000"/>
                <w:sz w:val="20"/>
              </w:rPr>
              <w:t>(</w:t>
            </w:r>
            <w:r w:rsidRPr="00D9123C">
              <w:rPr>
                <w:rFonts w:asciiTheme="minorHAnsi" w:hAnsiTheme="minorHAnsi"/>
                <w:color w:val="000000"/>
                <w:sz w:val="20"/>
              </w:rPr>
              <w:t>CWG SP</w:t>
            </w:r>
            <w:r w:rsidR="00901596">
              <w:rPr>
                <w:rFonts w:asciiTheme="minorHAnsi" w:hAnsiTheme="minorHAnsi"/>
                <w:color w:val="000000"/>
                <w:sz w:val="20"/>
              </w:rPr>
              <w:t>-</w:t>
            </w:r>
            <w:r w:rsidRPr="00D9123C">
              <w:rPr>
                <w:rFonts w:asciiTheme="minorHAnsi" w:hAnsiTheme="minorHAnsi"/>
                <w:color w:val="000000"/>
                <w:sz w:val="20"/>
              </w:rPr>
              <w:t>FP</w:t>
            </w:r>
            <w:r>
              <w:rPr>
                <w:rFonts w:asciiTheme="minorHAnsi" w:hAnsiTheme="minorHAnsi"/>
                <w:color w:val="000000"/>
                <w:sz w:val="20"/>
              </w:rPr>
              <w:t>)</w:t>
            </w:r>
            <w:r w:rsidRPr="00D9123C">
              <w:rPr>
                <w:rFonts w:asciiTheme="minorHAnsi" w:hAnsiTheme="minorHAnsi"/>
                <w:color w:val="000000"/>
                <w:sz w:val="20"/>
              </w:rPr>
              <w:t xml:space="preserve"> </w:t>
            </w:r>
            <w:r>
              <w:rPr>
                <w:rFonts w:asciiTheme="minorHAnsi" w:hAnsiTheme="minorHAnsi"/>
                <w:color w:val="000000"/>
                <w:sz w:val="20"/>
              </w:rPr>
              <w:t>et un cadre de résultats a été établi</w:t>
            </w:r>
            <w:r w:rsidR="0095362D">
              <w:rPr>
                <w:rFonts w:asciiTheme="minorHAnsi" w:hAnsiTheme="minorHAnsi"/>
                <w:color w:val="000000"/>
                <w:sz w:val="20"/>
              </w:rPr>
              <w:t>,</w:t>
            </w:r>
            <w:r>
              <w:rPr>
                <w:rFonts w:asciiTheme="minorHAnsi" w:hAnsiTheme="minorHAnsi"/>
                <w:color w:val="000000"/>
                <w:sz w:val="20"/>
              </w:rPr>
              <w:t xml:space="preserve"> conformément à la Résolution</w:t>
            </w:r>
            <w:r w:rsidR="009523D8">
              <w:rPr>
                <w:rFonts w:asciiTheme="minorHAnsi" w:hAnsiTheme="minorHAnsi"/>
                <w:color w:val="000000"/>
                <w:sz w:val="20"/>
              </w:rPr>
              <w:t xml:space="preserve"> </w:t>
            </w:r>
            <w:r w:rsidRPr="00D9123C">
              <w:rPr>
                <w:rFonts w:asciiTheme="minorHAnsi" w:hAnsiTheme="minorHAnsi"/>
                <w:color w:val="000000"/>
                <w:sz w:val="20"/>
              </w:rPr>
              <w:t xml:space="preserve">151 </w:t>
            </w:r>
            <w:r>
              <w:rPr>
                <w:rFonts w:asciiTheme="minorHAnsi" w:hAnsiTheme="minorHAnsi"/>
                <w:color w:val="000000"/>
                <w:sz w:val="20"/>
              </w:rPr>
              <w:t>et suivant les bonnes pratiques</w:t>
            </w:r>
            <w:r w:rsidRPr="00D9123C">
              <w:rPr>
                <w:rFonts w:asciiTheme="minorHAnsi" w:hAnsiTheme="minorHAnsi"/>
                <w:color w:val="000000"/>
                <w:sz w:val="20"/>
              </w:rPr>
              <w:t xml:space="preserve">. </w:t>
            </w:r>
            <w:r>
              <w:rPr>
                <w:rFonts w:asciiTheme="minorHAnsi" w:hAnsiTheme="minorHAnsi"/>
                <w:color w:val="000000"/>
                <w:sz w:val="20"/>
              </w:rPr>
              <w:t>L</w:t>
            </w:r>
            <w:r w:rsidRPr="00D9123C">
              <w:rPr>
                <w:rFonts w:asciiTheme="minorHAnsi" w:hAnsiTheme="minorHAnsi"/>
                <w:color w:val="000000"/>
                <w:sz w:val="20"/>
              </w:rPr>
              <w:t>a gestion globale des risques</w:t>
            </w:r>
            <w:r>
              <w:rPr>
                <w:rFonts w:asciiTheme="minorHAnsi" w:hAnsiTheme="minorHAnsi"/>
                <w:color w:val="000000"/>
                <w:sz w:val="20"/>
              </w:rPr>
              <w:t xml:space="preserve"> (ERM)</w:t>
            </w:r>
            <w:r w:rsidR="009523D8">
              <w:rPr>
                <w:rFonts w:asciiTheme="minorHAnsi" w:hAnsiTheme="minorHAnsi"/>
                <w:color w:val="000000"/>
                <w:sz w:val="20"/>
              </w:rPr>
              <w:t xml:space="preserve"> </w:t>
            </w:r>
            <w:r>
              <w:rPr>
                <w:rFonts w:asciiTheme="minorHAnsi" w:hAnsiTheme="minorHAnsi"/>
                <w:color w:val="000000"/>
                <w:sz w:val="20"/>
              </w:rPr>
              <w:t>doit encore être définie</w:t>
            </w:r>
            <w:r w:rsidR="0095362D">
              <w:rPr>
                <w:rFonts w:asciiTheme="minorHAnsi" w:hAnsiTheme="minorHAnsi"/>
                <w:color w:val="000000"/>
                <w:sz w:val="20"/>
              </w:rPr>
              <w:t>.</w:t>
            </w:r>
          </w:p>
        </w:tc>
        <w:tc>
          <w:tcPr>
            <w:tcW w:w="1784" w:type="dxa"/>
            <w:tcBorders>
              <w:top w:val="single" w:sz="4" w:space="0" w:color="auto"/>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sidRPr="00351A14">
              <w:rPr>
                <w:rFonts w:asciiTheme="minorHAnsi" w:hAnsiTheme="minorHAnsi"/>
                <w:color w:val="000000"/>
                <w:sz w:val="20"/>
              </w:rPr>
              <w:t>SGO</w:t>
            </w:r>
          </w:p>
        </w:tc>
      </w:tr>
      <w:tr w:rsidR="00FE0370" w:rsidRPr="00351A14" w:rsidTr="0095362D">
        <w:trPr>
          <w:trHeight w:val="1200"/>
        </w:trPr>
        <w:tc>
          <w:tcPr>
            <w:tcW w:w="1291" w:type="dxa"/>
            <w:tcBorders>
              <w:top w:val="nil"/>
              <w:left w:val="single" w:sz="4" w:space="0" w:color="auto"/>
              <w:bottom w:val="single" w:sz="4" w:space="0" w:color="auto"/>
              <w:right w:val="single" w:sz="4" w:space="0" w:color="auto"/>
            </w:tcBorders>
          </w:tcPr>
          <w:p w:rsidR="00FE0370" w:rsidRPr="00351A14" w:rsidRDefault="00FE0370" w:rsidP="0095362D">
            <w:pPr>
              <w:rPr>
                <w:rFonts w:asciiTheme="minorHAnsi" w:hAnsiTheme="minorHAnsi"/>
                <w:color w:val="000000"/>
                <w:sz w:val="20"/>
              </w:rPr>
            </w:pPr>
            <w:r w:rsidRPr="00351A14">
              <w:rPr>
                <w:rFonts w:asciiTheme="minorHAnsi" w:hAnsiTheme="minorHAnsi"/>
                <w:color w:val="000000"/>
                <w:sz w:val="20"/>
              </w:rPr>
              <w:t>Rec.</w:t>
            </w:r>
            <w:r w:rsidR="0095362D">
              <w:rPr>
                <w:rFonts w:asciiTheme="minorHAnsi" w:hAnsiTheme="minorHAnsi"/>
                <w:color w:val="000000"/>
                <w:sz w:val="20"/>
              </w:rPr>
              <w:t xml:space="preserve"> </w:t>
            </w:r>
            <w:r w:rsidRPr="00351A14">
              <w:rPr>
                <w:rFonts w:asciiTheme="minorHAnsi" w:hAnsiTheme="minorHAnsi"/>
                <w:color w:val="000000"/>
                <w:sz w:val="20"/>
                <w:lang w:val="en-US"/>
              </w:rPr>
              <w:t>8 (2013)</w:t>
            </w:r>
          </w:p>
        </w:tc>
        <w:tc>
          <w:tcPr>
            <w:tcW w:w="5749" w:type="dxa"/>
            <w:tcBorders>
              <w:top w:val="nil"/>
              <w:left w:val="nil"/>
              <w:bottom w:val="single" w:sz="4" w:space="0" w:color="auto"/>
              <w:right w:val="single" w:sz="4" w:space="0" w:color="auto"/>
            </w:tcBorders>
          </w:tcPr>
          <w:p w:rsidR="00FE0370" w:rsidRPr="00721FF7" w:rsidRDefault="00FE0370" w:rsidP="0095362D">
            <w:pPr>
              <w:rPr>
                <w:rFonts w:asciiTheme="minorHAnsi" w:hAnsiTheme="minorHAnsi"/>
                <w:color w:val="000000"/>
                <w:sz w:val="20"/>
              </w:rPr>
            </w:pPr>
            <w:r w:rsidRPr="00721FF7">
              <w:rPr>
                <w:rFonts w:asciiTheme="minorHAnsi" w:hAnsiTheme="minorHAnsi"/>
                <w:color w:val="000000"/>
                <w:sz w:val="20"/>
              </w:rPr>
              <w:t>Le CCIG recommande que le Secrétaire général approuve l'établissement d'une Déclaration annuelle sur les contrôles internes, laquelle sera publiée avec les états financiers.</w:t>
            </w:r>
          </w:p>
        </w:tc>
        <w:tc>
          <w:tcPr>
            <w:tcW w:w="1906"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Pr>
                <w:rFonts w:asciiTheme="minorHAnsi" w:hAnsiTheme="minorHAnsi"/>
                <w:color w:val="000000"/>
                <w:sz w:val="20"/>
              </w:rPr>
              <w:t>Achevé</w:t>
            </w:r>
          </w:p>
        </w:tc>
        <w:tc>
          <w:tcPr>
            <w:tcW w:w="4110" w:type="dxa"/>
            <w:tcBorders>
              <w:top w:val="nil"/>
              <w:left w:val="nil"/>
              <w:bottom w:val="single" w:sz="4" w:space="0" w:color="auto"/>
              <w:right w:val="single" w:sz="4" w:space="0" w:color="auto"/>
            </w:tcBorders>
          </w:tcPr>
          <w:p w:rsidR="00FE0370" w:rsidRPr="00D9123C" w:rsidRDefault="00FE0370" w:rsidP="0095362D">
            <w:pPr>
              <w:rPr>
                <w:rFonts w:asciiTheme="minorHAnsi" w:hAnsiTheme="minorHAnsi"/>
                <w:color w:val="000000"/>
                <w:sz w:val="20"/>
              </w:rPr>
            </w:pPr>
            <w:r>
              <w:rPr>
                <w:rFonts w:asciiTheme="minorHAnsi" w:hAnsiTheme="minorHAnsi"/>
                <w:color w:val="000000"/>
                <w:sz w:val="20"/>
              </w:rPr>
              <w:t xml:space="preserve">La </w:t>
            </w:r>
            <w:r w:rsidRPr="00721FF7">
              <w:rPr>
                <w:rFonts w:asciiTheme="minorHAnsi" w:hAnsiTheme="minorHAnsi"/>
                <w:color w:val="000000"/>
                <w:sz w:val="20"/>
              </w:rPr>
              <w:t>Déclaration</w:t>
            </w:r>
            <w:r w:rsidR="009523D8">
              <w:rPr>
                <w:rFonts w:asciiTheme="minorHAnsi" w:hAnsiTheme="minorHAnsi"/>
                <w:color w:val="000000"/>
                <w:sz w:val="20"/>
              </w:rPr>
              <w:t xml:space="preserve"> </w:t>
            </w:r>
            <w:r>
              <w:rPr>
                <w:rFonts w:asciiTheme="minorHAnsi" w:hAnsiTheme="minorHAnsi"/>
                <w:color w:val="000000"/>
                <w:sz w:val="20"/>
              </w:rPr>
              <w:t>sur les contrôles internes</w:t>
            </w:r>
            <w:r w:rsidRPr="00721FF7">
              <w:rPr>
                <w:rFonts w:asciiTheme="minorHAnsi" w:hAnsiTheme="minorHAnsi"/>
                <w:color w:val="000000"/>
                <w:sz w:val="20"/>
              </w:rPr>
              <w:t xml:space="preserve"> </w:t>
            </w:r>
            <w:r>
              <w:rPr>
                <w:rFonts w:asciiTheme="minorHAnsi" w:hAnsiTheme="minorHAnsi"/>
                <w:color w:val="000000"/>
                <w:sz w:val="20"/>
              </w:rPr>
              <w:t xml:space="preserve">a été </w:t>
            </w:r>
            <w:r w:rsidRPr="00721FF7">
              <w:rPr>
                <w:rFonts w:asciiTheme="minorHAnsi" w:hAnsiTheme="minorHAnsi"/>
                <w:color w:val="000000"/>
                <w:sz w:val="20"/>
              </w:rPr>
              <w:t xml:space="preserve">publiée </w:t>
            </w:r>
            <w:r>
              <w:rPr>
                <w:rFonts w:asciiTheme="minorHAnsi" w:hAnsiTheme="minorHAnsi"/>
                <w:color w:val="000000"/>
                <w:sz w:val="20"/>
              </w:rPr>
              <w:t>conjointement</w:t>
            </w:r>
            <w:r w:rsidR="007B496C">
              <w:rPr>
                <w:rFonts w:asciiTheme="minorHAnsi" w:hAnsiTheme="minorHAnsi"/>
                <w:color w:val="000000"/>
                <w:sz w:val="20"/>
              </w:rPr>
              <w:t xml:space="preserve"> </w:t>
            </w:r>
            <w:r w:rsidRPr="00721FF7">
              <w:rPr>
                <w:rFonts w:asciiTheme="minorHAnsi" w:hAnsiTheme="minorHAnsi"/>
                <w:color w:val="000000"/>
                <w:sz w:val="20"/>
              </w:rPr>
              <w:t>avec les états financiers</w:t>
            </w:r>
            <w:r>
              <w:rPr>
                <w:rFonts w:asciiTheme="minorHAnsi" w:hAnsiTheme="minorHAnsi"/>
                <w:color w:val="000000"/>
                <w:sz w:val="20"/>
              </w:rPr>
              <w:t xml:space="preserve"> au cours de la session de 2013 du Conseil et sera également publiée dans l</w:t>
            </w:r>
            <w:r w:rsidR="009523D8">
              <w:rPr>
                <w:rFonts w:asciiTheme="minorHAnsi" w:hAnsiTheme="minorHAnsi"/>
                <w:color w:val="000000"/>
                <w:sz w:val="20"/>
              </w:rPr>
              <w:t>'</w:t>
            </w:r>
            <w:r>
              <w:rPr>
                <w:rFonts w:asciiTheme="minorHAnsi" w:hAnsiTheme="minorHAnsi"/>
                <w:color w:val="000000"/>
                <w:sz w:val="20"/>
              </w:rPr>
              <w:t>avenir</w:t>
            </w:r>
            <w:r w:rsidRPr="00721FF7">
              <w:rPr>
                <w:rFonts w:asciiTheme="minorHAnsi" w:hAnsiTheme="minorHAnsi"/>
                <w:color w:val="000000"/>
                <w:sz w:val="20"/>
              </w:rPr>
              <w:t>.</w:t>
            </w:r>
            <w:r>
              <w:rPr>
                <w:rFonts w:asciiTheme="minorHAnsi" w:hAnsiTheme="minorHAnsi"/>
                <w:color w:val="000000"/>
                <w:sz w:val="20"/>
              </w:rPr>
              <w:t xml:space="preserve"> </w:t>
            </w:r>
          </w:p>
        </w:tc>
        <w:tc>
          <w:tcPr>
            <w:tcW w:w="1784" w:type="dxa"/>
            <w:tcBorders>
              <w:top w:val="nil"/>
              <w:left w:val="nil"/>
              <w:bottom w:val="single" w:sz="4" w:space="0" w:color="auto"/>
              <w:right w:val="single" w:sz="4" w:space="0" w:color="auto"/>
            </w:tcBorders>
          </w:tcPr>
          <w:p w:rsidR="00FE0370" w:rsidRPr="00351A14" w:rsidRDefault="00FE0370" w:rsidP="0095362D">
            <w:pPr>
              <w:jc w:val="center"/>
              <w:rPr>
                <w:rFonts w:asciiTheme="minorHAnsi" w:hAnsiTheme="minorHAnsi"/>
                <w:color w:val="000000"/>
                <w:sz w:val="20"/>
              </w:rPr>
            </w:pPr>
            <w:r w:rsidRPr="00351A14">
              <w:rPr>
                <w:rFonts w:asciiTheme="minorHAnsi" w:hAnsiTheme="minorHAnsi"/>
                <w:color w:val="000000"/>
                <w:sz w:val="20"/>
              </w:rPr>
              <w:t>FRM</w:t>
            </w:r>
          </w:p>
        </w:tc>
      </w:tr>
    </w:tbl>
    <w:p w:rsidR="00A23A51" w:rsidRDefault="00A23A51" w:rsidP="0095362D">
      <w:pPr>
        <w:rPr>
          <w:lang w:val="fr-CH"/>
        </w:rPr>
      </w:pPr>
    </w:p>
    <w:p w:rsidR="0095362D" w:rsidRDefault="0095362D" w:rsidP="0032202E">
      <w:pPr>
        <w:pStyle w:val="Reasons"/>
      </w:pPr>
    </w:p>
    <w:p w:rsidR="0095362D" w:rsidRDefault="0095362D">
      <w:pPr>
        <w:jc w:val="center"/>
      </w:pPr>
      <w:r>
        <w:t>______________</w:t>
      </w:r>
    </w:p>
    <w:p w:rsidR="0095362D" w:rsidRPr="00B75850" w:rsidRDefault="0095362D" w:rsidP="0095362D">
      <w:pPr>
        <w:rPr>
          <w:lang w:val="fr-CH"/>
        </w:rPr>
      </w:pPr>
      <w:bookmarkStart w:id="8" w:name="_GoBack"/>
      <w:bookmarkEnd w:id="8"/>
    </w:p>
    <w:sectPr w:rsidR="0095362D" w:rsidRPr="00B75850" w:rsidSect="0095362D">
      <w:headerReference w:type="first" r:id="rId18"/>
      <w:footerReference w:type="first" r:id="rId19"/>
      <w:pgSz w:w="16840" w:h="11907" w:orient="landscape" w:code="9"/>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D8" w:rsidRDefault="009523D8">
      <w:r>
        <w:separator/>
      </w:r>
    </w:p>
  </w:endnote>
  <w:endnote w:type="continuationSeparator" w:id="0">
    <w:p w:rsidR="009523D8" w:rsidRDefault="0095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D8" w:rsidRDefault="00901596">
    <w:pPr>
      <w:pStyle w:val="Footer"/>
    </w:pPr>
    <w:fldSimple w:instr=" FILENAME \p \* MERGEFORMAT ">
      <w:r w:rsidR="00A9464D">
        <w:t>P:\FRA\SG\CONSEIL\C14\000\022F.docx</w:t>
      </w:r>
    </w:fldSimple>
    <w:r w:rsidR="009523D8">
      <w:tab/>
    </w:r>
    <w:r w:rsidR="009523D8">
      <w:fldChar w:fldCharType="begin"/>
    </w:r>
    <w:r w:rsidR="009523D8">
      <w:instrText xml:space="preserve"> savedate \@ dd.MM.yy </w:instrText>
    </w:r>
    <w:r w:rsidR="009523D8">
      <w:fldChar w:fldCharType="separate"/>
    </w:r>
    <w:r w:rsidR="00A9464D">
      <w:t>29.04.14</w:t>
    </w:r>
    <w:r w:rsidR="009523D8">
      <w:fldChar w:fldCharType="end"/>
    </w:r>
    <w:r w:rsidR="009523D8">
      <w:tab/>
    </w:r>
    <w:r w:rsidR="009523D8">
      <w:fldChar w:fldCharType="begin"/>
    </w:r>
    <w:r w:rsidR="009523D8">
      <w:instrText xml:space="preserve"> printdate \@ dd.MM.yy </w:instrText>
    </w:r>
    <w:r w:rsidR="009523D8">
      <w:fldChar w:fldCharType="separate"/>
    </w:r>
    <w:r w:rsidR="00A9464D">
      <w:t>30.04.14</w:t>
    </w:r>
    <w:r w:rsidR="009523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D8" w:rsidRPr="00FE0370" w:rsidRDefault="00901596" w:rsidP="00FE0370">
    <w:pPr>
      <w:pStyle w:val="Footer"/>
    </w:pPr>
    <w:fldSimple w:instr=" FILENAME \p \* MERGEFORMAT ">
      <w:r w:rsidR="00A9464D">
        <w:t>P:\FRA\SG\CONSEIL\C14\000\022F.docx</w:t>
      </w:r>
    </w:fldSimple>
    <w:r w:rsidR="009523D8">
      <w:t xml:space="preserve"> (354690)</w:t>
    </w:r>
    <w:r w:rsidR="009523D8">
      <w:tab/>
    </w:r>
    <w:r w:rsidR="009523D8">
      <w:fldChar w:fldCharType="begin"/>
    </w:r>
    <w:r w:rsidR="009523D8">
      <w:instrText xml:space="preserve"> savedate \@ dd.MM.yy </w:instrText>
    </w:r>
    <w:r w:rsidR="009523D8">
      <w:fldChar w:fldCharType="separate"/>
    </w:r>
    <w:r w:rsidR="00A9464D">
      <w:t>29.04.14</w:t>
    </w:r>
    <w:r w:rsidR="009523D8">
      <w:fldChar w:fldCharType="end"/>
    </w:r>
    <w:r w:rsidR="009523D8">
      <w:tab/>
    </w:r>
    <w:r w:rsidR="009523D8">
      <w:fldChar w:fldCharType="begin"/>
    </w:r>
    <w:r w:rsidR="009523D8">
      <w:instrText xml:space="preserve"> printdate \@ dd.MM.yy </w:instrText>
    </w:r>
    <w:r w:rsidR="009523D8">
      <w:fldChar w:fldCharType="separate"/>
    </w:r>
    <w:r w:rsidR="00A9464D">
      <w:t>30.04.14</w:t>
    </w:r>
    <w:r w:rsidR="009523D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D8" w:rsidRDefault="009523D8">
    <w:pPr>
      <w:spacing w:after="120"/>
      <w:jc w:val="center"/>
    </w:pPr>
    <w:r>
      <w:t xml:space="preserve">• </w:t>
    </w:r>
    <w:hyperlink r:id="rId1" w:history="1">
      <w:r>
        <w:rPr>
          <w:rStyle w:val="Hyperlink"/>
        </w:rPr>
        <w:t>http://www.itu.int/council</w:t>
      </w:r>
    </w:hyperlink>
    <w:r>
      <w:t xml:space="preserve"> •</w:t>
    </w:r>
  </w:p>
  <w:p w:rsidR="009523D8" w:rsidRDefault="00901596">
    <w:pPr>
      <w:pStyle w:val="Footer"/>
    </w:pPr>
    <w:fldSimple w:instr=" FILENAME \p \* MERGEFORMAT ">
      <w:r w:rsidR="00A9464D">
        <w:t>P:\FRA\SG\CONSEIL\C14\000\022F.docx</w:t>
      </w:r>
    </w:fldSimple>
    <w:r w:rsidR="009523D8">
      <w:t xml:space="preserve"> (354690)</w:t>
    </w:r>
    <w:r w:rsidR="009523D8">
      <w:tab/>
    </w:r>
    <w:r w:rsidR="009523D8">
      <w:fldChar w:fldCharType="begin"/>
    </w:r>
    <w:r w:rsidR="009523D8">
      <w:instrText xml:space="preserve"> savedate \@ dd.MM.yy </w:instrText>
    </w:r>
    <w:r w:rsidR="009523D8">
      <w:fldChar w:fldCharType="separate"/>
    </w:r>
    <w:r w:rsidR="00A9464D">
      <w:t>29.04.14</w:t>
    </w:r>
    <w:r w:rsidR="009523D8">
      <w:fldChar w:fldCharType="end"/>
    </w:r>
    <w:r w:rsidR="009523D8">
      <w:tab/>
    </w:r>
    <w:r w:rsidR="009523D8">
      <w:fldChar w:fldCharType="begin"/>
    </w:r>
    <w:r w:rsidR="009523D8">
      <w:instrText xml:space="preserve"> printdate \@ dd.MM.yy </w:instrText>
    </w:r>
    <w:r w:rsidR="009523D8">
      <w:fldChar w:fldCharType="separate"/>
    </w:r>
    <w:r w:rsidR="00A9464D">
      <w:t>30.04.14</w:t>
    </w:r>
    <w:r w:rsidR="009523D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2D" w:rsidRDefault="00901596">
    <w:pPr>
      <w:pStyle w:val="Footer"/>
    </w:pPr>
    <w:fldSimple w:instr=" FILENAME \p \* MERGEFORMAT ">
      <w:r w:rsidR="00A9464D">
        <w:t>P:\FRA\SG\CONSEIL\C14\000\022F.docx</w:t>
      </w:r>
    </w:fldSimple>
    <w:r w:rsidR="0095362D">
      <w:t xml:space="preserve"> (354690)</w:t>
    </w:r>
    <w:r w:rsidR="0095362D">
      <w:tab/>
    </w:r>
    <w:r w:rsidR="0095362D">
      <w:fldChar w:fldCharType="begin"/>
    </w:r>
    <w:r w:rsidR="0095362D">
      <w:instrText xml:space="preserve"> savedate \@ dd.MM.yy </w:instrText>
    </w:r>
    <w:r w:rsidR="0095362D">
      <w:fldChar w:fldCharType="separate"/>
    </w:r>
    <w:r w:rsidR="00A9464D">
      <w:t>29.04.14</w:t>
    </w:r>
    <w:r w:rsidR="0095362D">
      <w:fldChar w:fldCharType="end"/>
    </w:r>
    <w:r w:rsidR="0095362D">
      <w:tab/>
    </w:r>
    <w:r w:rsidR="0095362D">
      <w:fldChar w:fldCharType="begin"/>
    </w:r>
    <w:r w:rsidR="0095362D">
      <w:instrText xml:space="preserve"> printdate \@ dd.MM.yy </w:instrText>
    </w:r>
    <w:r w:rsidR="0095362D">
      <w:fldChar w:fldCharType="separate"/>
    </w:r>
    <w:r w:rsidR="00A9464D">
      <w:t>30.04.14</w:t>
    </w:r>
    <w:r w:rsidR="009536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D8" w:rsidRDefault="009523D8">
      <w:r>
        <w:t>____________________</w:t>
      </w:r>
    </w:p>
  </w:footnote>
  <w:footnote w:type="continuationSeparator" w:id="0">
    <w:p w:rsidR="009523D8" w:rsidRDefault="0095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D8" w:rsidRDefault="009523D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523D8" w:rsidRDefault="009523D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D8" w:rsidRDefault="009523D8" w:rsidP="00475FB3">
    <w:pPr>
      <w:pStyle w:val="Header"/>
    </w:pPr>
    <w:r>
      <w:fldChar w:fldCharType="begin"/>
    </w:r>
    <w:r>
      <w:instrText>PAGE</w:instrText>
    </w:r>
    <w:r>
      <w:fldChar w:fldCharType="separate"/>
    </w:r>
    <w:r w:rsidR="00A9464D">
      <w:rPr>
        <w:noProof/>
      </w:rPr>
      <w:t>10</w:t>
    </w:r>
    <w:r>
      <w:rPr>
        <w:noProof/>
      </w:rPr>
      <w:fldChar w:fldCharType="end"/>
    </w:r>
  </w:p>
  <w:p w:rsidR="009523D8" w:rsidRDefault="009523D8" w:rsidP="00FE0370">
    <w:pPr>
      <w:pStyle w:val="Header"/>
    </w:pPr>
    <w:r>
      <w:t>C14/22-F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6C" w:rsidRDefault="007B496C" w:rsidP="007B496C">
    <w:pPr>
      <w:pStyle w:val="Header"/>
    </w:pPr>
    <w:r>
      <w:fldChar w:fldCharType="begin"/>
    </w:r>
    <w:r>
      <w:instrText>PAGE</w:instrText>
    </w:r>
    <w:r>
      <w:fldChar w:fldCharType="separate"/>
    </w:r>
    <w:r w:rsidR="00A9464D">
      <w:rPr>
        <w:noProof/>
      </w:rPr>
      <w:t>8</w:t>
    </w:r>
    <w:r>
      <w:rPr>
        <w:noProof/>
      </w:rPr>
      <w:fldChar w:fldCharType="end"/>
    </w:r>
  </w:p>
  <w:p w:rsidR="007B496C" w:rsidRDefault="007B496C" w:rsidP="007B496C">
    <w:pPr>
      <w:pStyle w:val="Header"/>
    </w:pPr>
    <w:r>
      <w:t>C14/22-F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50"/>
    <w:rsid w:val="000D0D0A"/>
    <w:rsid w:val="00103163"/>
    <w:rsid w:val="00115D93"/>
    <w:rsid w:val="001247A8"/>
    <w:rsid w:val="001378C0"/>
    <w:rsid w:val="001A3287"/>
    <w:rsid w:val="001D4C31"/>
    <w:rsid w:val="001E4D21"/>
    <w:rsid w:val="00207CD1"/>
    <w:rsid w:val="002477A2"/>
    <w:rsid w:val="00263A51"/>
    <w:rsid w:val="002A5D44"/>
    <w:rsid w:val="002C3DC1"/>
    <w:rsid w:val="002F1B76"/>
    <w:rsid w:val="00355FF5"/>
    <w:rsid w:val="004038CB"/>
    <w:rsid w:val="0040546F"/>
    <w:rsid w:val="004202EF"/>
    <w:rsid w:val="0042404A"/>
    <w:rsid w:val="0044618F"/>
    <w:rsid w:val="0046769A"/>
    <w:rsid w:val="00475FB3"/>
    <w:rsid w:val="004F259E"/>
    <w:rsid w:val="00540615"/>
    <w:rsid w:val="00540A6D"/>
    <w:rsid w:val="00575417"/>
    <w:rsid w:val="005768E1"/>
    <w:rsid w:val="005C3890"/>
    <w:rsid w:val="005F7BFE"/>
    <w:rsid w:val="00600017"/>
    <w:rsid w:val="006643AB"/>
    <w:rsid w:val="007210CD"/>
    <w:rsid w:val="00732045"/>
    <w:rsid w:val="007369DB"/>
    <w:rsid w:val="007956C2"/>
    <w:rsid w:val="007A187E"/>
    <w:rsid w:val="007B496C"/>
    <w:rsid w:val="007C72C2"/>
    <w:rsid w:val="007D4436"/>
    <w:rsid w:val="007F257A"/>
    <w:rsid w:val="007F3665"/>
    <w:rsid w:val="00800037"/>
    <w:rsid w:val="008D76E6"/>
    <w:rsid w:val="00901596"/>
    <w:rsid w:val="0092392D"/>
    <w:rsid w:val="009523D8"/>
    <w:rsid w:val="0095362D"/>
    <w:rsid w:val="009C307F"/>
    <w:rsid w:val="00A23A51"/>
    <w:rsid w:val="00A25CD3"/>
    <w:rsid w:val="00A9464D"/>
    <w:rsid w:val="00AA332F"/>
    <w:rsid w:val="00AA7BBB"/>
    <w:rsid w:val="00AB64A8"/>
    <w:rsid w:val="00AC0266"/>
    <w:rsid w:val="00AD24EC"/>
    <w:rsid w:val="00B309F9"/>
    <w:rsid w:val="00B32B60"/>
    <w:rsid w:val="00B61619"/>
    <w:rsid w:val="00B75850"/>
    <w:rsid w:val="00BB4545"/>
    <w:rsid w:val="00BD5873"/>
    <w:rsid w:val="00C04BE3"/>
    <w:rsid w:val="00C25D29"/>
    <w:rsid w:val="00C27A7C"/>
    <w:rsid w:val="00CF183B"/>
    <w:rsid w:val="00D375CD"/>
    <w:rsid w:val="00D774D3"/>
    <w:rsid w:val="00D904E8"/>
    <w:rsid w:val="00DA08C3"/>
    <w:rsid w:val="00EB6350"/>
    <w:rsid w:val="00F427DB"/>
    <w:rsid w:val="00FA7439"/>
    <w:rsid w:val="00FC4EC0"/>
    <w:rsid w:val="00FE037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rsid w:val="004202EF"/>
    <w:pPr>
      <w:spacing w:before="0"/>
    </w:pPr>
    <w:rPr>
      <w:rFonts w:ascii="Tahoma" w:hAnsi="Tahoma" w:cs="Tahoma"/>
      <w:sz w:val="16"/>
      <w:szCs w:val="16"/>
    </w:rPr>
  </w:style>
  <w:style w:type="character" w:customStyle="1" w:styleId="BalloonTextChar">
    <w:name w:val="Balloon Text Char"/>
    <w:basedOn w:val="DefaultParagraphFont"/>
    <w:link w:val="BalloonText"/>
    <w:rsid w:val="004202EF"/>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rsid w:val="004202EF"/>
    <w:pPr>
      <w:spacing w:before="0"/>
    </w:pPr>
    <w:rPr>
      <w:rFonts w:ascii="Tahoma" w:hAnsi="Tahoma" w:cs="Tahoma"/>
      <w:sz w:val="16"/>
      <w:szCs w:val="16"/>
    </w:rPr>
  </w:style>
  <w:style w:type="character" w:customStyle="1" w:styleId="BalloonTextChar">
    <w:name w:val="Balloon Text Char"/>
    <w:basedOn w:val="DefaultParagraphFont"/>
    <w:link w:val="BalloonText"/>
    <w:rsid w:val="004202EF"/>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ResDecRec-PP10-e.doc"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en/council/Pages/default.aspx" TargetMode="Externa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S13-CL-C-0065/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S12-CL-C-0044/en"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tu.int/md/S11-CL-C-0109/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PF_C14.dotm</Template>
  <TotalTime>57</TotalTime>
  <Pages>10</Pages>
  <Words>3815</Words>
  <Characters>20356</Characters>
  <Application>Microsoft Office Word</Application>
  <DocSecurity>0</DocSecurity>
  <Lines>426</Lines>
  <Paragraphs>123</Paragraphs>
  <ScaleCrop>false</ScaleCrop>
  <HeadingPairs>
    <vt:vector size="2" baseType="variant">
      <vt:variant>
        <vt:lpstr>Title</vt:lpstr>
      </vt:variant>
      <vt:variant>
        <vt:i4>1</vt:i4>
      </vt:variant>
    </vt:vector>
  </HeadingPairs>
  <TitlesOfParts>
    <vt:vector size="1" baseType="lpstr">
      <vt:lpstr>TROISIÈME RAPPORT ANNUEL DU COMITÉ CONSULTATIF INDÉPENDANT POUR LES QUESTIONS DE GESTION (CCIG)</vt:lpstr>
    </vt:vector>
  </TitlesOfParts>
  <Manager>Secrétariat général - Pool</Manager>
  <Company>Union internationale des télécommunications (UIT)</Company>
  <LinksUpToDate>false</LinksUpToDate>
  <CharactersWithSpaces>24087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TROISIÈME RAPPORT ANNUEL DU COMITÉ CONSULTATIF INDÉPENDANT POUR LES QUESTIONS DE GESTION (CCIG)</dc:title>
  <dc:subject>Conseil 2010</dc:subject>
  <dc:creator>Note du Secrétaire général</dc:creator>
  <cp:keywords>C2010, C10</cp:keywords>
  <dc:description>Document C14/22-F  Pour: Point de l'ordre du jour: ADM 7_x000d_Date du document: 31 mars 2014_x000d_Enregistré par ITU51009305 à 08:50:00 le 30.04.14</dc:description>
  <cp:lastModifiedBy>saxod</cp:lastModifiedBy>
  <cp:revision>5</cp:revision>
  <cp:lastPrinted>2014-04-30T06:49:00Z</cp:lastPrinted>
  <dcterms:created xsi:type="dcterms:W3CDTF">2014-04-28T14:39:00Z</dcterms:created>
  <dcterms:modified xsi:type="dcterms:W3CDTF">2014-04-30T06:50:00Z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C14/22-F</vt:lpwstr>
  </property>
  <property fmtid="{D5CDD505-2E9C-101B-9397-08002B2CF9AE}" pid="3" name="Docdate">
    <vt:lpwstr>31 mars 2014</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7</vt:lpwstr>
  </property>
  <property fmtid="{D5CDD505-2E9C-101B-9397-08002B2CF9AE}" pid="7" name="Docauthor">
    <vt:lpwstr>Note du Secrétaire général</vt:lpwstr>
  </property>
</Properties>
</file>