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F56D46">
        <w:trPr>
          <w:cantSplit/>
        </w:trPr>
        <w:tc>
          <w:tcPr>
            <w:tcW w:w="6911" w:type="dxa"/>
          </w:tcPr>
          <w:p w:rsidR="00BC7BC0" w:rsidRPr="00F56D46" w:rsidRDefault="000569B4" w:rsidP="004023E0">
            <w:pPr>
              <w:spacing w:before="360" w:after="48"/>
              <w:rPr>
                <w:position w:val="6"/>
                <w:szCs w:val="22"/>
                <w:lang w:val="ru-RU"/>
              </w:rPr>
            </w:pPr>
            <w:r w:rsidRPr="00F56D46">
              <w:rPr>
                <w:b/>
                <w:smallCaps/>
                <w:sz w:val="28"/>
                <w:szCs w:val="28"/>
                <w:lang w:val="ru-RU"/>
              </w:rPr>
              <w:t>СОВЕТ 20</w:t>
            </w:r>
            <w:r w:rsidR="003F099E" w:rsidRPr="00F56D46">
              <w:rPr>
                <w:b/>
                <w:smallCaps/>
                <w:sz w:val="28"/>
                <w:szCs w:val="28"/>
                <w:lang w:val="ru-RU"/>
              </w:rPr>
              <w:t>1</w:t>
            </w:r>
            <w:r w:rsidR="004023E0" w:rsidRPr="00F56D46">
              <w:rPr>
                <w:b/>
                <w:smallCaps/>
                <w:sz w:val="28"/>
                <w:szCs w:val="28"/>
                <w:lang w:val="ru-RU"/>
              </w:rPr>
              <w:t>2</w:t>
            </w:r>
            <w:r w:rsidRPr="00F56D46">
              <w:rPr>
                <w:b/>
                <w:smallCaps/>
                <w:sz w:val="24"/>
                <w:szCs w:val="24"/>
                <w:lang w:val="ru-RU"/>
              </w:rPr>
              <w:br/>
            </w:r>
            <w:r w:rsidR="004023E0" w:rsidRPr="00F56D46">
              <w:rPr>
                <w:rFonts w:ascii="Verdana" w:hAnsi="Verdana" w:cs="Arial"/>
                <w:b/>
                <w:bCs/>
                <w:sz w:val="18"/>
                <w:szCs w:val="18"/>
                <w:lang w:val="ru-RU"/>
              </w:rPr>
              <w:t>Женева</w:t>
            </w:r>
            <w:r w:rsidR="004023E0" w:rsidRPr="00F56D46">
              <w:rPr>
                <w:b/>
                <w:bCs/>
                <w:szCs w:val="22"/>
                <w:lang w:val="ru-RU"/>
              </w:rPr>
              <w:t>, 4–13 июля 2012 г.</w:t>
            </w:r>
          </w:p>
        </w:tc>
        <w:tc>
          <w:tcPr>
            <w:tcW w:w="3120" w:type="dxa"/>
          </w:tcPr>
          <w:p w:rsidR="00BC7BC0" w:rsidRPr="00F56D46" w:rsidRDefault="00192B41" w:rsidP="00BC7BC0">
            <w:pPr>
              <w:spacing w:before="0" w:line="240" w:lineRule="atLeast"/>
              <w:rPr>
                <w:szCs w:val="22"/>
                <w:lang w:val="ru-RU"/>
              </w:rPr>
            </w:pPr>
            <w:bookmarkStart w:id="0" w:name="ditulogo"/>
            <w:bookmarkEnd w:id="0"/>
            <w:r w:rsidRPr="00F56D46"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51EB62EA" wp14:editId="4E3E85BF">
                  <wp:extent cx="1310640" cy="701040"/>
                  <wp:effectExtent l="19050" t="0" r="3810" b="0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F56D46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C7BC0" w:rsidRPr="00F56D46" w:rsidRDefault="00BC7BC0" w:rsidP="00BC7BC0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C7BC0" w:rsidRPr="00F56D46" w:rsidRDefault="00BC7BC0" w:rsidP="00BC7BC0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F56D46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C7BC0" w:rsidRPr="00F56D46" w:rsidRDefault="00BC7BC0" w:rsidP="004D012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C7BC0" w:rsidRPr="00F56D46" w:rsidRDefault="00BC7BC0" w:rsidP="004D012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F56D46">
        <w:trPr>
          <w:cantSplit/>
          <w:trHeight w:val="23"/>
        </w:trPr>
        <w:tc>
          <w:tcPr>
            <w:tcW w:w="6911" w:type="dxa"/>
            <w:vMerge w:val="restart"/>
          </w:tcPr>
          <w:p w:rsidR="00BC7BC0" w:rsidRPr="00F56D46" w:rsidRDefault="00BC7BC0" w:rsidP="00253F3B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  <w:r w:rsidRPr="00F56D46">
              <w:rPr>
                <w:b/>
                <w:bCs/>
                <w:szCs w:val="22"/>
                <w:lang w:val="ru-RU"/>
              </w:rPr>
              <w:t>Пункт повестки дня:</w:t>
            </w:r>
            <w:r w:rsidRPr="00F56D46">
              <w:rPr>
                <w:b/>
                <w:bCs/>
                <w:caps/>
                <w:szCs w:val="22"/>
                <w:lang w:val="ru-RU"/>
              </w:rPr>
              <w:t xml:space="preserve"> </w:t>
            </w:r>
            <w:r w:rsidR="00F2349F" w:rsidRPr="00F56D46">
              <w:rPr>
                <w:b/>
                <w:szCs w:val="24"/>
                <w:lang w:val="ru-RU"/>
              </w:rPr>
              <w:t>PL 1.5</w:t>
            </w:r>
          </w:p>
        </w:tc>
        <w:tc>
          <w:tcPr>
            <w:tcW w:w="3120" w:type="dxa"/>
          </w:tcPr>
          <w:p w:rsidR="00BC7BC0" w:rsidRPr="00F56D46" w:rsidRDefault="00BC7BC0" w:rsidP="00F2349F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 w:rsidRPr="00F56D46">
              <w:rPr>
                <w:b/>
                <w:bCs/>
                <w:szCs w:val="22"/>
                <w:lang w:val="ru-RU"/>
              </w:rPr>
              <w:t>Документ C</w:t>
            </w:r>
            <w:r w:rsidR="003F099E" w:rsidRPr="00F56D46">
              <w:rPr>
                <w:b/>
                <w:bCs/>
                <w:szCs w:val="22"/>
                <w:lang w:val="ru-RU"/>
              </w:rPr>
              <w:t>1</w:t>
            </w:r>
            <w:r w:rsidR="004023E0" w:rsidRPr="00F56D46">
              <w:rPr>
                <w:b/>
                <w:bCs/>
                <w:szCs w:val="22"/>
                <w:lang w:val="ru-RU"/>
              </w:rPr>
              <w:t>2</w:t>
            </w:r>
            <w:r w:rsidRPr="00F56D46">
              <w:rPr>
                <w:b/>
                <w:bCs/>
                <w:szCs w:val="22"/>
                <w:lang w:val="ru-RU"/>
              </w:rPr>
              <w:t>/</w:t>
            </w:r>
            <w:r w:rsidR="00F2349F" w:rsidRPr="00F56D46">
              <w:rPr>
                <w:b/>
                <w:bCs/>
                <w:szCs w:val="22"/>
                <w:lang w:val="ru-RU"/>
              </w:rPr>
              <w:t>62</w:t>
            </w:r>
            <w:r w:rsidRPr="00F56D46">
              <w:rPr>
                <w:b/>
                <w:bCs/>
                <w:szCs w:val="22"/>
                <w:lang w:val="ru-RU"/>
              </w:rPr>
              <w:t>-R</w:t>
            </w:r>
          </w:p>
        </w:tc>
      </w:tr>
      <w:tr w:rsidR="00BC7BC0" w:rsidRPr="00F56D46">
        <w:trPr>
          <w:cantSplit/>
          <w:trHeight w:val="23"/>
        </w:trPr>
        <w:tc>
          <w:tcPr>
            <w:tcW w:w="6911" w:type="dxa"/>
            <w:vMerge/>
          </w:tcPr>
          <w:p w:rsidR="00BC7BC0" w:rsidRPr="00F56D46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F56D46" w:rsidRDefault="00F2349F" w:rsidP="00856164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F56D46">
              <w:rPr>
                <w:b/>
                <w:szCs w:val="24"/>
                <w:lang w:val="ru-RU"/>
              </w:rPr>
              <w:t xml:space="preserve">19 </w:t>
            </w:r>
            <w:r w:rsidR="00856164" w:rsidRPr="00F56D46">
              <w:rPr>
                <w:b/>
                <w:szCs w:val="24"/>
                <w:lang w:val="ru-RU"/>
              </w:rPr>
              <w:t>июня</w:t>
            </w:r>
            <w:r w:rsidR="00A80C48" w:rsidRPr="00F56D46">
              <w:rPr>
                <w:b/>
                <w:bCs/>
                <w:szCs w:val="22"/>
                <w:lang w:val="ru-RU"/>
              </w:rPr>
              <w:t xml:space="preserve"> 2012</w:t>
            </w:r>
            <w:r w:rsidR="00BC7BC0" w:rsidRPr="00F56D46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BC7BC0" w:rsidRPr="00F56D46">
        <w:trPr>
          <w:cantSplit/>
          <w:trHeight w:val="23"/>
        </w:trPr>
        <w:tc>
          <w:tcPr>
            <w:tcW w:w="6911" w:type="dxa"/>
            <w:vMerge/>
          </w:tcPr>
          <w:p w:rsidR="00BC7BC0" w:rsidRPr="00F56D46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F56D46" w:rsidRDefault="00BC7BC0" w:rsidP="00BC7BC0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F56D46">
              <w:rPr>
                <w:b/>
                <w:bCs/>
                <w:szCs w:val="22"/>
                <w:lang w:val="ru-RU"/>
              </w:rPr>
              <w:t>Оригинал: английский</w:t>
            </w:r>
          </w:p>
        </w:tc>
      </w:tr>
      <w:tr w:rsidR="00BC7BC0" w:rsidRPr="00F56D46">
        <w:trPr>
          <w:cantSplit/>
        </w:trPr>
        <w:tc>
          <w:tcPr>
            <w:tcW w:w="10031" w:type="dxa"/>
            <w:gridSpan w:val="2"/>
          </w:tcPr>
          <w:p w:rsidR="00BC7BC0" w:rsidRPr="00F56D46" w:rsidRDefault="00856164" w:rsidP="00253F3B">
            <w:pPr>
              <w:pStyle w:val="Source"/>
              <w:rPr>
                <w:szCs w:val="22"/>
                <w:lang w:val="ru-RU"/>
              </w:rPr>
            </w:pPr>
            <w:bookmarkStart w:id="1" w:name="dtitle2" w:colFirst="0" w:colLast="0"/>
            <w:r w:rsidRPr="00F56D46">
              <w:rPr>
                <w:lang w:val="ru-RU"/>
              </w:rPr>
              <w:t>Записка</w:t>
            </w:r>
            <w:r w:rsidRPr="00F56D46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BC7BC0" w:rsidRPr="00F56D46">
              <w:rPr>
                <w:lang w:val="ru-RU"/>
              </w:rPr>
              <w:t>Генерального секретаря</w:t>
            </w:r>
          </w:p>
        </w:tc>
      </w:tr>
      <w:tr w:rsidR="00BC7BC0" w:rsidRPr="00F56D46">
        <w:trPr>
          <w:cantSplit/>
        </w:trPr>
        <w:tc>
          <w:tcPr>
            <w:tcW w:w="10031" w:type="dxa"/>
            <w:gridSpan w:val="2"/>
          </w:tcPr>
          <w:p w:rsidR="00BC7BC0" w:rsidRPr="00F56D46" w:rsidRDefault="00BA71AD" w:rsidP="00253F3B">
            <w:pPr>
              <w:pStyle w:val="Title1"/>
              <w:rPr>
                <w:lang w:val="ru-RU"/>
              </w:rPr>
            </w:pPr>
            <w:bookmarkStart w:id="2" w:name="dtitle3" w:colFirst="0" w:colLast="0"/>
            <w:bookmarkEnd w:id="1"/>
            <w:r w:rsidRPr="00F56D46">
              <w:rPr>
                <w:lang w:val="ru-RU"/>
              </w:rPr>
              <w:t xml:space="preserve">отчет о </w:t>
            </w:r>
            <w:r w:rsidR="006129DE" w:rsidRPr="00F56D46">
              <w:rPr>
                <w:lang w:val="ru-RU"/>
              </w:rPr>
              <w:t>ЗАКРЫТИИ</w:t>
            </w:r>
            <w:r w:rsidRPr="00F56D46">
              <w:rPr>
                <w:lang w:val="ru-RU"/>
              </w:rPr>
              <w:t xml:space="preserve"> группы по </w:t>
            </w:r>
            <w:r w:rsidR="00F2349F" w:rsidRPr="00F56D46">
              <w:rPr>
                <w:lang w:val="ru-RU"/>
              </w:rPr>
              <w:t>IPV6</w:t>
            </w:r>
          </w:p>
        </w:tc>
      </w:tr>
      <w:bookmarkEnd w:id="2"/>
    </w:tbl>
    <w:p w:rsidR="002D2F57" w:rsidRPr="00F56D46" w:rsidRDefault="002D2F57" w:rsidP="00584423">
      <w:pPr>
        <w:spacing w:before="240"/>
        <w:rPr>
          <w:lang w:val="ru-RU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2D2F57" w:rsidRPr="00F56D46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2F57" w:rsidRPr="00F56D46" w:rsidRDefault="002D2F57" w:rsidP="00CB4374">
            <w:pPr>
              <w:pStyle w:val="Headingb"/>
              <w:rPr>
                <w:lang w:val="ru-RU"/>
              </w:rPr>
            </w:pPr>
            <w:r w:rsidRPr="00F56D46">
              <w:rPr>
                <w:lang w:val="ru-RU"/>
              </w:rPr>
              <w:t>Резюме</w:t>
            </w:r>
          </w:p>
          <w:p w:rsidR="00F2349F" w:rsidRPr="00F56D46" w:rsidRDefault="00706F7C" w:rsidP="00253F3B">
            <w:pPr>
              <w:rPr>
                <w:lang w:val="ru-RU"/>
              </w:rPr>
            </w:pPr>
            <w:r w:rsidRPr="00F56D46">
              <w:rPr>
                <w:lang w:val="ru-RU"/>
              </w:rPr>
              <w:t xml:space="preserve">Сессия Совета МСЭ </w:t>
            </w:r>
            <w:r w:rsidR="00F2349F" w:rsidRPr="00F56D46">
              <w:rPr>
                <w:lang w:val="ru-RU"/>
              </w:rPr>
              <w:t>2009</w:t>
            </w:r>
            <w:r w:rsidRPr="00F56D46">
              <w:rPr>
                <w:lang w:val="ru-RU"/>
              </w:rPr>
              <w:t> года утвердила предложение о том, чтобы Директор БСЭ в тесном сотрудничестве с Директором БРЭ</w:t>
            </w:r>
            <w:r w:rsidR="00F2349F" w:rsidRPr="00F56D46">
              <w:rPr>
                <w:lang w:val="ru-RU"/>
              </w:rPr>
              <w:t xml:space="preserve"> </w:t>
            </w:r>
            <w:r w:rsidRPr="00F56D46">
              <w:rPr>
                <w:lang w:val="ru-RU"/>
              </w:rPr>
              <w:t xml:space="preserve">созвал Группу МСЭ-Т/МСЭ-D по IPv6 </w:t>
            </w:r>
            <w:r w:rsidRPr="00F56D46">
              <w:rPr>
                <w:rFonts w:asciiTheme="minorHAnsi" w:hAnsiTheme="minorHAnsi"/>
                <w:szCs w:val="22"/>
                <w:lang w:val="ru-RU"/>
              </w:rPr>
              <w:t>для проведения дальнейшей деятельности по выполнению Резолюции 64 ВАСЭ</w:t>
            </w:r>
            <w:r w:rsidR="00F2349F" w:rsidRPr="00F56D46">
              <w:rPr>
                <w:lang w:val="ru-RU"/>
              </w:rPr>
              <w:t>.</w:t>
            </w:r>
          </w:p>
          <w:p w:rsidR="00F2349F" w:rsidRPr="00F56D46" w:rsidRDefault="00706F7C" w:rsidP="00253F3B">
            <w:pPr>
              <w:rPr>
                <w:lang w:val="ru-RU"/>
              </w:rPr>
            </w:pPr>
            <w:r w:rsidRPr="00F56D46">
              <w:rPr>
                <w:lang w:val="ru-RU"/>
              </w:rPr>
              <w:t>В настоящем документе представлено заключение 4-го собрания данной Группы о выполнении ею своей работы</w:t>
            </w:r>
            <w:r w:rsidR="00F2349F" w:rsidRPr="00F56D46">
              <w:rPr>
                <w:lang w:val="ru-RU"/>
              </w:rPr>
              <w:t>.</w:t>
            </w:r>
          </w:p>
          <w:p w:rsidR="002D2F57" w:rsidRPr="00F56D46" w:rsidRDefault="002D2F57" w:rsidP="00CB4374">
            <w:pPr>
              <w:pStyle w:val="Headingb"/>
              <w:rPr>
                <w:lang w:val="ru-RU"/>
              </w:rPr>
            </w:pPr>
            <w:r w:rsidRPr="00F56D46">
              <w:rPr>
                <w:lang w:val="ru-RU"/>
              </w:rPr>
              <w:t xml:space="preserve">Необходимые </w:t>
            </w:r>
            <w:r w:rsidR="00F5225B" w:rsidRPr="00F56D46">
              <w:rPr>
                <w:lang w:val="ru-RU"/>
              </w:rPr>
              <w:t>действия</w:t>
            </w:r>
          </w:p>
          <w:p w:rsidR="002D2F57" w:rsidRPr="00F56D46" w:rsidRDefault="00706F7C" w:rsidP="00253F3B">
            <w:pPr>
              <w:rPr>
                <w:szCs w:val="22"/>
                <w:lang w:val="ru-RU"/>
              </w:rPr>
            </w:pPr>
            <w:r w:rsidRPr="00F56D46">
              <w:rPr>
                <w:lang w:val="ru-RU"/>
              </w:rPr>
              <w:t>Совету предлагается принять данн</w:t>
            </w:r>
            <w:r w:rsidR="006129DE" w:rsidRPr="00F56D46">
              <w:rPr>
                <w:lang w:val="ru-RU"/>
              </w:rPr>
              <w:t>ую записку</w:t>
            </w:r>
            <w:r w:rsidRPr="00F56D46">
              <w:rPr>
                <w:lang w:val="ru-RU"/>
              </w:rPr>
              <w:t xml:space="preserve"> к сведению</w:t>
            </w:r>
            <w:r w:rsidR="00F2349F" w:rsidRPr="00F56D46">
              <w:rPr>
                <w:lang w:val="ru-RU"/>
              </w:rPr>
              <w:t>.</w:t>
            </w:r>
          </w:p>
          <w:p w:rsidR="002D2F57" w:rsidRPr="00F56D46" w:rsidRDefault="002D2F57" w:rsidP="00CB3D83">
            <w:pPr>
              <w:spacing w:before="0"/>
              <w:jc w:val="center"/>
              <w:rPr>
                <w:lang w:val="ru-RU"/>
              </w:rPr>
            </w:pPr>
            <w:r w:rsidRPr="00F56D46">
              <w:rPr>
                <w:lang w:val="ru-RU"/>
              </w:rPr>
              <w:t>____________</w:t>
            </w:r>
          </w:p>
          <w:p w:rsidR="002D2F57" w:rsidRPr="00F56D46" w:rsidRDefault="002D2F57" w:rsidP="00CB4374">
            <w:pPr>
              <w:pStyle w:val="Headingb"/>
              <w:rPr>
                <w:lang w:val="ru-RU"/>
              </w:rPr>
            </w:pPr>
            <w:r w:rsidRPr="00F56D46">
              <w:rPr>
                <w:lang w:val="ru-RU"/>
              </w:rPr>
              <w:t>Справочные материалы</w:t>
            </w:r>
          </w:p>
          <w:p w:rsidR="00F2349F" w:rsidRPr="00F56D46" w:rsidRDefault="0009245E" w:rsidP="00253F3B">
            <w:pPr>
              <w:rPr>
                <w:i/>
                <w:iCs/>
                <w:lang w:val="ru-RU"/>
              </w:rPr>
            </w:pPr>
            <w:hyperlink r:id="rId9" w:history="1">
              <w:r w:rsidR="00F2349F" w:rsidRPr="00F56D46">
                <w:rPr>
                  <w:rStyle w:val="Hyperlink"/>
                  <w:i/>
                  <w:iCs/>
                  <w:u w:val="none"/>
                  <w:lang w:val="ru-RU"/>
                </w:rPr>
                <w:t>C09/93</w:t>
              </w:r>
            </w:hyperlink>
            <w:r w:rsidR="00F2349F" w:rsidRPr="00F56D46">
              <w:rPr>
                <w:i/>
                <w:iCs/>
                <w:lang w:val="ru-RU"/>
              </w:rPr>
              <w:t xml:space="preserve">: </w:t>
            </w:r>
            <w:r w:rsidR="00F44A2E" w:rsidRPr="00F56D46">
              <w:rPr>
                <w:rFonts w:eastAsia="SimSun"/>
                <w:i/>
                <w:iCs/>
                <w:lang w:val="ru-RU"/>
              </w:rPr>
              <w:t>К</w:t>
            </w:r>
            <w:r w:rsidR="00F44A2E" w:rsidRPr="00F56D46">
              <w:rPr>
                <w:i/>
                <w:iCs/>
                <w:lang w:val="ru-RU"/>
              </w:rPr>
              <w:t>раткий отчет о втором пленарном заседании Совета 2009 года</w:t>
            </w:r>
          </w:p>
          <w:p w:rsidR="00F2349F" w:rsidRPr="00F56D46" w:rsidRDefault="0009245E" w:rsidP="00253F3B">
            <w:pPr>
              <w:spacing w:before="0"/>
              <w:rPr>
                <w:i/>
                <w:iCs/>
                <w:lang w:val="ru-RU"/>
              </w:rPr>
            </w:pPr>
            <w:hyperlink r:id="rId10" w:history="1">
              <w:r w:rsidR="00F2349F" w:rsidRPr="00F56D46">
                <w:rPr>
                  <w:rStyle w:val="Hyperlink"/>
                  <w:i/>
                  <w:iCs/>
                  <w:u w:val="none"/>
                  <w:lang w:val="ru-RU"/>
                </w:rPr>
                <w:t>C09/29</w:t>
              </w:r>
            </w:hyperlink>
            <w:r w:rsidR="00F2349F" w:rsidRPr="00F56D46">
              <w:rPr>
                <w:i/>
                <w:iCs/>
                <w:lang w:val="ru-RU"/>
              </w:rPr>
              <w:t xml:space="preserve">: </w:t>
            </w:r>
            <w:r w:rsidR="00F44A2E" w:rsidRPr="00F56D46">
              <w:rPr>
                <w:i/>
                <w:iCs/>
                <w:lang w:val="ru-RU"/>
              </w:rPr>
              <w:t>Отчет Директора БСЭ по Резолюции 64 ВАСЭ "Распределение адресов IP и содействие внедрению IP</w:t>
            </w:r>
            <w:r w:rsidR="00F44A2E" w:rsidRPr="00F56D46">
              <w:rPr>
                <w:i/>
                <w:iCs/>
                <w:caps/>
                <w:lang w:val="ru-RU"/>
              </w:rPr>
              <w:t>v</w:t>
            </w:r>
            <w:r w:rsidR="00F44A2E" w:rsidRPr="00F56D46">
              <w:rPr>
                <w:i/>
                <w:iCs/>
                <w:lang w:val="ru-RU"/>
              </w:rPr>
              <w:t>6"</w:t>
            </w:r>
          </w:p>
          <w:p w:rsidR="00F2349F" w:rsidRPr="00F56D46" w:rsidRDefault="0009245E" w:rsidP="00253F3B">
            <w:pPr>
              <w:spacing w:before="0"/>
              <w:rPr>
                <w:i/>
                <w:iCs/>
                <w:lang w:val="ru-RU"/>
              </w:rPr>
            </w:pPr>
            <w:hyperlink r:id="rId11" w:history="1">
              <w:r w:rsidR="00F2349F" w:rsidRPr="00F56D46">
                <w:rPr>
                  <w:rStyle w:val="Hyperlink"/>
                  <w:i/>
                  <w:iCs/>
                  <w:u w:val="none"/>
                  <w:lang w:val="ru-RU"/>
                </w:rPr>
                <w:t>C10/45</w:t>
              </w:r>
              <w:r w:rsidR="00253F3B" w:rsidRPr="00F56D46">
                <w:rPr>
                  <w:rStyle w:val="Hyperlink"/>
                  <w:i/>
                  <w:iCs/>
                  <w:u w:val="none"/>
                  <w:lang w:val="ru-RU"/>
                </w:rPr>
                <w:t>(</w:t>
              </w:r>
              <w:r w:rsidR="00F2349F" w:rsidRPr="00F56D46">
                <w:rPr>
                  <w:rStyle w:val="Hyperlink"/>
                  <w:i/>
                  <w:iCs/>
                  <w:u w:val="none"/>
                  <w:lang w:val="ru-RU"/>
                </w:rPr>
                <w:t>Rev.1</w:t>
              </w:r>
            </w:hyperlink>
            <w:r w:rsidR="00253F3B" w:rsidRPr="00F56D46">
              <w:rPr>
                <w:rStyle w:val="Hyperlink"/>
                <w:i/>
                <w:iCs/>
                <w:u w:val="none"/>
                <w:lang w:val="ru-RU"/>
              </w:rPr>
              <w:t>)</w:t>
            </w:r>
            <w:r w:rsidR="00F2349F" w:rsidRPr="00F56D46">
              <w:rPr>
                <w:i/>
                <w:iCs/>
                <w:lang w:val="ru-RU"/>
              </w:rPr>
              <w:t xml:space="preserve">: </w:t>
            </w:r>
            <w:bookmarkStart w:id="3" w:name="OLE_LINK1"/>
            <w:bookmarkStart w:id="4" w:name="OLE_LINK2"/>
            <w:r w:rsidR="00F44A2E" w:rsidRPr="00F56D46">
              <w:rPr>
                <w:i/>
                <w:iCs/>
                <w:lang w:val="ru-RU"/>
              </w:rPr>
              <w:t xml:space="preserve">Отчет о работе группы по IPv6 (Резолюция </w:t>
            </w:r>
            <w:bookmarkEnd w:id="3"/>
            <w:bookmarkEnd w:id="4"/>
            <w:r w:rsidR="00F44A2E" w:rsidRPr="00F56D46">
              <w:rPr>
                <w:i/>
                <w:iCs/>
                <w:lang w:val="ru-RU"/>
              </w:rPr>
              <w:t>64 ВАСЭ)</w:t>
            </w:r>
          </w:p>
          <w:p w:rsidR="00F2349F" w:rsidRPr="00F56D46" w:rsidRDefault="0009245E" w:rsidP="00253F3B">
            <w:pPr>
              <w:spacing w:before="0"/>
              <w:rPr>
                <w:i/>
                <w:iCs/>
                <w:lang w:val="ru-RU"/>
              </w:rPr>
            </w:pPr>
            <w:hyperlink r:id="rId12" w:history="1">
              <w:r w:rsidR="00F2349F" w:rsidRPr="00F56D46">
                <w:rPr>
                  <w:rStyle w:val="Hyperlink"/>
                  <w:i/>
                  <w:iCs/>
                  <w:u w:val="none"/>
                  <w:lang w:val="ru-RU"/>
                </w:rPr>
                <w:t>C11/32</w:t>
              </w:r>
            </w:hyperlink>
            <w:r w:rsidR="00F2349F" w:rsidRPr="00F56D46">
              <w:rPr>
                <w:i/>
                <w:iCs/>
                <w:lang w:val="ru-RU"/>
              </w:rPr>
              <w:t xml:space="preserve">: </w:t>
            </w:r>
            <w:r w:rsidR="0070010A" w:rsidRPr="00F56D46">
              <w:rPr>
                <w:i/>
                <w:iCs/>
                <w:lang w:val="ru-RU"/>
              </w:rPr>
              <w:t>Содействие переходу от IPv4 к IPv6, как требуется в Резолюции 180</w:t>
            </w:r>
          </w:p>
          <w:p w:rsidR="002D2F57" w:rsidRPr="00F56D46" w:rsidRDefault="0009245E" w:rsidP="00253F3B">
            <w:pPr>
              <w:spacing w:before="0" w:after="120"/>
              <w:rPr>
                <w:i/>
                <w:iCs/>
                <w:lang w:val="ru-RU"/>
              </w:rPr>
            </w:pPr>
            <w:hyperlink r:id="rId13" w:history="1">
              <w:r w:rsidR="00F2349F" w:rsidRPr="00F56D46">
                <w:rPr>
                  <w:rStyle w:val="Hyperlink"/>
                  <w:i/>
                  <w:iCs/>
                  <w:u w:val="none"/>
                  <w:lang w:val="ru-RU"/>
                </w:rPr>
                <w:t>C12/30</w:t>
              </w:r>
            </w:hyperlink>
            <w:r w:rsidR="00F2349F" w:rsidRPr="00F56D46">
              <w:rPr>
                <w:i/>
                <w:iCs/>
                <w:lang w:val="ru-RU"/>
              </w:rPr>
              <w:t xml:space="preserve">: </w:t>
            </w:r>
            <w:r w:rsidR="0070010A" w:rsidRPr="00F56D46">
              <w:rPr>
                <w:i/>
                <w:iCs/>
                <w:lang w:val="ru-RU"/>
              </w:rPr>
              <w:t>Содействие переходу от IPv4 к IPv6, как требуется в Резолюции 180</w:t>
            </w:r>
          </w:p>
        </w:tc>
      </w:tr>
    </w:tbl>
    <w:p w:rsidR="00F2349F" w:rsidRPr="00F56D46" w:rsidRDefault="00253F3B" w:rsidP="00253F3B">
      <w:pPr>
        <w:pStyle w:val="Normalaftertitle"/>
        <w:rPr>
          <w:rFonts w:cstheme="minorHAnsi"/>
          <w:lang w:val="ru-RU"/>
        </w:rPr>
      </w:pPr>
      <w:r w:rsidRPr="00F56D46">
        <w:rPr>
          <w:rFonts w:cstheme="minorHAnsi"/>
          <w:lang w:val="ru-RU"/>
        </w:rPr>
        <w:t>1</w:t>
      </w:r>
      <w:r w:rsidR="00F2349F" w:rsidRPr="00F56D46">
        <w:rPr>
          <w:rFonts w:cstheme="minorHAnsi"/>
          <w:lang w:val="ru-RU"/>
        </w:rPr>
        <w:tab/>
      </w:r>
      <w:r w:rsidR="005848FB" w:rsidRPr="00F56D46">
        <w:rPr>
          <w:lang w:val="ru-RU"/>
        </w:rPr>
        <w:t>Совет на своей сессии, состоявшейся 20–30 октября 2009 года, утвердил содержащиеся в Документе </w:t>
      </w:r>
      <w:hyperlink r:id="rId14" w:history="1">
        <w:r w:rsidR="005848FB" w:rsidRPr="00F56D46">
          <w:rPr>
            <w:rStyle w:val="Hyperlink"/>
            <w:rFonts w:asciiTheme="minorHAnsi" w:hAnsiTheme="minorHAnsi"/>
            <w:szCs w:val="22"/>
            <w:lang w:val="ru-RU"/>
          </w:rPr>
          <w:t>C09/29</w:t>
        </w:r>
      </w:hyperlink>
      <w:r w:rsidR="005848FB" w:rsidRPr="00F56D46">
        <w:rPr>
          <w:lang w:val="ru-RU"/>
        </w:rPr>
        <w:t xml:space="preserve"> рекомендации, в частности о том, чтобы Директор БСЭ в тесном сотрудничестве с Директором БРЭ созвал Группу, открытую для членов МСЭ</w:t>
      </w:r>
      <w:r w:rsidR="005848FB" w:rsidRPr="00F56D46">
        <w:rPr>
          <w:lang w:val="ru-RU"/>
        </w:rPr>
        <w:noBreakHyphen/>
        <w:t>T и МСЭ</w:t>
      </w:r>
      <w:r w:rsidR="005848FB" w:rsidRPr="00F56D46">
        <w:rPr>
          <w:lang w:val="ru-RU"/>
        </w:rPr>
        <w:noBreakHyphen/>
        <w:t>D, для проведения дальнейшей деятельности по выполнению Резолюции 64 ВАСЭ, поддерживая, в соответствующих случаях, связь с исследовательскими комиссиями МСЭ</w:t>
      </w:r>
      <w:r w:rsidR="005848FB" w:rsidRPr="00F56D46">
        <w:rPr>
          <w:lang w:val="ru-RU"/>
        </w:rPr>
        <w:noBreakHyphen/>
        <w:t>D и МСЭ</w:t>
      </w:r>
      <w:r w:rsidR="005848FB" w:rsidRPr="00F56D46">
        <w:rPr>
          <w:lang w:val="ru-RU"/>
        </w:rPr>
        <w:noBreakHyphen/>
        <w:t>T, а также с интернет-сообществом, и представил отчет следующей сессии Совета (см. Документ </w:t>
      </w:r>
      <w:hyperlink r:id="rId15" w:history="1">
        <w:r w:rsidR="005848FB" w:rsidRPr="00F56D46">
          <w:rPr>
            <w:rStyle w:val="Hyperlink"/>
            <w:rFonts w:asciiTheme="minorHAnsi" w:hAnsiTheme="minorHAnsi"/>
            <w:szCs w:val="22"/>
            <w:lang w:val="ru-RU"/>
          </w:rPr>
          <w:t>C09/93</w:t>
        </w:r>
      </w:hyperlink>
      <w:r w:rsidR="005848FB" w:rsidRPr="00F56D46">
        <w:rPr>
          <w:i/>
          <w:iCs/>
          <w:lang w:val="ru-RU"/>
        </w:rPr>
        <w:t>).</w:t>
      </w:r>
    </w:p>
    <w:p w:rsidR="00F2349F" w:rsidRPr="00F56D46" w:rsidRDefault="00BA71AD" w:rsidP="00253F3B">
      <w:pPr>
        <w:rPr>
          <w:rFonts w:asciiTheme="minorHAnsi" w:hAnsiTheme="minorHAnsi" w:cstheme="minorHAnsi"/>
          <w:szCs w:val="24"/>
          <w:lang w:val="ru-RU"/>
        </w:rPr>
      </w:pPr>
      <w:r w:rsidRPr="00F56D46">
        <w:rPr>
          <w:lang w:val="ru-RU"/>
        </w:rPr>
        <w:t>В Документе </w:t>
      </w:r>
      <w:hyperlink r:id="rId16" w:history="1">
        <w:r w:rsidR="00F2349F" w:rsidRPr="00F56D46">
          <w:rPr>
            <w:rStyle w:val="Hyperlink"/>
            <w:rFonts w:asciiTheme="minorHAnsi" w:hAnsiTheme="minorHAnsi" w:cstheme="minorHAnsi"/>
            <w:lang w:val="ru-RU"/>
          </w:rPr>
          <w:t>C09/29</w:t>
        </w:r>
      </w:hyperlink>
      <w:r w:rsidR="00F2349F" w:rsidRPr="00F56D46">
        <w:rPr>
          <w:rFonts w:asciiTheme="minorHAnsi" w:hAnsiTheme="minorHAnsi" w:cstheme="minorHAnsi"/>
          <w:lang w:val="ru-RU"/>
        </w:rPr>
        <w:t xml:space="preserve"> </w:t>
      </w:r>
      <w:r w:rsidRPr="00F56D46">
        <w:rPr>
          <w:rFonts w:asciiTheme="minorHAnsi" w:hAnsiTheme="minorHAnsi" w:cstheme="minorHAnsi"/>
          <w:lang w:val="ru-RU"/>
        </w:rPr>
        <w:t>определяется, что Группа, в частности</w:t>
      </w:r>
      <w:r w:rsidR="006129DE" w:rsidRPr="00F56D46">
        <w:rPr>
          <w:rFonts w:asciiTheme="minorHAnsi" w:hAnsiTheme="minorHAnsi" w:cstheme="minorHAnsi"/>
          <w:lang w:val="ru-RU"/>
        </w:rPr>
        <w:t>, должна</w:t>
      </w:r>
      <w:r w:rsidR="00F2349F" w:rsidRPr="00F56D46">
        <w:rPr>
          <w:rFonts w:asciiTheme="minorHAnsi" w:hAnsiTheme="minorHAnsi" w:cstheme="minorHAnsi"/>
          <w:szCs w:val="24"/>
          <w:lang w:val="ru-RU"/>
        </w:rPr>
        <w:t>:</w:t>
      </w:r>
    </w:p>
    <w:p w:rsidR="00BA71AD" w:rsidRPr="00F56D46" w:rsidRDefault="00BA71AD" w:rsidP="00253F3B">
      <w:pPr>
        <w:pStyle w:val="enumlev1"/>
        <w:rPr>
          <w:lang w:val="ru-RU"/>
        </w:rPr>
      </w:pPr>
      <w:r w:rsidRPr="00F56D46">
        <w:rPr>
          <w:lang w:val="ru-RU"/>
        </w:rPr>
        <w:t>a)</w:t>
      </w:r>
      <w:r w:rsidRPr="00F56D46">
        <w:rPr>
          <w:lang w:val="ru-RU"/>
        </w:rPr>
        <w:tab/>
        <w:t>разработать предложение глобальной политики</w:t>
      </w:r>
      <w:r w:rsidR="00777AC7" w:rsidRPr="00F56D46">
        <w:rPr>
          <w:lang w:val="ru-RU"/>
        </w:rPr>
        <w:t>,</w:t>
      </w:r>
      <w:r w:rsidRPr="00F56D46">
        <w:rPr>
          <w:lang w:val="ru-RU"/>
        </w:rPr>
        <w:t xml:space="preserve"> для того чтобы зарезервировать крупный блок адресов IPv6, с учетом будущих потребностей развивающихся стран;</w:t>
      </w:r>
    </w:p>
    <w:p w:rsidR="00BA71AD" w:rsidRPr="00F56D46" w:rsidRDefault="00BA71AD" w:rsidP="00253F3B">
      <w:pPr>
        <w:pStyle w:val="enumlev1"/>
        <w:rPr>
          <w:lang w:val="ru-RU"/>
        </w:rPr>
      </w:pPr>
      <w:r w:rsidRPr="00F56D46">
        <w:rPr>
          <w:lang w:val="ru-RU"/>
        </w:rPr>
        <w:t>b)</w:t>
      </w:r>
      <w:r w:rsidRPr="00F56D46">
        <w:rPr>
          <w:lang w:val="ru-RU"/>
        </w:rPr>
        <w:tab/>
        <w:t>провести дополнительное изучение возможных методик и соответствующих механизмов реализации для обеспечения странам "справедливого доступа" к ресурсу адресов IPv6;</w:t>
      </w:r>
    </w:p>
    <w:p w:rsidR="00BA71AD" w:rsidRPr="00F56D46" w:rsidRDefault="00BA71AD" w:rsidP="00253F3B">
      <w:pPr>
        <w:pStyle w:val="enumlev1"/>
        <w:rPr>
          <w:lang w:val="ru-RU"/>
        </w:rPr>
      </w:pPr>
      <w:r w:rsidRPr="00F56D46">
        <w:rPr>
          <w:lang w:val="ru-RU"/>
        </w:rPr>
        <w:t>c)</w:t>
      </w:r>
      <w:r w:rsidRPr="00F56D46">
        <w:rPr>
          <w:lang w:val="ru-RU"/>
        </w:rPr>
        <w:tab/>
        <w:t>провести дополнительное изучение возможности для МСЭ стать еще одним регистратором интернета и предложить политику и процедуры для МСЭ с целью управления зарезервированным блоком IPv6;</w:t>
      </w:r>
    </w:p>
    <w:p w:rsidR="00BA71AD" w:rsidRPr="00F56D46" w:rsidRDefault="00BA71AD" w:rsidP="00253F3B">
      <w:pPr>
        <w:pStyle w:val="enumlev1"/>
        <w:rPr>
          <w:lang w:val="ru-RU"/>
        </w:rPr>
      </w:pPr>
      <w:bookmarkStart w:id="5" w:name="_GoBack"/>
      <w:bookmarkEnd w:id="5"/>
      <w:r w:rsidRPr="00F56D46">
        <w:rPr>
          <w:lang w:val="ru-RU"/>
        </w:rPr>
        <w:lastRenderedPageBreak/>
        <w:t>d)</w:t>
      </w:r>
      <w:r w:rsidRPr="00F56D46">
        <w:rPr>
          <w:lang w:val="ru-RU"/>
        </w:rPr>
        <w:tab/>
        <w:t>провести дополнительное изучение возможности и целесообразности внедрения модели CIR для тех стран, которые хотели бы получить национальные распределения;</w:t>
      </w:r>
    </w:p>
    <w:p w:rsidR="00BA71AD" w:rsidRPr="00F56D46" w:rsidRDefault="00BA71AD" w:rsidP="00253F3B">
      <w:pPr>
        <w:pStyle w:val="enumlev1"/>
        <w:rPr>
          <w:lang w:val="ru-RU"/>
        </w:rPr>
      </w:pPr>
      <w:r w:rsidRPr="00F56D46">
        <w:rPr>
          <w:lang w:val="ru-RU"/>
        </w:rPr>
        <w:t>e)</w:t>
      </w:r>
      <w:r w:rsidRPr="00F56D46">
        <w:rPr>
          <w:lang w:val="ru-RU"/>
        </w:rPr>
        <w:tab/>
        <w:t>оказать содействие в реализации проекта, предусмотренного Резолюцией 64, с учетом потребностей на региональном и национальном уровнях в отношении создания потенциала и политики в области распределения;</w:t>
      </w:r>
    </w:p>
    <w:p w:rsidR="00F2349F" w:rsidRPr="00F56D46" w:rsidRDefault="00BA71AD" w:rsidP="00253F3B">
      <w:pPr>
        <w:pStyle w:val="enumlev1"/>
        <w:rPr>
          <w:rFonts w:asciiTheme="minorHAnsi" w:hAnsiTheme="minorHAnsi" w:cstheme="minorHAnsi"/>
          <w:lang w:val="ru-RU"/>
        </w:rPr>
      </w:pPr>
      <w:r w:rsidRPr="00F56D46">
        <w:rPr>
          <w:lang w:val="ru-RU"/>
        </w:rPr>
        <w:t>f)</w:t>
      </w:r>
      <w:r w:rsidRPr="00F56D46">
        <w:rPr>
          <w:lang w:val="ru-RU"/>
        </w:rPr>
        <w:tab/>
        <w:t>представить отчет следующей сессии Совета.</w:t>
      </w:r>
    </w:p>
    <w:p w:rsidR="00F2349F" w:rsidRPr="00F56D46" w:rsidRDefault="00777AC7" w:rsidP="00253F3B">
      <w:pPr>
        <w:rPr>
          <w:lang w:val="ru-RU"/>
        </w:rPr>
      </w:pPr>
      <w:r w:rsidRPr="00F56D46">
        <w:rPr>
          <w:lang w:val="ru-RU"/>
        </w:rPr>
        <w:t>Веб-сайт группы был создан по следующему адресу</w:t>
      </w:r>
      <w:r w:rsidR="00F2349F" w:rsidRPr="00F56D46">
        <w:rPr>
          <w:lang w:val="ru-RU"/>
        </w:rPr>
        <w:t xml:space="preserve">: </w:t>
      </w:r>
      <w:hyperlink r:id="rId17" w:history="1">
        <w:r w:rsidR="00F2349F" w:rsidRPr="00F56D46">
          <w:rPr>
            <w:rStyle w:val="Hyperlink"/>
            <w:rFonts w:asciiTheme="minorHAnsi" w:hAnsiTheme="minorHAnsi" w:cstheme="minorHAnsi"/>
            <w:szCs w:val="22"/>
            <w:lang w:val="ru-RU"/>
          </w:rPr>
          <w:t>http://www.itu.int/ITU-T/othergroups/ipv6</w:t>
        </w:r>
      </w:hyperlink>
      <w:r w:rsidR="00F2349F" w:rsidRPr="00F56D46">
        <w:rPr>
          <w:lang w:val="ru-RU"/>
        </w:rPr>
        <w:t>.</w:t>
      </w:r>
    </w:p>
    <w:p w:rsidR="00F2349F" w:rsidRPr="00F56D46" w:rsidRDefault="00F2349F" w:rsidP="00253F3B">
      <w:pPr>
        <w:rPr>
          <w:lang w:val="ru-RU"/>
        </w:rPr>
      </w:pPr>
      <w:r w:rsidRPr="00F56D46">
        <w:rPr>
          <w:lang w:val="ru-RU"/>
        </w:rPr>
        <w:t>2</w:t>
      </w:r>
      <w:r w:rsidRPr="00F56D46">
        <w:rPr>
          <w:lang w:val="ru-RU"/>
        </w:rPr>
        <w:tab/>
      </w:r>
      <w:r w:rsidR="00777AC7" w:rsidRPr="00F56D46">
        <w:rPr>
          <w:lang w:val="ru-RU"/>
        </w:rPr>
        <w:t>На сессии Совета 2009 года было также принято решение о том, что председательствовать в Группе будут Объединенные Арабские Эмираты</w:t>
      </w:r>
      <w:r w:rsidRPr="00F56D46">
        <w:rPr>
          <w:lang w:val="ru-RU"/>
        </w:rPr>
        <w:t xml:space="preserve">. </w:t>
      </w:r>
    </w:p>
    <w:p w:rsidR="00F2349F" w:rsidRPr="00F56D46" w:rsidRDefault="00F2349F" w:rsidP="00CD2E32">
      <w:pPr>
        <w:rPr>
          <w:lang w:val="ru-RU"/>
        </w:rPr>
      </w:pPr>
      <w:r w:rsidRPr="00F56D46">
        <w:rPr>
          <w:lang w:val="ru-RU"/>
        </w:rPr>
        <w:t>3</w:t>
      </w:r>
      <w:r w:rsidRPr="00F56D46">
        <w:rPr>
          <w:lang w:val="ru-RU"/>
        </w:rPr>
        <w:tab/>
      </w:r>
      <w:r w:rsidR="00C62AC1" w:rsidRPr="00F56D46">
        <w:rPr>
          <w:lang w:val="ru-RU"/>
        </w:rPr>
        <w:t>Группа провела четыре собрания под председательством г-на Мохаммед</w:t>
      </w:r>
      <w:r w:rsidR="00160694" w:rsidRPr="00F56D46">
        <w:rPr>
          <w:lang w:val="ru-RU"/>
        </w:rPr>
        <w:t>а</w:t>
      </w:r>
      <w:r w:rsidR="00C62AC1" w:rsidRPr="00F56D46">
        <w:rPr>
          <w:lang w:val="ru-RU"/>
        </w:rPr>
        <w:t xml:space="preserve"> Аль-Хамис</w:t>
      </w:r>
      <w:r w:rsidR="00160694" w:rsidRPr="00F56D46">
        <w:rPr>
          <w:lang w:val="ru-RU"/>
        </w:rPr>
        <w:t>а</w:t>
      </w:r>
      <w:r w:rsidRPr="00F56D46">
        <w:rPr>
          <w:lang w:val="ru-RU"/>
        </w:rPr>
        <w:t xml:space="preserve"> (</w:t>
      </w:r>
      <w:r w:rsidR="00C62AC1" w:rsidRPr="00F56D46">
        <w:rPr>
          <w:lang w:val="ru-RU"/>
        </w:rPr>
        <w:t xml:space="preserve">Объединенные </w:t>
      </w:r>
      <w:r w:rsidR="00E85B6A" w:rsidRPr="00F56D46">
        <w:rPr>
          <w:lang w:val="ru-RU"/>
        </w:rPr>
        <w:t>А</w:t>
      </w:r>
      <w:r w:rsidR="00C62AC1" w:rsidRPr="00F56D46">
        <w:rPr>
          <w:lang w:val="ru-RU"/>
        </w:rPr>
        <w:t xml:space="preserve">рабские </w:t>
      </w:r>
      <w:r w:rsidR="00E85B6A" w:rsidRPr="00F56D46">
        <w:rPr>
          <w:lang w:val="ru-RU"/>
        </w:rPr>
        <w:t>Э</w:t>
      </w:r>
      <w:r w:rsidR="00C62AC1" w:rsidRPr="00F56D46">
        <w:rPr>
          <w:lang w:val="ru-RU"/>
        </w:rPr>
        <w:t>мираты</w:t>
      </w:r>
      <w:r w:rsidRPr="00F56D46">
        <w:rPr>
          <w:lang w:val="ru-RU"/>
        </w:rPr>
        <w:t>)</w:t>
      </w:r>
      <w:r w:rsidR="00E85B6A" w:rsidRPr="00F56D46">
        <w:rPr>
          <w:lang w:val="ru-RU"/>
        </w:rPr>
        <w:t>:</w:t>
      </w:r>
      <w:r w:rsidRPr="00F56D46">
        <w:rPr>
          <w:lang w:val="ru-RU"/>
        </w:rPr>
        <w:t xml:space="preserve"> 15</w:t>
      </w:r>
      <w:r w:rsidR="00E85B6A" w:rsidRPr="00F56D46">
        <w:rPr>
          <w:lang w:val="ru-RU"/>
        </w:rPr>
        <w:t>–</w:t>
      </w:r>
      <w:r w:rsidRPr="00F56D46">
        <w:rPr>
          <w:lang w:val="ru-RU"/>
        </w:rPr>
        <w:t>16</w:t>
      </w:r>
      <w:r w:rsidR="00E85B6A" w:rsidRPr="00F56D46">
        <w:rPr>
          <w:lang w:val="ru-RU"/>
        </w:rPr>
        <w:t> марта</w:t>
      </w:r>
      <w:r w:rsidRPr="00F56D46">
        <w:rPr>
          <w:lang w:val="ru-RU"/>
        </w:rPr>
        <w:t xml:space="preserve"> 2010</w:t>
      </w:r>
      <w:r w:rsidR="00E85B6A" w:rsidRPr="00F56D46">
        <w:rPr>
          <w:lang w:val="ru-RU"/>
        </w:rPr>
        <w:t> года</w:t>
      </w:r>
      <w:r w:rsidRPr="00F56D46">
        <w:rPr>
          <w:lang w:val="ru-RU"/>
        </w:rPr>
        <w:t>, 1</w:t>
      </w:r>
      <w:r w:rsidR="00E85B6A" w:rsidRPr="00F56D46">
        <w:rPr>
          <w:lang w:val="ru-RU"/>
        </w:rPr>
        <w:t>–</w:t>
      </w:r>
      <w:r w:rsidRPr="00F56D46">
        <w:rPr>
          <w:lang w:val="ru-RU"/>
        </w:rPr>
        <w:t>2</w:t>
      </w:r>
      <w:r w:rsidR="00E85B6A" w:rsidRPr="00F56D46">
        <w:rPr>
          <w:lang w:val="ru-RU"/>
        </w:rPr>
        <w:t> сентября</w:t>
      </w:r>
      <w:r w:rsidRPr="00F56D46">
        <w:rPr>
          <w:lang w:val="ru-RU"/>
        </w:rPr>
        <w:t xml:space="preserve"> 2010</w:t>
      </w:r>
      <w:r w:rsidR="00E85B6A" w:rsidRPr="00F56D46">
        <w:rPr>
          <w:lang w:val="ru-RU"/>
        </w:rPr>
        <w:t> года</w:t>
      </w:r>
      <w:r w:rsidRPr="00F56D46">
        <w:rPr>
          <w:lang w:val="ru-RU"/>
        </w:rPr>
        <w:t>, 7</w:t>
      </w:r>
      <w:r w:rsidR="00E85B6A" w:rsidRPr="00F56D46">
        <w:rPr>
          <w:lang w:val="ru-RU"/>
        </w:rPr>
        <w:t>–</w:t>
      </w:r>
      <w:r w:rsidRPr="00F56D46">
        <w:rPr>
          <w:lang w:val="ru-RU"/>
        </w:rPr>
        <w:t>8</w:t>
      </w:r>
      <w:r w:rsidR="00E85B6A" w:rsidRPr="00F56D46">
        <w:rPr>
          <w:lang w:val="ru-RU"/>
        </w:rPr>
        <w:t> апреля</w:t>
      </w:r>
      <w:r w:rsidRPr="00F56D46">
        <w:rPr>
          <w:lang w:val="ru-RU"/>
        </w:rPr>
        <w:t xml:space="preserve"> 2011</w:t>
      </w:r>
      <w:r w:rsidR="00E85B6A" w:rsidRPr="00F56D46">
        <w:rPr>
          <w:lang w:val="ru-RU"/>
        </w:rPr>
        <w:t> года</w:t>
      </w:r>
      <w:r w:rsidRPr="00F56D46">
        <w:rPr>
          <w:lang w:val="ru-RU"/>
        </w:rPr>
        <w:t xml:space="preserve"> </w:t>
      </w:r>
      <w:r w:rsidR="00E85B6A" w:rsidRPr="00F56D46">
        <w:rPr>
          <w:lang w:val="ru-RU"/>
        </w:rPr>
        <w:t>и</w:t>
      </w:r>
      <w:r w:rsidRPr="00F56D46">
        <w:rPr>
          <w:lang w:val="ru-RU"/>
        </w:rPr>
        <w:t xml:space="preserve"> 12</w:t>
      </w:r>
      <w:r w:rsidR="00E85B6A" w:rsidRPr="00F56D46">
        <w:rPr>
          <w:lang w:val="ru-RU"/>
        </w:rPr>
        <w:t> июня</w:t>
      </w:r>
      <w:r w:rsidRPr="00F56D46">
        <w:rPr>
          <w:lang w:val="ru-RU"/>
        </w:rPr>
        <w:t xml:space="preserve"> 2012</w:t>
      </w:r>
      <w:r w:rsidR="00E85B6A" w:rsidRPr="00F56D46">
        <w:rPr>
          <w:lang w:val="ru-RU"/>
        </w:rPr>
        <w:t> года, соответственно</w:t>
      </w:r>
      <w:r w:rsidRPr="00F56D46">
        <w:rPr>
          <w:lang w:val="ru-RU"/>
        </w:rPr>
        <w:t xml:space="preserve">. </w:t>
      </w:r>
      <w:r w:rsidR="00E85B6A" w:rsidRPr="00F56D46">
        <w:rPr>
          <w:lang w:val="ru-RU"/>
        </w:rPr>
        <w:t>Была обеспечена возможность дистанционного участия и веб-трансляция</w:t>
      </w:r>
      <w:r w:rsidRPr="00F56D46">
        <w:rPr>
          <w:lang w:val="ru-RU"/>
        </w:rPr>
        <w:t xml:space="preserve">. </w:t>
      </w:r>
      <w:r w:rsidR="00E85B6A" w:rsidRPr="00F56D46">
        <w:rPr>
          <w:lang w:val="ru-RU"/>
        </w:rPr>
        <w:t xml:space="preserve">Отчеты о первом–третьем собраниях были представлены сессиям Совета 2010 и 2011 годов в </w:t>
      </w:r>
      <w:r w:rsidR="00CD2E32">
        <w:rPr>
          <w:lang w:val="ru-RU"/>
        </w:rPr>
        <w:t>Д</w:t>
      </w:r>
      <w:r w:rsidR="00E85B6A" w:rsidRPr="00F56D46">
        <w:rPr>
          <w:lang w:val="ru-RU"/>
        </w:rPr>
        <w:t xml:space="preserve">окументах </w:t>
      </w:r>
      <w:hyperlink r:id="rId18" w:history="1">
        <w:r w:rsidRPr="00F56D46">
          <w:rPr>
            <w:rStyle w:val="Hyperlink"/>
            <w:rFonts w:asciiTheme="minorHAnsi" w:hAnsiTheme="minorHAnsi" w:cstheme="minorHAnsi"/>
            <w:lang w:val="ru-RU"/>
          </w:rPr>
          <w:t>C10/45</w:t>
        </w:r>
        <w:r w:rsidR="008816FE">
          <w:rPr>
            <w:rStyle w:val="Hyperlink"/>
            <w:rFonts w:asciiTheme="minorHAnsi" w:hAnsiTheme="minorHAnsi" w:cstheme="minorHAnsi"/>
            <w:lang w:val="ru-RU"/>
          </w:rPr>
          <w:t>(</w:t>
        </w:r>
        <w:r w:rsidRPr="00F56D46">
          <w:rPr>
            <w:rStyle w:val="Hyperlink"/>
            <w:rFonts w:asciiTheme="minorHAnsi" w:hAnsiTheme="minorHAnsi" w:cstheme="minorHAnsi"/>
            <w:lang w:val="ru-RU"/>
          </w:rPr>
          <w:t>Rev.1</w:t>
        </w:r>
      </w:hyperlink>
      <w:r w:rsidR="008816FE">
        <w:rPr>
          <w:rStyle w:val="Hyperlink"/>
          <w:rFonts w:asciiTheme="minorHAnsi" w:hAnsiTheme="minorHAnsi" w:cstheme="minorHAnsi"/>
          <w:lang w:val="ru-RU"/>
        </w:rPr>
        <w:t>)</w:t>
      </w:r>
      <w:r w:rsidRPr="00F56D46">
        <w:rPr>
          <w:lang w:val="ru-RU"/>
        </w:rPr>
        <w:t xml:space="preserve"> </w:t>
      </w:r>
      <w:r w:rsidR="00E85B6A" w:rsidRPr="00F56D46">
        <w:rPr>
          <w:lang w:val="ru-RU"/>
        </w:rPr>
        <w:t>и</w:t>
      </w:r>
      <w:r w:rsidRPr="00F56D46">
        <w:rPr>
          <w:lang w:val="ru-RU"/>
        </w:rPr>
        <w:t xml:space="preserve"> </w:t>
      </w:r>
      <w:hyperlink r:id="rId19" w:history="1">
        <w:r w:rsidRPr="00F56D46">
          <w:rPr>
            <w:rStyle w:val="Hyperlink"/>
            <w:rFonts w:asciiTheme="minorHAnsi" w:hAnsiTheme="minorHAnsi" w:cstheme="minorHAnsi"/>
            <w:lang w:val="ru-RU"/>
          </w:rPr>
          <w:t>C11/32</w:t>
        </w:r>
      </w:hyperlink>
      <w:r w:rsidR="00E85B6A" w:rsidRPr="00F56D46">
        <w:rPr>
          <w:lang w:val="ru-RU"/>
        </w:rPr>
        <w:t>,</w:t>
      </w:r>
      <w:r w:rsidRPr="00F56D46">
        <w:rPr>
          <w:i/>
          <w:iCs/>
          <w:lang w:val="ru-RU"/>
        </w:rPr>
        <w:t xml:space="preserve"> </w:t>
      </w:r>
      <w:r w:rsidR="00E85B6A" w:rsidRPr="00F56D46">
        <w:rPr>
          <w:lang w:val="ru-RU"/>
        </w:rPr>
        <w:t>соответственно</w:t>
      </w:r>
      <w:r w:rsidRPr="00F56D46">
        <w:rPr>
          <w:lang w:val="ru-RU"/>
        </w:rPr>
        <w:t>.</w:t>
      </w:r>
    </w:p>
    <w:p w:rsidR="00F2349F" w:rsidRPr="00F56D46" w:rsidRDefault="00F2349F" w:rsidP="00253F3B">
      <w:pPr>
        <w:rPr>
          <w:color w:val="000000"/>
          <w:szCs w:val="24"/>
          <w:lang w:val="ru-RU"/>
        </w:rPr>
      </w:pPr>
      <w:r w:rsidRPr="00F56D46">
        <w:rPr>
          <w:lang w:val="ru-RU"/>
        </w:rPr>
        <w:t>4</w:t>
      </w:r>
      <w:r w:rsidRPr="00F56D46">
        <w:rPr>
          <w:lang w:val="ru-RU"/>
        </w:rPr>
        <w:tab/>
      </w:r>
      <w:r w:rsidR="00670210" w:rsidRPr="00F56D46">
        <w:rPr>
          <w:lang w:val="ru-RU"/>
        </w:rPr>
        <w:t>На четвертом собрании данной Группы, состоявшемся</w:t>
      </w:r>
      <w:r w:rsidRPr="00F56D46">
        <w:rPr>
          <w:lang w:val="ru-RU"/>
        </w:rPr>
        <w:t xml:space="preserve"> 12</w:t>
      </w:r>
      <w:r w:rsidR="00670210" w:rsidRPr="00F56D46">
        <w:rPr>
          <w:lang w:val="ru-RU"/>
        </w:rPr>
        <w:t> июня</w:t>
      </w:r>
      <w:r w:rsidRPr="00F56D46">
        <w:rPr>
          <w:lang w:val="ru-RU"/>
        </w:rPr>
        <w:t xml:space="preserve"> 2012</w:t>
      </w:r>
      <w:r w:rsidR="00670210" w:rsidRPr="00F56D46">
        <w:rPr>
          <w:lang w:val="ru-RU"/>
        </w:rPr>
        <w:t> года, было сделано заключение</w:t>
      </w:r>
      <w:r w:rsidR="00595953" w:rsidRPr="00F56D46">
        <w:rPr>
          <w:lang w:val="ru-RU"/>
        </w:rPr>
        <w:t>, отраженное в отчете об этом собрании, о том, что</w:t>
      </w:r>
      <w:r w:rsidR="00253F3B" w:rsidRPr="00F56D46">
        <w:rPr>
          <w:color w:val="000000"/>
          <w:szCs w:val="24"/>
          <w:lang w:val="ru-RU"/>
        </w:rPr>
        <w:t>:</w:t>
      </w:r>
    </w:p>
    <w:p w:rsidR="00F2349F" w:rsidRPr="00F56D46" w:rsidRDefault="00595953" w:rsidP="00253F3B">
      <w:pPr>
        <w:rPr>
          <w:i/>
          <w:iCs/>
          <w:color w:val="000000"/>
          <w:lang w:val="ru-RU"/>
        </w:rPr>
      </w:pPr>
      <w:r w:rsidRPr="00F56D46">
        <w:rPr>
          <w:color w:val="000000"/>
          <w:szCs w:val="24"/>
          <w:lang w:val="ru-RU"/>
        </w:rPr>
        <w:t>"</w:t>
      </w:r>
      <w:r w:rsidRPr="00F56D46">
        <w:rPr>
          <w:i/>
          <w:iCs/>
          <w:color w:val="000000"/>
          <w:szCs w:val="24"/>
          <w:lang w:val="ru-RU"/>
        </w:rPr>
        <w:t xml:space="preserve">дискуссии и вклады на предыдущих собраниях Группы по </w:t>
      </w:r>
      <w:r w:rsidR="00F2349F" w:rsidRPr="00F56D46">
        <w:rPr>
          <w:i/>
          <w:iCs/>
          <w:color w:val="000000"/>
          <w:szCs w:val="24"/>
          <w:lang w:val="ru-RU"/>
        </w:rPr>
        <w:t xml:space="preserve">IPv6 </w:t>
      </w:r>
      <w:r w:rsidRPr="00F56D46">
        <w:rPr>
          <w:i/>
          <w:iCs/>
          <w:color w:val="000000"/>
          <w:szCs w:val="24"/>
          <w:lang w:val="ru-RU"/>
        </w:rPr>
        <w:t>по пунктам </w:t>
      </w:r>
      <w:r w:rsidR="00F2349F" w:rsidRPr="00F56D46">
        <w:rPr>
          <w:i/>
          <w:iCs/>
          <w:color w:val="000000"/>
          <w:szCs w:val="24"/>
          <w:lang w:val="ru-RU"/>
        </w:rPr>
        <w:t>1</w:t>
      </w:r>
      <w:r w:rsidRPr="00F56D46">
        <w:rPr>
          <w:i/>
          <w:iCs/>
          <w:color w:val="000000"/>
          <w:szCs w:val="24"/>
          <w:lang w:val="ru-RU"/>
        </w:rPr>
        <w:t>–</w:t>
      </w:r>
      <w:r w:rsidR="00F2349F" w:rsidRPr="00F56D46">
        <w:rPr>
          <w:i/>
          <w:iCs/>
          <w:color w:val="000000"/>
          <w:szCs w:val="24"/>
          <w:lang w:val="ru-RU"/>
        </w:rPr>
        <w:t xml:space="preserve">4 </w:t>
      </w:r>
      <w:r w:rsidRPr="00F56D46">
        <w:rPr>
          <w:i/>
          <w:iCs/>
          <w:color w:val="000000"/>
          <w:szCs w:val="24"/>
          <w:lang w:val="ru-RU"/>
        </w:rPr>
        <w:t xml:space="preserve">Круга ведения </w:t>
      </w:r>
      <w:r w:rsidR="002A4085" w:rsidRPr="00F56D46">
        <w:rPr>
          <w:i/>
          <w:iCs/>
          <w:color w:val="000000"/>
          <w:szCs w:val="24"/>
          <w:lang w:val="ru-RU"/>
        </w:rPr>
        <w:t xml:space="preserve">по сути </w:t>
      </w:r>
      <w:r w:rsidR="003E2525" w:rsidRPr="00F56D46">
        <w:rPr>
          <w:i/>
          <w:iCs/>
          <w:color w:val="000000"/>
          <w:szCs w:val="24"/>
          <w:lang w:val="ru-RU"/>
        </w:rPr>
        <w:t>составили исследования, и вопросы, поднятые в Документе </w:t>
      </w:r>
      <w:hyperlink r:id="rId20" w:history="1">
        <w:r w:rsidR="00F2349F" w:rsidRPr="00F56D46">
          <w:rPr>
            <w:rStyle w:val="Hyperlink"/>
            <w:rFonts w:asciiTheme="minorHAnsi" w:hAnsiTheme="minorHAnsi" w:cstheme="minorHAnsi"/>
            <w:i/>
            <w:iCs/>
            <w:szCs w:val="24"/>
            <w:lang w:val="ru-RU"/>
          </w:rPr>
          <w:t>C09/29</w:t>
        </w:r>
      </w:hyperlink>
      <w:r w:rsidR="003E2525" w:rsidRPr="00F56D46">
        <w:rPr>
          <w:lang w:val="ru-RU"/>
        </w:rPr>
        <w:t>,</w:t>
      </w:r>
      <w:r w:rsidR="003E2525" w:rsidRPr="00F56D46">
        <w:rPr>
          <w:i/>
          <w:iCs/>
          <w:lang w:val="ru-RU"/>
        </w:rPr>
        <w:t xml:space="preserve"> были рассмотрены. </w:t>
      </w:r>
      <w:r w:rsidR="003E2525" w:rsidRPr="00F56D46">
        <w:rPr>
          <w:i/>
          <w:iCs/>
          <w:color w:val="000000"/>
          <w:szCs w:val="24"/>
          <w:lang w:val="ru-RU"/>
        </w:rPr>
        <w:t xml:space="preserve">Выводы по итогам этих дискуссий показали, что </w:t>
      </w:r>
      <w:r w:rsidR="007A6291" w:rsidRPr="00F56D46">
        <w:rPr>
          <w:i/>
          <w:iCs/>
          <w:color w:val="000000"/>
          <w:szCs w:val="24"/>
          <w:lang w:val="ru-RU"/>
        </w:rPr>
        <w:t>действующая политика и процессы распределения адресов</w:t>
      </w:r>
      <w:r w:rsidR="00F2349F" w:rsidRPr="00F56D46">
        <w:rPr>
          <w:i/>
          <w:iCs/>
          <w:color w:val="000000"/>
          <w:szCs w:val="24"/>
          <w:lang w:val="ru-RU"/>
        </w:rPr>
        <w:t xml:space="preserve"> IPv6 </w:t>
      </w:r>
      <w:r w:rsidR="007A6291" w:rsidRPr="00F56D46">
        <w:rPr>
          <w:i/>
          <w:iCs/>
          <w:color w:val="000000"/>
          <w:szCs w:val="24"/>
          <w:lang w:val="ru-RU"/>
        </w:rPr>
        <w:t>отвечают потребностям заинтересованных сторон</w:t>
      </w:r>
      <w:r w:rsidR="00F2349F" w:rsidRPr="00F56D46">
        <w:rPr>
          <w:i/>
          <w:iCs/>
          <w:color w:val="000000"/>
          <w:szCs w:val="24"/>
          <w:lang w:val="ru-RU"/>
        </w:rPr>
        <w:t>.</w:t>
      </w:r>
    </w:p>
    <w:p w:rsidR="00F2349F" w:rsidRPr="00F56D46" w:rsidRDefault="00304185" w:rsidP="00253F3B">
      <w:pPr>
        <w:rPr>
          <w:i/>
          <w:iCs/>
          <w:color w:val="000000"/>
          <w:lang w:val="ru-RU"/>
        </w:rPr>
      </w:pPr>
      <w:r w:rsidRPr="00F56D46">
        <w:rPr>
          <w:i/>
          <w:iCs/>
          <w:color w:val="000000"/>
          <w:szCs w:val="24"/>
          <w:lang w:val="ru-RU"/>
        </w:rPr>
        <w:t xml:space="preserve">Далее собрание признало, что будущая работа по созданию потенциала в области </w:t>
      </w:r>
      <w:r w:rsidR="00F2349F" w:rsidRPr="00F56D46">
        <w:rPr>
          <w:i/>
          <w:iCs/>
          <w:color w:val="000000"/>
          <w:szCs w:val="24"/>
          <w:lang w:val="ru-RU"/>
        </w:rPr>
        <w:t>IPv6</w:t>
      </w:r>
      <w:r w:rsidR="008E6905" w:rsidRPr="00F56D46">
        <w:rPr>
          <w:i/>
          <w:iCs/>
          <w:color w:val="000000"/>
          <w:szCs w:val="24"/>
          <w:lang w:val="ru-RU"/>
        </w:rPr>
        <w:t xml:space="preserve"> и проекту по техническим, политическим и экономическим аспектам перехода от </w:t>
      </w:r>
      <w:r w:rsidR="00F2349F" w:rsidRPr="00F56D46">
        <w:rPr>
          <w:i/>
          <w:iCs/>
          <w:color w:val="000000"/>
          <w:szCs w:val="24"/>
          <w:lang w:val="ru-RU"/>
        </w:rPr>
        <w:t xml:space="preserve">IPv4 </w:t>
      </w:r>
      <w:r w:rsidR="008E6905" w:rsidRPr="00F56D46">
        <w:rPr>
          <w:i/>
          <w:iCs/>
          <w:color w:val="000000"/>
          <w:szCs w:val="24"/>
          <w:lang w:val="ru-RU"/>
        </w:rPr>
        <w:t>к</w:t>
      </w:r>
      <w:r w:rsidR="00F2349F" w:rsidRPr="00F56D46">
        <w:rPr>
          <w:i/>
          <w:iCs/>
          <w:color w:val="000000"/>
          <w:szCs w:val="24"/>
          <w:lang w:val="ru-RU"/>
        </w:rPr>
        <w:t xml:space="preserve"> IPv6 </w:t>
      </w:r>
      <w:r w:rsidR="008E6905" w:rsidRPr="00F56D46">
        <w:rPr>
          <w:i/>
          <w:iCs/>
          <w:color w:val="000000"/>
          <w:szCs w:val="24"/>
          <w:lang w:val="ru-RU"/>
        </w:rPr>
        <w:t>будет продолжена БРЭ МСЭ в сотрудничестве с заинтересованными партнерами-объединениями</w:t>
      </w:r>
      <w:r w:rsidR="00F2349F" w:rsidRPr="00F56D46">
        <w:rPr>
          <w:i/>
          <w:iCs/>
          <w:color w:val="000000"/>
          <w:szCs w:val="24"/>
          <w:lang w:val="ru-RU"/>
        </w:rPr>
        <w:t xml:space="preserve"> (</w:t>
      </w:r>
      <w:r w:rsidR="008E6905" w:rsidRPr="00F56D46">
        <w:rPr>
          <w:i/>
          <w:iCs/>
          <w:color w:val="000000"/>
          <w:szCs w:val="24"/>
          <w:lang w:val="ru-RU"/>
        </w:rPr>
        <w:t>РРИ</w:t>
      </w:r>
      <w:r w:rsidR="00F2349F" w:rsidRPr="00F56D46">
        <w:rPr>
          <w:i/>
          <w:iCs/>
          <w:color w:val="000000"/>
          <w:szCs w:val="24"/>
          <w:lang w:val="ru-RU"/>
        </w:rPr>
        <w:t>, NAv6, Cisco</w:t>
      </w:r>
      <w:r w:rsidR="008E6905" w:rsidRPr="00F56D46">
        <w:rPr>
          <w:i/>
          <w:iCs/>
          <w:color w:val="000000"/>
          <w:szCs w:val="24"/>
          <w:lang w:val="ru-RU"/>
        </w:rPr>
        <w:t> и т. д.</w:t>
      </w:r>
      <w:r w:rsidR="00F2349F" w:rsidRPr="00F56D46">
        <w:rPr>
          <w:i/>
          <w:iCs/>
          <w:color w:val="000000"/>
          <w:szCs w:val="24"/>
          <w:lang w:val="ru-RU"/>
        </w:rPr>
        <w:t xml:space="preserve">) </w:t>
      </w:r>
      <w:r w:rsidR="008E6905" w:rsidRPr="00F56D46">
        <w:rPr>
          <w:i/>
          <w:iCs/>
          <w:color w:val="000000"/>
          <w:szCs w:val="24"/>
          <w:lang w:val="ru-RU"/>
        </w:rPr>
        <w:t>и партнерами-</w:t>
      </w:r>
      <w:r w:rsidR="00357893" w:rsidRPr="00F56D46">
        <w:rPr>
          <w:i/>
          <w:iCs/>
          <w:color w:val="000000"/>
          <w:szCs w:val="24"/>
          <w:lang w:val="ru-RU"/>
        </w:rPr>
        <w:t>г</w:t>
      </w:r>
      <w:r w:rsidR="008E6905" w:rsidRPr="00F56D46">
        <w:rPr>
          <w:i/>
          <w:iCs/>
          <w:color w:val="000000"/>
          <w:szCs w:val="24"/>
          <w:lang w:val="ru-RU"/>
        </w:rPr>
        <w:t>осударствами</w:t>
      </w:r>
      <w:r w:rsidR="00F2349F" w:rsidRPr="00F56D46">
        <w:rPr>
          <w:i/>
          <w:iCs/>
          <w:color w:val="000000"/>
          <w:szCs w:val="24"/>
          <w:lang w:val="ru-RU"/>
        </w:rPr>
        <w:t xml:space="preserve"> (</w:t>
      </w:r>
      <w:r w:rsidR="008E6905" w:rsidRPr="00F56D46">
        <w:rPr>
          <w:i/>
          <w:iCs/>
          <w:color w:val="000000"/>
          <w:szCs w:val="24"/>
          <w:lang w:val="ru-RU"/>
        </w:rPr>
        <w:t>Чешской республикой, Суданом и т. д.</w:t>
      </w:r>
      <w:r w:rsidR="00F2349F" w:rsidRPr="00F56D46">
        <w:rPr>
          <w:i/>
          <w:iCs/>
          <w:color w:val="000000"/>
          <w:szCs w:val="24"/>
          <w:lang w:val="ru-RU"/>
        </w:rPr>
        <w:t>).</w:t>
      </w:r>
    </w:p>
    <w:p w:rsidR="00F2349F" w:rsidRPr="00F56D46" w:rsidRDefault="00357893" w:rsidP="00253F3B">
      <w:pPr>
        <w:rPr>
          <w:i/>
          <w:iCs/>
          <w:color w:val="000000"/>
          <w:lang w:val="ru-RU"/>
        </w:rPr>
      </w:pPr>
      <w:r w:rsidRPr="00F56D46">
        <w:rPr>
          <w:i/>
          <w:iCs/>
          <w:color w:val="000000"/>
          <w:szCs w:val="24"/>
          <w:lang w:val="ru-RU"/>
        </w:rPr>
        <w:t>Собрание приняло решение о том, что Председатель должен направить данный отчет Дире</w:t>
      </w:r>
      <w:r w:rsidR="00A036E4" w:rsidRPr="00F56D46">
        <w:rPr>
          <w:i/>
          <w:iCs/>
          <w:color w:val="000000"/>
          <w:szCs w:val="24"/>
          <w:lang w:val="ru-RU"/>
        </w:rPr>
        <w:t>к</w:t>
      </w:r>
      <w:r w:rsidRPr="00F56D46">
        <w:rPr>
          <w:i/>
          <w:iCs/>
          <w:color w:val="000000"/>
          <w:szCs w:val="24"/>
          <w:lang w:val="ru-RU"/>
        </w:rPr>
        <w:t xml:space="preserve">торам БСЭ и БРЭ в целях уведомления о том, что Группа по </w:t>
      </w:r>
      <w:r w:rsidR="00F2349F" w:rsidRPr="00F56D46">
        <w:rPr>
          <w:i/>
          <w:iCs/>
          <w:color w:val="000000"/>
          <w:szCs w:val="24"/>
          <w:lang w:val="ru-RU"/>
        </w:rPr>
        <w:t xml:space="preserve">IPv6 </w:t>
      </w:r>
      <w:r w:rsidR="002A4085" w:rsidRPr="00F56D46">
        <w:rPr>
          <w:i/>
          <w:iCs/>
          <w:color w:val="000000"/>
          <w:szCs w:val="24"/>
          <w:lang w:val="ru-RU"/>
        </w:rPr>
        <w:t>выполнила</w:t>
      </w:r>
      <w:r w:rsidRPr="00F56D46">
        <w:rPr>
          <w:i/>
          <w:iCs/>
          <w:color w:val="000000"/>
          <w:szCs w:val="24"/>
          <w:lang w:val="ru-RU"/>
        </w:rPr>
        <w:t xml:space="preserve"> свою работу</w:t>
      </w:r>
      <w:r w:rsidRPr="00F56D46">
        <w:rPr>
          <w:color w:val="000000"/>
          <w:szCs w:val="24"/>
          <w:lang w:val="ru-RU"/>
        </w:rPr>
        <w:t>".</w:t>
      </w:r>
    </w:p>
    <w:p w:rsidR="00F2349F" w:rsidRPr="00F56D46" w:rsidRDefault="00F2349F" w:rsidP="00253F3B">
      <w:pPr>
        <w:rPr>
          <w:lang w:val="ru-RU"/>
        </w:rPr>
      </w:pPr>
      <w:r w:rsidRPr="00F56D46">
        <w:rPr>
          <w:lang w:val="ru-RU"/>
        </w:rPr>
        <w:t>5</w:t>
      </w:r>
      <w:r w:rsidRPr="00F56D46">
        <w:rPr>
          <w:lang w:val="ru-RU"/>
        </w:rPr>
        <w:tab/>
      </w:r>
      <w:r w:rsidR="00760462" w:rsidRPr="00F56D46">
        <w:rPr>
          <w:lang w:val="ru-RU"/>
        </w:rPr>
        <w:t xml:space="preserve">Г-н Мохаммед Аль-Хамис таким образом уведомил Директоров БСЭ и БРЭ об этом </w:t>
      </w:r>
      <w:r w:rsidRPr="00F56D46">
        <w:rPr>
          <w:lang w:val="ru-RU"/>
        </w:rPr>
        <w:t>19</w:t>
      </w:r>
      <w:r w:rsidR="00760462" w:rsidRPr="00F56D46">
        <w:rPr>
          <w:lang w:val="ru-RU"/>
        </w:rPr>
        <w:t> июня</w:t>
      </w:r>
      <w:r w:rsidRPr="00F56D46">
        <w:rPr>
          <w:lang w:val="ru-RU"/>
        </w:rPr>
        <w:t xml:space="preserve"> 2012</w:t>
      </w:r>
      <w:r w:rsidR="00760462" w:rsidRPr="00F56D46">
        <w:rPr>
          <w:lang w:val="ru-RU"/>
        </w:rPr>
        <w:t> года</w:t>
      </w:r>
      <w:r w:rsidRPr="00F56D46">
        <w:rPr>
          <w:lang w:val="ru-RU"/>
        </w:rPr>
        <w:t>,</w:t>
      </w:r>
      <w:r w:rsidR="00760462" w:rsidRPr="00F56D46">
        <w:rPr>
          <w:lang w:val="ru-RU"/>
        </w:rPr>
        <w:t xml:space="preserve"> и, следовательно, Группа </w:t>
      </w:r>
      <w:r w:rsidRPr="00F56D46">
        <w:rPr>
          <w:lang w:val="ru-RU"/>
        </w:rPr>
        <w:t xml:space="preserve">IPv6 </w:t>
      </w:r>
      <w:r w:rsidR="00760462" w:rsidRPr="00F56D46">
        <w:rPr>
          <w:lang w:val="ru-RU"/>
        </w:rPr>
        <w:t>б</w:t>
      </w:r>
      <w:r w:rsidR="00927087" w:rsidRPr="00F56D46">
        <w:rPr>
          <w:lang w:val="ru-RU"/>
        </w:rPr>
        <w:t>ыла</w:t>
      </w:r>
      <w:r w:rsidR="00760462" w:rsidRPr="00F56D46">
        <w:rPr>
          <w:lang w:val="ru-RU"/>
        </w:rPr>
        <w:t xml:space="preserve"> закрыта</w:t>
      </w:r>
      <w:r w:rsidRPr="00F56D46">
        <w:rPr>
          <w:lang w:val="ru-RU"/>
        </w:rPr>
        <w:t>.</w:t>
      </w:r>
    </w:p>
    <w:p w:rsidR="00253F3B" w:rsidRPr="00F56D46" w:rsidRDefault="00253F3B" w:rsidP="00253F3B">
      <w:pPr>
        <w:spacing w:before="720"/>
        <w:jc w:val="center"/>
        <w:rPr>
          <w:lang w:val="ru-RU"/>
        </w:rPr>
      </w:pPr>
      <w:r w:rsidRPr="00F56D46">
        <w:rPr>
          <w:lang w:val="ru-RU"/>
        </w:rPr>
        <w:t>______________</w:t>
      </w:r>
    </w:p>
    <w:sectPr w:rsidR="00253F3B" w:rsidRPr="00F56D46" w:rsidSect="00CF629C">
      <w:headerReference w:type="default" r:id="rId21"/>
      <w:footerReference w:type="default" r:id="rId22"/>
      <w:footerReference w:type="first" r:id="rId2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1CA" w:rsidRDefault="008F21CA">
      <w:r>
        <w:separator/>
      </w:r>
    </w:p>
  </w:endnote>
  <w:endnote w:type="continuationSeparator" w:id="0">
    <w:p w:rsidR="008F21CA" w:rsidRDefault="008F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D83" w:rsidRPr="00253F3B" w:rsidRDefault="00CD2E32" w:rsidP="00253F3B">
    <w:pPr>
      <w:pStyle w:val="Footer"/>
    </w:pPr>
    <w:fldSimple w:instr=" FILENAME \p  \* MERGEFORMAT ">
      <w:r w:rsidR="0009245E">
        <w:t>P:\RUS\SG\CONSEIL\C12\000\062R.docx</w:t>
      </w:r>
    </w:fldSimple>
    <w:r w:rsidR="00253F3B">
      <w:t xml:space="preserve"> (</w:t>
    </w:r>
    <w:r w:rsidR="00253F3B">
      <w:rPr>
        <w:lang w:val="fr-CH"/>
      </w:rPr>
      <w:t>329154</w:t>
    </w:r>
    <w:r w:rsidR="00253F3B" w:rsidRPr="006403BC">
      <w:t>)</w:t>
    </w:r>
    <w:r w:rsidR="00253F3B" w:rsidRPr="006403BC">
      <w:tab/>
    </w:r>
    <w:r w:rsidR="00253F3B">
      <w:fldChar w:fldCharType="begin"/>
    </w:r>
    <w:r w:rsidR="00253F3B">
      <w:instrText xml:space="preserve"> SAVEDATE \@ DD.MM.YY </w:instrText>
    </w:r>
    <w:r w:rsidR="00253F3B">
      <w:fldChar w:fldCharType="separate"/>
    </w:r>
    <w:r w:rsidR="0009245E">
      <w:t>22.06.12</w:t>
    </w:r>
    <w:r w:rsidR="00253F3B">
      <w:fldChar w:fldCharType="end"/>
    </w:r>
    <w:r w:rsidR="00253F3B" w:rsidRPr="006403BC">
      <w:tab/>
    </w:r>
    <w:r w:rsidR="00253F3B">
      <w:fldChar w:fldCharType="begin"/>
    </w:r>
    <w:r w:rsidR="00253F3B">
      <w:instrText xml:space="preserve"> PRINTDATE \@ DD.MM.YY </w:instrText>
    </w:r>
    <w:r w:rsidR="00253F3B">
      <w:fldChar w:fldCharType="separate"/>
    </w:r>
    <w:r w:rsidR="0009245E">
      <w:t>22.06.12</w:t>
    </w:r>
    <w:r w:rsidR="00253F3B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D83" w:rsidRDefault="00CB3D83">
    <w:pPr>
      <w:spacing w:after="120"/>
      <w:jc w:val="center"/>
      <w:rPr>
        <w:lang w:val="ru-RU"/>
      </w:rPr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CB3D83" w:rsidRPr="00F86EF4" w:rsidRDefault="00CD2E32" w:rsidP="00253F3B">
    <w:pPr>
      <w:pStyle w:val="Footer"/>
      <w:rPr>
        <w:lang w:val="fr-CH"/>
      </w:rPr>
    </w:pPr>
    <w:fldSimple w:instr=" FILENAME \p  \* MERGEFORMAT ">
      <w:r w:rsidR="0009245E">
        <w:t>P:\RUS\SG\CONSEIL\C12\000\062R.docx</w:t>
      </w:r>
    </w:fldSimple>
    <w:r w:rsidR="00CB3D83">
      <w:t xml:space="preserve"> (</w:t>
    </w:r>
    <w:r w:rsidR="00253F3B">
      <w:rPr>
        <w:lang w:val="fr-CH"/>
      </w:rPr>
      <w:t>329154</w:t>
    </w:r>
    <w:r w:rsidR="00CB3D83" w:rsidRPr="006403BC">
      <w:t>)</w:t>
    </w:r>
    <w:r w:rsidR="00CB3D83" w:rsidRPr="006403BC">
      <w:tab/>
    </w:r>
    <w:r w:rsidR="00BB3810">
      <w:fldChar w:fldCharType="begin"/>
    </w:r>
    <w:r w:rsidR="00CB3D83">
      <w:instrText xml:space="preserve"> SAVEDATE \@ DD.MM.YY </w:instrText>
    </w:r>
    <w:r w:rsidR="00BB3810">
      <w:fldChar w:fldCharType="separate"/>
    </w:r>
    <w:r w:rsidR="0009245E">
      <w:t>22.06.12</w:t>
    </w:r>
    <w:r w:rsidR="00BB3810">
      <w:fldChar w:fldCharType="end"/>
    </w:r>
    <w:r w:rsidR="00CB3D83" w:rsidRPr="006403BC">
      <w:tab/>
    </w:r>
    <w:r w:rsidR="00BB3810">
      <w:fldChar w:fldCharType="begin"/>
    </w:r>
    <w:r w:rsidR="00CB3D83">
      <w:instrText xml:space="preserve"> PRINTDATE \@ DD.MM.YY </w:instrText>
    </w:r>
    <w:r w:rsidR="00BB3810">
      <w:fldChar w:fldCharType="separate"/>
    </w:r>
    <w:r w:rsidR="0009245E">
      <w:t>22.06.12</w:t>
    </w:r>
    <w:r w:rsidR="00BB3810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1CA" w:rsidRDefault="008F21CA">
      <w:r>
        <w:t>____________________</w:t>
      </w:r>
    </w:p>
  </w:footnote>
  <w:footnote w:type="continuationSeparator" w:id="0">
    <w:p w:rsidR="008F21CA" w:rsidRDefault="008F2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D83" w:rsidRDefault="00BB3810" w:rsidP="00BD57B7">
    <w:pPr>
      <w:pStyle w:val="Header"/>
    </w:pPr>
    <w:r>
      <w:fldChar w:fldCharType="begin"/>
    </w:r>
    <w:r w:rsidR="00CB3D83">
      <w:instrText>PAGE</w:instrText>
    </w:r>
    <w:r>
      <w:fldChar w:fldCharType="separate"/>
    </w:r>
    <w:r w:rsidR="0009245E">
      <w:rPr>
        <w:noProof/>
      </w:rPr>
      <w:t>2</w:t>
    </w:r>
    <w:r>
      <w:rPr>
        <w:noProof/>
      </w:rPr>
      <w:fldChar w:fldCharType="end"/>
    </w:r>
  </w:p>
  <w:p w:rsidR="00CB3D83" w:rsidRDefault="00CB3D83" w:rsidP="00CB3D83">
    <w:pPr>
      <w:pStyle w:val="Header"/>
    </w:pPr>
    <w:r>
      <w:t>C12/</w:t>
    </w:r>
    <w:r w:rsidR="00253F3B">
      <w:rPr>
        <w:lang w:val="en-US"/>
      </w:rPr>
      <w:t>62</w:t>
    </w:r>
    <w:r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8B419B"/>
    <w:multiLevelType w:val="hybridMultilevel"/>
    <w:tmpl w:val="C27ED7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14E6C9C"/>
    <w:multiLevelType w:val="hybridMultilevel"/>
    <w:tmpl w:val="B90EE3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6A901E2"/>
    <w:multiLevelType w:val="hybridMultilevel"/>
    <w:tmpl w:val="1AE08AA6"/>
    <w:lvl w:ilvl="0" w:tplc="AB5A2B3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2"/>
  </w:compat>
  <w:rsids>
    <w:rsidRoot w:val="00A80C48"/>
    <w:rsid w:val="0002183E"/>
    <w:rsid w:val="000569B4"/>
    <w:rsid w:val="000725F7"/>
    <w:rsid w:val="00080E82"/>
    <w:rsid w:val="0009245E"/>
    <w:rsid w:val="000E568E"/>
    <w:rsid w:val="000F3885"/>
    <w:rsid w:val="00155193"/>
    <w:rsid w:val="0015710D"/>
    <w:rsid w:val="00160694"/>
    <w:rsid w:val="00163A32"/>
    <w:rsid w:val="0017719B"/>
    <w:rsid w:val="00192B41"/>
    <w:rsid w:val="001B7B09"/>
    <w:rsid w:val="001E6719"/>
    <w:rsid w:val="001F4BA4"/>
    <w:rsid w:val="00227FF0"/>
    <w:rsid w:val="00253F3B"/>
    <w:rsid w:val="00291EB6"/>
    <w:rsid w:val="002A4085"/>
    <w:rsid w:val="002D2F57"/>
    <w:rsid w:val="002D48C5"/>
    <w:rsid w:val="002F333B"/>
    <w:rsid w:val="00304185"/>
    <w:rsid w:val="00357893"/>
    <w:rsid w:val="003E2525"/>
    <w:rsid w:val="003F099E"/>
    <w:rsid w:val="003F235E"/>
    <w:rsid w:val="004023E0"/>
    <w:rsid w:val="00403DD8"/>
    <w:rsid w:val="00407BE4"/>
    <w:rsid w:val="0042728B"/>
    <w:rsid w:val="0045686C"/>
    <w:rsid w:val="004918C4"/>
    <w:rsid w:val="004A45B5"/>
    <w:rsid w:val="004D0129"/>
    <w:rsid w:val="004F0A69"/>
    <w:rsid w:val="004F34FA"/>
    <w:rsid w:val="00542182"/>
    <w:rsid w:val="00573E04"/>
    <w:rsid w:val="00584423"/>
    <w:rsid w:val="005848FB"/>
    <w:rsid w:val="00595953"/>
    <w:rsid w:val="005A6043"/>
    <w:rsid w:val="005A64D5"/>
    <w:rsid w:val="00601994"/>
    <w:rsid w:val="006129DE"/>
    <w:rsid w:val="00670210"/>
    <w:rsid w:val="006E0BCF"/>
    <w:rsid w:val="006E2D42"/>
    <w:rsid w:val="0070010A"/>
    <w:rsid w:val="00703676"/>
    <w:rsid w:val="00706F7C"/>
    <w:rsid w:val="00707304"/>
    <w:rsid w:val="00760462"/>
    <w:rsid w:val="00777AC7"/>
    <w:rsid w:val="00785ABD"/>
    <w:rsid w:val="007A2DD4"/>
    <w:rsid w:val="007A6291"/>
    <w:rsid w:val="007D38B5"/>
    <w:rsid w:val="007E1AC3"/>
    <w:rsid w:val="00807255"/>
    <w:rsid w:val="0081023E"/>
    <w:rsid w:val="008173AA"/>
    <w:rsid w:val="00840A14"/>
    <w:rsid w:val="00856164"/>
    <w:rsid w:val="00862729"/>
    <w:rsid w:val="008816FE"/>
    <w:rsid w:val="00883EE4"/>
    <w:rsid w:val="008D2D7B"/>
    <w:rsid w:val="008E0737"/>
    <w:rsid w:val="008E6905"/>
    <w:rsid w:val="008F21CA"/>
    <w:rsid w:val="008F7C2C"/>
    <w:rsid w:val="00927087"/>
    <w:rsid w:val="00940E96"/>
    <w:rsid w:val="0099182B"/>
    <w:rsid w:val="009A1651"/>
    <w:rsid w:val="009B0BAE"/>
    <w:rsid w:val="009F554A"/>
    <w:rsid w:val="00A036E4"/>
    <w:rsid w:val="00A41B0A"/>
    <w:rsid w:val="00A66538"/>
    <w:rsid w:val="00A71773"/>
    <w:rsid w:val="00A80C48"/>
    <w:rsid w:val="00A81BCF"/>
    <w:rsid w:val="00AE2C85"/>
    <w:rsid w:val="00B54BCC"/>
    <w:rsid w:val="00B63EF2"/>
    <w:rsid w:val="00BA71AD"/>
    <w:rsid w:val="00BB3810"/>
    <w:rsid w:val="00BC0D39"/>
    <w:rsid w:val="00BC7BC0"/>
    <w:rsid w:val="00BD57B7"/>
    <w:rsid w:val="00BE63E2"/>
    <w:rsid w:val="00C62AC1"/>
    <w:rsid w:val="00C74AE1"/>
    <w:rsid w:val="00CA4059"/>
    <w:rsid w:val="00CB3D83"/>
    <w:rsid w:val="00CB4374"/>
    <w:rsid w:val="00CC793E"/>
    <w:rsid w:val="00CD2E32"/>
    <w:rsid w:val="00CF629C"/>
    <w:rsid w:val="00D84CE6"/>
    <w:rsid w:val="00DA5D4E"/>
    <w:rsid w:val="00E176BA"/>
    <w:rsid w:val="00E423EC"/>
    <w:rsid w:val="00E85B6A"/>
    <w:rsid w:val="00E93319"/>
    <w:rsid w:val="00EF2A26"/>
    <w:rsid w:val="00F108B1"/>
    <w:rsid w:val="00F2349F"/>
    <w:rsid w:val="00F35898"/>
    <w:rsid w:val="00F44A2E"/>
    <w:rsid w:val="00F5225B"/>
    <w:rsid w:val="00F56D46"/>
    <w:rsid w:val="00F84958"/>
    <w:rsid w:val="00F86EF4"/>
    <w:rsid w:val="00FA5D4D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C4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link w:val="FooterChar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CB4374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link w:val="CallChar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link w:val="ResNoChar"/>
    <w:rsid w:val="00227FF0"/>
  </w:style>
  <w:style w:type="paragraph" w:customStyle="1" w:styleId="Restitle">
    <w:name w:val="Res_title"/>
    <w:basedOn w:val="Rectitle"/>
    <w:next w:val="Resref"/>
    <w:link w:val="RestitleChar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CB3D83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paragraph" w:styleId="BalloonText">
    <w:name w:val="Balloon Text"/>
    <w:basedOn w:val="Normal"/>
    <w:rsid w:val="00227FF0"/>
    <w:rPr>
      <w:rFonts w:ascii="Tahoma" w:hAnsi="Tahoma" w:cs="Tahoma"/>
      <w:sz w:val="16"/>
      <w:szCs w:val="16"/>
    </w:rPr>
  </w:style>
  <w:style w:type="character" w:customStyle="1" w:styleId="CallChar">
    <w:name w:val="Call Char"/>
    <w:basedOn w:val="DefaultParagraphFont"/>
    <w:link w:val="Call"/>
    <w:locked/>
    <w:rsid w:val="00A80C48"/>
    <w:rPr>
      <w:rFonts w:ascii="Calibri" w:hAnsi="Calibri"/>
      <w:i/>
      <w:sz w:val="22"/>
      <w:lang w:val="en-GB" w:eastAsia="en-US"/>
    </w:rPr>
  </w:style>
  <w:style w:type="character" w:customStyle="1" w:styleId="RestitleChar">
    <w:name w:val="Res_title Char"/>
    <w:basedOn w:val="DefaultParagraphFont"/>
    <w:link w:val="Restitle"/>
    <w:locked/>
    <w:rsid w:val="00A80C48"/>
    <w:rPr>
      <w:rFonts w:ascii="Calibri" w:hAnsi="Calibri"/>
      <w:b/>
      <w:sz w:val="26"/>
      <w:lang w:val="en-GB" w:eastAsia="en-US"/>
    </w:rPr>
  </w:style>
  <w:style w:type="character" w:customStyle="1" w:styleId="ResNoChar">
    <w:name w:val="Res_No Char"/>
    <w:basedOn w:val="DefaultParagraphFont"/>
    <w:link w:val="ResNo"/>
    <w:locked/>
    <w:rsid w:val="00A80C48"/>
    <w:rPr>
      <w:rFonts w:ascii="Calibri" w:hAnsi="Calibri"/>
      <w:caps/>
      <w:sz w:val="26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A80C48"/>
    <w:rPr>
      <w:rFonts w:ascii="Calibri" w:hAnsi="Calibri"/>
      <w:sz w:val="22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C793E"/>
    <w:rPr>
      <w:rFonts w:ascii="Calibri" w:hAnsi="Calibri"/>
      <w:caps/>
      <w:noProof/>
      <w:sz w:val="16"/>
      <w:lang w:val="fr-FR" w:eastAsia="en-US"/>
    </w:rPr>
  </w:style>
  <w:style w:type="paragraph" w:styleId="BodyText">
    <w:name w:val="Body Text"/>
    <w:basedOn w:val="Normal"/>
    <w:link w:val="BodyTextChar"/>
    <w:rsid w:val="00F2349F"/>
    <w:pPr>
      <w:spacing w:after="120"/>
    </w:pPr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F2349F"/>
    <w:rPr>
      <w:rFonts w:ascii="Times New Roman" w:eastAsia="Times New Roman" w:hAnsi="Times New Roman"/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C4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link w:val="FooterChar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CB4374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link w:val="CallChar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link w:val="ResNoChar"/>
    <w:rsid w:val="00227FF0"/>
  </w:style>
  <w:style w:type="paragraph" w:customStyle="1" w:styleId="Restitle">
    <w:name w:val="Res_title"/>
    <w:basedOn w:val="Rectitle"/>
    <w:next w:val="Resref"/>
    <w:link w:val="RestitleChar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CB3D83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paragraph" w:styleId="BalloonText">
    <w:name w:val="Balloon Text"/>
    <w:basedOn w:val="Normal"/>
    <w:rsid w:val="00227FF0"/>
    <w:rPr>
      <w:rFonts w:ascii="Tahoma" w:hAnsi="Tahoma" w:cs="Tahoma"/>
      <w:sz w:val="16"/>
      <w:szCs w:val="16"/>
    </w:rPr>
  </w:style>
  <w:style w:type="character" w:customStyle="1" w:styleId="CallChar">
    <w:name w:val="Call Char"/>
    <w:basedOn w:val="DefaultParagraphFont"/>
    <w:link w:val="Call"/>
    <w:locked/>
    <w:rsid w:val="00A80C48"/>
    <w:rPr>
      <w:rFonts w:ascii="Calibri" w:hAnsi="Calibri"/>
      <w:i/>
      <w:sz w:val="22"/>
      <w:lang w:val="en-GB" w:eastAsia="en-US"/>
    </w:rPr>
  </w:style>
  <w:style w:type="character" w:customStyle="1" w:styleId="RestitleChar">
    <w:name w:val="Res_title Char"/>
    <w:basedOn w:val="DefaultParagraphFont"/>
    <w:link w:val="Restitle"/>
    <w:locked/>
    <w:rsid w:val="00A80C48"/>
    <w:rPr>
      <w:rFonts w:ascii="Calibri" w:hAnsi="Calibri"/>
      <w:b/>
      <w:sz w:val="26"/>
      <w:lang w:val="en-GB" w:eastAsia="en-US"/>
    </w:rPr>
  </w:style>
  <w:style w:type="character" w:customStyle="1" w:styleId="ResNoChar">
    <w:name w:val="Res_No Char"/>
    <w:basedOn w:val="DefaultParagraphFont"/>
    <w:link w:val="ResNo"/>
    <w:locked/>
    <w:rsid w:val="00A80C48"/>
    <w:rPr>
      <w:rFonts w:ascii="Calibri" w:hAnsi="Calibri"/>
      <w:caps/>
      <w:sz w:val="26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A80C48"/>
    <w:rPr>
      <w:rFonts w:ascii="Calibri" w:hAnsi="Calibri"/>
      <w:sz w:val="22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C793E"/>
    <w:rPr>
      <w:rFonts w:ascii="Calibri" w:hAnsi="Calibri"/>
      <w:caps/>
      <w:noProof/>
      <w:sz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tu.int/md/S12-CL-C-0030/en" TargetMode="External"/><Relationship Id="rId18" Type="http://schemas.openxmlformats.org/officeDocument/2006/relationships/hyperlink" Target="http://www.itu.int/md/S10-CL-C-0045/en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itu.int/md/S11-CL-C-0032/en" TargetMode="External"/><Relationship Id="rId17" Type="http://schemas.openxmlformats.org/officeDocument/2006/relationships/hyperlink" Target="http://www.itu.int/ITU-T/othergroups/ipv6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tu.int/md/S09-CL-C-0029/en" TargetMode="External"/><Relationship Id="rId20" Type="http://schemas.openxmlformats.org/officeDocument/2006/relationships/hyperlink" Target="http://www.itu.int/md/S09-CL-C-0029/e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tu.int/md/S10-CL-C-0045/e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md/meetingdoc.asp?lang=en&amp;parent=S09-CL-C-0093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itu.int/md/S09-CL-C-0029/en" TargetMode="External"/><Relationship Id="rId19" Type="http://schemas.openxmlformats.org/officeDocument/2006/relationships/hyperlink" Target="http://www.itu.int/md/S11-CL-C-0032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md/meetingdoc.asp?lang=en&amp;parent=S09-CL-C-0093" TargetMode="External"/><Relationship Id="rId14" Type="http://schemas.openxmlformats.org/officeDocument/2006/relationships/hyperlink" Target="http://www.itu.int/md/meetingdoc.asp?lang=en&amp;parent=S09-CL-C-0029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sarapki\Application%20Data\Microsoft\Templates\POOL%20R%20-%20ITU\PR_C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PR_C12</Template>
  <TotalTime>20</TotalTime>
  <Pages>2</Pages>
  <Words>597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НАЗВАНИЕ</vt:lpstr>
    </vt:vector>
  </TitlesOfParts>
  <Manager>General Secretariat - Pool</Manager>
  <Company>International Telecommunication Union (ITU)</Company>
  <LinksUpToDate>false</LinksUpToDate>
  <CharactersWithSpaces>5079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</dc:title>
  <dc:subject>Council 2004</dc:subject>
  <dc:creator>Tsarapkina, Yulia</dc:creator>
  <cp:keywords>C2004, C04</cp:keywords>
  <dc:description>Документ C05/xx-R  For: _x000d_Document date: Дата_x000d_Saved by RUS38507 at 8:49:12 AM on 2/8/2005</dc:description>
  <cp:lastModifiedBy>fedosova</cp:lastModifiedBy>
  <cp:revision>14</cp:revision>
  <cp:lastPrinted>2012-06-22T13:29:00Z</cp:lastPrinted>
  <dcterms:created xsi:type="dcterms:W3CDTF">2012-06-21T11:54:00Z</dcterms:created>
  <dcterms:modified xsi:type="dcterms:W3CDTF">2012-06-22T13:30:00Z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