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7C1365" w:rsidRPr="0092392D">
        <w:trPr>
          <w:cantSplit/>
        </w:trPr>
        <w:tc>
          <w:tcPr>
            <w:tcW w:w="6912" w:type="dxa"/>
          </w:tcPr>
          <w:p w:rsidR="007C1365" w:rsidRPr="0092392D" w:rsidRDefault="007C1365" w:rsidP="007C1365">
            <w:pPr>
              <w:spacing w:before="360"/>
              <w:rPr>
                <w:lang w:val="fr-CH"/>
              </w:rPr>
            </w:pPr>
            <w:bookmarkStart w:id="0" w:name="dc06"/>
            <w:bookmarkEnd w:id="0"/>
            <w:r w:rsidRPr="007C1365">
              <w:rPr>
                <w:b/>
                <w:bCs/>
                <w:sz w:val="30"/>
                <w:szCs w:val="30"/>
                <w:lang w:val="fr-CH"/>
              </w:rPr>
              <w:t>Conseil 2012</w:t>
            </w:r>
            <w:r w:rsidRPr="007C1365">
              <w:rPr>
                <w:rFonts w:ascii="Verdana" w:hAnsi="Verdana"/>
                <w:b/>
                <w:bCs/>
                <w:sz w:val="26"/>
                <w:szCs w:val="26"/>
                <w:lang w:val="fr-CH"/>
              </w:rPr>
              <w:br/>
            </w:r>
            <w:r w:rsidRPr="007C1365">
              <w:rPr>
                <w:b/>
                <w:bCs/>
                <w:szCs w:val="24"/>
                <w:lang w:val="fr-CH"/>
              </w:rPr>
              <w:t>Genève, 4-13 juillet 2012</w:t>
            </w:r>
          </w:p>
        </w:tc>
        <w:tc>
          <w:tcPr>
            <w:tcW w:w="3261" w:type="dxa"/>
          </w:tcPr>
          <w:p w:rsidR="007C1365" w:rsidRPr="0092392D" w:rsidRDefault="007C1365" w:rsidP="007C1365">
            <w:pPr>
              <w:spacing w:before="0"/>
              <w:rPr>
                <w:lang w:val="fr-CH"/>
              </w:rPr>
            </w:pPr>
            <w:bookmarkStart w:id="1" w:name="ditulogo"/>
            <w:bookmarkEnd w:id="1"/>
            <w:r w:rsidRPr="007C1365">
              <w:rPr>
                <w:rFonts w:ascii="Verdana" w:hAnsi="Verdana"/>
                <w:b/>
                <w:bCs/>
                <w:noProof/>
                <w:lang w:val="en-US" w:eastAsia="zh-CN"/>
              </w:rPr>
              <w:drawing>
                <wp:inline distT="0" distB="0" distL="0" distR="0" wp14:anchorId="7C897217" wp14:editId="3FEAE34D">
                  <wp:extent cx="1775460" cy="701040"/>
                  <wp:effectExtent l="19050" t="0" r="0" b="0"/>
                  <wp:docPr id="1" name="Picture 1"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_"/>
                          <pic:cNvPicPr>
                            <a:picLocks noChangeAspect="1" noChangeArrowheads="1"/>
                          </pic:cNvPicPr>
                        </pic:nvPicPr>
                        <pic:blipFill>
                          <a:blip r:embed="rId7"/>
                          <a:srcRect/>
                          <a:stretch>
                            <a:fillRect/>
                          </a:stretch>
                        </pic:blipFill>
                        <pic:spPr bwMode="auto">
                          <a:xfrm>
                            <a:off x="0" y="0"/>
                            <a:ext cx="1775460" cy="701040"/>
                          </a:xfrm>
                          <a:prstGeom prst="rect">
                            <a:avLst/>
                          </a:prstGeom>
                          <a:noFill/>
                          <a:ln w="9525">
                            <a:noFill/>
                            <a:miter lim="800000"/>
                            <a:headEnd/>
                            <a:tailEnd/>
                          </a:ln>
                        </pic:spPr>
                      </pic:pic>
                    </a:graphicData>
                  </a:graphic>
                </wp:inline>
              </w:drawing>
            </w:r>
          </w:p>
        </w:tc>
      </w:tr>
      <w:tr w:rsidR="007C1365" w:rsidRPr="0092392D">
        <w:trPr>
          <w:cantSplit/>
          <w:trHeight w:val="20"/>
        </w:trPr>
        <w:tc>
          <w:tcPr>
            <w:tcW w:w="6912" w:type="dxa"/>
            <w:tcBorders>
              <w:bottom w:val="single" w:sz="12" w:space="0" w:color="auto"/>
            </w:tcBorders>
          </w:tcPr>
          <w:p w:rsidR="007C1365" w:rsidRPr="0092392D" w:rsidRDefault="007C1365">
            <w:pPr>
              <w:spacing w:before="0"/>
              <w:rPr>
                <w:smallCaps/>
                <w:sz w:val="22"/>
                <w:lang w:val="fr-CH"/>
              </w:rPr>
            </w:pPr>
          </w:p>
        </w:tc>
        <w:tc>
          <w:tcPr>
            <w:tcW w:w="3261" w:type="dxa"/>
            <w:tcBorders>
              <w:bottom w:val="single" w:sz="12" w:space="0" w:color="auto"/>
            </w:tcBorders>
          </w:tcPr>
          <w:p w:rsidR="007C1365" w:rsidRPr="0092392D" w:rsidRDefault="007C1365">
            <w:pPr>
              <w:spacing w:before="0"/>
              <w:rPr>
                <w:b/>
                <w:bCs/>
              </w:rPr>
            </w:pPr>
          </w:p>
        </w:tc>
      </w:tr>
      <w:tr w:rsidR="007C1365" w:rsidRPr="0092392D">
        <w:trPr>
          <w:cantSplit/>
          <w:trHeight w:val="20"/>
        </w:trPr>
        <w:tc>
          <w:tcPr>
            <w:tcW w:w="6912" w:type="dxa"/>
            <w:tcBorders>
              <w:top w:val="single" w:sz="12" w:space="0" w:color="auto"/>
            </w:tcBorders>
          </w:tcPr>
          <w:p w:rsidR="007C1365" w:rsidRPr="0092392D" w:rsidRDefault="007C1365">
            <w:pPr>
              <w:spacing w:before="0"/>
              <w:rPr>
                <w:smallCaps/>
                <w:sz w:val="22"/>
                <w:lang w:val="fr-CH"/>
              </w:rPr>
            </w:pPr>
          </w:p>
        </w:tc>
        <w:tc>
          <w:tcPr>
            <w:tcW w:w="3261" w:type="dxa"/>
            <w:tcBorders>
              <w:top w:val="single" w:sz="12" w:space="0" w:color="auto"/>
            </w:tcBorders>
          </w:tcPr>
          <w:p w:rsidR="007C1365" w:rsidRPr="0092392D" w:rsidRDefault="007C1365">
            <w:pPr>
              <w:spacing w:before="0"/>
              <w:rPr>
                <w:b/>
                <w:bCs/>
              </w:rPr>
            </w:pPr>
          </w:p>
        </w:tc>
      </w:tr>
      <w:tr w:rsidR="007C1365" w:rsidRPr="0092392D">
        <w:trPr>
          <w:cantSplit/>
          <w:trHeight w:val="20"/>
        </w:trPr>
        <w:tc>
          <w:tcPr>
            <w:tcW w:w="6912" w:type="dxa"/>
            <w:vMerge w:val="restart"/>
          </w:tcPr>
          <w:p w:rsidR="007C1365" w:rsidRPr="007C1365" w:rsidRDefault="007C1365" w:rsidP="00B97DA2">
            <w:pPr>
              <w:spacing w:before="0"/>
              <w:rPr>
                <w:rFonts w:cs="Calibri"/>
                <w:b/>
                <w:bCs/>
                <w:szCs w:val="24"/>
                <w:lang w:val="fr-CH"/>
              </w:rPr>
            </w:pPr>
            <w:bookmarkStart w:id="2" w:name="dnum" w:colFirst="1" w:colLast="1"/>
            <w:bookmarkStart w:id="3" w:name="dmeeting" w:colFirst="0" w:colLast="0"/>
            <w:r>
              <w:rPr>
                <w:rFonts w:cs="Calibri"/>
                <w:b/>
                <w:bCs/>
                <w:szCs w:val="24"/>
                <w:lang w:val="fr-CH"/>
              </w:rPr>
              <w:t>Point de l'ordre du jour: PL 2.5</w:t>
            </w:r>
          </w:p>
        </w:tc>
        <w:tc>
          <w:tcPr>
            <w:tcW w:w="3261" w:type="dxa"/>
          </w:tcPr>
          <w:p w:rsidR="007C1365" w:rsidRPr="007C1365" w:rsidRDefault="007C1365" w:rsidP="009A4038">
            <w:pPr>
              <w:spacing w:before="0"/>
              <w:rPr>
                <w:rFonts w:cs="Calibri"/>
                <w:b/>
                <w:bCs/>
              </w:rPr>
            </w:pPr>
            <w:r>
              <w:rPr>
                <w:rFonts w:cs="Calibri"/>
                <w:b/>
                <w:bCs/>
              </w:rPr>
              <w:t>Document C12/27</w:t>
            </w:r>
            <w:r w:rsidR="009C70C6">
              <w:rPr>
                <w:rFonts w:cs="Calibri"/>
                <w:b/>
                <w:bCs/>
              </w:rPr>
              <w:t>(Rév.</w:t>
            </w:r>
            <w:r w:rsidR="009A4038">
              <w:rPr>
                <w:rFonts w:cs="Calibri"/>
                <w:b/>
                <w:bCs/>
              </w:rPr>
              <w:t>2</w:t>
            </w:r>
            <w:r w:rsidR="009C70C6">
              <w:rPr>
                <w:rFonts w:cs="Calibri"/>
                <w:b/>
                <w:bCs/>
              </w:rPr>
              <w:t>)</w:t>
            </w:r>
            <w:r>
              <w:rPr>
                <w:rFonts w:cs="Calibri"/>
                <w:b/>
                <w:bCs/>
              </w:rPr>
              <w:t>-F</w:t>
            </w:r>
          </w:p>
        </w:tc>
      </w:tr>
      <w:tr w:rsidR="007C1365" w:rsidRPr="0092392D">
        <w:trPr>
          <w:cantSplit/>
          <w:trHeight w:val="20"/>
        </w:trPr>
        <w:tc>
          <w:tcPr>
            <w:tcW w:w="6912" w:type="dxa"/>
            <w:vMerge/>
          </w:tcPr>
          <w:p w:rsidR="007C1365" w:rsidRPr="0092392D" w:rsidRDefault="007C1365">
            <w:pPr>
              <w:shd w:val="solid" w:color="FFFFFF" w:fill="FFFFFF"/>
              <w:spacing w:before="180"/>
              <w:rPr>
                <w:smallCaps/>
                <w:lang w:val="fr-CH"/>
              </w:rPr>
            </w:pPr>
            <w:bookmarkStart w:id="4" w:name="ddate" w:colFirst="1" w:colLast="1"/>
            <w:bookmarkEnd w:id="2"/>
            <w:bookmarkEnd w:id="3"/>
          </w:p>
        </w:tc>
        <w:tc>
          <w:tcPr>
            <w:tcW w:w="3261" w:type="dxa"/>
          </w:tcPr>
          <w:p w:rsidR="007C1365" w:rsidRPr="007C1365" w:rsidRDefault="009A4038" w:rsidP="009A4038">
            <w:pPr>
              <w:spacing w:before="0"/>
              <w:rPr>
                <w:rFonts w:cs="Calibri"/>
                <w:b/>
                <w:bCs/>
              </w:rPr>
            </w:pPr>
            <w:r>
              <w:rPr>
                <w:rFonts w:cs="Calibri"/>
                <w:b/>
                <w:bCs/>
              </w:rPr>
              <w:t>13</w:t>
            </w:r>
            <w:r w:rsidR="007C1365">
              <w:rPr>
                <w:rFonts w:cs="Calibri"/>
                <w:b/>
                <w:bCs/>
              </w:rPr>
              <w:t xml:space="preserve"> </w:t>
            </w:r>
            <w:r w:rsidR="009C70C6">
              <w:rPr>
                <w:rFonts w:cs="Calibri"/>
                <w:b/>
                <w:bCs/>
              </w:rPr>
              <w:t>ju</w:t>
            </w:r>
            <w:r>
              <w:rPr>
                <w:rFonts w:cs="Calibri"/>
                <w:b/>
                <w:bCs/>
              </w:rPr>
              <w:t>illet</w:t>
            </w:r>
            <w:r w:rsidR="009C70C6">
              <w:rPr>
                <w:rFonts w:cs="Calibri"/>
                <w:b/>
                <w:bCs/>
              </w:rPr>
              <w:t xml:space="preserve"> </w:t>
            </w:r>
            <w:r w:rsidR="007C1365">
              <w:rPr>
                <w:rFonts w:cs="Calibri"/>
                <w:b/>
                <w:bCs/>
              </w:rPr>
              <w:t>2012</w:t>
            </w:r>
          </w:p>
        </w:tc>
      </w:tr>
      <w:tr w:rsidR="007C1365" w:rsidRPr="0092392D">
        <w:trPr>
          <w:cantSplit/>
          <w:trHeight w:val="20"/>
        </w:trPr>
        <w:tc>
          <w:tcPr>
            <w:tcW w:w="6912" w:type="dxa"/>
            <w:vMerge/>
          </w:tcPr>
          <w:p w:rsidR="007C1365" w:rsidRPr="0092392D" w:rsidRDefault="007C1365">
            <w:pPr>
              <w:shd w:val="solid" w:color="FFFFFF" w:fill="FFFFFF"/>
              <w:spacing w:before="180"/>
              <w:rPr>
                <w:smallCaps/>
                <w:lang w:val="fr-CH"/>
              </w:rPr>
            </w:pPr>
            <w:bookmarkStart w:id="5" w:name="dorlang" w:colFirst="1" w:colLast="1"/>
            <w:bookmarkEnd w:id="4"/>
          </w:p>
        </w:tc>
        <w:tc>
          <w:tcPr>
            <w:tcW w:w="3261" w:type="dxa"/>
          </w:tcPr>
          <w:p w:rsidR="007C1365" w:rsidRPr="007C1365" w:rsidRDefault="007C1365" w:rsidP="007C1365">
            <w:pPr>
              <w:spacing w:before="0"/>
              <w:rPr>
                <w:rFonts w:cs="Calibri"/>
                <w:b/>
                <w:bCs/>
              </w:rPr>
            </w:pPr>
            <w:r>
              <w:rPr>
                <w:rFonts w:cs="Calibri"/>
                <w:b/>
                <w:bCs/>
              </w:rPr>
              <w:t>Original: anglais</w:t>
            </w:r>
          </w:p>
        </w:tc>
      </w:tr>
      <w:tr w:rsidR="007C1365" w:rsidRPr="0092392D">
        <w:trPr>
          <w:cantSplit/>
        </w:trPr>
        <w:tc>
          <w:tcPr>
            <w:tcW w:w="10173" w:type="dxa"/>
            <w:gridSpan w:val="2"/>
          </w:tcPr>
          <w:p w:rsidR="007C1365" w:rsidRPr="0092392D" w:rsidRDefault="007C1365">
            <w:pPr>
              <w:pStyle w:val="Source"/>
            </w:pPr>
            <w:bookmarkStart w:id="6" w:name="dsource" w:colFirst="0" w:colLast="0"/>
            <w:bookmarkEnd w:id="5"/>
            <w:r>
              <w:t>Rapport du Secrétaire général</w:t>
            </w:r>
          </w:p>
        </w:tc>
      </w:tr>
      <w:tr w:rsidR="007C1365" w:rsidRPr="0092392D">
        <w:trPr>
          <w:cantSplit/>
        </w:trPr>
        <w:tc>
          <w:tcPr>
            <w:tcW w:w="10173" w:type="dxa"/>
            <w:gridSpan w:val="2"/>
          </w:tcPr>
          <w:p w:rsidR="007C1365" w:rsidRPr="0092392D" w:rsidRDefault="007C1365">
            <w:pPr>
              <w:pStyle w:val="Title1"/>
            </w:pPr>
            <w:bookmarkStart w:id="7" w:name="dtitle1" w:colFirst="0" w:colLast="0"/>
            <w:bookmarkEnd w:id="6"/>
            <w:r>
              <w:t xml:space="preserve">PRÉPARATION DU CINQUIÈME FORUM MONDIAL DES POLITIQUES </w:t>
            </w:r>
            <w:r w:rsidR="00BE1E07">
              <w:br/>
            </w:r>
            <w:r>
              <w:t>DE TÉLÉCOMMUNICATION/TIC</w:t>
            </w:r>
          </w:p>
        </w:tc>
      </w:tr>
      <w:bookmarkEnd w:id="7"/>
    </w:tbl>
    <w:p w:rsidR="007C1365" w:rsidRPr="0092392D" w:rsidRDefault="007C1365">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7C1365" w:rsidRPr="0092392D">
        <w:trPr>
          <w:trHeight w:val="3372"/>
        </w:trPr>
        <w:tc>
          <w:tcPr>
            <w:tcW w:w="8080" w:type="dxa"/>
            <w:tcBorders>
              <w:top w:val="single" w:sz="12" w:space="0" w:color="auto"/>
              <w:left w:val="single" w:sz="12" w:space="0" w:color="auto"/>
              <w:bottom w:val="single" w:sz="12" w:space="0" w:color="auto"/>
              <w:right w:val="single" w:sz="12" w:space="0" w:color="auto"/>
            </w:tcBorders>
          </w:tcPr>
          <w:p w:rsidR="007C1365" w:rsidRPr="0092392D" w:rsidRDefault="007C1365">
            <w:pPr>
              <w:pStyle w:val="Headingb"/>
              <w:rPr>
                <w:lang w:val="fr-CH"/>
              </w:rPr>
            </w:pPr>
            <w:r w:rsidRPr="0092392D">
              <w:rPr>
                <w:lang w:val="fr-CH"/>
              </w:rPr>
              <w:t>Résumé</w:t>
            </w:r>
          </w:p>
          <w:p w:rsidR="007C1365" w:rsidRPr="007C1365" w:rsidRDefault="007C1365">
            <w:pPr>
              <w:rPr>
                <w:szCs w:val="24"/>
                <w:lang w:val="fr-CH"/>
              </w:rPr>
            </w:pPr>
            <w:r w:rsidRPr="007C1365">
              <w:rPr>
                <w:szCs w:val="24"/>
              </w:rPr>
              <w:t xml:space="preserve">Le présent rapport résume les activités de l'UIT relatives à la préparation du cinquième Forum mondial des politiques de télécommunication/TIC (FMPT) </w:t>
            </w:r>
            <w:r w:rsidR="00127DD1">
              <w:rPr>
                <w:szCs w:val="24"/>
              </w:rPr>
              <w:t>et à </w:t>
            </w:r>
            <w:r w:rsidRPr="007C1365">
              <w:rPr>
                <w:szCs w:val="24"/>
              </w:rPr>
              <w:t xml:space="preserve">la mise en </w:t>
            </w:r>
            <w:proofErr w:type="spellStart"/>
            <w:r w:rsidRPr="007C1365">
              <w:rPr>
                <w:szCs w:val="24"/>
              </w:rPr>
              <w:t>oeuvre</w:t>
            </w:r>
            <w:proofErr w:type="spellEnd"/>
            <w:r w:rsidRPr="007C1365">
              <w:rPr>
                <w:szCs w:val="24"/>
              </w:rPr>
              <w:t xml:space="preserve"> de la Décision 562 (session de 2011 du Conseil).</w:t>
            </w:r>
          </w:p>
          <w:p w:rsidR="007C1365" w:rsidRPr="0092392D" w:rsidRDefault="007C1365">
            <w:pPr>
              <w:pStyle w:val="Headingb"/>
              <w:rPr>
                <w:lang w:val="fr-CH"/>
              </w:rPr>
            </w:pPr>
            <w:r w:rsidRPr="0092392D">
              <w:rPr>
                <w:lang w:val="fr-CH"/>
              </w:rPr>
              <w:t>Suite à donner</w:t>
            </w:r>
          </w:p>
          <w:p w:rsidR="007C1365" w:rsidRPr="007C1365" w:rsidRDefault="007C1365">
            <w:pPr>
              <w:rPr>
                <w:szCs w:val="24"/>
                <w:lang w:val="fr-CH"/>
              </w:rPr>
            </w:pPr>
            <w:r w:rsidRPr="007C1365">
              <w:rPr>
                <w:szCs w:val="24"/>
              </w:rPr>
              <w:t xml:space="preserve">Le Conseil est invité à </w:t>
            </w:r>
            <w:r w:rsidRPr="007C1365">
              <w:rPr>
                <w:b/>
                <w:bCs/>
                <w:szCs w:val="24"/>
              </w:rPr>
              <w:t>approuver</w:t>
            </w:r>
            <w:r w:rsidRPr="007C1365">
              <w:rPr>
                <w:szCs w:val="24"/>
              </w:rPr>
              <w:t xml:space="preserve"> le présent rapport ainsi que la Décision reproduite en Annexe qui fixe les dates du cinquième Forum mondial des politiques de télécommunication/TIC (14 au 16 mai 2013).</w:t>
            </w:r>
          </w:p>
          <w:p w:rsidR="007C1365" w:rsidRPr="0092392D" w:rsidRDefault="007C1365">
            <w:pPr>
              <w:pStyle w:val="Table"/>
              <w:keepNext w:val="0"/>
              <w:spacing w:before="0" w:after="0"/>
              <w:rPr>
                <w:rFonts w:ascii="Calibri" w:hAnsi="Calibri"/>
                <w:caps w:val="0"/>
                <w:sz w:val="22"/>
                <w:lang w:val="fr-CH"/>
              </w:rPr>
            </w:pPr>
            <w:r w:rsidRPr="0092392D">
              <w:rPr>
                <w:rFonts w:ascii="Calibri" w:hAnsi="Calibri"/>
                <w:caps w:val="0"/>
                <w:sz w:val="22"/>
                <w:lang w:val="fr-CH"/>
              </w:rPr>
              <w:t>____________</w:t>
            </w:r>
          </w:p>
          <w:p w:rsidR="007C1365" w:rsidRPr="0092392D" w:rsidRDefault="007C1365">
            <w:pPr>
              <w:pStyle w:val="Headingb"/>
              <w:rPr>
                <w:lang w:val="fr-CH"/>
              </w:rPr>
            </w:pPr>
            <w:r w:rsidRPr="0092392D">
              <w:rPr>
                <w:lang w:val="fr-CH"/>
              </w:rPr>
              <w:t>Références</w:t>
            </w:r>
          </w:p>
          <w:p w:rsidR="007C1365" w:rsidRPr="00011C5D" w:rsidRDefault="009A4038" w:rsidP="00011C5D">
            <w:pPr>
              <w:spacing w:after="120"/>
              <w:rPr>
                <w:i/>
                <w:iCs/>
                <w:szCs w:val="24"/>
                <w:lang w:val="fr-CH"/>
              </w:rPr>
            </w:pPr>
            <w:hyperlink r:id="rId8" w:anchor="res2" w:history="1">
              <w:r w:rsidR="007C1365" w:rsidRPr="007C1365">
                <w:rPr>
                  <w:rStyle w:val="Hyperlink"/>
                  <w:rFonts w:cs="Calibri"/>
                  <w:i/>
                  <w:iCs/>
                  <w:szCs w:val="24"/>
                </w:rPr>
                <w:t>Résolution 2 (</w:t>
              </w:r>
              <w:proofErr w:type="spellStart"/>
              <w:r w:rsidR="007C1365" w:rsidRPr="007C1365">
                <w:rPr>
                  <w:rStyle w:val="Hyperlink"/>
                  <w:rFonts w:cs="Calibri"/>
                  <w:i/>
                  <w:iCs/>
                  <w:szCs w:val="24"/>
                </w:rPr>
                <w:t>Rév</w:t>
              </w:r>
              <w:proofErr w:type="spellEnd"/>
              <w:r w:rsidR="007C1365" w:rsidRPr="007C1365">
                <w:rPr>
                  <w:rStyle w:val="Hyperlink"/>
                  <w:rFonts w:cs="Calibri"/>
                  <w:i/>
                  <w:iCs/>
                  <w:szCs w:val="24"/>
                </w:rPr>
                <w:t>. Guadalajara, 2010)</w:t>
              </w:r>
            </w:hyperlink>
            <w:r w:rsidR="007C1365" w:rsidRPr="007C1365">
              <w:rPr>
                <w:rFonts w:cs="Calibri"/>
                <w:i/>
                <w:iCs/>
                <w:color w:val="000000"/>
                <w:szCs w:val="24"/>
              </w:rPr>
              <w:t xml:space="preserve">, </w:t>
            </w:r>
            <w:hyperlink r:id="rId9" w:anchor="res101" w:history="1">
              <w:r w:rsidR="007C1365" w:rsidRPr="007C1365">
                <w:rPr>
                  <w:rStyle w:val="Hyperlink"/>
                  <w:rFonts w:cs="Calibri"/>
                  <w:i/>
                  <w:iCs/>
                  <w:szCs w:val="24"/>
                </w:rPr>
                <w:t>Résolution 101 (</w:t>
              </w:r>
              <w:proofErr w:type="spellStart"/>
              <w:r w:rsidR="007C1365" w:rsidRPr="007C1365">
                <w:rPr>
                  <w:rStyle w:val="Hyperlink"/>
                  <w:rFonts w:cs="Calibri"/>
                  <w:i/>
                  <w:iCs/>
                  <w:szCs w:val="24"/>
                </w:rPr>
                <w:t>Rév</w:t>
              </w:r>
              <w:proofErr w:type="spellEnd"/>
              <w:r w:rsidR="007C1365" w:rsidRPr="007C1365">
                <w:rPr>
                  <w:rStyle w:val="Hyperlink"/>
                  <w:rFonts w:cs="Calibri"/>
                  <w:i/>
                  <w:iCs/>
                  <w:szCs w:val="24"/>
                </w:rPr>
                <w:t>. Guadalajara, 2010)</w:t>
              </w:r>
            </w:hyperlink>
            <w:r w:rsidR="007C1365" w:rsidRPr="007C1365">
              <w:rPr>
                <w:rFonts w:cs="Calibri"/>
                <w:i/>
                <w:iCs/>
                <w:szCs w:val="24"/>
              </w:rPr>
              <w:t xml:space="preserve">, </w:t>
            </w:r>
            <w:hyperlink r:id="rId10" w:anchor="res102" w:history="1">
              <w:r w:rsidR="007C1365" w:rsidRPr="007C1365">
                <w:rPr>
                  <w:rStyle w:val="Hyperlink"/>
                  <w:rFonts w:cs="Calibri"/>
                  <w:i/>
                  <w:iCs/>
                  <w:szCs w:val="24"/>
                </w:rPr>
                <w:t>Résolution 102 (</w:t>
              </w:r>
              <w:proofErr w:type="spellStart"/>
              <w:r w:rsidR="007C1365" w:rsidRPr="007C1365">
                <w:rPr>
                  <w:rStyle w:val="Hyperlink"/>
                  <w:rFonts w:cs="Calibri"/>
                  <w:i/>
                  <w:iCs/>
                  <w:szCs w:val="24"/>
                </w:rPr>
                <w:t>Rév</w:t>
              </w:r>
              <w:proofErr w:type="spellEnd"/>
              <w:r w:rsidR="007C1365" w:rsidRPr="007C1365">
                <w:rPr>
                  <w:rStyle w:val="Hyperlink"/>
                  <w:rFonts w:cs="Calibri"/>
                  <w:i/>
                  <w:iCs/>
                  <w:szCs w:val="24"/>
                </w:rPr>
                <w:t>. Guadalajara, 2010)</w:t>
              </w:r>
            </w:hyperlink>
            <w:r w:rsidR="007C1365" w:rsidRPr="007C1365">
              <w:rPr>
                <w:rFonts w:cs="Calibri"/>
                <w:i/>
                <w:iCs/>
                <w:szCs w:val="24"/>
              </w:rPr>
              <w:t xml:space="preserve"> </w:t>
            </w:r>
            <w:r w:rsidR="00127DD1">
              <w:rPr>
                <w:rFonts w:cs="Calibri"/>
                <w:i/>
                <w:iCs/>
                <w:szCs w:val="24"/>
              </w:rPr>
              <w:t xml:space="preserve">et </w:t>
            </w:r>
            <w:hyperlink r:id="rId11" w:anchor="res133" w:history="1">
              <w:r w:rsidR="007C1365" w:rsidRPr="007C1365">
                <w:rPr>
                  <w:rStyle w:val="Hyperlink"/>
                  <w:rFonts w:cs="Calibri"/>
                  <w:i/>
                  <w:iCs/>
                  <w:szCs w:val="24"/>
                </w:rPr>
                <w:t>Résolution 133 (</w:t>
              </w:r>
              <w:proofErr w:type="spellStart"/>
              <w:r w:rsidR="007C1365" w:rsidRPr="007C1365">
                <w:rPr>
                  <w:rStyle w:val="Hyperlink"/>
                  <w:rFonts w:cs="Calibri"/>
                  <w:i/>
                  <w:iCs/>
                  <w:szCs w:val="24"/>
                </w:rPr>
                <w:t>Rév</w:t>
              </w:r>
              <w:proofErr w:type="spellEnd"/>
              <w:r w:rsidR="007C1365" w:rsidRPr="007C1365">
                <w:rPr>
                  <w:rStyle w:val="Hyperlink"/>
                  <w:rFonts w:cs="Calibri"/>
                  <w:i/>
                  <w:iCs/>
                  <w:szCs w:val="24"/>
                </w:rPr>
                <w:t>. Guadalajara, 2010)</w:t>
              </w:r>
            </w:hyperlink>
            <w:r w:rsidR="007C1365" w:rsidRPr="007C1365">
              <w:rPr>
                <w:rStyle w:val="Hyperlink"/>
                <w:szCs w:val="24"/>
              </w:rPr>
              <w:t xml:space="preserve"> </w:t>
            </w:r>
            <w:r w:rsidR="007C1365" w:rsidRPr="007C1365">
              <w:rPr>
                <w:rStyle w:val="Hyperlink"/>
                <w:rFonts w:cs="Calibri"/>
                <w:i/>
                <w:iCs/>
                <w:szCs w:val="24"/>
              </w:rPr>
              <w:t>de la Conférence de plénipotentiaires,</w:t>
            </w:r>
            <w:r w:rsidR="00127DD1">
              <w:rPr>
                <w:rFonts w:cs="Calibri"/>
                <w:i/>
                <w:iCs/>
                <w:szCs w:val="24"/>
              </w:rPr>
              <w:t xml:space="preserve"> </w:t>
            </w:r>
            <w:hyperlink r:id="rId12" w:history="1">
              <w:r w:rsidR="007C1365" w:rsidRPr="007C1365">
                <w:rPr>
                  <w:rStyle w:val="Hyperlink"/>
                  <w:rFonts w:cs="Calibri"/>
                  <w:i/>
                  <w:iCs/>
                  <w:szCs w:val="24"/>
                </w:rPr>
                <w:t>Décision 562</w:t>
              </w:r>
            </w:hyperlink>
            <w:r w:rsidR="007C1365" w:rsidRPr="007C1365">
              <w:rPr>
                <w:rStyle w:val="Hyperlink"/>
                <w:rFonts w:cs="Calibri"/>
                <w:i/>
                <w:iCs/>
                <w:szCs w:val="24"/>
              </w:rPr>
              <w:t xml:space="preserve"> (session de 2011 du Conseil)</w:t>
            </w:r>
          </w:p>
        </w:tc>
      </w:tr>
    </w:tbl>
    <w:p w:rsidR="007C1365" w:rsidRPr="005B56D5" w:rsidRDefault="007C1365" w:rsidP="005E0EC5">
      <w:pPr>
        <w:pStyle w:val="Heading1"/>
      </w:pPr>
      <w:r w:rsidRPr="005B56D5">
        <w:t>1</w:t>
      </w:r>
      <w:r w:rsidRPr="005B56D5">
        <w:tab/>
        <w:t>Introduction</w:t>
      </w:r>
    </w:p>
    <w:p w:rsidR="007C1365" w:rsidRPr="005B56D5" w:rsidRDefault="007C1365" w:rsidP="007C1365">
      <w:r w:rsidRPr="005B56D5">
        <w:rPr>
          <w:b/>
          <w:bCs/>
        </w:rPr>
        <w:t>1.1</w:t>
      </w:r>
      <w:r w:rsidRPr="005B56D5">
        <w:tab/>
        <w:t>Le Forum mondial des politiques de télécommunication/TIC de l'UIT a été établi par la Conférence de plénipotentiaires de Kyoto en 1994 et fait l'objet de</w:t>
      </w:r>
      <w:r w:rsidR="005E0EC5">
        <w:t>s dispositions de la Résolution </w:t>
      </w:r>
      <w:r w:rsidRPr="005B56D5">
        <w:t>2 (</w:t>
      </w:r>
      <w:proofErr w:type="spellStart"/>
      <w:r w:rsidRPr="005B56D5">
        <w:t>Rév</w:t>
      </w:r>
      <w:proofErr w:type="spellEnd"/>
      <w:r w:rsidRPr="005B56D5">
        <w:t>. Guadalajara, 2010) de la Conférence de plénipotentiaires.</w:t>
      </w:r>
    </w:p>
    <w:p w:rsidR="007C1365" w:rsidRPr="005B56D5" w:rsidRDefault="007C1365" w:rsidP="007C1365">
      <w:r w:rsidRPr="005B56D5">
        <w:rPr>
          <w:b/>
          <w:bCs/>
        </w:rPr>
        <w:t>1.2</w:t>
      </w:r>
      <w:r w:rsidRPr="005B56D5">
        <w:tab/>
        <w:t>Le FMPT</w:t>
      </w:r>
      <w:r w:rsidRPr="005B56D5" w:rsidDel="006F62A8">
        <w:t xml:space="preserve"> </w:t>
      </w:r>
      <w:r w:rsidRPr="005B56D5">
        <w:t>a pour objet de permettre aux Etats Membres et aux Membres des Secteurs de l'UIT de débattre des nouvelles politiques de télécommunication/TIC et des questions de réglementation, en particulier des problèmes mondiaux et intersectoriels et de procéder à des échanges de vues et de renseignements à cet égard.</w:t>
      </w:r>
    </w:p>
    <w:p w:rsidR="007C1365" w:rsidRPr="005B56D5" w:rsidRDefault="007C1365" w:rsidP="00033E25">
      <w:pPr>
        <w:keepNext/>
        <w:keepLines/>
      </w:pPr>
      <w:r w:rsidRPr="005B56D5">
        <w:rPr>
          <w:b/>
          <w:bCs/>
        </w:rPr>
        <w:lastRenderedPageBreak/>
        <w:t>1.3</w:t>
      </w:r>
      <w:r w:rsidRPr="005B56D5">
        <w:tab/>
        <w:t xml:space="preserve">Lors de la Conférence de plénipotentiaires </w:t>
      </w:r>
      <w:r>
        <w:t>(</w:t>
      </w:r>
      <w:r w:rsidRPr="005B56D5">
        <w:t>Guadalajara</w:t>
      </w:r>
      <w:r>
        <w:t xml:space="preserve">, </w:t>
      </w:r>
      <w:r w:rsidRPr="005B56D5">
        <w:t xml:space="preserve">2010), </w:t>
      </w:r>
      <w:r w:rsidR="00053F7D">
        <w:t>les Résolutions </w:t>
      </w:r>
      <w:r w:rsidRPr="005B56D5">
        <w:t>101, 102 et 133</w:t>
      </w:r>
      <w:r>
        <w:t xml:space="preserve"> ont été révisées, et l</w:t>
      </w:r>
      <w:r w:rsidRPr="005B56D5">
        <w:t xml:space="preserve">es activités </w:t>
      </w:r>
      <w:r>
        <w:t xml:space="preserve">correspondantes </w:t>
      </w:r>
      <w:r w:rsidRPr="005B56D5">
        <w:t xml:space="preserve">sont d'ores et </w:t>
      </w:r>
      <w:r w:rsidR="00011C5D">
        <w:t xml:space="preserve">déjà </w:t>
      </w:r>
      <w:r>
        <w:t>entreprises</w:t>
      </w:r>
      <w:r w:rsidRPr="005B56D5">
        <w:t xml:space="preserve"> par l'UIT dans le cadre de ses Plans stratégique, opérationnel et financier. Le </w:t>
      </w:r>
      <w:r w:rsidRPr="005B56D5">
        <w:rPr>
          <w:szCs w:val="28"/>
        </w:rPr>
        <w:t xml:space="preserve">Document </w:t>
      </w:r>
      <w:hyperlink r:id="rId13" w:history="1">
        <w:r w:rsidRPr="007C1365">
          <w:rPr>
            <w:rStyle w:val="Hyperlink"/>
            <w:rFonts w:cs="Calibri"/>
            <w:szCs w:val="24"/>
          </w:rPr>
          <w:t>C12/28</w:t>
        </w:r>
      </w:hyperlink>
      <w:r w:rsidRPr="005B56D5">
        <w:t xml:space="preserve"> résume les activités de l'UIT relatives à l</w:t>
      </w:r>
      <w:r>
        <w:t xml:space="preserve">'Internet concernant la mise en </w:t>
      </w:r>
      <w:proofErr w:type="spellStart"/>
      <w:r>
        <w:t>oe</w:t>
      </w:r>
      <w:r w:rsidRPr="005B56D5">
        <w:t>uvre</w:t>
      </w:r>
      <w:proofErr w:type="spellEnd"/>
      <w:r w:rsidRPr="005B56D5">
        <w:t xml:space="preserve"> des Résolutions suivantes: Résolution 101 (</w:t>
      </w:r>
      <w:proofErr w:type="spellStart"/>
      <w:r w:rsidRPr="005B56D5">
        <w:t>Rév</w:t>
      </w:r>
      <w:proofErr w:type="spellEnd"/>
      <w:r w:rsidRPr="005B56D5">
        <w:t xml:space="preserve">. Guadalajara), "Réseaux fondés sur le protocole Internet"; Résolution 102 </w:t>
      </w:r>
      <w:r w:rsidR="00053F7D">
        <w:t>(</w:t>
      </w:r>
      <w:proofErr w:type="spellStart"/>
      <w:r w:rsidR="00053F7D">
        <w:t>Rév</w:t>
      </w:r>
      <w:proofErr w:type="spellEnd"/>
      <w:r w:rsidR="00053F7D">
        <w:t>. </w:t>
      </w:r>
      <w:r w:rsidRPr="005B56D5">
        <w:t>Guadalajara), "Rôle de l'UIT concernant les questions de politiques publiques internationales ayant trait à l'Internet et à la gestion des ressources de l'Internet, y compris les noms de domaine et les adresses"; et Résolution 133 (</w:t>
      </w:r>
      <w:proofErr w:type="spellStart"/>
      <w:r w:rsidRPr="005B56D5">
        <w:t>Rév</w:t>
      </w:r>
      <w:proofErr w:type="spellEnd"/>
      <w:r w:rsidRPr="005B56D5">
        <w:t>. Guadalajara), "Rôle des Administrations des Etats Membres dans la gestion de noms de domaine (multilingues) internationalisés".</w:t>
      </w:r>
    </w:p>
    <w:p w:rsidR="007C1365" w:rsidRPr="005B56D5" w:rsidRDefault="007C1365" w:rsidP="007C1365">
      <w:r w:rsidRPr="005B56D5">
        <w:rPr>
          <w:b/>
          <w:bCs/>
        </w:rPr>
        <w:t>1.4</w:t>
      </w:r>
      <w:r w:rsidRPr="005B56D5">
        <w:tab/>
        <w:t>Le FMPT établira des rapports et adoptera des avis, par conse</w:t>
      </w:r>
      <w:r w:rsidR="00053F7D">
        <w:t>nsus, qu'il soumettra aux Etats </w:t>
      </w:r>
      <w:r w:rsidRPr="005B56D5">
        <w:t xml:space="preserve">Membres et aux Membres des Secteurs ainsi qu'aux réunions compétentes de l'UIT, en tenant compte du paragraphe 1.3 ci-dessus et donc de la nécessité d'éviter toute contradiction entre les thèmes et discussions du FMPT et les activités actuellement mises en </w:t>
      </w:r>
      <w:proofErr w:type="spellStart"/>
      <w:r w:rsidRPr="005B56D5">
        <w:t>oeuvre</w:t>
      </w:r>
      <w:proofErr w:type="spellEnd"/>
      <w:r w:rsidRPr="005B56D5">
        <w:t xml:space="preserve"> dans le cadre du mandat de l'UIT au titre des Résolutions de la Conférence de plénipotentiaires susmentionnées et d'autres décisions des conférences et assemblées de l'UIT.</w:t>
      </w:r>
    </w:p>
    <w:p w:rsidR="007C1365" w:rsidRPr="005B56D5" w:rsidRDefault="007C1365" w:rsidP="007C1365">
      <w:pPr>
        <w:pStyle w:val="Heading1"/>
      </w:pPr>
      <w:r w:rsidRPr="005B56D5">
        <w:t>2</w:t>
      </w:r>
      <w:r w:rsidRPr="005B56D5">
        <w:tab/>
        <w:t>Lieu, durée et dates du FMPT-13</w:t>
      </w:r>
    </w:p>
    <w:p w:rsidR="007C1365" w:rsidRPr="005B56D5" w:rsidRDefault="007C1365" w:rsidP="007C1365">
      <w:r w:rsidRPr="005B56D5">
        <w:t>Par sa Décision 562, le Conseil à sa session de 2011 a décidé de convoquer à Genève (Suisse), pour une durée de trois jours, le cinquième FMPT parallèlement à l'édition 2013 du Forum du SMSI. A cet effet, le Conseil est invité à approuver la Décision reproduite en Annexe qui fixe les dates du cinquième Forum mondial des politiques de télécommunication/TIC (14 au 16 mai 2013).</w:t>
      </w:r>
    </w:p>
    <w:p w:rsidR="007C1365" w:rsidRPr="005B56D5" w:rsidRDefault="007C1365" w:rsidP="007C1365">
      <w:pPr>
        <w:pStyle w:val="Heading1"/>
      </w:pPr>
      <w:r w:rsidRPr="005B56D5">
        <w:t>3</w:t>
      </w:r>
      <w:r w:rsidRPr="005B56D5">
        <w:tab/>
        <w:t>Thèmes pour le FMPT-13</w:t>
      </w:r>
    </w:p>
    <w:p w:rsidR="007C1365" w:rsidRPr="005B56D5" w:rsidRDefault="007C1365" w:rsidP="007C1365">
      <w:r w:rsidRPr="005B56D5">
        <w:t>Par sa Décision 562, le Conseil à sa session de 2011 a décidé que le Forum des politiques examinera toutes les questions soulevées dans les Résolutions 101 (</w:t>
      </w:r>
      <w:proofErr w:type="spellStart"/>
      <w:r w:rsidRPr="005B56D5">
        <w:t>Rév</w:t>
      </w:r>
      <w:proofErr w:type="spellEnd"/>
      <w:r w:rsidRPr="005B56D5">
        <w:t>. Guadalajara, 2010), 102 (</w:t>
      </w:r>
      <w:proofErr w:type="spellStart"/>
      <w:r w:rsidRPr="005B56D5">
        <w:t>Rév</w:t>
      </w:r>
      <w:proofErr w:type="spellEnd"/>
      <w:r w:rsidRPr="005B56D5">
        <w:t>. Guadalajara, 2010) et 133 (</w:t>
      </w:r>
      <w:proofErr w:type="spellStart"/>
      <w:r w:rsidRPr="005B56D5">
        <w:t>Rév</w:t>
      </w:r>
      <w:proofErr w:type="spellEnd"/>
      <w:r w:rsidRPr="005B56D5">
        <w:t>. Guadalajara, 2010) de la Conférence de plénipotentiaires en tenant compte des paragraphes 1.3 et 1.4 ci-dessus.</w:t>
      </w:r>
    </w:p>
    <w:p w:rsidR="007C1365" w:rsidRPr="005B56D5" w:rsidRDefault="007C1365" w:rsidP="007C1365">
      <w:pPr>
        <w:pStyle w:val="Heading1"/>
      </w:pPr>
      <w:r w:rsidRPr="005B56D5">
        <w:t>4</w:t>
      </w:r>
      <w:r w:rsidRPr="005B56D5">
        <w:tab/>
        <w:t>Processus de préparation pour le FMPT-13</w:t>
      </w:r>
    </w:p>
    <w:p w:rsidR="007C1365" w:rsidRPr="005B56D5" w:rsidRDefault="007C1365" w:rsidP="00053F7D">
      <w:r w:rsidRPr="005B56D5">
        <w:rPr>
          <w:b/>
          <w:bCs/>
        </w:rPr>
        <w:t>4.1</w:t>
      </w:r>
      <w:r w:rsidRPr="005B56D5">
        <w:tab/>
        <w:t>Par sa Décision 562, le Conseil à sa session de 2011 a décidé "que, conformément à la Résolution 2 (</w:t>
      </w:r>
      <w:proofErr w:type="spellStart"/>
      <w:r w:rsidRPr="005B56D5">
        <w:t>Rév</w:t>
      </w:r>
      <w:proofErr w:type="spellEnd"/>
      <w:r w:rsidRPr="005B56D5">
        <w:t>. Guadalajara, 2010) de la Conférence de plénipotentiaires, les thèmes continueront d'être arrêtés sur la base d'un rapport du Secrétaire général, établi à partir des contributions de toute conférence, assemblée ou réunion de l'Union, ainsi que des contributions des Etats Membres et des Membres des Secteurs".</w:t>
      </w:r>
    </w:p>
    <w:p w:rsidR="007C1365" w:rsidRPr="00053F7D" w:rsidRDefault="007C1365" w:rsidP="00BE1E07">
      <w:pPr>
        <w:rPr>
          <w:szCs w:val="24"/>
        </w:rPr>
      </w:pPr>
      <w:r w:rsidRPr="00053F7D">
        <w:rPr>
          <w:b/>
          <w:bCs/>
          <w:szCs w:val="24"/>
        </w:rPr>
        <w:t>4.2</w:t>
      </w:r>
      <w:r w:rsidRPr="00053F7D">
        <w:rPr>
          <w:szCs w:val="24"/>
        </w:rPr>
        <w:tab/>
        <w:t>Une lettre circulaire (</w:t>
      </w:r>
      <w:hyperlink r:id="rId14" w:history="1">
        <w:r w:rsidRPr="00053F7D">
          <w:rPr>
            <w:rStyle w:val="Hyperlink"/>
            <w:rFonts w:cs="Calibri"/>
            <w:szCs w:val="24"/>
          </w:rPr>
          <w:t>DM-12/</w:t>
        </w:r>
        <w:r w:rsidRPr="00053F7D">
          <w:rPr>
            <w:rStyle w:val="Hyperlink"/>
            <w:szCs w:val="24"/>
          </w:rPr>
          <w:t>1003</w:t>
        </w:r>
      </w:hyperlink>
      <w:r w:rsidRPr="00053F7D">
        <w:rPr>
          <w:szCs w:val="24"/>
        </w:rPr>
        <w:t>) contenant le projet de calendrier relatif au processus</w:t>
      </w:r>
      <w:r w:rsidR="00BE1E07">
        <w:rPr>
          <w:szCs w:val="24"/>
        </w:rPr>
        <w:t xml:space="preserve"> </w:t>
      </w:r>
      <w:r w:rsidRPr="00053F7D">
        <w:rPr>
          <w:szCs w:val="24"/>
        </w:rPr>
        <w:t>de</w:t>
      </w:r>
      <w:r w:rsidR="00BE1E07">
        <w:rPr>
          <w:szCs w:val="24"/>
        </w:rPr>
        <w:t xml:space="preserve"> </w:t>
      </w:r>
      <w:r w:rsidRPr="00053F7D">
        <w:rPr>
          <w:szCs w:val="24"/>
        </w:rPr>
        <w:t>préparation du cinquième FMPT a été envoyée aux membres le 1</w:t>
      </w:r>
      <w:r w:rsidR="00053F7D">
        <w:rPr>
          <w:szCs w:val="24"/>
        </w:rPr>
        <w:t>er </w:t>
      </w:r>
      <w:r w:rsidRPr="00053F7D">
        <w:rPr>
          <w:szCs w:val="24"/>
        </w:rPr>
        <w:t>février 2012 et</w:t>
      </w:r>
      <w:r w:rsidR="00BE1E07">
        <w:rPr>
          <w:szCs w:val="24"/>
        </w:rPr>
        <w:t xml:space="preserve"> </w:t>
      </w:r>
      <w:r w:rsidRPr="00053F7D">
        <w:rPr>
          <w:szCs w:val="24"/>
        </w:rPr>
        <w:t xml:space="preserve">est également disponible sur le site web de l'UIT à l'adresse suivante: </w:t>
      </w:r>
      <w:hyperlink r:id="rId15" w:history="1">
        <w:r w:rsidRPr="00053F7D">
          <w:rPr>
            <w:rStyle w:val="Hyperlink"/>
            <w:rFonts w:cs="Calibri"/>
            <w:szCs w:val="24"/>
          </w:rPr>
          <w:t>http://www.itu.int/en/membership/Pages/letters.aspx</w:t>
        </w:r>
      </w:hyperlink>
      <w:r w:rsidRPr="00053F7D">
        <w:rPr>
          <w:szCs w:val="24"/>
        </w:rPr>
        <w:t xml:space="preserve">. </w:t>
      </w:r>
      <w:r w:rsidR="009C70C6">
        <w:rPr>
          <w:szCs w:val="24"/>
        </w:rPr>
        <w:t>Un</w:t>
      </w:r>
      <w:r w:rsidR="009C70C6" w:rsidRPr="00053F7D">
        <w:rPr>
          <w:szCs w:val="24"/>
        </w:rPr>
        <w:t xml:space="preserve"> </w:t>
      </w:r>
      <w:r w:rsidRPr="00053F7D">
        <w:rPr>
          <w:szCs w:val="24"/>
        </w:rPr>
        <w:t>calendrier</w:t>
      </w:r>
      <w:r w:rsidR="009C70C6">
        <w:rPr>
          <w:szCs w:val="24"/>
        </w:rPr>
        <w:t xml:space="preserve"> révisé, </w:t>
      </w:r>
      <w:r w:rsidR="00B97DA2">
        <w:rPr>
          <w:szCs w:val="24"/>
        </w:rPr>
        <w:t xml:space="preserve">établi </w:t>
      </w:r>
      <w:r w:rsidR="009C70C6">
        <w:rPr>
          <w:szCs w:val="24"/>
        </w:rPr>
        <w:t xml:space="preserve">sur la base des contributions reçues des membres à la première réunion du </w:t>
      </w:r>
      <w:r w:rsidR="002F26B5">
        <w:rPr>
          <w:szCs w:val="24"/>
        </w:rPr>
        <w:t>g</w:t>
      </w:r>
      <w:r w:rsidR="009C70C6">
        <w:rPr>
          <w:szCs w:val="24"/>
        </w:rPr>
        <w:t>roupe d</w:t>
      </w:r>
      <w:r w:rsidR="00B97DA2">
        <w:rPr>
          <w:szCs w:val="24"/>
        </w:rPr>
        <w:t>'</w:t>
      </w:r>
      <w:r w:rsidR="009C70C6">
        <w:rPr>
          <w:szCs w:val="24"/>
        </w:rPr>
        <w:t>experts informel qui a eu lieu en juin 2012,</w:t>
      </w:r>
      <w:r w:rsidRPr="00053F7D">
        <w:rPr>
          <w:szCs w:val="24"/>
        </w:rPr>
        <w:t xml:space="preserve"> est reproduit ci-après:</w:t>
      </w:r>
    </w:p>
    <w:tbl>
      <w:tblPr>
        <w:tblW w:w="9139"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693"/>
        <w:gridCol w:w="6446"/>
      </w:tblGrid>
      <w:tr w:rsidR="007C1365" w:rsidRPr="007A7FBB" w:rsidTr="001B2004">
        <w:trPr>
          <w:cantSplit/>
          <w:trHeight w:val="710"/>
          <w:jc w:val="center"/>
        </w:trPr>
        <w:tc>
          <w:tcPr>
            <w:tcW w:w="2693" w:type="dxa"/>
            <w:tcBorders>
              <w:top w:val="single" w:sz="4" w:space="0" w:color="auto"/>
            </w:tcBorders>
            <w:tcMar>
              <w:top w:w="0" w:type="dxa"/>
              <w:left w:w="108" w:type="dxa"/>
              <w:bottom w:w="0" w:type="dxa"/>
              <w:right w:w="108" w:type="dxa"/>
            </w:tcMar>
          </w:tcPr>
          <w:p w:rsidR="007C1365" w:rsidRPr="007A7FBB" w:rsidRDefault="007C1365" w:rsidP="001B2004">
            <w:pPr>
              <w:pStyle w:val="Tabletext"/>
              <w:keepNext/>
              <w:keepLines/>
              <w:rPr>
                <w:b/>
                <w:bCs/>
              </w:rPr>
            </w:pPr>
            <w:r w:rsidRPr="007A7FBB">
              <w:rPr>
                <w:b/>
                <w:bCs/>
              </w:rPr>
              <w:lastRenderedPageBreak/>
              <w:t>9 mars 2012</w:t>
            </w:r>
          </w:p>
        </w:tc>
        <w:tc>
          <w:tcPr>
            <w:tcW w:w="6446" w:type="dxa"/>
            <w:tcBorders>
              <w:top w:val="single" w:sz="4" w:space="0" w:color="auto"/>
            </w:tcBorders>
            <w:tcMar>
              <w:top w:w="0" w:type="dxa"/>
              <w:left w:w="108" w:type="dxa"/>
              <w:bottom w:w="0" w:type="dxa"/>
              <w:right w:w="108" w:type="dxa"/>
            </w:tcMar>
          </w:tcPr>
          <w:p w:rsidR="007C1365" w:rsidRPr="007A7FBB" w:rsidRDefault="007C1365" w:rsidP="00053F7D">
            <w:pPr>
              <w:pStyle w:val="Tabletext"/>
              <w:keepNext/>
              <w:keepLines/>
              <w:rPr>
                <w:rFonts w:eastAsia="SimSun"/>
                <w:lang w:eastAsia="zh-CN"/>
              </w:rPr>
            </w:pPr>
            <w:r w:rsidRPr="007A7FBB">
              <w:rPr>
                <w:rFonts w:eastAsia="SimSun"/>
                <w:lang w:eastAsia="zh-CN"/>
              </w:rPr>
              <w:t xml:space="preserve">Date limite pour la soumission par les membres de contributions jugées pertinentes pour </w:t>
            </w:r>
            <w:r w:rsidR="00053F7D">
              <w:rPr>
                <w:rFonts w:eastAsia="SimSun"/>
                <w:lang w:eastAsia="zh-CN"/>
              </w:rPr>
              <w:t>l'avant</w:t>
            </w:r>
            <w:r w:rsidR="00053F7D">
              <w:rPr>
                <w:rFonts w:eastAsia="SimSun"/>
                <w:lang w:eastAsia="zh-CN"/>
              </w:rPr>
              <w:noBreakHyphen/>
            </w:r>
            <w:r w:rsidRPr="007A7FBB">
              <w:rPr>
                <w:rFonts w:eastAsia="SimSun"/>
                <w:lang w:eastAsia="zh-CN"/>
              </w:rPr>
              <w:t>projet de rapport du Secrétaire général.</w:t>
            </w:r>
          </w:p>
        </w:tc>
      </w:tr>
      <w:tr w:rsidR="007C1365" w:rsidRPr="007A7FBB" w:rsidTr="001B2004">
        <w:trPr>
          <w:cantSplit/>
          <w:jc w:val="center"/>
        </w:trPr>
        <w:tc>
          <w:tcPr>
            <w:tcW w:w="2693" w:type="dxa"/>
            <w:tcMar>
              <w:top w:w="0" w:type="dxa"/>
              <w:left w:w="108" w:type="dxa"/>
              <w:bottom w:w="0" w:type="dxa"/>
              <w:right w:w="108" w:type="dxa"/>
            </w:tcMar>
          </w:tcPr>
          <w:p w:rsidR="007C1365" w:rsidRPr="007A7FBB" w:rsidRDefault="007C1365" w:rsidP="001B2004">
            <w:pPr>
              <w:pStyle w:val="Tabletext"/>
              <w:keepNext/>
              <w:keepLines/>
              <w:rPr>
                <w:b/>
                <w:bCs/>
              </w:rPr>
            </w:pPr>
            <w:r w:rsidRPr="007A7FBB">
              <w:rPr>
                <w:b/>
                <w:bCs/>
              </w:rPr>
              <w:t>13 avril 2012</w:t>
            </w:r>
          </w:p>
        </w:tc>
        <w:tc>
          <w:tcPr>
            <w:tcW w:w="6446" w:type="dxa"/>
            <w:tcMar>
              <w:top w:w="0" w:type="dxa"/>
              <w:left w:w="108" w:type="dxa"/>
              <w:bottom w:w="0" w:type="dxa"/>
              <w:right w:w="108" w:type="dxa"/>
            </w:tcMar>
          </w:tcPr>
          <w:p w:rsidR="007C1365" w:rsidRPr="007A7FBB" w:rsidRDefault="007C1365" w:rsidP="00011C5D">
            <w:pPr>
              <w:pStyle w:val="Tabletext"/>
              <w:keepNext/>
              <w:keepLines/>
              <w:rPr>
                <w:rFonts w:eastAsia="SimSun"/>
                <w:lang w:eastAsia="zh-CN"/>
              </w:rPr>
            </w:pPr>
            <w:r w:rsidRPr="007A7FBB">
              <w:rPr>
                <w:rFonts w:eastAsia="SimSun"/>
                <w:lang w:eastAsia="zh-CN"/>
              </w:rPr>
              <w:t xml:space="preserve">Publication en ligne et diffusion aux membres </w:t>
            </w:r>
            <w:r w:rsidR="00011C5D">
              <w:rPr>
                <w:rFonts w:eastAsia="SimSun"/>
                <w:lang w:eastAsia="zh-CN"/>
              </w:rPr>
              <w:t>de l'avant-</w:t>
            </w:r>
            <w:r w:rsidRPr="007A7FBB">
              <w:rPr>
                <w:rFonts w:eastAsia="SimSun"/>
                <w:lang w:eastAsia="zh-CN"/>
              </w:rPr>
              <w:t>projet de rapport du Secrétaire général (établi sur la base des contributions disponibles).</w:t>
            </w:r>
          </w:p>
        </w:tc>
      </w:tr>
      <w:tr w:rsidR="007C1365" w:rsidRPr="007A7FBB" w:rsidTr="001B2004">
        <w:trPr>
          <w:cantSplit/>
          <w:jc w:val="center"/>
        </w:trPr>
        <w:tc>
          <w:tcPr>
            <w:tcW w:w="2693" w:type="dxa"/>
            <w:tcMar>
              <w:top w:w="0" w:type="dxa"/>
              <w:left w:w="108" w:type="dxa"/>
              <w:bottom w:w="0" w:type="dxa"/>
              <w:right w:w="108" w:type="dxa"/>
            </w:tcMar>
          </w:tcPr>
          <w:p w:rsidR="007C1365" w:rsidRPr="007A7FBB" w:rsidRDefault="007C1365" w:rsidP="001B2004">
            <w:pPr>
              <w:pStyle w:val="Tabletext"/>
              <w:keepNext/>
              <w:keepLines/>
              <w:rPr>
                <w:b/>
                <w:bCs/>
              </w:rPr>
            </w:pPr>
            <w:r w:rsidRPr="007A7FBB">
              <w:rPr>
                <w:b/>
                <w:bCs/>
              </w:rPr>
              <w:t>15 mai 2012</w:t>
            </w:r>
          </w:p>
        </w:tc>
        <w:tc>
          <w:tcPr>
            <w:tcW w:w="6446" w:type="dxa"/>
            <w:tcMar>
              <w:top w:w="0" w:type="dxa"/>
              <w:left w:w="108" w:type="dxa"/>
              <w:bottom w:w="0" w:type="dxa"/>
              <w:right w:w="108" w:type="dxa"/>
            </w:tcMar>
          </w:tcPr>
          <w:p w:rsidR="007C1365" w:rsidRPr="007A7FBB" w:rsidRDefault="007C1365" w:rsidP="00053F7D">
            <w:pPr>
              <w:pStyle w:val="Tabletext"/>
              <w:keepNext/>
              <w:keepLines/>
              <w:rPr>
                <w:rFonts w:eastAsia="SimSun"/>
                <w:lang w:eastAsia="zh-CN"/>
              </w:rPr>
            </w:pPr>
            <w:r w:rsidRPr="007A7FBB">
              <w:rPr>
                <w:rFonts w:eastAsia="SimSun"/>
                <w:lang w:eastAsia="zh-CN"/>
              </w:rPr>
              <w:t xml:space="preserve">Date limite pour la réception des commentaires des membres sur </w:t>
            </w:r>
            <w:r w:rsidR="00053F7D">
              <w:rPr>
                <w:rFonts w:eastAsia="SimSun"/>
                <w:lang w:eastAsia="zh-CN"/>
              </w:rPr>
              <w:t>l'avant</w:t>
            </w:r>
            <w:r w:rsidR="00053F7D">
              <w:rPr>
                <w:rFonts w:eastAsia="SimSun"/>
                <w:lang w:eastAsia="zh-CN"/>
              </w:rPr>
              <w:noBreakHyphen/>
            </w:r>
            <w:r w:rsidRPr="007A7FBB">
              <w:rPr>
                <w:rFonts w:eastAsia="SimSun"/>
                <w:lang w:eastAsia="zh-CN"/>
              </w:rPr>
              <w:t>projet et des cont</w:t>
            </w:r>
            <w:r w:rsidR="00053F7D">
              <w:rPr>
                <w:rFonts w:eastAsia="SimSun"/>
                <w:lang w:eastAsia="zh-CN"/>
              </w:rPr>
              <w:t>ributions additionnelles pour la</w:t>
            </w:r>
            <w:r w:rsidRPr="007A7FBB">
              <w:rPr>
                <w:rFonts w:eastAsia="SimSun"/>
                <w:lang w:eastAsia="zh-CN"/>
              </w:rPr>
              <w:t xml:space="preserve"> deuxième </w:t>
            </w:r>
            <w:r w:rsidR="00053F7D">
              <w:rPr>
                <w:rFonts w:eastAsia="SimSun"/>
                <w:lang w:eastAsia="zh-CN"/>
              </w:rPr>
              <w:t xml:space="preserve">version du </w:t>
            </w:r>
            <w:r w:rsidRPr="007A7FBB">
              <w:rPr>
                <w:rFonts w:eastAsia="SimSun"/>
                <w:lang w:eastAsia="zh-CN"/>
              </w:rPr>
              <w:t>projet.</w:t>
            </w:r>
          </w:p>
          <w:p w:rsidR="007C1365" w:rsidRPr="007A7FBB" w:rsidRDefault="007C1365" w:rsidP="001B2004">
            <w:pPr>
              <w:pStyle w:val="Tabletext"/>
              <w:keepNext/>
              <w:keepLines/>
              <w:rPr>
                <w:rFonts w:eastAsia="SimSun"/>
                <w:lang w:eastAsia="zh-CN"/>
              </w:rPr>
            </w:pPr>
            <w:r w:rsidRPr="007A7FBB">
              <w:rPr>
                <w:rFonts w:eastAsia="SimSun"/>
                <w:lang w:eastAsia="zh-CN"/>
              </w:rPr>
              <w:t>Date limite pour la désignation des membres du groupe d'experts équilibré qui donnera des avis au Secrétaire général sur la suite de l'élaboration du rapport et sur les projets d'avis associés à ce rapport.</w:t>
            </w:r>
          </w:p>
        </w:tc>
      </w:tr>
      <w:tr w:rsidR="007C1365" w:rsidRPr="007A7FBB" w:rsidTr="001B2004">
        <w:trPr>
          <w:cantSplit/>
          <w:jc w:val="center"/>
        </w:trPr>
        <w:tc>
          <w:tcPr>
            <w:tcW w:w="2693" w:type="dxa"/>
            <w:tcMar>
              <w:top w:w="0" w:type="dxa"/>
              <w:left w:w="108" w:type="dxa"/>
              <w:bottom w:w="0" w:type="dxa"/>
              <w:right w:w="108" w:type="dxa"/>
            </w:tcMar>
          </w:tcPr>
          <w:p w:rsidR="007C1365" w:rsidRPr="007A7FBB" w:rsidRDefault="007C1365" w:rsidP="001B2004">
            <w:pPr>
              <w:pStyle w:val="Tabletext"/>
              <w:keepNext/>
              <w:keepLines/>
              <w:rPr>
                <w:b/>
                <w:bCs/>
              </w:rPr>
            </w:pPr>
            <w:r w:rsidRPr="007A7FBB">
              <w:rPr>
                <w:b/>
                <w:bCs/>
              </w:rPr>
              <w:t>5 juin 2012</w:t>
            </w:r>
          </w:p>
        </w:tc>
        <w:tc>
          <w:tcPr>
            <w:tcW w:w="6446" w:type="dxa"/>
            <w:tcMar>
              <w:top w:w="0" w:type="dxa"/>
              <w:left w:w="108" w:type="dxa"/>
              <w:bottom w:w="0" w:type="dxa"/>
              <w:right w:w="108" w:type="dxa"/>
            </w:tcMar>
          </w:tcPr>
          <w:p w:rsidR="007C1365" w:rsidRPr="007A7FBB" w:rsidRDefault="007C1365" w:rsidP="001B2004">
            <w:pPr>
              <w:pStyle w:val="Tabletext"/>
              <w:keepNext/>
              <w:keepLines/>
              <w:rPr>
                <w:rFonts w:eastAsia="SimSun"/>
                <w:lang w:eastAsia="zh-CN"/>
              </w:rPr>
            </w:pPr>
            <w:r w:rsidRPr="007A7FBB">
              <w:rPr>
                <w:rFonts w:eastAsia="SimSun"/>
                <w:lang w:eastAsia="zh-CN"/>
              </w:rPr>
              <w:t>Première réunion du groupe d'experts.</w:t>
            </w:r>
          </w:p>
          <w:p w:rsidR="007C1365" w:rsidRPr="007A7FBB" w:rsidRDefault="007C1365" w:rsidP="00053F7D">
            <w:pPr>
              <w:pStyle w:val="Tabletext"/>
              <w:keepNext/>
              <w:keepLines/>
              <w:rPr>
                <w:rFonts w:eastAsia="SimSun"/>
                <w:lang w:eastAsia="zh-CN"/>
              </w:rPr>
            </w:pPr>
            <w:r w:rsidRPr="007A7FBB">
              <w:rPr>
                <w:rFonts w:eastAsia="SimSun"/>
                <w:lang w:eastAsia="zh-CN"/>
              </w:rPr>
              <w:t xml:space="preserve">Deuxième </w:t>
            </w:r>
            <w:r w:rsidR="00053F7D">
              <w:rPr>
                <w:rFonts w:eastAsia="SimSun"/>
                <w:lang w:eastAsia="zh-CN"/>
              </w:rPr>
              <w:t>version de l'avant</w:t>
            </w:r>
            <w:r w:rsidR="00053F7D">
              <w:rPr>
                <w:rFonts w:eastAsia="SimSun"/>
                <w:lang w:eastAsia="zh-CN"/>
              </w:rPr>
              <w:noBreakHyphen/>
              <w:t>projet de</w:t>
            </w:r>
            <w:r w:rsidRPr="007A7FBB">
              <w:rPr>
                <w:rFonts w:eastAsia="SimSun"/>
                <w:lang w:eastAsia="zh-CN"/>
              </w:rPr>
              <w:t xml:space="preserve"> rapport du Secrétaire général.</w:t>
            </w:r>
          </w:p>
        </w:tc>
      </w:tr>
      <w:tr w:rsidR="009C70C6" w:rsidRPr="007A7FBB" w:rsidTr="001B2004">
        <w:trPr>
          <w:cantSplit/>
          <w:jc w:val="center"/>
        </w:trPr>
        <w:tc>
          <w:tcPr>
            <w:tcW w:w="2693" w:type="dxa"/>
            <w:tcMar>
              <w:top w:w="0" w:type="dxa"/>
              <w:left w:w="108" w:type="dxa"/>
              <w:bottom w:w="0" w:type="dxa"/>
              <w:right w:w="108" w:type="dxa"/>
            </w:tcMar>
          </w:tcPr>
          <w:p w:rsidR="009C70C6" w:rsidRPr="007A7FBB" w:rsidRDefault="009C70C6" w:rsidP="001B5BFC">
            <w:pPr>
              <w:pStyle w:val="Tabletext"/>
              <w:keepNext/>
              <w:keepLines/>
              <w:rPr>
                <w:b/>
                <w:bCs/>
              </w:rPr>
            </w:pPr>
            <w:r>
              <w:rPr>
                <w:b/>
                <w:bCs/>
              </w:rPr>
              <w:t>25 juin 2012</w:t>
            </w:r>
          </w:p>
        </w:tc>
        <w:tc>
          <w:tcPr>
            <w:tcW w:w="6446" w:type="dxa"/>
            <w:tcMar>
              <w:top w:w="0" w:type="dxa"/>
              <w:left w:w="108" w:type="dxa"/>
              <w:bottom w:w="0" w:type="dxa"/>
              <w:right w:w="108" w:type="dxa"/>
            </w:tcMar>
          </w:tcPr>
          <w:p w:rsidR="009C70C6" w:rsidRPr="007A7FBB" w:rsidRDefault="009C70C6" w:rsidP="00B97DA2">
            <w:pPr>
              <w:pStyle w:val="Tabletext"/>
              <w:keepNext/>
              <w:keepLines/>
              <w:rPr>
                <w:rFonts w:eastAsia="SimSun"/>
                <w:b/>
                <w:lang w:eastAsia="zh-CN"/>
              </w:rPr>
            </w:pPr>
            <w:r w:rsidRPr="007A7FBB">
              <w:rPr>
                <w:rFonts w:eastAsia="SimSun"/>
                <w:lang w:eastAsia="zh-CN"/>
              </w:rPr>
              <w:t>Date limite pour la réception des commentaires</w:t>
            </w:r>
            <w:r>
              <w:rPr>
                <w:rFonts w:eastAsia="SimSun"/>
                <w:lang w:eastAsia="zh-CN"/>
              </w:rPr>
              <w:t xml:space="preserve"> sur la deuxième version de l</w:t>
            </w:r>
            <w:r w:rsidR="00B97DA2">
              <w:rPr>
                <w:rFonts w:eastAsia="SimSun"/>
                <w:lang w:eastAsia="zh-CN"/>
              </w:rPr>
              <w:t>'</w:t>
            </w:r>
            <w:r>
              <w:rPr>
                <w:rFonts w:eastAsia="SimSun"/>
                <w:lang w:eastAsia="zh-CN"/>
              </w:rPr>
              <w:t>avant-projet.</w:t>
            </w:r>
          </w:p>
        </w:tc>
      </w:tr>
      <w:tr w:rsidR="007C1365" w:rsidRPr="007A7FBB" w:rsidTr="001B2004">
        <w:trPr>
          <w:cantSplit/>
          <w:jc w:val="center"/>
        </w:trPr>
        <w:tc>
          <w:tcPr>
            <w:tcW w:w="2693" w:type="dxa"/>
            <w:tcMar>
              <w:top w:w="0" w:type="dxa"/>
              <w:left w:w="108" w:type="dxa"/>
              <w:bottom w:w="0" w:type="dxa"/>
              <w:right w:w="108" w:type="dxa"/>
            </w:tcMar>
          </w:tcPr>
          <w:p w:rsidR="007C1365" w:rsidRPr="007A7FBB" w:rsidRDefault="007C1365" w:rsidP="00B97DA2">
            <w:pPr>
              <w:pStyle w:val="Tabletext"/>
              <w:keepNext/>
              <w:keepLines/>
              <w:rPr>
                <w:b/>
                <w:bCs/>
              </w:rPr>
            </w:pPr>
            <w:r w:rsidRPr="007A7FBB">
              <w:rPr>
                <w:b/>
                <w:bCs/>
              </w:rPr>
              <w:t>3 juillet 2012</w:t>
            </w:r>
          </w:p>
        </w:tc>
        <w:tc>
          <w:tcPr>
            <w:tcW w:w="6446" w:type="dxa"/>
            <w:tcMar>
              <w:top w:w="0" w:type="dxa"/>
              <w:left w:w="108" w:type="dxa"/>
              <w:bottom w:w="0" w:type="dxa"/>
              <w:right w:w="108" w:type="dxa"/>
            </w:tcMar>
          </w:tcPr>
          <w:p w:rsidR="007C1365" w:rsidRPr="007A7FBB" w:rsidRDefault="007C1365" w:rsidP="00B97DA2">
            <w:pPr>
              <w:pStyle w:val="Tabletext"/>
              <w:keepNext/>
              <w:keepLines/>
              <w:rPr>
                <w:rFonts w:eastAsia="SimSun"/>
                <w:b/>
                <w:lang w:eastAsia="zh-CN"/>
              </w:rPr>
            </w:pPr>
            <w:r w:rsidRPr="007A7FBB">
              <w:rPr>
                <w:rFonts w:eastAsia="SimSun"/>
                <w:lang w:eastAsia="zh-CN"/>
              </w:rPr>
              <w:t xml:space="preserve">Publication en ligne </w:t>
            </w:r>
            <w:r w:rsidR="00053F7D">
              <w:rPr>
                <w:rFonts w:eastAsia="SimSun"/>
                <w:lang w:eastAsia="zh-CN"/>
              </w:rPr>
              <w:t>de la deuxième version de l'avant</w:t>
            </w:r>
            <w:r w:rsidR="00053F7D">
              <w:rPr>
                <w:rFonts w:eastAsia="SimSun"/>
                <w:lang w:eastAsia="zh-CN"/>
              </w:rPr>
              <w:noBreakHyphen/>
              <w:t>projet</w:t>
            </w:r>
            <w:r w:rsidRPr="007A7FBB">
              <w:rPr>
                <w:rFonts w:eastAsia="SimSun"/>
                <w:lang w:eastAsia="zh-CN"/>
              </w:rPr>
              <w:t xml:space="preserve"> incluant les commentaires </w:t>
            </w:r>
            <w:r w:rsidR="009C70C6">
              <w:rPr>
                <w:rFonts w:eastAsia="SimSun"/>
                <w:lang w:eastAsia="zh-CN"/>
              </w:rPr>
              <w:t>reçus (avec indication claire des sources)</w:t>
            </w:r>
            <w:r w:rsidRPr="007A7FBB">
              <w:rPr>
                <w:rFonts w:eastAsia="SimSun"/>
                <w:lang w:eastAsia="zh-CN"/>
              </w:rPr>
              <w:t>.</w:t>
            </w:r>
          </w:p>
        </w:tc>
      </w:tr>
      <w:tr w:rsidR="009C70C6" w:rsidRPr="007A7FBB" w:rsidTr="001B2004">
        <w:trPr>
          <w:cantSplit/>
          <w:jc w:val="center"/>
        </w:trPr>
        <w:tc>
          <w:tcPr>
            <w:tcW w:w="2693" w:type="dxa"/>
            <w:tcMar>
              <w:top w:w="0" w:type="dxa"/>
              <w:left w:w="108" w:type="dxa"/>
              <w:bottom w:w="0" w:type="dxa"/>
              <w:right w:w="108" w:type="dxa"/>
            </w:tcMar>
          </w:tcPr>
          <w:p w:rsidR="009C70C6" w:rsidRPr="007A7FBB" w:rsidRDefault="009C70C6" w:rsidP="00B97DA2">
            <w:pPr>
              <w:pStyle w:val="Tabletext"/>
              <w:keepNext/>
              <w:keepLines/>
              <w:spacing w:line="720" w:lineRule="auto"/>
              <w:rPr>
                <w:b/>
                <w:bCs/>
              </w:rPr>
            </w:pPr>
            <w:r>
              <w:rPr>
                <w:b/>
                <w:bCs/>
              </w:rPr>
              <w:t>1</w:t>
            </w:r>
            <w:r w:rsidRPr="00B97DA2">
              <w:rPr>
                <w:b/>
                <w:bCs/>
              </w:rPr>
              <w:t>er</w:t>
            </w:r>
            <w:r>
              <w:rPr>
                <w:b/>
                <w:bCs/>
              </w:rPr>
              <w:t xml:space="preserve"> août 2012</w:t>
            </w:r>
          </w:p>
        </w:tc>
        <w:tc>
          <w:tcPr>
            <w:tcW w:w="6446" w:type="dxa"/>
            <w:tcMar>
              <w:top w:w="0" w:type="dxa"/>
              <w:left w:w="108" w:type="dxa"/>
              <w:bottom w:w="0" w:type="dxa"/>
              <w:right w:w="108" w:type="dxa"/>
            </w:tcMar>
          </w:tcPr>
          <w:p w:rsidR="009F0BF1" w:rsidRDefault="009C70C6" w:rsidP="00B97DA2">
            <w:pPr>
              <w:pStyle w:val="Tabletext"/>
              <w:keepNext/>
              <w:keepLines/>
              <w:rPr>
                <w:rFonts w:eastAsia="SimSun"/>
                <w:b/>
                <w:lang w:eastAsia="zh-CN"/>
              </w:rPr>
            </w:pPr>
            <w:r w:rsidRPr="007A7FBB">
              <w:rPr>
                <w:rFonts w:eastAsia="SimSun"/>
                <w:lang w:eastAsia="zh-CN"/>
              </w:rPr>
              <w:t>Date limite pour la réception des commentaires</w:t>
            </w:r>
            <w:r>
              <w:rPr>
                <w:rFonts w:eastAsia="SimSun"/>
                <w:lang w:eastAsia="zh-CN"/>
              </w:rPr>
              <w:t xml:space="preserve"> sur la deuxième version de l</w:t>
            </w:r>
            <w:r w:rsidR="00B97DA2">
              <w:rPr>
                <w:rFonts w:eastAsia="SimSun"/>
                <w:lang w:eastAsia="zh-CN"/>
              </w:rPr>
              <w:t>'</w:t>
            </w:r>
            <w:r>
              <w:rPr>
                <w:rFonts w:eastAsia="SimSun"/>
                <w:lang w:eastAsia="zh-CN"/>
              </w:rPr>
              <w:t>avant-projet de rapport et appel à contributions pour l</w:t>
            </w:r>
            <w:r w:rsidR="00B97DA2">
              <w:rPr>
                <w:rFonts w:eastAsia="SimSun"/>
                <w:lang w:eastAsia="zh-CN"/>
              </w:rPr>
              <w:t>'</w:t>
            </w:r>
            <w:r>
              <w:rPr>
                <w:rFonts w:eastAsia="SimSun"/>
                <w:lang w:eastAsia="zh-CN"/>
              </w:rPr>
              <w:t>élaboration de la troisième version d</w:t>
            </w:r>
            <w:r w:rsidR="00B97DA2">
              <w:rPr>
                <w:rFonts w:eastAsia="SimSun"/>
                <w:lang w:eastAsia="zh-CN"/>
              </w:rPr>
              <w:t>e l'</w:t>
            </w:r>
            <w:proofErr w:type="spellStart"/>
            <w:r w:rsidR="00B97DA2">
              <w:rPr>
                <w:rFonts w:eastAsia="SimSun"/>
                <w:lang w:eastAsia="zh-CN"/>
              </w:rPr>
              <w:t>avant-pr</w:t>
            </w:r>
            <w:r>
              <w:rPr>
                <w:rFonts w:eastAsia="SimSun"/>
                <w:lang w:eastAsia="zh-CN"/>
              </w:rPr>
              <w:t>rojet</w:t>
            </w:r>
            <w:proofErr w:type="spellEnd"/>
            <w:r>
              <w:rPr>
                <w:rFonts w:eastAsia="SimSun"/>
                <w:lang w:eastAsia="zh-CN"/>
              </w:rPr>
              <w:t xml:space="preserve">, </w:t>
            </w:r>
            <w:r w:rsidR="009F0BF1">
              <w:rPr>
                <w:rFonts w:eastAsia="SimSun"/>
                <w:lang w:eastAsia="zh-CN"/>
              </w:rPr>
              <w:t>incluant les grandes lignes des éventuels projets d</w:t>
            </w:r>
            <w:r w:rsidR="00B97DA2">
              <w:rPr>
                <w:rFonts w:eastAsia="SimSun"/>
                <w:lang w:eastAsia="zh-CN"/>
              </w:rPr>
              <w:t>'</w:t>
            </w:r>
            <w:r w:rsidR="009F0BF1">
              <w:rPr>
                <w:rFonts w:eastAsia="SimSun"/>
                <w:lang w:eastAsia="zh-CN"/>
              </w:rPr>
              <w:t>avis.</w:t>
            </w:r>
          </w:p>
          <w:p w:rsidR="009C70C6" w:rsidRPr="007A7FBB" w:rsidRDefault="009F0BF1" w:rsidP="00B97DA2">
            <w:pPr>
              <w:pStyle w:val="Tabletext"/>
              <w:keepNext/>
              <w:keepLines/>
              <w:rPr>
                <w:rFonts w:eastAsia="SimSun"/>
                <w:b/>
                <w:lang w:eastAsia="zh-CN"/>
              </w:rPr>
            </w:pPr>
            <w:r>
              <w:rPr>
                <w:rFonts w:eastAsia="SimSun"/>
                <w:lang w:eastAsia="zh-CN"/>
              </w:rPr>
              <w:t>Envoi d</w:t>
            </w:r>
            <w:r w:rsidR="00B97DA2">
              <w:rPr>
                <w:rFonts w:eastAsia="SimSun"/>
                <w:lang w:eastAsia="zh-CN"/>
              </w:rPr>
              <w:t>'</w:t>
            </w:r>
            <w:r>
              <w:rPr>
                <w:rFonts w:eastAsia="SimSun"/>
                <w:lang w:eastAsia="zh-CN"/>
              </w:rPr>
              <w:t>une lettre à toutes les parties prenantes pour les inviter à participer au groupe d</w:t>
            </w:r>
            <w:r w:rsidR="00B97DA2">
              <w:rPr>
                <w:rFonts w:eastAsia="SimSun"/>
                <w:lang w:eastAsia="zh-CN"/>
              </w:rPr>
              <w:t>'</w:t>
            </w:r>
            <w:r>
              <w:rPr>
                <w:rFonts w:eastAsia="SimSun"/>
                <w:lang w:eastAsia="zh-CN"/>
              </w:rPr>
              <w:t>experts.</w:t>
            </w:r>
            <w:r w:rsidR="009C70C6">
              <w:rPr>
                <w:rFonts w:eastAsia="SimSun"/>
                <w:lang w:eastAsia="zh-CN"/>
              </w:rPr>
              <w:t xml:space="preserve"> </w:t>
            </w:r>
          </w:p>
        </w:tc>
      </w:tr>
      <w:tr w:rsidR="009F0BF1" w:rsidRPr="007A7FBB" w:rsidTr="001B2004">
        <w:trPr>
          <w:cantSplit/>
          <w:jc w:val="center"/>
        </w:trPr>
        <w:tc>
          <w:tcPr>
            <w:tcW w:w="2693" w:type="dxa"/>
            <w:tcMar>
              <w:top w:w="0" w:type="dxa"/>
              <w:left w:w="108" w:type="dxa"/>
              <w:bottom w:w="0" w:type="dxa"/>
              <w:right w:w="108" w:type="dxa"/>
            </w:tcMar>
          </w:tcPr>
          <w:p w:rsidR="009F0BF1" w:rsidRPr="007A7FBB" w:rsidRDefault="009F0BF1" w:rsidP="001B5BFC">
            <w:pPr>
              <w:pStyle w:val="Tabletext"/>
              <w:keepNext/>
              <w:keepLines/>
              <w:rPr>
                <w:b/>
                <w:bCs/>
              </w:rPr>
            </w:pPr>
            <w:r>
              <w:rPr>
                <w:b/>
                <w:bCs/>
              </w:rPr>
              <w:t>31 août 2012</w:t>
            </w:r>
          </w:p>
        </w:tc>
        <w:tc>
          <w:tcPr>
            <w:tcW w:w="6446" w:type="dxa"/>
            <w:tcMar>
              <w:top w:w="0" w:type="dxa"/>
              <w:left w:w="108" w:type="dxa"/>
              <w:bottom w:w="0" w:type="dxa"/>
              <w:right w:w="108" w:type="dxa"/>
            </w:tcMar>
          </w:tcPr>
          <w:p w:rsidR="009F0BF1" w:rsidRPr="007A7FBB" w:rsidRDefault="009F0BF1" w:rsidP="00B97DA2">
            <w:pPr>
              <w:pStyle w:val="Tabletext"/>
              <w:keepNext/>
              <w:keepLines/>
              <w:rPr>
                <w:rFonts w:eastAsia="SimSun"/>
                <w:b/>
                <w:lang w:eastAsia="zh-CN"/>
              </w:rPr>
            </w:pPr>
            <w:r>
              <w:rPr>
                <w:rFonts w:eastAsia="SimSun"/>
                <w:lang w:eastAsia="zh-CN"/>
              </w:rPr>
              <w:t>Publication en ligne de la troisième version de l</w:t>
            </w:r>
            <w:r w:rsidR="00B97DA2">
              <w:rPr>
                <w:rFonts w:eastAsia="SimSun"/>
                <w:lang w:eastAsia="zh-CN"/>
              </w:rPr>
              <w:t>'</w:t>
            </w:r>
            <w:r>
              <w:rPr>
                <w:rFonts w:eastAsia="SimSun"/>
                <w:lang w:eastAsia="zh-CN"/>
              </w:rPr>
              <w:t>avant-projet et des grandes lignes des éventuels projets d</w:t>
            </w:r>
            <w:r w:rsidR="00B97DA2">
              <w:rPr>
                <w:rFonts w:eastAsia="SimSun"/>
                <w:lang w:eastAsia="zh-CN"/>
              </w:rPr>
              <w:t>'</w:t>
            </w:r>
            <w:r>
              <w:rPr>
                <w:rFonts w:eastAsia="SimSun"/>
                <w:lang w:eastAsia="zh-CN"/>
              </w:rPr>
              <w:t>avis.</w:t>
            </w:r>
          </w:p>
        </w:tc>
      </w:tr>
      <w:tr w:rsidR="007C1365" w:rsidRPr="007A7FBB" w:rsidTr="001B2004">
        <w:trPr>
          <w:cantSplit/>
          <w:jc w:val="center"/>
        </w:trPr>
        <w:tc>
          <w:tcPr>
            <w:tcW w:w="2693" w:type="dxa"/>
            <w:tcMar>
              <w:top w:w="0" w:type="dxa"/>
              <w:left w:w="108" w:type="dxa"/>
              <w:bottom w:w="0" w:type="dxa"/>
              <w:right w:w="108" w:type="dxa"/>
            </w:tcMar>
          </w:tcPr>
          <w:p w:rsidR="007C1365" w:rsidRPr="007A7FBB" w:rsidRDefault="007C1365" w:rsidP="001B2004">
            <w:pPr>
              <w:pStyle w:val="Tabletext"/>
              <w:keepNext/>
              <w:keepLines/>
              <w:rPr>
                <w:b/>
                <w:bCs/>
              </w:rPr>
            </w:pPr>
            <w:r w:rsidRPr="007A7FBB">
              <w:rPr>
                <w:b/>
                <w:bCs/>
              </w:rPr>
              <w:t>30 septembre 2012</w:t>
            </w:r>
          </w:p>
        </w:tc>
        <w:tc>
          <w:tcPr>
            <w:tcW w:w="6446" w:type="dxa"/>
            <w:tcMar>
              <w:top w:w="0" w:type="dxa"/>
              <w:left w:w="108" w:type="dxa"/>
              <w:bottom w:w="0" w:type="dxa"/>
              <w:right w:w="108" w:type="dxa"/>
            </w:tcMar>
          </w:tcPr>
          <w:p w:rsidR="007C1365" w:rsidRPr="007A7FBB" w:rsidRDefault="007C1365" w:rsidP="00B97DA2">
            <w:pPr>
              <w:pStyle w:val="Tabletext"/>
              <w:keepNext/>
              <w:keepLines/>
              <w:rPr>
                <w:rFonts w:eastAsia="SimSun"/>
                <w:b/>
                <w:lang w:eastAsia="zh-CN"/>
              </w:rPr>
            </w:pPr>
            <w:r w:rsidRPr="007A7FBB">
              <w:rPr>
                <w:rFonts w:eastAsia="SimSun"/>
                <w:lang w:eastAsia="zh-CN"/>
              </w:rPr>
              <w:t xml:space="preserve">Date limite pour la réception des observations concernant </w:t>
            </w:r>
            <w:r w:rsidR="00053F7D">
              <w:rPr>
                <w:rFonts w:eastAsia="SimSun"/>
                <w:lang w:eastAsia="zh-CN"/>
              </w:rPr>
              <w:t xml:space="preserve">la </w:t>
            </w:r>
            <w:r w:rsidR="009F0BF1">
              <w:rPr>
                <w:rFonts w:eastAsia="SimSun"/>
                <w:lang w:eastAsia="zh-CN"/>
              </w:rPr>
              <w:t>troisième</w:t>
            </w:r>
            <w:r w:rsidR="009F0BF1" w:rsidRPr="007A7FBB">
              <w:rPr>
                <w:rFonts w:eastAsia="SimSun"/>
                <w:lang w:eastAsia="zh-CN"/>
              </w:rPr>
              <w:t xml:space="preserve"> </w:t>
            </w:r>
            <w:r w:rsidR="00053F7D">
              <w:rPr>
                <w:rFonts w:eastAsia="SimSun"/>
                <w:lang w:eastAsia="zh-CN"/>
              </w:rPr>
              <w:t>version de l'avant</w:t>
            </w:r>
            <w:r w:rsidR="00053F7D">
              <w:rPr>
                <w:rFonts w:eastAsia="SimSun"/>
                <w:lang w:eastAsia="zh-CN"/>
              </w:rPr>
              <w:noBreakHyphen/>
            </w:r>
            <w:r w:rsidRPr="007A7FBB">
              <w:rPr>
                <w:rFonts w:eastAsia="SimSun"/>
                <w:lang w:eastAsia="zh-CN"/>
              </w:rPr>
              <w:t>projet.</w:t>
            </w:r>
          </w:p>
        </w:tc>
      </w:tr>
      <w:tr w:rsidR="002F26B5" w:rsidRPr="007A7FBB" w:rsidTr="001B2004">
        <w:trPr>
          <w:cantSplit/>
          <w:jc w:val="center"/>
        </w:trPr>
        <w:tc>
          <w:tcPr>
            <w:tcW w:w="2693" w:type="dxa"/>
            <w:tcMar>
              <w:top w:w="0" w:type="dxa"/>
              <w:left w:w="108" w:type="dxa"/>
              <w:bottom w:w="0" w:type="dxa"/>
              <w:right w:w="108" w:type="dxa"/>
            </w:tcMar>
          </w:tcPr>
          <w:p w:rsidR="002F26B5" w:rsidRPr="007A7FBB" w:rsidRDefault="00D80586" w:rsidP="009A4038">
            <w:pPr>
              <w:pStyle w:val="Tabletext"/>
              <w:keepNext/>
              <w:keepLines/>
              <w:rPr>
                <w:b/>
                <w:bCs/>
              </w:rPr>
            </w:pPr>
            <w:r>
              <w:rPr>
                <w:b/>
                <w:bCs/>
              </w:rPr>
              <w:t>10</w:t>
            </w:r>
            <w:r w:rsidR="009A4038">
              <w:rPr>
                <w:b/>
                <w:bCs/>
              </w:rPr>
              <w:t>,</w:t>
            </w:r>
            <w:r w:rsidR="002F26B5">
              <w:rPr>
                <w:b/>
                <w:bCs/>
              </w:rPr>
              <w:t xml:space="preserve"> 11</w:t>
            </w:r>
            <w:r w:rsidR="009A4038">
              <w:rPr>
                <w:b/>
                <w:bCs/>
              </w:rPr>
              <w:t>, 12 (matin)</w:t>
            </w:r>
            <w:r w:rsidR="00B97DA2">
              <w:rPr>
                <w:b/>
                <w:bCs/>
              </w:rPr>
              <w:t> </w:t>
            </w:r>
            <w:r w:rsidR="002F26B5">
              <w:rPr>
                <w:b/>
                <w:bCs/>
              </w:rPr>
              <w:t>octobre 2012</w:t>
            </w:r>
          </w:p>
        </w:tc>
        <w:tc>
          <w:tcPr>
            <w:tcW w:w="6446" w:type="dxa"/>
            <w:tcMar>
              <w:top w:w="0" w:type="dxa"/>
              <w:left w:w="108" w:type="dxa"/>
              <w:bottom w:w="0" w:type="dxa"/>
              <w:right w:w="108" w:type="dxa"/>
            </w:tcMar>
          </w:tcPr>
          <w:p w:rsidR="002F26B5" w:rsidRPr="007A7FBB" w:rsidRDefault="002F26B5" w:rsidP="00B97DA2">
            <w:pPr>
              <w:pStyle w:val="Tabletext"/>
              <w:keepNext/>
              <w:keepLines/>
              <w:rPr>
                <w:rFonts w:eastAsia="SimSun"/>
                <w:b/>
                <w:lang w:eastAsia="zh-CN"/>
              </w:rPr>
            </w:pPr>
            <w:r>
              <w:rPr>
                <w:rFonts w:eastAsia="SimSun"/>
                <w:lang w:eastAsia="zh-CN"/>
              </w:rPr>
              <w:t>Deuxième réunion du groupe d</w:t>
            </w:r>
            <w:r w:rsidR="00B97DA2">
              <w:rPr>
                <w:rFonts w:eastAsia="SimSun"/>
                <w:lang w:eastAsia="zh-CN"/>
              </w:rPr>
              <w:t>'</w:t>
            </w:r>
            <w:r>
              <w:rPr>
                <w:rFonts w:eastAsia="SimSun"/>
                <w:lang w:eastAsia="zh-CN"/>
              </w:rPr>
              <w:t>experts.</w:t>
            </w:r>
          </w:p>
        </w:tc>
      </w:tr>
      <w:tr w:rsidR="002F26B5" w:rsidRPr="007A7FBB" w:rsidTr="001B2004">
        <w:trPr>
          <w:cantSplit/>
          <w:jc w:val="center"/>
        </w:trPr>
        <w:tc>
          <w:tcPr>
            <w:tcW w:w="2693" w:type="dxa"/>
            <w:tcMar>
              <w:top w:w="0" w:type="dxa"/>
              <w:left w:w="108" w:type="dxa"/>
              <w:bottom w:w="0" w:type="dxa"/>
              <w:right w:w="108" w:type="dxa"/>
            </w:tcMar>
          </w:tcPr>
          <w:p w:rsidR="002F26B5" w:rsidRPr="007A7FBB" w:rsidRDefault="002F26B5" w:rsidP="001B5BFC">
            <w:pPr>
              <w:pStyle w:val="Tabletext"/>
              <w:keepNext/>
              <w:keepLines/>
              <w:rPr>
                <w:b/>
                <w:bCs/>
              </w:rPr>
            </w:pPr>
            <w:r>
              <w:rPr>
                <w:b/>
                <w:bCs/>
              </w:rPr>
              <w:t>10 janvier 201</w:t>
            </w:r>
            <w:r w:rsidR="00B97DA2">
              <w:rPr>
                <w:b/>
                <w:bCs/>
              </w:rPr>
              <w:t>3</w:t>
            </w:r>
          </w:p>
        </w:tc>
        <w:tc>
          <w:tcPr>
            <w:tcW w:w="6446" w:type="dxa"/>
            <w:tcMar>
              <w:top w:w="0" w:type="dxa"/>
              <w:left w:w="108" w:type="dxa"/>
              <w:bottom w:w="0" w:type="dxa"/>
              <w:right w:w="108" w:type="dxa"/>
            </w:tcMar>
          </w:tcPr>
          <w:p w:rsidR="002F26B5" w:rsidRPr="007A7FBB" w:rsidRDefault="002F26B5" w:rsidP="00B97DA2">
            <w:pPr>
              <w:pStyle w:val="Tabletext"/>
              <w:keepNext/>
              <w:keepLines/>
              <w:rPr>
                <w:rFonts w:eastAsia="SimSun"/>
                <w:b/>
                <w:lang w:eastAsia="zh-CN"/>
              </w:rPr>
            </w:pPr>
            <w:r>
              <w:rPr>
                <w:rFonts w:eastAsia="SimSun"/>
                <w:lang w:eastAsia="zh-CN"/>
              </w:rPr>
              <w:t xml:space="preserve">Publication en ligne de la quatrième version </w:t>
            </w:r>
            <w:r w:rsidR="00B97DA2">
              <w:rPr>
                <w:rFonts w:eastAsia="SimSun"/>
                <w:lang w:eastAsia="zh-CN"/>
              </w:rPr>
              <w:t xml:space="preserve">de l'avant-projet </w:t>
            </w:r>
            <w:r>
              <w:rPr>
                <w:rFonts w:eastAsia="SimSun"/>
                <w:lang w:eastAsia="zh-CN"/>
              </w:rPr>
              <w:t>incluant les projets d</w:t>
            </w:r>
            <w:r w:rsidR="00B97DA2">
              <w:rPr>
                <w:rFonts w:eastAsia="SimSun"/>
                <w:lang w:eastAsia="zh-CN"/>
              </w:rPr>
              <w:t>'</w:t>
            </w:r>
            <w:r>
              <w:rPr>
                <w:rFonts w:eastAsia="SimSun"/>
                <w:lang w:eastAsia="zh-CN"/>
              </w:rPr>
              <w:t>avis.</w:t>
            </w:r>
          </w:p>
        </w:tc>
      </w:tr>
      <w:tr w:rsidR="007C1365" w:rsidRPr="007A7FBB" w:rsidTr="001B2004">
        <w:trPr>
          <w:cantSplit/>
          <w:jc w:val="center"/>
        </w:trPr>
        <w:tc>
          <w:tcPr>
            <w:tcW w:w="2693" w:type="dxa"/>
            <w:tcMar>
              <w:top w:w="0" w:type="dxa"/>
              <w:left w:w="108" w:type="dxa"/>
              <w:bottom w:w="0" w:type="dxa"/>
              <w:right w:w="108" w:type="dxa"/>
            </w:tcMar>
          </w:tcPr>
          <w:p w:rsidR="007C1365" w:rsidRPr="007A7FBB" w:rsidRDefault="002F26B5" w:rsidP="00B97DA2">
            <w:pPr>
              <w:pStyle w:val="Tabletext"/>
              <w:keepNext/>
              <w:keepLines/>
              <w:rPr>
                <w:b/>
                <w:bCs/>
              </w:rPr>
            </w:pPr>
            <w:r>
              <w:rPr>
                <w:b/>
                <w:bCs/>
              </w:rPr>
              <w:t>F</w:t>
            </w:r>
            <w:r w:rsidR="007C1365" w:rsidRPr="007A7FBB">
              <w:rPr>
                <w:b/>
                <w:bCs/>
              </w:rPr>
              <w:t>évrier 2013</w:t>
            </w:r>
            <w:r>
              <w:rPr>
                <w:b/>
                <w:bCs/>
              </w:rPr>
              <w:t xml:space="preserve"> (pendant le groupe de réunions des GTC)</w:t>
            </w:r>
          </w:p>
        </w:tc>
        <w:tc>
          <w:tcPr>
            <w:tcW w:w="6446" w:type="dxa"/>
            <w:tcMar>
              <w:top w:w="0" w:type="dxa"/>
              <w:left w:w="108" w:type="dxa"/>
              <w:bottom w:w="0" w:type="dxa"/>
              <w:right w:w="108" w:type="dxa"/>
            </w:tcMar>
          </w:tcPr>
          <w:p w:rsidR="007C1365" w:rsidRPr="007A7FBB" w:rsidRDefault="002F26B5" w:rsidP="00B97DA2">
            <w:pPr>
              <w:pStyle w:val="Tabletext"/>
              <w:keepNext/>
              <w:keepLines/>
              <w:rPr>
                <w:rFonts w:eastAsia="SimSun"/>
                <w:lang w:eastAsia="zh-CN"/>
              </w:rPr>
            </w:pPr>
            <w:r>
              <w:rPr>
                <w:rFonts w:eastAsia="SimSun"/>
                <w:lang w:eastAsia="zh-CN"/>
              </w:rPr>
              <w:t>Troisième</w:t>
            </w:r>
            <w:r w:rsidRPr="007A7FBB">
              <w:rPr>
                <w:rFonts w:eastAsia="SimSun"/>
                <w:lang w:eastAsia="zh-CN"/>
              </w:rPr>
              <w:t xml:space="preserve"> </w:t>
            </w:r>
            <w:r w:rsidR="007C1365" w:rsidRPr="007A7FBB">
              <w:rPr>
                <w:rFonts w:eastAsia="SimSun"/>
                <w:lang w:eastAsia="zh-CN"/>
              </w:rPr>
              <w:t>réunion du groupe d'experts.</w:t>
            </w:r>
          </w:p>
        </w:tc>
      </w:tr>
      <w:tr w:rsidR="007C1365" w:rsidRPr="007A7FBB" w:rsidTr="001B2004">
        <w:trPr>
          <w:cantSplit/>
          <w:jc w:val="center"/>
        </w:trPr>
        <w:tc>
          <w:tcPr>
            <w:tcW w:w="2693" w:type="dxa"/>
            <w:tcMar>
              <w:top w:w="0" w:type="dxa"/>
              <w:left w:w="108" w:type="dxa"/>
              <w:bottom w:w="0" w:type="dxa"/>
              <w:right w:w="108" w:type="dxa"/>
            </w:tcMar>
          </w:tcPr>
          <w:p w:rsidR="007C1365" w:rsidRPr="007A7FBB" w:rsidRDefault="007C1365" w:rsidP="001B2004">
            <w:pPr>
              <w:pStyle w:val="Tabletext"/>
              <w:rPr>
                <w:b/>
                <w:bCs/>
              </w:rPr>
            </w:pPr>
            <w:r w:rsidRPr="007A7FBB">
              <w:rPr>
                <w:b/>
                <w:bCs/>
              </w:rPr>
              <w:t>1er mars 2013</w:t>
            </w:r>
          </w:p>
        </w:tc>
        <w:tc>
          <w:tcPr>
            <w:tcW w:w="6446" w:type="dxa"/>
            <w:tcMar>
              <w:top w:w="0" w:type="dxa"/>
              <w:left w:w="108" w:type="dxa"/>
              <w:bottom w:w="0" w:type="dxa"/>
              <w:right w:w="108" w:type="dxa"/>
            </w:tcMar>
          </w:tcPr>
          <w:p w:rsidR="007C1365" w:rsidRPr="007A7FBB" w:rsidRDefault="00053F7D" w:rsidP="001B2004">
            <w:pPr>
              <w:pStyle w:val="Tabletext"/>
              <w:rPr>
                <w:rFonts w:eastAsia="SimSun"/>
                <w:lang w:eastAsia="zh-CN"/>
              </w:rPr>
            </w:pPr>
            <w:r>
              <w:rPr>
                <w:rFonts w:eastAsia="SimSun"/>
                <w:lang w:eastAsia="zh-CN"/>
              </w:rPr>
              <w:t>Version finale</w:t>
            </w:r>
            <w:r w:rsidR="007C1365" w:rsidRPr="007A7FBB">
              <w:rPr>
                <w:rFonts w:eastAsia="SimSun"/>
                <w:lang w:eastAsia="zh-CN"/>
              </w:rPr>
              <w:t xml:space="preserve"> du rapport du Secrétaire général et date limite pour sa publication.</w:t>
            </w:r>
          </w:p>
        </w:tc>
      </w:tr>
      <w:tr w:rsidR="007C1365" w:rsidRPr="007A7FBB" w:rsidTr="001B2004">
        <w:trPr>
          <w:cantSplit/>
          <w:jc w:val="center"/>
        </w:trPr>
        <w:tc>
          <w:tcPr>
            <w:tcW w:w="2693" w:type="dxa"/>
            <w:tcMar>
              <w:top w:w="0" w:type="dxa"/>
              <w:left w:w="108" w:type="dxa"/>
              <w:bottom w:w="0" w:type="dxa"/>
              <w:right w:w="108" w:type="dxa"/>
            </w:tcMar>
          </w:tcPr>
          <w:p w:rsidR="007C1365" w:rsidRPr="007A7FBB" w:rsidRDefault="007C1365" w:rsidP="00BE1E07">
            <w:pPr>
              <w:pStyle w:val="Tabletext"/>
              <w:keepNext/>
              <w:keepLines/>
              <w:rPr>
                <w:b/>
                <w:bCs/>
              </w:rPr>
            </w:pPr>
            <w:r w:rsidRPr="007A7FBB">
              <w:rPr>
                <w:b/>
                <w:bCs/>
              </w:rPr>
              <w:t>13 mai 2013</w:t>
            </w:r>
          </w:p>
        </w:tc>
        <w:tc>
          <w:tcPr>
            <w:tcW w:w="6446" w:type="dxa"/>
            <w:tcMar>
              <w:top w:w="0" w:type="dxa"/>
              <w:left w:w="108" w:type="dxa"/>
              <w:bottom w:w="0" w:type="dxa"/>
              <w:right w:w="108" w:type="dxa"/>
            </w:tcMar>
          </w:tcPr>
          <w:p w:rsidR="007C1365" w:rsidRPr="007A7FBB" w:rsidRDefault="007C1365" w:rsidP="00BE1E07">
            <w:pPr>
              <w:pStyle w:val="Tabletext"/>
              <w:keepNext/>
              <w:keepLines/>
              <w:rPr>
                <w:rFonts w:eastAsia="SimSun"/>
                <w:lang w:eastAsia="zh-CN"/>
              </w:rPr>
            </w:pPr>
            <w:r w:rsidRPr="007A7FBB">
              <w:rPr>
                <w:rFonts w:eastAsia="SimSun"/>
                <w:lang w:eastAsia="zh-CN"/>
              </w:rPr>
              <w:t>Date proposée pour le dialogue stratégique.</w:t>
            </w:r>
          </w:p>
        </w:tc>
      </w:tr>
      <w:tr w:rsidR="007C1365" w:rsidRPr="007A7FBB" w:rsidTr="001B2004">
        <w:trPr>
          <w:cantSplit/>
          <w:jc w:val="center"/>
        </w:trPr>
        <w:tc>
          <w:tcPr>
            <w:tcW w:w="2693" w:type="dxa"/>
            <w:tcMar>
              <w:top w:w="0" w:type="dxa"/>
              <w:left w:w="108" w:type="dxa"/>
              <w:bottom w:w="0" w:type="dxa"/>
              <w:right w:w="108" w:type="dxa"/>
            </w:tcMar>
          </w:tcPr>
          <w:p w:rsidR="007C1365" w:rsidRPr="007A7FBB" w:rsidRDefault="007C1365" w:rsidP="00BE1E07">
            <w:pPr>
              <w:pStyle w:val="Tabletext"/>
              <w:keepNext/>
              <w:keepLines/>
              <w:rPr>
                <w:b/>
                <w:bCs/>
              </w:rPr>
            </w:pPr>
            <w:r w:rsidRPr="007A7FBB">
              <w:rPr>
                <w:b/>
                <w:bCs/>
              </w:rPr>
              <w:t>Parallèlement à l'édition de 2013 du Forum du SMSI</w:t>
            </w:r>
            <w:r w:rsidRPr="007A7FBB">
              <w:rPr>
                <w:b/>
                <w:bCs/>
              </w:rPr>
              <w:br/>
              <w:t>(14-16 mai 2013)</w:t>
            </w:r>
          </w:p>
        </w:tc>
        <w:tc>
          <w:tcPr>
            <w:tcW w:w="6446" w:type="dxa"/>
            <w:tcMar>
              <w:top w:w="0" w:type="dxa"/>
              <w:left w:w="108" w:type="dxa"/>
              <w:bottom w:w="0" w:type="dxa"/>
              <w:right w:w="108" w:type="dxa"/>
            </w:tcMar>
          </w:tcPr>
          <w:p w:rsidR="007C1365" w:rsidRPr="007A7FBB" w:rsidRDefault="007C1365" w:rsidP="00BE1E07">
            <w:pPr>
              <w:pStyle w:val="Tabletext"/>
              <w:keepNext/>
              <w:keepLines/>
              <w:rPr>
                <w:rFonts w:eastAsia="SimSun"/>
                <w:lang w:eastAsia="zh-CN"/>
              </w:rPr>
            </w:pPr>
            <w:r w:rsidRPr="007A7FBB">
              <w:rPr>
                <w:rFonts w:eastAsia="SimSun"/>
                <w:lang w:eastAsia="zh-CN"/>
              </w:rPr>
              <w:t>Dates proposées pour le 5ème FMPT sur les questions de politiques publiques liées à l'Internet.</w:t>
            </w:r>
          </w:p>
        </w:tc>
      </w:tr>
    </w:tbl>
    <w:p w:rsidR="007C1365" w:rsidRPr="005B56D5" w:rsidRDefault="007C1365" w:rsidP="00053F7D">
      <w:r w:rsidRPr="007A7FBB">
        <w:rPr>
          <w:b/>
          <w:bCs/>
        </w:rPr>
        <w:lastRenderedPageBreak/>
        <w:t>4.3</w:t>
      </w:r>
      <w:r w:rsidRPr="007A7FBB">
        <w:tab/>
      </w:r>
      <w:r w:rsidRPr="005B56D5">
        <w:t>Une équipe intersectorielle interne a été formée pour coordonner la préparation du cinquième FMPT.</w:t>
      </w:r>
    </w:p>
    <w:p w:rsidR="007C1365" w:rsidRPr="00586C19" w:rsidRDefault="007C1365" w:rsidP="00B97DA2">
      <w:pPr>
        <w:rPr>
          <w:b/>
          <w:bCs/>
        </w:rPr>
      </w:pPr>
      <w:r w:rsidRPr="005B56D5">
        <w:rPr>
          <w:b/>
          <w:bCs/>
        </w:rPr>
        <w:t>4.</w:t>
      </w:r>
      <w:r w:rsidR="002F26B5">
        <w:rPr>
          <w:b/>
          <w:bCs/>
        </w:rPr>
        <w:t>4</w:t>
      </w:r>
      <w:r w:rsidRPr="005B56D5">
        <w:rPr>
          <w:b/>
          <w:bCs/>
        </w:rPr>
        <w:tab/>
      </w:r>
      <w:r w:rsidR="002F26B5">
        <w:t xml:space="preserve">Toutes les informations concernant le FMPT seront </w:t>
      </w:r>
      <w:r w:rsidR="00B97DA2">
        <w:t>publiée</w:t>
      </w:r>
      <w:r w:rsidR="00BE1E07">
        <w:t xml:space="preserve">s </w:t>
      </w:r>
      <w:r w:rsidRPr="005B56D5">
        <w:rPr>
          <w:rFonts w:eastAsia="SimSun"/>
          <w:lang w:eastAsia="zh-CN"/>
        </w:rPr>
        <w:t xml:space="preserve">à l'adresse suivante: </w:t>
      </w:r>
      <w:hyperlink r:id="rId16" w:history="1">
        <w:r w:rsidRPr="00053F7D">
          <w:rPr>
            <w:rStyle w:val="Hyperlink"/>
            <w:rFonts w:cs="Calibri"/>
            <w:szCs w:val="24"/>
          </w:rPr>
          <w:t>www.itu.int/wtpf/</w:t>
        </w:r>
      </w:hyperlink>
      <w:r w:rsidRPr="00053F7D">
        <w:rPr>
          <w:rStyle w:val="Hyperlink"/>
          <w:rFonts w:cs="Calibri"/>
          <w:szCs w:val="24"/>
          <w:u w:val="none"/>
        </w:rPr>
        <w:t>.</w:t>
      </w:r>
    </w:p>
    <w:p w:rsidR="007C1365" w:rsidRPr="00586C19" w:rsidRDefault="007C1365" w:rsidP="00B97DA2">
      <w:r w:rsidRPr="00586C19">
        <w:rPr>
          <w:b/>
          <w:bCs/>
        </w:rPr>
        <w:t>4.</w:t>
      </w:r>
      <w:r w:rsidR="002F26B5">
        <w:rPr>
          <w:b/>
          <w:bCs/>
        </w:rPr>
        <w:t>5</w:t>
      </w:r>
      <w:r w:rsidRPr="00586C19">
        <w:tab/>
        <w:t xml:space="preserve">La première réunion du groupe d'experts </w:t>
      </w:r>
      <w:r w:rsidR="002F26B5">
        <w:t>a eu lieu</w:t>
      </w:r>
      <w:r w:rsidRPr="00586C19">
        <w:t xml:space="preserve"> le 5 juin 2012 au siège de l'UIT à Genève.</w:t>
      </w:r>
      <w:r w:rsidR="002F26B5">
        <w:t xml:space="preserve"> Les documents connexes (y compris le Rapport du Président) sont disponibles sur le site web du FMPT à l</w:t>
      </w:r>
      <w:r w:rsidR="00B97DA2">
        <w:t>'</w:t>
      </w:r>
      <w:r w:rsidR="002F26B5">
        <w:t xml:space="preserve">adresse suivante: </w:t>
      </w:r>
      <w:hyperlink r:id="rId17" w:history="1">
        <w:r w:rsidR="00B97DA2" w:rsidRPr="00B65352">
          <w:rPr>
            <w:rStyle w:val="Hyperlink"/>
          </w:rPr>
          <w:t>http://www.itu.int/en/wtpf-13/Pages/ieg.aspx</w:t>
        </w:r>
      </w:hyperlink>
      <w:r w:rsidR="002F26B5">
        <w:t>.</w:t>
      </w:r>
    </w:p>
    <w:p w:rsidR="007C1365" w:rsidRPr="00586C19" w:rsidRDefault="007C1365">
      <w:r w:rsidRPr="00586C19">
        <w:rPr>
          <w:b/>
          <w:bCs/>
        </w:rPr>
        <w:t>4.</w:t>
      </w:r>
      <w:r w:rsidR="002F26B5">
        <w:rPr>
          <w:b/>
          <w:bCs/>
        </w:rPr>
        <w:t>6</w:t>
      </w:r>
      <w:r w:rsidRPr="00586C19">
        <w:tab/>
        <w:t xml:space="preserve">Le Secrétariat a réservé le CICG (Centre international de conférences </w:t>
      </w:r>
      <w:r w:rsidR="00E8115A">
        <w:t xml:space="preserve">de </w:t>
      </w:r>
      <w:r w:rsidRPr="00586C19">
        <w:t>Genève) à Genève du 13 au 16 mai 2013.</w:t>
      </w:r>
    </w:p>
    <w:p w:rsidR="007C1365" w:rsidRPr="00586C19" w:rsidRDefault="007C1365" w:rsidP="00E8115A">
      <w:pPr>
        <w:pStyle w:val="Heading1"/>
      </w:pPr>
      <w:r w:rsidRPr="00586C19">
        <w:t>5</w:t>
      </w:r>
      <w:r w:rsidRPr="00586C19">
        <w:tab/>
        <w:t>Ordre du jour et Règlement intérieur pour le FMPT-13</w:t>
      </w:r>
    </w:p>
    <w:p w:rsidR="007C1365" w:rsidRPr="00586C19" w:rsidRDefault="007C1365" w:rsidP="00003D4C">
      <w:r w:rsidRPr="00586C19">
        <w:rPr>
          <w:b/>
          <w:bCs/>
        </w:rPr>
        <w:t>5.1</w:t>
      </w:r>
      <w:r w:rsidRPr="00586C19">
        <w:tab/>
        <w:t>Le projet d'ordre du jour</w:t>
      </w:r>
      <w:r w:rsidR="00E550BD">
        <w:t xml:space="preserve"> </w:t>
      </w:r>
      <w:r w:rsidRPr="00586C19">
        <w:t xml:space="preserve">est reproduit dans l'Annexe </w:t>
      </w:r>
      <w:r w:rsidR="00E8115A">
        <w:t>de</w:t>
      </w:r>
      <w:r w:rsidRPr="00586C19">
        <w:t xml:space="preserve"> la </w:t>
      </w:r>
      <w:hyperlink r:id="rId18" w:history="1">
        <w:r w:rsidR="00003D4C">
          <w:rPr>
            <w:rStyle w:val="Hyperlink"/>
            <w:rFonts w:cstheme="minorHAnsi"/>
            <w:szCs w:val="24"/>
          </w:rPr>
          <w:t>Décision</w:t>
        </w:r>
        <w:r w:rsidR="00003D4C" w:rsidRPr="0045313A">
          <w:rPr>
            <w:rStyle w:val="Hyperlink"/>
            <w:rFonts w:cstheme="minorHAnsi"/>
            <w:szCs w:val="24"/>
          </w:rPr>
          <w:t xml:space="preserve"> 562</w:t>
        </w:r>
      </w:hyperlink>
      <w:r w:rsidR="00003D4C" w:rsidRPr="00234CBF">
        <w:t xml:space="preserve"> </w:t>
      </w:r>
      <w:r w:rsidRPr="00586C19">
        <w:t>(</w:t>
      </w:r>
      <w:r w:rsidRPr="00586C19">
        <w:rPr>
          <w:color w:val="000000"/>
        </w:rPr>
        <w:t>Conseil 2011)</w:t>
      </w:r>
      <w:r w:rsidRPr="00586C19">
        <w:t>.</w:t>
      </w:r>
    </w:p>
    <w:p w:rsidR="007C1365" w:rsidRPr="00586C19" w:rsidRDefault="007C1365" w:rsidP="00E8115A">
      <w:r w:rsidRPr="00586C19">
        <w:rPr>
          <w:b/>
          <w:bCs/>
        </w:rPr>
        <w:t>5.2</w:t>
      </w:r>
      <w:r w:rsidRPr="00586C19">
        <w:tab/>
        <w:t>Conformément à la Décision 562 (</w:t>
      </w:r>
      <w:r w:rsidRPr="00586C19">
        <w:rPr>
          <w:color w:val="000000"/>
        </w:rPr>
        <w:t>Conseil 2011)</w:t>
      </w:r>
      <w:r w:rsidRPr="00586C19">
        <w:t>, il est à prévoir que le Règlement intérieur utilisé pour les deux forums précédents sera également utilisé pour le cinquième FMPT.</w:t>
      </w:r>
    </w:p>
    <w:p w:rsidR="00127DD1" w:rsidRPr="00E550BD" w:rsidRDefault="00127DD1" w:rsidP="007C1365">
      <w:pPr>
        <w:tabs>
          <w:tab w:val="clear" w:pos="567"/>
          <w:tab w:val="clear" w:pos="1134"/>
          <w:tab w:val="clear" w:pos="1701"/>
          <w:tab w:val="clear" w:pos="2268"/>
          <w:tab w:val="clear" w:pos="2835"/>
        </w:tabs>
        <w:overflowPunct/>
        <w:autoSpaceDE/>
        <w:autoSpaceDN/>
        <w:adjustRightInd/>
        <w:spacing w:before="0"/>
        <w:textAlignment w:val="auto"/>
        <w:rPr>
          <w:rFonts w:cs="Calibri"/>
          <w:b/>
          <w:bCs/>
          <w:szCs w:val="24"/>
        </w:rPr>
      </w:pPr>
    </w:p>
    <w:p w:rsidR="007C1365" w:rsidRPr="007A7FBB" w:rsidRDefault="007C1365" w:rsidP="007C1365">
      <w:pPr>
        <w:tabs>
          <w:tab w:val="clear" w:pos="567"/>
          <w:tab w:val="clear" w:pos="1134"/>
          <w:tab w:val="clear" w:pos="1701"/>
          <w:tab w:val="clear" w:pos="2268"/>
          <w:tab w:val="clear" w:pos="2835"/>
        </w:tabs>
        <w:overflowPunct/>
        <w:autoSpaceDE/>
        <w:autoSpaceDN/>
        <w:adjustRightInd/>
        <w:spacing w:before="0"/>
        <w:textAlignment w:val="auto"/>
        <w:rPr>
          <w:rFonts w:cs="Calibri"/>
          <w:b/>
          <w:bCs/>
          <w:sz w:val="30"/>
          <w:szCs w:val="30"/>
        </w:rPr>
      </w:pPr>
      <w:r w:rsidRPr="007A7FBB">
        <w:rPr>
          <w:rFonts w:cs="Calibri"/>
          <w:b/>
          <w:bCs/>
          <w:sz w:val="30"/>
          <w:szCs w:val="30"/>
        </w:rPr>
        <w:br w:type="page"/>
      </w:r>
      <w:bookmarkStart w:id="8" w:name="_GoBack"/>
      <w:bookmarkEnd w:id="8"/>
    </w:p>
    <w:p w:rsidR="002B1688" w:rsidRPr="007A7FBB" w:rsidRDefault="007C1365" w:rsidP="006E77BC">
      <w:pPr>
        <w:pStyle w:val="AnnexNo"/>
      </w:pPr>
      <w:r w:rsidRPr="007A7FBB">
        <w:lastRenderedPageBreak/>
        <w:t>ANNEXE</w:t>
      </w:r>
    </w:p>
    <w:p w:rsidR="002B1688" w:rsidRDefault="002B1688" w:rsidP="002B1688">
      <w:pPr>
        <w:pStyle w:val="Annextitle"/>
      </w:pPr>
      <w:r w:rsidRPr="007A7FBB">
        <w:t xml:space="preserve">PROJET </w:t>
      </w:r>
      <w:r w:rsidR="00E550BD">
        <w:t>DE DÉ</w:t>
      </w:r>
      <w:r>
        <w:t>CISION</w:t>
      </w:r>
    </w:p>
    <w:p w:rsidR="002B1688" w:rsidRPr="007A7FBB" w:rsidRDefault="002B1688" w:rsidP="002B1688">
      <w:pPr>
        <w:pStyle w:val="Annextitle"/>
      </w:pPr>
      <w:r>
        <w:t>Dates du cinquième Forum mondial des politiques de télécommunication/</w:t>
      </w:r>
      <w:r>
        <w:br/>
        <w:t>des technologies de l'information et de la communication (</w:t>
      </w:r>
      <w:r w:rsidRPr="007A7FBB">
        <w:t>FMPT</w:t>
      </w:r>
      <w:r>
        <w:t>-13)</w:t>
      </w:r>
    </w:p>
    <w:p w:rsidR="002B1688" w:rsidRPr="00586C19" w:rsidRDefault="002B1688" w:rsidP="002B1688">
      <w:pPr>
        <w:pStyle w:val="Normalaftertitle"/>
      </w:pPr>
      <w:r w:rsidRPr="00586C19">
        <w:t>Le Conseil,</w:t>
      </w:r>
    </w:p>
    <w:p w:rsidR="002B1688" w:rsidRPr="00586C19" w:rsidRDefault="002B1688" w:rsidP="002B1688">
      <w:pPr>
        <w:pStyle w:val="Call"/>
      </w:pPr>
      <w:r w:rsidRPr="00586C19">
        <w:t>reconnaissant</w:t>
      </w:r>
    </w:p>
    <w:p w:rsidR="002B1688" w:rsidRPr="00586C19" w:rsidRDefault="002B1688" w:rsidP="002B1688">
      <w:r w:rsidRPr="00586C19">
        <w:rPr>
          <w:i/>
          <w:iCs/>
        </w:rPr>
        <w:t>a)</w:t>
      </w:r>
      <w:r w:rsidRPr="00586C19">
        <w:tab/>
        <w:t>que le Forum mondial des politiques de télécommunication/des technologies de l'information et de la communication (TIC), créé en application de la Résolution 2 (Kyoto, 1994),</w:t>
      </w:r>
      <w:r>
        <w:t xml:space="preserve"> telle qu</w:t>
      </w:r>
      <w:r w:rsidR="00B97DA2">
        <w:t>'</w:t>
      </w:r>
      <w:r>
        <w:t>amendée</w:t>
      </w:r>
      <w:r w:rsidRPr="00865E88">
        <w:t xml:space="preserve"> par la Conférence de plénipotentiaires (Marrakech, 2002) et par la Conférence de plénipotentiaires (</w:t>
      </w:r>
      <w:r>
        <w:t>Guadalajara, 2010)</w:t>
      </w:r>
      <w:r w:rsidRPr="00586C19">
        <w:t>, est maintenu, afin de continuer de débattre des politiques de télécommunication/TIC et des questions de réglementation, en particulier des problèmes mondiaux et intersectoriels et de procéder à des échanges de vues et de renseignements à cet égard;</w:t>
      </w:r>
    </w:p>
    <w:p w:rsidR="002B1688" w:rsidRPr="00643626" w:rsidRDefault="002B1688" w:rsidP="002B1688">
      <w:pPr>
        <w:pStyle w:val="Call"/>
      </w:pPr>
      <w:r w:rsidRPr="00643626">
        <w:t>notant</w:t>
      </w:r>
    </w:p>
    <w:p w:rsidR="002B1688" w:rsidRPr="00586C19" w:rsidRDefault="002B1688" w:rsidP="002B1688">
      <w:r w:rsidRPr="00586C19">
        <w:tab/>
        <w:t xml:space="preserve">que par sa Décision 562, le Conseil a décidé de convoquer à Genève (Suisse), pour une durée de trois jours, </w:t>
      </w:r>
      <w:r w:rsidRPr="00586C19">
        <w:rPr>
          <w:lang w:val="fr-CH"/>
        </w:rPr>
        <w:t>le cinquième Forum mondial des politiques de télécommunication/TIC</w:t>
      </w:r>
      <w:r w:rsidRPr="00586C19">
        <w:t xml:space="preserve"> parallèlement à l'édition 2013 du Forum du SMSI.</w:t>
      </w:r>
    </w:p>
    <w:p w:rsidR="002B1688" w:rsidRPr="00643626" w:rsidRDefault="002B1688" w:rsidP="002B1688">
      <w:pPr>
        <w:pStyle w:val="Call"/>
      </w:pPr>
      <w:r w:rsidRPr="00643626">
        <w:t>décide</w:t>
      </w:r>
    </w:p>
    <w:p w:rsidR="002B1688" w:rsidRPr="00586C19" w:rsidRDefault="002B1688" w:rsidP="002B1688">
      <w:r w:rsidRPr="00586C19">
        <w:rPr>
          <w:i/>
          <w:iCs/>
        </w:rPr>
        <w:tab/>
      </w:r>
      <w:r w:rsidRPr="00586C19">
        <w:t xml:space="preserve">que </w:t>
      </w:r>
      <w:r w:rsidRPr="00586C19">
        <w:rPr>
          <w:lang w:val="fr-CH"/>
        </w:rPr>
        <w:t>le cinquième Forum mondial des politiques de télécommunication/TIC se tiendra à Genève (Suisse) du mardi 14 mai au jeudi 16 mai 2013.</w:t>
      </w:r>
    </w:p>
    <w:p w:rsidR="002B1688" w:rsidRPr="007A7FBB" w:rsidRDefault="002B1688" w:rsidP="002B1688"/>
    <w:p w:rsidR="002B1688" w:rsidRDefault="002B1688" w:rsidP="002B1688"/>
    <w:p w:rsidR="002B1688" w:rsidRDefault="002B1688" w:rsidP="002B1688">
      <w:pPr>
        <w:jc w:val="center"/>
      </w:pPr>
      <w:r>
        <w:t>______________</w:t>
      </w:r>
    </w:p>
    <w:p w:rsidR="002B1688" w:rsidRPr="007A7FBB" w:rsidRDefault="002B1688" w:rsidP="002B1688"/>
    <w:p w:rsidR="007C1365" w:rsidRPr="007A7FBB" w:rsidRDefault="007C1365" w:rsidP="007C1365">
      <w:pPr>
        <w:pStyle w:val="AnnexNo"/>
      </w:pPr>
    </w:p>
    <w:sectPr w:rsidR="007C1365" w:rsidRPr="007A7FBB" w:rsidSect="005C3890">
      <w:headerReference w:type="even" r:id="rId19"/>
      <w:headerReference w:type="default" r:id="rId20"/>
      <w:footerReference w:type="even" r:id="rId21"/>
      <w:footerReference w:type="default" r:id="rId22"/>
      <w:footerReference w:type="first" r:id="rId23"/>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E07" w:rsidRDefault="00BE1E07">
      <w:r>
        <w:separator/>
      </w:r>
    </w:p>
  </w:endnote>
  <w:endnote w:type="continuationSeparator" w:id="0">
    <w:p w:rsidR="00BE1E07" w:rsidRDefault="00B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E07" w:rsidRDefault="001B5BFC">
    <w:pPr>
      <w:pStyle w:val="Footer"/>
    </w:pPr>
    <w:fldSimple w:instr=" FILENAME \p \* MERGEFORMAT ">
      <w:r>
        <w:t>P:\FRA\SG\CONSEIL\C12\000\027REV1F.DOCX</w:t>
      </w:r>
    </w:fldSimple>
    <w:r w:rsidR="00BE1E07">
      <w:tab/>
    </w:r>
    <w:r w:rsidR="00BE1E07">
      <w:fldChar w:fldCharType="begin"/>
    </w:r>
    <w:r w:rsidR="00BE1E07">
      <w:instrText xml:space="preserve"> savedate \@ dd.MM.yy </w:instrText>
    </w:r>
    <w:r w:rsidR="00BE1E07">
      <w:fldChar w:fldCharType="separate"/>
    </w:r>
    <w:r w:rsidR="00D213EC">
      <w:t>29.06.12</w:t>
    </w:r>
    <w:r w:rsidR="00BE1E07">
      <w:fldChar w:fldCharType="end"/>
    </w:r>
    <w:r w:rsidR="00BE1E07">
      <w:tab/>
    </w:r>
    <w:r w:rsidR="00BE1E07">
      <w:fldChar w:fldCharType="begin"/>
    </w:r>
    <w:r w:rsidR="00BE1E07">
      <w:instrText xml:space="preserve"> printdate \@ dd.MM.yy </w:instrText>
    </w:r>
    <w:r w:rsidR="00BE1E07">
      <w:fldChar w:fldCharType="separate"/>
    </w:r>
    <w:r>
      <w:t>29.06.12</w:t>
    </w:r>
    <w:r w:rsidR="00BE1E0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E07" w:rsidRPr="00B97DA2" w:rsidRDefault="001B5BFC" w:rsidP="00B97DA2">
    <w:pPr>
      <w:pStyle w:val="Footer"/>
    </w:pPr>
    <w:fldSimple w:instr=" FILENAME \p \* MERGEFORMAT ">
      <w:r>
        <w:t>P:\FRA\SG\CONSEIL\C12\000\027REV1F.DOCX</w:t>
      </w:r>
    </w:fldSimple>
    <w:r w:rsidR="00BE1E07">
      <w:t xml:space="preserve"> (329342)</w:t>
    </w:r>
    <w:r w:rsidR="00BE1E07">
      <w:tab/>
    </w:r>
    <w:r w:rsidR="00BE1E07">
      <w:fldChar w:fldCharType="begin"/>
    </w:r>
    <w:r w:rsidR="00BE1E07">
      <w:instrText xml:space="preserve"> savedate \@ dd.MM.yy </w:instrText>
    </w:r>
    <w:r w:rsidR="00BE1E07">
      <w:fldChar w:fldCharType="separate"/>
    </w:r>
    <w:r w:rsidR="00D213EC">
      <w:t>29.06.12</w:t>
    </w:r>
    <w:r w:rsidR="00BE1E07">
      <w:fldChar w:fldCharType="end"/>
    </w:r>
    <w:r w:rsidR="00BE1E07">
      <w:tab/>
    </w:r>
    <w:r w:rsidR="00BE1E07">
      <w:fldChar w:fldCharType="begin"/>
    </w:r>
    <w:r w:rsidR="00BE1E07">
      <w:instrText xml:space="preserve"> printdate \@ dd.MM.yy </w:instrText>
    </w:r>
    <w:r w:rsidR="00BE1E07">
      <w:fldChar w:fldCharType="separate"/>
    </w:r>
    <w:r>
      <w:t>29.06.12</w:t>
    </w:r>
    <w:r w:rsidR="00BE1E07">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E07" w:rsidRDefault="00BE1E07">
    <w:pPr>
      <w:spacing w:after="120"/>
      <w:jc w:val="center"/>
    </w:pPr>
    <w:r>
      <w:t xml:space="preserve">• </w:t>
    </w:r>
    <w:hyperlink r:id="rId1" w:history="1">
      <w:r>
        <w:rPr>
          <w:rStyle w:val="Hyperlink"/>
        </w:rPr>
        <w:t>http://www.itu.int/council</w:t>
      </w:r>
    </w:hyperlink>
    <w:r>
      <w:t xml:space="preserve"> •</w:t>
    </w:r>
  </w:p>
  <w:p w:rsidR="00BE1E07" w:rsidRDefault="001B5BFC" w:rsidP="00B97DA2">
    <w:pPr>
      <w:pStyle w:val="Footer"/>
    </w:pPr>
    <w:fldSimple w:instr=" FILENAME \p \* MERGEFORMAT ">
      <w:r>
        <w:t>P:\FRA\SG\CONSEIL\C12\000\027REV1F.DOCX</w:t>
      </w:r>
    </w:fldSimple>
    <w:r w:rsidR="00BE1E07">
      <w:t xml:space="preserve"> (329342)</w:t>
    </w:r>
    <w:r w:rsidR="00BE1E07">
      <w:tab/>
    </w:r>
    <w:r w:rsidR="00BE1E07">
      <w:fldChar w:fldCharType="begin"/>
    </w:r>
    <w:r w:rsidR="00BE1E07">
      <w:instrText xml:space="preserve"> savedate \@ dd.MM.yy </w:instrText>
    </w:r>
    <w:r w:rsidR="00BE1E07">
      <w:fldChar w:fldCharType="separate"/>
    </w:r>
    <w:r w:rsidR="00D213EC">
      <w:t>29.06.12</w:t>
    </w:r>
    <w:r w:rsidR="00BE1E07">
      <w:fldChar w:fldCharType="end"/>
    </w:r>
    <w:r w:rsidR="00BE1E07">
      <w:tab/>
    </w:r>
    <w:r w:rsidR="00BE1E07">
      <w:fldChar w:fldCharType="begin"/>
    </w:r>
    <w:r w:rsidR="00BE1E07">
      <w:instrText xml:space="preserve"> printdate \@ dd.MM.yy </w:instrText>
    </w:r>
    <w:r w:rsidR="00BE1E07">
      <w:fldChar w:fldCharType="separate"/>
    </w:r>
    <w:r>
      <w:t>29.06.12</w:t>
    </w:r>
    <w:r w:rsidR="00BE1E0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E07" w:rsidRDefault="00BE1E07">
      <w:r>
        <w:t>____________________</w:t>
      </w:r>
    </w:p>
  </w:footnote>
  <w:footnote w:type="continuationSeparator" w:id="0">
    <w:p w:rsidR="00BE1E07" w:rsidRDefault="00BE1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E07" w:rsidRDefault="00BE1E07">
    <w:pPr>
      <w:pStyle w:val="Header"/>
    </w:pPr>
    <w:r>
      <w:t xml:space="preserve">- </w:t>
    </w:r>
    <w:r>
      <w:fldChar w:fldCharType="begin"/>
    </w:r>
    <w:r>
      <w:instrText>PAGE</w:instrText>
    </w:r>
    <w:r>
      <w:fldChar w:fldCharType="separate"/>
    </w:r>
    <w:r w:rsidR="001B5BFC">
      <w:rPr>
        <w:noProof/>
      </w:rPr>
      <w:t>4</w:t>
    </w:r>
    <w:r>
      <w:rPr>
        <w:noProof/>
      </w:rPr>
      <w:fldChar w:fldCharType="end"/>
    </w:r>
    <w:r>
      <w:t xml:space="preserve"> -</w:t>
    </w:r>
  </w:p>
  <w:p w:rsidR="00BE1E07" w:rsidRDefault="00BE1E07">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E07" w:rsidRDefault="00BE1E07" w:rsidP="00475FB3">
    <w:pPr>
      <w:pStyle w:val="Header"/>
    </w:pPr>
    <w:r>
      <w:fldChar w:fldCharType="begin"/>
    </w:r>
    <w:r>
      <w:instrText>PAGE</w:instrText>
    </w:r>
    <w:r>
      <w:fldChar w:fldCharType="separate"/>
    </w:r>
    <w:r w:rsidR="009A4038">
      <w:rPr>
        <w:noProof/>
      </w:rPr>
      <w:t>4</w:t>
    </w:r>
    <w:r>
      <w:rPr>
        <w:noProof/>
      </w:rPr>
      <w:fldChar w:fldCharType="end"/>
    </w:r>
  </w:p>
  <w:p w:rsidR="00BE1E07" w:rsidRDefault="00BE1E07" w:rsidP="009A4038">
    <w:pPr>
      <w:pStyle w:val="Header"/>
    </w:pPr>
    <w:r>
      <w:t>C12/27(Rév.</w:t>
    </w:r>
    <w:r w:rsidR="009A4038">
      <w:t>2</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365"/>
    <w:rsid w:val="00003D4C"/>
    <w:rsid w:val="00011C5D"/>
    <w:rsid w:val="00033E25"/>
    <w:rsid w:val="00053F7D"/>
    <w:rsid w:val="000D0D0A"/>
    <w:rsid w:val="00103163"/>
    <w:rsid w:val="001109EF"/>
    <w:rsid w:val="001247A8"/>
    <w:rsid w:val="00127DD1"/>
    <w:rsid w:val="001378C0"/>
    <w:rsid w:val="001A3287"/>
    <w:rsid w:val="001B2004"/>
    <w:rsid w:val="001B42A4"/>
    <w:rsid w:val="001B5BFC"/>
    <w:rsid w:val="001D4C31"/>
    <w:rsid w:val="001E4D21"/>
    <w:rsid w:val="00207CD1"/>
    <w:rsid w:val="00263A51"/>
    <w:rsid w:val="002A5D44"/>
    <w:rsid w:val="002B1688"/>
    <w:rsid w:val="002F1B76"/>
    <w:rsid w:val="002F26B5"/>
    <w:rsid w:val="00355FF5"/>
    <w:rsid w:val="004038CB"/>
    <w:rsid w:val="0040546F"/>
    <w:rsid w:val="0042218E"/>
    <w:rsid w:val="0042404A"/>
    <w:rsid w:val="0044618F"/>
    <w:rsid w:val="0046769A"/>
    <w:rsid w:val="00475FB3"/>
    <w:rsid w:val="00490970"/>
    <w:rsid w:val="00540615"/>
    <w:rsid w:val="00540A6D"/>
    <w:rsid w:val="00575417"/>
    <w:rsid w:val="005768E1"/>
    <w:rsid w:val="005C3890"/>
    <w:rsid w:val="005E0EC5"/>
    <w:rsid w:val="005F7BFE"/>
    <w:rsid w:val="00600017"/>
    <w:rsid w:val="006259FE"/>
    <w:rsid w:val="006643AB"/>
    <w:rsid w:val="006E77BC"/>
    <w:rsid w:val="007210CD"/>
    <w:rsid w:val="00732045"/>
    <w:rsid w:val="007369DB"/>
    <w:rsid w:val="007956C2"/>
    <w:rsid w:val="007A187E"/>
    <w:rsid w:val="007C1365"/>
    <w:rsid w:val="007C72C2"/>
    <w:rsid w:val="007D4436"/>
    <w:rsid w:val="007F257A"/>
    <w:rsid w:val="007F3665"/>
    <w:rsid w:val="00800037"/>
    <w:rsid w:val="00866D49"/>
    <w:rsid w:val="008D76E6"/>
    <w:rsid w:val="0092392D"/>
    <w:rsid w:val="009A4038"/>
    <w:rsid w:val="009C307F"/>
    <w:rsid w:val="009C70C6"/>
    <w:rsid w:val="009E5CBC"/>
    <w:rsid w:val="009F0BF1"/>
    <w:rsid w:val="00A23A51"/>
    <w:rsid w:val="00A25CD3"/>
    <w:rsid w:val="00AA332F"/>
    <w:rsid w:val="00AA7BBB"/>
    <w:rsid w:val="00AB64A8"/>
    <w:rsid w:val="00AC0266"/>
    <w:rsid w:val="00AD24EC"/>
    <w:rsid w:val="00B17691"/>
    <w:rsid w:val="00B309F9"/>
    <w:rsid w:val="00B32B60"/>
    <w:rsid w:val="00B61619"/>
    <w:rsid w:val="00B97DA2"/>
    <w:rsid w:val="00BB4545"/>
    <w:rsid w:val="00BD5873"/>
    <w:rsid w:val="00BE1E07"/>
    <w:rsid w:val="00C04BE3"/>
    <w:rsid w:val="00C25D29"/>
    <w:rsid w:val="00C27A7C"/>
    <w:rsid w:val="00CF183B"/>
    <w:rsid w:val="00D213EC"/>
    <w:rsid w:val="00D375CD"/>
    <w:rsid w:val="00D74DEB"/>
    <w:rsid w:val="00D774D3"/>
    <w:rsid w:val="00D80586"/>
    <w:rsid w:val="00D904E8"/>
    <w:rsid w:val="00DA08C3"/>
    <w:rsid w:val="00DF4B4E"/>
    <w:rsid w:val="00E550BD"/>
    <w:rsid w:val="00E8115A"/>
    <w:rsid w:val="00EB6350"/>
    <w:rsid w:val="00F427DB"/>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E07"/>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BE1E07"/>
    <w:pPr>
      <w:keepNext/>
      <w:keepLines/>
      <w:spacing w:before="480"/>
      <w:ind w:left="567" w:hanging="567"/>
      <w:outlineLvl w:val="0"/>
    </w:pPr>
    <w:rPr>
      <w:b/>
      <w:sz w:val="28"/>
    </w:rPr>
  </w:style>
  <w:style w:type="paragraph" w:styleId="Heading2">
    <w:name w:val="heading 2"/>
    <w:basedOn w:val="Heading1"/>
    <w:next w:val="Normal"/>
    <w:qFormat/>
    <w:rsid w:val="00BE1E07"/>
    <w:pPr>
      <w:spacing w:before="320"/>
      <w:outlineLvl w:val="1"/>
    </w:pPr>
    <w:rPr>
      <w:sz w:val="24"/>
    </w:rPr>
  </w:style>
  <w:style w:type="paragraph" w:styleId="Heading3">
    <w:name w:val="heading 3"/>
    <w:basedOn w:val="Heading1"/>
    <w:next w:val="Normal"/>
    <w:qFormat/>
    <w:rsid w:val="00BE1E07"/>
    <w:pPr>
      <w:spacing w:before="200"/>
      <w:outlineLvl w:val="2"/>
    </w:pPr>
    <w:rPr>
      <w:sz w:val="24"/>
    </w:rPr>
  </w:style>
  <w:style w:type="paragraph" w:styleId="Heading4">
    <w:name w:val="heading 4"/>
    <w:basedOn w:val="Heading3"/>
    <w:next w:val="Normal"/>
    <w:qFormat/>
    <w:rsid w:val="00BE1E07"/>
    <w:pPr>
      <w:ind w:left="1134" w:hanging="1134"/>
      <w:outlineLvl w:val="3"/>
    </w:pPr>
  </w:style>
  <w:style w:type="paragraph" w:styleId="Heading5">
    <w:name w:val="heading 5"/>
    <w:basedOn w:val="Heading4"/>
    <w:next w:val="Normal"/>
    <w:qFormat/>
    <w:rsid w:val="00BE1E07"/>
    <w:pPr>
      <w:outlineLvl w:val="4"/>
    </w:pPr>
  </w:style>
  <w:style w:type="paragraph" w:styleId="Heading6">
    <w:name w:val="heading 6"/>
    <w:basedOn w:val="Heading4"/>
    <w:next w:val="Normal"/>
    <w:qFormat/>
    <w:rsid w:val="00BE1E07"/>
    <w:pPr>
      <w:outlineLvl w:val="5"/>
    </w:pPr>
  </w:style>
  <w:style w:type="paragraph" w:styleId="Heading7">
    <w:name w:val="heading 7"/>
    <w:basedOn w:val="Heading4"/>
    <w:next w:val="Normal"/>
    <w:qFormat/>
    <w:rsid w:val="00BE1E07"/>
    <w:pPr>
      <w:ind w:left="1701" w:hanging="1701"/>
      <w:outlineLvl w:val="6"/>
    </w:pPr>
  </w:style>
  <w:style w:type="paragraph" w:styleId="Heading8">
    <w:name w:val="heading 8"/>
    <w:basedOn w:val="Heading4"/>
    <w:next w:val="Normal"/>
    <w:qFormat/>
    <w:rsid w:val="00BE1E07"/>
    <w:pPr>
      <w:ind w:left="1701" w:hanging="1701"/>
      <w:outlineLvl w:val="7"/>
    </w:pPr>
  </w:style>
  <w:style w:type="paragraph" w:styleId="Heading9">
    <w:name w:val="heading 9"/>
    <w:basedOn w:val="Heading4"/>
    <w:next w:val="Normal"/>
    <w:qFormat/>
    <w:rsid w:val="00BE1E07"/>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E1E07"/>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BE1E07"/>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E1E07"/>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E1E07"/>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BE1E07"/>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E1E07"/>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E1E07"/>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E1E07"/>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BE1E07"/>
    <w:pPr>
      <w:ind w:left="1698"/>
    </w:pPr>
  </w:style>
  <w:style w:type="paragraph" w:styleId="Index6">
    <w:name w:val="index 6"/>
    <w:basedOn w:val="Normal"/>
    <w:next w:val="Normal"/>
    <w:rsid w:val="00BE1E07"/>
    <w:pPr>
      <w:ind w:left="1415"/>
    </w:pPr>
  </w:style>
  <w:style w:type="paragraph" w:styleId="Index5">
    <w:name w:val="index 5"/>
    <w:basedOn w:val="Normal"/>
    <w:next w:val="Normal"/>
    <w:rsid w:val="00BE1E07"/>
    <w:pPr>
      <w:ind w:left="1132"/>
    </w:pPr>
  </w:style>
  <w:style w:type="paragraph" w:styleId="Index4">
    <w:name w:val="index 4"/>
    <w:basedOn w:val="Normal"/>
    <w:next w:val="Normal"/>
    <w:rsid w:val="00BE1E07"/>
    <w:pPr>
      <w:ind w:left="849"/>
    </w:pPr>
  </w:style>
  <w:style w:type="paragraph" w:styleId="Index3">
    <w:name w:val="index 3"/>
    <w:basedOn w:val="Normal"/>
    <w:next w:val="Normal"/>
    <w:rsid w:val="00BE1E07"/>
    <w:pPr>
      <w:ind w:left="566"/>
    </w:pPr>
  </w:style>
  <w:style w:type="paragraph" w:styleId="Index2">
    <w:name w:val="index 2"/>
    <w:basedOn w:val="Normal"/>
    <w:next w:val="Normal"/>
    <w:rsid w:val="00BE1E07"/>
    <w:pPr>
      <w:ind w:left="283"/>
    </w:pPr>
  </w:style>
  <w:style w:type="paragraph" w:styleId="Index1">
    <w:name w:val="index 1"/>
    <w:basedOn w:val="Normal"/>
    <w:next w:val="Normal"/>
    <w:rsid w:val="00BE1E07"/>
  </w:style>
  <w:style w:type="character" w:styleId="LineNumber">
    <w:name w:val="line number"/>
    <w:basedOn w:val="DefaultParagraphFont"/>
    <w:rsid w:val="00BE1E07"/>
  </w:style>
  <w:style w:type="paragraph" w:styleId="IndexHeading">
    <w:name w:val="index heading"/>
    <w:basedOn w:val="Normal"/>
    <w:next w:val="Index1"/>
    <w:rsid w:val="00BE1E07"/>
  </w:style>
  <w:style w:type="paragraph" w:styleId="Footer">
    <w:name w:val="footer"/>
    <w:basedOn w:val="Normal"/>
    <w:rsid w:val="00BE1E07"/>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E1E07"/>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BE1E07"/>
    <w:rPr>
      <w:rFonts w:ascii="Calibri" w:hAnsi="Calibri"/>
      <w:position w:val="6"/>
      <w:sz w:val="16"/>
    </w:rPr>
  </w:style>
  <w:style w:type="paragraph" w:styleId="FootnoteText">
    <w:name w:val="footnote text"/>
    <w:basedOn w:val="Normal"/>
    <w:rsid w:val="00BE1E07"/>
    <w:pPr>
      <w:keepLines/>
      <w:tabs>
        <w:tab w:val="left" w:pos="256"/>
      </w:tabs>
      <w:ind w:left="256" w:hanging="256"/>
    </w:pPr>
  </w:style>
  <w:style w:type="paragraph" w:styleId="NormalIndent">
    <w:name w:val="Normal Indent"/>
    <w:basedOn w:val="Normal"/>
    <w:rsid w:val="00BE1E07"/>
    <w:pPr>
      <w:ind w:left="567"/>
    </w:pPr>
  </w:style>
  <w:style w:type="paragraph" w:customStyle="1" w:styleId="enumlev1">
    <w:name w:val="enumlev1"/>
    <w:basedOn w:val="Normal"/>
    <w:rsid w:val="00BE1E07"/>
    <w:pPr>
      <w:spacing w:before="86"/>
      <w:ind w:left="567" w:hanging="567"/>
    </w:pPr>
  </w:style>
  <w:style w:type="paragraph" w:customStyle="1" w:styleId="enumlev2">
    <w:name w:val="enumlev2"/>
    <w:basedOn w:val="enumlev1"/>
    <w:rsid w:val="00BE1E07"/>
    <w:pPr>
      <w:ind w:left="1134"/>
    </w:pPr>
  </w:style>
  <w:style w:type="paragraph" w:customStyle="1" w:styleId="enumlev3">
    <w:name w:val="enumlev3"/>
    <w:basedOn w:val="enumlev2"/>
    <w:rsid w:val="00BE1E07"/>
    <w:pPr>
      <w:ind w:left="1701"/>
    </w:pPr>
  </w:style>
  <w:style w:type="paragraph" w:customStyle="1" w:styleId="Equation">
    <w:name w:val="Equation"/>
    <w:basedOn w:val="Normal"/>
    <w:rsid w:val="00BE1E07"/>
    <w:pPr>
      <w:tabs>
        <w:tab w:val="center" w:pos="4820"/>
        <w:tab w:val="right" w:pos="9639"/>
      </w:tabs>
    </w:pPr>
  </w:style>
  <w:style w:type="paragraph" w:customStyle="1" w:styleId="Head">
    <w:name w:val="Head"/>
    <w:basedOn w:val="Normal"/>
    <w:rsid w:val="00BE1E07"/>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BE1E07"/>
    <w:pPr>
      <w:spacing w:before="240"/>
    </w:pPr>
  </w:style>
  <w:style w:type="paragraph" w:customStyle="1" w:styleId="Call">
    <w:name w:val="Call"/>
    <w:basedOn w:val="Normal"/>
    <w:next w:val="Normal"/>
    <w:rsid w:val="00BE1E07"/>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BE1E07"/>
    <w:pPr>
      <w:tabs>
        <w:tab w:val="clear" w:pos="567"/>
        <w:tab w:val="clear" w:pos="1134"/>
        <w:tab w:val="clear" w:pos="1701"/>
        <w:tab w:val="clear" w:pos="2268"/>
        <w:tab w:val="clear" w:pos="2835"/>
        <w:tab w:val="right" w:pos="9781"/>
      </w:tabs>
    </w:pPr>
    <w:rPr>
      <w:b/>
    </w:rPr>
  </w:style>
  <w:style w:type="paragraph" w:styleId="List">
    <w:name w:val="List"/>
    <w:basedOn w:val="Normal"/>
    <w:rsid w:val="00BE1E07"/>
    <w:pPr>
      <w:tabs>
        <w:tab w:val="left" w:pos="2127"/>
      </w:tabs>
      <w:ind w:left="2127" w:hanging="2127"/>
    </w:pPr>
  </w:style>
  <w:style w:type="paragraph" w:customStyle="1" w:styleId="docnoted">
    <w:name w:val="docnoted"/>
    <w:basedOn w:val="Normal"/>
    <w:rsid w:val="00BE1E07"/>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Part">
    <w:name w:val="Part"/>
    <w:basedOn w:val="Normal"/>
    <w:rsid w:val="00BE1E07"/>
    <w:pPr>
      <w:tabs>
        <w:tab w:val="left" w:pos="1276"/>
      </w:tabs>
      <w:spacing w:before="199"/>
      <w:ind w:left="1701" w:hanging="1701"/>
    </w:pPr>
    <w:rPr>
      <w:caps/>
    </w:rPr>
  </w:style>
  <w:style w:type="paragraph" w:customStyle="1" w:styleId="Reasons">
    <w:name w:val="Reasons"/>
    <w:basedOn w:val="Normal"/>
    <w:rsid w:val="00BE1E07"/>
  </w:style>
  <w:style w:type="paragraph" w:customStyle="1" w:styleId="meeting">
    <w:name w:val="meeting"/>
    <w:basedOn w:val="Head"/>
    <w:next w:val="Head"/>
    <w:rsid w:val="00BE1E07"/>
    <w:pPr>
      <w:tabs>
        <w:tab w:val="left" w:pos="7371"/>
      </w:tabs>
      <w:spacing w:after="567"/>
    </w:pPr>
  </w:style>
  <w:style w:type="paragraph" w:customStyle="1" w:styleId="Subject">
    <w:name w:val="Subject"/>
    <w:basedOn w:val="Normal"/>
    <w:next w:val="Source"/>
    <w:rsid w:val="00BE1E07"/>
    <w:pPr>
      <w:tabs>
        <w:tab w:val="left" w:pos="709"/>
      </w:tabs>
      <w:spacing w:before="0"/>
      <w:ind w:left="709" w:hanging="709"/>
    </w:pPr>
  </w:style>
  <w:style w:type="paragraph" w:customStyle="1" w:styleId="Source">
    <w:name w:val="Source"/>
    <w:basedOn w:val="Normal"/>
    <w:next w:val="Title1"/>
    <w:rsid w:val="00BE1E07"/>
    <w:pPr>
      <w:spacing w:before="840"/>
      <w:jc w:val="center"/>
    </w:pPr>
    <w:rPr>
      <w:b/>
      <w:sz w:val="28"/>
    </w:rPr>
  </w:style>
  <w:style w:type="paragraph" w:customStyle="1" w:styleId="Object">
    <w:name w:val="Object"/>
    <w:basedOn w:val="Subject"/>
    <w:next w:val="Subject"/>
    <w:rsid w:val="00BE1E07"/>
  </w:style>
  <w:style w:type="paragraph" w:customStyle="1" w:styleId="Data">
    <w:name w:val="Data"/>
    <w:basedOn w:val="Subject"/>
    <w:next w:val="Subject"/>
    <w:rsid w:val="00BE1E07"/>
  </w:style>
  <w:style w:type="paragraph" w:customStyle="1" w:styleId="Headingb">
    <w:name w:val="Heading_b"/>
    <w:basedOn w:val="Heading3"/>
    <w:next w:val="Normal"/>
    <w:rsid w:val="00BE1E07"/>
    <w:pPr>
      <w:spacing w:before="160"/>
      <w:outlineLvl w:val="0"/>
    </w:pPr>
  </w:style>
  <w:style w:type="paragraph" w:customStyle="1" w:styleId="Title1">
    <w:name w:val="Title 1"/>
    <w:basedOn w:val="Source"/>
    <w:next w:val="Title2"/>
    <w:rsid w:val="00BE1E07"/>
    <w:pPr>
      <w:spacing w:before="240"/>
    </w:pPr>
    <w:rPr>
      <w:b w:val="0"/>
      <w:caps/>
    </w:rPr>
  </w:style>
  <w:style w:type="paragraph" w:customStyle="1" w:styleId="dnum">
    <w:name w:val="dnum"/>
    <w:basedOn w:val="Normal"/>
    <w:rsid w:val="00BE1E07"/>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BE1E07"/>
    <w:rPr>
      <w:caps w:val="0"/>
    </w:rPr>
  </w:style>
  <w:style w:type="paragraph" w:customStyle="1" w:styleId="Note">
    <w:name w:val="Note"/>
    <w:basedOn w:val="Normal"/>
    <w:rsid w:val="00BE1E07"/>
    <w:pPr>
      <w:spacing w:before="80"/>
    </w:pPr>
  </w:style>
  <w:style w:type="paragraph" w:styleId="TOC9">
    <w:name w:val="toc 9"/>
    <w:basedOn w:val="Normal"/>
    <w:next w:val="Normal"/>
    <w:rsid w:val="00BE1E07"/>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BE1E07"/>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BE1E07"/>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BE1E07"/>
    <w:rPr>
      <w:color w:val="0000FF"/>
      <w:u w:val="single"/>
    </w:rPr>
  </w:style>
  <w:style w:type="character" w:styleId="FollowedHyperlink">
    <w:name w:val="FollowedHyperlink"/>
    <w:basedOn w:val="DefaultParagraphFont"/>
    <w:rsid w:val="00BE1E07"/>
    <w:rPr>
      <w:color w:val="800080"/>
      <w:u w:val="single"/>
    </w:rPr>
  </w:style>
  <w:style w:type="paragraph" w:customStyle="1" w:styleId="AnnexNo">
    <w:name w:val="Annex_No"/>
    <w:basedOn w:val="Normal"/>
    <w:next w:val="Annexref"/>
    <w:rsid w:val="00BE1E07"/>
    <w:pPr>
      <w:spacing w:before="720"/>
      <w:jc w:val="center"/>
    </w:pPr>
    <w:rPr>
      <w:caps/>
      <w:sz w:val="28"/>
    </w:rPr>
  </w:style>
  <w:style w:type="paragraph" w:customStyle="1" w:styleId="Annexref">
    <w:name w:val="Annex_ref"/>
    <w:basedOn w:val="Normal"/>
    <w:next w:val="Annextitle"/>
    <w:rsid w:val="00BE1E07"/>
    <w:pPr>
      <w:jc w:val="center"/>
    </w:pPr>
    <w:rPr>
      <w:sz w:val="28"/>
    </w:rPr>
  </w:style>
  <w:style w:type="paragraph" w:customStyle="1" w:styleId="Annextitle">
    <w:name w:val="Annex_title"/>
    <w:basedOn w:val="Normal"/>
    <w:next w:val="Normal"/>
    <w:rsid w:val="00BE1E07"/>
    <w:pPr>
      <w:spacing w:before="240" w:after="240"/>
      <w:jc w:val="center"/>
    </w:pPr>
    <w:rPr>
      <w:b/>
      <w:sz w:val="28"/>
    </w:rPr>
  </w:style>
  <w:style w:type="paragraph" w:customStyle="1" w:styleId="AppendixNo">
    <w:name w:val="Appendix_No"/>
    <w:basedOn w:val="AnnexNo"/>
    <w:next w:val="Appendixref"/>
    <w:rsid w:val="00BE1E07"/>
  </w:style>
  <w:style w:type="paragraph" w:customStyle="1" w:styleId="Appendixref">
    <w:name w:val="Appendix_ref"/>
    <w:basedOn w:val="Annexref"/>
    <w:next w:val="Appendixtitle"/>
    <w:rsid w:val="00BE1E07"/>
  </w:style>
  <w:style w:type="paragraph" w:customStyle="1" w:styleId="Appendixtitle">
    <w:name w:val="Appendix_title"/>
    <w:basedOn w:val="Annextitle"/>
    <w:next w:val="Normal"/>
    <w:rsid w:val="00BE1E07"/>
  </w:style>
  <w:style w:type="paragraph" w:customStyle="1" w:styleId="Artheading">
    <w:name w:val="Art_heading"/>
    <w:basedOn w:val="Normal"/>
    <w:next w:val="Normalaftertitle"/>
    <w:rsid w:val="00BE1E07"/>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E1E07"/>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E1E07"/>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E1E07"/>
  </w:style>
  <w:style w:type="paragraph" w:customStyle="1" w:styleId="Chaptitle">
    <w:name w:val="Chap_title"/>
    <w:basedOn w:val="Arttitle"/>
    <w:next w:val="Normal"/>
    <w:rsid w:val="00BE1E07"/>
  </w:style>
  <w:style w:type="character" w:styleId="EndnoteReference">
    <w:name w:val="endnote reference"/>
    <w:basedOn w:val="DefaultParagraphFont"/>
    <w:rsid w:val="00BE1E07"/>
    <w:rPr>
      <w:vertAlign w:val="superscript"/>
    </w:rPr>
  </w:style>
  <w:style w:type="paragraph" w:customStyle="1" w:styleId="Equationlegend">
    <w:name w:val="Equation_legend"/>
    <w:basedOn w:val="NormalIndent"/>
    <w:rsid w:val="00BE1E07"/>
    <w:pPr>
      <w:tabs>
        <w:tab w:val="right" w:pos="1531"/>
      </w:tabs>
      <w:spacing w:before="80"/>
      <w:ind w:left="1701" w:hanging="1701"/>
    </w:pPr>
  </w:style>
  <w:style w:type="paragraph" w:customStyle="1" w:styleId="Figure">
    <w:name w:val="Figure"/>
    <w:basedOn w:val="Normal"/>
    <w:next w:val="Figuretitle"/>
    <w:rsid w:val="00BE1E07"/>
    <w:pPr>
      <w:keepNext/>
      <w:keepLines/>
      <w:spacing w:after="120"/>
      <w:jc w:val="center"/>
    </w:pPr>
  </w:style>
  <w:style w:type="paragraph" w:customStyle="1" w:styleId="Figurelegend">
    <w:name w:val="Figure_legend"/>
    <w:basedOn w:val="Normal"/>
    <w:rsid w:val="00BE1E07"/>
    <w:pPr>
      <w:keepNext/>
      <w:keepLines/>
      <w:spacing w:before="20" w:after="20"/>
    </w:pPr>
    <w:rPr>
      <w:sz w:val="18"/>
    </w:rPr>
  </w:style>
  <w:style w:type="paragraph" w:customStyle="1" w:styleId="TableNo">
    <w:name w:val="Table_No"/>
    <w:basedOn w:val="Normal"/>
    <w:next w:val="Tabletitle"/>
    <w:rsid w:val="00BE1E07"/>
    <w:pPr>
      <w:keepNext/>
      <w:spacing w:before="560" w:after="120"/>
      <w:jc w:val="center"/>
    </w:pPr>
    <w:rPr>
      <w:caps/>
    </w:rPr>
  </w:style>
  <w:style w:type="paragraph" w:customStyle="1" w:styleId="Tabletitle">
    <w:name w:val="Table_title"/>
    <w:basedOn w:val="TableNo"/>
    <w:next w:val="Tabletext"/>
    <w:rsid w:val="00BE1E07"/>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BE1E07"/>
    <w:pPr>
      <w:spacing w:before="240" w:after="480"/>
    </w:pPr>
  </w:style>
  <w:style w:type="paragraph" w:customStyle="1" w:styleId="Figurewithouttitle">
    <w:name w:val="Figure_without_title"/>
    <w:basedOn w:val="Figure"/>
    <w:next w:val="Normalaftertitle"/>
    <w:rsid w:val="00BE1E07"/>
    <w:pPr>
      <w:keepNext w:val="0"/>
      <w:spacing w:after="240"/>
    </w:pPr>
  </w:style>
  <w:style w:type="paragraph" w:customStyle="1" w:styleId="Headingi">
    <w:name w:val="Heading_i"/>
    <w:basedOn w:val="Heading3"/>
    <w:next w:val="Normal"/>
    <w:rsid w:val="00BE1E07"/>
    <w:pPr>
      <w:spacing w:before="160"/>
      <w:outlineLvl w:val="0"/>
    </w:pPr>
    <w:rPr>
      <w:b w:val="0"/>
      <w:i/>
    </w:rPr>
  </w:style>
  <w:style w:type="character" w:styleId="PageNumber">
    <w:name w:val="page number"/>
    <w:basedOn w:val="DefaultParagraphFont"/>
    <w:rsid w:val="00BE1E07"/>
    <w:rPr>
      <w:rFonts w:ascii="Calibri" w:hAnsi="Calibri"/>
    </w:rPr>
  </w:style>
  <w:style w:type="paragraph" w:customStyle="1" w:styleId="PartNo">
    <w:name w:val="Part_No"/>
    <w:basedOn w:val="AnnexNo"/>
    <w:next w:val="Parttitle"/>
    <w:rsid w:val="00BE1E07"/>
  </w:style>
  <w:style w:type="paragraph" w:customStyle="1" w:styleId="Partref">
    <w:name w:val="Part_ref"/>
    <w:basedOn w:val="Annexref"/>
    <w:next w:val="Normalaftertitle"/>
    <w:rsid w:val="00BE1E07"/>
  </w:style>
  <w:style w:type="paragraph" w:customStyle="1" w:styleId="Parttitle">
    <w:name w:val="Part_title"/>
    <w:basedOn w:val="Annextitle"/>
    <w:next w:val="Partref"/>
    <w:rsid w:val="00BE1E07"/>
  </w:style>
  <w:style w:type="paragraph" w:customStyle="1" w:styleId="RecNo">
    <w:name w:val="Rec_No"/>
    <w:basedOn w:val="Normal"/>
    <w:next w:val="Rectitle"/>
    <w:rsid w:val="00BE1E07"/>
    <w:pPr>
      <w:spacing w:before="720"/>
      <w:jc w:val="center"/>
    </w:pPr>
    <w:rPr>
      <w:caps/>
      <w:sz w:val="28"/>
    </w:rPr>
  </w:style>
  <w:style w:type="paragraph" w:customStyle="1" w:styleId="Rectitle">
    <w:name w:val="Rec_title"/>
    <w:basedOn w:val="Normal"/>
    <w:next w:val="Heading1"/>
    <w:rsid w:val="00BE1E07"/>
    <w:pPr>
      <w:spacing w:before="240"/>
      <w:jc w:val="center"/>
    </w:pPr>
    <w:rPr>
      <w:b/>
      <w:sz w:val="28"/>
    </w:rPr>
  </w:style>
  <w:style w:type="paragraph" w:customStyle="1" w:styleId="Recref">
    <w:name w:val="Rec_ref"/>
    <w:basedOn w:val="Rectitle"/>
    <w:next w:val="Recdate"/>
    <w:rsid w:val="00BE1E07"/>
    <w:pPr>
      <w:spacing w:before="120"/>
    </w:pPr>
    <w:rPr>
      <w:rFonts w:ascii="Times New Roman" w:hAnsi="Times New Roman"/>
      <w:b w:val="0"/>
      <w:sz w:val="24"/>
    </w:rPr>
  </w:style>
  <w:style w:type="paragraph" w:customStyle="1" w:styleId="Recdate">
    <w:name w:val="Rec_date"/>
    <w:basedOn w:val="Recref"/>
    <w:next w:val="Normalaftertitle"/>
    <w:rsid w:val="00BE1E07"/>
    <w:pPr>
      <w:jc w:val="right"/>
    </w:pPr>
    <w:rPr>
      <w:sz w:val="22"/>
    </w:rPr>
  </w:style>
  <w:style w:type="paragraph" w:customStyle="1" w:styleId="Questiondate">
    <w:name w:val="Question_date"/>
    <w:basedOn w:val="Recdate"/>
    <w:next w:val="Normalaftertitle"/>
    <w:rsid w:val="00BE1E07"/>
  </w:style>
  <w:style w:type="paragraph" w:customStyle="1" w:styleId="QuestionNo">
    <w:name w:val="Question_No"/>
    <w:basedOn w:val="RecNo"/>
    <w:next w:val="Questiontitle"/>
    <w:rsid w:val="00BE1E07"/>
  </w:style>
  <w:style w:type="paragraph" w:customStyle="1" w:styleId="Questionref">
    <w:name w:val="Question_ref"/>
    <w:basedOn w:val="Recref"/>
    <w:next w:val="Questiondate"/>
    <w:rsid w:val="00BE1E07"/>
  </w:style>
  <w:style w:type="paragraph" w:customStyle="1" w:styleId="Questiontitle">
    <w:name w:val="Question_title"/>
    <w:basedOn w:val="Rectitle"/>
    <w:next w:val="Questionref"/>
    <w:rsid w:val="00BE1E07"/>
  </w:style>
  <w:style w:type="paragraph" w:customStyle="1" w:styleId="Reftext">
    <w:name w:val="Ref_text"/>
    <w:basedOn w:val="Normal"/>
    <w:rsid w:val="00BE1E07"/>
    <w:pPr>
      <w:ind w:left="567" w:hanging="567"/>
    </w:pPr>
  </w:style>
  <w:style w:type="paragraph" w:customStyle="1" w:styleId="Reftitle">
    <w:name w:val="Ref_title"/>
    <w:basedOn w:val="Normal"/>
    <w:next w:val="Reftext"/>
    <w:rsid w:val="00BE1E07"/>
    <w:pPr>
      <w:spacing w:before="480"/>
      <w:jc w:val="center"/>
    </w:pPr>
    <w:rPr>
      <w:caps/>
      <w:sz w:val="28"/>
    </w:rPr>
  </w:style>
  <w:style w:type="paragraph" w:customStyle="1" w:styleId="Repdate">
    <w:name w:val="Rep_date"/>
    <w:basedOn w:val="Recdate"/>
    <w:next w:val="Normalaftertitle"/>
    <w:rsid w:val="00BE1E07"/>
  </w:style>
  <w:style w:type="paragraph" w:customStyle="1" w:styleId="RepNo">
    <w:name w:val="Rep_No"/>
    <w:basedOn w:val="RecNo"/>
    <w:next w:val="Reptitle"/>
    <w:rsid w:val="00BE1E07"/>
  </w:style>
  <w:style w:type="paragraph" w:customStyle="1" w:styleId="Repref">
    <w:name w:val="Rep_ref"/>
    <w:basedOn w:val="Recref"/>
    <w:next w:val="Repdate"/>
    <w:rsid w:val="00BE1E07"/>
  </w:style>
  <w:style w:type="paragraph" w:customStyle="1" w:styleId="Reptitle">
    <w:name w:val="Rep_title"/>
    <w:basedOn w:val="Rectitle"/>
    <w:next w:val="Repref"/>
    <w:rsid w:val="00BE1E07"/>
  </w:style>
  <w:style w:type="paragraph" w:customStyle="1" w:styleId="Resdate">
    <w:name w:val="Res_date"/>
    <w:basedOn w:val="Recdate"/>
    <w:next w:val="Normalaftertitle"/>
    <w:rsid w:val="00BE1E07"/>
  </w:style>
  <w:style w:type="paragraph" w:customStyle="1" w:styleId="ResNo">
    <w:name w:val="Res_No"/>
    <w:basedOn w:val="AnnexNo"/>
    <w:next w:val="Restitle"/>
    <w:rsid w:val="00BE1E07"/>
  </w:style>
  <w:style w:type="paragraph" w:customStyle="1" w:styleId="Resref">
    <w:name w:val="Res_ref"/>
    <w:basedOn w:val="Recref"/>
    <w:next w:val="Resdate"/>
    <w:rsid w:val="00BE1E07"/>
  </w:style>
  <w:style w:type="paragraph" w:customStyle="1" w:styleId="Restitle">
    <w:name w:val="Res_title"/>
    <w:basedOn w:val="Annextitle"/>
    <w:next w:val="Normal"/>
    <w:rsid w:val="00BE1E07"/>
  </w:style>
  <w:style w:type="paragraph" w:customStyle="1" w:styleId="SectionNo">
    <w:name w:val="Section_No"/>
    <w:basedOn w:val="AnnexNo"/>
    <w:next w:val="Sectiontitle"/>
    <w:rsid w:val="00BE1E07"/>
  </w:style>
  <w:style w:type="paragraph" w:customStyle="1" w:styleId="Sectiontitle">
    <w:name w:val="Section_title"/>
    <w:basedOn w:val="Normal"/>
    <w:next w:val="Normalaftertitle"/>
    <w:rsid w:val="00BE1E07"/>
    <w:rPr>
      <w:sz w:val="28"/>
    </w:rPr>
  </w:style>
  <w:style w:type="paragraph" w:customStyle="1" w:styleId="SpecialFooter">
    <w:name w:val="Special Footer"/>
    <w:basedOn w:val="Footer"/>
    <w:rsid w:val="00BE1E07"/>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BE1E07"/>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BE1E07"/>
    <w:pPr>
      <w:spacing w:before="120" w:after="120"/>
      <w:jc w:val="center"/>
    </w:pPr>
    <w:rPr>
      <w:b/>
    </w:rPr>
  </w:style>
  <w:style w:type="paragraph" w:customStyle="1" w:styleId="Tablelegend">
    <w:name w:val="Table_legend"/>
    <w:basedOn w:val="Tabletext"/>
    <w:rsid w:val="00BE1E07"/>
    <w:pPr>
      <w:spacing w:before="120"/>
    </w:pPr>
  </w:style>
  <w:style w:type="paragraph" w:customStyle="1" w:styleId="Tableref">
    <w:name w:val="Table_ref"/>
    <w:basedOn w:val="Normal"/>
    <w:next w:val="Tabletitle"/>
    <w:rsid w:val="00BE1E07"/>
    <w:pPr>
      <w:keepNext/>
      <w:spacing w:before="567"/>
      <w:jc w:val="center"/>
    </w:pPr>
  </w:style>
  <w:style w:type="paragraph" w:customStyle="1" w:styleId="Title2">
    <w:name w:val="Title 2"/>
    <w:basedOn w:val="Source"/>
    <w:next w:val="Title3"/>
    <w:rsid w:val="00BE1E07"/>
    <w:pPr>
      <w:spacing w:before="240"/>
    </w:pPr>
    <w:rPr>
      <w:b w:val="0"/>
      <w:caps/>
    </w:rPr>
  </w:style>
  <w:style w:type="paragraph" w:customStyle="1" w:styleId="Title3">
    <w:name w:val="Title 3"/>
    <w:basedOn w:val="Title2"/>
    <w:next w:val="Normalaftertitle"/>
    <w:rsid w:val="00BE1E07"/>
    <w:rPr>
      <w:caps w:val="0"/>
    </w:rPr>
  </w:style>
  <w:style w:type="paragraph" w:customStyle="1" w:styleId="Title4">
    <w:name w:val="Title 4"/>
    <w:basedOn w:val="Title3"/>
    <w:next w:val="Heading1"/>
    <w:rsid w:val="00BE1E07"/>
    <w:rPr>
      <w:b/>
    </w:rPr>
  </w:style>
  <w:style w:type="paragraph" w:customStyle="1" w:styleId="FigureNo">
    <w:name w:val="Figure_No"/>
    <w:basedOn w:val="Normal"/>
    <w:next w:val="Figuretitle"/>
    <w:rsid w:val="00BE1E07"/>
    <w:pPr>
      <w:keepNext/>
      <w:keepLines/>
      <w:spacing w:before="240" w:after="120"/>
      <w:jc w:val="center"/>
    </w:pPr>
    <w:rPr>
      <w:caps/>
    </w:rPr>
  </w:style>
  <w:style w:type="paragraph" w:customStyle="1" w:styleId="firstfooter0">
    <w:name w:val="firstfooter"/>
    <w:basedOn w:val="Normal"/>
    <w:rsid w:val="00BE1E0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BE1E07"/>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styleId="CommentReference">
    <w:name w:val="annotation reference"/>
    <w:basedOn w:val="DefaultParagraphFont"/>
    <w:rsid w:val="007C1365"/>
    <w:rPr>
      <w:sz w:val="16"/>
      <w:szCs w:val="16"/>
    </w:rPr>
  </w:style>
  <w:style w:type="paragraph" w:styleId="CommentText">
    <w:name w:val="annotation text"/>
    <w:basedOn w:val="Normal"/>
    <w:link w:val="CommentTextChar"/>
    <w:rsid w:val="007C1365"/>
    <w:rPr>
      <w:sz w:val="20"/>
    </w:rPr>
  </w:style>
  <w:style w:type="character" w:customStyle="1" w:styleId="CommentTextChar">
    <w:name w:val="Comment Text Char"/>
    <w:basedOn w:val="DefaultParagraphFont"/>
    <w:link w:val="CommentText"/>
    <w:rsid w:val="007C1365"/>
    <w:rPr>
      <w:rFonts w:ascii="Calibri" w:hAnsi="Calibri"/>
      <w:lang w:val="fr-FR" w:eastAsia="en-US"/>
    </w:rPr>
  </w:style>
  <w:style w:type="paragraph" w:styleId="BalloonText">
    <w:name w:val="Balloon Text"/>
    <w:basedOn w:val="Normal"/>
    <w:link w:val="BalloonTextChar"/>
    <w:rsid w:val="001B42A4"/>
    <w:pPr>
      <w:spacing w:before="0"/>
    </w:pPr>
    <w:rPr>
      <w:rFonts w:ascii="Tahoma" w:hAnsi="Tahoma" w:cs="Tahoma"/>
      <w:sz w:val="16"/>
      <w:szCs w:val="16"/>
    </w:rPr>
  </w:style>
  <w:style w:type="character" w:customStyle="1" w:styleId="BalloonTextChar">
    <w:name w:val="Balloon Text Char"/>
    <w:basedOn w:val="DefaultParagraphFont"/>
    <w:link w:val="BalloonText"/>
    <w:rsid w:val="001B42A4"/>
    <w:rPr>
      <w:rFonts w:ascii="Tahoma" w:hAnsi="Tahoma" w:cs="Tahoma"/>
      <w:sz w:val="16"/>
      <w:szCs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E07"/>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BE1E07"/>
    <w:pPr>
      <w:keepNext/>
      <w:keepLines/>
      <w:spacing w:before="480"/>
      <w:ind w:left="567" w:hanging="567"/>
      <w:outlineLvl w:val="0"/>
    </w:pPr>
    <w:rPr>
      <w:b/>
      <w:sz w:val="28"/>
    </w:rPr>
  </w:style>
  <w:style w:type="paragraph" w:styleId="Heading2">
    <w:name w:val="heading 2"/>
    <w:basedOn w:val="Heading1"/>
    <w:next w:val="Normal"/>
    <w:qFormat/>
    <w:rsid w:val="00BE1E07"/>
    <w:pPr>
      <w:spacing w:before="320"/>
      <w:outlineLvl w:val="1"/>
    </w:pPr>
    <w:rPr>
      <w:sz w:val="24"/>
    </w:rPr>
  </w:style>
  <w:style w:type="paragraph" w:styleId="Heading3">
    <w:name w:val="heading 3"/>
    <w:basedOn w:val="Heading1"/>
    <w:next w:val="Normal"/>
    <w:qFormat/>
    <w:rsid w:val="00BE1E07"/>
    <w:pPr>
      <w:spacing w:before="200"/>
      <w:outlineLvl w:val="2"/>
    </w:pPr>
    <w:rPr>
      <w:sz w:val="24"/>
    </w:rPr>
  </w:style>
  <w:style w:type="paragraph" w:styleId="Heading4">
    <w:name w:val="heading 4"/>
    <w:basedOn w:val="Heading3"/>
    <w:next w:val="Normal"/>
    <w:qFormat/>
    <w:rsid w:val="00BE1E07"/>
    <w:pPr>
      <w:ind w:left="1134" w:hanging="1134"/>
      <w:outlineLvl w:val="3"/>
    </w:pPr>
  </w:style>
  <w:style w:type="paragraph" w:styleId="Heading5">
    <w:name w:val="heading 5"/>
    <w:basedOn w:val="Heading4"/>
    <w:next w:val="Normal"/>
    <w:qFormat/>
    <w:rsid w:val="00BE1E07"/>
    <w:pPr>
      <w:outlineLvl w:val="4"/>
    </w:pPr>
  </w:style>
  <w:style w:type="paragraph" w:styleId="Heading6">
    <w:name w:val="heading 6"/>
    <w:basedOn w:val="Heading4"/>
    <w:next w:val="Normal"/>
    <w:qFormat/>
    <w:rsid w:val="00BE1E07"/>
    <w:pPr>
      <w:outlineLvl w:val="5"/>
    </w:pPr>
  </w:style>
  <w:style w:type="paragraph" w:styleId="Heading7">
    <w:name w:val="heading 7"/>
    <w:basedOn w:val="Heading4"/>
    <w:next w:val="Normal"/>
    <w:qFormat/>
    <w:rsid w:val="00BE1E07"/>
    <w:pPr>
      <w:ind w:left="1701" w:hanging="1701"/>
      <w:outlineLvl w:val="6"/>
    </w:pPr>
  </w:style>
  <w:style w:type="paragraph" w:styleId="Heading8">
    <w:name w:val="heading 8"/>
    <w:basedOn w:val="Heading4"/>
    <w:next w:val="Normal"/>
    <w:qFormat/>
    <w:rsid w:val="00BE1E07"/>
    <w:pPr>
      <w:ind w:left="1701" w:hanging="1701"/>
      <w:outlineLvl w:val="7"/>
    </w:pPr>
  </w:style>
  <w:style w:type="paragraph" w:styleId="Heading9">
    <w:name w:val="heading 9"/>
    <w:basedOn w:val="Heading4"/>
    <w:next w:val="Normal"/>
    <w:qFormat/>
    <w:rsid w:val="00BE1E07"/>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E1E07"/>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BE1E07"/>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E1E07"/>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E1E07"/>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BE1E07"/>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E1E07"/>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E1E07"/>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E1E07"/>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BE1E07"/>
    <w:pPr>
      <w:ind w:left="1698"/>
    </w:pPr>
  </w:style>
  <w:style w:type="paragraph" w:styleId="Index6">
    <w:name w:val="index 6"/>
    <w:basedOn w:val="Normal"/>
    <w:next w:val="Normal"/>
    <w:rsid w:val="00BE1E07"/>
    <w:pPr>
      <w:ind w:left="1415"/>
    </w:pPr>
  </w:style>
  <w:style w:type="paragraph" w:styleId="Index5">
    <w:name w:val="index 5"/>
    <w:basedOn w:val="Normal"/>
    <w:next w:val="Normal"/>
    <w:rsid w:val="00BE1E07"/>
    <w:pPr>
      <w:ind w:left="1132"/>
    </w:pPr>
  </w:style>
  <w:style w:type="paragraph" w:styleId="Index4">
    <w:name w:val="index 4"/>
    <w:basedOn w:val="Normal"/>
    <w:next w:val="Normal"/>
    <w:rsid w:val="00BE1E07"/>
    <w:pPr>
      <w:ind w:left="849"/>
    </w:pPr>
  </w:style>
  <w:style w:type="paragraph" w:styleId="Index3">
    <w:name w:val="index 3"/>
    <w:basedOn w:val="Normal"/>
    <w:next w:val="Normal"/>
    <w:rsid w:val="00BE1E07"/>
    <w:pPr>
      <w:ind w:left="566"/>
    </w:pPr>
  </w:style>
  <w:style w:type="paragraph" w:styleId="Index2">
    <w:name w:val="index 2"/>
    <w:basedOn w:val="Normal"/>
    <w:next w:val="Normal"/>
    <w:rsid w:val="00BE1E07"/>
    <w:pPr>
      <w:ind w:left="283"/>
    </w:pPr>
  </w:style>
  <w:style w:type="paragraph" w:styleId="Index1">
    <w:name w:val="index 1"/>
    <w:basedOn w:val="Normal"/>
    <w:next w:val="Normal"/>
    <w:rsid w:val="00BE1E07"/>
  </w:style>
  <w:style w:type="character" w:styleId="LineNumber">
    <w:name w:val="line number"/>
    <w:basedOn w:val="DefaultParagraphFont"/>
    <w:rsid w:val="00BE1E07"/>
  </w:style>
  <w:style w:type="paragraph" w:styleId="IndexHeading">
    <w:name w:val="index heading"/>
    <w:basedOn w:val="Normal"/>
    <w:next w:val="Index1"/>
    <w:rsid w:val="00BE1E07"/>
  </w:style>
  <w:style w:type="paragraph" w:styleId="Footer">
    <w:name w:val="footer"/>
    <w:basedOn w:val="Normal"/>
    <w:rsid w:val="00BE1E07"/>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E1E07"/>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BE1E07"/>
    <w:rPr>
      <w:rFonts w:ascii="Calibri" w:hAnsi="Calibri"/>
      <w:position w:val="6"/>
      <w:sz w:val="16"/>
    </w:rPr>
  </w:style>
  <w:style w:type="paragraph" w:styleId="FootnoteText">
    <w:name w:val="footnote text"/>
    <w:basedOn w:val="Normal"/>
    <w:rsid w:val="00BE1E07"/>
    <w:pPr>
      <w:keepLines/>
      <w:tabs>
        <w:tab w:val="left" w:pos="256"/>
      </w:tabs>
      <w:ind w:left="256" w:hanging="256"/>
    </w:pPr>
  </w:style>
  <w:style w:type="paragraph" w:styleId="NormalIndent">
    <w:name w:val="Normal Indent"/>
    <w:basedOn w:val="Normal"/>
    <w:rsid w:val="00BE1E07"/>
    <w:pPr>
      <w:ind w:left="567"/>
    </w:pPr>
  </w:style>
  <w:style w:type="paragraph" w:customStyle="1" w:styleId="enumlev1">
    <w:name w:val="enumlev1"/>
    <w:basedOn w:val="Normal"/>
    <w:rsid w:val="00BE1E07"/>
    <w:pPr>
      <w:spacing w:before="86"/>
      <w:ind w:left="567" w:hanging="567"/>
    </w:pPr>
  </w:style>
  <w:style w:type="paragraph" w:customStyle="1" w:styleId="enumlev2">
    <w:name w:val="enumlev2"/>
    <w:basedOn w:val="enumlev1"/>
    <w:rsid w:val="00BE1E07"/>
    <w:pPr>
      <w:ind w:left="1134"/>
    </w:pPr>
  </w:style>
  <w:style w:type="paragraph" w:customStyle="1" w:styleId="enumlev3">
    <w:name w:val="enumlev3"/>
    <w:basedOn w:val="enumlev2"/>
    <w:rsid w:val="00BE1E07"/>
    <w:pPr>
      <w:ind w:left="1701"/>
    </w:pPr>
  </w:style>
  <w:style w:type="paragraph" w:customStyle="1" w:styleId="Equation">
    <w:name w:val="Equation"/>
    <w:basedOn w:val="Normal"/>
    <w:rsid w:val="00BE1E07"/>
    <w:pPr>
      <w:tabs>
        <w:tab w:val="center" w:pos="4820"/>
        <w:tab w:val="right" w:pos="9639"/>
      </w:tabs>
    </w:pPr>
  </w:style>
  <w:style w:type="paragraph" w:customStyle="1" w:styleId="Head">
    <w:name w:val="Head"/>
    <w:basedOn w:val="Normal"/>
    <w:rsid w:val="00BE1E07"/>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BE1E07"/>
    <w:pPr>
      <w:spacing w:before="240"/>
    </w:pPr>
  </w:style>
  <w:style w:type="paragraph" w:customStyle="1" w:styleId="Call">
    <w:name w:val="Call"/>
    <w:basedOn w:val="Normal"/>
    <w:next w:val="Normal"/>
    <w:rsid w:val="00BE1E07"/>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BE1E07"/>
    <w:pPr>
      <w:tabs>
        <w:tab w:val="clear" w:pos="567"/>
        <w:tab w:val="clear" w:pos="1134"/>
        <w:tab w:val="clear" w:pos="1701"/>
        <w:tab w:val="clear" w:pos="2268"/>
        <w:tab w:val="clear" w:pos="2835"/>
        <w:tab w:val="right" w:pos="9781"/>
      </w:tabs>
    </w:pPr>
    <w:rPr>
      <w:b/>
    </w:rPr>
  </w:style>
  <w:style w:type="paragraph" w:styleId="List">
    <w:name w:val="List"/>
    <w:basedOn w:val="Normal"/>
    <w:rsid w:val="00BE1E07"/>
    <w:pPr>
      <w:tabs>
        <w:tab w:val="left" w:pos="2127"/>
      </w:tabs>
      <w:ind w:left="2127" w:hanging="2127"/>
    </w:pPr>
  </w:style>
  <w:style w:type="paragraph" w:customStyle="1" w:styleId="docnoted">
    <w:name w:val="docnoted"/>
    <w:basedOn w:val="Normal"/>
    <w:rsid w:val="00BE1E07"/>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Part">
    <w:name w:val="Part"/>
    <w:basedOn w:val="Normal"/>
    <w:rsid w:val="00BE1E07"/>
    <w:pPr>
      <w:tabs>
        <w:tab w:val="left" w:pos="1276"/>
      </w:tabs>
      <w:spacing w:before="199"/>
      <w:ind w:left="1701" w:hanging="1701"/>
    </w:pPr>
    <w:rPr>
      <w:caps/>
    </w:rPr>
  </w:style>
  <w:style w:type="paragraph" w:customStyle="1" w:styleId="Reasons">
    <w:name w:val="Reasons"/>
    <w:basedOn w:val="Normal"/>
    <w:rsid w:val="00BE1E07"/>
  </w:style>
  <w:style w:type="paragraph" w:customStyle="1" w:styleId="meeting">
    <w:name w:val="meeting"/>
    <w:basedOn w:val="Head"/>
    <w:next w:val="Head"/>
    <w:rsid w:val="00BE1E07"/>
    <w:pPr>
      <w:tabs>
        <w:tab w:val="left" w:pos="7371"/>
      </w:tabs>
      <w:spacing w:after="567"/>
    </w:pPr>
  </w:style>
  <w:style w:type="paragraph" w:customStyle="1" w:styleId="Subject">
    <w:name w:val="Subject"/>
    <w:basedOn w:val="Normal"/>
    <w:next w:val="Source"/>
    <w:rsid w:val="00BE1E07"/>
    <w:pPr>
      <w:tabs>
        <w:tab w:val="left" w:pos="709"/>
      </w:tabs>
      <w:spacing w:before="0"/>
      <w:ind w:left="709" w:hanging="709"/>
    </w:pPr>
  </w:style>
  <w:style w:type="paragraph" w:customStyle="1" w:styleId="Source">
    <w:name w:val="Source"/>
    <w:basedOn w:val="Normal"/>
    <w:next w:val="Title1"/>
    <w:rsid w:val="00BE1E07"/>
    <w:pPr>
      <w:spacing w:before="840"/>
      <w:jc w:val="center"/>
    </w:pPr>
    <w:rPr>
      <w:b/>
      <w:sz w:val="28"/>
    </w:rPr>
  </w:style>
  <w:style w:type="paragraph" w:customStyle="1" w:styleId="Object">
    <w:name w:val="Object"/>
    <w:basedOn w:val="Subject"/>
    <w:next w:val="Subject"/>
    <w:rsid w:val="00BE1E07"/>
  </w:style>
  <w:style w:type="paragraph" w:customStyle="1" w:styleId="Data">
    <w:name w:val="Data"/>
    <w:basedOn w:val="Subject"/>
    <w:next w:val="Subject"/>
    <w:rsid w:val="00BE1E07"/>
  </w:style>
  <w:style w:type="paragraph" w:customStyle="1" w:styleId="Headingb">
    <w:name w:val="Heading_b"/>
    <w:basedOn w:val="Heading3"/>
    <w:next w:val="Normal"/>
    <w:rsid w:val="00BE1E07"/>
    <w:pPr>
      <w:spacing w:before="160"/>
      <w:outlineLvl w:val="0"/>
    </w:pPr>
  </w:style>
  <w:style w:type="paragraph" w:customStyle="1" w:styleId="Title1">
    <w:name w:val="Title 1"/>
    <w:basedOn w:val="Source"/>
    <w:next w:val="Title2"/>
    <w:rsid w:val="00BE1E07"/>
    <w:pPr>
      <w:spacing w:before="240"/>
    </w:pPr>
    <w:rPr>
      <w:b w:val="0"/>
      <w:caps/>
    </w:rPr>
  </w:style>
  <w:style w:type="paragraph" w:customStyle="1" w:styleId="dnum">
    <w:name w:val="dnum"/>
    <w:basedOn w:val="Normal"/>
    <w:rsid w:val="00BE1E07"/>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BE1E07"/>
    <w:rPr>
      <w:caps w:val="0"/>
    </w:rPr>
  </w:style>
  <w:style w:type="paragraph" w:customStyle="1" w:styleId="Note">
    <w:name w:val="Note"/>
    <w:basedOn w:val="Normal"/>
    <w:rsid w:val="00BE1E07"/>
    <w:pPr>
      <w:spacing w:before="80"/>
    </w:pPr>
  </w:style>
  <w:style w:type="paragraph" w:styleId="TOC9">
    <w:name w:val="toc 9"/>
    <w:basedOn w:val="Normal"/>
    <w:next w:val="Normal"/>
    <w:rsid w:val="00BE1E07"/>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BE1E07"/>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BE1E07"/>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BE1E07"/>
    <w:rPr>
      <w:color w:val="0000FF"/>
      <w:u w:val="single"/>
    </w:rPr>
  </w:style>
  <w:style w:type="character" w:styleId="FollowedHyperlink">
    <w:name w:val="FollowedHyperlink"/>
    <w:basedOn w:val="DefaultParagraphFont"/>
    <w:rsid w:val="00BE1E07"/>
    <w:rPr>
      <w:color w:val="800080"/>
      <w:u w:val="single"/>
    </w:rPr>
  </w:style>
  <w:style w:type="paragraph" w:customStyle="1" w:styleId="AnnexNo">
    <w:name w:val="Annex_No"/>
    <w:basedOn w:val="Normal"/>
    <w:next w:val="Annexref"/>
    <w:rsid w:val="00BE1E07"/>
    <w:pPr>
      <w:spacing w:before="720"/>
      <w:jc w:val="center"/>
    </w:pPr>
    <w:rPr>
      <w:caps/>
      <w:sz w:val="28"/>
    </w:rPr>
  </w:style>
  <w:style w:type="paragraph" w:customStyle="1" w:styleId="Annexref">
    <w:name w:val="Annex_ref"/>
    <w:basedOn w:val="Normal"/>
    <w:next w:val="Annextitle"/>
    <w:rsid w:val="00BE1E07"/>
    <w:pPr>
      <w:jc w:val="center"/>
    </w:pPr>
    <w:rPr>
      <w:sz w:val="28"/>
    </w:rPr>
  </w:style>
  <w:style w:type="paragraph" w:customStyle="1" w:styleId="Annextitle">
    <w:name w:val="Annex_title"/>
    <w:basedOn w:val="Normal"/>
    <w:next w:val="Normal"/>
    <w:rsid w:val="00BE1E07"/>
    <w:pPr>
      <w:spacing w:before="240" w:after="240"/>
      <w:jc w:val="center"/>
    </w:pPr>
    <w:rPr>
      <w:b/>
      <w:sz w:val="28"/>
    </w:rPr>
  </w:style>
  <w:style w:type="paragraph" w:customStyle="1" w:styleId="AppendixNo">
    <w:name w:val="Appendix_No"/>
    <w:basedOn w:val="AnnexNo"/>
    <w:next w:val="Appendixref"/>
    <w:rsid w:val="00BE1E07"/>
  </w:style>
  <w:style w:type="paragraph" w:customStyle="1" w:styleId="Appendixref">
    <w:name w:val="Appendix_ref"/>
    <w:basedOn w:val="Annexref"/>
    <w:next w:val="Appendixtitle"/>
    <w:rsid w:val="00BE1E07"/>
  </w:style>
  <w:style w:type="paragraph" w:customStyle="1" w:styleId="Appendixtitle">
    <w:name w:val="Appendix_title"/>
    <w:basedOn w:val="Annextitle"/>
    <w:next w:val="Normal"/>
    <w:rsid w:val="00BE1E07"/>
  </w:style>
  <w:style w:type="paragraph" w:customStyle="1" w:styleId="Artheading">
    <w:name w:val="Art_heading"/>
    <w:basedOn w:val="Normal"/>
    <w:next w:val="Normalaftertitle"/>
    <w:rsid w:val="00BE1E07"/>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E1E07"/>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E1E07"/>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E1E07"/>
  </w:style>
  <w:style w:type="paragraph" w:customStyle="1" w:styleId="Chaptitle">
    <w:name w:val="Chap_title"/>
    <w:basedOn w:val="Arttitle"/>
    <w:next w:val="Normal"/>
    <w:rsid w:val="00BE1E07"/>
  </w:style>
  <w:style w:type="character" w:styleId="EndnoteReference">
    <w:name w:val="endnote reference"/>
    <w:basedOn w:val="DefaultParagraphFont"/>
    <w:rsid w:val="00BE1E07"/>
    <w:rPr>
      <w:vertAlign w:val="superscript"/>
    </w:rPr>
  </w:style>
  <w:style w:type="paragraph" w:customStyle="1" w:styleId="Equationlegend">
    <w:name w:val="Equation_legend"/>
    <w:basedOn w:val="NormalIndent"/>
    <w:rsid w:val="00BE1E07"/>
    <w:pPr>
      <w:tabs>
        <w:tab w:val="right" w:pos="1531"/>
      </w:tabs>
      <w:spacing w:before="80"/>
      <w:ind w:left="1701" w:hanging="1701"/>
    </w:pPr>
  </w:style>
  <w:style w:type="paragraph" w:customStyle="1" w:styleId="Figure">
    <w:name w:val="Figure"/>
    <w:basedOn w:val="Normal"/>
    <w:next w:val="Figuretitle"/>
    <w:rsid w:val="00BE1E07"/>
    <w:pPr>
      <w:keepNext/>
      <w:keepLines/>
      <w:spacing w:after="120"/>
      <w:jc w:val="center"/>
    </w:pPr>
  </w:style>
  <w:style w:type="paragraph" w:customStyle="1" w:styleId="Figurelegend">
    <w:name w:val="Figure_legend"/>
    <w:basedOn w:val="Normal"/>
    <w:rsid w:val="00BE1E07"/>
    <w:pPr>
      <w:keepNext/>
      <w:keepLines/>
      <w:spacing w:before="20" w:after="20"/>
    </w:pPr>
    <w:rPr>
      <w:sz w:val="18"/>
    </w:rPr>
  </w:style>
  <w:style w:type="paragraph" w:customStyle="1" w:styleId="TableNo">
    <w:name w:val="Table_No"/>
    <w:basedOn w:val="Normal"/>
    <w:next w:val="Tabletitle"/>
    <w:rsid w:val="00BE1E07"/>
    <w:pPr>
      <w:keepNext/>
      <w:spacing w:before="560" w:after="120"/>
      <w:jc w:val="center"/>
    </w:pPr>
    <w:rPr>
      <w:caps/>
    </w:rPr>
  </w:style>
  <w:style w:type="paragraph" w:customStyle="1" w:styleId="Tabletitle">
    <w:name w:val="Table_title"/>
    <w:basedOn w:val="TableNo"/>
    <w:next w:val="Tabletext"/>
    <w:rsid w:val="00BE1E07"/>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BE1E07"/>
    <w:pPr>
      <w:spacing w:before="240" w:after="480"/>
    </w:pPr>
  </w:style>
  <w:style w:type="paragraph" w:customStyle="1" w:styleId="Figurewithouttitle">
    <w:name w:val="Figure_without_title"/>
    <w:basedOn w:val="Figure"/>
    <w:next w:val="Normalaftertitle"/>
    <w:rsid w:val="00BE1E07"/>
    <w:pPr>
      <w:keepNext w:val="0"/>
      <w:spacing w:after="240"/>
    </w:pPr>
  </w:style>
  <w:style w:type="paragraph" w:customStyle="1" w:styleId="Headingi">
    <w:name w:val="Heading_i"/>
    <w:basedOn w:val="Heading3"/>
    <w:next w:val="Normal"/>
    <w:rsid w:val="00BE1E07"/>
    <w:pPr>
      <w:spacing w:before="160"/>
      <w:outlineLvl w:val="0"/>
    </w:pPr>
    <w:rPr>
      <w:b w:val="0"/>
      <w:i/>
    </w:rPr>
  </w:style>
  <w:style w:type="character" w:styleId="PageNumber">
    <w:name w:val="page number"/>
    <w:basedOn w:val="DefaultParagraphFont"/>
    <w:rsid w:val="00BE1E07"/>
    <w:rPr>
      <w:rFonts w:ascii="Calibri" w:hAnsi="Calibri"/>
    </w:rPr>
  </w:style>
  <w:style w:type="paragraph" w:customStyle="1" w:styleId="PartNo">
    <w:name w:val="Part_No"/>
    <w:basedOn w:val="AnnexNo"/>
    <w:next w:val="Parttitle"/>
    <w:rsid w:val="00BE1E07"/>
  </w:style>
  <w:style w:type="paragraph" w:customStyle="1" w:styleId="Partref">
    <w:name w:val="Part_ref"/>
    <w:basedOn w:val="Annexref"/>
    <w:next w:val="Normalaftertitle"/>
    <w:rsid w:val="00BE1E07"/>
  </w:style>
  <w:style w:type="paragraph" w:customStyle="1" w:styleId="Parttitle">
    <w:name w:val="Part_title"/>
    <w:basedOn w:val="Annextitle"/>
    <w:next w:val="Partref"/>
    <w:rsid w:val="00BE1E07"/>
  </w:style>
  <w:style w:type="paragraph" w:customStyle="1" w:styleId="RecNo">
    <w:name w:val="Rec_No"/>
    <w:basedOn w:val="Normal"/>
    <w:next w:val="Rectitle"/>
    <w:rsid w:val="00BE1E07"/>
    <w:pPr>
      <w:spacing w:before="720"/>
      <w:jc w:val="center"/>
    </w:pPr>
    <w:rPr>
      <w:caps/>
      <w:sz w:val="28"/>
    </w:rPr>
  </w:style>
  <w:style w:type="paragraph" w:customStyle="1" w:styleId="Rectitle">
    <w:name w:val="Rec_title"/>
    <w:basedOn w:val="Normal"/>
    <w:next w:val="Heading1"/>
    <w:rsid w:val="00BE1E07"/>
    <w:pPr>
      <w:spacing w:before="240"/>
      <w:jc w:val="center"/>
    </w:pPr>
    <w:rPr>
      <w:b/>
      <w:sz w:val="28"/>
    </w:rPr>
  </w:style>
  <w:style w:type="paragraph" w:customStyle="1" w:styleId="Recref">
    <w:name w:val="Rec_ref"/>
    <w:basedOn w:val="Rectitle"/>
    <w:next w:val="Recdate"/>
    <w:rsid w:val="00BE1E07"/>
    <w:pPr>
      <w:spacing w:before="120"/>
    </w:pPr>
    <w:rPr>
      <w:rFonts w:ascii="Times New Roman" w:hAnsi="Times New Roman"/>
      <w:b w:val="0"/>
      <w:sz w:val="24"/>
    </w:rPr>
  </w:style>
  <w:style w:type="paragraph" w:customStyle="1" w:styleId="Recdate">
    <w:name w:val="Rec_date"/>
    <w:basedOn w:val="Recref"/>
    <w:next w:val="Normalaftertitle"/>
    <w:rsid w:val="00BE1E07"/>
    <w:pPr>
      <w:jc w:val="right"/>
    </w:pPr>
    <w:rPr>
      <w:sz w:val="22"/>
    </w:rPr>
  </w:style>
  <w:style w:type="paragraph" w:customStyle="1" w:styleId="Questiondate">
    <w:name w:val="Question_date"/>
    <w:basedOn w:val="Recdate"/>
    <w:next w:val="Normalaftertitle"/>
    <w:rsid w:val="00BE1E07"/>
  </w:style>
  <w:style w:type="paragraph" w:customStyle="1" w:styleId="QuestionNo">
    <w:name w:val="Question_No"/>
    <w:basedOn w:val="RecNo"/>
    <w:next w:val="Questiontitle"/>
    <w:rsid w:val="00BE1E07"/>
  </w:style>
  <w:style w:type="paragraph" w:customStyle="1" w:styleId="Questionref">
    <w:name w:val="Question_ref"/>
    <w:basedOn w:val="Recref"/>
    <w:next w:val="Questiondate"/>
    <w:rsid w:val="00BE1E07"/>
  </w:style>
  <w:style w:type="paragraph" w:customStyle="1" w:styleId="Questiontitle">
    <w:name w:val="Question_title"/>
    <w:basedOn w:val="Rectitle"/>
    <w:next w:val="Questionref"/>
    <w:rsid w:val="00BE1E07"/>
  </w:style>
  <w:style w:type="paragraph" w:customStyle="1" w:styleId="Reftext">
    <w:name w:val="Ref_text"/>
    <w:basedOn w:val="Normal"/>
    <w:rsid w:val="00BE1E07"/>
    <w:pPr>
      <w:ind w:left="567" w:hanging="567"/>
    </w:pPr>
  </w:style>
  <w:style w:type="paragraph" w:customStyle="1" w:styleId="Reftitle">
    <w:name w:val="Ref_title"/>
    <w:basedOn w:val="Normal"/>
    <w:next w:val="Reftext"/>
    <w:rsid w:val="00BE1E07"/>
    <w:pPr>
      <w:spacing w:before="480"/>
      <w:jc w:val="center"/>
    </w:pPr>
    <w:rPr>
      <w:caps/>
      <w:sz w:val="28"/>
    </w:rPr>
  </w:style>
  <w:style w:type="paragraph" w:customStyle="1" w:styleId="Repdate">
    <w:name w:val="Rep_date"/>
    <w:basedOn w:val="Recdate"/>
    <w:next w:val="Normalaftertitle"/>
    <w:rsid w:val="00BE1E07"/>
  </w:style>
  <w:style w:type="paragraph" w:customStyle="1" w:styleId="RepNo">
    <w:name w:val="Rep_No"/>
    <w:basedOn w:val="RecNo"/>
    <w:next w:val="Reptitle"/>
    <w:rsid w:val="00BE1E07"/>
  </w:style>
  <w:style w:type="paragraph" w:customStyle="1" w:styleId="Repref">
    <w:name w:val="Rep_ref"/>
    <w:basedOn w:val="Recref"/>
    <w:next w:val="Repdate"/>
    <w:rsid w:val="00BE1E07"/>
  </w:style>
  <w:style w:type="paragraph" w:customStyle="1" w:styleId="Reptitle">
    <w:name w:val="Rep_title"/>
    <w:basedOn w:val="Rectitle"/>
    <w:next w:val="Repref"/>
    <w:rsid w:val="00BE1E07"/>
  </w:style>
  <w:style w:type="paragraph" w:customStyle="1" w:styleId="Resdate">
    <w:name w:val="Res_date"/>
    <w:basedOn w:val="Recdate"/>
    <w:next w:val="Normalaftertitle"/>
    <w:rsid w:val="00BE1E07"/>
  </w:style>
  <w:style w:type="paragraph" w:customStyle="1" w:styleId="ResNo">
    <w:name w:val="Res_No"/>
    <w:basedOn w:val="AnnexNo"/>
    <w:next w:val="Restitle"/>
    <w:rsid w:val="00BE1E07"/>
  </w:style>
  <w:style w:type="paragraph" w:customStyle="1" w:styleId="Resref">
    <w:name w:val="Res_ref"/>
    <w:basedOn w:val="Recref"/>
    <w:next w:val="Resdate"/>
    <w:rsid w:val="00BE1E07"/>
  </w:style>
  <w:style w:type="paragraph" w:customStyle="1" w:styleId="Restitle">
    <w:name w:val="Res_title"/>
    <w:basedOn w:val="Annextitle"/>
    <w:next w:val="Normal"/>
    <w:rsid w:val="00BE1E07"/>
  </w:style>
  <w:style w:type="paragraph" w:customStyle="1" w:styleId="SectionNo">
    <w:name w:val="Section_No"/>
    <w:basedOn w:val="AnnexNo"/>
    <w:next w:val="Sectiontitle"/>
    <w:rsid w:val="00BE1E07"/>
  </w:style>
  <w:style w:type="paragraph" w:customStyle="1" w:styleId="Sectiontitle">
    <w:name w:val="Section_title"/>
    <w:basedOn w:val="Normal"/>
    <w:next w:val="Normalaftertitle"/>
    <w:rsid w:val="00BE1E07"/>
    <w:rPr>
      <w:sz w:val="28"/>
    </w:rPr>
  </w:style>
  <w:style w:type="paragraph" w:customStyle="1" w:styleId="SpecialFooter">
    <w:name w:val="Special Footer"/>
    <w:basedOn w:val="Footer"/>
    <w:rsid w:val="00BE1E07"/>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BE1E07"/>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BE1E07"/>
    <w:pPr>
      <w:spacing w:before="120" w:after="120"/>
      <w:jc w:val="center"/>
    </w:pPr>
    <w:rPr>
      <w:b/>
    </w:rPr>
  </w:style>
  <w:style w:type="paragraph" w:customStyle="1" w:styleId="Tablelegend">
    <w:name w:val="Table_legend"/>
    <w:basedOn w:val="Tabletext"/>
    <w:rsid w:val="00BE1E07"/>
    <w:pPr>
      <w:spacing w:before="120"/>
    </w:pPr>
  </w:style>
  <w:style w:type="paragraph" w:customStyle="1" w:styleId="Tableref">
    <w:name w:val="Table_ref"/>
    <w:basedOn w:val="Normal"/>
    <w:next w:val="Tabletitle"/>
    <w:rsid w:val="00BE1E07"/>
    <w:pPr>
      <w:keepNext/>
      <w:spacing w:before="567"/>
      <w:jc w:val="center"/>
    </w:pPr>
  </w:style>
  <w:style w:type="paragraph" w:customStyle="1" w:styleId="Title2">
    <w:name w:val="Title 2"/>
    <w:basedOn w:val="Source"/>
    <w:next w:val="Title3"/>
    <w:rsid w:val="00BE1E07"/>
    <w:pPr>
      <w:spacing w:before="240"/>
    </w:pPr>
    <w:rPr>
      <w:b w:val="0"/>
      <w:caps/>
    </w:rPr>
  </w:style>
  <w:style w:type="paragraph" w:customStyle="1" w:styleId="Title3">
    <w:name w:val="Title 3"/>
    <w:basedOn w:val="Title2"/>
    <w:next w:val="Normalaftertitle"/>
    <w:rsid w:val="00BE1E07"/>
    <w:rPr>
      <w:caps w:val="0"/>
    </w:rPr>
  </w:style>
  <w:style w:type="paragraph" w:customStyle="1" w:styleId="Title4">
    <w:name w:val="Title 4"/>
    <w:basedOn w:val="Title3"/>
    <w:next w:val="Heading1"/>
    <w:rsid w:val="00BE1E07"/>
    <w:rPr>
      <w:b/>
    </w:rPr>
  </w:style>
  <w:style w:type="paragraph" w:customStyle="1" w:styleId="FigureNo">
    <w:name w:val="Figure_No"/>
    <w:basedOn w:val="Normal"/>
    <w:next w:val="Figuretitle"/>
    <w:rsid w:val="00BE1E07"/>
    <w:pPr>
      <w:keepNext/>
      <w:keepLines/>
      <w:spacing w:before="240" w:after="120"/>
      <w:jc w:val="center"/>
    </w:pPr>
    <w:rPr>
      <w:caps/>
    </w:rPr>
  </w:style>
  <w:style w:type="paragraph" w:customStyle="1" w:styleId="firstfooter0">
    <w:name w:val="firstfooter"/>
    <w:basedOn w:val="Normal"/>
    <w:rsid w:val="00BE1E0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BE1E07"/>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styleId="CommentReference">
    <w:name w:val="annotation reference"/>
    <w:basedOn w:val="DefaultParagraphFont"/>
    <w:rsid w:val="007C1365"/>
    <w:rPr>
      <w:sz w:val="16"/>
      <w:szCs w:val="16"/>
    </w:rPr>
  </w:style>
  <w:style w:type="paragraph" w:styleId="CommentText">
    <w:name w:val="annotation text"/>
    <w:basedOn w:val="Normal"/>
    <w:link w:val="CommentTextChar"/>
    <w:rsid w:val="007C1365"/>
    <w:rPr>
      <w:sz w:val="20"/>
    </w:rPr>
  </w:style>
  <w:style w:type="character" w:customStyle="1" w:styleId="CommentTextChar">
    <w:name w:val="Comment Text Char"/>
    <w:basedOn w:val="DefaultParagraphFont"/>
    <w:link w:val="CommentText"/>
    <w:rsid w:val="007C1365"/>
    <w:rPr>
      <w:rFonts w:ascii="Calibri" w:hAnsi="Calibri"/>
      <w:lang w:val="fr-FR" w:eastAsia="en-US"/>
    </w:rPr>
  </w:style>
  <w:style w:type="paragraph" w:styleId="BalloonText">
    <w:name w:val="Balloon Text"/>
    <w:basedOn w:val="Normal"/>
    <w:link w:val="BalloonTextChar"/>
    <w:rsid w:val="001B42A4"/>
    <w:pPr>
      <w:spacing w:before="0"/>
    </w:pPr>
    <w:rPr>
      <w:rFonts w:ascii="Tahoma" w:hAnsi="Tahoma" w:cs="Tahoma"/>
      <w:sz w:val="16"/>
      <w:szCs w:val="16"/>
    </w:rPr>
  </w:style>
  <w:style w:type="character" w:customStyle="1" w:styleId="BalloonTextChar">
    <w:name w:val="Balloon Text Char"/>
    <w:basedOn w:val="DefaultParagraphFont"/>
    <w:link w:val="BalloonText"/>
    <w:rsid w:val="001B42A4"/>
    <w:rPr>
      <w:rFonts w:ascii="Tahoma" w:hAnsi="Tahoma" w:cs="Tahoma"/>
      <w:sz w:val="16"/>
      <w:szCs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council/Basic-Texts/ResDecRec-PP10-e.doc" TargetMode="External"/><Relationship Id="rId13" Type="http://schemas.openxmlformats.org/officeDocument/2006/relationships/hyperlink" Target="http://www.itu.int/md/S12-CL-C-0028/en" TargetMode="External"/><Relationship Id="rId18" Type="http://schemas.openxmlformats.org/officeDocument/2006/relationships/hyperlink" Target="http://www.itu.int/md/S11-CL-C-0102/e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itu.int/md/S11-CL-C-0102/en" TargetMode="External"/><Relationship Id="rId17" Type="http://schemas.openxmlformats.org/officeDocument/2006/relationships/hyperlink" Target="http://www.itu.int/en/wtpf-13/Pages/ieg.aspx"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itu.int/wtpf/"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itu.int/council/Basic-Texts/ResDecRec-PP10-e.do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tu.int/en/membership/Pages/letters.aspx" TargetMode="External"/><Relationship Id="rId23" Type="http://schemas.openxmlformats.org/officeDocument/2006/relationships/footer" Target="footer3.xml"/><Relationship Id="rId10" Type="http://schemas.openxmlformats.org/officeDocument/2006/relationships/hyperlink" Target="http://www.itu.int/council/Basic-Texts/ResDecRec-PP10-e.doc"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tu.int/council/Basic-Texts/ResDecRec-PP10-e.doc" TargetMode="External"/><Relationship Id="rId14" Type="http://schemas.openxmlformats.org/officeDocument/2006/relationships/hyperlink" Target="http://www.itu.int/md/S12-DM-CIR-01003/en"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xod.ITU_USERS\Application%20Data\Microsoft\Templates\POOL%20F%20-%20ITU\PF_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PF_C12.dotm</Template>
  <TotalTime>1</TotalTime>
  <Pages>5</Pages>
  <Words>1367</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PRÉPARATION DU CINQUIÈME FORUM MONDIAL DES POLITIQUES DE TÉLÉCOMMUNICATION/TIC</vt:lpstr>
    </vt:vector>
  </TitlesOfParts>
  <Manager>Secrétariat général - Pool</Manager>
  <Company>Union internationale des télécommunications (UIT)</Company>
  <LinksUpToDate>false</LinksUpToDate>
  <CharactersWithSpaces>9722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PRÉPARATION DU CINQUIÈME FORUM MONDIAL DES POLITIQUES DE TÉLÉCOMMUNICATION/TIC</dc:title>
  <dc:subject>Conseil 2010</dc:subject>
  <dc:creator>Rapport du Secrétaire général</dc:creator>
  <cp:keywords>C2010, C10</cp:keywords>
  <dc:description>Document C12/027-F  Pour: Point de l'ordre du jour: PL 2.5_x000d_Date du document: 29 mars 2012_x000d_Enregistré par ID108150 à 09:57:01 le 30.04.2012</dc:description>
  <cp:lastModifiedBy>Janin, Patricia</cp:lastModifiedBy>
  <cp:revision>3</cp:revision>
  <cp:lastPrinted>2012-06-29T09:25:00Z</cp:lastPrinted>
  <dcterms:created xsi:type="dcterms:W3CDTF">2012-07-17T13:08:00Z</dcterms:created>
  <dcterms:modified xsi:type="dcterms:W3CDTF">2012-07-17T13:09:00Z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C12/027-F</vt:lpwstr>
  </property>
  <property fmtid="{D5CDD505-2E9C-101B-9397-08002B2CF9AE}" pid="3" name="Docdate">
    <vt:lpwstr>29 mars 2012</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Point de l'ordre du jour: PL 2.5</vt:lpwstr>
  </property>
  <property fmtid="{D5CDD505-2E9C-101B-9397-08002B2CF9AE}" pid="7" name="Docauthor">
    <vt:lpwstr>Rapport du Secrétaire général</vt:lpwstr>
  </property>
</Properties>
</file>