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BC1A87">
        <w:trPr>
          <w:cantSplit/>
        </w:trPr>
        <w:tc>
          <w:tcPr>
            <w:tcW w:w="6911" w:type="dxa"/>
          </w:tcPr>
          <w:p w:rsidR="00BC7BC0" w:rsidRPr="00BC1A87" w:rsidRDefault="000569B4" w:rsidP="004023E0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BC1A87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BC1A87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4023E0" w:rsidRPr="00BC1A87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Pr="00BC1A87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4023E0" w:rsidRPr="00BC1A87">
              <w:rPr>
                <w:b/>
                <w:bCs/>
                <w:szCs w:val="22"/>
                <w:lang w:val="ru-RU"/>
              </w:rPr>
              <w:t>Женева, 4–13 июля 2012 г.</w:t>
            </w:r>
          </w:p>
        </w:tc>
        <w:tc>
          <w:tcPr>
            <w:tcW w:w="3120" w:type="dxa"/>
          </w:tcPr>
          <w:p w:rsidR="00BC7BC0" w:rsidRPr="00BC1A87" w:rsidRDefault="00192B41" w:rsidP="00BC7BC0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BC1A87">
              <w:rPr>
                <w:noProof/>
                <w:szCs w:val="22"/>
                <w:lang w:val="ru-RU" w:eastAsia="zh-CN"/>
              </w:rPr>
              <w:drawing>
                <wp:inline distT="0" distB="0" distL="0" distR="0" wp14:anchorId="42F5A4EA" wp14:editId="64C46AD7">
                  <wp:extent cx="1310640" cy="701040"/>
                  <wp:effectExtent l="19050" t="0" r="3810" b="0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BC1A8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BC1A87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BC1A87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BC1A8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BC1A87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BC1A87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BC1A87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BC1A87" w:rsidRDefault="00BC7BC0" w:rsidP="00A80C48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BC1A87" w:rsidRDefault="00BC7BC0" w:rsidP="00DA042F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BC1A87">
              <w:rPr>
                <w:b/>
                <w:bCs/>
                <w:szCs w:val="22"/>
                <w:lang w:val="ru-RU"/>
              </w:rPr>
              <w:t xml:space="preserve">Документ </w:t>
            </w:r>
            <w:proofErr w:type="spellStart"/>
            <w:r w:rsidRPr="00BC1A87">
              <w:rPr>
                <w:b/>
                <w:bCs/>
                <w:szCs w:val="22"/>
                <w:lang w:val="ru-RU"/>
              </w:rPr>
              <w:t>C</w:t>
            </w:r>
            <w:r w:rsidR="003F099E" w:rsidRPr="00BC1A87">
              <w:rPr>
                <w:b/>
                <w:bCs/>
                <w:szCs w:val="22"/>
                <w:lang w:val="ru-RU"/>
              </w:rPr>
              <w:t>1</w:t>
            </w:r>
            <w:r w:rsidR="004023E0" w:rsidRPr="00BC1A87">
              <w:rPr>
                <w:b/>
                <w:bCs/>
                <w:szCs w:val="22"/>
                <w:lang w:val="ru-RU"/>
              </w:rPr>
              <w:t>2</w:t>
            </w:r>
            <w:proofErr w:type="spellEnd"/>
            <w:r w:rsidRPr="00BC1A87">
              <w:rPr>
                <w:b/>
                <w:bCs/>
                <w:szCs w:val="22"/>
                <w:lang w:val="ru-RU"/>
              </w:rPr>
              <w:t>/</w:t>
            </w:r>
            <w:r w:rsidR="00DA042F" w:rsidRPr="00BC1A87">
              <w:rPr>
                <w:b/>
                <w:bCs/>
                <w:szCs w:val="22"/>
                <w:lang w:val="ru-RU"/>
              </w:rPr>
              <w:t>86</w:t>
            </w:r>
            <w:r w:rsidRPr="00BC1A87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BC1A87">
        <w:trPr>
          <w:cantSplit/>
          <w:trHeight w:val="23"/>
        </w:trPr>
        <w:tc>
          <w:tcPr>
            <w:tcW w:w="6911" w:type="dxa"/>
            <w:vMerge/>
          </w:tcPr>
          <w:p w:rsidR="00BC7BC0" w:rsidRPr="00BC1A87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BC1A87" w:rsidRDefault="00DA042F" w:rsidP="004600F8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BC1A87">
              <w:rPr>
                <w:b/>
                <w:bCs/>
                <w:szCs w:val="22"/>
                <w:lang w:val="ru-RU"/>
              </w:rPr>
              <w:t>10</w:t>
            </w:r>
            <w:r w:rsidR="00A80C48" w:rsidRPr="00BC1A87">
              <w:rPr>
                <w:b/>
                <w:bCs/>
                <w:szCs w:val="22"/>
                <w:lang w:val="ru-RU"/>
              </w:rPr>
              <w:t xml:space="preserve"> </w:t>
            </w:r>
            <w:r w:rsidR="004600F8" w:rsidRPr="00BC1A87">
              <w:rPr>
                <w:b/>
                <w:bCs/>
                <w:szCs w:val="22"/>
                <w:lang w:val="ru-RU"/>
              </w:rPr>
              <w:t>июля</w:t>
            </w:r>
            <w:r w:rsidR="00A80C48" w:rsidRPr="00BC1A87">
              <w:rPr>
                <w:b/>
                <w:bCs/>
                <w:szCs w:val="22"/>
                <w:lang w:val="ru-RU"/>
              </w:rPr>
              <w:t xml:space="preserve"> 2012</w:t>
            </w:r>
            <w:r w:rsidR="00BC7BC0" w:rsidRPr="00BC1A87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BC1A87">
        <w:trPr>
          <w:cantSplit/>
          <w:trHeight w:val="23"/>
        </w:trPr>
        <w:tc>
          <w:tcPr>
            <w:tcW w:w="6911" w:type="dxa"/>
            <w:vMerge/>
          </w:tcPr>
          <w:p w:rsidR="00BC7BC0" w:rsidRPr="00BC1A87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BC1A87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BC1A87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270C79" w:rsidRPr="00BC1A87" w:rsidTr="00C4520C">
        <w:trPr>
          <w:cantSplit/>
          <w:trHeight w:val="23"/>
        </w:trPr>
        <w:tc>
          <w:tcPr>
            <w:tcW w:w="10031" w:type="dxa"/>
            <w:gridSpan w:val="2"/>
          </w:tcPr>
          <w:p w:rsidR="00270C79" w:rsidRPr="00BC1A87" w:rsidRDefault="00270C79" w:rsidP="00270C79">
            <w:pPr>
              <w:pStyle w:val="Source"/>
              <w:rPr>
                <w:lang w:val="ru-RU"/>
              </w:rPr>
            </w:pPr>
          </w:p>
        </w:tc>
      </w:tr>
    </w:tbl>
    <w:p w:rsidR="00F8043E" w:rsidRPr="00BC1A87" w:rsidRDefault="00F8043E" w:rsidP="00F8043E">
      <w:pPr>
        <w:pStyle w:val="ResNo"/>
        <w:rPr>
          <w:lang w:val="ru-RU"/>
        </w:rPr>
      </w:pPr>
      <w:r w:rsidRPr="00BC1A87">
        <w:rPr>
          <w:lang w:val="ru-RU"/>
        </w:rPr>
        <w:t>резолюция 1344</w:t>
      </w:r>
    </w:p>
    <w:p w:rsidR="00F8043E" w:rsidRPr="00BC1A87" w:rsidRDefault="00F8043E" w:rsidP="00F8043E">
      <w:pPr>
        <w:pStyle w:val="Resref"/>
        <w:rPr>
          <w:rFonts w:ascii="Calibri" w:hAnsi="Calibri" w:cs="Calibri"/>
          <w:lang w:val="ru-RU"/>
        </w:rPr>
      </w:pPr>
      <w:r w:rsidRPr="00BC1A87">
        <w:rPr>
          <w:rFonts w:ascii="Calibri" w:hAnsi="Calibri" w:cs="Calibri"/>
          <w:lang w:val="ru-RU"/>
        </w:rPr>
        <w:t>(</w:t>
      </w:r>
      <w:proofErr w:type="gramStart"/>
      <w:r w:rsidRPr="00BC1A87">
        <w:rPr>
          <w:rFonts w:ascii="Calibri" w:hAnsi="Calibri" w:cs="Calibri"/>
          <w:lang w:val="ru-RU"/>
        </w:rPr>
        <w:t>принята</w:t>
      </w:r>
      <w:proofErr w:type="gramEnd"/>
      <w:r w:rsidRPr="00BC1A87">
        <w:rPr>
          <w:rFonts w:ascii="Calibri" w:hAnsi="Calibri" w:cs="Calibri"/>
          <w:lang w:val="ru-RU"/>
        </w:rPr>
        <w:t xml:space="preserve"> на четвертом пленарном заседании)</w:t>
      </w:r>
    </w:p>
    <w:p w:rsidR="00F8043E" w:rsidRPr="00BC1A87" w:rsidRDefault="00F8043E" w:rsidP="00F8043E">
      <w:pPr>
        <w:pStyle w:val="Restitle"/>
        <w:rPr>
          <w:lang w:val="ru-RU"/>
        </w:rPr>
      </w:pPr>
      <w:r w:rsidRPr="00BC1A87">
        <w:rPr>
          <w:lang w:val="ru-RU"/>
        </w:rPr>
        <w:t>Условия проведения открытых консультаций Рабочей группой Совета по вопросам международной государственной политики, касающимся интернета (</w:t>
      </w:r>
      <w:proofErr w:type="spellStart"/>
      <w:r w:rsidRPr="00BC1A87">
        <w:rPr>
          <w:lang w:val="ru-RU"/>
        </w:rPr>
        <w:t>РГС</w:t>
      </w:r>
      <w:proofErr w:type="spellEnd"/>
      <w:r w:rsidRPr="00BC1A87">
        <w:rPr>
          <w:lang w:val="ru-RU"/>
        </w:rPr>
        <w:t>-Интернет)</w:t>
      </w:r>
    </w:p>
    <w:p w:rsidR="00A80C48" w:rsidRPr="00BC1A87" w:rsidRDefault="00A80C48" w:rsidP="00F8043E">
      <w:pPr>
        <w:pStyle w:val="Normalaftertitle"/>
        <w:rPr>
          <w:lang w:val="ru-RU"/>
        </w:rPr>
      </w:pPr>
      <w:r w:rsidRPr="00BC1A87">
        <w:rPr>
          <w:lang w:val="ru-RU"/>
        </w:rPr>
        <w:t>Совет,</w:t>
      </w:r>
    </w:p>
    <w:p w:rsidR="00A80C48" w:rsidRPr="00BC1A87" w:rsidRDefault="00C80E57" w:rsidP="00270C79">
      <w:pPr>
        <w:pStyle w:val="Call"/>
        <w:rPr>
          <w:lang w:val="ru-RU"/>
        </w:rPr>
      </w:pPr>
      <w:r w:rsidRPr="00BC1A87">
        <w:rPr>
          <w:lang w:val="ru-RU"/>
        </w:rPr>
        <w:t>признавая</w:t>
      </w:r>
      <w:r w:rsidR="00A80C48" w:rsidRPr="00BC1A87">
        <w:rPr>
          <w:i w:val="0"/>
          <w:iCs/>
          <w:lang w:val="ru-RU"/>
        </w:rPr>
        <w:t>,</w:t>
      </w:r>
    </w:p>
    <w:p w:rsidR="00C80E57" w:rsidRPr="00BC1A87" w:rsidRDefault="00270C79" w:rsidP="00270C79">
      <w:pPr>
        <w:rPr>
          <w:lang w:val="ru-RU"/>
        </w:rPr>
      </w:pPr>
      <w:r w:rsidRPr="00BC1A87">
        <w:rPr>
          <w:i/>
          <w:iCs/>
          <w:lang w:val="ru-RU"/>
        </w:rPr>
        <w:t>a)</w:t>
      </w:r>
      <w:r w:rsidRPr="00BC1A87">
        <w:rPr>
          <w:lang w:val="ru-RU"/>
        </w:rPr>
        <w:tab/>
      </w:r>
      <w:r w:rsidR="00C80E57" w:rsidRPr="00BC1A87">
        <w:rPr>
          <w:lang w:val="ru-RU"/>
        </w:rPr>
        <w:t>что в Резолюции 102 (</w:t>
      </w:r>
      <w:proofErr w:type="spellStart"/>
      <w:r w:rsidR="00C80E57" w:rsidRPr="00BC1A87">
        <w:rPr>
          <w:lang w:val="ru-RU"/>
        </w:rPr>
        <w:t>Пересм</w:t>
      </w:r>
      <w:proofErr w:type="spellEnd"/>
      <w:r w:rsidR="00C80E57" w:rsidRPr="00BC1A87">
        <w:rPr>
          <w:lang w:val="ru-RU"/>
        </w:rPr>
        <w:t xml:space="preserve">. Гвадалахара, 2010 г.) поручается Совету пересмотреть свои соответствующие Резолюции, с </w:t>
      </w:r>
      <w:proofErr w:type="gramStart"/>
      <w:r w:rsidR="00C80E57" w:rsidRPr="00BC1A87">
        <w:rPr>
          <w:lang w:val="ru-RU"/>
        </w:rPr>
        <w:t>тем</w:t>
      </w:r>
      <w:proofErr w:type="gramEnd"/>
      <w:r w:rsidR="00C80E57" w:rsidRPr="00BC1A87">
        <w:rPr>
          <w:lang w:val="ru-RU"/>
        </w:rPr>
        <w:t xml:space="preserve"> чтобы Специализированную группу сделать Рабочей группой Совета, состав которой ограничивался бы Государствами-Членами, с проведением открытых консультаций со всеми заинтересованными сторонами;</w:t>
      </w:r>
    </w:p>
    <w:p w:rsidR="00C80E57" w:rsidRPr="00BC1A87" w:rsidRDefault="00270C79" w:rsidP="00270C79">
      <w:pPr>
        <w:rPr>
          <w:i/>
          <w:iCs/>
          <w:lang w:val="ru-RU"/>
        </w:rPr>
      </w:pPr>
      <w:r w:rsidRPr="00BC1A87">
        <w:rPr>
          <w:i/>
          <w:iCs/>
          <w:lang w:val="ru-RU"/>
        </w:rPr>
        <w:t>b)</w:t>
      </w:r>
      <w:r w:rsidRPr="00BC1A87">
        <w:rPr>
          <w:lang w:val="ru-RU"/>
        </w:rPr>
        <w:tab/>
      </w:r>
      <w:r w:rsidR="00C80E57" w:rsidRPr="00BC1A87">
        <w:rPr>
          <w:lang w:val="ru-RU"/>
        </w:rPr>
        <w:t>что Резолюци</w:t>
      </w:r>
      <w:r w:rsidR="00AC726A" w:rsidRPr="00BC1A87">
        <w:rPr>
          <w:lang w:val="ru-RU"/>
        </w:rPr>
        <w:t>ей</w:t>
      </w:r>
      <w:r w:rsidR="00C80E57" w:rsidRPr="00BC1A87">
        <w:rPr>
          <w:lang w:val="ru-RU"/>
        </w:rPr>
        <w:t xml:space="preserve"> 1336 Совета</w:t>
      </w:r>
      <w:r w:rsidR="003D6B98" w:rsidRPr="00BC1A87">
        <w:rPr>
          <w:lang w:val="ru-RU"/>
        </w:rPr>
        <w:t>-</w:t>
      </w:r>
      <w:r w:rsidR="00C80E57" w:rsidRPr="00BC1A87">
        <w:rPr>
          <w:lang w:val="ru-RU"/>
        </w:rPr>
        <w:t xml:space="preserve">2011 создана Рабочая группа Совета по вопросам международной </w:t>
      </w:r>
      <w:r w:rsidR="00C80E57" w:rsidRPr="00BC1A87">
        <w:rPr>
          <w:cs/>
          <w:lang w:val="ru-RU"/>
        </w:rPr>
        <w:t>‎</w:t>
      </w:r>
      <w:r w:rsidR="00C80E57" w:rsidRPr="00BC1A87">
        <w:rPr>
          <w:lang w:val="ru-RU"/>
        </w:rPr>
        <w:t xml:space="preserve">государственной политики, касающимся интернета, </w:t>
      </w:r>
      <w:r w:rsidR="00C80E57" w:rsidRPr="00BC1A87">
        <w:rPr>
          <w:cs/>
          <w:lang w:val="ru-RU"/>
        </w:rPr>
        <w:t>‎</w:t>
      </w:r>
      <w:r w:rsidR="00C80E57" w:rsidRPr="00BC1A87">
        <w:rPr>
          <w:lang w:val="ru-RU"/>
        </w:rPr>
        <w:t>(</w:t>
      </w:r>
      <w:proofErr w:type="spellStart"/>
      <w:r w:rsidR="00C80E57" w:rsidRPr="00BC1A87">
        <w:rPr>
          <w:lang w:val="ru-RU"/>
        </w:rPr>
        <w:t>РГС</w:t>
      </w:r>
      <w:proofErr w:type="spellEnd"/>
      <w:r w:rsidR="00C80E57" w:rsidRPr="00BC1A87">
        <w:rPr>
          <w:lang w:val="ru-RU"/>
        </w:rPr>
        <w:t>-</w:t>
      </w:r>
      <w:r w:rsidR="00AC726A" w:rsidRPr="00BC1A87">
        <w:rPr>
          <w:lang w:val="ru-RU"/>
        </w:rPr>
        <w:t>Интернет</w:t>
      </w:r>
      <w:r w:rsidR="00C80E57" w:rsidRPr="00BC1A87">
        <w:rPr>
          <w:lang w:val="ru-RU"/>
        </w:rPr>
        <w:t>)</w:t>
      </w:r>
      <w:r w:rsidR="00C80E57" w:rsidRPr="00BC1A87">
        <w:rPr>
          <w:cs/>
          <w:lang w:val="ru-RU"/>
        </w:rPr>
        <w:t>‎</w:t>
      </w:r>
      <w:r w:rsidR="00C80E57" w:rsidRPr="00BC1A87">
        <w:rPr>
          <w:lang w:val="ru-RU"/>
        </w:rPr>
        <w:t xml:space="preserve">, </w:t>
      </w:r>
      <w:r w:rsidR="00C80E57" w:rsidRPr="00BC1A87">
        <w:rPr>
          <w:cs/>
          <w:lang w:val="ru-RU"/>
        </w:rPr>
        <w:t>‎</w:t>
      </w:r>
      <w:r w:rsidR="00AC726A" w:rsidRPr="00BC1A87">
        <w:rPr>
          <w:lang w:val="ru-RU"/>
        </w:rPr>
        <w:t>состав которой ограничивался бы</w:t>
      </w:r>
      <w:r w:rsidR="00C80E57" w:rsidRPr="00BC1A87">
        <w:rPr>
          <w:lang w:val="ru-RU"/>
        </w:rPr>
        <w:t xml:space="preserve"> Государствами-Членами, с проведением открытых консультаций со всеми заинтересованными </w:t>
      </w:r>
      <w:r w:rsidR="00C80E57" w:rsidRPr="00BC1A87">
        <w:rPr>
          <w:cs/>
          <w:lang w:val="ru-RU"/>
        </w:rPr>
        <w:t>‎</w:t>
      </w:r>
      <w:r w:rsidR="00C80E57" w:rsidRPr="00BC1A87">
        <w:rPr>
          <w:lang w:val="ru-RU"/>
        </w:rPr>
        <w:t>сторонами, с кругом ведения, определенны</w:t>
      </w:r>
      <w:r w:rsidRPr="00BC1A87">
        <w:rPr>
          <w:lang w:val="ru-RU"/>
        </w:rPr>
        <w:t>м в Приложении к этой Резолюции,</w:t>
      </w:r>
    </w:p>
    <w:p w:rsidR="00C80E57" w:rsidRPr="00BC1A87" w:rsidRDefault="003D6B98" w:rsidP="00270C79">
      <w:pPr>
        <w:pStyle w:val="Call"/>
        <w:rPr>
          <w:lang w:val="ru-RU"/>
        </w:rPr>
      </w:pPr>
      <w:r w:rsidRPr="00BC1A87">
        <w:rPr>
          <w:lang w:val="ru-RU"/>
        </w:rPr>
        <w:t>признавая далее</w:t>
      </w:r>
      <w:r w:rsidR="00AC726A" w:rsidRPr="00BC1A87">
        <w:rPr>
          <w:i w:val="0"/>
          <w:iCs/>
          <w:lang w:val="ru-RU"/>
        </w:rPr>
        <w:t>,</w:t>
      </w:r>
    </w:p>
    <w:p w:rsidR="003D6B98" w:rsidRPr="00BC1A87" w:rsidRDefault="00AC726A" w:rsidP="00270C79">
      <w:pPr>
        <w:rPr>
          <w:lang w:val="ru-RU"/>
        </w:rPr>
      </w:pPr>
      <w:r w:rsidRPr="00BC1A87">
        <w:rPr>
          <w:lang w:val="ru-RU"/>
        </w:rPr>
        <w:t xml:space="preserve">что </w:t>
      </w:r>
      <w:r w:rsidR="003D6B98" w:rsidRPr="00BC1A87">
        <w:rPr>
          <w:lang w:val="ru-RU"/>
        </w:rPr>
        <w:t xml:space="preserve">круг ведения </w:t>
      </w:r>
      <w:proofErr w:type="spellStart"/>
      <w:r w:rsidRPr="00BC1A87">
        <w:rPr>
          <w:lang w:val="ru-RU"/>
        </w:rPr>
        <w:t>РГС</w:t>
      </w:r>
      <w:proofErr w:type="spellEnd"/>
      <w:r w:rsidRPr="00BC1A87">
        <w:rPr>
          <w:lang w:val="ru-RU"/>
        </w:rPr>
        <w:t>-Интернет</w:t>
      </w:r>
      <w:r w:rsidR="003D6B98" w:rsidRPr="00BC1A87">
        <w:rPr>
          <w:lang w:val="ru-RU"/>
        </w:rPr>
        <w:t xml:space="preserve">, </w:t>
      </w:r>
      <w:r w:rsidR="001470C7" w:rsidRPr="00BC1A87">
        <w:rPr>
          <w:lang w:val="ru-RU"/>
        </w:rPr>
        <w:t>указанный</w:t>
      </w:r>
      <w:r w:rsidR="003D6B98" w:rsidRPr="00BC1A87">
        <w:rPr>
          <w:lang w:val="ru-RU"/>
        </w:rPr>
        <w:t xml:space="preserve"> в Резолюции 1336 Совета-2011</w:t>
      </w:r>
      <w:r w:rsidR="001470C7" w:rsidRPr="00BC1A87">
        <w:rPr>
          <w:lang w:val="ru-RU"/>
        </w:rPr>
        <w:t>,</w:t>
      </w:r>
      <w:r w:rsidR="003D6B98" w:rsidRPr="00BC1A87">
        <w:rPr>
          <w:lang w:val="ru-RU"/>
        </w:rPr>
        <w:t xml:space="preserve"> состоит в том, чтобы: выявлять, изучать и разрабатывать темы, связанные с вопросами международной государственной </w:t>
      </w:r>
      <w:r w:rsidR="003D6B98" w:rsidRPr="00BC1A87">
        <w:rPr>
          <w:cs/>
          <w:lang w:val="ru-RU"/>
        </w:rPr>
        <w:t>‎</w:t>
      </w:r>
      <w:r w:rsidR="003D6B98" w:rsidRPr="00BC1A87">
        <w:rPr>
          <w:lang w:val="ru-RU"/>
        </w:rPr>
        <w:t xml:space="preserve">политики, касающимися интернета, </w:t>
      </w:r>
      <w:proofErr w:type="gramStart"/>
      <w:r w:rsidR="003D6B98" w:rsidRPr="00BC1A87">
        <w:rPr>
          <w:lang w:val="ru-RU"/>
        </w:rPr>
        <w:t>и</w:t>
      </w:r>
      <w:proofErr w:type="gramEnd"/>
      <w:r w:rsidR="003D6B98" w:rsidRPr="00BC1A87">
        <w:rPr>
          <w:lang w:val="ru-RU"/>
        </w:rPr>
        <w:t xml:space="preserve"> включая те во</w:t>
      </w:r>
      <w:bookmarkStart w:id="1" w:name="_GoBack"/>
      <w:bookmarkEnd w:id="1"/>
      <w:r w:rsidR="003D6B98" w:rsidRPr="00BC1A87">
        <w:rPr>
          <w:lang w:val="ru-RU"/>
        </w:rPr>
        <w:t xml:space="preserve">просы, которые были определены в </w:t>
      </w:r>
      <w:r w:rsidR="003D6B98" w:rsidRPr="00BC1A87">
        <w:rPr>
          <w:cs/>
          <w:lang w:val="ru-RU"/>
        </w:rPr>
        <w:t>‎</w:t>
      </w:r>
      <w:r w:rsidR="003D6B98" w:rsidRPr="00BC1A87">
        <w:rPr>
          <w:lang w:val="ru-RU"/>
        </w:rPr>
        <w:t>Резолюции 1305 Совета (2009 г.). В связи с этим, в надлежащих случаях:</w:t>
      </w:r>
      <w:r w:rsidR="003D6B98" w:rsidRPr="00BC1A87">
        <w:rPr>
          <w:cs/>
          <w:lang w:val="ru-RU"/>
        </w:rPr>
        <w:t>‎</w:t>
      </w:r>
    </w:p>
    <w:p w:rsidR="003D6B98" w:rsidRPr="00BC1A87" w:rsidRDefault="003D6B98" w:rsidP="004577C0">
      <w:pPr>
        <w:pStyle w:val="enumlev1"/>
        <w:rPr>
          <w:lang w:val="ru-RU"/>
        </w:rPr>
      </w:pPr>
      <w:r w:rsidRPr="00BC1A87">
        <w:rPr>
          <w:szCs w:val="22"/>
          <w:cs/>
          <w:lang w:val="ru-RU"/>
        </w:rPr>
        <w:t>‎</w:t>
      </w:r>
      <w:r w:rsidRPr="00BC1A87">
        <w:rPr>
          <w:lang w:val="ru-RU"/>
        </w:rPr>
        <w:t>1</w:t>
      </w:r>
      <w:r w:rsidR="00594571" w:rsidRPr="00BC1A87">
        <w:rPr>
          <w:szCs w:val="22"/>
          <w:lang w:val="ru-RU"/>
        </w:rPr>
        <w:t>)</w:t>
      </w:r>
      <w:r w:rsidRPr="00BC1A87">
        <w:rPr>
          <w:lang w:val="ru-RU"/>
        </w:rPr>
        <w:tab/>
        <w:t xml:space="preserve">распространять результаты своей работы среди Членов МСЭ и среди всех соответствующих </w:t>
      </w:r>
      <w:r w:rsidRPr="00BC1A87">
        <w:rPr>
          <w:szCs w:val="22"/>
          <w:cs/>
          <w:lang w:val="ru-RU"/>
        </w:rPr>
        <w:t>‎</w:t>
      </w:r>
      <w:r w:rsidRPr="00BC1A87">
        <w:rPr>
          <w:lang w:val="ru-RU"/>
        </w:rPr>
        <w:t xml:space="preserve">международных организаций и заинтересованных сторон, активно занимающихся такими </w:t>
      </w:r>
      <w:r w:rsidRPr="00BC1A87">
        <w:rPr>
          <w:szCs w:val="22"/>
          <w:cs/>
          <w:lang w:val="ru-RU"/>
        </w:rPr>
        <w:t>‎</w:t>
      </w:r>
      <w:r w:rsidRPr="00BC1A87">
        <w:rPr>
          <w:lang w:val="ru-RU"/>
        </w:rPr>
        <w:t>вопросами, для их учета в рамках своих процессов разработки политики;</w:t>
      </w:r>
      <w:r w:rsidRPr="00BC1A87">
        <w:rPr>
          <w:szCs w:val="22"/>
          <w:cs/>
          <w:lang w:val="ru-RU"/>
        </w:rPr>
        <w:t>‎</w:t>
      </w:r>
    </w:p>
    <w:p w:rsidR="003D6B98" w:rsidRPr="00BC1A87" w:rsidRDefault="003D6B98" w:rsidP="004577C0">
      <w:pPr>
        <w:pStyle w:val="enumlev1"/>
        <w:rPr>
          <w:lang w:val="ru-RU"/>
        </w:rPr>
      </w:pPr>
      <w:r w:rsidRPr="00BC1A87">
        <w:rPr>
          <w:szCs w:val="22"/>
          <w:cs/>
          <w:lang w:val="ru-RU"/>
        </w:rPr>
        <w:t>‎</w:t>
      </w:r>
      <w:r w:rsidRPr="00BC1A87">
        <w:rPr>
          <w:lang w:val="ru-RU"/>
        </w:rPr>
        <w:t>2</w:t>
      </w:r>
      <w:r w:rsidRPr="00BC1A87">
        <w:rPr>
          <w:szCs w:val="22"/>
          <w:cs/>
          <w:lang w:val="ru-RU"/>
        </w:rPr>
        <w:t>‎</w:t>
      </w:r>
      <w:r w:rsidR="00594571" w:rsidRPr="00BC1A87">
        <w:rPr>
          <w:szCs w:val="22"/>
          <w:lang w:val="ru-RU"/>
        </w:rPr>
        <w:t>)</w:t>
      </w:r>
      <w:r w:rsidRPr="00BC1A87">
        <w:rPr>
          <w:lang w:val="ru-RU"/>
        </w:rPr>
        <w:tab/>
        <w:t xml:space="preserve">рассмотреть и обсудить деятельность Генерального секретаря и Директоров Бюро, </w:t>
      </w:r>
      <w:r w:rsidRPr="00BC1A87">
        <w:rPr>
          <w:szCs w:val="22"/>
          <w:cs/>
          <w:lang w:val="ru-RU"/>
        </w:rPr>
        <w:t>‎</w:t>
      </w:r>
      <w:r w:rsidRPr="00BC1A87">
        <w:rPr>
          <w:lang w:val="ru-RU"/>
        </w:rPr>
        <w:t>связанную с выполнением Резолюции 102 (</w:t>
      </w:r>
      <w:proofErr w:type="spellStart"/>
      <w:r w:rsidRPr="00BC1A87">
        <w:rPr>
          <w:lang w:val="ru-RU"/>
        </w:rPr>
        <w:t>Пересм</w:t>
      </w:r>
      <w:proofErr w:type="spellEnd"/>
      <w:r w:rsidRPr="00BC1A87">
        <w:rPr>
          <w:lang w:val="ru-RU"/>
        </w:rPr>
        <w:t xml:space="preserve">. Гвадалахара, 2010 г.), и, в надлежащих </w:t>
      </w:r>
      <w:r w:rsidRPr="00BC1A87">
        <w:rPr>
          <w:szCs w:val="22"/>
          <w:cs/>
          <w:lang w:val="ru-RU"/>
        </w:rPr>
        <w:t>‎</w:t>
      </w:r>
      <w:r w:rsidRPr="00BC1A87">
        <w:rPr>
          <w:lang w:val="ru-RU"/>
        </w:rPr>
        <w:t>случаях, подготовить вклады в эту деятельность;</w:t>
      </w:r>
      <w:r w:rsidRPr="00BC1A87">
        <w:rPr>
          <w:szCs w:val="22"/>
          <w:cs/>
          <w:lang w:val="ru-RU"/>
        </w:rPr>
        <w:t>‎</w:t>
      </w:r>
    </w:p>
    <w:p w:rsidR="003D6B98" w:rsidRPr="00BC1A87" w:rsidRDefault="003D6B98" w:rsidP="004577C0">
      <w:pPr>
        <w:pStyle w:val="enumlev1"/>
        <w:rPr>
          <w:lang w:val="ru-RU"/>
        </w:rPr>
      </w:pPr>
      <w:r w:rsidRPr="00BC1A87">
        <w:rPr>
          <w:szCs w:val="22"/>
          <w:cs/>
          <w:lang w:val="ru-RU"/>
        </w:rPr>
        <w:t>‎</w:t>
      </w:r>
      <w:r w:rsidRPr="00BC1A87">
        <w:rPr>
          <w:lang w:val="ru-RU"/>
        </w:rPr>
        <w:t>3</w:t>
      </w:r>
      <w:r w:rsidR="00594571" w:rsidRPr="00BC1A87">
        <w:rPr>
          <w:szCs w:val="22"/>
          <w:lang w:val="ru-RU"/>
        </w:rPr>
        <w:t>)</w:t>
      </w:r>
      <w:r w:rsidRPr="00BC1A87">
        <w:rPr>
          <w:lang w:val="ru-RU"/>
        </w:rPr>
        <w:tab/>
        <w:t xml:space="preserve">начинать и проводить открытые консультации со всеми заинтересованными сторонами на </w:t>
      </w:r>
      <w:r w:rsidRPr="00BC1A87">
        <w:rPr>
          <w:szCs w:val="22"/>
          <w:cs/>
          <w:lang w:val="ru-RU"/>
        </w:rPr>
        <w:t>‎</w:t>
      </w:r>
      <w:r w:rsidRPr="00BC1A87">
        <w:rPr>
          <w:lang w:val="ru-RU"/>
        </w:rPr>
        <w:t xml:space="preserve">открытой и всеобъемлющей основе; а результаты открытых консультаций будут </w:t>
      </w:r>
      <w:r w:rsidRPr="00BC1A87">
        <w:rPr>
          <w:szCs w:val="22"/>
          <w:cs/>
          <w:lang w:val="ru-RU"/>
        </w:rPr>
        <w:t>‎</w:t>
      </w:r>
      <w:r w:rsidRPr="00BC1A87">
        <w:rPr>
          <w:lang w:val="ru-RU"/>
        </w:rPr>
        <w:t>представляться на рассмотрение в ходе обсуждений, проводимых в Рабочей группе,</w:t>
      </w:r>
    </w:p>
    <w:p w:rsidR="00C80E57" w:rsidRPr="00BC1A87" w:rsidRDefault="001470C7" w:rsidP="00270C79">
      <w:pPr>
        <w:pStyle w:val="Call"/>
        <w:rPr>
          <w:lang w:val="ru-RU"/>
        </w:rPr>
      </w:pPr>
      <w:r w:rsidRPr="00BC1A87">
        <w:rPr>
          <w:lang w:val="ru-RU"/>
        </w:rPr>
        <w:t>решает</w:t>
      </w:r>
      <w:r w:rsidR="003D6B98" w:rsidRPr="00BC1A87">
        <w:rPr>
          <w:i w:val="0"/>
          <w:iCs/>
          <w:lang w:val="ru-RU"/>
        </w:rPr>
        <w:t xml:space="preserve">, </w:t>
      </w:r>
    </w:p>
    <w:p w:rsidR="00C80E57" w:rsidRPr="00BC1A87" w:rsidRDefault="00270C79" w:rsidP="00270C79">
      <w:pPr>
        <w:rPr>
          <w:lang w:val="ru-RU"/>
        </w:rPr>
      </w:pPr>
      <w:r w:rsidRPr="00BC1A87">
        <w:rPr>
          <w:lang w:val="ru-RU"/>
        </w:rPr>
        <w:t>1</w:t>
      </w:r>
      <w:r w:rsidRPr="00BC1A87">
        <w:rPr>
          <w:lang w:val="ru-RU"/>
        </w:rPr>
        <w:tab/>
      </w:r>
      <w:r w:rsidR="001470C7" w:rsidRPr="00BC1A87">
        <w:rPr>
          <w:lang w:val="ru-RU"/>
        </w:rPr>
        <w:t xml:space="preserve">что </w:t>
      </w:r>
      <w:proofErr w:type="spellStart"/>
      <w:r w:rsidR="003D6B98" w:rsidRPr="00BC1A87">
        <w:rPr>
          <w:lang w:val="ru-RU"/>
        </w:rPr>
        <w:t>РГС</w:t>
      </w:r>
      <w:proofErr w:type="spellEnd"/>
      <w:r w:rsidR="003D6B98" w:rsidRPr="00BC1A87">
        <w:rPr>
          <w:lang w:val="ru-RU"/>
        </w:rPr>
        <w:t xml:space="preserve">-Интернет будет принимать решения по вопросам международной </w:t>
      </w:r>
      <w:r w:rsidR="003D6B98" w:rsidRPr="00BC1A87">
        <w:rPr>
          <w:cs/>
          <w:lang w:val="ru-RU"/>
        </w:rPr>
        <w:t>‎</w:t>
      </w:r>
      <w:r w:rsidR="003D6B98" w:rsidRPr="00BC1A87">
        <w:rPr>
          <w:lang w:val="ru-RU"/>
        </w:rPr>
        <w:t xml:space="preserve">государственной политики, касающимся интернета, </w:t>
      </w:r>
      <w:r w:rsidR="000F784A" w:rsidRPr="00BC1A87">
        <w:rPr>
          <w:lang w:val="ru-RU"/>
        </w:rPr>
        <w:t xml:space="preserve">по которым будут проводиться </w:t>
      </w:r>
      <w:r w:rsidR="003D6B98" w:rsidRPr="00BC1A87">
        <w:rPr>
          <w:lang w:val="ru-RU"/>
        </w:rPr>
        <w:t>открыты</w:t>
      </w:r>
      <w:r w:rsidR="000F784A" w:rsidRPr="00BC1A87">
        <w:rPr>
          <w:lang w:val="ru-RU"/>
        </w:rPr>
        <w:t>е</w:t>
      </w:r>
      <w:r w:rsidR="003D6B98" w:rsidRPr="00BC1A87">
        <w:rPr>
          <w:lang w:val="ru-RU"/>
        </w:rPr>
        <w:t xml:space="preserve"> консультаци</w:t>
      </w:r>
      <w:r w:rsidR="000F784A" w:rsidRPr="00BC1A87">
        <w:rPr>
          <w:lang w:val="ru-RU"/>
        </w:rPr>
        <w:t>и</w:t>
      </w:r>
      <w:r w:rsidR="00C80E57" w:rsidRPr="00BC1A87">
        <w:rPr>
          <w:lang w:val="ru-RU"/>
        </w:rPr>
        <w:t>;</w:t>
      </w:r>
    </w:p>
    <w:p w:rsidR="00C80E57" w:rsidRPr="00BC1A87" w:rsidRDefault="00270C79" w:rsidP="00270C79">
      <w:pPr>
        <w:rPr>
          <w:lang w:val="ru-RU"/>
        </w:rPr>
      </w:pPr>
      <w:r w:rsidRPr="00BC1A87">
        <w:rPr>
          <w:lang w:val="ru-RU"/>
        </w:rPr>
        <w:lastRenderedPageBreak/>
        <w:t>2</w:t>
      </w:r>
      <w:r w:rsidRPr="00BC1A87">
        <w:rPr>
          <w:lang w:val="ru-RU"/>
        </w:rPr>
        <w:tab/>
      </w:r>
      <w:r w:rsidR="001470C7" w:rsidRPr="00BC1A87">
        <w:rPr>
          <w:lang w:val="ru-RU"/>
        </w:rPr>
        <w:t xml:space="preserve">что </w:t>
      </w:r>
      <w:r w:rsidR="003D6B98" w:rsidRPr="00BC1A87">
        <w:rPr>
          <w:lang w:val="ru-RU"/>
        </w:rPr>
        <w:t>Группа будет проводить онлайновые консультации со всеми заинтересованными сторонами, при этом предельны</w:t>
      </w:r>
      <w:r w:rsidR="001470C7" w:rsidRPr="00BC1A87">
        <w:rPr>
          <w:lang w:val="ru-RU"/>
        </w:rPr>
        <w:t>й</w:t>
      </w:r>
      <w:r w:rsidR="003D6B98" w:rsidRPr="00BC1A87">
        <w:rPr>
          <w:lang w:val="ru-RU"/>
        </w:rPr>
        <w:t xml:space="preserve"> срок для представления ответов составля</w:t>
      </w:r>
      <w:r w:rsidR="001470C7" w:rsidRPr="00BC1A87">
        <w:rPr>
          <w:lang w:val="ru-RU"/>
        </w:rPr>
        <w:t>е</w:t>
      </w:r>
      <w:r w:rsidR="003D6B98" w:rsidRPr="00BC1A87">
        <w:rPr>
          <w:lang w:val="ru-RU"/>
        </w:rPr>
        <w:t xml:space="preserve">т 1 месяц до </w:t>
      </w:r>
      <w:r w:rsidR="001470C7" w:rsidRPr="00BC1A87">
        <w:rPr>
          <w:lang w:val="ru-RU"/>
        </w:rPr>
        <w:t xml:space="preserve">начала </w:t>
      </w:r>
      <w:r w:rsidR="003D6B98" w:rsidRPr="00BC1A87">
        <w:rPr>
          <w:lang w:val="ru-RU"/>
        </w:rPr>
        <w:t xml:space="preserve">собрания Группы. </w:t>
      </w:r>
      <w:r w:rsidR="001470C7" w:rsidRPr="00BC1A87">
        <w:rPr>
          <w:lang w:val="ru-RU"/>
        </w:rPr>
        <w:t>Со в</w:t>
      </w:r>
      <w:r w:rsidR="003D6B98" w:rsidRPr="00BC1A87">
        <w:rPr>
          <w:lang w:val="ru-RU"/>
        </w:rPr>
        <w:t>се</w:t>
      </w:r>
      <w:r w:rsidR="001470C7" w:rsidRPr="00BC1A87">
        <w:rPr>
          <w:lang w:val="ru-RU"/>
        </w:rPr>
        <w:t>ми</w:t>
      </w:r>
      <w:r w:rsidR="003D6B98" w:rsidRPr="00BC1A87">
        <w:rPr>
          <w:lang w:val="ru-RU"/>
        </w:rPr>
        <w:t xml:space="preserve"> полученны</w:t>
      </w:r>
      <w:r w:rsidR="001470C7" w:rsidRPr="00BC1A87">
        <w:rPr>
          <w:lang w:val="ru-RU"/>
        </w:rPr>
        <w:t>ми</w:t>
      </w:r>
      <w:r w:rsidR="003D6B98" w:rsidRPr="00BC1A87">
        <w:rPr>
          <w:lang w:val="ru-RU"/>
        </w:rPr>
        <w:t xml:space="preserve"> ответ</w:t>
      </w:r>
      <w:r w:rsidR="001470C7" w:rsidRPr="00BC1A87">
        <w:rPr>
          <w:lang w:val="ru-RU"/>
        </w:rPr>
        <w:t>ами</w:t>
      </w:r>
      <w:r w:rsidR="003D6B98" w:rsidRPr="00BC1A87">
        <w:rPr>
          <w:lang w:val="ru-RU"/>
        </w:rPr>
        <w:t xml:space="preserve"> Групп</w:t>
      </w:r>
      <w:r w:rsidR="001470C7" w:rsidRPr="00BC1A87">
        <w:rPr>
          <w:lang w:val="ru-RU"/>
        </w:rPr>
        <w:t>а сможет ознакомиться</w:t>
      </w:r>
      <w:r w:rsidR="003D6B98" w:rsidRPr="00BC1A87">
        <w:rPr>
          <w:lang w:val="ru-RU"/>
        </w:rPr>
        <w:t xml:space="preserve"> </w:t>
      </w:r>
      <w:proofErr w:type="gramStart"/>
      <w:r w:rsidR="003D6B98" w:rsidRPr="00BC1A87">
        <w:rPr>
          <w:lang w:val="ru-RU"/>
        </w:rPr>
        <w:t>на</w:t>
      </w:r>
      <w:proofErr w:type="gramEnd"/>
      <w:r w:rsidR="003D6B98" w:rsidRPr="00BC1A87">
        <w:rPr>
          <w:lang w:val="ru-RU"/>
        </w:rPr>
        <w:t xml:space="preserve"> специальной веб-странице веб-сайта </w:t>
      </w:r>
      <w:proofErr w:type="spellStart"/>
      <w:r w:rsidR="003D6B98" w:rsidRPr="00BC1A87">
        <w:rPr>
          <w:lang w:val="ru-RU"/>
        </w:rPr>
        <w:t>РГС</w:t>
      </w:r>
      <w:proofErr w:type="spellEnd"/>
      <w:r w:rsidR="003D6B98" w:rsidRPr="00BC1A87">
        <w:rPr>
          <w:lang w:val="ru-RU"/>
        </w:rPr>
        <w:t>-Интернет</w:t>
      </w:r>
      <w:r w:rsidR="00C80E57" w:rsidRPr="00BC1A87">
        <w:rPr>
          <w:lang w:val="ru-RU"/>
        </w:rPr>
        <w:t xml:space="preserve">; </w:t>
      </w:r>
      <w:r w:rsidR="003D6B98" w:rsidRPr="00BC1A87">
        <w:rPr>
          <w:lang w:val="ru-RU"/>
        </w:rPr>
        <w:t>в связи с этим</w:t>
      </w:r>
      <w:r w:rsidR="00C80E57" w:rsidRPr="00BC1A87">
        <w:rPr>
          <w:lang w:val="ru-RU"/>
        </w:rPr>
        <w:t>:</w:t>
      </w:r>
    </w:p>
    <w:p w:rsidR="00C80E57" w:rsidRPr="00BC1A87" w:rsidRDefault="00270C79" w:rsidP="00270C79">
      <w:pPr>
        <w:pStyle w:val="enumlev1"/>
        <w:rPr>
          <w:lang w:val="ru-RU"/>
        </w:rPr>
      </w:pPr>
      <w:r w:rsidRPr="00BC1A87">
        <w:rPr>
          <w:rFonts w:ascii="Times New Roman" w:hAnsi="Times New Roman"/>
          <w:lang w:val="ru-RU"/>
        </w:rPr>
        <w:t>•</w:t>
      </w:r>
      <w:r w:rsidRPr="00BC1A87">
        <w:rPr>
          <w:lang w:val="ru-RU"/>
        </w:rPr>
        <w:tab/>
      </w:r>
      <w:r w:rsidR="00594571" w:rsidRPr="00BC1A87">
        <w:rPr>
          <w:lang w:val="ru-RU"/>
        </w:rPr>
        <w:t xml:space="preserve">все </w:t>
      </w:r>
      <w:r w:rsidR="003D6B98" w:rsidRPr="00BC1A87">
        <w:rPr>
          <w:lang w:val="ru-RU"/>
        </w:rPr>
        <w:t xml:space="preserve">заинтересованные стороны могут </w:t>
      </w:r>
      <w:r w:rsidR="001470C7" w:rsidRPr="00BC1A87">
        <w:rPr>
          <w:lang w:val="ru-RU"/>
        </w:rPr>
        <w:t>представлять</w:t>
      </w:r>
      <w:r w:rsidR="003D6B98" w:rsidRPr="00BC1A87">
        <w:rPr>
          <w:lang w:val="ru-RU"/>
        </w:rPr>
        <w:t xml:space="preserve"> свои ответы на почтовый отражатель, </w:t>
      </w:r>
      <w:r w:rsidR="001470C7" w:rsidRPr="00BC1A87">
        <w:rPr>
          <w:lang w:val="ru-RU"/>
        </w:rPr>
        <w:t xml:space="preserve">который будет создан </w:t>
      </w:r>
      <w:r w:rsidR="003D6B98" w:rsidRPr="00BC1A87">
        <w:rPr>
          <w:lang w:val="ru-RU"/>
        </w:rPr>
        <w:t>Секретариатом МСЭ</w:t>
      </w:r>
      <w:r w:rsidR="00594571" w:rsidRPr="00BC1A87">
        <w:rPr>
          <w:lang w:val="ru-RU"/>
        </w:rPr>
        <w:t>;</w:t>
      </w:r>
    </w:p>
    <w:p w:rsidR="00C80E57" w:rsidRPr="00BC1A87" w:rsidRDefault="00270C79" w:rsidP="00270C79">
      <w:pPr>
        <w:pStyle w:val="enumlev1"/>
        <w:rPr>
          <w:lang w:val="ru-RU"/>
        </w:rPr>
      </w:pPr>
      <w:r w:rsidRPr="00BC1A87">
        <w:rPr>
          <w:rFonts w:ascii="Times New Roman" w:hAnsi="Times New Roman"/>
          <w:lang w:val="ru-RU"/>
        </w:rPr>
        <w:t>•</w:t>
      </w:r>
      <w:r w:rsidRPr="00BC1A87">
        <w:rPr>
          <w:lang w:val="ru-RU"/>
        </w:rPr>
        <w:tab/>
      </w:r>
      <w:r w:rsidR="00594571" w:rsidRPr="00BC1A87">
        <w:rPr>
          <w:lang w:val="ru-RU"/>
        </w:rPr>
        <w:t xml:space="preserve">будет </w:t>
      </w:r>
      <w:r w:rsidR="001470C7" w:rsidRPr="00BC1A87">
        <w:rPr>
          <w:lang w:val="ru-RU"/>
        </w:rPr>
        <w:t>предоставлен адрес электронной почты для направления ответов Секретариату МСЭ</w:t>
      </w:r>
      <w:r w:rsidR="00594571" w:rsidRPr="00BC1A87">
        <w:rPr>
          <w:lang w:val="ru-RU"/>
        </w:rPr>
        <w:t>;</w:t>
      </w:r>
    </w:p>
    <w:p w:rsidR="00C80E57" w:rsidRPr="00BC1A87" w:rsidRDefault="00270C79" w:rsidP="00270C79">
      <w:pPr>
        <w:pStyle w:val="enumlev1"/>
        <w:rPr>
          <w:lang w:val="ru-RU"/>
        </w:rPr>
      </w:pPr>
      <w:r w:rsidRPr="00BC1A87">
        <w:rPr>
          <w:rFonts w:ascii="Times New Roman" w:hAnsi="Times New Roman"/>
          <w:lang w:val="ru-RU"/>
        </w:rPr>
        <w:t>•</w:t>
      </w:r>
      <w:r w:rsidRPr="00BC1A87">
        <w:rPr>
          <w:lang w:val="ru-RU"/>
        </w:rPr>
        <w:tab/>
      </w:r>
      <w:r w:rsidR="00594571" w:rsidRPr="00BC1A87">
        <w:rPr>
          <w:lang w:val="ru-RU"/>
        </w:rPr>
        <w:t xml:space="preserve">все </w:t>
      </w:r>
      <w:r w:rsidR="003D6B98" w:rsidRPr="00BC1A87">
        <w:rPr>
          <w:lang w:val="ru-RU"/>
        </w:rPr>
        <w:t xml:space="preserve">ответы, полученные от заинтересованных сторон, будут публиковаться без редактирования на веб-сайте </w:t>
      </w:r>
      <w:proofErr w:type="spellStart"/>
      <w:r w:rsidR="003D6B98" w:rsidRPr="00BC1A87">
        <w:rPr>
          <w:lang w:val="ru-RU"/>
        </w:rPr>
        <w:t>РГС</w:t>
      </w:r>
      <w:proofErr w:type="spellEnd"/>
      <w:r w:rsidR="003D6B98" w:rsidRPr="00BC1A87">
        <w:rPr>
          <w:lang w:val="ru-RU"/>
        </w:rPr>
        <w:t xml:space="preserve">-Интернет для рассмотрения на следующем собрании </w:t>
      </w:r>
      <w:r w:rsidR="000F784A" w:rsidRPr="00BC1A87">
        <w:rPr>
          <w:lang w:val="ru-RU"/>
        </w:rPr>
        <w:t>Группы</w:t>
      </w:r>
      <w:r w:rsidR="00C80E57" w:rsidRPr="00BC1A87">
        <w:rPr>
          <w:lang w:val="ru-RU"/>
        </w:rPr>
        <w:t xml:space="preserve">. </w:t>
      </w:r>
    </w:p>
    <w:p w:rsidR="002D2F57" w:rsidRPr="00BC1A87" w:rsidRDefault="00A80C48" w:rsidP="00A80C48">
      <w:pPr>
        <w:spacing w:before="720"/>
        <w:jc w:val="center"/>
        <w:rPr>
          <w:lang w:val="ru-RU"/>
        </w:rPr>
      </w:pPr>
      <w:r w:rsidRPr="00BC1A87">
        <w:rPr>
          <w:lang w:val="ru-RU"/>
        </w:rPr>
        <w:t>______________</w:t>
      </w:r>
    </w:p>
    <w:sectPr w:rsidR="002D2F57" w:rsidRPr="00BC1A87" w:rsidSect="00CF629C">
      <w:headerReference w:type="default" r:id="rId10"/>
      <w:footerReference w:type="defaul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0C" w:rsidRDefault="00C4520C">
      <w:r>
        <w:separator/>
      </w:r>
    </w:p>
  </w:endnote>
  <w:endnote w:type="continuationSeparator" w:id="0">
    <w:p w:rsidR="00C4520C" w:rsidRDefault="00C4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0C" w:rsidRPr="00C4520C" w:rsidRDefault="00C4520C" w:rsidP="00F8043E">
    <w:pPr>
      <w:pStyle w:val="Footer"/>
    </w:pPr>
    <w:r>
      <w:fldChar w:fldCharType="begin"/>
    </w:r>
    <w:r w:rsidRPr="00270C79">
      <w:instrText xml:space="preserve"> FILENAME \p  \* MERGEFORMAT </w:instrText>
    </w:r>
    <w:r>
      <w:fldChar w:fldCharType="separate"/>
    </w:r>
    <w:r w:rsidR="00BC1A87">
      <w:t>P:\RUS\SG\CONSEIL\C12\000\086R.docx</w:t>
    </w:r>
    <w:r>
      <w:fldChar w:fldCharType="end"/>
    </w:r>
    <w:r>
      <w:t xml:space="preserve"> (</w:t>
    </w:r>
    <w:r w:rsidR="00F8043E" w:rsidRPr="00F8043E">
      <w:rPr>
        <w:lang w:val="fr-CH"/>
      </w:rPr>
      <w:t>330053</w:t>
    </w:r>
    <w:r w:rsidRPr="00270C79">
      <w:t>)</w:t>
    </w:r>
    <w:r w:rsidRPr="00270C79">
      <w:tab/>
    </w:r>
    <w:r>
      <w:fldChar w:fldCharType="begin"/>
    </w:r>
    <w:r>
      <w:instrText xml:space="preserve"> SAVEDATE \@ DD.MM.YY </w:instrText>
    </w:r>
    <w:r>
      <w:fldChar w:fldCharType="separate"/>
    </w:r>
    <w:r w:rsidR="00BC1A87">
      <w:t>13.07.12</w:t>
    </w:r>
    <w:r>
      <w:fldChar w:fldCharType="end"/>
    </w:r>
    <w:r w:rsidRPr="00270C79">
      <w:tab/>
    </w:r>
    <w:r>
      <w:fldChar w:fldCharType="begin"/>
    </w:r>
    <w:r>
      <w:instrText xml:space="preserve"> PRINTDATE \@ DD.MM.YY </w:instrText>
    </w:r>
    <w:r>
      <w:fldChar w:fldCharType="separate"/>
    </w:r>
    <w:r w:rsidR="00BC1A87">
      <w:t>13.07.12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0C" w:rsidRDefault="00C4520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</w:t>
      </w:r>
      <w:proofErr w:type="spellStart"/>
      <w:r>
        <w:rPr>
          <w:rStyle w:val="Hyperlink"/>
        </w:rPr>
        <w:t>www.itu.int</w:t>
      </w:r>
      <w:proofErr w:type="spellEnd"/>
      <w:r>
        <w:rPr>
          <w:rStyle w:val="Hyperlink"/>
        </w:rPr>
        <w:t>/council</w:t>
      </w:r>
    </w:hyperlink>
    <w:r>
      <w:t xml:space="preserve"> •</w:t>
    </w:r>
  </w:p>
  <w:p w:rsidR="00C4520C" w:rsidRPr="00270C79" w:rsidRDefault="00C4520C" w:rsidP="00F8043E">
    <w:pPr>
      <w:pStyle w:val="Footer"/>
    </w:pPr>
    <w:r>
      <w:fldChar w:fldCharType="begin"/>
    </w:r>
    <w:r w:rsidRPr="00270C79">
      <w:instrText xml:space="preserve"> FILENAME \p  \* MERGEFORMAT </w:instrText>
    </w:r>
    <w:r>
      <w:fldChar w:fldCharType="separate"/>
    </w:r>
    <w:r w:rsidR="00BC1A87">
      <w:t>P:\RUS\SG\CONSEIL\C12\000\086R.docx</w:t>
    </w:r>
    <w:r>
      <w:fldChar w:fldCharType="end"/>
    </w:r>
    <w:r>
      <w:t xml:space="preserve"> (</w:t>
    </w:r>
    <w:r w:rsidR="00F8043E" w:rsidRPr="00F8043E">
      <w:rPr>
        <w:lang w:val="fr-CH"/>
      </w:rPr>
      <w:t>330053</w:t>
    </w:r>
    <w:r w:rsidRPr="00270C79">
      <w:t>)</w:t>
    </w:r>
    <w:r w:rsidRPr="00270C79">
      <w:tab/>
    </w:r>
    <w:r>
      <w:fldChar w:fldCharType="begin"/>
    </w:r>
    <w:r>
      <w:instrText xml:space="preserve"> SAVEDATE \@ DD.MM.YY </w:instrText>
    </w:r>
    <w:r>
      <w:fldChar w:fldCharType="separate"/>
    </w:r>
    <w:r w:rsidR="00BC1A87">
      <w:t>13.07.12</w:t>
    </w:r>
    <w:r>
      <w:fldChar w:fldCharType="end"/>
    </w:r>
    <w:r w:rsidRPr="00270C79">
      <w:tab/>
    </w:r>
    <w:r>
      <w:fldChar w:fldCharType="begin"/>
    </w:r>
    <w:r>
      <w:instrText xml:space="preserve"> PRINTDATE \@ DD.MM.YY </w:instrText>
    </w:r>
    <w:r>
      <w:fldChar w:fldCharType="separate"/>
    </w:r>
    <w:r w:rsidR="00BC1A87">
      <w:t>13.07.12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0C" w:rsidRDefault="00C4520C">
      <w:r>
        <w:t>____________________</w:t>
      </w:r>
    </w:p>
  </w:footnote>
  <w:footnote w:type="continuationSeparator" w:id="0">
    <w:p w:rsidR="00C4520C" w:rsidRDefault="00C45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0C" w:rsidRDefault="00C4520C" w:rsidP="00270C79">
    <w:pPr>
      <w:pStyle w:val="Header"/>
    </w:pPr>
    <w:r>
      <w:fldChar w:fldCharType="begin"/>
    </w:r>
    <w:r>
      <w:instrText>PAGE</w:instrText>
    </w:r>
    <w:r>
      <w:fldChar w:fldCharType="separate"/>
    </w:r>
    <w:r w:rsidR="00BC1A87">
      <w:rPr>
        <w:noProof/>
      </w:rPr>
      <w:t>2</w:t>
    </w:r>
    <w:r>
      <w:rPr>
        <w:noProof/>
      </w:rPr>
      <w:fldChar w:fldCharType="end"/>
    </w:r>
  </w:p>
  <w:p w:rsidR="00C4520C" w:rsidRPr="00270C79" w:rsidRDefault="00C4520C" w:rsidP="00F8043E">
    <w:pPr>
      <w:pStyle w:val="Header"/>
      <w:rPr>
        <w:lang w:val="ru-RU"/>
      </w:rPr>
    </w:pPr>
    <w:proofErr w:type="spellStart"/>
    <w:r>
      <w:t>C12</w:t>
    </w:r>
    <w:proofErr w:type="spellEnd"/>
    <w:r>
      <w:t>/</w:t>
    </w:r>
    <w:r w:rsidR="00F8043E">
      <w:rPr>
        <w:lang w:val="ru-RU"/>
      </w:rPr>
      <w:t>86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71FA4"/>
    <w:multiLevelType w:val="hybridMultilevel"/>
    <w:tmpl w:val="38DCA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D4581C"/>
    <w:multiLevelType w:val="hybridMultilevel"/>
    <w:tmpl w:val="477A795C"/>
    <w:lvl w:ilvl="0" w:tplc="FF260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AF2BD7"/>
    <w:multiLevelType w:val="hybridMultilevel"/>
    <w:tmpl w:val="C804DDC4"/>
    <w:lvl w:ilvl="0" w:tplc="A25AE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B3267"/>
    <w:multiLevelType w:val="hybridMultilevel"/>
    <w:tmpl w:val="5ADAB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48"/>
    <w:rsid w:val="0002183E"/>
    <w:rsid w:val="000569B4"/>
    <w:rsid w:val="00080E82"/>
    <w:rsid w:val="000E568E"/>
    <w:rsid w:val="000F784A"/>
    <w:rsid w:val="001470C7"/>
    <w:rsid w:val="0015710D"/>
    <w:rsid w:val="00163A32"/>
    <w:rsid w:val="00192B41"/>
    <w:rsid w:val="001A09EA"/>
    <w:rsid w:val="001B7B09"/>
    <w:rsid w:val="001E6719"/>
    <w:rsid w:val="001F4BA4"/>
    <w:rsid w:val="00227FF0"/>
    <w:rsid w:val="00270C79"/>
    <w:rsid w:val="00291EB6"/>
    <w:rsid w:val="002D2F57"/>
    <w:rsid w:val="002D48C5"/>
    <w:rsid w:val="002F333B"/>
    <w:rsid w:val="00314BE6"/>
    <w:rsid w:val="003D6B98"/>
    <w:rsid w:val="003F099E"/>
    <w:rsid w:val="003F235E"/>
    <w:rsid w:val="003F6363"/>
    <w:rsid w:val="004023E0"/>
    <w:rsid w:val="00403DD8"/>
    <w:rsid w:val="0042728B"/>
    <w:rsid w:val="004435F4"/>
    <w:rsid w:val="0045686C"/>
    <w:rsid w:val="004577C0"/>
    <w:rsid w:val="004600F8"/>
    <w:rsid w:val="004918C4"/>
    <w:rsid w:val="00492D1D"/>
    <w:rsid w:val="004A45B5"/>
    <w:rsid w:val="004A5521"/>
    <w:rsid w:val="004D0129"/>
    <w:rsid w:val="004F0A69"/>
    <w:rsid w:val="00542182"/>
    <w:rsid w:val="00594571"/>
    <w:rsid w:val="005A64D5"/>
    <w:rsid w:val="005F4B9C"/>
    <w:rsid w:val="00601994"/>
    <w:rsid w:val="006331FF"/>
    <w:rsid w:val="006C0AFF"/>
    <w:rsid w:val="006E2D42"/>
    <w:rsid w:val="00703676"/>
    <w:rsid w:val="00707304"/>
    <w:rsid w:val="00785ABD"/>
    <w:rsid w:val="007A2DD4"/>
    <w:rsid w:val="007D38B5"/>
    <w:rsid w:val="007E1AC3"/>
    <w:rsid w:val="00807255"/>
    <w:rsid w:val="0081023E"/>
    <w:rsid w:val="008173AA"/>
    <w:rsid w:val="00840A14"/>
    <w:rsid w:val="00864147"/>
    <w:rsid w:val="0087402C"/>
    <w:rsid w:val="008D2D7B"/>
    <w:rsid w:val="008E0737"/>
    <w:rsid w:val="008F7C2C"/>
    <w:rsid w:val="00940E96"/>
    <w:rsid w:val="009B0BAE"/>
    <w:rsid w:val="009F554A"/>
    <w:rsid w:val="00A71773"/>
    <w:rsid w:val="00A80C48"/>
    <w:rsid w:val="00A81BCF"/>
    <w:rsid w:val="00AC726A"/>
    <w:rsid w:val="00AE2C85"/>
    <w:rsid w:val="00B63EF2"/>
    <w:rsid w:val="00BC0D39"/>
    <w:rsid w:val="00BC1A87"/>
    <w:rsid w:val="00BC7BC0"/>
    <w:rsid w:val="00BD57B7"/>
    <w:rsid w:val="00BE63E2"/>
    <w:rsid w:val="00C4520C"/>
    <w:rsid w:val="00C60901"/>
    <w:rsid w:val="00C80E57"/>
    <w:rsid w:val="00CA4059"/>
    <w:rsid w:val="00CB4374"/>
    <w:rsid w:val="00CF629C"/>
    <w:rsid w:val="00DA042F"/>
    <w:rsid w:val="00DA5D4E"/>
    <w:rsid w:val="00E176BA"/>
    <w:rsid w:val="00E423EC"/>
    <w:rsid w:val="00EA0FB1"/>
    <w:rsid w:val="00EF2A26"/>
    <w:rsid w:val="00F35898"/>
    <w:rsid w:val="00F5225B"/>
    <w:rsid w:val="00F8043E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C4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CB437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F8043E"/>
    <w:rPr>
      <w:rFonts w:asciiTheme="minorHAnsi" w:hAnsiTheme="minorHAnsi"/>
      <w:sz w:val="22"/>
    </w:rPr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character" w:customStyle="1" w:styleId="CallChar">
    <w:name w:val="Call Char"/>
    <w:basedOn w:val="DefaultParagraphFont"/>
    <w:link w:val="Call"/>
    <w:locked/>
    <w:rsid w:val="00A80C48"/>
    <w:rPr>
      <w:rFonts w:ascii="Calibri" w:hAnsi="Calibri"/>
      <w:i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A80C48"/>
    <w:rPr>
      <w:rFonts w:ascii="Calibri" w:hAnsi="Calibri"/>
      <w:b/>
      <w:sz w:val="26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A80C48"/>
    <w:rPr>
      <w:rFonts w:ascii="Calibri" w:hAnsi="Calibri"/>
      <w:caps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A80C48"/>
    <w:rPr>
      <w:rFonts w:ascii="Calibri" w:hAnsi="Calibri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C80E5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  <w:textAlignment w:val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C4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CB437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F8043E"/>
    <w:rPr>
      <w:rFonts w:asciiTheme="minorHAnsi" w:hAnsiTheme="minorHAnsi"/>
      <w:sz w:val="22"/>
    </w:rPr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character" w:customStyle="1" w:styleId="CallChar">
    <w:name w:val="Call Char"/>
    <w:basedOn w:val="DefaultParagraphFont"/>
    <w:link w:val="Call"/>
    <w:locked/>
    <w:rsid w:val="00A80C48"/>
    <w:rPr>
      <w:rFonts w:ascii="Calibri" w:hAnsi="Calibri"/>
      <w:i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A80C48"/>
    <w:rPr>
      <w:rFonts w:ascii="Calibri" w:hAnsi="Calibri"/>
      <w:b/>
      <w:sz w:val="26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A80C48"/>
    <w:rPr>
      <w:rFonts w:ascii="Calibri" w:hAnsi="Calibri"/>
      <w:caps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A80C48"/>
    <w:rPr>
      <w:rFonts w:ascii="Calibri" w:hAnsi="Calibri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C80E5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C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9FF7-00B4-48BB-81AF-C0757DB5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PR_C12.dotm</Template>
  <TotalTime>8</TotalTime>
  <Pages>2</Pages>
  <Words>358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2949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Tsarapkina, Yulia</dc:creator>
  <cp:keywords>C2004, C04</cp:keywords>
  <cp:lastModifiedBy>berdyeva</cp:lastModifiedBy>
  <cp:revision>6</cp:revision>
  <cp:lastPrinted>2012-07-13T08:40:00Z</cp:lastPrinted>
  <dcterms:created xsi:type="dcterms:W3CDTF">2012-07-12T19:13:00Z</dcterms:created>
  <dcterms:modified xsi:type="dcterms:W3CDTF">2012-07-13T08:43:00Z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