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FE" w:rsidRDefault="004911FE" w:rsidP="004911FE">
      <w:pPr>
        <w:spacing w:after="0"/>
        <w:rPr>
          <w:rFonts w:ascii="Times New Roman" w:hAnsi="Times New Roman" w:cs="Times New Roman"/>
          <w:sz w:val="24"/>
          <w:szCs w:val="24"/>
        </w:rPr>
      </w:pPr>
      <w:r>
        <w:rPr>
          <w:rFonts w:ascii="Times New Roman" w:hAnsi="Times New Roman" w:cs="Times New Roman"/>
          <w:sz w:val="24"/>
          <w:szCs w:val="24"/>
        </w:rPr>
        <w:t>Dr. Hamadoun Toure</w:t>
      </w:r>
      <w:bookmarkStart w:id="0" w:name="_GoBack"/>
      <w:bookmarkEnd w:id="0"/>
    </w:p>
    <w:p w:rsidR="004911FE" w:rsidRDefault="004911FE" w:rsidP="004911FE">
      <w:pPr>
        <w:spacing w:after="0"/>
        <w:rPr>
          <w:rFonts w:ascii="Times New Roman" w:hAnsi="Times New Roman" w:cs="Times New Roman"/>
          <w:sz w:val="24"/>
          <w:szCs w:val="24"/>
        </w:rPr>
      </w:pPr>
      <w:r>
        <w:rPr>
          <w:rFonts w:ascii="Times New Roman" w:hAnsi="Times New Roman" w:cs="Times New Roman"/>
          <w:sz w:val="24"/>
          <w:szCs w:val="24"/>
        </w:rPr>
        <w:t>Secretary-General</w:t>
      </w:r>
    </w:p>
    <w:p w:rsidR="004911FE" w:rsidRDefault="004911FE" w:rsidP="004911FE">
      <w:pPr>
        <w:spacing w:after="0"/>
        <w:rPr>
          <w:rFonts w:ascii="Times New Roman" w:hAnsi="Times New Roman" w:cs="Times New Roman"/>
          <w:sz w:val="24"/>
          <w:szCs w:val="24"/>
        </w:rPr>
      </w:pPr>
      <w:r>
        <w:rPr>
          <w:rFonts w:ascii="Times New Roman" w:hAnsi="Times New Roman" w:cs="Times New Roman"/>
          <w:sz w:val="24"/>
          <w:szCs w:val="24"/>
        </w:rPr>
        <w:t>International Telecommunication Union</w:t>
      </w:r>
    </w:p>
    <w:p w:rsidR="004911FE" w:rsidRPr="00973513" w:rsidRDefault="004911FE" w:rsidP="004911FE">
      <w:pPr>
        <w:spacing w:after="0"/>
        <w:rPr>
          <w:rFonts w:ascii="Times New Roman" w:hAnsi="Times New Roman" w:cs="Times New Roman"/>
          <w:sz w:val="24"/>
          <w:szCs w:val="24"/>
          <w:lang w:val="fr-CH"/>
        </w:rPr>
      </w:pPr>
      <w:r w:rsidRPr="00973513">
        <w:rPr>
          <w:rFonts w:ascii="Times New Roman" w:hAnsi="Times New Roman" w:cs="Times New Roman"/>
          <w:sz w:val="24"/>
          <w:szCs w:val="24"/>
          <w:lang w:val="fr-CH"/>
        </w:rPr>
        <w:t>Place des Nations</w:t>
      </w:r>
    </w:p>
    <w:p w:rsidR="004911FE" w:rsidRPr="00973513" w:rsidRDefault="004911FE" w:rsidP="004911FE">
      <w:pPr>
        <w:spacing w:after="0"/>
        <w:rPr>
          <w:rFonts w:ascii="Times New Roman" w:hAnsi="Times New Roman" w:cs="Times New Roman"/>
          <w:sz w:val="24"/>
          <w:szCs w:val="24"/>
          <w:lang w:val="fr-CH"/>
        </w:rPr>
      </w:pPr>
      <w:r w:rsidRPr="00973513">
        <w:rPr>
          <w:rFonts w:ascii="Times New Roman" w:hAnsi="Times New Roman" w:cs="Times New Roman"/>
          <w:sz w:val="24"/>
          <w:szCs w:val="24"/>
          <w:lang w:val="fr-CH"/>
        </w:rPr>
        <w:t>CH-1211 Geneva 20</w:t>
      </w:r>
    </w:p>
    <w:p w:rsidR="004911FE" w:rsidRDefault="004911FE" w:rsidP="004911FE">
      <w:pPr>
        <w:spacing w:after="0"/>
        <w:rPr>
          <w:rFonts w:ascii="Times New Roman" w:hAnsi="Times New Roman" w:cs="Times New Roman"/>
          <w:sz w:val="24"/>
          <w:szCs w:val="24"/>
        </w:rPr>
      </w:pPr>
      <w:r>
        <w:rPr>
          <w:rFonts w:ascii="Times New Roman" w:hAnsi="Times New Roman" w:cs="Times New Roman"/>
          <w:sz w:val="24"/>
          <w:szCs w:val="24"/>
        </w:rPr>
        <w:t>Switzerland</w:t>
      </w:r>
    </w:p>
    <w:p w:rsidR="004911FE" w:rsidRDefault="004911FE" w:rsidP="004911FE">
      <w:pPr>
        <w:spacing w:after="0"/>
        <w:rPr>
          <w:rFonts w:ascii="Times New Roman" w:hAnsi="Times New Roman" w:cs="Times New Roman"/>
          <w:sz w:val="24"/>
          <w:szCs w:val="24"/>
        </w:rPr>
      </w:pPr>
    </w:p>
    <w:p w:rsidR="004911FE" w:rsidRDefault="004911FE" w:rsidP="004911FE">
      <w:pPr>
        <w:spacing w:after="0"/>
        <w:rPr>
          <w:rFonts w:ascii="Times New Roman" w:hAnsi="Times New Roman" w:cs="Times New Roman"/>
          <w:sz w:val="24"/>
          <w:szCs w:val="24"/>
        </w:rPr>
      </w:pPr>
      <w:r>
        <w:rPr>
          <w:rFonts w:ascii="Times New Roman" w:hAnsi="Times New Roman" w:cs="Times New Roman"/>
          <w:sz w:val="24"/>
          <w:szCs w:val="24"/>
        </w:rPr>
        <w:t>Re: Comments from Canada on the Fourth Draft of the Report of the Secretary-General to the WTPF</w:t>
      </w:r>
    </w:p>
    <w:p w:rsidR="004911FE" w:rsidRDefault="004911FE" w:rsidP="004911FE">
      <w:pPr>
        <w:spacing w:after="0"/>
        <w:rPr>
          <w:rFonts w:ascii="Times New Roman" w:hAnsi="Times New Roman" w:cs="Times New Roman"/>
          <w:sz w:val="24"/>
          <w:szCs w:val="24"/>
        </w:rPr>
      </w:pPr>
    </w:p>
    <w:p w:rsidR="004911FE" w:rsidRDefault="004911FE" w:rsidP="004911FE">
      <w:pPr>
        <w:spacing w:after="0"/>
        <w:rPr>
          <w:rFonts w:ascii="Times New Roman" w:hAnsi="Times New Roman" w:cs="Times New Roman"/>
          <w:sz w:val="24"/>
          <w:szCs w:val="24"/>
        </w:rPr>
      </w:pPr>
    </w:p>
    <w:p w:rsidR="004911FE" w:rsidRDefault="004911FE" w:rsidP="004911FE">
      <w:pPr>
        <w:spacing w:after="0"/>
        <w:rPr>
          <w:rFonts w:ascii="Times New Roman" w:hAnsi="Times New Roman" w:cs="Times New Roman"/>
          <w:sz w:val="24"/>
          <w:szCs w:val="24"/>
        </w:rPr>
      </w:pPr>
      <w:r>
        <w:rPr>
          <w:rFonts w:ascii="Times New Roman" w:hAnsi="Times New Roman" w:cs="Times New Roman"/>
          <w:sz w:val="24"/>
          <w:szCs w:val="24"/>
        </w:rPr>
        <w:t>Dear Dr. Toure:</w:t>
      </w:r>
    </w:p>
    <w:p w:rsidR="004911FE" w:rsidRDefault="004911FE" w:rsidP="004911FE">
      <w:pPr>
        <w:spacing w:after="0"/>
        <w:rPr>
          <w:rFonts w:ascii="Times New Roman" w:hAnsi="Times New Roman" w:cs="Times New Roman"/>
          <w:sz w:val="24"/>
          <w:szCs w:val="24"/>
        </w:rPr>
      </w:pPr>
    </w:p>
    <w:p w:rsidR="004911FE" w:rsidRDefault="004911FE" w:rsidP="004911FE">
      <w:pPr>
        <w:spacing w:after="0"/>
        <w:rPr>
          <w:rFonts w:ascii="Times New Roman" w:hAnsi="Times New Roman" w:cs="Times New Roman"/>
          <w:sz w:val="24"/>
          <w:szCs w:val="24"/>
        </w:rPr>
      </w:pPr>
      <w:r>
        <w:rPr>
          <w:rFonts w:ascii="Times New Roman" w:hAnsi="Times New Roman" w:cs="Times New Roman"/>
          <w:sz w:val="24"/>
          <w:szCs w:val="24"/>
        </w:rPr>
        <w:t>Canada has the pleasure to respectfully submit comments on the 4</w:t>
      </w:r>
      <w:r w:rsidRPr="004911FE">
        <w:rPr>
          <w:rFonts w:ascii="Times New Roman" w:hAnsi="Times New Roman" w:cs="Times New Roman"/>
          <w:sz w:val="24"/>
          <w:szCs w:val="24"/>
          <w:vertAlign w:val="superscript"/>
        </w:rPr>
        <w:t>th</w:t>
      </w:r>
      <w:r>
        <w:rPr>
          <w:rFonts w:ascii="Times New Roman" w:hAnsi="Times New Roman" w:cs="Times New Roman"/>
          <w:sz w:val="24"/>
          <w:szCs w:val="24"/>
        </w:rPr>
        <w:t xml:space="preserve"> Draft of the Report to the WTPF.</w:t>
      </w:r>
    </w:p>
    <w:p w:rsidR="004911FE" w:rsidRDefault="004911FE" w:rsidP="004911FE">
      <w:pPr>
        <w:spacing w:after="0"/>
        <w:rPr>
          <w:rFonts w:ascii="Times New Roman" w:hAnsi="Times New Roman" w:cs="Times New Roman"/>
          <w:sz w:val="24"/>
          <w:szCs w:val="24"/>
        </w:rPr>
      </w:pPr>
    </w:p>
    <w:p w:rsidR="00540C59" w:rsidRPr="00CA7A86" w:rsidRDefault="00540C59" w:rsidP="004911FE">
      <w:pPr>
        <w:spacing w:after="0"/>
        <w:rPr>
          <w:rFonts w:ascii="Times New Roman" w:hAnsi="Times New Roman" w:cs="Times New Roman"/>
          <w:b/>
          <w:sz w:val="24"/>
          <w:szCs w:val="24"/>
        </w:rPr>
      </w:pPr>
      <w:r w:rsidRPr="00CA7A86">
        <w:rPr>
          <w:rFonts w:ascii="Times New Roman" w:hAnsi="Times New Roman" w:cs="Times New Roman"/>
          <w:b/>
          <w:sz w:val="24"/>
          <w:szCs w:val="24"/>
        </w:rPr>
        <w:t>Section 2.3.3 – Internet Protocol (IP)-Based Networks and Management of Internet Resources</w:t>
      </w:r>
    </w:p>
    <w:p w:rsidR="00540C59" w:rsidRDefault="00540C59" w:rsidP="004911FE">
      <w:pPr>
        <w:spacing w:after="0"/>
        <w:rPr>
          <w:rFonts w:ascii="Times New Roman" w:hAnsi="Times New Roman" w:cs="Times New Roman"/>
          <w:sz w:val="24"/>
          <w:szCs w:val="24"/>
        </w:rPr>
      </w:pPr>
    </w:p>
    <w:p w:rsidR="00540C59" w:rsidRDefault="00540C59" w:rsidP="004911FE">
      <w:pPr>
        <w:spacing w:after="0"/>
        <w:rPr>
          <w:rFonts w:ascii="Times New Roman" w:hAnsi="Times New Roman" w:cs="Times New Roman"/>
          <w:sz w:val="24"/>
          <w:szCs w:val="24"/>
        </w:rPr>
      </w:pPr>
      <w:r>
        <w:rPr>
          <w:rFonts w:ascii="Times New Roman" w:hAnsi="Times New Roman" w:cs="Times New Roman"/>
          <w:sz w:val="24"/>
          <w:szCs w:val="24"/>
        </w:rPr>
        <w:t xml:space="preserve">With regard to paragraphs f) through k), with reference to OTT and end-to-end </w:t>
      </w:r>
      <w:proofErr w:type="spellStart"/>
      <w:r>
        <w:rPr>
          <w:rFonts w:ascii="Times New Roman" w:hAnsi="Times New Roman" w:cs="Times New Roman"/>
          <w:sz w:val="24"/>
          <w:szCs w:val="24"/>
        </w:rPr>
        <w:t>QoS</w:t>
      </w:r>
      <w:proofErr w:type="spellEnd"/>
      <w:r>
        <w:rPr>
          <w:rFonts w:ascii="Times New Roman" w:hAnsi="Times New Roman" w:cs="Times New Roman"/>
          <w:sz w:val="24"/>
          <w:szCs w:val="24"/>
        </w:rPr>
        <w:t xml:space="preserve">, we recognize that ITU-T has developed some technical standards for </w:t>
      </w:r>
      <w:proofErr w:type="spellStart"/>
      <w:r>
        <w:rPr>
          <w:rFonts w:ascii="Times New Roman" w:hAnsi="Times New Roman" w:cs="Times New Roman"/>
          <w:sz w:val="24"/>
          <w:szCs w:val="24"/>
        </w:rPr>
        <w:t>QoS</w:t>
      </w:r>
      <w:proofErr w:type="spellEnd"/>
      <w:r>
        <w:rPr>
          <w:rFonts w:ascii="Times New Roman" w:hAnsi="Times New Roman" w:cs="Times New Roman"/>
          <w:sz w:val="24"/>
          <w:szCs w:val="24"/>
        </w:rPr>
        <w:t xml:space="preserve"> on network technologies within its remit, as do many peer SDOs such as IEEE and IETF. However, ITU should not play a role in governing how </w:t>
      </w:r>
      <w:proofErr w:type="spellStart"/>
      <w:r>
        <w:rPr>
          <w:rFonts w:ascii="Times New Roman" w:hAnsi="Times New Roman" w:cs="Times New Roman"/>
          <w:sz w:val="24"/>
          <w:szCs w:val="24"/>
        </w:rPr>
        <w:t>QoS</w:t>
      </w:r>
      <w:proofErr w:type="spellEnd"/>
      <w:r>
        <w:rPr>
          <w:rFonts w:ascii="Times New Roman" w:hAnsi="Times New Roman" w:cs="Times New Roman"/>
          <w:sz w:val="24"/>
          <w:szCs w:val="24"/>
        </w:rPr>
        <w:t xml:space="preserve"> and OTT are provisioned internationally. Network operators will determine their own </w:t>
      </w:r>
      <w:proofErr w:type="spellStart"/>
      <w:r>
        <w:rPr>
          <w:rFonts w:ascii="Times New Roman" w:hAnsi="Times New Roman" w:cs="Times New Roman"/>
          <w:sz w:val="24"/>
          <w:szCs w:val="24"/>
        </w:rPr>
        <w:t>QoS</w:t>
      </w:r>
      <w:proofErr w:type="spellEnd"/>
      <w:r>
        <w:rPr>
          <w:rFonts w:ascii="Times New Roman" w:hAnsi="Times New Roman" w:cs="Times New Roman"/>
          <w:sz w:val="24"/>
          <w:szCs w:val="24"/>
        </w:rPr>
        <w:t xml:space="preserve"> through bilateral service agreements, or </w:t>
      </w:r>
      <w:r w:rsidR="00BE7E3F">
        <w:rPr>
          <w:rFonts w:ascii="Times New Roman" w:hAnsi="Times New Roman" w:cs="Times New Roman"/>
          <w:sz w:val="24"/>
          <w:szCs w:val="24"/>
        </w:rPr>
        <w:t xml:space="preserve">on the basis of </w:t>
      </w:r>
      <w:r>
        <w:rPr>
          <w:rFonts w:ascii="Times New Roman" w:hAnsi="Times New Roman" w:cs="Times New Roman"/>
          <w:sz w:val="24"/>
          <w:szCs w:val="24"/>
        </w:rPr>
        <w:t xml:space="preserve">their functional requirements within their </w:t>
      </w:r>
      <w:r w:rsidR="00CA7A86">
        <w:rPr>
          <w:rFonts w:ascii="Times New Roman" w:hAnsi="Times New Roman" w:cs="Times New Roman"/>
          <w:sz w:val="24"/>
          <w:szCs w:val="24"/>
        </w:rPr>
        <w:t xml:space="preserve">networks. Inter-operator </w:t>
      </w:r>
      <w:proofErr w:type="spellStart"/>
      <w:r w:rsidR="00CA7A86">
        <w:rPr>
          <w:rFonts w:ascii="Times New Roman" w:hAnsi="Times New Roman" w:cs="Times New Roman"/>
          <w:sz w:val="24"/>
          <w:szCs w:val="24"/>
        </w:rPr>
        <w:t>QoS</w:t>
      </w:r>
      <w:proofErr w:type="spellEnd"/>
      <w:r w:rsidR="00CA7A86">
        <w:rPr>
          <w:rFonts w:ascii="Times New Roman" w:hAnsi="Times New Roman" w:cs="Times New Roman"/>
          <w:sz w:val="24"/>
          <w:szCs w:val="24"/>
        </w:rPr>
        <w:t xml:space="preserve"> is, while possible, creates many challenges</w:t>
      </w:r>
      <w:r w:rsidR="00BE7E3F">
        <w:rPr>
          <w:rFonts w:ascii="Times New Roman" w:hAnsi="Times New Roman" w:cs="Times New Roman"/>
          <w:sz w:val="24"/>
          <w:szCs w:val="24"/>
        </w:rPr>
        <w:t>;</w:t>
      </w:r>
      <w:r w:rsidR="00CA7A86">
        <w:rPr>
          <w:rFonts w:ascii="Times New Roman" w:hAnsi="Times New Roman" w:cs="Times New Roman"/>
          <w:sz w:val="24"/>
          <w:szCs w:val="24"/>
        </w:rPr>
        <w:t xml:space="preserve"> going beyond this with end-to-end </w:t>
      </w:r>
      <w:proofErr w:type="spellStart"/>
      <w:r w:rsidR="00CA7A86">
        <w:rPr>
          <w:rFonts w:ascii="Times New Roman" w:hAnsi="Times New Roman" w:cs="Times New Roman"/>
          <w:sz w:val="24"/>
          <w:szCs w:val="24"/>
        </w:rPr>
        <w:t>QoS</w:t>
      </w:r>
      <w:proofErr w:type="spellEnd"/>
      <w:r w:rsidR="00CA7A86">
        <w:rPr>
          <w:rFonts w:ascii="Times New Roman" w:hAnsi="Times New Roman" w:cs="Times New Roman"/>
          <w:sz w:val="24"/>
          <w:szCs w:val="24"/>
        </w:rPr>
        <w:t xml:space="preserve"> is not practical in today’s networks. One operator may classify VoIP traffic with a determined priority; however, another operator may classify this differently based on customer requirements, and practical limitations, among many other factors. As suggested in k) that OTT requires end-to-end </w:t>
      </w:r>
      <w:proofErr w:type="spellStart"/>
      <w:r w:rsidR="00CA7A86">
        <w:rPr>
          <w:rFonts w:ascii="Times New Roman" w:hAnsi="Times New Roman" w:cs="Times New Roman"/>
          <w:sz w:val="24"/>
          <w:szCs w:val="24"/>
        </w:rPr>
        <w:t>QoS</w:t>
      </w:r>
      <w:proofErr w:type="spellEnd"/>
      <w:r w:rsidR="00CA7A86">
        <w:rPr>
          <w:rFonts w:ascii="Times New Roman" w:hAnsi="Times New Roman" w:cs="Times New Roman"/>
          <w:sz w:val="24"/>
          <w:szCs w:val="24"/>
        </w:rPr>
        <w:t xml:space="preserve"> would place constraints on OTTs, and would slow innovation of new Internet services, reduce the flexibility of operators in managing their networks and establishing commercial/bilateral agreements.</w:t>
      </w:r>
    </w:p>
    <w:p w:rsidR="00CA7A86" w:rsidRDefault="00CA7A86" w:rsidP="004911FE">
      <w:pPr>
        <w:spacing w:after="0"/>
        <w:rPr>
          <w:rFonts w:ascii="Times New Roman" w:hAnsi="Times New Roman" w:cs="Times New Roman"/>
          <w:sz w:val="24"/>
          <w:szCs w:val="24"/>
        </w:rPr>
      </w:pPr>
    </w:p>
    <w:p w:rsidR="00A87132" w:rsidRDefault="009649F7" w:rsidP="004911FE">
      <w:pPr>
        <w:spacing w:after="0"/>
        <w:rPr>
          <w:rFonts w:ascii="Times New Roman" w:hAnsi="Times New Roman" w:cs="Times New Roman"/>
          <w:b/>
          <w:sz w:val="24"/>
          <w:szCs w:val="24"/>
        </w:rPr>
      </w:pPr>
      <w:r>
        <w:rPr>
          <w:rFonts w:ascii="Times New Roman" w:hAnsi="Times New Roman" w:cs="Times New Roman"/>
          <w:b/>
          <w:sz w:val="24"/>
          <w:szCs w:val="24"/>
        </w:rPr>
        <w:t xml:space="preserve">Section 2.3.2.3 – </w:t>
      </w:r>
    </w:p>
    <w:p w:rsidR="009649F7" w:rsidRDefault="009649F7" w:rsidP="004911FE">
      <w:pPr>
        <w:spacing w:after="0"/>
        <w:rPr>
          <w:rFonts w:ascii="Times New Roman" w:hAnsi="Times New Roman" w:cs="Times New Roman"/>
          <w:b/>
          <w:sz w:val="24"/>
          <w:szCs w:val="24"/>
        </w:rPr>
      </w:pPr>
    </w:p>
    <w:p w:rsidR="00AF5200" w:rsidRPr="00AF5200" w:rsidRDefault="009649F7" w:rsidP="00AF5200">
      <w:pPr>
        <w:spacing w:after="0"/>
        <w:rPr>
          <w:rFonts w:ascii="Times New Roman" w:hAnsi="Times New Roman" w:cs="Times New Roman"/>
          <w:sz w:val="24"/>
          <w:szCs w:val="24"/>
        </w:rPr>
      </w:pPr>
      <w:r>
        <w:rPr>
          <w:rFonts w:ascii="Times New Roman" w:hAnsi="Times New Roman" w:cs="Times New Roman"/>
          <w:sz w:val="24"/>
          <w:szCs w:val="24"/>
        </w:rPr>
        <w:t xml:space="preserve">With regard to paragraph c) iii), a reference is made to </w:t>
      </w:r>
      <w:r w:rsidR="00AF5200">
        <w:rPr>
          <w:rFonts w:ascii="Times New Roman" w:hAnsi="Times New Roman" w:cs="Times New Roman"/>
          <w:sz w:val="24"/>
          <w:szCs w:val="24"/>
        </w:rPr>
        <w:t xml:space="preserve">WCIT Resolution 3. In order to be consistent with the consensus in the IEG to avoid references to the Final Acts of the WCIT in the draft Opinions, it is suggested that a reference to this Resolution should be avoided, since it did not achieve the full agreement of the participants at the Conference. This would also apply to Resolution 5 referred to on page 15, section 2.3.3 e). However, if the reference to Resolution 3 is maintained, the following wording is suggested: </w:t>
      </w:r>
      <w:r w:rsidR="00AF5200" w:rsidRPr="00AF5200">
        <w:rPr>
          <w:rFonts w:ascii="Times New Roman" w:hAnsi="Times New Roman" w:cs="Times New Roman"/>
          <w:color w:val="000000"/>
          <w:sz w:val="24"/>
          <w:szCs w:val="24"/>
        </w:rPr>
        <w:t xml:space="preserve">"Resolution 3, like the ITRs themselves, did not </w:t>
      </w:r>
      <w:r w:rsidR="00AF5200" w:rsidRPr="00AF5200">
        <w:rPr>
          <w:rFonts w:ascii="Times New Roman" w:hAnsi="Times New Roman" w:cs="Times New Roman"/>
          <w:color w:val="000000"/>
          <w:sz w:val="24"/>
          <w:szCs w:val="24"/>
        </w:rPr>
        <w:lastRenderedPageBreak/>
        <w:t>receive consensus</w:t>
      </w:r>
      <w:r w:rsidR="00AF5200">
        <w:rPr>
          <w:rFonts w:ascii="Times New Roman" w:hAnsi="Times New Roman" w:cs="Times New Roman"/>
          <w:color w:val="000000"/>
          <w:sz w:val="24"/>
          <w:szCs w:val="24"/>
        </w:rPr>
        <w:t xml:space="preserve"> </w:t>
      </w:r>
      <w:r w:rsidR="00AF5200" w:rsidRPr="00AF5200">
        <w:rPr>
          <w:rFonts w:ascii="Times New Roman" w:hAnsi="Times New Roman" w:cs="Times New Roman"/>
          <w:color w:val="000000"/>
          <w:sz w:val="24"/>
          <w:szCs w:val="24"/>
        </w:rPr>
        <w:t>support. With regards to Resolution 3, a number of Member States thought</w:t>
      </w:r>
      <w:r w:rsidR="00AF5200" w:rsidRPr="00AF5200">
        <w:rPr>
          <w:rFonts w:ascii="Times New Roman" w:hAnsi="Times New Roman" w:cs="Times New Roman"/>
          <w:color w:val="000000"/>
          <w:sz w:val="24"/>
          <w:szCs w:val="24"/>
        </w:rPr>
        <w:br/>
        <w:t>it did not accurately reflect the importance and scope of the</w:t>
      </w:r>
      <w:r w:rsidR="00AF5200">
        <w:rPr>
          <w:rFonts w:ascii="Times New Roman" w:hAnsi="Times New Roman" w:cs="Times New Roman"/>
          <w:color w:val="000000"/>
          <w:sz w:val="24"/>
          <w:szCs w:val="24"/>
        </w:rPr>
        <w:t xml:space="preserve"> </w:t>
      </w:r>
      <w:r w:rsidR="00AF5200" w:rsidRPr="00AF5200">
        <w:rPr>
          <w:rFonts w:ascii="Times New Roman" w:hAnsi="Times New Roman" w:cs="Times New Roman"/>
          <w:color w:val="000000"/>
          <w:sz w:val="24"/>
          <w:szCs w:val="24"/>
        </w:rPr>
        <w:t>multi-stakeholder model."</w:t>
      </w:r>
    </w:p>
    <w:p w:rsidR="009649F7" w:rsidRPr="009649F7" w:rsidRDefault="00AF5200" w:rsidP="004911F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A7A86" w:rsidRDefault="00CA7A86" w:rsidP="004911FE">
      <w:pPr>
        <w:spacing w:after="0"/>
        <w:rPr>
          <w:rFonts w:ascii="Times New Roman" w:hAnsi="Times New Roman" w:cs="Times New Roman"/>
          <w:b/>
          <w:sz w:val="24"/>
          <w:szCs w:val="24"/>
        </w:rPr>
      </w:pPr>
      <w:r>
        <w:rPr>
          <w:rFonts w:ascii="Times New Roman" w:hAnsi="Times New Roman" w:cs="Times New Roman"/>
          <w:b/>
          <w:sz w:val="24"/>
          <w:szCs w:val="24"/>
        </w:rPr>
        <w:t>Section 2.3.3.2 – Internet Naming and Addressing</w:t>
      </w:r>
    </w:p>
    <w:p w:rsidR="00CA7A86" w:rsidRDefault="00CA7A86" w:rsidP="004911FE">
      <w:pPr>
        <w:spacing w:after="0"/>
        <w:rPr>
          <w:rFonts w:ascii="Times New Roman" w:hAnsi="Times New Roman" w:cs="Times New Roman"/>
          <w:b/>
          <w:sz w:val="24"/>
          <w:szCs w:val="24"/>
        </w:rPr>
      </w:pPr>
    </w:p>
    <w:p w:rsidR="00CA7A86" w:rsidRDefault="00CA7A86" w:rsidP="004911FE">
      <w:pPr>
        <w:spacing w:after="0"/>
        <w:rPr>
          <w:rFonts w:ascii="Times New Roman" w:hAnsi="Times New Roman" w:cs="Times New Roman"/>
          <w:sz w:val="24"/>
          <w:szCs w:val="24"/>
        </w:rPr>
      </w:pPr>
      <w:r>
        <w:rPr>
          <w:rFonts w:ascii="Times New Roman" w:hAnsi="Times New Roman" w:cs="Times New Roman"/>
          <w:sz w:val="24"/>
          <w:szCs w:val="24"/>
        </w:rPr>
        <w:t xml:space="preserve">still low”, </w:t>
      </w:r>
      <w:r w:rsidR="00210E99">
        <w:rPr>
          <w:rFonts w:ascii="Times New Roman" w:hAnsi="Times New Roman" w:cs="Times New Roman"/>
          <w:sz w:val="24"/>
          <w:szCs w:val="24"/>
        </w:rPr>
        <w:t>for clarity purposes it should be stated that IPv6 traffic levels remain low compared to IPv4 traffic levels.</w:t>
      </w:r>
    </w:p>
    <w:p w:rsidR="00210E99" w:rsidRDefault="00210E99" w:rsidP="004911FE">
      <w:pPr>
        <w:spacing w:after="0"/>
        <w:rPr>
          <w:rFonts w:ascii="Times New Roman" w:hAnsi="Times New Roman" w:cs="Times New Roman"/>
          <w:sz w:val="24"/>
          <w:szCs w:val="24"/>
        </w:rPr>
      </w:pPr>
    </w:p>
    <w:p w:rsidR="00210E99" w:rsidRDefault="00210E99" w:rsidP="00210E99">
      <w:pPr>
        <w:spacing w:after="0"/>
        <w:rPr>
          <w:rFonts w:ascii="Times New Roman" w:hAnsi="Times New Roman" w:cs="Times New Roman"/>
          <w:sz w:val="24"/>
          <w:szCs w:val="24"/>
        </w:rPr>
      </w:pPr>
      <w:r>
        <w:rPr>
          <w:rFonts w:ascii="Times New Roman" w:hAnsi="Times New Roman" w:cs="Times New Roman"/>
          <w:sz w:val="24"/>
          <w:szCs w:val="24"/>
        </w:rPr>
        <w:t xml:space="preserve">Regarding paragraph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point that the RIRs are sufficient to address IP address policy is valid, but it should be expanded that the RIR policies have evolved to meet the changing needs of the stakeholders and the environment over time. This is illustrated with the inter-RIR transfer policies. The current processes promote flexibility, since the policies in place encourage adaptation and evolution based on the input from all stakeholders.</w:t>
      </w:r>
    </w:p>
    <w:p w:rsidR="00210E99" w:rsidRDefault="00210E99" w:rsidP="00210E99">
      <w:pPr>
        <w:spacing w:after="0"/>
        <w:rPr>
          <w:rFonts w:ascii="Times New Roman" w:hAnsi="Times New Roman" w:cs="Times New Roman"/>
          <w:sz w:val="24"/>
          <w:szCs w:val="24"/>
        </w:rPr>
      </w:pPr>
    </w:p>
    <w:p w:rsidR="00210E99" w:rsidRDefault="00210E99" w:rsidP="00210E99">
      <w:pPr>
        <w:spacing w:after="0"/>
        <w:rPr>
          <w:rFonts w:ascii="Times New Roman" w:hAnsi="Times New Roman" w:cs="Times New Roman"/>
          <w:sz w:val="24"/>
          <w:szCs w:val="24"/>
        </w:rPr>
      </w:pPr>
      <w:r>
        <w:rPr>
          <w:rFonts w:ascii="Times New Roman" w:hAnsi="Times New Roman" w:cs="Times New Roman"/>
          <w:sz w:val="24"/>
          <w:szCs w:val="24"/>
        </w:rPr>
        <w:t>In paragraph  j), the expression “abuse of Internet resources” is ambiguous, and needs clarification.</w:t>
      </w:r>
    </w:p>
    <w:p w:rsidR="00210E99" w:rsidRDefault="00210E99" w:rsidP="00210E99">
      <w:pPr>
        <w:spacing w:after="0"/>
        <w:rPr>
          <w:rFonts w:ascii="Times New Roman" w:hAnsi="Times New Roman" w:cs="Times New Roman"/>
          <w:sz w:val="24"/>
          <w:szCs w:val="24"/>
        </w:rPr>
      </w:pPr>
    </w:p>
    <w:p w:rsidR="00210E99" w:rsidRDefault="0043337A" w:rsidP="00210E99">
      <w:pPr>
        <w:spacing w:after="0"/>
        <w:rPr>
          <w:rFonts w:ascii="Times New Roman" w:hAnsi="Times New Roman" w:cs="Times New Roman"/>
          <w:sz w:val="24"/>
          <w:szCs w:val="24"/>
        </w:rPr>
      </w:pPr>
      <w:r>
        <w:rPr>
          <w:rFonts w:ascii="Times New Roman" w:hAnsi="Times New Roman" w:cs="Times New Roman"/>
          <w:sz w:val="24"/>
          <w:szCs w:val="24"/>
        </w:rPr>
        <w:t>In paragraphs k-m), there are many methods to improve the trust in Internet infrastructure, and it is unclear why the focus is solely on RPKI. It should be made clear that RPKI is optional/voluntary, and network operators have other choices to secure routing infrastructure. The application of best practices, such as source address verification, or more thorough peer selection, may be sufficient to reduce the “abuse of Internet resources”. Relying on an infrastructure that uses a “single trust anchor” may cause unease from the perspective of distributed systems.</w:t>
      </w:r>
    </w:p>
    <w:p w:rsidR="0043337A" w:rsidRDefault="0043337A" w:rsidP="00210E99">
      <w:pPr>
        <w:spacing w:after="0"/>
        <w:rPr>
          <w:rFonts w:ascii="Times New Roman" w:hAnsi="Times New Roman" w:cs="Times New Roman"/>
          <w:sz w:val="24"/>
          <w:szCs w:val="24"/>
        </w:rPr>
      </w:pPr>
    </w:p>
    <w:p w:rsidR="0043337A" w:rsidRDefault="0043337A" w:rsidP="00210E99">
      <w:pPr>
        <w:spacing w:after="0"/>
        <w:rPr>
          <w:rFonts w:ascii="Times New Roman" w:hAnsi="Times New Roman" w:cs="Times New Roman"/>
          <w:b/>
          <w:sz w:val="24"/>
          <w:szCs w:val="24"/>
        </w:rPr>
      </w:pPr>
      <w:r>
        <w:rPr>
          <w:rFonts w:ascii="Times New Roman" w:hAnsi="Times New Roman" w:cs="Times New Roman"/>
          <w:b/>
          <w:sz w:val="24"/>
          <w:szCs w:val="24"/>
        </w:rPr>
        <w:t>Section 2.3.4.1 – Generic Top-Level Domains (</w:t>
      </w:r>
      <w:proofErr w:type="spellStart"/>
      <w:r>
        <w:rPr>
          <w:rFonts w:ascii="Times New Roman" w:hAnsi="Times New Roman" w:cs="Times New Roman"/>
          <w:b/>
          <w:sz w:val="24"/>
          <w:szCs w:val="24"/>
        </w:rPr>
        <w:t>gTLDs</w:t>
      </w:r>
      <w:proofErr w:type="spellEnd"/>
      <w:r>
        <w:rPr>
          <w:rFonts w:ascii="Times New Roman" w:hAnsi="Times New Roman" w:cs="Times New Roman"/>
          <w:b/>
          <w:sz w:val="24"/>
          <w:szCs w:val="24"/>
        </w:rPr>
        <w:t>) under the DNS</w:t>
      </w:r>
    </w:p>
    <w:p w:rsidR="0043337A" w:rsidRDefault="0043337A" w:rsidP="00210E99">
      <w:pPr>
        <w:spacing w:after="0"/>
        <w:rPr>
          <w:rFonts w:ascii="Times New Roman" w:hAnsi="Times New Roman" w:cs="Times New Roman"/>
          <w:b/>
          <w:sz w:val="24"/>
          <w:szCs w:val="24"/>
        </w:rPr>
      </w:pPr>
    </w:p>
    <w:p w:rsidR="0043337A" w:rsidRDefault="0043337A" w:rsidP="00210E99">
      <w:pPr>
        <w:spacing w:after="0"/>
        <w:rPr>
          <w:rFonts w:ascii="Times New Roman" w:hAnsi="Times New Roman" w:cs="Times New Roman"/>
          <w:sz w:val="24"/>
          <w:szCs w:val="24"/>
        </w:rPr>
      </w:pPr>
      <w:r>
        <w:rPr>
          <w:rFonts w:ascii="Times New Roman" w:hAnsi="Times New Roman" w:cs="Times New Roman"/>
          <w:sz w:val="24"/>
          <w:szCs w:val="24"/>
        </w:rPr>
        <w:t xml:space="preserve">With regard to paragraph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ICANN has established policies on registering new </w:t>
      </w:r>
      <w:proofErr w:type="spellStart"/>
      <w:r>
        <w:rPr>
          <w:rFonts w:ascii="Times New Roman" w:hAnsi="Times New Roman" w:cs="Times New Roman"/>
          <w:sz w:val="24"/>
          <w:szCs w:val="24"/>
        </w:rPr>
        <w:t>gTLDs</w:t>
      </w:r>
      <w:proofErr w:type="spellEnd"/>
      <w:r>
        <w:rPr>
          <w:rFonts w:ascii="Times New Roman" w:hAnsi="Times New Roman" w:cs="Times New Roman"/>
          <w:sz w:val="24"/>
          <w:szCs w:val="24"/>
        </w:rPr>
        <w:t xml:space="preserve">. While it is true that “trademark look-alike” problems do exist, ICANN has strengthened the registration process, especially when combating “phishing” and “free-rider” opportunists with </w:t>
      </w:r>
      <w:proofErr w:type="spellStart"/>
      <w:r>
        <w:rPr>
          <w:rFonts w:ascii="Times New Roman" w:hAnsi="Times New Roman" w:cs="Times New Roman"/>
          <w:sz w:val="24"/>
          <w:szCs w:val="24"/>
        </w:rPr>
        <w:t>gTLDs</w:t>
      </w:r>
      <w:proofErr w:type="spellEnd"/>
      <w:r>
        <w:rPr>
          <w:rFonts w:ascii="Times New Roman" w:hAnsi="Times New Roman" w:cs="Times New Roman"/>
          <w:sz w:val="24"/>
          <w:szCs w:val="24"/>
        </w:rPr>
        <w:t>.</w:t>
      </w:r>
    </w:p>
    <w:p w:rsidR="0043337A" w:rsidRDefault="0043337A" w:rsidP="00210E99">
      <w:pPr>
        <w:spacing w:after="0"/>
        <w:rPr>
          <w:rFonts w:ascii="Times New Roman" w:hAnsi="Times New Roman" w:cs="Times New Roman"/>
          <w:sz w:val="24"/>
          <w:szCs w:val="24"/>
        </w:rPr>
      </w:pPr>
    </w:p>
    <w:p w:rsidR="0043337A" w:rsidRDefault="0043337A" w:rsidP="00210E99">
      <w:pPr>
        <w:spacing w:after="0"/>
        <w:rPr>
          <w:rFonts w:ascii="Times New Roman" w:hAnsi="Times New Roman" w:cs="Times New Roman"/>
          <w:b/>
          <w:sz w:val="24"/>
          <w:szCs w:val="24"/>
        </w:rPr>
      </w:pPr>
      <w:r>
        <w:rPr>
          <w:rFonts w:ascii="Times New Roman" w:hAnsi="Times New Roman" w:cs="Times New Roman"/>
          <w:b/>
          <w:sz w:val="24"/>
          <w:szCs w:val="24"/>
        </w:rPr>
        <w:t xml:space="preserve">Section 2.3.5 – Role of </w:t>
      </w:r>
      <w:r w:rsidR="003F59A4">
        <w:rPr>
          <w:rFonts w:ascii="Times New Roman" w:hAnsi="Times New Roman" w:cs="Times New Roman"/>
          <w:b/>
          <w:sz w:val="24"/>
          <w:szCs w:val="24"/>
        </w:rPr>
        <w:t>administrations of Member States in the management of internationalized (multilingual) domain names</w:t>
      </w:r>
    </w:p>
    <w:p w:rsidR="003F59A4" w:rsidRDefault="003F59A4" w:rsidP="00210E99">
      <w:pPr>
        <w:spacing w:after="0"/>
        <w:rPr>
          <w:rFonts w:ascii="Times New Roman" w:hAnsi="Times New Roman" w:cs="Times New Roman"/>
          <w:b/>
          <w:sz w:val="24"/>
          <w:szCs w:val="24"/>
        </w:rPr>
      </w:pPr>
    </w:p>
    <w:p w:rsidR="003F59A4" w:rsidRDefault="003F59A4" w:rsidP="00210E99">
      <w:pPr>
        <w:spacing w:after="0"/>
        <w:rPr>
          <w:rFonts w:ascii="Times New Roman" w:hAnsi="Times New Roman" w:cs="Times New Roman"/>
          <w:sz w:val="24"/>
          <w:szCs w:val="24"/>
        </w:rPr>
      </w:pPr>
      <w:r>
        <w:rPr>
          <w:rFonts w:ascii="Times New Roman" w:hAnsi="Times New Roman" w:cs="Times New Roman"/>
          <w:sz w:val="24"/>
          <w:szCs w:val="24"/>
        </w:rPr>
        <w:t xml:space="preserve">Regarding paragraph b), we agree with the view that it is not a patch, but rather an evolution of ASCII to Unicode </w:t>
      </w:r>
      <w:r w:rsidR="00BE7E3F">
        <w:rPr>
          <w:rFonts w:ascii="Times New Roman" w:hAnsi="Times New Roman" w:cs="Times New Roman"/>
          <w:sz w:val="24"/>
          <w:szCs w:val="24"/>
        </w:rPr>
        <w:t>undertaken</w:t>
      </w:r>
      <w:r>
        <w:rPr>
          <w:rFonts w:ascii="Times New Roman" w:hAnsi="Times New Roman" w:cs="Times New Roman"/>
          <w:sz w:val="24"/>
          <w:szCs w:val="24"/>
        </w:rPr>
        <w:t xml:space="preserve"> through the technical community at IETF and other relevant SDOs. It is unclear to what Saudi Arabia, Sudan and Algeria would prefer, as there currently exist no viable alternatives.</w:t>
      </w:r>
    </w:p>
    <w:p w:rsidR="00AF5200" w:rsidRDefault="00AF5200" w:rsidP="00210E99">
      <w:pPr>
        <w:spacing w:after="0"/>
        <w:rPr>
          <w:rFonts w:ascii="Times New Roman" w:hAnsi="Times New Roman" w:cs="Times New Roman"/>
          <w:sz w:val="24"/>
          <w:szCs w:val="24"/>
        </w:rPr>
      </w:pPr>
    </w:p>
    <w:p w:rsidR="00AF5200" w:rsidRDefault="00AF5200" w:rsidP="00210E99">
      <w:pPr>
        <w:spacing w:after="0"/>
        <w:rPr>
          <w:rFonts w:ascii="Times New Roman" w:hAnsi="Times New Roman" w:cs="Times New Roman"/>
          <w:sz w:val="24"/>
          <w:szCs w:val="24"/>
        </w:rPr>
      </w:pPr>
    </w:p>
    <w:p w:rsidR="00AF5200" w:rsidRDefault="00AF5200" w:rsidP="00210E99">
      <w:pPr>
        <w:spacing w:after="0"/>
        <w:rPr>
          <w:rFonts w:ascii="Times New Roman" w:hAnsi="Times New Roman" w:cs="Times New Roman"/>
          <w:b/>
          <w:sz w:val="24"/>
          <w:szCs w:val="24"/>
        </w:rPr>
      </w:pPr>
      <w:r>
        <w:rPr>
          <w:rFonts w:ascii="Times New Roman" w:hAnsi="Times New Roman" w:cs="Times New Roman"/>
          <w:b/>
          <w:sz w:val="24"/>
          <w:szCs w:val="24"/>
        </w:rPr>
        <w:lastRenderedPageBreak/>
        <w:t>Section 2.3.5 – Role of administrations of Member States in the management of internationalized (multilingual) domain names</w:t>
      </w:r>
    </w:p>
    <w:p w:rsidR="00AF5200" w:rsidRDefault="00AF5200" w:rsidP="00210E99">
      <w:pPr>
        <w:spacing w:after="0"/>
        <w:rPr>
          <w:rFonts w:ascii="Times New Roman" w:hAnsi="Times New Roman" w:cs="Times New Roman"/>
          <w:b/>
          <w:sz w:val="24"/>
          <w:szCs w:val="24"/>
        </w:rPr>
      </w:pPr>
    </w:p>
    <w:p w:rsidR="00AF5200" w:rsidRPr="00AF5200" w:rsidRDefault="00F65D75" w:rsidP="00210E99">
      <w:pPr>
        <w:spacing w:after="0"/>
        <w:rPr>
          <w:rFonts w:ascii="Times New Roman" w:hAnsi="Times New Roman" w:cs="Times New Roman"/>
          <w:sz w:val="24"/>
          <w:szCs w:val="24"/>
        </w:rPr>
      </w:pPr>
      <w:r>
        <w:rPr>
          <w:rFonts w:ascii="Times New Roman" w:hAnsi="Times New Roman" w:cs="Times New Roman"/>
          <w:sz w:val="24"/>
          <w:szCs w:val="24"/>
        </w:rPr>
        <w:t>With regard to paragraph vi), it is suggested that the text after the words “the Internet” be suppressed, and replaced with the following: “Internationalized Internet domain names.......the Internet, must be widely accessible to all citizens, in accordance with international human rights law”.</w:t>
      </w:r>
    </w:p>
    <w:p w:rsidR="00C154E6" w:rsidRDefault="00C154E6" w:rsidP="00210E99">
      <w:pPr>
        <w:spacing w:after="0"/>
        <w:rPr>
          <w:rFonts w:ascii="Times New Roman" w:hAnsi="Times New Roman" w:cs="Times New Roman"/>
          <w:sz w:val="24"/>
          <w:szCs w:val="24"/>
        </w:rPr>
      </w:pPr>
    </w:p>
    <w:p w:rsidR="00C154E6" w:rsidRDefault="00C154E6" w:rsidP="004911FE">
      <w:pPr>
        <w:spacing w:after="0"/>
        <w:rPr>
          <w:rFonts w:ascii="Times New Roman" w:hAnsi="Times New Roman" w:cs="Times New Roman"/>
          <w:sz w:val="24"/>
          <w:szCs w:val="24"/>
        </w:rPr>
      </w:pPr>
    </w:p>
    <w:p w:rsidR="004911FE" w:rsidRDefault="004911FE" w:rsidP="004911FE">
      <w:pPr>
        <w:spacing w:after="0"/>
        <w:rPr>
          <w:rFonts w:ascii="Times New Roman" w:hAnsi="Times New Roman" w:cs="Times New Roman"/>
          <w:sz w:val="24"/>
          <w:szCs w:val="24"/>
        </w:rPr>
      </w:pPr>
      <w:r>
        <w:rPr>
          <w:rFonts w:ascii="Times New Roman" w:hAnsi="Times New Roman" w:cs="Times New Roman"/>
          <w:sz w:val="24"/>
          <w:szCs w:val="24"/>
        </w:rPr>
        <w:t xml:space="preserve">While </w:t>
      </w:r>
      <w:r w:rsidR="00C154E6">
        <w:rPr>
          <w:rFonts w:ascii="Times New Roman" w:hAnsi="Times New Roman" w:cs="Times New Roman"/>
          <w:sz w:val="24"/>
          <w:szCs w:val="24"/>
        </w:rPr>
        <w:t>it is</w:t>
      </w:r>
      <w:r>
        <w:rPr>
          <w:rFonts w:ascii="Times New Roman" w:hAnsi="Times New Roman" w:cs="Times New Roman"/>
          <w:sz w:val="24"/>
          <w:szCs w:val="24"/>
        </w:rPr>
        <w:t xml:space="preserve"> underst</w:t>
      </w:r>
      <w:r w:rsidR="00C154E6">
        <w:rPr>
          <w:rFonts w:ascii="Times New Roman" w:hAnsi="Times New Roman" w:cs="Times New Roman"/>
          <w:sz w:val="24"/>
          <w:szCs w:val="24"/>
        </w:rPr>
        <w:t>oo</w:t>
      </w:r>
      <w:r>
        <w:rPr>
          <w:rFonts w:ascii="Times New Roman" w:hAnsi="Times New Roman" w:cs="Times New Roman"/>
          <w:sz w:val="24"/>
          <w:szCs w:val="24"/>
        </w:rPr>
        <w:t xml:space="preserve">d that the Report </w:t>
      </w:r>
      <w:r w:rsidR="00C154E6">
        <w:rPr>
          <w:rFonts w:ascii="Times New Roman" w:hAnsi="Times New Roman" w:cs="Times New Roman"/>
          <w:sz w:val="24"/>
          <w:szCs w:val="24"/>
        </w:rPr>
        <w:t xml:space="preserve">is not </w:t>
      </w:r>
      <w:r>
        <w:rPr>
          <w:rFonts w:ascii="Times New Roman" w:hAnsi="Times New Roman" w:cs="Times New Roman"/>
          <w:sz w:val="24"/>
          <w:szCs w:val="24"/>
        </w:rPr>
        <w:t>present</w:t>
      </w:r>
      <w:r w:rsidR="00C154E6">
        <w:rPr>
          <w:rFonts w:ascii="Times New Roman" w:hAnsi="Times New Roman" w:cs="Times New Roman"/>
          <w:sz w:val="24"/>
          <w:szCs w:val="24"/>
        </w:rPr>
        <w:t>ed as</w:t>
      </w:r>
      <w:r>
        <w:rPr>
          <w:rFonts w:ascii="Times New Roman" w:hAnsi="Times New Roman" w:cs="Times New Roman"/>
          <w:sz w:val="24"/>
          <w:szCs w:val="24"/>
        </w:rPr>
        <w:t xml:space="preserve"> a negotiated text, and that Member States and Sector Members are invited to express their views without </w:t>
      </w:r>
      <w:r w:rsidR="00540C59">
        <w:rPr>
          <w:rFonts w:ascii="Times New Roman" w:hAnsi="Times New Roman" w:cs="Times New Roman"/>
          <w:sz w:val="24"/>
          <w:szCs w:val="24"/>
        </w:rPr>
        <w:t>challenge, there are statements in section 2.3.1 d) which refer to cybercrime, cyber terrorism and the international security dimensions of cyberspace which have no apparent link to Resolutions 101, 102 and 133.</w:t>
      </w:r>
      <w:r w:rsidR="005872AC">
        <w:rPr>
          <w:rFonts w:ascii="Times New Roman" w:hAnsi="Times New Roman" w:cs="Times New Roman"/>
          <w:sz w:val="24"/>
          <w:szCs w:val="24"/>
        </w:rPr>
        <w:t xml:space="preserve"> We would prefer, therefore, that these terms not be used.</w:t>
      </w:r>
      <w:r w:rsidR="00540C59">
        <w:rPr>
          <w:rFonts w:ascii="Times New Roman" w:hAnsi="Times New Roman" w:cs="Times New Roman"/>
          <w:sz w:val="24"/>
          <w:szCs w:val="24"/>
        </w:rPr>
        <w:t xml:space="preserve"> </w:t>
      </w:r>
    </w:p>
    <w:p w:rsidR="00EF18EB" w:rsidRDefault="00EF18EB" w:rsidP="004911FE">
      <w:pPr>
        <w:spacing w:after="0"/>
        <w:rPr>
          <w:rFonts w:ascii="Times New Roman" w:hAnsi="Times New Roman" w:cs="Times New Roman"/>
          <w:sz w:val="24"/>
          <w:szCs w:val="24"/>
        </w:rPr>
      </w:pPr>
    </w:p>
    <w:p w:rsidR="00EF18EB" w:rsidRDefault="00EF18EB" w:rsidP="004911FE">
      <w:pPr>
        <w:spacing w:after="0"/>
        <w:rPr>
          <w:rFonts w:ascii="Times New Roman" w:hAnsi="Times New Roman" w:cs="Times New Roman"/>
          <w:sz w:val="24"/>
          <w:szCs w:val="24"/>
        </w:rPr>
      </w:pPr>
    </w:p>
    <w:p w:rsidR="00EF18EB" w:rsidRDefault="00EF18EB" w:rsidP="004911FE">
      <w:pPr>
        <w:spacing w:after="0"/>
        <w:rPr>
          <w:rFonts w:ascii="Times New Roman" w:hAnsi="Times New Roman" w:cs="Times New Roman"/>
          <w:sz w:val="24"/>
          <w:szCs w:val="24"/>
        </w:rPr>
      </w:pPr>
      <w:r>
        <w:rPr>
          <w:rFonts w:ascii="Times New Roman" w:hAnsi="Times New Roman" w:cs="Times New Roman"/>
          <w:sz w:val="24"/>
          <w:szCs w:val="24"/>
        </w:rPr>
        <w:t>Regards,</w:t>
      </w:r>
    </w:p>
    <w:p w:rsidR="00EF18EB" w:rsidRDefault="00EF18EB" w:rsidP="004911FE">
      <w:pPr>
        <w:spacing w:after="0"/>
        <w:rPr>
          <w:rFonts w:ascii="Times New Roman" w:hAnsi="Times New Roman" w:cs="Times New Roman"/>
          <w:sz w:val="24"/>
          <w:szCs w:val="24"/>
        </w:rPr>
      </w:pPr>
    </w:p>
    <w:p w:rsidR="00EF18EB" w:rsidRDefault="00EF18EB" w:rsidP="004911FE">
      <w:pPr>
        <w:spacing w:after="0"/>
        <w:rPr>
          <w:rFonts w:ascii="Times New Roman" w:hAnsi="Times New Roman" w:cs="Times New Roman"/>
          <w:sz w:val="24"/>
          <w:szCs w:val="24"/>
        </w:rPr>
      </w:pPr>
      <w:r>
        <w:rPr>
          <w:rFonts w:ascii="Times New Roman" w:hAnsi="Times New Roman" w:cs="Times New Roman"/>
          <w:sz w:val="24"/>
          <w:szCs w:val="24"/>
        </w:rPr>
        <w:t>Bruce Gracie</w:t>
      </w:r>
    </w:p>
    <w:sectPr w:rsidR="00EF18EB" w:rsidSect="00272DC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13" w:rsidRDefault="00973513" w:rsidP="00973513">
      <w:pPr>
        <w:spacing w:after="0" w:line="240" w:lineRule="auto"/>
      </w:pPr>
      <w:r>
        <w:separator/>
      </w:r>
    </w:p>
  </w:endnote>
  <w:endnote w:type="continuationSeparator" w:id="0">
    <w:p w:rsidR="00973513" w:rsidRDefault="00973513" w:rsidP="0097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13" w:rsidRDefault="00973513" w:rsidP="00973513">
      <w:pPr>
        <w:spacing w:after="0" w:line="240" w:lineRule="auto"/>
      </w:pPr>
      <w:r>
        <w:separator/>
      </w:r>
    </w:p>
  </w:footnote>
  <w:footnote w:type="continuationSeparator" w:id="0">
    <w:p w:rsidR="00973513" w:rsidRDefault="00973513" w:rsidP="00973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13" w:rsidRPr="00973513" w:rsidRDefault="00973513" w:rsidP="00973513">
    <w:pPr>
      <w:pStyle w:val="Header"/>
      <w:jc w:val="right"/>
      <w:rPr>
        <w:sz w:val="20"/>
        <w:szCs w:val="20"/>
        <w:lang w:val="fr-CH"/>
      </w:rPr>
    </w:pPr>
    <w:r w:rsidRPr="00973513">
      <w:rPr>
        <w:sz w:val="20"/>
        <w:szCs w:val="20"/>
        <w:lang w:val="fr-CH"/>
      </w:rPr>
      <w:t>WTPF-13/048e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D13C2"/>
    <w:multiLevelType w:val="hybridMultilevel"/>
    <w:tmpl w:val="E206BD54"/>
    <w:lvl w:ilvl="0" w:tplc="615A58B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52426E4"/>
    <w:multiLevelType w:val="hybridMultilevel"/>
    <w:tmpl w:val="CDE8C908"/>
    <w:lvl w:ilvl="0" w:tplc="0088D0C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25A5880"/>
    <w:multiLevelType w:val="hybridMultilevel"/>
    <w:tmpl w:val="8960CF78"/>
    <w:lvl w:ilvl="0" w:tplc="2F7AB0A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B463352"/>
    <w:multiLevelType w:val="hybridMultilevel"/>
    <w:tmpl w:val="8076982A"/>
    <w:lvl w:ilvl="0" w:tplc="6FCA22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C0B2F9A"/>
    <w:multiLevelType w:val="hybridMultilevel"/>
    <w:tmpl w:val="BE52E6FA"/>
    <w:lvl w:ilvl="0" w:tplc="AC98CA0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FE"/>
    <w:rsid w:val="00210E99"/>
    <w:rsid w:val="00272DCD"/>
    <w:rsid w:val="003F59A4"/>
    <w:rsid w:val="00422EE7"/>
    <w:rsid w:val="0043337A"/>
    <w:rsid w:val="004911FE"/>
    <w:rsid w:val="00540C59"/>
    <w:rsid w:val="005872AC"/>
    <w:rsid w:val="00663CFD"/>
    <w:rsid w:val="007B5B79"/>
    <w:rsid w:val="009649F7"/>
    <w:rsid w:val="00973513"/>
    <w:rsid w:val="00A87132"/>
    <w:rsid w:val="00AF5200"/>
    <w:rsid w:val="00BE7E3F"/>
    <w:rsid w:val="00C154E6"/>
    <w:rsid w:val="00CA7A86"/>
    <w:rsid w:val="00CC7DCF"/>
    <w:rsid w:val="00EF18EB"/>
    <w:rsid w:val="00F65D7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E99"/>
    <w:pPr>
      <w:ind w:left="720"/>
      <w:contextualSpacing/>
    </w:pPr>
  </w:style>
  <w:style w:type="paragraph" w:styleId="Header">
    <w:name w:val="header"/>
    <w:basedOn w:val="Normal"/>
    <w:link w:val="HeaderChar"/>
    <w:uiPriority w:val="99"/>
    <w:unhideWhenUsed/>
    <w:rsid w:val="009735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973513"/>
  </w:style>
  <w:style w:type="paragraph" w:styleId="Footer">
    <w:name w:val="footer"/>
    <w:basedOn w:val="Normal"/>
    <w:link w:val="FooterChar"/>
    <w:uiPriority w:val="99"/>
    <w:unhideWhenUsed/>
    <w:rsid w:val="009735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973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E99"/>
    <w:pPr>
      <w:ind w:left="720"/>
      <w:contextualSpacing/>
    </w:pPr>
  </w:style>
  <w:style w:type="paragraph" w:styleId="Header">
    <w:name w:val="header"/>
    <w:basedOn w:val="Normal"/>
    <w:link w:val="HeaderChar"/>
    <w:uiPriority w:val="99"/>
    <w:unhideWhenUsed/>
    <w:rsid w:val="009735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973513"/>
  </w:style>
  <w:style w:type="paragraph" w:styleId="Footer">
    <w:name w:val="footer"/>
    <w:basedOn w:val="Normal"/>
    <w:link w:val="FooterChar"/>
    <w:uiPriority w:val="99"/>
    <w:unhideWhenUsed/>
    <w:rsid w:val="009735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97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EDA0B-C94A-4B28-9A02-022CC40A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GracieB</dc:creator>
  <cp:lastModifiedBy>brouard</cp:lastModifiedBy>
  <cp:revision>3</cp:revision>
  <dcterms:created xsi:type="dcterms:W3CDTF">2013-02-15T10:23:00Z</dcterms:created>
  <dcterms:modified xsi:type="dcterms:W3CDTF">2013-02-15T10:27:00Z</dcterms:modified>
</cp:coreProperties>
</file>