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AE366D" w:rsidTr="009345DB">
        <w:tc>
          <w:tcPr>
            <w:tcW w:w="9855" w:type="dxa"/>
            <w:gridSpan w:val="2"/>
            <w:hideMark/>
          </w:tcPr>
          <w:p w:rsidR="00AE366D" w:rsidRDefault="00AE366D" w:rsidP="009345DB">
            <w:pPr>
              <w:tabs>
                <w:tab w:val="left" w:pos="709"/>
              </w:tabs>
              <w:spacing w:before="100" w:beforeAutospacing="1" w:after="100" w:afterAutospacing="1"/>
              <w:jc w:val="center"/>
              <w:rPr>
                <w:szCs w:val="24"/>
              </w:rPr>
            </w:pPr>
            <w:r>
              <w:rPr>
                <w:noProof/>
                <w:lang w:val="en-US" w:eastAsia="zh-CN"/>
              </w:rPr>
              <w:drawing>
                <wp:inline distT="0" distB="0" distL="0" distR="0" wp14:anchorId="65741FA4" wp14:editId="32EEB477">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E366D" w:rsidTr="009345DB">
        <w:tc>
          <w:tcPr>
            <w:tcW w:w="9855" w:type="dxa"/>
            <w:gridSpan w:val="2"/>
            <w:tcBorders>
              <w:top w:val="nil"/>
              <w:left w:val="nil"/>
              <w:bottom w:val="single" w:sz="12" w:space="0" w:color="auto"/>
              <w:right w:val="nil"/>
            </w:tcBorders>
            <w:hideMark/>
          </w:tcPr>
          <w:p w:rsidR="00AE366D" w:rsidRDefault="00AE366D"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AE366D" w:rsidTr="009345DB">
        <w:tc>
          <w:tcPr>
            <w:tcW w:w="6379" w:type="dxa"/>
            <w:tcBorders>
              <w:top w:val="single" w:sz="12" w:space="0" w:color="auto"/>
              <w:left w:val="nil"/>
              <w:bottom w:val="nil"/>
            </w:tcBorders>
            <w:hideMark/>
          </w:tcPr>
          <w:p w:rsidR="00AE366D" w:rsidRDefault="00AE366D"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AE366D" w:rsidRDefault="00AE366D" w:rsidP="009345DB">
            <w:pPr>
              <w:pStyle w:val="Header"/>
              <w:tabs>
                <w:tab w:val="left" w:pos="6521"/>
              </w:tabs>
              <w:jc w:val="left"/>
              <w:rPr>
                <w:b/>
                <w:bCs/>
                <w:sz w:val="24"/>
                <w:szCs w:val="24"/>
              </w:rPr>
            </w:pPr>
          </w:p>
        </w:tc>
      </w:tr>
    </w:tbl>
    <w:p w:rsidR="00605956" w:rsidRPr="0061656D" w:rsidRDefault="00605956" w:rsidP="00A74F7C">
      <w:pPr>
        <w:pStyle w:val="Title4"/>
        <w:rPr>
          <w:lang w:eastAsia="zh-CN"/>
        </w:rPr>
      </w:pPr>
      <w:r w:rsidRPr="0061656D">
        <w:rPr>
          <w:rFonts w:hint="eastAsia"/>
          <w:lang w:eastAsia="zh-CN"/>
        </w:rPr>
        <w:t>意见</w:t>
      </w:r>
      <w:r w:rsidR="00A74F7C">
        <w:rPr>
          <w:rFonts w:hint="eastAsia"/>
          <w:lang w:eastAsia="zh-CN"/>
        </w:rPr>
        <w:t>4</w:t>
      </w:r>
      <w:r w:rsidRPr="0061656D">
        <w:rPr>
          <w:rFonts w:hint="eastAsia"/>
          <w:lang w:eastAsia="zh-CN"/>
        </w:rPr>
        <w:t>草案</w:t>
      </w:r>
      <w:bookmarkStart w:id="0" w:name="_GoBack"/>
      <w:bookmarkEnd w:id="0"/>
      <w:r w:rsidRPr="0061656D">
        <w:rPr>
          <w:rFonts w:hint="eastAsia"/>
          <w:lang w:eastAsia="zh-CN"/>
        </w:rPr>
        <w:t>：支持采用</w:t>
      </w:r>
      <w:r w:rsidRPr="0061656D">
        <w:rPr>
          <w:lang w:eastAsia="zh-CN"/>
        </w:rPr>
        <w:t>IPv6</w:t>
      </w:r>
      <w:r w:rsidRPr="0061656D">
        <w:rPr>
          <w:rFonts w:hint="eastAsia"/>
          <w:lang w:eastAsia="zh-CN"/>
        </w:rPr>
        <w:t>及</w:t>
      </w:r>
      <w:r w:rsidRPr="0061656D">
        <w:rPr>
          <w:lang w:eastAsia="zh-CN"/>
        </w:rPr>
        <w:t>IPv4</w:t>
      </w:r>
      <w:r w:rsidRPr="0061656D">
        <w:rPr>
          <w:rFonts w:hint="eastAsia"/>
          <w:lang w:eastAsia="zh-CN"/>
        </w:rPr>
        <w:t>的过渡</w:t>
      </w:r>
    </w:p>
    <w:p w:rsidR="00605956" w:rsidRPr="0061656D" w:rsidRDefault="00605956" w:rsidP="00605956">
      <w:pPr>
        <w:pStyle w:val="Normalaftertitle"/>
        <w:rPr>
          <w:lang w:eastAsia="zh-CN"/>
        </w:rPr>
      </w:pPr>
      <w:r w:rsidRPr="0061656D">
        <w:rPr>
          <w:rFonts w:hint="eastAsia"/>
          <w:lang w:eastAsia="zh-CN"/>
        </w:rPr>
        <w:t>第五届世界电信</w:t>
      </w:r>
      <w:r w:rsidRPr="0061656D">
        <w:rPr>
          <w:rFonts w:hint="eastAsia"/>
          <w:lang w:eastAsia="zh-CN"/>
        </w:rPr>
        <w:t>/ICT</w:t>
      </w:r>
      <w:r w:rsidRPr="0061656D">
        <w:rPr>
          <w:rFonts w:hint="eastAsia"/>
          <w:lang w:eastAsia="zh-CN"/>
        </w:rPr>
        <w:t>政策论坛（</w:t>
      </w:r>
      <w:r w:rsidRPr="0061656D">
        <w:rPr>
          <w:rFonts w:hint="eastAsia"/>
          <w:lang w:eastAsia="zh-CN"/>
        </w:rPr>
        <w:t>2013</w:t>
      </w:r>
      <w:r w:rsidRPr="0061656D">
        <w:rPr>
          <w:rFonts w:hint="eastAsia"/>
          <w:lang w:eastAsia="zh-CN"/>
        </w:rPr>
        <w:t>年，日内瓦）</w:t>
      </w:r>
    </w:p>
    <w:p w:rsidR="00605956" w:rsidRPr="0061656D" w:rsidRDefault="00605956" w:rsidP="00605956">
      <w:pPr>
        <w:pStyle w:val="Call"/>
        <w:rPr>
          <w:i/>
          <w:lang w:eastAsia="zh-CN"/>
        </w:rPr>
      </w:pPr>
      <w:r w:rsidRPr="0061656D">
        <w:rPr>
          <w:rFonts w:hint="eastAsia"/>
          <w:lang w:eastAsia="zh-CN"/>
        </w:rPr>
        <w:t>考虑到</w:t>
      </w:r>
    </w:p>
    <w:p w:rsidR="00605956" w:rsidRPr="0061656D" w:rsidRDefault="00605956" w:rsidP="00605956">
      <w:pPr>
        <w:rPr>
          <w:lang w:val="en-CA" w:eastAsia="zh-CN"/>
        </w:rPr>
      </w:pPr>
      <w:r w:rsidRPr="00605956">
        <w:rPr>
          <w:lang w:eastAsia="zh-CN"/>
        </w:rPr>
        <w:t>a)</w:t>
      </w:r>
      <w:r w:rsidRPr="0061656D">
        <w:rPr>
          <w:lang w:eastAsia="zh-CN"/>
        </w:rPr>
        <w:tab/>
      </w:r>
      <w:r w:rsidRPr="0061656D">
        <w:rPr>
          <w:rFonts w:hint="eastAsia"/>
          <w:lang w:eastAsia="zh-CN"/>
        </w:rPr>
        <w:t>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2012</w:t>
      </w:r>
      <w:r w:rsidRPr="0061656D">
        <w:rPr>
          <w:rFonts w:hint="eastAsia"/>
          <w:lang w:eastAsia="zh-CN"/>
        </w:rPr>
        <w:t>年，迪拜，修订版）“</w:t>
      </w:r>
      <w:r w:rsidRPr="0061656D">
        <w:rPr>
          <w:lang w:eastAsia="zh-CN"/>
        </w:rPr>
        <w:t>IP</w:t>
      </w:r>
      <w:r w:rsidRPr="0061656D">
        <w:rPr>
          <w:rFonts w:hint="eastAsia"/>
          <w:lang w:eastAsia="zh-CN"/>
        </w:rPr>
        <w:t>地址分配以及推进向</w:t>
      </w:r>
      <w:r w:rsidRPr="0061656D">
        <w:rPr>
          <w:rFonts w:hint="eastAsia"/>
          <w:lang w:eastAsia="zh-CN"/>
        </w:rPr>
        <w:t>IPv6</w:t>
      </w:r>
      <w:r w:rsidRPr="0061656D">
        <w:rPr>
          <w:rFonts w:hint="eastAsia"/>
          <w:lang w:eastAsia="zh-CN"/>
        </w:rPr>
        <w:t>的过渡及其部署”，其中责成电信标准化局主任与电信发展局主任密切协作：</w:t>
      </w:r>
    </w:p>
    <w:p w:rsidR="00605956" w:rsidRPr="0061656D" w:rsidRDefault="00605956" w:rsidP="00243937">
      <w:pPr>
        <w:pStyle w:val="enumlev1"/>
        <w:rPr>
          <w:lang w:eastAsia="zh-CN"/>
        </w:rPr>
      </w:pPr>
      <w:r w:rsidRPr="0061656D">
        <w:rPr>
          <w:lang w:eastAsia="zh-CN"/>
        </w:rPr>
        <w:t>1)</w:t>
      </w:r>
      <w:r w:rsidRPr="0061656D">
        <w:rPr>
          <w:lang w:eastAsia="zh-CN"/>
        </w:rPr>
        <w:tab/>
      </w:r>
      <w:r w:rsidRPr="0061656D">
        <w:rPr>
          <w:rFonts w:hint="eastAsia"/>
          <w:lang w:eastAsia="zh-CN"/>
        </w:rPr>
        <w:t>继续国际电联电信标准化局（</w:t>
      </w:r>
      <w:r w:rsidRPr="0061656D">
        <w:rPr>
          <w:rFonts w:hint="eastAsia"/>
          <w:lang w:eastAsia="zh-CN"/>
        </w:rPr>
        <w:t>TSB</w:t>
      </w:r>
      <w:r w:rsidRPr="0061656D">
        <w:rPr>
          <w:rFonts w:hint="eastAsia"/>
          <w:lang w:eastAsia="zh-CN"/>
        </w:rPr>
        <w:t>）和</w:t>
      </w:r>
      <w:r w:rsidR="00C7217A">
        <w:rPr>
          <w:rFonts w:hint="eastAsia"/>
          <w:lang w:eastAsia="zh-CN"/>
        </w:rPr>
        <w:t>电信发展局（</w:t>
      </w:r>
      <w:r w:rsidRPr="0061656D">
        <w:rPr>
          <w:rFonts w:hint="eastAsia"/>
          <w:lang w:eastAsia="zh-CN"/>
        </w:rPr>
        <w:t>BDT</w:t>
      </w:r>
      <w:r w:rsidR="00C7217A">
        <w:rPr>
          <w:rFonts w:hint="eastAsia"/>
          <w:lang w:eastAsia="zh-CN"/>
        </w:rPr>
        <w:t>）</w:t>
      </w:r>
      <w:r w:rsidRPr="0061656D">
        <w:rPr>
          <w:rFonts w:hint="eastAsia"/>
          <w:lang w:eastAsia="zh-CN"/>
        </w:rPr>
        <w:t>正在开展的活动，同时顾及那些愿意参与</w:t>
      </w:r>
      <w:r w:rsidRPr="0061656D">
        <w:rPr>
          <w:rFonts w:hint="eastAsia"/>
          <w:lang w:eastAsia="zh-CN"/>
        </w:rPr>
        <w:t>IPv6</w:t>
      </w:r>
      <w:r w:rsidRPr="0061656D">
        <w:rPr>
          <w:rFonts w:hint="eastAsia"/>
          <w:lang w:eastAsia="zh-CN"/>
        </w:rPr>
        <w:t>过渡及其部署并利用其专业力量帮助发展中国家的合作伙伴以回应</w:t>
      </w:r>
      <w:r w:rsidRPr="0061656D">
        <w:rPr>
          <w:rFonts w:hint="eastAsia"/>
          <w:lang w:eastAsia="zh-CN"/>
        </w:rPr>
        <w:t>BDT</w:t>
      </w:r>
      <w:r w:rsidRPr="0061656D">
        <w:rPr>
          <w:rFonts w:hint="eastAsia"/>
          <w:lang w:eastAsia="zh-CN"/>
        </w:rPr>
        <w:t>确定的这些国家在区域层面的需求，特别是通过</w:t>
      </w:r>
      <w:r w:rsidR="00243937">
        <w:rPr>
          <w:rFonts w:hint="eastAsia"/>
          <w:lang w:eastAsia="zh-CN"/>
        </w:rPr>
        <w:t>能力建设项目所确定的需求</w:t>
      </w:r>
      <w:r w:rsidRPr="0061656D">
        <w:rPr>
          <w:rFonts w:hint="eastAsia"/>
          <w:lang w:eastAsia="zh-CN"/>
        </w:rPr>
        <w:t>；</w:t>
      </w:r>
    </w:p>
    <w:p w:rsidR="00605956" w:rsidRPr="0061656D" w:rsidRDefault="00605956" w:rsidP="00605956">
      <w:pPr>
        <w:pStyle w:val="enumlev1"/>
        <w:rPr>
          <w:lang w:eastAsia="zh-CN"/>
        </w:rPr>
      </w:pPr>
      <w:r w:rsidRPr="0061656D">
        <w:rPr>
          <w:lang w:eastAsia="zh-CN"/>
        </w:rPr>
        <w:t>2)</w:t>
      </w:r>
      <w:r w:rsidRPr="0061656D">
        <w:rPr>
          <w:lang w:eastAsia="zh-CN"/>
        </w:rPr>
        <w:tab/>
      </w:r>
      <w:r w:rsidRPr="0061656D">
        <w:rPr>
          <w:rFonts w:hint="eastAsia"/>
          <w:lang w:eastAsia="zh-CN"/>
        </w:rPr>
        <w:t>维护提供全球</w:t>
      </w:r>
      <w:r w:rsidRPr="0061656D">
        <w:rPr>
          <w:lang w:eastAsia="zh-CN"/>
        </w:rPr>
        <w:t>IPv6</w:t>
      </w:r>
      <w:r w:rsidRPr="0061656D">
        <w:rPr>
          <w:rFonts w:hint="eastAsia"/>
          <w:lang w:eastAsia="zh-CN"/>
        </w:rPr>
        <w:t>活动信息的网站，增强国际电联所有成员和感兴趣的实体对</w:t>
      </w:r>
      <w:r w:rsidRPr="0061656D">
        <w:rPr>
          <w:lang w:eastAsia="zh-CN"/>
        </w:rPr>
        <w:t>IPv6</w:t>
      </w:r>
      <w:r w:rsidRPr="0061656D">
        <w:rPr>
          <w:rFonts w:hint="eastAsia"/>
          <w:lang w:eastAsia="zh-CN"/>
        </w:rPr>
        <w:t>及其部署的重要性的认识，并提供国际电联及相关组织（如区域性互联网注册机构（</w:t>
      </w:r>
      <w:r w:rsidRPr="0061656D">
        <w:rPr>
          <w:rFonts w:hint="eastAsia"/>
          <w:lang w:eastAsia="zh-CN"/>
        </w:rPr>
        <w:t>RIR</w:t>
      </w:r>
      <w:r w:rsidRPr="0061656D">
        <w:rPr>
          <w:rFonts w:hint="eastAsia"/>
          <w:lang w:eastAsia="zh-CN"/>
        </w:rPr>
        <w:t>）、网络运营商集团以及互联网协会（</w:t>
      </w:r>
      <w:r w:rsidRPr="0061656D">
        <w:rPr>
          <w:rFonts w:hint="eastAsia"/>
          <w:lang w:eastAsia="zh-CN"/>
        </w:rPr>
        <w:t>ISOC</w:t>
      </w:r>
      <w:r w:rsidRPr="0061656D">
        <w:rPr>
          <w:rFonts w:hint="eastAsia"/>
          <w:lang w:eastAsia="zh-CN"/>
        </w:rPr>
        <w:t>））正在开展的培训活动信息；</w:t>
      </w:r>
    </w:p>
    <w:p w:rsidR="00605956" w:rsidRPr="0061656D" w:rsidRDefault="00605956" w:rsidP="00605956">
      <w:pPr>
        <w:pStyle w:val="enumlev1"/>
        <w:rPr>
          <w:lang w:eastAsia="zh-CN"/>
        </w:rPr>
      </w:pPr>
      <w:r w:rsidRPr="0061656D">
        <w:rPr>
          <w:lang w:eastAsia="zh-CN"/>
        </w:rPr>
        <w:t>3)</w:t>
      </w:r>
      <w:r w:rsidRPr="0061656D">
        <w:rPr>
          <w:lang w:eastAsia="zh-CN"/>
        </w:rPr>
        <w:tab/>
      </w:r>
      <w:r w:rsidRPr="0061656D">
        <w:rPr>
          <w:rFonts w:hint="eastAsia"/>
          <w:lang w:eastAsia="zh-CN"/>
        </w:rPr>
        <w:t>提高对部署</w:t>
      </w:r>
      <w:r w:rsidRPr="0061656D">
        <w:rPr>
          <w:rFonts w:hint="eastAsia"/>
          <w:lang w:eastAsia="zh-CN"/>
        </w:rPr>
        <w:t>IPv6</w:t>
      </w:r>
      <w:r w:rsidRPr="0061656D">
        <w:rPr>
          <w:rFonts w:hint="eastAsia"/>
          <w:lang w:eastAsia="zh-CN"/>
        </w:rPr>
        <w:t>的重要性的认识，推进有相关实体适当专家参与的联合培训活动，并提供包括路线图和指导原则在内的信息，同时与适当相关组织开展协作，帮助发展中国家建设</w:t>
      </w:r>
      <w:proofErr w:type="spellStart"/>
      <w:r w:rsidRPr="0061656D">
        <w:rPr>
          <w:rFonts w:hint="eastAsia"/>
          <w:lang w:eastAsia="zh-CN"/>
        </w:rPr>
        <w:t>IPv6</w:t>
      </w:r>
      <w:proofErr w:type="spellEnd"/>
      <w:r w:rsidRPr="0061656D">
        <w:rPr>
          <w:rFonts w:hint="eastAsia"/>
          <w:lang w:eastAsia="zh-CN"/>
        </w:rPr>
        <w:t>测试平台实验室；</w:t>
      </w:r>
    </w:p>
    <w:p w:rsidR="00605956" w:rsidRPr="0061656D" w:rsidRDefault="00605956" w:rsidP="00605956">
      <w:pPr>
        <w:pStyle w:val="enumlev1"/>
        <w:rPr>
          <w:lang w:eastAsia="zh-CN" w:bidi="ar-AE"/>
        </w:rPr>
      </w:pPr>
      <w:r w:rsidRPr="0061656D">
        <w:rPr>
          <w:lang w:eastAsia="zh-CN"/>
        </w:rPr>
        <w:t>4)</w:t>
      </w:r>
      <w:r w:rsidRPr="0061656D">
        <w:rPr>
          <w:lang w:eastAsia="zh-CN"/>
        </w:rPr>
        <w:tab/>
      </w:r>
      <w:r w:rsidRPr="0061656D">
        <w:rPr>
          <w:rFonts w:hint="eastAsia"/>
          <w:lang w:eastAsia="zh-CN"/>
        </w:rPr>
        <w:t>采取适当行动，推进第</w:t>
      </w:r>
      <w:r w:rsidRPr="0061656D">
        <w:rPr>
          <w:rFonts w:hint="eastAsia"/>
          <w:lang w:eastAsia="zh-CN"/>
        </w:rPr>
        <w:t>2</w:t>
      </w:r>
      <w:r w:rsidRPr="0061656D">
        <w:rPr>
          <w:rFonts w:hint="eastAsia"/>
          <w:lang w:eastAsia="zh-CN"/>
        </w:rPr>
        <w:t>和第</w:t>
      </w:r>
      <w:r w:rsidRPr="0061656D">
        <w:rPr>
          <w:rFonts w:hint="eastAsia"/>
          <w:lang w:eastAsia="zh-CN"/>
        </w:rPr>
        <w:t>3</w:t>
      </w:r>
      <w:r w:rsidRPr="0061656D">
        <w:rPr>
          <w:rFonts w:hint="eastAsia"/>
          <w:lang w:eastAsia="zh-CN"/>
        </w:rPr>
        <w:t>研究组在</w:t>
      </w:r>
      <w:r w:rsidRPr="0061656D">
        <w:rPr>
          <w:rFonts w:hint="eastAsia"/>
          <w:lang w:eastAsia="zh-CN"/>
        </w:rPr>
        <w:t>IP</w:t>
      </w:r>
      <w:r w:rsidRPr="0061656D">
        <w:rPr>
          <w:rFonts w:hint="eastAsia"/>
          <w:lang w:eastAsia="zh-CN"/>
        </w:rPr>
        <w:t>地址领域的活动，并每年向国际电联理事会并亦向</w:t>
      </w:r>
      <w:r w:rsidRPr="0061656D">
        <w:rPr>
          <w:rFonts w:hint="eastAsia"/>
          <w:lang w:eastAsia="zh-CN"/>
        </w:rPr>
        <w:t>2016</w:t>
      </w:r>
      <w:r w:rsidRPr="0061656D">
        <w:rPr>
          <w:rFonts w:hint="eastAsia"/>
          <w:lang w:eastAsia="zh-CN"/>
        </w:rPr>
        <w:t>年世界电信标准化全会做出报告。</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全权代表大会第</w:t>
      </w:r>
      <w:r w:rsidRPr="0061656D">
        <w:rPr>
          <w:rFonts w:hint="eastAsia"/>
          <w:lang w:eastAsia="zh-CN"/>
        </w:rPr>
        <w:t>180</w:t>
      </w:r>
      <w:r w:rsidRPr="0061656D">
        <w:rPr>
          <w:rFonts w:hint="eastAsia"/>
          <w:lang w:eastAsia="zh-CN"/>
        </w:rPr>
        <w:t>号决议（</w:t>
      </w:r>
      <w:r w:rsidRPr="0061656D">
        <w:rPr>
          <w:rFonts w:hint="eastAsia"/>
          <w:lang w:eastAsia="zh-CN"/>
        </w:rPr>
        <w:t>2010</w:t>
      </w:r>
      <w:r w:rsidRPr="0061656D">
        <w:rPr>
          <w:rFonts w:hint="eastAsia"/>
          <w:lang w:eastAsia="zh-CN"/>
        </w:rPr>
        <w:t>年，瓜达拉哈拉）“推进</w:t>
      </w:r>
      <w:r w:rsidRPr="0061656D">
        <w:rPr>
          <w:lang w:eastAsia="zh-CN"/>
        </w:rPr>
        <w:t>IPv4</w:t>
      </w:r>
      <w:r w:rsidRPr="0061656D">
        <w:rPr>
          <w:rFonts w:hint="eastAsia"/>
          <w:lang w:eastAsia="zh-CN"/>
        </w:rPr>
        <w:t>向</w:t>
      </w:r>
      <w:r w:rsidRPr="0061656D">
        <w:rPr>
          <w:lang w:eastAsia="zh-CN"/>
        </w:rPr>
        <w:t>IPv6</w:t>
      </w:r>
      <w:r w:rsidRPr="0061656D">
        <w:rPr>
          <w:rFonts w:hint="eastAsia"/>
          <w:lang w:eastAsia="zh-CN"/>
        </w:rPr>
        <w:t>的过渡”；</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理事会在其</w:t>
      </w:r>
      <w:r w:rsidRPr="0061656D">
        <w:rPr>
          <w:rFonts w:hint="eastAsia"/>
          <w:lang w:eastAsia="zh-CN"/>
        </w:rPr>
        <w:t>2009</w:t>
      </w:r>
      <w:r w:rsidRPr="0061656D">
        <w:rPr>
          <w:rFonts w:hint="eastAsia"/>
          <w:lang w:eastAsia="zh-CN"/>
        </w:rPr>
        <w:t>年例会期间设立的</w:t>
      </w:r>
      <w:r w:rsidRPr="0061656D">
        <w:rPr>
          <w:lang w:eastAsia="zh-CN"/>
        </w:rPr>
        <w:t>IPv6</w:t>
      </w:r>
      <w:r w:rsidRPr="0061656D">
        <w:rPr>
          <w:rFonts w:hint="eastAsia"/>
          <w:lang w:eastAsia="zh-CN"/>
        </w:rPr>
        <w:t>工作组所开展的工作及在世界电信标准化全会（</w:t>
      </w:r>
      <w:r w:rsidRPr="0061656D">
        <w:rPr>
          <w:rFonts w:hint="eastAsia"/>
          <w:lang w:eastAsia="zh-CN"/>
        </w:rPr>
        <w:t>2012</w:t>
      </w:r>
      <w:r w:rsidRPr="0061656D">
        <w:rPr>
          <w:rFonts w:hint="eastAsia"/>
          <w:lang w:eastAsia="zh-CN"/>
        </w:rPr>
        <w:t>年，迪拜）上进行的相关讨论；</w:t>
      </w:r>
    </w:p>
    <w:p w:rsidR="00605956" w:rsidRPr="0061656D" w:rsidRDefault="00605956" w:rsidP="00605956">
      <w:pPr>
        <w:rPr>
          <w:lang w:eastAsia="zh-CN"/>
        </w:rPr>
      </w:pPr>
      <w:r w:rsidRPr="00605956">
        <w:rPr>
          <w:lang w:eastAsia="zh-CN"/>
        </w:rPr>
        <w:t>d)</w:t>
      </w:r>
      <w:r w:rsidRPr="0061656D">
        <w:rPr>
          <w:lang w:eastAsia="zh-CN"/>
        </w:rPr>
        <w:tab/>
      </w:r>
      <w:r w:rsidRPr="0061656D">
        <w:rPr>
          <w:rFonts w:hint="eastAsia"/>
          <w:lang w:eastAsia="zh-CN"/>
        </w:rPr>
        <w:t>世界电信政策论坛（</w:t>
      </w:r>
      <w:r w:rsidRPr="0061656D">
        <w:rPr>
          <w:rFonts w:hint="eastAsia"/>
          <w:lang w:eastAsia="zh-CN"/>
        </w:rPr>
        <w:t>2009</w:t>
      </w:r>
      <w:r w:rsidRPr="0061656D">
        <w:rPr>
          <w:rFonts w:hint="eastAsia"/>
          <w:lang w:eastAsia="zh-CN"/>
        </w:rPr>
        <w:t>年，里斯本）第</w:t>
      </w:r>
      <w:r w:rsidRPr="0061656D">
        <w:rPr>
          <w:rFonts w:hint="eastAsia"/>
          <w:lang w:eastAsia="zh-CN"/>
        </w:rPr>
        <w:t>5</w:t>
      </w:r>
      <w:r w:rsidRPr="0061656D">
        <w:rPr>
          <w:rFonts w:hint="eastAsia"/>
          <w:lang w:eastAsia="zh-CN"/>
        </w:rPr>
        <w:t>号意见呼吁加快开展与世界电信标准化全会第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2008</w:t>
      </w:r>
      <w:r w:rsidRPr="0061656D">
        <w:rPr>
          <w:rFonts w:hint="eastAsia"/>
          <w:lang w:eastAsia="zh-CN"/>
        </w:rPr>
        <w:t>年，约翰内斯堡）有关的活动；</w:t>
      </w:r>
    </w:p>
    <w:p w:rsidR="00605956" w:rsidRPr="0061656D" w:rsidRDefault="00605956" w:rsidP="00605956">
      <w:pPr>
        <w:rPr>
          <w:lang w:eastAsia="zh-CN"/>
        </w:rPr>
      </w:pPr>
      <w:r w:rsidRPr="00605956">
        <w:rPr>
          <w:lang w:eastAsia="zh-CN"/>
        </w:rPr>
        <w:t>e)</w:t>
      </w:r>
      <w:r w:rsidRPr="0061656D">
        <w:rPr>
          <w:lang w:eastAsia="zh-CN"/>
        </w:rPr>
        <w:tab/>
      </w:r>
      <w:r w:rsidRPr="0061656D">
        <w:rPr>
          <w:rFonts w:hint="eastAsia"/>
          <w:lang w:eastAsia="zh-CN"/>
        </w:rPr>
        <w:t>电信发展局和电信标准化局已在</w:t>
      </w:r>
      <w:r w:rsidRPr="0061656D">
        <w:rPr>
          <w:lang w:eastAsia="zh-CN"/>
        </w:rPr>
        <w:t>IPv6</w:t>
      </w:r>
      <w:r w:rsidRPr="0061656D">
        <w:rPr>
          <w:rFonts w:hint="eastAsia"/>
          <w:lang w:eastAsia="zh-CN"/>
        </w:rPr>
        <w:t>方面所开展的活动；</w:t>
      </w:r>
    </w:p>
    <w:p w:rsidR="00605956" w:rsidRPr="0061656D" w:rsidRDefault="00605956" w:rsidP="00605956">
      <w:pPr>
        <w:rPr>
          <w:lang w:eastAsia="zh-CN"/>
        </w:rPr>
      </w:pPr>
      <w:r w:rsidRPr="00605956">
        <w:rPr>
          <w:lang w:eastAsia="zh-CN"/>
        </w:rPr>
        <w:t>f)</w:t>
      </w:r>
      <w:r w:rsidRPr="0061656D">
        <w:rPr>
          <w:lang w:eastAsia="zh-CN"/>
        </w:rPr>
        <w:tab/>
      </w:r>
      <w:r w:rsidRPr="0061656D">
        <w:rPr>
          <w:rFonts w:hint="eastAsia"/>
          <w:lang w:eastAsia="zh-CN"/>
        </w:rPr>
        <w:t>对于成员国和部门成员而言，</w:t>
      </w:r>
      <w:r w:rsidRPr="0061656D">
        <w:rPr>
          <w:lang w:eastAsia="zh-CN"/>
        </w:rPr>
        <w:t>IPv6</w:t>
      </w:r>
      <w:r w:rsidRPr="0061656D">
        <w:rPr>
          <w:rFonts w:hint="eastAsia"/>
          <w:lang w:eastAsia="zh-CN"/>
        </w:rPr>
        <w:t>的地址分配和部署是一项重要事宜；</w:t>
      </w:r>
    </w:p>
    <w:p w:rsidR="00605956" w:rsidRPr="0061656D" w:rsidRDefault="00605956" w:rsidP="00605956">
      <w:pPr>
        <w:rPr>
          <w:lang w:eastAsia="zh-CN"/>
        </w:rPr>
      </w:pPr>
      <w:r w:rsidRPr="00605956">
        <w:rPr>
          <w:lang w:eastAsia="zh-CN"/>
        </w:rPr>
        <w:t>g)</w:t>
      </w:r>
      <w:r w:rsidRPr="0061656D">
        <w:rPr>
          <w:lang w:eastAsia="zh-CN"/>
        </w:rPr>
        <w:tab/>
      </w:r>
      <w:r w:rsidRPr="0061656D">
        <w:rPr>
          <w:rFonts w:hint="eastAsia"/>
          <w:lang w:eastAsia="zh-CN"/>
        </w:rPr>
        <w:t>区域性互联网注册机构（</w:t>
      </w:r>
      <w:r w:rsidRPr="0061656D">
        <w:rPr>
          <w:lang w:eastAsia="zh-CN"/>
        </w:rPr>
        <w:t>RIR</w:t>
      </w:r>
      <w:r w:rsidRPr="0061656D">
        <w:rPr>
          <w:rFonts w:hint="eastAsia"/>
          <w:lang w:eastAsia="zh-CN"/>
        </w:rPr>
        <w:t>）、互联网协会（</w:t>
      </w:r>
      <w:r w:rsidRPr="0061656D">
        <w:rPr>
          <w:lang w:eastAsia="zh-CN"/>
        </w:rPr>
        <w:t>ISOC</w:t>
      </w:r>
      <w:r w:rsidRPr="0061656D">
        <w:rPr>
          <w:rFonts w:hint="eastAsia"/>
          <w:lang w:eastAsia="zh-CN"/>
        </w:rPr>
        <w:t>）及其他攸关方在</w:t>
      </w:r>
      <w:r w:rsidRPr="0061656D">
        <w:rPr>
          <w:lang w:eastAsia="zh-CN"/>
        </w:rPr>
        <w:t>IPv4</w:t>
      </w:r>
      <w:r w:rsidRPr="0061656D">
        <w:rPr>
          <w:rFonts w:hint="eastAsia"/>
          <w:lang w:eastAsia="zh-CN"/>
        </w:rPr>
        <w:t>、</w:t>
      </w:r>
      <w:r w:rsidRPr="0061656D">
        <w:rPr>
          <w:lang w:eastAsia="zh-CN"/>
        </w:rPr>
        <w:t>IPv6</w:t>
      </w:r>
      <w:r w:rsidRPr="0061656D">
        <w:rPr>
          <w:rFonts w:hint="eastAsia"/>
          <w:lang w:eastAsia="zh-CN"/>
        </w:rPr>
        <w:t>领域持续开展的工作，</w:t>
      </w:r>
    </w:p>
    <w:p w:rsidR="00605956" w:rsidRPr="0061656D" w:rsidRDefault="00605956" w:rsidP="00605956">
      <w:pPr>
        <w:pStyle w:val="Call"/>
        <w:rPr>
          <w:lang w:eastAsia="zh-CN"/>
        </w:rPr>
      </w:pPr>
      <w:r w:rsidRPr="0061656D">
        <w:rPr>
          <w:rFonts w:hint="eastAsia"/>
          <w:lang w:eastAsia="zh-CN"/>
        </w:rPr>
        <w:t>认识到</w:t>
      </w:r>
    </w:p>
    <w:p w:rsidR="00605956" w:rsidRPr="0061656D" w:rsidRDefault="00605956" w:rsidP="00605956">
      <w:pPr>
        <w:rPr>
          <w:lang w:eastAsia="zh-CN"/>
        </w:rPr>
      </w:pPr>
      <w:r w:rsidRPr="00605956">
        <w:rPr>
          <w:lang w:eastAsia="zh-CN"/>
        </w:rPr>
        <w:t>a)</w:t>
      </w:r>
      <w:r w:rsidRPr="0061656D">
        <w:rPr>
          <w:lang w:eastAsia="zh-CN"/>
        </w:rPr>
        <w:tab/>
      </w:r>
      <w:r w:rsidRPr="0061656D">
        <w:rPr>
          <w:rFonts w:hint="eastAsia"/>
          <w:lang w:eastAsia="zh-CN"/>
        </w:rPr>
        <w:t>互联网域名分配机构（</w:t>
      </w:r>
      <w:r w:rsidRPr="0061656D">
        <w:rPr>
          <w:rFonts w:hint="eastAsia"/>
          <w:lang w:eastAsia="zh-CN"/>
        </w:rPr>
        <w:t>IANA</w:t>
      </w:r>
      <w:r w:rsidRPr="0061656D">
        <w:rPr>
          <w:rFonts w:hint="eastAsia"/>
          <w:lang w:eastAsia="zh-CN"/>
        </w:rPr>
        <w:t>）功能运营商已经向区域性互联网注册机构分配了最后的</w:t>
      </w:r>
      <w:r w:rsidRPr="0061656D">
        <w:rPr>
          <w:lang w:eastAsia="zh-CN"/>
        </w:rPr>
        <w:t>IPv4</w:t>
      </w:r>
      <w:r w:rsidRPr="0061656D">
        <w:rPr>
          <w:rFonts w:hint="eastAsia"/>
          <w:lang w:eastAsia="zh-CN"/>
        </w:rPr>
        <w:t>号段；</w:t>
      </w:r>
    </w:p>
    <w:p w:rsidR="00605956" w:rsidRPr="0061656D" w:rsidRDefault="00605956" w:rsidP="00605956">
      <w:pPr>
        <w:rPr>
          <w:lang w:eastAsia="zh-CN"/>
        </w:rPr>
      </w:pPr>
      <w:r w:rsidRPr="00605956">
        <w:rPr>
          <w:lang w:eastAsia="zh-CN"/>
        </w:rPr>
        <w:lastRenderedPageBreak/>
        <w:t>b)</w:t>
      </w:r>
      <w:r w:rsidRPr="0061656D">
        <w:rPr>
          <w:lang w:eastAsia="zh-CN"/>
        </w:rPr>
        <w:tab/>
      </w:r>
      <w:r w:rsidRPr="0061656D">
        <w:rPr>
          <w:rFonts w:hint="eastAsia"/>
          <w:lang w:eastAsia="zh-CN"/>
        </w:rPr>
        <w:t>区域性互联网注册机构可分配的</w:t>
      </w:r>
      <w:r w:rsidRPr="0061656D">
        <w:rPr>
          <w:lang w:eastAsia="zh-CN"/>
        </w:rPr>
        <w:t>IPv4</w:t>
      </w:r>
      <w:r w:rsidRPr="0061656D">
        <w:rPr>
          <w:rFonts w:hint="eastAsia"/>
          <w:lang w:eastAsia="zh-CN"/>
        </w:rPr>
        <w:t>号段即将告罄；</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正在加速向</w:t>
      </w:r>
      <w:r w:rsidRPr="0061656D">
        <w:rPr>
          <w:lang w:eastAsia="zh-CN"/>
        </w:rPr>
        <w:t>IPv6</w:t>
      </w:r>
      <w:r w:rsidRPr="0061656D">
        <w:rPr>
          <w:rFonts w:hint="eastAsia"/>
          <w:lang w:eastAsia="zh-CN"/>
        </w:rPr>
        <w:t>过渡，许多知名的国际网络企业已设立了</w:t>
      </w:r>
      <w:r w:rsidRPr="0061656D">
        <w:rPr>
          <w:lang w:eastAsia="zh-CN"/>
        </w:rPr>
        <w:t>IPv6</w:t>
      </w:r>
      <w:r w:rsidRPr="0061656D">
        <w:rPr>
          <w:rFonts w:hint="eastAsia"/>
          <w:lang w:eastAsia="zh-CN"/>
        </w:rPr>
        <w:t>门户网站；</w:t>
      </w:r>
    </w:p>
    <w:p w:rsidR="00605956" w:rsidRPr="0061656D" w:rsidRDefault="00605956" w:rsidP="00605956">
      <w:pPr>
        <w:rPr>
          <w:lang w:eastAsia="zh-CN"/>
        </w:rPr>
      </w:pPr>
      <w:r w:rsidRPr="00605956">
        <w:rPr>
          <w:lang w:eastAsia="zh-CN"/>
        </w:rPr>
        <w:t>d)</w:t>
      </w:r>
      <w:r w:rsidRPr="0061656D">
        <w:rPr>
          <w:lang w:eastAsia="zh-CN"/>
        </w:rPr>
        <w:tab/>
        <w:t>IPv6</w:t>
      </w:r>
      <w:r w:rsidRPr="0061656D">
        <w:rPr>
          <w:rFonts w:hint="eastAsia"/>
          <w:lang w:eastAsia="zh-CN"/>
        </w:rPr>
        <w:t>巨大的地址空间可以实现更多的电子设备、移动电话、便携式电脑、车载电脑、电视、照相机、建筑物传感器、医疗设备等的全球互联；</w:t>
      </w:r>
    </w:p>
    <w:p w:rsidR="00605956" w:rsidRPr="0061656D" w:rsidRDefault="00605956" w:rsidP="00605956">
      <w:pPr>
        <w:rPr>
          <w:lang w:eastAsia="zh-CN"/>
        </w:rPr>
      </w:pPr>
      <w:r w:rsidRPr="00605956">
        <w:rPr>
          <w:lang w:eastAsia="zh-CN"/>
        </w:rPr>
        <w:t>e)</w:t>
      </w:r>
      <w:r w:rsidRPr="0061656D">
        <w:rPr>
          <w:lang w:eastAsia="zh-CN"/>
        </w:rPr>
        <w:tab/>
      </w:r>
      <w:r w:rsidRPr="0061656D">
        <w:rPr>
          <w:rFonts w:hint="eastAsia"/>
          <w:lang w:eastAsia="zh-CN"/>
        </w:rPr>
        <w:t>在激活或采用适当的密钥基础设施配置（采用</w:t>
      </w:r>
      <w:r w:rsidRPr="0061656D">
        <w:rPr>
          <w:rFonts w:hint="eastAsia"/>
          <w:lang w:eastAsia="zh-CN"/>
        </w:rPr>
        <w:t>IP</w:t>
      </w:r>
      <w:r w:rsidRPr="0061656D">
        <w:rPr>
          <w:rFonts w:hint="eastAsia"/>
          <w:lang w:eastAsia="zh-CN"/>
        </w:rPr>
        <w:t>安全协议的形式）后，</w:t>
      </w:r>
      <w:r w:rsidRPr="0061656D">
        <w:rPr>
          <w:lang w:eastAsia="zh-CN"/>
        </w:rPr>
        <w:t>IPv6</w:t>
      </w:r>
      <w:r w:rsidRPr="0061656D">
        <w:rPr>
          <w:rFonts w:hint="eastAsia"/>
          <w:lang w:eastAsia="zh-CN"/>
        </w:rPr>
        <w:t>的安全可改进网络层的验证、加密和完整性保护；</w:t>
      </w:r>
    </w:p>
    <w:p w:rsidR="00605956" w:rsidRPr="0061656D" w:rsidRDefault="00605956" w:rsidP="00605956">
      <w:pPr>
        <w:rPr>
          <w:lang w:eastAsia="zh-CN"/>
        </w:rPr>
      </w:pPr>
      <w:r w:rsidRPr="00605956">
        <w:rPr>
          <w:lang w:eastAsia="zh-CN"/>
        </w:rPr>
        <w:t>f)</w:t>
      </w:r>
      <w:r w:rsidRPr="0061656D">
        <w:rPr>
          <w:lang w:eastAsia="zh-CN"/>
        </w:rPr>
        <w:tab/>
      </w:r>
      <w:r w:rsidRPr="0061656D">
        <w:rPr>
          <w:rFonts w:hint="eastAsia"/>
          <w:lang w:eastAsia="zh-CN"/>
        </w:rPr>
        <w:t>互联网上的</w:t>
      </w:r>
      <w:r w:rsidRPr="0061656D">
        <w:rPr>
          <w:lang w:eastAsia="zh-CN"/>
        </w:rPr>
        <w:t>IPv6</w:t>
      </w:r>
      <w:r w:rsidRPr="0061656D">
        <w:rPr>
          <w:rFonts w:hint="eastAsia"/>
          <w:lang w:eastAsia="zh-CN"/>
        </w:rPr>
        <w:t>业务仍然</w:t>
      </w:r>
      <w:r>
        <w:rPr>
          <w:rFonts w:hint="eastAsia"/>
          <w:lang w:eastAsia="zh-CN"/>
        </w:rPr>
        <w:t>很</w:t>
      </w:r>
      <w:r w:rsidRPr="0061656D">
        <w:rPr>
          <w:rFonts w:hint="eastAsia"/>
          <w:lang w:eastAsia="zh-CN"/>
        </w:rPr>
        <w:t>少；</w:t>
      </w:r>
    </w:p>
    <w:p w:rsidR="00605956" w:rsidRPr="0061656D" w:rsidRDefault="00605956" w:rsidP="00605956">
      <w:pPr>
        <w:rPr>
          <w:lang w:eastAsia="zh-CN"/>
        </w:rPr>
      </w:pPr>
      <w:r w:rsidRPr="00605956">
        <w:rPr>
          <w:lang w:eastAsia="zh-CN"/>
        </w:rPr>
        <w:t>g)</w:t>
      </w:r>
      <w:r w:rsidRPr="0061656D">
        <w:rPr>
          <w:lang w:eastAsia="zh-CN"/>
        </w:rPr>
        <w:tab/>
      </w:r>
      <w:r w:rsidRPr="0061656D">
        <w:rPr>
          <w:rFonts w:hint="eastAsia"/>
          <w:lang w:eastAsia="zh-CN"/>
        </w:rPr>
        <w:t>由于</w:t>
      </w:r>
      <w:r w:rsidRPr="0061656D">
        <w:rPr>
          <w:lang w:eastAsia="zh-CN"/>
        </w:rPr>
        <w:t>IPv4</w:t>
      </w:r>
      <w:r w:rsidRPr="0061656D">
        <w:rPr>
          <w:rFonts w:hint="eastAsia"/>
          <w:lang w:eastAsia="zh-CN"/>
        </w:rPr>
        <w:t>和</w:t>
      </w:r>
      <w:r w:rsidRPr="0061656D">
        <w:rPr>
          <w:lang w:eastAsia="zh-CN"/>
        </w:rPr>
        <w:t>IPv6</w:t>
      </w:r>
      <w:r w:rsidRPr="0061656D">
        <w:rPr>
          <w:rFonts w:hint="eastAsia"/>
          <w:lang w:eastAsia="zh-CN"/>
        </w:rPr>
        <w:t>之间的不兼容，需要进行并行运营（</w:t>
      </w:r>
      <w:r w:rsidRPr="0061656D">
        <w:rPr>
          <w:lang w:eastAsia="zh-CN"/>
        </w:rPr>
        <w:t>双协议栈</w:t>
      </w:r>
      <w:r w:rsidRPr="0061656D">
        <w:rPr>
          <w:rFonts w:hint="eastAsia"/>
          <w:lang w:eastAsia="zh-CN"/>
        </w:rPr>
        <w:t>），因此有必要在一段不确定的期间保留</w:t>
      </w:r>
      <w:r w:rsidRPr="0061656D">
        <w:rPr>
          <w:lang w:eastAsia="zh-CN"/>
        </w:rPr>
        <w:t>IPv4</w:t>
      </w:r>
      <w:r w:rsidRPr="0061656D">
        <w:rPr>
          <w:rFonts w:hint="eastAsia"/>
          <w:lang w:eastAsia="zh-CN"/>
        </w:rPr>
        <w:t>地址，直至通过</w:t>
      </w:r>
      <w:r w:rsidRPr="0061656D">
        <w:rPr>
          <w:lang w:eastAsia="zh-CN"/>
        </w:rPr>
        <w:t>IPv6</w:t>
      </w:r>
      <w:r w:rsidRPr="0061656D">
        <w:rPr>
          <w:rFonts w:hint="eastAsia"/>
          <w:lang w:eastAsia="zh-CN"/>
        </w:rPr>
        <w:t>地址能够实现相当数量的用户和业务；</w:t>
      </w:r>
    </w:p>
    <w:p w:rsidR="00605956" w:rsidRPr="0061656D" w:rsidRDefault="00605956" w:rsidP="00605956">
      <w:pPr>
        <w:rPr>
          <w:lang w:eastAsia="zh-CN"/>
        </w:rPr>
      </w:pPr>
      <w:r w:rsidRPr="00605956">
        <w:rPr>
          <w:lang w:eastAsia="zh-CN"/>
        </w:rPr>
        <w:t>h)</w:t>
      </w:r>
      <w:r w:rsidRPr="0061656D">
        <w:rPr>
          <w:lang w:eastAsia="zh-CN"/>
        </w:rPr>
        <w:tab/>
      </w:r>
      <w:r w:rsidRPr="0061656D">
        <w:rPr>
          <w:rFonts w:hint="eastAsia"/>
          <w:lang w:eastAsia="zh-CN"/>
        </w:rPr>
        <w:t>新进入市场的互联网业务提供商将继续需要在一段不确定的期间获得</w:t>
      </w:r>
      <w:r w:rsidRPr="0061656D">
        <w:rPr>
          <w:lang w:eastAsia="zh-CN"/>
        </w:rPr>
        <w:t>IPv4</w:t>
      </w:r>
      <w:r w:rsidRPr="0061656D">
        <w:rPr>
          <w:rFonts w:hint="eastAsia"/>
          <w:lang w:eastAsia="zh-CN"/>
        </w:rPr>
        <w:t>地址；</w:t>
      </w:r>
    </w:p>
    <w:p w:rsidR="00605956" w:rsidRPr="0061656D" w:rsidRDefault="00605956" w:rsidP="00605956">
      <w:pPr>
        <w:rPr>
          <w:lang w:eastAsia="zh-CN"/>
        </w:rPr>
      </w:pPr>
      <w:proofErr w:type="spellStart"/>
      <w:r w:rsidRPr="00605956">
        <w:rPr>
          <w:lang w:eastAsia="zh-CN"/>
        </w:rPr>
        <w:t>i</w:t>
      </w:r>
      <w:proofErr w:type="spellEnd"/>
      <w:r w:rsidRPr="00605956">
        <w:rPr>
          <w:lang w:eastAsia="zh-CN"/>
        </w:rPr>
        <w:t>)</w:t>
      </w:r>
      <w:r w:rsidRPr="0061656D">
        <w:rPr>
          <w:lang w:eastAsia="zh-CN"/>
        </w:rPr>
        <w:tab/>
      </w:r>
      <w:r w:rsidRPr="0061656D">
        <w:rPr>
          <w:rFonts w:hint="eastAsia"/>
          <w:lang w:eastAsia="zh-CN"/>
        </w:rPr>
        <w:t>在设立区域性互联网注册机构之前已向单个的企业和组织分配了大量的</w:t>
      </w:r>
      <w:r w:rsidRPr="0061656D">
        <w:rPr>
          <w:lang w:eastAsia="zh-CN"/>
        </w:rPr>
        <w:t>IPv4</w:t>
      </w:r>
      <w:r w:rsidR="00243937">
        <w:rPr>
          <w:rFonts w:hint="eastAsia"/>
          <w:lang w:eastAsia="zh-CN"/>
        </w:rPr>
        <w:t>地且一些历史上分配的地址的地位还不明确；</w:t>
      </w:r>
    </w:p>
    <w:p w:rsidR="00605956" w:rsidRPr="0061656D" w:rsidRDefault="00605956" w:rsidP="00605956">
      <w:pPr>
        <w:rPr>
          <w:lang w:eastAsia="zh-CN"/>
        </w:rPr>
      </w:pPr>
      <w:r w:rsidRPr="00605956">
        <w:rPr>
          <w:lang w:eastAsia="zh-CN"/>
        </w:rPr>
        <w:t>j)</w:t>
      </w:r>
      <w:r w:rsidRPr="0061656D">
        <w:rPr>
          <w:lang w:eastAsia="zh-CN"/>
        </w:rPr>
        <w:tab/>
      </w:r>
      <w:r w:rsidRPr="0061656D">
        <w:rPr>
          <w:rFonts w:hint="eastAsia"/>
          <w:lang w:eastAsia="zh-CN"/>
        </w:rPr>
        <w:t>在</w:t>
      </w:r>
      <w:r w:rsidRPr="0061656D">
        <w:rPr>
          <w:lang w:eastAsia="zh-CN"/>
        </w:rPr>
        <w:t>IPv4</w:t>
      </w:r>
      <w:r w:rsidRPr="0061656D">
        <w:rPr>
          <w:rFonts w:hint="eastAsia"/>
          <w:lang w:eastAsia="zh-CN"/>
        </w:rPr>
        <w:t>地址转</w:t>
      </w:r>
      <w:r>
        <w:rPr>
          <w:rFonts w:hint="eastAsia"/>
          <w:lang w:eastAsia="zh-CN"/>
        </w:rPr>
        <w:t>让</w:t>
      </w:r>
      <w:r w:rsidRPr="0061656D">
        <w:rPr>
          <w:rFonts w:hint="eastAsia"/>
          <w:lang w:eastAsia="zh-CN"/>
        </w:rPr>
        <w:t>过程中，在各实体之间形成了一个不断增长的市场，很多被转让的地址源于历史上的分配，它们不受区域性互联网注册机构各项政策的规范；</w:t>
      </w:r>
    </w:p>
    <w:p w:rsidR="00605956" w:rsidRPr="0061656D" w:rsidRDefault="00605956" w:rsidP="00605956">
      <w:pPr>
        <w:rPr>
          <w:lang w:eastAsia="zh-CN"/>
        </w:rPr>
      </w:pPr>
      <w:r w:rsidRPr="00605956">
        <w:rPr>
          <w:lang w:eastAsia="zh-CN"/>
        </w:rPr>
        <w:t>k)</w:t>
      </w:r>
      <w:r w:rsidRPr="0061656D">
        <w:rPr>
          <w:lang w:eastAsia="zh-CN"/>
        </w:rPr>
        <w:tab/>
      </w:r>
      <w:r w:rsidRPr="0061656D">
        <w:rPr>
          <w:rFonts w:hint="eastAsia"/>
          <w:lang w:eastAsia="zh-CN"/>
        </w:rPr>
        <w:t>根据区域性互联网注册机构制定的政策，将继续在按需基础上分配所有的</w:t>
      </w:r>
      <w:r w:rsidRPr="0061656D">
        <w:rPr>
          <w:rFonts w:hint="eastAsia"/>
          <w:lang w:eastAsia="zh-CN"/>
        </w:rPr>
        <w:t>IP</w:t>
      </w:r>
      <w:r w:rsidRPr="0061656D">
        <w:rPr>
          <w:rFonts w:hint="eastAsia"/>
          <w:lang w:eastAsia="zh-CN"/>
        </w:rPr>
        <w:t>地址且不再使用时，应</w:t>
      </w:r>
      <w:r>
        <w:rPr>
          <w:rFonts w:hint="eastAsia"/>
          <w:lang w:eastAsia="zh-CN"/>
        </w:rPr>
        <w:t>将其</w:t>
      </w:r>
      <w:r w:rsidRPr="0061656D">
        <w:rPr>
          <w:rFonts w:hint="eastAsia"/>
          <w:lang w:eastAsia="zh-CN"/>
        </w:rPr>
        <w:t>退回号段资源库，</w:t>
      </w:r>
    </w:p>
    <w:p w:rsidR="00605956" w:rsidRPr="0061656D" w:rsidRDefault="00605956" w:rsidP="00605956">
      <w:pPr>
        <w:pStyle w:val="Call"/>
        <w:rPr>
          <w:highlight w:val="yellow"/>
          <w:lang w:eastAsia="zh-CN"/>
        </w:rPr>
      </w:pPr>
      <w:r w:rsidRPr="0061656D">
        <w:rPr>
          <w:rFonts w:hint="eastAsia"/>
          <w:lang w:eastAsia="zh-CN"/>
        </w:rPr>
        <w:t>进一步认识到</w:t>
      </w:r>
    </w:p>
    <w:p w:rsidR="00605956" w:rsidRPr="0061656D" w:rsidRDefault="00605956" w:rsidP="00605956">
      <w:pPr>
        <w:rPr>
          <w:color w:val="000000"/>
          <w:lang w:eastAsia="zh-CN"/>
        </w:rPr>
      </w:pPr>
      <w:r w:rsidRPr="00605956">
        <w:rPr>
          <w:lang w:eastAsia="zh-CN"/>
        </w:rPr>
        <w:t>a)</w:t>
      </w:r>
      <w:r w:rsidRPr="0061656D">
        <w:rPr>
          <w:lang w:eastAsia="zh-CN"/>
        </w:rPr>
        <w:tab/>
      </w:r>
      <w:r w:rsidRPr="0061656D">
        <w:rPr>
          <w:rFonts w:hint="eastAsia"/>
          <w:lang w:eastAsia="zh-CN"/>
        </w:rPr>
        <w:t>未经区域性互联网注册机构协调即转让的</w:t>
      </w:r>
      <w:r w:rsidRPr="0061656D">
        <w:rPr>
          <w:lang w:eastAsia="zh-CN"/>
        </w:rPr>
        <w:t>IPv4</w:t>
      </w:r>
      <w:r w:rsidRPr="0061656D">
        <w:rPr>
          <w:rFonts w:hint="eastAsia"/>
          <w:lang w:eastAsia="zh-CN"/>
        </w:rPr>
        <w:t>地址可能会产生意想不到的后果；</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可通过加速向</w:t>
      </w:r>
      <w:r w:rsidRPr="0061656D">
        <w:rPr>
          <w:lang w:eastAsia="zh-CN"/>
        </w:rPr>
        <w:t>IPv6</w:t>
      </w:r>
      <w:r w:rsidRPr="0061656D">
        <w:rPr>
          <w:rFonts w:hint="eastAsia"/>
          <w:lang w:eastAsia="zh-CN"/>
        </w:rPr>
        <w:t>过渡的方式将这些不利后果降低到最低限度，</w:t>
      </w:r>
    </w:p>
    <w:p w:rsidR="00605956" w:rsidRPr="0061656D" w:rsidRDefault="00605956" w:rsidP="00605956">
      <w:pPr>
        <w:pStyle w:val="Call"/>
        <w:rPr>
          <w:lang w:eastAsia="zh-CN"/>
        </w:rPr>
      </w:pPr>
      <w:r w:rsidRPr="0061656D">
        <w:rPr>
          <w:rFonts w:hint="eastAsia"/>
          <w:lang w:eastAsia="zh-CN"/>
        </w:rPr>
        <w:t>认为</w:t>
      </w:r>
    </w:p>
    <w:p w:rsidR="00605956" w:rsidRPr="0061656D" w:rsidRDefault="00605956" w:rsidP="00605956">
      <w:pPr>
        <w:rPr>
          <w:lang w:eastAsia="zh-CN"/>
        </w:rPr>
      </w:pPr>
      <w:r w:rsidRPr="00605956">
        <w:rPr>
          <w:lang w:eastAsia="zh-CN"/>
        </w:rPr>
        <w:t>a)</w:t>
      </w:r>
      <w:r w:rsidRPr="0061656D">
        <w:rPr>
          <w:lang w:eastAsia="zh-CN"/>
        </w:rPr>
        <w:tab/>
      </w:r>
      <w:r w:rsidRPr="0061656D">
        <w:rPr>
          <w:rFonts w:hint="eastAsia"/>
          <w:lang w:eastAsia="zh-CN"/>
        </w:rPr>
        <w:t>应尽可能鼓励并促进向</w:t>
      </w:r>
      <w:r w:rsidRPr="0061656D">
        <w:rPr>
          <w:lang w:eastAsia="zh-CN"/>
        </w:rPr>
        <w:t>IPv6</w:t>
      </w:r>
      <w:r w:rsidRPr="0061656D">
        <w:rPr>
          <w:rFonts w:hint="eastAsia"/>
          <w:lang w:eastAsia="zh-CN"/>
        </w:rPr>
        <w:t>的过渡；</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应尽可能促进对</w:t>
      </w:r>
      <w:r w:rsidRPr="0061656D">
        <w:rPr>
          <w:lang w:eastAsia="zh-CN"/>
        </w:rPr>
        <w:t>IPv4</w:t>
      </w:r>
      <w:r w:rsidRPr="0061656D">
        <w:rPr>
          <w:rFonts w:hint="eastAsia"/>
          <w:lang w:eastAsia="zh-CN"/>
        </w:rPr>
        <w:t>地址（包括历史上分配的地址和区域间转让的地址）的充分利用；</w:t>
      </w:r>
    </w:p>
    <w:p w:rsidR="00605956" w:rsidRPr="0061656D" w:rsidRDefault="00605956" w:rsidP="00605956">
      <w:pPr>
        <w:rPr>
          <w:lang w:eastAsia="zh-CN"/>
        </w:rPr>
      </w:pPr>
      <w:r w:rsidRPr="00605956">
        <w:rPr>
          <w:lang w:eastAsia="zh-CN"/>
        </w:rPr>
        <w:t>c)</w:t>
      </w:r>
      <w:r w:rsidRPr="0061656D">
        <w:rPr>
          <w:lang w:eastAsia="zh-CN"/>
        </w:rPr>
        <w:tab/>
      </w:r>
      <w:r w:rsidRPr="0061656D">
        <w:rPr>
          <w:rFonts w:hint="eastAsia"/>
          <w:lang w:eastAsia="zh-CN"/>
        </w:rPr>
        <w:t>应继续制定规划和政策，允许新互联网业务提供商按照合理价格获取合理数量的</w:t>
      </w:r>
      <w:r w:rsidRPr="0061656D">
        <w:rPr>
          <w:lang w:eastAsia="zh-CN"/>
        </w:rPr>
        <w:t>IPv4</w:t>
      </w:r>
      <w:r w:rsidRPr="0061656D">
        <w:rPr>
          <w:rFonts w:hint="eastAsia"/>
          <w:lang w:eastAsia="zh-CN"/>
        </w:rPr>
        <w:t>地址</w:t>
      </w:r>
      <w:r>
        <w:rPr>
          <w:rFonts w:hint="eastAsia"/>
          <w:lang w:eastAsia="zh-CN"/>
        </w:rPr>
        <w:t>，</w:t>
      </w:r>
      <w:r w:rsidRPr="0061656D">
        <w:rPr>
          <w:rFonts w:hint="eastAsia"/>
          <w:lang w:eastAsia="zh-CN"/>
        </w:rPr>
        <w:t>以此进入市场；</w:t>
      </w:r>
    </w:p>
    <w:p w:rsidR="00605956" w:rsidRPr="0061656D" w:rsidRDefault="00605956" w:rsidP="00605956">
      <w:pPr>
        <w:rPr>
          <w:lang w:eastAsia="zh-CN"/>
        </w:rPr>
      </w:pPr>
      <w:r w:rsidRPr="00605956">
        <w:rPr>
          <w:lang w:eastAsia="zh-CN"/>
        </w:rPr>
        <w:t>d)</w:t>
      </w:r>
      <w:r w:rsidRPr="0061656D">
        <w:rPr>
          <w:lang w:eastAsia="zh-CN"/>
        </w:rPr>
        <w:tab/>
      </w:r>
      <w:r w:rsidRPr="0061656D">
        <w:rPr>
          <w:rFonts w:hint="eastAsia"/>
          <w:lang w:eastAsia="zh-CN"/>
        </w:rPr>
        <w:t>无论是</w:t>
      </w:r>
      <w:r w:rsidRPr="0061656D">
        <w:rPr>
          <w:lang w:eastAsia="zh-CN"/>
        </w:rPr>
        <w:t>IPv6</w:t>
      </w:r>
      <w:r w:rsidRPr="0061656D">
        <w:rPr>
          <w:rFonts w:hint="eastAsia"/>
          <w:lang w:eastAsia="zh-CN"/>
        </w:rPr>
        <w:t>还是</w:t>
      </w:r>
      <w:r w:rsidRPr="0061656D">
        <w:rPr>
          <w:lang w:eastAsia="zh-CN"/>
        </w:rPr>
        <w:t>IPv4</w:t>
      </w:r>
      <w:r w:rsidRPr="0061656D">
        <w:rPr>
          <w:rFonts w:hint="eastAsia"/>
          <w:lang w:eastAsia="zh-CN"/>
        </w:rPr>
        <w:t>地址，按需分配地址的方式应继续巩固</w:t>
      </w:r>
      <w:r w:rsidRPr="0061656D">
        <w:rPr>
          <w:lang w:eastAsia="zh-CN"/>
        </w:rPr>
        <w:t>IP</w:t>
      </w:r>
      <w:r w:rsidRPr="0061656D">
        <w:rPr>
          <w:rFonts w:hint="eastAsia"/>
          <w:lang w:eastAsia="zh-CN"/>
        </w:rPr>
        <w:t>地址分配；</w:t>
      </w:r>
    </w:p>
    <w:p w:rsidR="00605956" w:rsidRPr="0061656D" w:rsidRDefault="00605956" w:rsidP="00605956">
      <w:pPr>
        <w:rPr>
          <w:lang w:eastAsia="zh-CN"/>
        </w:rPr>
      </w:pPr>
      <w:r w:rsidRPr="00605956">
        <w:rPr>
          <w:lang w:eastAsia="zh-CN"/>
        </w:rPr>
        <w:t>e)</w:t>
      </w:r>
      <w:r w:rsidRPr="0061656D">
        <w:rPr>
          <w:lang w:eastAsia="zh-CN"/>
        </w:rPr>
        <w:tab/>
      </w:r>
      <w:r w:rsidRPr="0061656D">
        <w:rPr>
          <w:rFonts w:hint="eastAsia"/>
          <w:lang w:eastAsia="zh-CN"/>
        </w:rPr>
        <w:t>所有</w:t>
      </w:r>
      <w:r w:rsidRPr="0061656D">
        <w:rPr>
          <w:lang w:eastAsia="zh-CN"/>
        </w:rPr>
        <w:t>IPv4</w:t>
      </w:r>
      <w:r w:rsidRPr="0061656D">
        <w:rPr>
          <w:rFonts w:hint="eastAsia"/>
          <w:lang w:eastAsia="zh-CN"/>
        </w:rPr>
        <w:t>交易应继续向相关区域性互联网注册机构报告；</w:t>
      </w:r>
    </w:p>
    <w:p w:rsidR="00605956" w:rsidRPr="0061656D" w:rsidRDefault="00605956" w:rsidP="00605956">
      <w:pPr>
        <w:rPr>
          <w:lang w:eastAsia="zh-CN"/>
        </w:rPr>
      </w:pPr>
      <w:r w:rsidRPr="00605956">
        <w:rPr>
          <w:lang w:eastAsia="zh-CN"/>
        </w:rPr>
        <w:t>f)</w:t>
      </w:r>
      <w:r w:rsidRPr="0061656D">
        <w:rPr>
          <w:lang w:eastAsia="zh-CN"/>
        </w:rPr>
        <w:tab/>
      </w:r>
      <w:r w:rsidRPr="0061656D">
        <w:rPr>
          <w:rFonts w:hint="eastAsia"/>
          <w:lang w:eastAsia="zh-CN"/>
        </w:rPr>
        <w:t>所有区域性互联网注册机构之间的转让政策应确保这样的转让基于需求且无论其地址空间是何种类型，应对所有区域性互联网注册机构一视同仁；</w:t>
      </w:r>
    </w:p>
    <w:p w:rsidR="00605956" w:rsidRPr="0061656D" w:rsidRDefault="00605956" w:rsidP="00605956">
      <w:pPr>
        <w:rPr>
          <w:lang w:eastAsia="zh-CN"/>
        </w:rPr>
      </w:pPr>
      <w:r w:rsidRPr="00605956">
        <w:rPr>
          <w:lang w:eastAsia="zh-CN"/>
        </w:rPr>
        <w:t>g)</w:t>
      </w:r>
      <w:r w:rsidRPr="0061656D">
        <w:rPr>
          <w:lang w:eastAsia="zh-CN"/>
        </w:rPr>
        <w:tab/>
      </w:r>
      <w:r w:rsidRPr="0061656D">
        <w:rPr>
          <w:rFonts w:hint="eastAsia"/>
          <w:lang w:eastAsia="zh-CN"/>
        </w:rPr>
        <w:t>应制定规划和政策，解决可能不受区域性互联网注册机构当前政策规范的历史分配地址问题，</w:t>
      </w:r>
    </w:p>
    <w:p w:rsidR="00605956" w:rsidRPr="0061656D" w:rsidRDefault="00605956" w:rsidP="00605956">
      <w:pPr>
        <w:pStyle w:val="Call"/>
        <w:rPr>
          <w:lang w:eastAsia="zh-CN"/>
        </w:rPr>
      </w:pPr>
      <w:r w:rsidRPr="0061656D">
        <w:rPr>
          <w:rFonts w:hint="eastAsia"/>
          <w:lang w:eastAsia="zh-CN"/>
        </w:rPr>
        <w:t>请</w:t>
      </w:r>
    </w:p>
    <w:p w:rsidR="00605956" w:rsidRPr="0061656D" w:rsidRDefault="00605956" w:rsidP="00605956">
      <w:pPr>
        <w:rPr>
          <w:lang w:eastAsia="zh-CN"/>
        </w:rPr>
      </w:pPr>
      <w:r w:rsidRPr="00605956">
        <w:rPr>
          <w:lang w:eastAsia="zh-CN"/>
        </w:rPr>
        <w:t>a)</w:t>
      </w:r>
      <w:r w:rsidRPr="0061656D">
        <w:rPr>
          <w:lang w:eastAsia="zh-CN"/>
        </w:rPr>
        <w:tab/>
      </w:r>
      <w:r w:rsidRPr="0061656D">
        <w:rPr>
          <w:rFonts w:hint="eastAsia"/>
          <w:lang w:eastAsia="zh-CN"/>
        </w:rPr>
        <w:t>成员国采取适当措施，促进、便利和支持以最快速度采用</w:t>
      </w:r>
      <w:r w:rsidRPr="0061656D">
        <w:rPr>
          <w:lang w:eastAsia="zh-CN"/>
        </w:rPr>
        <w:t>IPv6</w:t>
      </w:r>
      <w:r w:rsidRPr="0061656D">
        <w:rPr>
          <w:rFonts w:hint="eastAsia"/>
          <w:lang w:eastAsia="zh-CN"/>
        </w:rPr>
        <w:t>和向</w:t>
      </w:r>
      <w:r w:rsidRPr="0061656D">
        <w:rPr>
          <w:lang w:eastAsia="zh-CN"/>
        </w:rPr>
        <w:t>IPv6</w:t>
      </w:r>
      <w:r w:rsidRPr="0061656D">
        <w:rPr>
          <w:rFonts w:hint="eastAsia"/>
          <w:lang w:eastAsia="zh-CN"/>
        </w:rPr>
        <w:t>过渡；</w:t>
      </w:r>
    </w:p>
    <w:p w:rsidR="00605956" w:rsidRPr="0061656D" w:rsidRDefault="00605956" w:rsidP="00605956">
      <w:pPr>
        <w:rPr>
          <w:lang w:eastAsia="zh-CN"/>
        </w:rPr>
      </w:pPr>
      <w:r w:rsidRPr="00605956">
        <w:rPr>
          <w:lang w:eastAsia="zh-CN"/>
        </w:rPr>
        <w:t>b)</w:t>
      </w:r>
      <w:r w:rsidRPr="0061656D">
        <w:rPr>
          <w:lang w:eastAsia="zh-CN"/>
        </w:rPr>
        <w:tab/>
      </w:r>
      <w:r w:rsidRPr="0061656D">
        <w:rPr>
          <w:rFonts w:hint="eastAsia"/>
          <w:lang w:eastAsia="zh-CN"/>
        </w:rPr>
        <w:t>成员尽快推广廉价的、符合</w:t>
      </w:r>
      <w:r w:rsidRPr="0061656D">
        <w:rPr>
          <w:lang w:eastAsia="zh-CN"/>
        </w:rPr>
        <w:t>IPv6</w:t>
      </w:r>
      <w:r w:rsidRPr="0061656D">
        <w:rPr>
          <w:rFonts w:hint="eastAsia"/>
          <w:lang w:eastAsia="zh-CN"/>
        </w:rPr>
        <w:t>标准的产品和业务；</w:t>
      </w:r>
    </w:p>
    <w:p w:rsidR="00605956" w:rsidRPr="0061656D" w:rsidRDefault="00605956" w:rsidP="00605956">
      <w:pPr>
        <w:rPr>
          <w:lang w:eastAsia="zh-CN"/>
        </w:rPr>
      </w:pPr>
      <w:r w:rsidRPr="00605956">
        <w:rPr>
          <w:lang w:eastAsia="zh-CN"/>
        </w:rPr>
        <w:lastRenderedPageBreak/>
        <w:t>c)</w:t>
      </w:r>
      <w:r w:rsidRPr="0061656D">
        <w:rPr>
          <w:lang w:eastAsia="zh-CN"/>
        </w:rPr>
        <w:tab/>
      </w:r>
      <w:r w:rsidRPr="0061656D">
        <w:rPr>
          <w:rFonts w:hint="eastAsia"/>
          <w:lang w:eastAsia="zh-CN"/>
        </w:rPr>
        <w:t>成员国向理事会国际互联网相关公共政策问题及互联网资源（包括地址）</w:t>
      </w:r>
      <w:r>
        <w:rPr>
          <w:rFonts w:hint="eastAsia"/>
          <w:lang w:eastAsia="zh-CN"/>
        </w:rPr>
        <w:t>管理</w:t>
      </w:r>
      <w:r w:rsidRPr="0061656D">
        <w:rPr>
          <w:rFonts w:hint="eastAsia"/>
          <w:lang w:eastAsia="zh-CN"/>
        </w:rPr>
        <w:t>工作组提交文稿；</w:t>
      </w:r>
    </w:p>
    <w:p w:rsidR="00605956" w:rsidRPr="0061656D" w:rsidRDefault="00605956" w:rsidP="00605956">
      <w:pPr>
        <w:rPr>
          <w:lang w:eastAsia="zh-CN"/>
        </w:rPr>
      </w:pPr>
      <w:r w:rsidRPr="00605956">
        <w:rPr>
          <w:lang w:eastAsia="zh-CN"/>
        </w:rPr>
        <w:t>d)</w:t>
      </w:r>
      <w:r w:rsidRPr="0061656D">
        <w:rPr>
          <w:lang w:eastAsia="zh-CN"/>
        </w:rPr>
        <w:tab/>
      </w:r>
      <w:r w:rsidRPr="0061656D">
        <w:rPr>
          <w:rFonts w:hint="eastAsia"/>
          <w:lang w:eastAsia="zh-CN"/>
        </w:rPr>
        <w:t>成员国及其他攸关方根据《突尼斯议程》第</w:t>
      </w:r>
      <w:r w:rsidRPr="0061656D">
        <w:rPr>
          <w:rFonts w:hint="eastAsia"/>
          <w:lang w:eastAsia="zh-CN"/>
        </w:rPr>
        <w:t>35</w:t>
      </w:r>
      <w:r w:rsidRPr="0061656D">
        <w:rPr>
          <w:rFonts w:hint="eastAsia"/>
          <w:lang w:eastAsia="zh-CN"/>
        </w:rPr>
        <w:t>段中规定的职责和职能，参与直接负责制定技术政策及分配这些资源的攸关多方机构，以便能将其在这些事宜中的政策重点考虑在内。</w:t>
      </w:r>
    </w:p>
    <w:p w:rsidR="00605956" w:rsidRDefault="00605956" w:rsidP="00605956">
      <w:pPr>
        <w:pStyle w:val="NormalCH"/>
        <w:ind w:firstLine="480"/>
        <w:rPr>
          <w:rFonts w:cs="Calibri"/>
        </w:rPr>
      </w:pPr>
    </w:p>
    <w:p w:rsidR="00605956" w:rsidRDefault="00605956" w:rsidP="00605956">
      <w:pPr>
        <w:pStyle w:val="Reasons"/>
        <w:rPr>
          <w:lang w:eastAsia="zh-CN"/>
        </w:rPr>
      </w:pPr>
    </w:p>
    <w:p w:rsidR="00605956" w:rsidRDefault="00605956" w:rsidP="00605956">
      <w:pPr>
        <w:jc w:val="center"/>
      </w:pPr>
      <w:r>
        <w:t>______________</w:t>
      </w:r>
    </w:p>
    <w:p w:rsidR="0093362E" w:rsidRPr="00986165" w:rsidRDefault="0093362E" w:rsidP="00B722C2">
      <w:pPr>
        <w:rPr>
          <w:lang w:val="fr-FR"/>
        </w:rPr>
      </w:pPr>
    </w:p>
    <w:sectPr w:rsidR="0093362E" w:rsidRPr="00986165"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56" w:rsidRDefault="00605956">
      <w:r>
        <w:separator/>
      </w:r>
    </w:p>
  </w:endnote>
  <w:endnote w:type="continuationSeparator" w:id="0">
    <w:p w:rsidR="00605956" w:rsidRDefault="0060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6D" w:rsidRDefault="00AE3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AE366D" w:rsidRDefault="00397F55" w:rsidP="00AE3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AE366D" w:rsidRDefault="00397F55" w:rsidP="00AE3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56" w:rsidRDefault="00605956">
      <w:r>
        <w:t>____________________</w:t>
      </w:r>
    </w:p>
  </w:footnote>
  <w:footnote w:type="continuationSeparator" w:id="0">
    <w:p w:rsidR="00605956" w:rsidRDefault="0060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6D" w:rsidRDefault="00AE3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A74F7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6D" w:rsidRDefault="00AE3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56"/>
    <w:rsid w:val="000D15EA"/>
    <w:rsid w:val="00124C9D"/>
    <w:rsid w:val="00157773"/>
    <w:rsid w:val="00190272"/>
    <w:rsid w:val="00243937"/>
    <w:rsid w:val="00325C25"/>
    <w:rsid w:val="00393DDF"/>
    <w:rsid w:val="00397F55"/>
    <w:rsid w:val="00403EB7"/>
    <w:rsid w:val="004D163F"/>
    <w:rsid w:val="004F2598"/>
    <w:rsid w:val="005403F7"/>
    <w:rsid w:val="00540632"/>
    <w:rsid w:val="00541CF4"/>
    <w:rsid w:val="00605956"/>
    <w:rsid w:val="006A2DD3"/>
    <w:rsid w:val="006B7819"/>
    <w:rsid w:val="006C36CD"/>
    <w:rsid w:val="00700D1F"/>
    <w:rsid w:val="007205CB"/>
    <w:rsid w:val="007E189D"/>
    <w:rsid w:val="00813AA2"/>
    <w:rsid w:val="008650C8"/>
    <w:rsid w:val="0093362E"/>
    <w:rsid w:val="00986165"/>
    <w:rsid w:val="0099397C"/>
    <w:rsid w:val="00997185"/>
    <w:rsid w:val="00A74F7C"/>
    <w:rsid w:val="00AE366D"/>
    <w:rsid w:val="00B60184"/>
    <w:rsid w:val="00B62D20"/>
    <w:rsid w:val="00B722C2"/>
    <w:rsid w:val="00B81E75"/>
    <w:rsid w:val="00C64E4E"/>
    <w:rsid w:val="00C66E64"/>
    <w:rsid w:val="00C7217A"/>
    <w:rsid w:val="00CC18AF"/>
    <w:rsid w:val="00CD47F0"/>
    <w:rsid w:val="00CE6F22"/>
    <w:rsid w:val="00D94637"/>
    <w:rsid w:val="00E265BF"/>
    <w:rsid w:val="00E77476"/>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05956"/>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05956"/>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C69A-B675-4A5D-8D76-D85FCD61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TotalTime>
  <Pages>3</Pages>
  <Words>1748</Words>
  <Characters>320</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2064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mengchen</dc:creator>
  <cp:keywords>C2004, C04</cp:keywords>
  <dc:description>C05/xx-C  For: _x000d_Document date: _x000d_Saved by CHI42772 at 09:12:08 on 10/02/2005</dc:description>
  <cp:lastModifiedBy>Xue, Kun</cp:lastModifiedBy>
  <cp:revision>4</cp:revision>
  <cp:lastPrinted>2013-04-02T13:26:00Z</cp:lastPrinted>
  <dcterms:created xsi:type="dcterms:W3CDTF">2013-04-03T12:39:00Z</dcterms:created>
  <dcterms:modified xsi:type="dcterms:W3CDTF">2013-05-13T12:47:00Z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