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00A3C" w14:textId="5D4CEF79" w:rsidR="00E93D42" w:rsidRPr="00702DCE" w:rsidRDefault="00E93D42" w:rsidP="00E93D42">
      <w:pPr>
        <w:pStyle w:val="Equation"/>
        <w:tabs>
          <w:tab w:val="left" w:pos="1191"/>
          <w:tab w:val="left" w:pos="1588"/>
          <w:tab w:val="left" w:pos="1985"/>
        </w:tabs>
        <w:spacing w:before="240"/>
        <w:jc w:val="right"/>
        <w:rPr>
          <w:b/>
          <w:bCs/>
          <w:sz w:val="22"/>
          <w:szCs w:val="22"/>
        </w:rPr>
      </w:pPr>
      <w:r w:rsidRPr="00702DCE">
        <w:rPr>
          <w:rFonts w:ascii="Trebuchet MS" w:hAnsi="Trebuchet MS"/>
          <w:b/>
          <w:bCs/>
        </w:rPr>
        <w:t>WTPF-IEG/3/</w:t>
      </w:r>
      <w:r>
        <w:rPr>
          <w:rFonts w:ascii="Trebuchet MS" w:hAnsi="Trebuchet MS"/>
          <w:b/>
          <w:bCs/>
        </w:rPr>
        <w:t>34</w:t>
      </w:r>
      <w:bookmarkStart w:id="0" w:name="_GoBack"/>
      <w:bookmarkEnd w:id="0"/>
    </w:p>
    <w:p w14:paraId="4C91DFB5" w14:textId="77777777" w:rsidR="00E93D42" w:rsidRDefault="00E93D42" w:rsidP="00D95D37">
      <w:pPr>
        <w:pStyle w:val="HPMbodytext"/>
        <w:spacing w:before="0" w:after="0"/>
        <w:ind w:right="142"/>
        <w:jc w:val="center"/>
        <w:rPr>
          <w:rFonts w:asciiTheme="minorHAnsi" w:eastAsiaTheme="minorEastAsia" w:hAnsiTheme="minorHAnsi" w:cstheme="minorHAnsi"/>
          <w:szCs w:val="24"/>
        </w:rPr>
      </w:pPr>
    </w:p>
    <w:p w14:paraId="276318F1" w14:textId="77777777" w:rsidR="00D95D37" w:rsidRDefault="00D95D37" w:rsidP="00D95D37">
      <w:pPr>
        <w:pStyle w:val="HPMbodytext"/>
        <w:spacing w:before="0" w:after="0"/>
        <w:ind w:right="142"/>
        <w:jc w:val="center"/>
        <w:rPr>
          <w:rFonts w:asciiTheme="minorHAnsi" w:eastAsiaTheme="minorEastAsia" w:hAnsiTheme="minorHAnsi" w:cstheme="minorHAnsi"/>
          <w:szCs w:val="24"/>
        </w:rPr>
      </w:pPr>
      <w:r>
        <w:rPr>
          <w:rFonts w:asciiTheme="minorHAnsi" w:eastAsiaTheme="minorEastAsia" w:hAnsiTheme="minorHAnsi" w:cstheme="minorHAnsi"/>
          <w:szCs w:val="24"/>
        </w:rPr>
        <w:t>OPINION X</w:t>
      </w:r>
    </w:p>
    <w:p w14:paraId="1FC09DA2" w14:textId="77777777" w:rsidR="00D95D37" w:rsidRDefault="00D95D37" w:rsidP="00D95D37">
      <w:pPr>
        <w:pStyle w:val="HPMbodytext"/>
        <w:spacing w:before="0" w:after="0"/>
        <w:ind w:right="142"/>
        <w:jc w:val="center"/>
        <w:rPr>
          <w:rFonts w:asciiTheme="minorHAnsi" w:eastAsiaTheme="minorEastAsia" w:hAnsiTheme="minorHAnsi" w:cstheme="minorHAnsi"/>
          <w:szCs w:val="24"/>
        </w:rPr>
      </w:pPr>
    </w:p>
    <w:p w14:paraId="3B6C1FA7" w14:textId="77777777" w:rsidR="00D95D37" w:rsidRDefault="00D95D37" w:rsidP="00D95D37">
      <w:pPr>
        <w:pStyle w:val="HPMbodytext"/>
        <w:spacing w:before="0" w:after="0"/>
        <w:ind w:right="142"/>
        <w:jc w:val="center"/>
        <w:rPr>
          <w:rFonts w:asciiTheme="minorHAnsi" w:eastAsiaTheme="minorEastAsia" w:hAnsiTheme="minorHAnsi" w:cstheme="minorHAnsi"/>
          <w:szCs w:val="24"/>
        </w:rPr>
      </w:pPr>
      <w:r>
        <w:rPr>
          <w:rFonts w:asciiTheme="minorHAnsi" w:eastAsiaTheme="minorEastAsia" w:hAnsiTheme="minorHAnsi" w:cstheme="minorHAnsi"/>
          <w:szCs w:val="24"/>
        </w:rPr>
        <w:t>Trust Frameworks and X.509 Certificates</w:t>
      </w:r>
    </w:p>
    <w:p w14:paraId="3E070E4D" w14:textId="77777777" w:rsidR="00D95D37" w:rsidRDefault="00D95D37" w:rsidP="00D95D37">
      <w:pPr>
        <w:pStyle w:val="HPMbodytext"/>
        <w:spacing w:before="0" w:after="0"/>
        <w:ind w:right="142"/>
        <w:jc w:val="center"/>
        <w:rPr>
          <w:rFonts w:asciiTheme="minorHAnsi" w:eastAsiaTheme="minorEastAsia" w:hAnsiTheme="minorHAnsi" w:cstheme="minorHAnsi"/>
          <w:szCs w:val="24"/>
        </w:rPr>
      </w:pPr>
    </w:p>
    <w:p w14:paraId="2FBC8880" w14:textId="77777777" w:rsidR="00D95D37" w:rsidRDefault="00D95D37" w:rsidP="00D95D37">
      <w:pPr>
        <w:pStyle w:val="HPMbodytext"/>
        <w:spacing w:before="0" w:after="0"/>
        <w:ind w:right="142"/>
        <w:jc w:val="center"/>
        <w:rPr>
          <w:rFonts w:asciiTheme="minorHAnsi" w:eastAsiaTheme="minorEastAsia" w:hAnsiTheme="minorHAnsi" w:cstheme="minorHAnsi"/>
          <w:szCs w:val="24"/>
        </w:rPr>
      </w:pPr>
    </w:p>
    <w:p w14:paraId="6ECD58E2" w14:textId="77777777" w:rsidR="008E72BF" w:rsidRDefault="008E72BF" w:rsidP="008E72BF">
      <w:pPr>
        <w:pStyle w:val="HPMbodytext"/>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The World Telecommunication Policy Forum (Geneva 2013),</w:t>
      </w:r>
    </w:p>
    <w:p w14:paraId="56D7D3C1" w14:textId="77777777" w:rsidR="008E72BF" w:rsidRDefault="008E72BF" w:rsidP="008E72BF">
      <w:pPr>
        <w:pStyle w:val="HPMbodytext"/>
        <w:spacing w:before="0" w:after="0"/>
        <w:ind w:right="142"/>
        <w:jc w:val="both"/>
        <w:rPr>
          <w:rFonts w:asciiTheme="minorHAnsi" w:eastAsiaTheme="minorEastAsia" w:hAnsiTheme="minorHAnsi" w:cstheme="minorHAnsi"/>
          <w:szCs w:val="24"/>
        </w:rPr>
      </w:pPr>
    </w:p>
    <w:p w14:paraId="30E3847B" w14:textId="77777777" w:rsidR="008E72BF" w:rsidRDefault="008E72BF" w:rsidP="008E72BF">
      <w:pPr>
        <w:pStyle w:val="HPMbodytext"/>
        <w:spacing w:before="0" w:after="0"/>
        <w:ind w:right="142"/>
        <w:jc w:val="both"/>
        <w:rPr>
          <w:rFonts w:asciiTheme="minorHAnsi" w:eastAsiaTheme="minorEastAsia" w:hAnsiTheme="minorHAnsi" w:cstheme="minorHAnsi"/>
          <w:szCs w:val="24"/>
        </w:rPr>
      </w:pPr>
      <w:proofErr w:type="gramStart"/>
      <w:r>
        <w:rPr>
          <w:rFonts w:asciiTheme="minorHAnsi" w:eastAsiaTheme="minorEastAsia" w:hAnsiTheme="minorHAnsi" w:cstheme="minorHAnsi"/>
          <w:i/>
          <w:szCs w:val="24"/>
        </w:rPr>
        <w:t>n</w:t>
      </w:r>
      <w:r w:rsidRPr="008E72BF">
        <w:rPr>
          <w:rFonts w:asciiTheme="minorHAnsi" w:eastAsiaTheme="minorEastAsia" w:hAnsiTheme="minorHAnsi" w:cstheme="minorHAnsi"/>
          <w:i/>
          <w:szCs w:val="24"/>
        </w:rPr>
        <w:t>oting</w:t>
      </w:r>
      <w:proofErr w:type="gramEnd"/>
    </w:p>
    <w:p w14:paraId="235E35B5" w14:textId="77777777" w:rsidR="008E72BF" w:rsidRDefault="008E72BF" w:rsidP="008E72BF">
      <w:pPr>
        <w:pStyle w:val="HPMbodytext"/>
        <w:spacing w:before="0" w:after="0"/>
        <w:ind w:right="142"/>
        <w:jc w:val="both"/>
        <w:rPr>
          <w:rFonts w:asciiTheme="minorHAnsi" w:eastAsiaTheme="minorEastAsia" w:hAnsiTheme="minorHAnsi" w:cstheme="minorHAnsi"/>
          <w:szCs w:val="24"/>
        </w:rPr>
      </w:pPr>
    </w:p>
    <w:p w14:paraId="703F1E1E" w14:textId="77777777" w:rsidR="008E72BF" w:rsidRDefault="008E72BF" w:rsidP="008E72BF">
      <w:pPr>
        <w:pStyle w:val="HPMbodytext"/>
        <w:numPr>
          <w:ilvl w:val="0"/>
          <w:numId w:val="3"/>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t</w:t>
      </w:r>
      <w:r w:rsidR="00EA46BB">
        <w:rPr>
          <w:rFonts w:asciiTheme="minorHAnsi" w:eastAsiaTheme="minorEastAsia" w:hAnsiTheme="minorHAnsi" w:cstheme="minorHAnsi"/>
          <w:szCs w:val="24"/>
        </w:rPr>
        <w:t>hrough investment, development, and service delivery, the private sector plays an important role in the continued ava</w:t>
      </w:r>
      <w:r>
        <w:rPr>
          <w:rFonts w:asciiTheme="minorHAnsi" w:eastAsiaTheme="minorEastAsia" w:hAnsiTheme="minorHAnsi" w:cstheme="minorHAnsi"/>
          <w:szCs w:val="24"/>
        </w:rPr>
        <w:t>ilability of Internet services;</w:t>
      </w:r>
    </w:p>
    <w:p w14:paraId="40735C09" w14:textId="77777777" w:rsidR="001F6841" w:rsidRDefault="008E72BF" w:rsidP="008E72BF">
      <w:pPr>
        <w:pStyle w:val="HPMbodytext"/>
        <w:numPr>
          <w:ilvl w:val="0"/>
          <w:numId w:val="3"/>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w:t>
      </w:r>
      <w:r w:rsidR="001F6841">
        <w:rPr>
          <w:rFonts w:asciiTheme="minorHAnsi" w:eastAsiaTheme="minorEastAsia" w:hAnsiTheme="minorHAnsi" w:cstheme="minorHAnsi"/>
          <w:szCs w:val="24"/>
        </w:rPr>
        <w:t xml:space="preserve"> </w:t>
      </w:r>
      <w:r>
        <w:rPr>
          <w:rFonts w:asciiTheme="minorHAnsi" w:eastAsiaTheme="minorEastAsia" w:hAnsiTheme="minorHAnsi" w:cstheme="minorHAnsi"/>
          <w:szCs w:val="24"/>
        </w:rPr>
        <w:t xml:space="preserve">many of these services </w:t>
      </w:r>
      <w:r w:rsidR="001F6841">
        <w:rPr>
          <w:rFonts w:asciiTheme="minorHAnsi" w:eastAsiaTheme="minorEastAsia" w:hAnsiTheme="minorHAnsi" w:cstheme="minorHAnsi"/>
          <w:szCs w:val="24"/>
        </w:rPr>
        <w:t xml:space="preserve">do not require and are </w:t>
      </w:r>
      <w:r w:rsidR="00EA46BB">
        <w:rPr>
          <w:rFonts w:asciiTheme="minorHAnsi" w:eastAsiaTheme="minorEastAsia" w:hAnsiTheme="minorHAnsi" w:cstheme="minorHAnsi"/>
          <w:szCs w:val="24"/>
        </w:rPr>
        <w:t>provided with minimal regard to security</w:t>
      </w:r>
      <w:r w:rsidR="001F6841">
        <w:rPr>
          <w:rFonts w:asciiTheme="minorHAnsi" w:eastAsiaTheme="minorEastAsia" w:hAnsiTheme="minorHAnsi" w:cstheme="minorHAnsi"/>
          <w:szCs w:val="24"/>
        </w:rPr>
        <w:t>;</w:t>
      </w:r>
    </w:p>
    <w:p w14:paraId="249E97EB" w14:textId="77777777" w:rsidR="008E72BF" w:rsidRDefault="001F6841" w:rsidP="008E72BF">
      <w:pPr>
        <w:pStyle w:val="HPMbodytext"/>
        <w:numPr>
          <w:ilvl w:val="0"/>
          <w:numId w:val="3"/>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other services</w:t>
      </w:r>
      <w:r w:rsidR="00EA46BB">
        <w:rPr>
          <w:rFonts w:asciiTheme="minorHAnsi" w:eastAsiaTheme="minorEastAsia" w:hAnsiTheme="minorHAnsi" w:cstheme="minorHAnsi"/>
          <w:szCs w:val="24"/>
        </w:rPr>
        <w:t xml:space="preserve"> require trust frameworks and security mechanisms not present in the basic Internet Protocols</w:t>
      </w:r>
      <w:r w:rsidR="008E72BF">
        <w:rPr>
          <w:rFonts w:asciiTheme="minorHAnsi" w:eastAsiaTheme="minorEastAsia" w:hAnsiTheme="minorHAnsi" w:cstheme="minorHAnsi"/>
          <w:szCs w:val="24"/>
        </w:rPr>
        <w:t>,</w:t>
      </w:r>
    </w:p>
    <w:p w14:paraId="7336D342" w14:textId="77777777" w:rsidR="008E72BF" w:rsidRDefault="008E72BF" w:rsidP="008E72BF">
      <w:pPr>
        <w:pStyle w:val="HPMbodytext"/>
        <w:spacing w:before="0" w:after="0"/>
        <w:ind w:right="142"/>
        <w:jc w:val="both"/>
        <w:rPr>
          <w:rFonts w:asciiTheme="minorHAnsi" w:eastAsiaTheme="minorEastAsia" w:hAnsiTheme="minorHAnsi" w:cstheme="minorHAnsi"/>
          <w:szCs w:val="24"/>
        </w:rPr>
      </w:pPr>
    </w:p>
    <w:p w14:paraId="1953705B" w14:textId="77777777" w:rsidR="008E72BF" w:rsidRPr="008E72BF" w:rsidRDefault="00B670FA" w:rsidP="008E72BF">
      <w:pPr>
        <w:pStyle w:val="HPMbodytext"/>
        <w:spacing w:before="0" w:after="0"/>
        <w:ind w:right="142"/>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t>considering</w:t>
      </w:r>
      <w:proofErr w:type="gramEnd"/>
    </w:p>
    <w:p w14:paraId="310A23C2" w14:textId="77777777" w:rsidR="008E72BF" w:rsidRDefault="008E72BF" w:rsidP="008E72BF">
      <w:pPr>
        <w:pStyle w:val="HPMbodytext"/>
        <w:spacing w:before="0" w:after="0"/>
        <w:ind w:right="142"/>
        <w:jc w:val="both"/>
        <w:rPr>
          <w:rFonts w:asciiTheme="minorHAnsi" w:eastAsiaTheme="minorEastAsia" w:hAnsiTheme="minorHAnsi" w:cstheme="minorHAnsi"/>
          <w:szCs w:val="24"/>
        </w:rPr>
      </w:pPr>
    </w:p>
    <w:p w14:paraId="6D0A9500" w14:textId="77777777" w:rsidR="001F6841" w:rsidRDefault="001F6841" w:rsidP="008E72BF">
      <w:pPr>
        <w:pStyle w:val="HPMbodytext"/>
        <w:numPr>
          <w:ilvl w:val="0"/>
          <w:numId w:val="4"/>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X.509 certificates are an integral part of trust frameworks built on top of the</w:t>
      </w:r>
      <w:r w:rsidR="00DC7494">
        <w:rPr>
          <w:rFonts w:asciiTheme="minorHAnsi" w:eastAsiaTheme="minorEastAsia" w:hAnsiTheme="minorHAnsi" w:cstheme="minorHAnsi"/>
          <w:szCs w:val="24"/>
        </w:rPr>
        <w:t xml:space="preserve"> basic</w:t>
      </w:r>
      <w:r>
        <w:rPr>
          <w:rFonts w:asciiTheme="minorHAnsi" w:eastAsiaTheme="minorEastAsia" w:hAnsiTheme="minorHAnsi" w:cstheme="minorHAnsi"/>
          <w:szCs w:val="24"/>
        </w:rPr>
        <w:t xml:space="preserve"> Internet Protocols;</w:t>
      </w:r>
    </w:p>
    <w:p w14:paraId="4A0324CC" w14:textId="77777777" w:rsidR="00EA46BB" w:rsidRDefault="008E72BF" w:rsidP="008E72BF">
      <w:pPr>
        <w:pStyle w:val="HPMbodytext"/>
        <w:numPr>
          <w:ilvl w:val="0"/>
          <w:numId w:val="4"/>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w:t>
      </w:r>
      <w:r w:rsidR="00EA46BB">
        <w:rPr>
          <w:rFonts w:asciiTheme="minorHAnsi" w:eastAsiaTheme="minorEastAsia" w:hAnsiTheme="minorHAnsi" w:cstheme="minorHAnsi"/>
          <w:szCs w:val="24"/>
        </w:rPr>
        <w:t xml:space="preserve"> </w:t>
      </w:r>
      <w:r>
        <w:rPr>
          <w:rFonts w:asciiTheme="minorHAnsi" w:eastAsiaTheme="minorEastAsia" w:hAnsiTheme="minorHAnsi" w:cstheme="minorHAnsi"/>
          <w:szCs w:val="24"/>
        </w:rPr>
        <w:t xml:space="preserve">a </w:t>
      </w:r>
      <w:r w:rsidR="00EA46BB">
        <w:rPr>
          <w:rFonts w:asciiTheme="minorHAnsi" w:eastAsiaTheme="minorEastAsia" w:hAnsiTheme="minorHAnsi" w:cstheme="minorHAnsi"/>
          <w:szCs w:val="24"/>
        </w:rPr>
        <w:t xml:space="preserve">broad class of applications and services employ </w:t>
      </w:r>
      <w:r w:rsidR="001F6841">
        <w:rPr>
          <w:rFonts w:asciiTheme="minorHAnsi" w:eastAsiaTheme="minorEastAsia" w:hAnsiTheme="minorHAnsi" w:cstheme="minorHAnsi"/>
          <w:szCs w:val="24"/>
        </w:rPr>
        <w:t>these frameworks and their trusted certificates</w:t>
      </w:r>
      <w:r w:rsidR="00EA46BB">
        <w:rPr>
          <w:rFonts w:asciiTheme="minorHAnsi" w:eastAsiaTheme="minorEastAsia" w:hAnsiTheme="minorHAnsi" w:cstheme="minorHAnsi"/>
          <w:szCs w:val="24"/>
        </w:rPr>
        <w:t xml:space="preserve"> to establish identities when communicating over secure channels such as Secure Sockets Layer (SSL)</w:t>
      </w:r>
      <w:r w:rsidR="00EA46BB">
        <w:rPr>
          <w:rStyle w:val="FootnoteReference"/>
          <w:rFonts w:asciiTheme="minorHAnsi" w:eastAsiaTheme="minorEastAsia" w:hAnsiTheme="minorHAnsi" w:cstheme="minorHAnsi"/>
          <w:szCs w:val="24"/>
        </w:rPr>
        <w:footnoteReference w:id="1"/>
      </w:r>
      <w:r w:rsidR="00EA46BB">
        <w:rPr>
          <w:rFonts w:asciiTheme="minorHAnsi" w:eastAsiaTheme="minorEastAsia" w:hAnsiTheme="minorHAnsi" w:cstheme="minorHAnsi"/>
          <w:szCs w:val="24"/>
        </w:rPr>
        <w:t xml:space="preserve"> and Transport Layer Security (TLS)</w:t>
      </w:r>
      <w:r w:rsidR="00EA46BB">
        <w:rPr>
          <w:rStyle w:val="FootnoteReference"/>
          <w:rFonts w:asciiTheme="minorHAnsi" w:eastAsiaTheme="minorEastAsia" w:hAnsiTheme="minorHAnsi" w:cstheme="minorHAnsi"/>
          <w:szCs w:val="24"/>
        </w:rPr>
        <w:footnoteReference w:id="2"/>
      </w:r>
      <w:r w:rsidR="001F6841">
        <w:rPr>
          <w:rFonts w:asciiTheme="minorHAnsi" w:eastAsiaTheme="minorEastAsia" w:hAnsiTheme="minorHAnsi" w:cstheme="minorHAnsi"/>
          <w:szCs w:val="24"/>
        </w:rPr>
        <w:t>;</w:t>
      </w:r>
    </w:p>
    <w:p w14:paraId="75A7936D" w14:textId="77777777" w:rsidR="001F6841" w:rsidRDefault="001F6841" w:rsidP="008E72BF">
      <w:pPr>
        <w:pStyle w:val="HPMbodytext"/>
        <w:numPr>
          <w:ilvl w:val="0"/>
          <w:numId w:val="4"/>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trusted certificates are issued by Certificate Authorities to entities wishing to establish trust and secure their communications;</w:t>
      </w:r>
    </w:p>
    <w:p w14:paraId="38CFBD53" w14:textId="77777777" w:rsidR="001F6841" w:rsidRDefault="001F6841" w:rsidP="001F6841">
      <w:pPr>
        <w:pStyle w:val="HPMbodytext"/>
        <w:numPr>
          <w:ilvl w:val="0"/>
          <w:numId w:val="4"/>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trust in the certificate ecosystem requires trust in all parts of that system;</w:t>
      </w:r>
    </w:p>
    <w:p w14:paraId="149EF564" w14:textId="77777777" w:rsidR="001F6841" w:rsidRDefault="001F6841" w:rsidP="001F6841">
      <w:pPr>
        <w:pStyle w:val="HPMbodytext"/>
        <w:numPr>
          <w:ilvl w:val="0"/>
          <w:numId w:val="4"/>
        </w:numPr>
        <w:spacing w:before="0" w:after="0"/>
        <w:ind w:right="142"/>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that</w:t>
      </w:r>
      <w:proofErr w:type="gramEnd"/>
      <w:r>
        <w:rPr>
          <w:rFonts w:asciiTheme="minorHAnsi" w:eastAsiaTheme="minorEastAsia" w:hAnsiTheme="minorHAnsi" w:cstheme="minorHAnsi"/>
          <w:szCs w:val="24"/>
        </w:rPr>
        <w:t xml:space="preserve"> the stren</w:t>
      </w:r>
      <w:r w:rsidR="00DC7494">
        <w:rPr>
          <w:rFonts w:asciiTheme="minorHAnsi" w:eastAsiaTheme="minorEastAsia" w:hAnsiTheme="minorHAnsi" w:cstheme="minorHAnsi"/>
          <w:szCs w:val="24"/>
        </w:rPr>
        <w:t>gth of that</w:t>
      </w:r>
      <w:r>
        <w:rPr>
          <w:rFonts w:asciiTheme="minorHAnsi" w:eastAsiaTheme="minorEastAsia" w:hAnsiTheme="minorHAnsi" w:cstheme="minorHAnsi"/>
          <w:szCs w:val="24"/>
        </w:rPr>
        <w:t xml:space="preserve"> trust is limited to the weakest link in the chain.</w:t>
      </w:r>
    </w:p>
    <w:p w14:paraId="3138C7CF" w14:textId="77777777" w:rsidR="00B670FA" w:rsidRDefault="00B670FA" w:rsidP="00B670FA">
      <w:pPr>
        <w:pStyle w:val="HPMbodytext"/>
        <w:spacing w:before="0" w:after="0"/>
        <w:ind w:right="142"/>
        <w:jc w:val="both"/>
        <w:rPr>
          <w:rFonts w:asciiTheme="minorHAnsi" w:eastAsiaTheme="minorEastAsia" w:hAnsiTheme="minorHAnsi" w:cstheme="minorHAnsi"/>
          <w:szCs w:val="24"/>
        </w:rPr>
      </w:pPr>
    </w:p>
    <w:p w14:paraId="6A5618CD" w14:textId="77777777" w:rsidR="00B670FA" w:rsidRPr="00B670FA" w:rsidRDefault="00B670FA" w:rsidP="00B670FA">
      <w:pPr>
        <w:pStyle w:val="HPMbodytext"/>
        <w:spacing w:before="0" w:after="0"/>
        <w:ind w:right="142"/>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t>f</w:t>
      </w:r>
      <w:r w:rsidRPr="00B670FA">
        <w:rPr>
          <w:rFonts w:asciiTheme="minorHAnsi" w:eastAsiaTheme="minorEastAsia" w:hAnsiTheme="minorHAnsi" w:cstheme="minorHAnsi"/>
          <w:i/>
          <w:szCs w:val="24"/>
        </w:rPr>
        <w:t>urther</w:t>
      </w:r>
      <w:proofErr w:type="gramEnd"/>
      <w:r w:rsidRPr="00B670FA">
        <w:rPr>
          <w:rFonts w:asciiTheme="minorHAnsi" w:eastAsiaTheme="minorEastAsia" w:hAnsiTheme="minorHAnsi" w:cstheme="minorHAnsi"/>
          <w:i/>
          <w:szCs w:val="24"/>
        </w:rPr>
        <w:t xml:space="preserve"> considering</w:t>
      </w:r>
    </w:p>
    <w:p w14:paraId="0402710E" w14:textId="77777777" w:rsidR="00B670FA" w:rsidRDefault="00B670FA" w:rsidP="00B670FA">
      <w:pPr>
        <w:pStyle w:val="HPMbodytext"/>
        <w:spacing w:before="0" w:after="0"/>
        <w:ind w:right="142"/>
        <w:jc w:val="both"/>
        <w:rPr>
          <w:rFonts w:asciiTheme="minorHAnsi" w:eastAsiaTheme="minorEastAsia" w:hAnsiTheme="minorHAnsi" w:cstheme="minorHAnsi"/>
          <w:szCs w:val="24"/>
        </w:rPr>
      </w:pPr>
    </w:p>
    <w:p w14:paraId="6CB7CDDF" w14:textId="77777777" w:rsidR="001F6841" w:rsidRDefault="00B670FA" w:rsidP="00B670FA">
      <w:pPr>
        <w:pStyle w:val="HPMbodytext"/>
        <w:numPr>
          <w:ilvl w:val="0"/>
          <w:numId w:val="5"/>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trust stores are maintained on networked connected devices, e.g. end user machines, and are used to verify (trust) connections;</w:t>
      </w:r>
    </w:p>
    <w:p w14:paraId="6261CF28" w14:textId="77777777" w:rsidR="00B670FA" w:rsidRDefault="00B670FA" w:rsidP="00B670FA">
      <w:pPr>
        <w:pStyle w:val="HPMbodytext"/>
        <w:numPr>
          <w:ilvl w:val="0"/>
          <w:numId w:val="5"/>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end users rarely interact directly with certificates, trust stores, or certificate authorities;</w:t>
      </w:r>
    </w:p>
    <w:p w14:paraId="5D552824" w14:textId="77777777" w:rsidR="00DC7494" w:rsidRDefault="00DC7494" w:rsidP="00B670FA">
      <w:pPr>
        <w:pStyle w:val="HPMbodytext"/>
        <w:numPr>
          <w:ilvl w:val="0"/>
          <w:numId w:val="5"/>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Certificate Authorities and trust store providers enjoy controlling positions in the certificate ecosystem;</w:t>
      </w:r>
    </w:p>
    <w:p w14:paraId="26F1DB86" w14:textId="77777777" w:rsidR="00B670FA" w:rsidRDefault="00B670FA" w:rsidP="00B670FA">
      <w:pPr>
        <w:pStyle w:val="HPMbodytext"/>
        <w:numPr>
          <w:ilvl w:val="0"/>
          <w:numId w:val="5"/>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lastRenderedPageBreak/>
        <w:t xml:space="preserve">that there is no effective mechanism for those that rely on </w:t>
      </w:r>
      <w:r w:rsidR="00744243">
        <w:rPr>
          <w:rFonts w:asciiTheme="minorHAnsi" w:eastAsiaTheme="minorEastAsia" w:hAnsiTheme="minorHAnsi" w:cstheme="minorHAnsi"/>
          <w:szCs w:val="24"/>
        </w:rPr>
        <w:t>trusted certificat</w:t>
      </w:r>
      <w:r w:rsidR="00D95D37">
        <w:rPr>
          <w:rFonts w:asciiTheme="minorHAnsi" w:eastAsiaTheme="minorEastAsia" w:hAnsiTheme="minorHAnsi" w:cstheme="minorHAnsi"/>
          <w:szCs w:val="24"/>
        </w:rPr>
        <w:t>es</w:t>
      </w:r>
      <w:r w:rsidR="00744243">
        <w:rPr>
          <w:rFonts w:asciiTheme="minorHAnsi" w:eastAsiaTheme="minorEastAsia" w:hAnsiTheme="minorHAnsi" w:cstheme="minorHAnsi"/>
          <w:szCs w:val="24"/>
        </w:rPr>
        <w:t xml:space="preserve"> and the trust frameworks they enable to ensure that those trust frameworks meet their needs.</w:t>
      </w:r>
    </w:p>
    <w:p w14:paraId="277F737B" w14:textId="77777777" w:rsidR="00744243" w:rsidRDefault="00744243" w:rsidP="00744243">
      <w:pPr>
        <w:pStyle w:val="HPMbodytext"/>
        <w:spacing w:before="0" w:after="0"/>
        <w:ind w:right="142"/>
        <w:jc w:val="both"/>
        <w:rPr>
          <w:rFonts w:asciiTheme="minorHAnsi" w:eastAsiaTheme="minorEastAsia" w:hAnsiTheme="minorHAnsi" w:cstheme="minorHAnsi"/>
          <w:szCs w:val="24"/>
        </w:rPr>
      </w:pPr>
    </w:p>
    <w:p w14:paraId="5F7DFA51" w14:textId="77777777" w:rsidR="00744243" w:rsidRPr="00744243" w:rsidRDefault="00744243" w:rsidP="00744243">
      <w:pPr>
        <w:pStyle w:val="HPMbodytext"/>
        <w:spacing w:before="0" w:after="0"/>
        <w:ind w:right="142"/>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t>r</w:t>
      </w:r>
      <w:r w:rsidRPr="00744243">
        <w:rPr>
          <w:rFonts w:asciiTheme="minorHAnsi" w:eastAsiaTheme="minorEastAsia" w:hAnsiTheme="minorHAnsi" w:cstheme="minorHAnsi"/>
          <w:i/>
          <w:szCs w:val="24"/>
        </w:rPr>
        <w:t>ecognizing</w:t>
      </w:r>
      <w:proofErr w:type="gramEnd"/>
    </w:p>
    <w:p w14:paraId="7EF8DDF2" w14:textId="77777777" w:rsidR="00744243" w:rsidRDefault="00744243" w:rsidP="00744243">
      <w:pPr>
        <w:pStyle w:val="HPMbodytext"/>
        <w:spacing w:before="0" w:after="0"/>
        <w:ind w:right="142"/>
        <w:jc w:val="both"/>
        <w:rPr>
          <w:rFonts w:asciiTheme="minorHAnsi" w:eastAsiaTheme="minorEastAsia" w:hAnsiTheme="minorHAnsi" w:cstheme="minorHAnsi"/>
          <w:szCs w:val="24"/>
        </w:rPr>
      </w:pPr>
    </w:p>
    <w:p w14:paraId="2C679C07" w14:textId="77777777" w:rsidR="00744243" w:rsidRDefault="00744243" w:rsidP="00744243">
      <w:pPr>
        <w:pStyle w:val="HPMbodytext"/>
        <w:numPr>
          <w:ilvl w:val="0"/>
          <w:numId w:val="6"/>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there have been cases, where Certificate Authorities have themselves become untrustworthy;</w:t>
      </w:r>
    </w:p>
    <w:p w14:paraId="1DD98FFD" w14:textId="77777777" w:rsidR="00744243" w:rsidRDefault="00744243" w:rsidP="00744243">
      <w:pPr>
        <w:pStyle w:val="HPMbodytext"/>
        <w:numPr>
          <w:ilvl w:val="0"/>
          <w:numId w:val="6"/>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in at least one case</w:t>
      </w:r>
      <w:r>
        <w:rPr>
          <w:rStyle w:val="FootnoteReference"/>
          <w:rFonts w:asciiTheme="minorHAnsi" w:eastAsiaTheme="minorEastAsia" w:hAnsiTheme="minorHAnsi" w:cstheme="minorHAnsi"/>
          <w:szCs w:val="24"/>
        </w:rPr>
        <w:footnoteReference w:id="3"/>
      </w:r>
      <w:r>
        <w:rPr>
          <w:rFonts w:asciiTheme="minorHAnsi" w:eastAsiaTheme="minorEastAsia" w:hAnsiTheme="minorHAnsi" w:cstheme="minorHAnsi"/>
          <w:szCs w:val="24"/>
        </w:rPr>
        <w:t xml:space="preserve">, this resulted in the release of fraudulent certificates into the ecosystem requiring trust store providers to reject certificates from that Authority </w:t>
      </w:r>
      <w:r w:rsidR="00DC7494">
        <w:rPr>
          <w:rFonts w:asciiTheme="minorHAnsi" w:eastAsiaTheme="minorEastAsia" w:hAnsiTheme="minorHAnsi" w:cstheme="minorHAnsi"/>
          <w:szCs w:val="24"/>
        </w:rPr>
        <w:t>with</w:t>
      </w:r>
      <w:r>
        <w:rPr>
          <w:rFonts w:asciiTheme="minorHAnsi" w:eastAsiaTheme="minorEastAsia" w:hAnsiTheme="minorHAnsi" w:cstheme="minorHAnsi"/>
          <w:szCs w:val="24"/>
        </w:rPr>
        <w:t xml:space="preserve"> the subsequent failure of that Authority;</w:t>
      </w:r>
    </w:p>
    <w:p w14:paraId="3E758F6A" w14:textId="77777777" w:rsidR="00744243" w:rsidRDefault="00744243" w:rsidP="00744243">
      <w:pPr>
        <w:pStyle w:val="HPMbodytext"/>
        <w:numPr>
          <w:ilvl w:val="0"/>
          <w:numId w:val="6"/>
        </w:numPr>
        <w:spacing w:before="0" w:after="0"/>
        <w:ind w:right="142"/>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that</w:t>
      </w:r>
      <w:proofErr w:type="gramEnd"/>
      <w:r>
        <w:rPr>
          <w:rFonts w:asciiTheme="minorHAnsi" w:eastAsiaTheme="minorEastAsia" w:hAnsiTheme="minorHAnsi" w:cstheme="minorHAnsi"/>
          <w:szCs w:val="24"/>
        </w:rPr>
        <w:t xml:space="preserve"> the action of revoking trust in an Authority can have severe negative consequences on the legitimate users of that authority, resulting in either a “too big to fail” circumstance or severe negative externalities to customers and th</w:t>
      </w:r>
      <w:r w:rsidR="00DD0E26">
        <w:rPr>
          <w:rFonts w:asciiTheme="minorHAnsi" w:eastAsiaTheme="minorEastAsia" w:hAnsiTheme="minorHAnsi" w:cstheme="minorHAnsi"/>
          <w:szCs w:val="24"/>
        </w:rPr>
        <w:t>e international public at large.</w:t>
      </w:r>
    </w:p>
    <w:p w14:paraId="3F0B9951" w14:textId="77777777" w:rsidR="00744243" w:rsidRDefault="00744243" w:rsidP="00744243">
      <w:pPr>
        <w:pStyle w:val="HPMbodytext"/>
        <w:spacing w:before="0" w:after="0"/>
        <w:ind w:right="142"/>
        <w:jc w:val="both"/>
        <w:rPr>
          <w:rFonts w:asciiTheme="minorHAnsi" w:eastAsiaTheme="minorEastAsia" w:hAnsiTheme="minorHAnsi" w:cstheme="minorHAnsi"/>
          <w:szCs w:val="24"/>
        </w:rPr>
      </w:pPr>
    </w:p>
    <w:p w14:paraId="3B05A107" w14:textId="77777777" w:rsidR="00744243" w:rsidRPr="00744243" w:rsidRDefault="00744243" w:rsidP="00744243">
      <w:pPr>
        <w:pStyle w:val="HPMbodytext"/>
        <w:spacing w:before="0" w:after="0"/>
        <w:ind w:right="142"/>
        <w:jc w:val="both"/>
        <w:rPr>
          <w:rFonts w:asciiTheme="minorHAnsi" w:eastAsiaTheme="minorEastAsia" w:hAnsiTheme="minorHAnsi" w:cstheme="minorHAnsi"/>
          <w:i/>
          <w:szCs w:val="24"/>
        </w:rPr>
      </w:pPr>
      <w:proofErr w:type="gramStart"/>
      <w:r w:rsidRPr="00744243">
        <w:rPr>
          <w:rFonts w:asciiTheme="minorHAnsi" w:eastAsiaTheme="minorEastAsia" w:hAnsiTheme="minorHAnsi" w:cstheme="minorHAnsi"/>
          <w:i/>
          <w:szCs w:val="24"/>
        </w:rPr>
        <w:t>is</w:t>
      </w:r>
      <w:proofErr w:type="gramEnd"/>
      <w:r w:rsidRPr="00744243">
        <w:rPr>
          <w:rFonts w:asciiTheme="minorHAnsi" w:eastAsiaTheme="minorEastAsia" w:hAnsiTheme="minorHAnsi" w:cstheme="minorHAnsi"/>
          <w:i/>
          <w:szCs w:val="24"/>
        </w:rPr>
        <w:t xml:space="preserve"> of the view</w:t>
      </w:r>
    </w:p>
    <w:p w14:paraId="61FF52E5" w14:textId="77777777" w:rsidR="00744243" w:rsidRDefault="00744243" w:rsidP="00744243">
      <w:pPr>
        <w:pStyle w:val="HPMbodytext"/>
        <w:spacing w:before="0" w:after="0"/>
        <w:ind w:right="142"/>
        <w:jc w:val="both"/>
        <w:rPr>
          <w:rFonts w:asciiTheme="minorHAnsi" w:eastAsiaTheme="minorEastAsia" w:hAnsiTheme="minorHAnsi" w:cstheme="minorHAnsi"/>
          <w:szCs w:val="24"/>
        </w:rPr>
      </w:pPr>
    </w:p>
    <w:p w14:paraId="1B1C14BA" w14:textId="77777777" w:rsidR="00744243" w:rsidRDefault="00744243" w:rsidP="00744243">
      <w:pPr>
        <w:pStyle w:val="HPMbodytext"/>
        <w:numPr>
          <w:ilvl w:val="0"/>
          <w:numId w:val="7"/>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b</w:t>
      </w:r>
      <w:r w:rsidRPr="00322842">
        <w:rPr>
          <w:rFonts w:asciiTheme="minorHAnsi" w:eastAsiaTheme="minorEastAsia" w:hAnsiTheme="minorHAnsi" w:cstheme="minorHAnsi"/>
          <w:szCs w:val="24"/>
        </w:rPr>
        <w:t>etter standards, best practices, and operating proc</w:t>
      </w:r>
      <w:r>
        <w:rPr>
          <w:rFonts w:asciiTheme="minorHAnsi" w:eastAsiaTheme="minorEastAsia" w:hAnsiTheme="minorHAnsi" w:cstheme="minorHAnsi"/>
          <w:szCs w:val="24"/>
        </w:rPr>
        <w:t>edures could have prevented  some “incidents”</w:t>
      </w:r>
      <w:r w:rsidR="00DC7494">
        <w:rPr>
          <w:rFonts w:asciiTheme="minorHAnsi" w:eastAsiaTheme="minorEastAsia" w:hAnsiTheme="minorHAnsi" w:cstheme="minorHAnsi"/>
          <w:szCs w:val="24"/>
        </w:rPr>
        <w:t>;</w:t>
      </w:r>
    </w:p>
    <w:p w14:paraId="1F53EEE0" w14:textId="77777777" w:rsidR="00DC7494" w:rsidRDefault="00DC7494" w:rsidP="00744243">
      <w:pPr>
        <w:pStyle w:val="HPMbodytext"/>
        <w:numPr>
          <w:ilvl w:val="0"/>
          <w:numId w:val="7"/>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w</w:t>
      </w:r>
      <w:r w:rsidRPr="00322842">
        <w:rPr>
          <w:rFonts w:asciiTheme="minorHAnsi" w:eastAsiaTheme="minorEastAsia" w:hAnsiTheme="minorHAnsi" w:cstheme="minorHAnsi"/>
          <w:szCs w:val="24"/>
        </w:rPr>
        <w:t xml:space="preserve">ithout improvement and reform, catastrophic failure is no longer </w:t>
      </w:r>
      <w:r w:rsidR="00DD0E26">
        <w:rPr>
          <w:rFonts w:asciiTheme="minorHAnsi" w:eastAsiaTheme="minorEastAsia" w:hAnsiTheme="minorHAnsi" w:cstheme="minorHAnsi"/>
          <w:szCs w:val="24"/>
        </w:rPr>
        <w:t>simply</w:t>
      </w:r>
      <w:r w:rsidRPr="00322842">
        <w:rPr>
          <w:rFonts w:asciiTheme="minorHAnsi" w:eastAsiaTheme="minorEastAsia" w:hAnsiTheme="minorHAnsi" w:cstheme="minorHAnsi"/>
          <w:szCs w:val="24"/>
        </w:rPr>
        <w:t xml:space="preserve"> a theoretical possibility</w:t>
      </w:r>
      <w:r>
        <w:rPr>
          <w:rFonts w:asciiTheme="minorHAnsi" w:eastAsiaTheme="minorEastAsia" w:hAnsiTheme="minorHAnsi" w:cstheme="minorHAnsi"/>
          <w:szCs w:val="24"/>
        </w:rPr>
        <w:t>;</w:t>
      </w:r>
    </w:p>
    <w:p w14:paraId="71FFCFE7" w14:textId="77777777" w:rsidR="00DC7494" w:rsidRDefault="00DC7494" w:rsidP="00DC7494">
      <w:pPr>
        <w:pStyle w:val="HPMbodytext"/>
        <w:numPr>
          <w:ilvl w:val="0"/>
          <w:numId w:val="7"/>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that g</w:t>
      </w:r>
      <w:r w:rsidRPr="00DC7494">
        <w:rPr>
          <w:rFonts w:asciiTheme="minorHAnsi" w:eastAsiaTheme="minorEastAsia" w:hAnsiTheme="minorHAnsi" w:cstheme="minorHAnsi"/>
          <w:szCs w:val="24"/>
        </w:rPr>
        <w:t>iven their central position in the security structure of the Internet, certificates, and in particular their issuance, require international collaboration and cooperation to ensure that those issuing them adhere to the highest standards and operate according</w:t>
      </w:r>
      <w:r>
        <w:rPr>
          <w:rFonts w:asciiTheme="minorHAnsi" w:eastAsiaTheme="minorEastAsia" w:hAnsiTheme="minorHAnsi" w:cstheme="minorHAnsi"/>
          <w:szCs w:val="24"/>
        </w:rPr>
        <w:t xml:space="preserve"> to agreed principles and norms;</w:t>
      </w:r>
    </w:p>
    <w:p w14:paraId="7DD7CA86" w14:textId="77777777" w:rsidR="00DD0E26" w:rsidRDefault="00DD0E26" w:rsidP="00DD0E26">
      <w:pPr>
        <w:pStyle w:val="HPMbodytext"/>
        <w:numPr>
          <w:ilvl w:val="0"/>
          <w:numId w:val="7"/>
        </w:numPr>
        <w:spacing w:before="0" w:after="0"/>
        <w:ind w:right="142"/>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that</w:t>
      </w:r>
      <w:proofErr w:type="gramEnd"/>
      <w:r>
        <w:rPr>
          <w:rFonts w:asciiTheme="minorHAnsi" w:eastAsiaTheme="minorEastAsia" w:hAnsiTheme="minorHAnsi" w:cstheme="minorHAnsi"/>
          <w:szCs w:val="24"/>
        </w:rPr>
        <w:t xml:space="preserve"> international </w:t>
      </w:r>
      <w:proofErr w:type="spellStart"/>
      <w:r>
        <w:rPr>
          <w:rFonts w:asciiTheme="minorHAnsi" w:eastAsiaTheme="minorEastAsia" w:hAnsiTheme="minorHAnsi" w:cstheme="minorHAnsi"/>
          <w:szCs w:val="24"/>
        </w:rPr>
        <w:t>multistakeholder</w:t>
      </w:r>
      <w:proofErr w:type="spellEnd"/>
      <w:r>
        <w:rPr>
          <w:rFonts w:asciiTheme="minorHAnsi" w:eastAsiaTheme="minorEastAsia" w:hAnsiTheme="minorHAnsi" w:cstheme="minorHAnsi"/>
          <w:szCs w:val="24"/>
        </w:rPr>
        <w:t xml:space="preserve"> collaboration and cooperation is essential in advancing secure systems designed for the best interests of end-users.</w:t>
      </w:r>
    </w:p>
    <w:p w14:paraId="5A816F63" w14:textId="77777777" w:rsidR="003D3A5B" w:rsidRDefault="003D3A5B" w:rsidP="00DD0E26">
      <w:pPr>
        <w:pStyle w:val="HPMbodytext"/>
        <w:numPr>
          <w:ilvl w:val="0"/>
          <w:numId w:val="7"/>
        </w:numPr>
        <w:spacing w:before="0" w:after="0"/>
        <w:ind w:right="142"/>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that</w:t>
      </w:r>
      <w:proofErr w:type="gramEnd"/>
      <w:r>
        <w:rPr>
          <w:rFonts w:asciiTheme="minorHAnsi" w:eastAsiaTheme="minorEastAsia" w:hAnsiTheme="minorHAnsi" w:cstheme="minorHAnsi"/>
          <w:szCs w:val="24"/>
        </w:rPr>
        <w:t xml:space="preserve"> without such collaboration and cooperation, investment and development of security sensitive services may diminish.</w:t>
      </w:r>
    </w:p>
    <w:p w14:paraId="329B1AC8" w14:textId="77777777" w:rsidR="00DD0E26" w:rsidRDefault="00DD0E26" w:rsidP="00DD0E26">
      <w:pPr>
        <w:pStyle w:val="HPMbodytext"/>
        <w:spacing w:before="0" w:after="0"/>
        <w:ind w:right="142"/>
        <w:jc w:val="both"/>
        <w:rPr>
          <w:rFonts w:asciiTheme="minorHAnsi" w:eastAsiaTheme="minorEastAsia" w:hAnsiTheme="minorHAnsi" w:cstheme="minorHAnsi"/>
          <w:szCs w:val="24"/>
        </w:rPr>
      </w:pPr>
    </w:p>
    <w:p w14:paraId="035F4121" w14:textId="77777777" w:rsidR="00DD0E26" w:rsidRDefault="00DD0E26" w:rsidP="00DD0E26">
      <w:pPr>
        <w:pStyle w:val="HPMbodytext"/>
        <w:spacing w:before="0" w:after="0"/>
        <w:ind w:right="142"/>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t>encourages</w:t>
      </w:r>
      <w:proofErr w:type="gramEnd"/>
      <w:r>
        <w:rPr>
          <w:rFonts w:asciiTheme="minorHAnsi" w:eastAsiaTheme="minorEastAsia" w:hAnsiTheme="minorHAnsi" w:cstheme="minorHAnsi"/>
          <w:i/>
          <w:szCs w:val="24"/>
        </w:rPr>
        <w:t xml:space="preserve"> and invites Members</w:t>
      </w:r>
    </w:p>
    <w:p w14:paraId="785233A0" w14:textId="77777777" w:rsidR="00DD0E26" w:rsidRPr="00DD0E26" w:rsidRDefault="00DD0E26" w:rsidP="00DD0E26">
      <w:pPr>
        <w:pStyle w:val="HPMbodytext"/>
        <w:spacing w:before="0" w:after="0"/>
        <w:ind w:right="142"/>
        <w:jc w:val="both"/>
        <w:rPr>
          <w:rFonts w:asciiTheme="minorHAnsi" w:eastAsiaTheme="minorEastAsia" w:hAnsiTheme="minorHAnsi" w:cstheme="minorHAnsi"/>
          <w:szCs w:val="24"/>
        </w:rPr>
      </w:pPr>
    </w:p>
    <w:p w14:paraId="04937A83" w14:textId="77777777" w:rsidR="00DD0E26" w:rsidRDefault="00DD0E26" w:rsidP="00DD0E26">
      <w:pPr>
        <w:pStyle w:val="HPMbodytext"/>
        <w:numPr>
          <w:ilvl w:val="0"/>
          <w:numId w:val="11"/>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to consider constructive actions that would improve the X.509 certificate ecosystem;</w:t>
      </w:r>
    </w:p>
    <w:p w14:paraId="28CFB0F5" w14:textId="77777777" w:rsidR="00DD0E26" w:rsidRDefault="00DD0E26" w:rsidP="00DD0E26">
      <w:pPr>
        <w:pStyle w:val="HPMbodytext"/>
        <w:numPr>
          <w:ilvl w:val="0"/>
          <w:numId w:val="11"/>
        </w:numPr>
        <w:spacing w:before="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 xml:space="preserve">to </w:t>
      </w:r>
      <w:r w:rsidR="003D3A5B">
        <w:rPr>
          <w:rFonts w:asciiTheme="minorHAnsi" w:eastAsiaTheme="minorEastAsia" w:hAnsiTheme="minorHAnsi" w:cstheme="minorHAnsi"/>
          <w:szCs w:val="24"/>
        </w:rPr>
        <w:t xml:space="preserve">insist on a fully </w:t>
      </w:r>
      <w:proofErr w:type="spellStart"/>
      <w:r w:rsidR="003D3A5B">
        <w:rPr>
          <w:rFonts w:asciiTheme="minorHAnsi" w:eastAsiaTheme="minorEastAsia" w:hAnsiTheme="minorHAnsi" w:cstheme="minorHAnsi"/>
          <w:szCs w:val="24"/>
        </w:rPr>
        <w:t>multistakeholder</w:t>
      </w:r>
      <w:proofErr w:type="spellEnd"/>
      <w:r w:rsidR="003D3A5B">
        <w:rPr>
          <w:rFonts w:asciiTheme="minorHAnsi" w:eastAsiaTheme="minorEastAsia" w:hAnsiTheme="minorHAnsi" w:cstheme="minorHAnsi"/>
          <w:szCs w:val="24"/>
        </w:rPr>
        <w:t xml:space="preserve"> process for the development of standards, best practices, and norms;</w:t>
      </w:r>
    </w:p>
    <w:p w14:paraId="42C477C7" w14:textId="77777777" w:rsidR="003D3A5B" w:rsidRDefault="003D3A5B" w:rsidP="00DD0E26">
      <w:pPr>
        <w:pStyle w:val="HPMbodytext"/>
        <w:numPr>
          <w:ilvl w:val="0"/>
          <w:numId w:val="11"/>
        </w:numPr>
        <w:spacing w:before="0" w:after="0"/>
        <w:ind w:right="142"/>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to</w:t>
      </w:r>
      <w:proofErr w:type="gramEnd"/>
      <w:r>
        <w:rPr>
          <w:rFonts w:asciiTheme="minorHAnsi" w:eastAsiaTheme="minorEastAsia" w:hAnsiTheme="minorHAnsi" w:cstheme="minorHAnsi"/>
          <w:szCs w:val="24"/>
        </w:rPr>
        <w:t xml:space="preserve"> participate in such </w:t>
      </w:r>
      <w:proofErr w:type="spellStart"/>
      <w:r>
        <w:rPr>
          <w:rFonts w:asciiTheme="minorHAnsi" w:eastAsiaTheme="minorEastAsia" w:hAnsiTheme="minorHAnsi" w:cstheme="minorHAnsi"/>
          <w:szCs w:val="24"/>
        </w:rPr>
        <w:t>multistakeholder</w:t>
      </w:r>
      <w:proofErr w:type="spellEnd"/>
      <w:r>
        <w:rPr>
          <w:rFonts w:asciiTheme="minorHAnsi" w:eastAsiaTheme="minorEastAsia" w:hAnsiTheme="minorHAnsi" w:cstheme="minorHAnsi"/>
          <w:szCs w:val="24"/>
        </w:rPr>
        <w:t xml:space="preserve"> processes so as to ensure trust frameworks meet the needs of service providers and end users.</w:t>
      </w:r>
    </w:p>
    <w:p w14:paraId="0633DFCB" w14:textId="77777777" w:rsidR="00744243" w:rsidRDefault="00744243" w:rsidP="00744243">
      <w:pPr>
        <w:pStyle w:val="HPMbodytext"/>
        <w:spacing w:before="0" w:after="0"/>
        <w:ind w:right="142"/>
        <w:jc w:val="both"/>
        <w:rPr>
          <w:rFonts w:asciiTheme="minorHAnsi" w:eastAsiaTheme="minorEastAsia" w:hAnsiTheme="minorHAnsi" w:cstheme="minorHAnsi"/>
          <w:szCs w:val="24"/>
        </w:rPr>
      </w:pPr>
    </w:p>
    <w:p w14:paraId="0F1D21B3" w14:textId="77777777" w:rsidR="00EA46BB" w:rsidRDefault="00EA46BB" w:rsidP="00744243">
      <w:pPr>
        <w:pStyle w:val="HPMbodytext"/>
        <w:spacing w:before="0" w:after="0"/>
        <w:ind w:right="142"/>
        <w:jc w:val="both"/>
        <w:rPr>
          <w:rFonts w:asciiTheme="minorHAnsi" w:eastAsiaTheme="minorEastAsia" w:hAnsiTheme="minorHAnsi" w:cstheme="minorHAnsi"/>
          <w:szCs w:val="24"/>
        </w:rPr>
      </w:pPr>
    </w:p>
    <w:p w14:paraId="6BA29748" w14:textId="77777777" w:rsidR="000153D9" w:rsidRDefault="000153D9" w:rsidP="00DC7494">
      <w:pPr>
        <w:pStyle w:val="HPMbodytext"/>
        <w:spacing w:before="0" w:after="0"/>
        <w:ind w:left="1170" w:right="142"/>
        <w:jc w:val="both"/>
      </w:pPr>
    </w:p>
    <w:sectPr w:rsidR="000153D9" w:rsidSect="001228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E0F23" w14:textId="77777777" w:rsidR="00D95D37" w:rsidRDefault="00D95D37" w:rsidP="00EA46BB">
      <w:r>
        <w:separator/>
      </w:r>
    </w:p>
  </w:endnote>
  <w:endnote w:type="continuationSeparator" w:id="0">
    <w:p w14:paraId="37509F80" w14:textId="77777777" w:rsidR="00D95D37" w:rsidRDefault="00D95D37" w:rsidP="00EA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29B64" w14:textId="77777777" w:rsidR="00D95D37" w:rsidRDefault="00D95D37" w:rsidP="00EA46BB">
      <w:r>
        <w:separator/>
      </w:r>
    </w:p>
  </w:footnote>
  <w:footnote w:type="continuationSeparator" w:id="0">
    <w:p w14:paraId="3D220A64" w14:textId="77777777" w:rsidR="00D95D37" w:rsidRDefault="00D95D37" w:rsidP="00EA46BB">
      <w:r>
        <w:continuationSeparator/>
      </w:r>
    </w:p>
  </w:footnote>
  <w:footnote w:id="1">
    <w:p w14:paraId="2E6442F7" w14:textId="77777777" w:rsidR="00D95D37" w:rsidRPr="00E93D42" w:rsidRDefault="00D95D37" w:rsidP="00EA46BB">
      <w:pPr>
        <w:pStyle w:val="FootnoteText"/>
        <w:rPr>
          <w:lang w:val="es-ES_tradnl"/>
        </w:rPr>
      </w:pPr>
      <w:r>
        <w:rPr>
          <w:rStyle w:val="FootnoteReference"/>
        </w:rPr>
        <w:footnoteRef/>
      </w:r>
      <w:r w:rsidRPr="00E93D42">
        <w:rPr>
          <w:lang w:val="es-ES_tradnl"/>
        </w:rPr>
        <w:t xml:space="preserve"> RFC 6101</w:t>
      </w:r>
    </w:p>
  </w:footnote>
  <w:footnote w:id="2">
    <w:p w14:paraId="5769CCB4" w14:textId="77777777" w:rsidR="00D95D37" w:rsidRPr="00E93D42" w:rsidRDefault="00D95D37" w:rsidP="00EA46BB">
      <w:pPr>
        <w:pStyle w:val="FootnoteText"/>
        <w:rPr>
          <w:lang w:val="es-ES_tradnl"/>
        </w:rPr>
      </w:pPr>
      <w:r>
        <w:rPr>
          <w:rStyle w:val="FootnoteReference"/>
        </w:rPr>
        <w:footnoteRef/>
      </w:r>
      <w:r w:rsidRPr="00E93D42">
        <w:rPr>
          <w:lang w:val="es-ES_tradnl"/>
        </w:rPr>
        <w:t xml:space="preserve"> RFC 6176</w:t>
      </w:r>
    </w:p>
  </w:footnote>
  <w:footnote w:id="3">
    <w:p w14:paraId="10DF0077" w14:textId="77777777" w:rsidR="00D95D37" w:rsidRPr="00E93D42" w:rsidRDefault="00D95D37">
      <w:pPr>
        <w:pStyle w:val="FootnoteText"/>
        <w:rPr>
          <w:lang w:val="es-ES_tradnl"/>
        </w:rPr>
      </w:pPr>
      <w:r>
        <w:rPr>
          <w:rStyle w:val="FootnoteReference"/>
        </w:rPr>
        <w:footnoteRef/>
      </w:r>
      <w:r w:rsidRPr="00E93D42">
        <w:rPr>
          <w:lang w:val="es-ES_tradnl"/>
        </w:rPr>
        <w:t xml:space="preserve"> DigiNotar (http://en.wikipedia.org/wiki/DigiNotar)</w:t>
      </w:r>
    </w:p>
    <w:p w14:paraId="56219E5C" w14:textId="77777777" w:rsidR="00D95D37" w:rsidRPr="00E93D42" w:rsidRDefault="00D95D37" w:rsidP="00744243">
      <w:pPr>
        <w:pStyle w:val="FootnoteText"/>
        <w:ind w:left="0" w:firstLine="0"/>
        <w:rPr>
          <w:lang w:val="es-ES_trad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710"/>
    <w:multiLevelType w:val="hybridMultilevel"/>
    <w:tmpl w:val="A9EE8D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54DA"/>
    <w:multiLevelType w:val="hybridMultilevel"/>
    <w:tmpl w:val="506CB2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67CD9"/>
    <w:multiLevelType w:val="hybridMultilevel"/>
    <w:tmpl w:val="D59ED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67520"/>
    <w:multiLevelType w:val="hybridMultilevel"/>
    <w:tmpl w:val="EC0AE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93EDE"/>
    <w:multiLevelType w:val="hybridMultilevel"/>
    <w:tmpl w:val="311C8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50020"/>
    <w:multiLevelType w:val="hybridMultilevel"/>
    <w:tmpl w:val="0E900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740898"/>
    <w:multiLevelType w:val="multilevel"/>
    <w:tmpl w:val="555ADE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266329"/>
    <w:multiLevelType w:val="hybridMultilevel"/>
    <w:tmpl w:val="555AD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656AD"/>
    <w:multiLevelType w:val="hybridMultilevel"/>
    <w:tmpl w:val="E1344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490EB8"/>
    <w:multiLevelType w:val="multilevel"/>
    <w:tmpl w:val="555ADE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E504DCC"/>
    <w:multiLevelType w:val="hybridMultilevel"/>
    <w:tmpl w:val="9BD6F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5"/>
  </w:num>
  <w:num w:numId="6">
    <w:abstractNumId w:val="4"/>
  </w:num>
  <w:num w:numId="7">
    <w:abstractNumId w:val="7"/>
  </w:num>
  <w:num w:numId="8">
    <w:abstractNumId w:val="6"/>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BB"/>
    <w:rsid w:val="000153D9"/>
    <w:rsid w:val="000B48B3"/>
    <w:rsid w:val="00122832"/>
    <w:rsid w:val="001F6841"/>
    <w:rsid w:val="003D3A5B"/>
    <w:rsid w:val="005611E5"/>
    <w:rsid w:val="00744243"/>
    <w:rsid w:val="008E72BF"/>
    <w:rsid w:val="00A94E45"/>
    <w:rsid w:val="00B670FA"/>
    <w:rsid w:val="00D95D37"/>
    <w:rsid w:val="00DC7494"/>
    <w:rsid w:val="00DD0E26"/>
    <w:rsid w:val="00E93D42"/>
    <w:rsid w:val="00EA46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7D9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A46BB"/>
    <w:rPr>
      <w:vertAlign w:val="superscript"/>
    </w:rPr>
  </w:style>
  <w:style w:type="paragraph" w:styleId="FootnoteText">
    <w:name w:val="footnote text"/>
    <w:basedOn w:val="Normal"/>
    <w:link w:val="FootnoteTextChar"/>
    <w:uiPriority w:val="99"/>
    <w:semiHidden/>
    <w:rsid w:val="00EA46BB"/>
    <w:pPr>
      <w:widowControl w:val="0"/>
      <w:suppressLineNumbers/>
      <w:suppressAutoHyphens/>
      <w:ind w:left="283" w:hanging="283"/>
    </w:pPr>
    <w:rPr>
      <w:rFonts w:ascii="Times New Roman" w:eastAsia="Lucida Sans Unicode" w:hAnsi="Times New Roman" w:cs="Tahoma"/>
      <w:color w:val="000000"/>
      <w:sz w:val="20"/>
      <w:szCs w:val="20"/>
      <w:lang w:bidi="en-US"/>
    </w:rPr>
  </w:style>
  <w:style w:type="character" w:customStyle="1" w:styleId="FootnoteTextChar">
    <w:name w:val="Footnote Text Char"/>
    <w:basedOn w:val="DefaultParagraphFont"/>
    <w:link w:val="FootnoteText"/>
    <w:uiPriority w:val="99"/>
    <w:semiHidden/>
    <w:rsid w:val="00EA46BB"/>
    <w:rPr>
      <w:rFonts w:ascii="Times New Roman" w:eastAsia="Lucida Sans Unicode" w:hAnsi="Times New Roman" w:cs="Tahoma"/>
      <w:color w:val="000000"/>
      <w:sz w:val="20"/>
      <w:szCs w:val="20"/>
      <w:lang w:bidi="en-US"/>
    </w:rPr>
  </w:style>
  <w:style w:type="paragraph" w:customStyle="1" w:styleId="HPMbodytext">
    <w:name w:val="HPMbodytext"/>
    <w:basedOn w:val="Normal"/>
    <w:rsid w:val="00EA46BB"/>
    <w:pPr>
      <w:spacing w:before="120" w:after="120"/>
    </w:pPr>
    <w:rPr>
      <w:rFonts w:ascii="Arial" w:eastAsia="SimSun" w:hAnsi="Arial" w:cs="Times New Roman"/>
      <w:szCs w:val="20"/>
      <w:lang w:eastAsia="zh-CN"/>
    </w:rPr>
  </w:style>
  <w:style w:type="paragraph" w:customStyle="1" w:styleId="Equation">
    <w:name w:val="Equation"/>
    <w:basedOn w:val="Normal"/>
    <w:rsid w:val="00E93D42"/>
    <w:pPr>
      <w:tabs>
        <w:tab w:val="left" w:pos="794"/>
        <w:tab w:val="center" w:pos="4820"/>
        <w:tab w:val="right" w:pos="9639"/>
      </w:tabs>
      <w:overflowPunct w:val="0"/>
      <w:autoSpaceDE w:val="0"/>
      <w:autoSpaceDN w:val="0"/>
      <w:adjustRightInd w:val="0"/>
      <w:spacing w:before="120"/>
      <w:textAlignment w:val="baseline"/>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A46BB"/>
    <w:rPr>
      <w:vertAlign w:val="superscript"/>
    </w:rPr>
  </w:style>
  <w:style w:type="paragraph" w:styleId="FootnoteText">
    <w:name w:val="footnote text"/>
    <w:basedOn w:val="Normal"/>
    <w:link w:val="FootnoteTextChar"/>
    <w:uiPriority w:val="99"/>
    <w:semiHidden/>
    <w:rsid w:val="00EA46BB"/>
    <w:pPr>
      <w:widowControl w:val="0"/>
      <w:suppressLineNumbers/>
      <w:suppressAutoHyphens/>
      <w:ind w:left="283" w:hanging="283"/>
    </w:pPr>
    <w:rPr>
      <w:rFonts w:ascii="Times New Roman" w:eastAsia="Lucida Sans Unicode" w:hAnsi="Times New Roman" w:cs="Tahoma"/>
      <w:color w:val="000000"/>
      <w:sz w:val="20"/>
      <w:szCs w:val="20"/>
      <w:lang w:bidi="en-US"/>
    </w:rPr>
  </w:style>
  <w:style w:type="character" w:customStyle="1" w:styleId="FootnoteTextChar">
    <w:name w:val="Footnote Text Char"/>
    <w:basedOn w:val="DefaultParagraphFont"/>
    <w:link w:val="FootnoteText"/>
    <w:uiPriority w:val="99"/>
    <w:semiHidden/>
    <w:rsid w:val="00EA46BB"/>
    <w:rPr>
      <w:rFonts w:ascii="Times New Roman" w:eastAsia="Lucida Sans Unicode" w:hAnsi="Times New Roman" w:cs="Tahoma"/>
      <w:color w:val="000000"/>
      <w:sz w:val="20"/>
      <w:szCs w:val="20"/>
      <w:lang w:bidi="en-US"/>
    </w:rPr>
  </w:style>
  <w:style w:type="paragraph" w:customStyle="1" w:styleId="HPMbodytext">
    <w:name w:val="HPMbodytext"/>
    <w:basedOn w:val="Normal"/>
    <w:rsid w:val="00EA46BB"/>
    <w:pPr>
      <w:spacing w:before="120" w:after="120"/>
    </w:pPr>
    <w:rPr>
      <w:rFonts w:ascii="Arial" w:eastAsia="SimSun" w:hAnsi="Arial" w:cs="Times New Roman"/>
      <w:szCs w:val="20"/>
      <w:lang w:eastAsia="zh-CN"/>
    </w:rPr>
  </w:style>
  <w:style w:type="paragraph" w:customStyle="1" w:styleId="Equation">
    <w:name w:val="Equation"/>
    <w:basedOn w:val="Normal"/>
    <w:rsid w:val="00E93D42"/>
    <w:pPr>
      <w:tabs>
        <w:tab w:val="left" w:pos="794"/>
        <w:tab w:val="center" w:pos="4820"/>
        <w:tab w:val="right" w:pos="9639"/>
      </w:tabs>
      <w:overflowPunct w:val="0"/>
      <w:autoSpaceDE w:val="0"/>
      <w:autoSpaceDN w:val="0"/>
      <w:adjustRightInd w:val="0"/>
      <w:spacing w:before="120"/>
      <w:textAlignment w:val="baseline"/>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Smith</dc:creator>
  <cp:keywords/>
  <dc:description/>
  <cp:lastModifiedBy>unknown</cp:lastModifiedBy>
  <cp:revision>3</cp:revision>
  <dcterms:created xsi:type="dcterms:W3CDTF">2013-02-06T07:24:00Z</dcterms:created>
  <dcterms:modified xsi:type="dcterms:W3CDTF">2013-02-06T07:34:00Z</dcterms:modified>
</cp:coreProperties>
</file>