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333CA8" w:rsidTr="00674951">
        <w:tc>
          <w:tcPr>
            <w:tcW w:w="9855" w:type="dxa"/>
            <w:gridSpan w:val="2"/>
            <w:hideMark/>
          </w:tcPr>
          <w:p w:rsidR="00015E3B" w:rsidRPr="00333CA8"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333CA8">
              <w:rPr>
                <w:rFonts w:ascii="Calibri" w:hAnsi="Calibri"/>
                <w:noProof/>
                <w:sz w:val="24"/>
                <w:szCs w:val="24"/>
                <w:lang w:eastAsia="zh-CN"/>
              </w:rPr>
              <w:drawing>
                <wp:inline distT="0" distB="0" distL="0" distR="0" wp14:anchorId="08FE659A" wp14:editId="228C7128">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333CA8" w:rsidTr="00674951">
        <w:tc>
          <w:tcPr>
            <w:tcW w:w="9855" w:type="dxa"/>
            <w:gridSpan w:val="2"/>
            <w:tcBorders>
              <w:top w:val="nil"/>
              <w:left w:val="nil"/>
              <w:bottom w:val="single" w:sz="12" w:space="0" w:color="auto"/>
              <w:right w:val="nil"/>
            </w:tcBorders>
            <w:hideMark/>
          </w:tcPr>
          <w:p w:rsidR="00015E3B" w:rsidRPr="00333CA8"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333CA8">
              <w:rPr>
                <w:rFonts w:ascii="Calibri" w:hAnsi="Calibri" w:hint="cs"/>
                <w:rtl/>
                <w:lang w:val="en-GB"/>
              </w:rPr>
              <w:t xml:space="preserve">جنيف، </w:t>
            </w:r>
            <w:r w:rsidRPr="00333CA8">
              <w:rPr>
                <w:rFonts w:ascii="Calibri" w:hAnsi="Calibri"/>
              </w:rPr>
              <w:t>16-14</w:t>
            </w:r>
            <w:r w:rsidRPr="00333CA8">
              <w:rPr>
                <w:rFonts w:ascii="Calibri" w:hAnsi="Calibri" w:hint="cs"/>
                <w:rtl/>
                <w:lang w:bidi="ar-SY"/>
              </w:rPr>
              <w:t xml:space="preserve"> مايو </w:t>
            </w:r>
            <w:r w:rsidRPr="00333CA8">
              <w:rPr>
                <w:rFonts w:ascii="Calibri" w:hAnsi="Calibri"/>
                <w:lang w:bidi="ar-SY"/>
              </w:rPr>
              <w:t>2013</w:t>
            </w:r>
          </w:p>
        </w:tc>
      </w:tr>
      <w:tr w:rsidR="00015E3B" w:rsidRPr="00333CA8" w:rsidTr="00674951">
        <w:tc>
          <w:tcPr>
            <w:tcW w:w="3085" w:type="dxa"/>
            <w:tcBorders>
              <w:top w:val="single" w:sz="12" w:space="0" w:color="auto"/>
              <w:left w:val="nil"/>
              <w:bottom w:val="nil"/>
              <w:right w:val="nil"/>
            </w:tcBorders>
            <w:hideMark/>
          </w:tcPr>
          <w:p w:rsidR="00015E3B" w:rsidRPr="00333CA8" w:rsidRDefault="00015E3B" w:rsidP="00870085">
            <w:pPr>
              <w:tabs>
                <w:tab w:val="clear" w:pos="1134"/>
                <w:tab w:val="clear" w:pos="1871"/>
                <w:tab w:val="clear" w:pos="2268"/>
              </w:tabs>
              <w:spacing w:before="180"/>
              <w:rPr>
                <w:rFonts w:ascii="Calibri" w:hAnsi="Calibri"/>
                <w:b/>
                <w:bCs/>
                <w:rtl/>
                <w:lang w:bidi="ar-EG"/>
              </w:rPr>
            </w:pPr>
            <w:r w:rsidRPr="00333CA8">
              <w:rPr>
                <w:rFonts w:ascii="Calibri" w:hAnsi="Calibri" w:hint="cs"/>
                <w:b/>
                <w:bCs/>
                <w:rtl/>
                <w:lang w:val="en-GB"/>
              </w:rPr>
              <w:t xml:space="preserve">الوثيقة </w:t>
            </w:r>
            <w:r w:rsidRPr="00333CA8">
              <w:rPr>
                <w:rFonts w:ascii="Calibri" w:hAnsi="Calibri"/>
                <w:b/>
                <w:bCs/>
              </w:rPr>
              <w:t>WTPF-13/</w:t>
            </w:r>
            <w:r w:rsidR="00870085" w:rsidRPr="00333CA8">
              <w:rPr>
                <w:rFonts w:ascii="Calibri" w:hAnsi="Calibri"/>
                <w:b/>
                <w:bCs/>
              </w:rPr>
              <w:t>3</w:t>
            </w:r>
            <w:r w:rsidRPr="00333CA8">
              <w:rPr>
                <w:rFonts w:ascii="Calibri" w:hAnsi="Calibri"/>
                <w:b/>
                <w:bCs/>
              </w:rPr>
              <w:t>-A</w:t>
            </w:r>
          </w:p>
          <w:p w:rsidR="00015E3B" w:rsidRPr="00333CA8" w:rsidRDefault="00870085" w:rsidP="002F589D">
            <w:pPr>
              <w:tabs>
                <w:tab w:val="clear" w:pos="1134"/>
                <w:tab w:val="clear" w:pos="1871"/>
                <w:tab w:val="clear" w:pos="2268"/>
              </w:tabs>
              <w:spacing w:before="0"/>
              <w:rPr>
                <w:rFonts w:ascii="Calibri" w:hAnsi="Calibri"/>
                <w:b/>
                <w:bCs/>
                <w:rtl/>
                <w:lang w:bidi="ar-EG"/>
              </w:rPr>
            </w:pPr>
            <w:r w:rsidRPr="00333CA8">
              <w:rPr>
                <w:rFonts w:ascii="Calibri" w:hAnsi="Calibri"/>
                <w:b/>
                <w:bCs/>
                <w:lang w:bidi="ar-SY"/>
              </w:rPr>
              <w:t>15</w:t>
            </w:r>
            <w:r w:rsidR="00B50180" w:rsidRPr="00333CA8">
              <w:rPr>
                <w:rFonts w:ascii="Calibri" w:hAnsi="Calibri" w:hint="cs"/>
                <w:b/>
                <w:bCs/>
                <w:rtl/>
                <w:lang w:bidi="ar-EG"/>
              </w:rPr>
              <w:t xml:space="preserve"> مارس </w:t>
            </w:r>
            <w:r w:rsidR="00B50180" w:rsidRPr="00333CA8">
              <w:rPr>
                <w:rFonts w:ascii="Calibri" w:hAnsi="Calibri"/>
                <w:b/>
                <w:bCs/>
                <w:lang w:bidi="ar-SY"/>
              </w:rPr>
              <w:t>2013</w:t>
            </w:r>
          </w:p>
          <w:p w:rsidR="00015E3B" w:rsidRPr="00333CA8" w:rsidRDefault="00015E3B" w:rsidP="002F589D">
            <w:pPr>
              <w:tabs>
                <w:tab w:val="clear" w:pos="1134"/>
                <w:tab w:val="clear" w:pos="1871"/>
                <w:tab w:val="clear" w:pos="2268"/>
              </w:tabs>
              <w:spacing w:before="0" w:after="120"/>
              <w:rPr>
                <w:rFonts w:ascii="Calibri" w:hAnsi="Calibri"/>
                <w:lang w:eastAsia="zh-CN"/>
              </w:rPr>
            </w:pPr>
            <w:r w:rsidRPr="00333CA8">
              <w:rPr>
                <w:rFonts w:ascii="Calibri" w:hAnsi="Calibri" w:hint="cs"/>
                <w:b/>
                <w:bCs/>
                <w:rtl/>
                <w:lang w:val="en-GB"/>
              </w:rPr>
              <w:t xml:space="preserve">الأصل: </w:t>
            </w:r>
            <w:r w:rsidR="00B50180" w:rsidRPr="00333CA8">
              <w:rPr>
                <w:rFonts w:ascii="Calibri" w:hAnsi="Calibri" w:hint="cs"/>
                <w:b/>
                <w:bCs/>
                <w:rtl/>
                <w:lang w:val="en-GB" w:bidi="ar-EG"/>
              </w:rPr>
              <w:t>بالإنكليزية</w:t>
            </w:r>
          </w:p>
        </w:tc>
        <w:tc>
          <w:tcPr>
            <w:tcW w:w="6770" w:type="dxa"/>
            <w:tcBorders>
              <w:top w:val="single" w:sz="12" w:space="0" w:color="auto"/>
              <w:left w:val="nil"/>
              <w:bottom w:val="nil"/>
              <w:right w:val="nil"/>
            </w:tcBorders>
          </w:tcPr>
          <w:p w:rsidR="00015E3B" w:rsidRPr="00333CA8"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bl>
    <w:p w:rsidR="00C101D4" w:rsidRPr="00333CA8" w:rsidRDefault="00870085" w:rsidP="004C6D22">
      <w:pPr>
        <w:pStyle w:val="Source"/>
        <w:rPr>
          <w:rFonts w:ascii="Calibri" w:hAnsi="Calibri"/>
          <w:noProof/>
        </w:rPr>
      </w:pPr>
      <w:r w:rsidRPr="00333CA8">
        <w:rPr>
          <w:rFonts w:ascii="Calibri" w:hAnsi="Calibri" w:hint="cs"/>
          <w:noProof/>
          <w:rtl/>
        </w:rPr>
        <w:t>تقرير الأمين العام</w:t>
      </w:r>
      <w:r w:rsidR="006F4982">
        <w:rPr>
          <w:rFonts w:ascii="Calibri" w:hAnsi="Calibri" w:hint="cs"/>
          <w:noProof/>
          <w:rtl/>
        </w:rPr>
        <w:t xml:space="preserve"> للات</w:t>
      </w:r>
      <w:r w:rsidR="00983279">
        <w:rPr>
          <w:rFonts w:ascii="Calibri" w:hAnsi="Calibri" w:hint="cs"/>
          <w:noProof/>
          <w:rtl/>
        </w:rPr>
        <w:t>‍</w:t>
      </w:r>
      <w:r w:rsidR="006F4982">
        <w:rPr>
          <w:rFonts w:ascii="Calibri" w:hAnsi="Calibri" w:hint="cs"/>
          <w:noProof/>
          <w:rtl/>
        </w:rPr>
        <w:t>حاد</w:t>
      </w:r>
    </w:p>
    <w:p w:rsidR="00870085" w:rsidRPr="00333CA8" w:rsidRDefault="00870085" w:rsidP="00C101D4">
      <w:pPr>
        <w:pStyle w:val="Source"/>
        <w:spacing w:before="360"/>
        <w:rPr>
          <w:rFonts w:ascii="Calibri" w:hAnsi="Calibri"/>
          <w:noProof/>
        </w:rPr>
      </w:pPr>
      <w:r w:rsidRPr="00333CA8">
        <w:rPr>
          <w:rFonts w:ascii="Calibri" w:hAnsi="Calibri" w:hint="cs"/>
          <w:noProof/>
          <w:sz w:val="24"/>
          <w:szCs w:val="36"/>
          <w:rtl/>
        </w:rPr>
        <w:t>بشأن</w:t>
      </w:r>
      <w:r w:rsidRPr="00333CA8">
        <w:rPr>
          <w:rFonts w:ascii="Calibri" w:hAnsi="Calibri" w:hint="cs"/>
          <w:noProof/>
          <w:sz w:val="24"/>
          <w:szCs w:val="36"/>
          <w:rtl/>
        </w:rPr>
        <w:br/>
        <w:t>ال</w:t>
      </w:r>
      <w:r w:rsidR="00983279">
        <w:rPr>
          <w:rFonts w:ascii="Calibri" w:hAnsi="Calibri" w:hint="cs"/>
          <w:noProof/>
          <w:sz w:val="24"/>
          <w:szCs w:val="36"/>
          <w:rtl/>
        </w:rPr>
        <w:t>‍</w:t>
      </w:r>
      <w:r w:rsidRPr="00333CA8">
        <w:rPr>
          <w:rFonts w:ascii="Calibri" w:hAnsi="Calibri" w:hint="cs"/>
          <w:noProof/>
          <w:sz w:val="24"/>
          <w:szCs w:val="36"/>
          <w:rtl/>
        </w:rPr>
        <w:t>منتدى العال</w:t>
      </w:r>
      <w:r w:rsidR="00983279">
        <w:rPr>
          <w:rFonts w:ascii="Calibri" w:hAnsi="Calibri" w:hint="cs"/>
          <w:noProof/>
          <w:sz w:val="24"/>
          <w:szCs w:val="36"/>
          <w:rtl/>
        </w:rPr>
        <w:t>‍</w:t>
      </w:r>
      <w:r w:rsidRPr="00333CA8">
        <w:rPr>
          <w:rFonts w:ascii="Calibri" w:hAnsi="Calibri" w:hint="cs"/>
          <w:noProof/>
          <w:sz w:val="24"/>
          <w:szCs w:val="36"/>
          <w:rtl/>
        </w:rPr>
        <w:t>مي ال</w:t>
      </w:r>
      <w:r w:rsidR="00983279">
        <w:rPr>
          <w:rFonts w:ascii="Calibri" w:hAnsi="Calibri" w:hint="cs"/>
          <w:noProof/>
          <w:sz w:val="24"/>
          <w:szCs w:val="36"/>
          <w:rtl/>
        </w:rPr>
        <w:t>‍</w:t>
      </w:r>
      <w:r w:rsidRPr="00333CA8">
        <w:rPr>
          <w:rFonts w:ascii="Calibri" w:hAnsi="Calibri" w:hint="cs"/>
          <w:noProof/>
          <w:sz w:val="24"/>
          <w:szCs w:val="36"/>
          <w:rtl/>
        </w:rPr>
        <w:t>خامس لسياسات الاتصالات/تكنولوجيا ال</w:t>
      </w:r>
      <w:r w:rsidR="00983279">
        <w:rPr>
          <w:rFonts w:ascii="Calibri" w:hAnsi="Calibri" w:hint="cs"/>
          <w:noProof/>
          <w:sz w:val="24"/>
          <w:szCs w:val="36"/>
          <w:rtl/>
        </w:rPr>
        <w:t>‍</w:t>
      </w:r>
      <w:r w:rsidRPr="00333CA8">
        <w:rPr>
          <w:rFonts w:ascii="Calibri" w:hAnsi="Calibri" w:hint="cs"/>
          <w:noProof/>
          <w:sz w:val="24"/>
          <w:szCs w:val="36"/>
          <w:rtl/>
        </w:rPr>
        <w:t>معلومات والاتصالات</w:t>
      </w:r>
      <w:r w:rsidRPr="00333CA8">
        <w:rPr>
          <w:rFonts w:ascii="Calibri" w:hAnsi="Calibri"/>
          <w:noProof/>
          <w:sz w:val="24"/>
          <w:szCs w:val="36"/>
          <w:rtl/>
        </w:rPr>
        <w:br/>
      </w:r>
      <w:r w:rsidRPr="00333CA8">
        <w:rPr>
          <w:rFonts w:ascii="Calibri" w:hAnsi="Calibri" w:hint="cs"/>
          <w:noProof/>
          <w:sz w:val="24"/>
          <w:szCs w:val="36"/>
          <w:rtl/>
        </w:rPr>
        <w:t>لعام </w:t>
      </w:r>
      <w:r w:rsidRPr="00333CA8">
        <w:rPr>
          <w:rFonts w:ascii="Calibri" w:hAnsi="Calibri"/>
          <w:noProof/>
          <w:sz w:val="24"/>
          <w:szCs w:val="36"/>
        </w:rPr>
        <w:t>(WTPF</w:t>
      </w:r>
      <w:r w:rsidRPr="00333CA8">
        <w:rPr>
          <w:rFonts w:ascii="Calibri" w:hAnsi="Calibri"/>
          <w:noProof/>
          <w:sz w:val="24"/>
          <w:szCs w:val="36"/>
        </w:rPr>
        <w:sym w:font="Symbol" w:char="F02D"/>
      </w:r>
      <w:r w:rsidRPr="00333CA8">
        <w:rPr>
          <w:rFonts w:ascii="Calibri" w:hAnsi="Calibri"/>
          <w:noProof/>
          <w:sz w:val="24"/>
          <w:szCs w:val="36"/>
        </w:rPr>
        <w:t>13) 2013</w:t>
      </w:r>
    </w:p>
    <w:p w:rsidR="00870085" w:rsidRPr="00333CA8" w:rsidRDefault="00870085" w:rsidP="00870085">
      <w:pPr>
        <w:pStyle w:val="Heading1"/>
        <w:rPr>
          <w:rFonts w:ascii="Calibri" w:hAnsi="Calibri"/>
          <w:noProof/>
          <w:rtl/>
        </w:rPr>
      </w:pPr>
      <w:r w:rsidRPr="00333CA8">
        <w:rPr>
          <w:rFonts w:ascii="Calibri" w:hAnsi="Calibri"/>
          <w:noProof/>
        </w:rPr>
        <w:t>1</w:t>
      </w:r>
      <w:r w:rsidRPr="00333CA8">
        <w:rPr>
          <w:rFonts w:ascii="Calibri" w:hAnsi="Calibri" w:hint="cs"/>
          <w:noProof/>
          <w:rtl/>
        </w:rPr>
        <w:tab/>
        <w:t>ديباجة</w:t>
      </w:r>
    </w:p>
    <w:p w:rsidR="00870085" w:rsidRPr="00333CA8" w:rsidRDefault="00870085" w:rsidP="00870085">
      <w:pPr>
        <w:pStyle w:val="Heading2"/>
        <w:rPr>
          <w:rFonts w:ascii="Calibri" w:hAnsi="Calibri"/>
          <w:noProof/>
          <w:rtl/>
        </w:rPr>
      </w:pPr>
      <w:r w:rsidRPr="00333CA8">
        <w:rPr>
          <w:rFonts w:ascii="Calibri" w:hAnsi="Calibri"/>
          <w:noProof/>
        </w:rPr>
        <w:t>1.1</w:t>
      </w:r>
      <w:r w:rsidRPr="00333CA8">
        <w:rPr>
          <w:rFonts w:ascii="Calibri" w:hAnsi="Calibri" w:hint="cs"/>
          <w:noProof/>
          <w:rtl/>
        </w:rPr>
        <w:tab/>
        <w:t>ال</w:t>
      </w:r>
      <w:r w:rsidR="00983279">
        <w:rPr>
          <w:rFonts w:ascii="Calibri" w:hAnsi="Calibri" w:hint="cs"/>
          <w:noProof/>
          <w:rtl/>
        </w:rPr>
        <w:t>‍</w:t>
      </w:r>
      <w:r w:rsidRPr="00333CA8">
        <w:rPr>
          <w:rFonts w:ascii="Calibri" w:hAnsi="Calibri" w:hint="cs"/>
          <w:noProof/>
          <w:rtl/>
        </w:rPr>
        <w:t>منتدى العال</w:t>
      </w:r>
      <w:r w:rsidR="00983279">
        <w:rPr>
          <w:rFonts w:ascii="Calibri" w:hAnsi="Calibri" w:hint="cs"/>
          <w:noProof/>
          <w:rtl/>
        </w:rPr>
        <w:t>‍</w:t>
      </w:r>
      <w:r w:rsidRPr="00333CA8">
        <w:rPr>
          <w:rFonts w:ascii="Calibri" w:hAnsi="Calibri" w:hint="cs"/>
          <w:noProof/>
          <w:rtl/>
        </w:rPr>
        <w:t>مي ال</w:t>
      </w:r>
      <w:r w:rsidR="00983279">
        <w:rPr>
          <w:rFonts w:ascii="Calibri" w:hAnsi="Calibri" w:hint="cs"/>
          <w:noProof/>
          <w:rtl/>
        </w:rPr>
        <w:t>‍</w:t>
      </w:r>
      <w:r w:rsidRPr="00333CA8">
        <w:rPr>
          <w:rFonts w:ascii="Calibri" w:hAnsi="Calibri" w:hint="cs"/>
          <w:noProof/>
          <w:rtl/>
        </w:rPr>
        <w:t>خامس لسياسات الاتصالات/تكنولوجيا ال</w:t>
      </w:r>
      <w:r w:rsidR="00983279">
        <w:rPr>
          <w:rFonts w:ascii="Calibri" w:hAnsi="Calibri" w:hint="cs"/>
          <w:noProof/>
          <w:rtl/>
        </w:rPr>
        <w:t>‍</w:t>
      </w:r>
      <w:r w:rsidRPr="00333CA8">
        <w:rPr>
          <w:rFonts w:ascii="Calibri" w:hAnsi="Calibri" w:hint="cs"/>
          <w:noProof/>
          <w:rtl/>
        </w:rPr>
        <w:t xml:space="preserve">معلومات والاتصالات </w:t>
      </w:r>
      <w:r w:rsidRPr="007F32BA">
        <w:rPr>
          <w:rStyle w:val="FootnoteReference"/>
        </w:rPr>
        <w:footnoteReference w:id="1"/>
      </w:r>
      <w:r w:rsidRPr="00333CA8">
        <w:rPr>
          <w:rFonts w:ascii="Calibri" w:hAnsi="Calibri"/>
          <w:noProof/>
        </w:rPr>
        <w:t>(WTPF-13)</w:t>
      </w:r>
    </w:p>
    <w:p w:rsidR="00870085" w:rsidRPr="00333CA8" w:rsidRDefault="00870085" w:rsidP="007F32BA">
      <w:pPr>
        <w:rPr>
          <w:rFonts w:ascii="Calibri" w:hAnsi="Calibri"/>
          <w:noProof/>
          <w:rtl/>
        </w:rPr>
      </w:pPr>
      <w:r w:rsidRPr="00333CA8">
        <w:rPr>
          <w:rFonts w:ascii="Calibri" w:hAnsi="Calibri"/>
          <w:b/>
          <w:bCs/>
          <w:noProof/>
        </w:rPr>
        <w:t>1.1.1</w:t>
      </w:r>
      <w:r w:rsidRPr="00333CA8">
        <w:rPr>
          <w:rFonts w:ascii="Calibri" w:hAnsi="Calibri" w:hint="cs"/>
          <w:noProof/>
          <w:rtl/>
        </w:rPr>
        <w:tab/>
        <w:t xml:space="preserve">يوفر المنتدى العالمي الخامس لسياسات الاتصالات/تكنولوجيا المعلومات والاتصالات، الذي أنشأه مؤتمر المندوبين المفوضين </w:t>
      </w:r>
      <w:r w:rsidRPr="00333CA8">
        <w:rPr>
          <w:rFonts w:ascii="Calibri" w:hAnsi="Calibri" w:hint="cs"/>
          <w:noProof/>
          <w:rtl/>
          <w:lang w:bidi="ar-EG"/>
        </w:rPr>
        <w:t xml:space="preserve">للاتحاد الدولي للاتصالات </w:t>
      </w:r>
      <w:r w:rsidRPr="00333CA8">
        <w:rPr>
          <w:rFonts w:ascii="Calibri" w:hAnsi="Calibri"/>
          <w:noProof/>
        </w:rPr>
        <w:t>(1994</w:t>
      </w:r>
      <w:r w:rsidR="007F32BA">
        <w:rPr>
          <w:rFonts w:ascii="Calibri" w:hAnsi="Calibri"/>
          <w:noProof/>
        </w:rPr>
        <w:t>)</w:t>
      </w:r>
      <w:r w:rsidRPr="00333CA8">
        <w:rPr>
          <w:rFonts w:ascii="Calibri" w:hAnsi="Calibri" w:hint="cs"/>
          <w:noProof/>
          <w:rtl/>
        </w:rPr>
        <w:t>، منبراً يتسنى فيه للدول الأعضاء وأعضاء القطاعات بالاتحاد مناقشة وتبادل الآراء والمعلومات بشأن السياسات والمسائل التنظيمية الناشئة في مجال الاتصالات/تكنولوجيا المعلومات والاتصالات، خاصة المسائل التي تتسم بالعالمية وتعدد القطاعات (القرار </w:t>
      </w:r>
      <w:r w:rsidRPr="00333CA8">
        <w:rPr>
          <w:rFonts w:ascii="Calibri" w:hAnsi="Calibri"/>
          <w:noProof/>
        </w:rPr>
        <w:t>2</w:t>
      </w:r>
      <w:r w:rsidRPr="00333CA8">
        <w:rPr>
          <w:rFonts w:ascii="Calibri" w:hAnsi="Calibri" w:hint="cs"/>
          <w:noProof/>
          <w:rtl/>
        </w:rPr>
        <w:t xml:space="preserve">، </w:t>
      </w:r>
      <w:r w:rsidR="000C0F95">
        <w:rPr>
          <w:rFonts w:ascii="Calibri" w:hAnsi="Calibri" w:hint="cs"/>
          <w:noProof/>
          <w:rtl/>
        </w:rPr>
        <w:t>المراجَع</w:t>
      </w:r>
      <w:r w:rsidRPr="00333CA8">
        <w:rPr>
          <w:rFonts w:ascii="Calibri" w:hAnsi="Calibri" w:hint="cs"/>
          <w:noProof/>
          <w:rtl/>
        </w:rPr>
        <w:t xml:space="preserve"> في غوادالاخارا، </w:t>
      </w:r>
      <w:r w:rsidRPr="00333CA8">
        <w:rPr>
          <w:rFonts w:ascii="Calibri" w:hAnsi="Calibri"/>
          <w:noProof/>
        </w:rPr>
        <w:t>2010</w:t>
      </w:r>
      <w:r w:rsidRPr="00333CA8">
        <w:rPr>
          <w:rFonts w:ascii="Calibri" w:hAnsi="Calibri" w:hint="cs"/>
          <w:noProof/>
          <w:rtl/>
        </w:rPr>
        <w:t>).</w:t>
      </w:r>
    </w:p>
    <w:p w:rsidR="00870085" w:rsidRPr="00333CA8" w:rsidRDefault="00870085" w:rsidP="004C6D22">
      <w:pPr>
        <w:rPr>
          <w:rFonts w:ascii="Calibri" w:hAnsi="Calibri"/>
          <w:smallCaps/>
          <w:noProof/>
          <w:spacing w:val="-4"/>
          <w:rtl/>
        </w:rPr>
      </w:pPr>
      <w:r w:rsidRPr="00333CA8">
        <w:rPr>
          <w:rFonts w:ascii="Calibri" w:hAnsi="Calibri"/>
          <w:b/>
          <w:bCs/>
          <w:noProof/>
          <w:spacing w:val="-4"/>
        </w:rPr>
        <w:t>2.1.1</w:t>
      </w:r>
      <w:r w:rsidRPr="00333CA8">
        <w:rPr>
          <w:rFonts w:ascii="Calibri" w:hAnsi="Calibri" w:hint="cs"/>
          <w:noProof/>
          <w:spacing w:val="-4"/>
          <w:rtl/>
        </w:rPr>
        <w:tab/>
        <w:t>وقرر مجلس الاتحاد في دورته لعام </w:t>
      </w:r>
      <w:r w:rsidRPr="00333CA8">
        <w:rPr>
          <w:rFonts w:ascii="Calibri" w:hAnsi="Calibri"/>
          <w:noProof/>
          <w:spacing w:val="-4"/>
        </w:rPr>
        <w:t>2011</w:t>
      </w:r>
      <w:r w:rsidRPr="00333CA8">
        <w:rPr>
          <w:rFonts w:ascii="Calibri" w:hAnsi="Calibri" w:hint="cs"/>
          <w:noProof/>
          <w:spacing w:val="-4"/>
          <w:rtl/>
        </w:rPr>
        <w:t xml:space="preserve"> من خلال المقرر </w:t>
      </w:r>
      <w:r w:rsidRPr="00333CA8">
        <w:rPr>
          <w:rFonts w:ascii="Calibri" w:hAnsi="Calibri"/>
          <w:noProof/>
          <w:spacing w:val="-4"/>
        </w:rPr>
        <w:t>562</w:t>
      </w:r>
      <w:r w:rsidRPr="00333CA8">
        <w:rPr>
          <w:rFonts w:ascii="Calibri" w:hAnsi="Calibri" w:hint="cs"/>
          <w:noProof/>
          <w:spacing w:val="-4"/>
          <w:rtl/>
        </w:rPr>
        <w:t xml:space="preserve"> أن يناقش المنتدى العالمي الخامس لسياسات الاتصالات/تكنولوجيا المعلومات والاتصالات لعام </w:t>
      </w:r>
      <w:r w:rsidRPr="00333CA8">
        <w:rPr>
          <w:rFonts w:ascii="Calibri" w:hAnsi="Calibri"/>
          <w:noProof/>
          <w:spacing w:val="-4"/>
        </w:rPr>
        <w:t>2013</w:t>
      </w:r>
      <w:r w:rsidRPr="00333CA8">
        <w:rPr>
          <w:rFonts w:ascii="Calibri" w:hAnsi="Calibri" w:hint="cs"/>
          <w:noProof/>
          <w:spacing w:val="-4"/>
          <w:rtl/>
        </w:rPr>
        <w:t xml:space="preserve"> كافة المسائل المثارة في القرار </w:t>
      </w:r>
      <w:r w:rsidRPr="00333CA8">
        <w:rPr>
          <w:rFonts w:ascii="Calibri" w:hAnsi="Calibri"/>
          <w:noProof/>
          <w:spacing w:val="-4"/>
        </w:rPr>
        <w:t>101</w:t>
      </w:r>
      <w:r w:rsidRPr="00333CA8">
        <w:rPr>
          <w:rFonts w:ascii="Calibri" w:hAnsi="Calibri" w:hint="cs"/>
          <w:noProof/>
          <w:spacing w:val="-4"/>
          <w:rtl/>
        </w:rPr>
        <w:t xml:space="preserve"> (</w:t>
      </w:r>
      <w:r w:rsidR="000C0F95">
        <w:rPr>
          <w:rFonts w:ascii="Calibri" w:hAnsi="Calibri" w:hint="cs"/>
          <w:noProof/>
          <w:spacing w:val="-4"/>
          <w:rtl/>
        </w:rPr>
        <w:t>المراجَع</w:t>
      </w:r>
      <w:r w:rsidRPr="00333CA8">
        <w:rPr>
          <w:rFonts w:ascii="Calibri" w:hAnsi="Calibri" w:hint="cs"/>
          <w:noProof/>
          <w:spacing w:val="-4"/>
          <w:rtl/>
        </w:rPr>
        <w:t xml:space="preserve"> في</w:t>
      </w:r>
      <w:r w:rsidRPr="00333CA8">
        <w:rPr>
          <w:rFonts w:ascii="Calibri" w:hAnsi="Calibri" w:hint="eastAsia"/>
          <w:noProof/>
          <w:spacing w:val="-4"/>
          <w:rtl/>
        </w:rPr>
        <w:t> </w:t>
      </w:r>
      <w:r w:rsidRPr="00333CA8">
        <w:rPr>
          <w:rFonts w:ascii="Calibri" w:hAnsi="Calibri" w:hint="cs"/>
          <w:noProof/>
          <w:spacing w:val="-4"/>
          <w:rtl/>
        </w:rPr>
        <w:t>غوادالاخارا</w:t>
      </w:r>
      <w:r w:rsidRPr="00333CA8">
        <w:rPr>
          <w:rFonts w:ascii="Calibri" w:hAnsi="Calibri" w:hint="cs"/>
          <w:smallCaps/>
          <w:noProof/>
          <w:spacing w:val="-4"/>
          <w:rtl/>
        </w:rPr>
        <w:t>، </w:t>
      </w:r>
      <w:r w:rsidRPr="00333CA8">
        <w:rPr>
          <w:rFonts w:ascii="Calibri" w:hAnsi="Calibri"/>
          <w:smallCaps/>
          <w:noProof/>
          <w:spacing w:val="-4"/>
        </w:rPr>
        <w:t>2010</w:t>
      </w:r>
      <w:r w:rsidRPr="00333CA8">
        <w:rPr>
          <w:rFonts w:ascii="Calibri" w:hAnsi="Calibri" w:hint="cs"/>
          <w:smallCaps/>
          <w:noProof/>
          <w:spacing w:val="-4"/>
          <w:rtl/>
        </w:rPr>
        <w:t>): "الشبكات القائمة على بروتوكول الإنترنت</w:t>
      </w:r>
      <w:r w:rsidR="004C6D22">
        <w:rPr>
          <w:rFonts w:ascii="Calibri" w:hAnsi="Calibri" w:hint="eastAsia"/>
          <w:smallCaps/>
          <w:noProof/>
          <w:spacing w:val="-4"/>
          <w:rtl/>
        </w:rPr>
        <w:t> </w:t>
      </w:r>
      <w:r w:rsidR="004C6D22">
        <w:rPr>
          <w:rFonts w:ascii="Calibri" w:hAnsi="Calibri"/>
          <w:smallCaps/>
          <w:noProof/>
          <w:spacing w:val="-4"/>
          <w:lang w:bidi="ar-EG"/>
        </w:rPr>
        <w:t>(IP)</w:t>
      </w:r>
      <w:r w:rsidRPr="00333CA8">
        <w:rPr>
          <w:rFonts w:ascii="Calibri" w:hAnsi="Calibri" w:hint="cs"/>
          <w:smallCaps/>
          <w:noProof/>
          <w:spacing w:val="-4"/>
          <w:rtl/>
        </w:rPr>
        <w:t>"؛ والقرار </w:t>
      </w:r>
      <w:r w:rsidRPr="00333CA8">
        <w:rPr>
          <w:rFonts w:ascii="Calibri" w:hAnsi="Calibri"/>
          <w:smallCaps/>
          <w:noProof/>
          <w:spacing w:val="-4"/>
        </w:rPr>
        <w:t>102</w:t>
      </w:r>
      <w:r w:rsidRPr="00333CA8">
        <w:rPr>
          <w:rFonts w:ascii="Calibri" w:hAnsi="Calibri" w:hint="cs"/>
          <w:smallCaps/>
          <w:noProof/>
          <w:spacing w:val="-4"/>
          <w:rtl/>
        </w:rPr>
        <w:t xml:space="preserve"> </w:t>
      </w:r>
      <w:r w:rsidRPr="00333CA8">
        <w:rPr>
          <w:rFonts w:ascii="Calibri" w:hAnsi="Calibri" w:hint="cs"/>
          <w:noProof/>
          <w:spacing w:val="-4"/>
          <w:rtl/>
        </w:rPr>
        <w:t>(</w:t>
      </w:r>
      <w:r w:rsidR="000C0F95">
        <w:rPr>
          <w:rFonts w:ascii="Calibri" w:hAnsi="Calibri" w:hint="cs"/>
          <w:noProof/>
          <w:spacing w:val="-4"/>
          <w:rtl/>
        </w:rPr>
        <w:t>المراجَع</w:t>
      </w:r>
      <w:r w:rsidRPr="00333CA8">
        <w:rPr>
          <w:rFonts w:ascii="Calibri" w:hAnsi="Calibri" w:hint="cs"/>
          <w:noProof/>
          <w:spacing w:val="-4"/>
          <w:rtl/>
        </w:rPr>
        <w:t xml:space="preserve"> في</w:t>
      </w:r>
      <w:r w:rsidRPr="00333CA8">
        <w:rPr>
          <w:rFonts w:ascii="Calibri" w:hAnsi="Calibri" w:hint="eastAsia"/>
          <w:noProof/>
          <w:spacing w:val="-4"/>
          <w:rtl/>
        </w:rPr>
        <w:t> </w:t>
      </w:r>
      <w:r w:rsidRPr="00333CA8">
        <w:rPr>
          <w:rFonts w:ascii="Calibri" w:hAnsi="Calibri" w:hint="cs"/>
          <w:noProof/>
          <w:spacing w:val="-4"/>
          <w:rtl/>
        </w:rPr>
        <w:t>غوادالاخارا</w:t>
      </w:r>
      <w:r w:rsidRPr="00333CA8">
        <w:rPr>
          <w:rFonts w:ascii="Calibri" w:hAnsi="Calibri" w:hint="cs"/>
          <w:smallCaps/>
          <w:noProof/>
          <w:spacing w:val="-4"/>
          <w:rtl/>
        </w:rPr>
        <w:t>، </w:t>
      </w:r>
      <w:r w:rsidRPr="00333CA8">
        <w:rPr>
          <w:rFonts w:ascii="Calibri" w:hAnsi="Calibri"/>
          <w:smallCaps/>
          <w:noProof/>
          <w:spacing w:val="-4"/>
        </w:rPr>
        <w:t>2010</w:t>
      </w:r>
      <w:r w:rsidRPr="00333CA8">
        <w:rPr>
          <w:rFonts w:ascii="Calibri" w:hAnsi="Calibri" w:hint="cs"/>
          <w:smallCaps/>
          <w:noProof/>
          <w:spacing w:val="-4"/>
          <w:rtl/>
        </w:rPr>
        <w:t>):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w:t>
      </w:r>
      <w:r w:rsidRPr="00333CA8">
        <w:rPr>
          <w:rFonts w:ascii="Calibri" w:hAnsi="Calibri"/>
          <w:smallCaps/>
          <w:noProof/>
          <w:spacing w:val="-4"/>
        </w:rPr>
        <w:t>133</w:t>
      </w:r>
      <w:r w:rsidRPr="00333CA8">
        <w:rPr>
          <w:rFonts w:ascii="Calibri" w:hAnsi="Calibri" w:hint="cs"/>
          <w:smallCaps/>
          <w:noProof/>
          <w:spacing w:val="-4"/>
          <w:rtl/>
        </w:rPr>
        <w:t xml:space="preserve"> </w:t>
      </w:r>
      <w:r w:rsidRPr="00333CA8">
        <w:rPr>
          <w:rFonts w:ascii="Calibri" w:hAnsi="Calibri" w:hint="cs"/>
          <w:noProof/>
          <w:spacing w:val="-4"/>
          <w:rtl/>
        </w:rPr>
        <w:t>(</w:t>
      </w:r>
      <w:r w:rsidR="000C0F95">
        <w:rPr>
          <w:rFonts w:ascii="Calibri" w:hAnsi="Calibri" w:hint="cs"/>
          <w:noProof/>
          <w:spacing w:val="-4"/>
          <w:rtl/>
        </w:rPr>
        <w:t>المراجَع</w:t>
      </w:r>
      <w:r w:rsidRPr="00333CA8">
        <w:rPr>
          <w:rFonts w:ascii="Calibri" w:hAnsi="Calibri" w:hint="cs"/>
          <w:noProof/>
          <w:spacing w:val="-4"/>
          <w:rtl/>
        </w:rPr>
        <w:t xml:space="preserve"> في</w:t>
      </w:r>
      <w:r w:rsidRPr="00333CA8">
        <w:rPr>
          <w:rFonts w:ascii="Calibri" w:hAnsi="Calibri" w:hint="eastAsia"/>
          <w:noProof/>
          <w:spacing w:val="-4"/>
          <w:rtl/>
        </w:rPr>
        <w:t> </w:t>
      </w:r>
      <w:r w:rsidRPr="00333CA8">
        <w:rPr>
          <w:rFonts w:ascii="Calibri" w:hAnsi="Calibri" w:hint="cs"/>
          <w:noProof/>
          <w:spacing w:val="-4"/>
          <w:rtl/>
        </w:rPr>
        <w:t>غوادالاخارا</w:t>
      </w:r>
      <w:r w:rsidRPr="00333CA8">
        <w:rPr>
          <w:rFonts w:ascii="Calibri" w:hAnsi="Calibri" w:hint="cs"/>
          <w:smallCaps/>
          <w:noProof/>
          <w:spacing w:val="-4"/>
          <w:rtl/>
        </w:rPr>
        <w:t>، </w:t>
      </w:r>
      <w:r w:rsidRPr="00333CA8">
        <w:rPr>
          <w:rFonts w:ascii="Calibri" w:hAnsi="Calibri"/>
          <w:smallCaps/>
          <w:noProof/>
          <w:spacing w:val="-4"/>
        </w:rPr>
        <w:t>2010</w:t>
      </w:r>
      <w:r w:rsidRPr="00333CA8">
        <w:rPr>
          <w:rFonts w:ascii="Calibri" w:hAnsi="Calibri" w:hint="cs"/>
          <w:smallCaps/>
          <w:noProof/>
          <w:spacing w:val="-4"/>
          <w:rtl/>
        </w:rPr>
        <w:t>): "دور إدارات الدول الأعضاء في إدارة أسماء الميادين الدولية الطابع (المتعددة</w:t>
      </w:r>
      <w:r w:rsidRPr="00333CA8">
        <w:rPr>
          <w:rFonts w:ascii="Calibri" w:hAnsi="Calibri" w:hint="eastAsia"/>
          <w:smallCaps/>
          <w:noProof/>
          <w:spacing w:val="-4"/>
          <w:rtl/>
        </w:rPr>
        <w:t> </w:t>
      </w:r>
      <w:r w:rsidRPr="00333CA8">
        <w:rPr>
          <w:rFonts w:ascii="Calibri" w:hAnsi="Calibri" w:hint="cs"/>
          <w:smallCaps/>
          <w:noProof/>
          <w:spacing w:val="-4"/>
          <w:rtl/>
        </w:rPr>
        <w:t>اللغات)".</w:t>
      </w:r>
    </w:p>
    <w:p w:rsidR="00870085" w:rsidRPr="00333CA8" w:rsidRDefault="00870085" w:rsidP="00870085">
      <w:pPr>
        <w:rPr>
          <w:rFonts w:ascii="Calibri" w:hAnsi="Calibri"/>
          <w:smallCaps/>
          <w:noProof/>
          <w:rtl/>
        </w:rPr>
      </w:pPr>
      <w:r w:rsidRPr="00333CA8">
        <w:rPr>
          <w:rFonts w:ascii="Calibri" w:hAnsi="Calibri"/>
          <w:b/>
          <w:bCs/>
          <w:smallCaps/>
          <w:noProof/>
        </w:rPr>
        <w:t>3.1.1</w:t>
      </w:r>
      <w:r w:rsidRPr="00333CA8">
        <w:rPr>
          <w:rFonts w:ascii="Calibri" w:hAnsi="Calibri" w:hint="cs"/>
          <w:smallCaps/>
          <w:noProof/>
          <w:rtl/>
        </w:rPr>
        <w:tab/>
        <w:t>وتعد أمانة الاتحاد تقارير سنوية لرفعها إلى مجلس الاتحاد بشأن أنشطة الاتحاد المتعلقة بتنفيذ القرارات </w:t>
      </w:r>
      <w:r w:rsidRPr="00333CA8">
        <w:rPr>
          <w:rFonts w:ascii="Calibri" w:hAnsi="Calibri"/>
          <w:smallCaps/>
          <w:noProof/>
        </w:rPr>
        <w:t>101</w:t>
      </w:r>
      <w:r w:rsidRPr="00333CA8">
        <w:rPr>
          <w:rFonts w:ascii="Calibri" w:hAnsi="Calibri" w:hint="cs"/>
          <w:smallCaps/>
          <w:noProof/>
          <w:rtl/>
        </w:rPr>
        <w:t xml:space="preserve"> </w:t>
      </w:r>
      <w:r w:rsidRPr="00333CA8">
        <w:rPr>
          <w:rFonts w:ascii="Calibri" w:hAnsi="Calibri" w:hint="cs"/>
          <w:noProof/>
          <w:rtl/>
        </w:rPr>
        <w:t>(</w:t>
      </w:r>
      <w:r w:rsidR="000C0F95">
        <w:rPr>
          <w:rFonts w:ascii="Calibri" w:hAnsi="Calibri" w:hint="cs"/>
          <w:noProof/>
          <w:rtl/>
        </w:rPr>
        <w:t>المراجَع</w:t>
      </w:r>
      <w:r w:rsidRPr="00333CA8">
        <w:rPr>
          <w:rFonts w:ascii="Calibri" w:hAnsi="Calibri" w:hint="cs"/>
          <w:noProof/>
          <w:rtl/>
        </w:rPr>
        <w:t xml:space="preserve"> في</w:t>
      </w:r>
      <w:r w:rsidRPr="00333CA8">
        <w:rPr>
          <w:rFonts w:ascii="Calibri" w:hAnsi="Calibri" w:hint="eastAsia"/>
          <w:noProof/>
          <w:rtl/>
        </w:rPr>
        <w:t> </w:t>
      </w:r>
      <w:r w:rsidRPr="00333CA8">
        <w:rPr>
          <w:rFonts w:ascii="Calibri" w:hAnsi="Calibri" w:hint="cs"/>
          <w:noProof/>
          <w:rtl/>
        </w:rPr>
        <w:t>غوادالاخارا</w:t>
      </w:r>
      <w:r w:rsidRPr="00333CA8">
        <w:rPr>
          <w:rFonts w:ascii="Calibri" w:hAnsi="Calibri" w:hint="cs"/>
          <w:smallCaps/>
          <w:noProof/>
          <w:rtl/>
        </w:rPr>
        <w:t>، </w:t>
      </w:r>
      <w:r w:rsidRPr="00333CA8">
        <w:rPr>
          <w:rFonts w:ascii="Calibri" w:hAnsi="Calibri"/>
          <w:smallCaps/>
          <w:noProof/>
        </w:rPr>
        <w:t>2010</w:t>
      </w:r>
      <w:r w:rsidRPr="00333CA8">
        <w:rPr>
          <w:rFonts w:ascii="Calibri" w:hAnsi="Calibri" w:hint="cs"/>
          <w:smallCaps/>
          <w:noProof/>
          <w:rtl/>
        </w:rPr>
        <w:t>) و</w:t>
      </w:r>
      <w:r w:rsidRPr="00333CA8">
        <w:rPr>
          <w:rFonts w:ascii="Calibri" w:hAnsi="Calibri"/>
          <w:smallCaps/>
          <w:noProof/>
        </w:rPr>
        <w:t>102</w:t>
      </w:r>
      <w:r w:rsidRPr="00333CA8">
        <w:rPr>
          <w:rFonts w:ascii="Calibri" w:hAnsi="Calibri" w:hint="cs"/>
          <w:smallCaps/>
          <w:noProof/>
          <w:rtl/>
        </w:rPr>
        <w:t xml:space="preserve"> </w:t>
      </w:r>
      <w:r w:rsidRPr="00333CA8">
        <w:rPr>
          <w:rFonts w:ascii="Calibri" w:hAnsi="Calibri" w:hint="cs"/>
          <w:noProof/>
          <w:rtl/>
        </w:rPr>
        <w:t>(</w:t>
      </w:r>
      <w:r w:rsidR="000C0F95">
        <w:rPr>
          <w:rFonts w:ascii="Calibri" w:hAnsi="Calibri" w:hint="cs"/>
          <w:noProof/>
          <w:rtl/>
        </w:rPr>
        <w:t>المراجَع</w:t>
      </w:r>
      <w:r w:rsidRPr="00333CA8">
        <w:rPr>
          <w:rFonts w:ascii="Calibri" w:hAnsi="Calibri" w:hint="cs"/>
          <w:noProof/>
          <w:rtl/>
        </w:rPr>
        <w:t xml:space="preserve"> في</w:t>
      </w:r>
      <w:r w:rsidRPr="00333CA8">
        <w:rPr>
          <w:rFonts w:ascii="Calibri" w:hAnsi="Calibri" w:hint="eastAsia"/>
          <w:noProof/>
          <w:rtl/>
        </w:rPr>
        <w:t> </w:t>
      </w:r>
      <w:r w:rsidRPr="00333CA8">
        <w:rPr>
          <w:rFonts w:ascii="Calibri" w:hAnsi="Calibri" w:hint="cs"/>
          <w:noProof/>
          <w:rtl/>
        </w:rPr>
        <w:t>غوادالاخارا</w:t>
      </w:r>
      <w:r w:rsidRPr="00333CA8">
        <w:rPr>
          <w:rFonts w:ascii="Calibri" w:hAnsi="Calibri" w:hint="cs"/>
          <w:smallCaps/>
          <w:noProof/>
          <w:rtl/>
        </w:rPr>
        <w:t>، </w:t>
      </w:r>
      <w:r w:rsidRPr="00333CA8">
        <w:rPr>
          <w:rFonts w:ascii="Calibri" w:hAnsi="Calibri"/>
          <w:smallCaps/>
          <w:noProof/>
        </w:rPr>
        <w:t>2010</w:t>
      </w:r>
      <w:r w:rsidRPr="00333CA8">
        <w:rPr>
          <w:rFonts w:ascii="Calibri" w:hAnsi="Calibri" w:hint="cs"/>
          <w:smallCaps/>
          <w:noProof/>
          <w:rtl/>
        </w:rPr>
        <w:t>) و</w:t>
      </w:r>
      <w:r w:rsidRPr="00333CA8">
        <w:rPr>
          <w:rFonts w:ascii="Calibri" w:hAnsi="Calibri"/>
          <w:smallCaps/>
          <w:noProof/>
        </w:rPr>
        <w:t>133</w:t>
      </w:r>
      <w:r w:rsidRPr="00333CA8">
        <w:rPr>
          <w:rFonts w:ascii="Calibri" w:hAnsi="Calibri" w:hint="cs"/>
          <w:smallCaps/>
          <w:noProof/>
          <w:rtl/>
        </w:rPr>
        <w:t xml:space="preserve"> </w:t>
      </w:r>
      <w:r w:rsidRPr="00333CA8">
        <w:rPr>
          <w:rFonts w:ascii="Calibri" w:hAnsi="Calibri" w:hint="cs"/>
          <w:noProof/>
          <w:rtl/>
        </w:rPr>
        <w:t>(</w:t>
      </w:r>
      <w:r w:rsidR="000C0F95">
        <w:rPr>
          <w:rFonts w:ascii="Calibri" w:hAnsi="Calibri" w:hint="cs"/>
          <w:noProof/>
          <w:rtl/>
        </w:rPr>
        <w:t>المراجَع</w:t>
      </w:r>
      <w:r w:rsidRPr="00333CA8">
        <w:rPr>
          <w:rFonts w:ascii="Calibri" w:hAnsi="Calibri" w:hint="cs"/>
          <w:noProof/>
          <w:rtl/>
        </w:rPr>
        <w:t xml:space="preserve"> في</w:t>
      </w:r>
      <w:r w:rsidRPr="00333CA8">
        <w:rPr>
          <w:rFonts w:ascii="Calibri" w:hAnsi="Calibri" w:hint="eastAsia"/>
          <w:noProof/>
          <w:rtl/>
        </w:rPr>
        <w:t> </w:t>
      </w:r>
      <w:r w:rsidRPr="00333CA8">
        <w:rPr>
          <w:rFonts w:ascii="Calibri" w:hAnsi="Calibri" w:hint="cs"/>
          <w:noProof/>
          <w:rtl/>
        </w:rPr>
        <w:t>غوادالاخارا</w:t>
      </w:r>
      <w:r w:rsidRPr="00333CA8">
        <w:rPr>
          <w:rFonts w:ascii="Calibri" w:hAnsi="Calibri" w:hint="cs"/>
          <w:smallCaps/>
          <w:noProof/>
          <w:rtl/>
        </w:rPr>
        <w:t>، </w:t>
      </w:r>
      <w:r w:rsidRPr="00333CA8">
        <w:rPr>
          <w:rFonts w:ascii="Calibri" w:hAnsi="Calibri"/>
          <w:smallCaps/>
          <w:noProof/>
        </w:rPr>
        <w:t>2010</w:t>
      </w:r>
      <w:r w:rsidRPr="00333CA8">
        <w:rPr>
          <w:rFonts w:ascii="Calibri" w:hAnsi="Calibri" w:hint="cs"/>
          <w:smallCaps/>
          <w:noProof/>
          <w:rtl/>
        </w:rPr>
        <w:t>). وهناك أنشطة أخرى ذات صلة يضطلع بها الاتحاد أيضاً في إطار خططه الاستراتيجية والتشغيلية والمالية.</w:t>
      </w:r>
    </w:p>
    <w:p w:rsidR="00870085" w:rsidRPr="00333CA8" w:rsidRDefault="00870085" w:rsidP="00B43C5E">
      <w:pPr>
        <w:keepLines/>
        <w:rPr>
          <w:rFonts w:ascii="Calibri" w:hAnsi="Calibri"/>
          <w:smallCaps/>
          <w:noProof/>
          <w:spacing w:val="-2"/>
          <w:rtl/>
        </w:rPr>
      </w:pPr>
      <w:r w:rsidRPr="00333CA8">
        <w:rPr>
          <w:rFonts w:ascii="Calibri" w:hAnsi="Calibri"/>
          <w:b/>
          <w:bCs/>
          <w:smallCaps/>
          <w:noProof/>
          <w:spacing w:val="-2"/>
        </w:rPr>
        <w:lastRenderedPageBreak/>
        <w:t>4.1.1</w:t>
      </w:r>
      <w:r w:rsidRPr="00333CA8">
        <w:rPr>
          <w:rFonts w:ascii="Calibri" w:hAnsi="Calibri" w:hint="cs"/>
          <w:smallCaps/>
          <w:noProof/>
          <w:spacing w:val="-2"/>
          <w:rtl/>
        </w:rPr>
        <w:tab/>
      </w:r>
      <w:r w:rsidRPr="00ED13E9">
        <w:rPr>
          <w:rFonts w:ascii="Calibri" w:hAnsi="Calibri" w:hint="cs"/>
          <w:smallCaps/>
          <w:noProof/>
          <w:spacing w:val="6"/>
          <w:rtl/>
        </w:rPr>
        <w:t>وبناءً على أعمال الفريق المخصص</w:t>
      </w:r>
      <w:r w:rsidR="00CF14CE" w:rsidRPr="00ED13E9">
        <w:rPr>
          <w:rStyle w:val="FootnoteReference"/>
          <w:rFonts w:cs="Traditional Arabic"/>
          <w:spacing w:val="6"/>
        </w:rPr>
        <w:footnoteReference w:id="2"/>
      </w:r>
      <w:r w:rsidRPr="00ED13E9">
        <w:rPr>
          <w:rFonts w:ascii="Calibri" w:hAnsi="Calibri" w:hint="cs"/>
          <w:smallCaps/>
          <w:noProof/>
          <w:spacing w:val="6"/>
          <w:rtl/>
        </w:rPr>
        <w:t xml:space="preserve">، تشكل فريق عمل المجلس التابع للاتحاد والمعني بقضايا السياسات العامة الدولية المتعلقة بالإنترنت </w:t>
      </w:r>
      <w:r w:rsidRPr="00ED13E9">
        <w:rPr>
          <w:rFonts w:ascii="Calibri" w:hAnsi="Calibri"/>
          <w:smallCaps/>
          <w:noProof/>
          <w:spacing w:val="6"/>
        </w:rPr>
        <w:t>(CWG-I</w:t>
      </w:r>
      <w:r w:rsidRPr="00ED13E9">
        <w:rPr>
          <w:rFonts w:ascii="Calibri" w:hAnsi="Calibri"/>
          <w:noProof/>
          <w:spacing w:val="6"/>
        </w:rPr>
        <w:t>nternet</w:t>
      </w:r>
      <w:r w:rsidRPr="00ED13E9">
        <w:rPr>
          <w:rFonts w:ascii="Calibri" w:hAnsi="Calibri"/>
          <w:smallCaps/>
          <w:noProof/>
          <w:spacing w:val="6"/>
        </w:rPr>
        <w:t>)</w:t>
      </w:r>
      <w:r w:rsidRPr="00ED13E9">
        <w:rPr>
          <w:rStyle w:val="FootnoteReference"/>
          <w:rFonts w:cstheme="minorHAnsi"/>
          <w:smallCaps/>
          <w:spacing w:val="6"/>
          <w:rtl/>
        </w:rPr>
        <w:footnoteReference w:id="3"/>
      </w:r>
      <w:r w:rsidRPr="00ED13E9">
        <w:rPr>
          <w:rFonts w:ascii="Calibri" w:hAnsi="Calibri" w:hint="cs"/>
          <w:smallCaps/>
          <w:noProof/>
          <w:spacing w:val="6"/>
          <w:rtl/>
        </w:rPr>
        <w:t xml:space="preserve"> كفريق منفصل بموجب قرار مجلس الاتحاد </w:t>
      </w:r>
      <w:r w:rsidRPr="00ED13E9">
        <w:rPr>
          <w:rFonts w:ascii="Calibri" w:hAnsi="Calibri"/>
          <w:smallCaps/>
          <w:noProof/>
          <w:spacing w:val="6"/>
        </w:rPr>
        <w:t>2011</w:t>
      </w:r>
      <w:r w:rsidRPr="00ED13E9">
        <w:rPr>
          <w:rFonts w:ascii="Calibri" w:hAnsi="Calibri" w:hint="cs"/>
          <w:smallCaps/>
          <w:noProof/>
          <w:spacing w:val="6"/>
          <w:rtl/>
        </w:rPr>
        <w:t xml:space="preserve"> رقم </w:t>
      </w:r>
      <w:r w:rsidRPr="00ED13E9">
        <w:rPr>
          <w:rFonts w:ascii="Calibri" w:hAnsi="Calibri"/>
          <w:smallCaps/>
          <w:noProof/>
          <w:spacing w:val="6"/>
        </w:rPr>
        <w:t>1336</w:t>
      </w:r>
      <w:r w:rsidRPr="00ED13E9">
        <w:rPr>
          <w:rFonts w:ascii="Calibri" w:hAnsi="Calibri" w:hint="cs"/>
          <w:smallCaps/>
          <w:noProof/>
          <w:spacing w:val="6"/>
          <w:rtl/>
        </w:rPr>
        <w:t xml:space="preserve"> وطبقاً للقرارين </w:t>
      </w:r>
      <w:r w:rsidRPr="00ED13E9">
        <w:rPr>
          <w:rFonts w:ascii="Calibri" w:hAnsi="Calibri"/>
          <w:smallCaps/>
          <w:noProof/>
          <w:spacing w:val="6"/>
        </w:rPr>
        <w:t>102</w:t>
      </w:r>
      <w:r w:rsidRPr="00ED13E9">
        <w:rPr>
          <w:rFonts w:ascii="Calibri" w:hAnsi="Calibri" w:hint="cs"/>
          <w:smallCaps/>
          <w:noProof/>
          <w:spacing w:val="6"/>
          <w:rtl/>
        </w:rPr>
        <w:t xml:space="preserve"> و</w:t>
      </w:r>
      <w:r w:rsidRPr="00ED13E9">
        <w:rPr>
          <w:rFonts w:ascii="Calibri" w:hAnsi="Calibri"/>
          <w:smallCaps/>
          <w:noProof/>
          <w:spacing w:val="6"/>
        </w:rPr>
        <w:t>140</w:t>
      </w:r>
      <w:r w:rsidRPr="00ED13E9">
        <w:rPr>
          <w:rFonts w:ascii="Calibri" w:hAnsi="Calibri" w:hint="cs"/>
          <w:smallCaps/>
          <w:noProof/>
          <w:spacing w:val="6"/>
          <w:rtl/>
        </w:rPr>
        <w:t xml:space="preserve"> الصادرين عن مؤتمر المندوبين المفوضين لعام </w:t>
      </w:r>
      <w:r w:rsidRPr="00ED13E9">
        <w:rPr>
          <w:rFonts w:ascii="Calibri" w:hAnsi="Calibri"/>
          <w:smallCaps/>
          <w:noProof/>
          <w:spacing w:val="6"/>
        </w:rPr>
        <w:t>2010</w:t>
      </w:r>
      <w:r w:rsidRPr="00ED13E9">
        <w:rPr>
          <w:rFonts w:ascii="Calibri" w:hAnsi="Calibri" w:hint="cs"/>
          <w:smallCaps/>
          <w:noProof/>
          <w:spacing w:val="6"/>
          <w:rtl/>
        </w:rPr>
        <w:t xml:space="preserve">. وتتمثل </w:t>
      </w:r>
      <w:r w:rsidRPr="00B43C5E">
        <w:rPr>
          <w:rFonts w:ascii="Calibri" w:hAnsi="Calibri" w:hint="cs"/>
          <w:smallCaps/>
          <w:noProof/>
          <w:spacing w:val="6"/>
          <w:rtl/>
        </w:rPr>
        <w:t>اختصاصات هذا الفريق</w:t>
      </w:r>
      <w:r w:rsidRPr="00ED13E9">
        <w:rPr>
          <w:rFonts w:ascii="Calibri" w:hAnsi="Calibri" w:hint="cs"/>
          <w:smallCaps/>
          <w:noProof/>
          <w:spacing w:val="6"/>
          <w:rtl/>
        </w:rPr>
        <w:t xml:space="preserve"> في تحديد المسائل المتعلقة بقضايا السياسات العامة الدولية المتعلقة بالإنترنت ودراستها وتفصيلها، بما في ذلك القضايا المحددة في</w:t>
      </w:r>
      <w:r w:rsidR="00ED13E9">
        <w:rPr>
          <w:rFonts w:ascii="Calibri" w:hAnsi="Calibri" w:hint="eastAsia"/>
          <w:smallCaps/>
          <w:noProof/>
          <w:spacing w:val="6"/>
          <w:rtl/>
        </w:rPr>
        <w:t> </w:t>
      </w:r>
      <w:r w:rsidRPr="00ED13E9">
        <w:rPr>
          <w:rFonts w:ascii="Calibri" w:hAnsi="Calibri" w:hint="cs"/>
          <w:smallCaps/>
          <w:noProof/>
          <w:spacing w:val="6"/>
          <w:rtl/>
        </w:rPr>
        <w:t>القرار </w:t>
      </w:r>
      <w:r w:rsidRPr="00ED13E9">
        <w:rPr>
          <w:rFonts w:ascii="Calibri" w:hAnsi="Calibri"/>
          <w:smallCaps/>
          <w:noProof/>
          <w:spacing w:val="6"/>
        </w:rPr>
        <w:t>1305</w:t>
      </w:r>
      <w:r w:rsidRPr="00ED13E9">
        <w:rPr>
          <w:rFonts w:ascii="Calibri" w:hAnsi="Calibri" w:hint="cs"/>
          <w:smallCaps/>
          <w:noProof/>
          <w:spacing w:val="6"/>
          <w:rtl/>
        </w:rPr>
        <w:t xml:space="preserve"> لمجلس الاتحاد لعام </w:t>
      </w:r>
      <w:r w:rsidRPr="00ED13E9">
        <w:rPr>
          <w:rFonts w:ascii="Calibri" w:hAnsi="Calibri"/>
          <w:smallCaps/>
          <w:noProof/>
          <w:spacing w:val="6"/>
        </w:rPr>
        <w:t>2009</w:t>
      </w:r>
      <w:r w:rsidRPr="00ED13E9">
        <w:rPr>
          <w:rFonts w:ascii="Calibri" w:hAnsi="Calibri" w:hint="cs"/>
          <w:smallCaps/>
          <w:noProof/>
          <w:spacing w:val="6"/>
          <w:rtl/>
        </w:rPr>
        <w:t>. وتقتصر المشاركة في</w:t>
      </w:r>
      <w:r w:rsidR="00ED13E9" w:rsidRPr="00ED13E9">
        <w:rPr>
          <w:rFonts w:ascii="Calibri" w:hAnsi="Calibri" w:hint="eastAsia"/>
          <w:smallCaps/>
          <w:noProof/>
          <w:spacing w:val="6"/>
          <w:rtl/>
        </w:rPr>
        <w:t> </w:t>
      </w:r>
      <w:r w:rsidRPr="00ED13E9">
        <w:rPr>
          <w:rFonts w:ascii="Calibri" w:hAnsi="Calibri" w:hint="cs"/>
          <w:smallCaps/>
          <w:noProof/>
          <w:spacing w:val="6"/>
          <w:rtl/>
        </w:rPr>
        <w:t xml:space="preserve">الفريق </w:t>
      </w:r>
      <w:r w:rsidRPr="00ED13E9">
        <w:rPr>
          <w:rFonts w:ascii="Calibri" w:hAnsi="Calibri"/>
          <w:smallCaps/>
          <w:noProof/>
          <w:spacing w:val="6"/>
        </w:rPr>
        <w:t>CWG-I</w:t>
      </w:r>
      <w:r w:rsidRPr="00ED13E9">
        <w:rPr>
          <w:rFonts w:ascii="Calibri" w:hAnsi="Calibri"/>
          <w:noProof/>
          <w:spacing w:val="6"/>
        </w:rPr>
        <w:t>nternet</w:t>
      </w:r>
      <w:r w:rsidRPr="00ED13E9">
        <w:rPr>
          <w:rFonts w:ascii="Calibri" w:hAnsi="Calibri" w:hint="cs"/>
          <w:smallCaps/>
          <w:noProof/>
          <w:spacing w:val="6"/>
          <w:rtl/>
        </w:rPr>
        <w:t xml:space="preserve"> على الدول الأعضاء في الاتحاد مع</w:t>
      </w:r>
      <w:r w:rsidR="00ED13E9">
        <w:rPr>
          <w:rFonts w:ascii="Calibri" w:hAnsi="Calibri" w:hint="eastAsia"/>
          <w:smallCaps/>
          <w:noProof/>
          <w:spacing w:val="6"/>
          <w:rtl/>
        </w:rPr>
        <w:t> </w:t>
      </w:r>
      <w:r w:rsidRPr="00ED13E9">
        <w:rPr>
          <w:rFonts w:ascii="Calibri" w:hAnsi="Calibri" w:hint="cs"/>
          <w:smallCaps/>
          <w:noProof/>
          <w:spacing w:val="6"/>
          <w:rtl/>
        </w:rPr>
        <w:t>التشاور المفتوح مع جميع أصحاب المصلحة</w:t>
      </w:r>
      <w:r w:rsidRPr="00ED13E9">
        <w:rPr>
          <w:rStyle w:val="FootnoteReference"/>
          <w:rFonts w:cstheme="minorHAnsi"/>
          <w:spacing w:val="6"/>
          <w:rtl/>
        </w:rPr>
        <w:footnoteReference w:id="4"/>
      </w:r>
      <w:r w:rsidRPr="00ED13E9">
        <w:rPr>
          <w:rFonts w:ascii="Calibri" w:hAnsi="Calibri" w:hint="cs"/>
          <w:smallCaps/>
          <w:noProof/>
          <w:spacing w:val="6"/>
          <w:rtl/>
        </w:rPr>
        <w:t>. ويصوغ القرار </w:t>
      </w:r>
      <w:r w:rsidRPr="00ED13E9">
        <w:rPr>
          <w:rFonts w:ascii="Calibri" w:hAnsi="Calibri"/>
          <w:smallCaps/>
          <w:noProof/>
          <w:spacing w:val="6"/>
        </w:rPr>
        <w:t>1344</w:t>
      </w:r>
      <w:r w:rsidRPr="00ED13E9">
        <w:rPr>
          <w:rFonts w:ascii="Calibri" w:hAnsi="Calibri" w:hint="cs"/>
          <w:smallCaps/>
          <w:noProof/>
          <w:spacing w:val="6"/>
          <w:rtl/>
        </w:rPr>
        <w:t xml:space="preserve"> لمجلس الاتحاد لعام </w:t>
      </w:r>
      <w:r w:rsidRPr="00ED13E9">
        <w:rPr>
          <w:rFonts w:ascii="Calibri" w:hAnsi="Calibri"/>
          <w:smallCaps/>
          <w:noProof/>
          <w:spacing w:val="6"/>
        </w:rPr>
        <w:t>2012</w:t>
      </w:r>
      <w:r w:rsidRPr="00ED13E9">
        <w:rPr>
          <w:rFonts w:ascii="Calibri" w:hAnsi="Calibri" w:hint="cs"/>
          <w:smallCaps/>
          <w:noProof/>
          <w:spacing w:val="6"/>
          <w:rtl/>
        </w:rPr>
        <w:t xml:space="preserve"> أيضاً شكل المشاورة المفتوحة للفريق </w:t>
      </w:r>
      <w:r w:rsidRPr="00ED13E9">
        <w:rPr>
          <w:rFonts w:ascii="Calibri" w:hAnsi="Calibri"/>
          <w:smallCaps/>
          <w:noProof/>
          <w:spacing w:val="6"/>
        </w:rPr>
        <w:t>CWG-I</w:t>
      </w:r>
      <w:r w:rsidRPr="00ED13E9">
        <w:rPr>
          <w:rFonts w:ascii="Calibri" w:hAnsi="Calibri"/>
          <w:noProof/>
          <w:spacing w:val="6"/>
        </w:rPr>
        <w:t>nternet</w:t>
      </w:r>
      <w:r w:rsidRPr="00ED13E9">
        <w:rPr>
          <w:rFonts w:ascii="Calibri" w:hAnsi="Calibri" w:hint="cs"/>
          <w:smallCaps/>
          <w:noProof/>
          <w:spacing w:val="6"/>
          <w:rtl/>
        </w:rPr>
        <w:t xml:space="preserve"> بحيث تتضمن مشاورات إلكترونية لجميع أصحاب المصلحة</w:t>
      </w:r>
      <w:r w:rsidRPr="00ED13E9">
        <w:rPr>
          <w:rStyle w:val="FootnoteReference"/>
          <w:rFonts w:cstheme="minorHAnsi"/>
          <w:spacing w:val="6"/>
          <w:rtl/>
        </w:rPr>
        <w:footnoteReference w:id="5"/>
      </w:r>
      <w:r w:rsidRPr="00ED13E9">
        <w:rPr>
          <w:rFonts w:ascii="Calibri" w:hAnsi="Calibri" w:hint="cs"/>
          <w:smallCaps/>
          <w:noProof/>
          <w:spacing w:val="6"/>
          <w:rtl/>
        </w:rPr>
        <w:t>.</w:t>
      </w:r>
    </w:p>
    <w:p w:rsidR="00870085" w:rsidRPr="00333CA8" w:rsidRDefault="00870085" w:rsidP="00C65772">
      <w:pPr>
        <w:rPr>
          <w:rFonts w:ascii="Calibri" w:hAnsi="Calibri"/>
          <w:smallCaps/>
          <w:noProof/>
          <w:rtl/>
        </w:rPr>
      </w:pPr>
      <w:r w:rsidRPr="00333CA8">
        <w:rPr>
          <w:rFonts w:ascii="Calibri" w:hAnsi="Calibri"/>
          <w:b/>
          <w:bCs/>
          <w:smallCaps/>
          <w:noProof/>
        </w:rPr>
        <w:t>5.1.1</w:t>
      </w:r>
      <w:r w:rsidRPr="00333CA8">
        <w:rPr>
          <w:rFonts w:ascii="Calibri" w:hAnsi="Calibri" w:hint="cs"/>
          <w:smallCaps/>
          <w:noProof/>
          <w:rtl/>
        </w:rPr>
        <w:tab/>
        <w:t xml:space="preserve">ولن يقوم المنتدى </w:t>
      </w:r>
      <w:r w:rsidRPr="00333CA8">
        <w:rPr>
          <w:rFonts w:ascii="Calibri" w:hAnsi="Calibri"/>
          <w:smallCaps/>
          <w:noProof/>
        </w:rPr>
        <w:t>WTPF</w:t>
      </w:r>
      <w:r w:rsidRPr="00333CA8">
        <w:rPr>
          <w:rFonts w:ascii="Calibri" w:hAnsi="Calibri"/>
          <w:smallCaps/>
          <w:noProof/>
        </w:rPr>
        <w:sym w:font="Symbol" w:char="F02D"/>
      </w:r>
      <w:r w:rsidRPr="00333CA8">
        <w:rPr>
          <w:rFonts w:ascii="Calibri" w:hAnsi="Calibri"/>
          <w:smallCaps/>
          <w:noProof/>
        </w:rPr>
        <w:t>13</w:t>
      </w:r>
      <w:r w:rsidRPr="00333CA8">
        <w:rPr>
          <w:rFonts w:ascii="Calibri" w:hAnsi="Calibri" w:hint="cs"/>
          <w:smallCaps/>
          <w:noProof/>
          <w:rtl/>
        </w:rPr>
        <w:t xml:space="preserve"> بإعداد نواتج تنظيمية توجيهية، بل سيقوم بإعداد تقارير واعتماد آراء غير ملزمة بتوافق الآراء لكي تنظر فيها الدول الأعضاء وأعضاء القطاعات واجتماعات الاتحاد ذات الصلة، على أن يؤخذ في الاعتبار الفقرتان </w:t>
      </w:r>
      <w:r w:rsidRPr="00333CA8">
        <w:rPr>
          <w:rFonts w:ascii="Calibri" w:hAnsi="Calibri"/>
          <w:smallCaps/>
          <w:noProof/>
        </w:rPr>
        <w:t>3.1.1</w:t>
      </w:r>
      <w:r w:rsidRPr="00333CA8">
        <w:rPr>
          <w:rFonts w:ascii="Calibri" w:hAnsi="Calibri" w:hint="cs"/>
          <w:smallCaps/>
          <w:noProof/>
          <w:rtl/>
        </w:rPr>
        <w:t xml:space="preserve"> و</w:t>
      </w:r>
      <w:r w:rsidRPr="00333CA8">
        <w:rPr>
          <w:rFonts w:ascii="Calibri" w:hAnsi="Calibri"/>
          <w:smallCaps/>
          <w:noProof/>
        </w:rPr>
        <w:t>4.1.1</w:t>
      </w:r>
      <w:r w:rsidRPr="00333CA8">
        <w:rPr>
          <w:rFonts w:ascii="Calibri" w:hAnsi="Calibri" w:hint="cs"/>
          <w:smallCaps/>
          <w:noProof/>
          <w:rtl/>
        </w:rPr>
        <w:t xml:space="preserve"> وضرورة تفادي التناقض بين المواضيع والمناقشات التي تجري في المنتدى </w:t>
      </w:r>
      <w:r w:rsidRPr="00333CA8">
        <w:rPr>
          <w:rFonts w:ascii="Calibri" w:hAnsi="Calibri"/>
          <w:smallCaps/>
          <w:noProof/>
        </w:rPr>
        <w:t>WTPF</w:t>
      </w:r>
      <w:r w:rsidRPr="00333CA8">
        <w:rPr>
          <w:rFonts w:ascii="Calibri" w:hAnsi="Calibri"/>
          <w:smallCaps/>
          <w:noProof/>
        </w:rPr>
        <w:sym w:font="Symbol" w:char="F02D"/>
      </w:r>
      <w:r w:rsidRPr="00333CA8">
        <w:rPr>
          <w:rFonts w:ascii="Calibri" w:hAnsi="Calibri"/>
          <w:smallCaps/>
          <w:noProof/>
        </w:rPr>
        <w:t>13</w:t>
      </w:r>
      <w:r w:rsidRPr="00333CA8">
        <w:rPr>
          <w:rFonts w:ascii="Calibri" w:hAnsi="Calibri" w:hint="cs"/>
          <w:smallCaps/>
          <w:noProof/>
          <w:rtl/>
        </w:rPr>
        <w:t xml:space="preserve"> والأنشطة الجارية التي</w:t>
      </w:r>
      <w:r w:rsidR="00C65772" w:rsidRPr="00333CA8">
        <w:rPr>
          <w:rFonts w:ascii="Calibri" w:hAnsi="Calibri" w:hint="eastAsia"/>
          <w:smallCaps/>
          <w:noProof/>
          <w:rtl/>
        </w:rPr>
        <w:t> </w:t>
      </w:r>
      <w:r w:rsidRPr="00333CA8">
        <w:rPr>
          <w:rFonts w:ascii="Calibri" w:hAnsi="Calibri" w:hint="cs"/>
          <w:smallCaps/>
          <w:noProof/>
          <w:rtl/>
        </w:rPr>
        <w:t>يضطلع بها الاتحاد كجزء من ولايته طبقاً لقرارات مؤتمراته للمندوبين المفوضين (والقرارات الأخرى الصادرة عن مؤتمرات الاتحاد وجمعياته) واختصاصات فريق العمل التابع للمجلس والمعني بقضايا السياسات العامة المتعلقة بالإنترنت</w:t>
      </w:r>
      <w:r w:rsidRPr="00FD2B59">
        <w:rPr>
          <w:rStyle w:val="FootnoteReference"/>
          <w:rFonts w:cs="Traditional Arabic"/>
        </w:rPr>
        <w:footnoteReference w:id="6"/>
      </w:r>
      <w:r w:rsidRPr="00333CA8">
        <w:rPr>
          <w:rFonts w:ascii="Calibri" w:hAnsi="Calibri" w:hint="cs"/>
          <w:noProof/>
          <w:rtl/>
        </w:rPr>
        <w:t>.</w:t>
      </w:r>
    </w:p>
    <w:p w:rsidR="00870085" w:rsidRPr="00333CA8" w:rsidRDefault="00870085" w:rsidP="00870085">
      <w:pPr>
        <w:rPr>
          <w:rFonts w:ascii="Calibri" w:hAnsi="Calibri"/>
          <w:smallCaps/>
          <w:noProof/>
          <w:rtl/>
        </w:rPr>
      </w:pPr>
      <w:r w:rsidRPr="00333CA8">
        <w:rPr>
          <w:rFonts w:ascii="Calibri" w:hAnsi="Calibri"/>
          <w:b/>
          <w:bCs/>
          <w:smallCaps/>
          <w:noProof/>
        </w:rPr>
        <w:t>6.1.1</w:t>
      </w:r>
      <w:r w:rsidRPr="00333CA8">
        <w:rPr>
          <w:rFonts w:ascii="Calibri" w:hAnsi="Calibri" w:hint="cs"/>
          <w:smallCaps/>
          <w:noProof/>
          <w:rtl/>
        </w:rPr>
        <w:tab/>
        <w:t xml:space="preserve">وجميع المعلومات المتعلقة بالمنتدى </w:t>
      </w:r>
      <w:r w:rsidRPr="00333CA8">
        <w:rPr>
          <w:rFonts w:ascii="Calibri" w:hAnsi="Calibri"/>
          <w:smallCaps/>
          <w:noProof/>
        </w:rPr>
        <w:t>WTPF</w:t>
      </w:r>
      <w:r w:rsidRPr="00333CA8">
        <w:rPr>
          <w:rFonts w:ascii="Calibri" w:hAnsi="Calibri"/>
          <w:smallCaps/>
          <w:noProof/>
        </w:rPr>
        <w:sym w:font="Symbol" w:char="F02D"/>
      </w:r>
      <w:r w:rsidRPr="00333CA8">
        <w:rPr>
          <w:rFonts w:ascii="Calibri" w:hAnsi="Calibri"/>
          <w:smallCaps/>
          <w:noProof/>
        </w:rPr>
        <w:t>13</w:t>
      </w:r>
      <w:r w:rsidRPr="00333CA8">
        <w:rPr>
          <w:rFonts w:ascii="Calibri" w:hAnsi="Calibri" w:hint="cs"/>
          <w:smallCaps/>
          <w:noProof/>
          <w:rtl/>
        </w:rPr>
        <w:t xml:space="preserve"> متاحة في الموقع:</w:t>
      </w:r>
      <w:r w:rsidRPr="00333CA8">
        <w:rPr>
          <w:rFonts w:ascii="Calibri" w:hAnsi="Calibri" w:hint="cs"/>
          <w:smallCaps/>
          <w:noProof/>
          <w:szCs w:val="22"/>
          <w:rtl/>
        </w:rPr>
        <w:t xml:space="preserve"> </w:t>
      </w:r>
      <w:hyperlink r:id="rId10" w:history="1">
        <w:r w:rsidRPr="00333CA8">
          <w:rPr>
            <w:rStyle w:val="Hyperlink"/>
            <w:rFonts w:ascii="Calibri" w:hAnsi="Calibri" w:cs="Traditional Arabic"/>
            <w:szCs w:val="22"/>
          </w:rPr>
          <w:t>http://www.itu.int/wtpf</w:t>
        </w:r>
      </w:hyperlink>
      <w:r w:rsidRPr="00333CA8">
        <w:rPr>
          <w:rFonts w:ascii="Calibri" w:hAnsi="Calibri" w:hint="cs"/>
          <w:smallCaps/>
          <w:noProof/>
          <w:szCs w:val="22"/>
          <w:rtl/>
        </w:rPr>
        <w:t>.</w:t>
      </w:r>
    </w:p>
    <w:p w:rsidR="00870085" w:rsidRPr="00333CA8" w:rsidRDefault="00870085" w:rsidP="00870085">
      <w:pPr>
        <w:pStyle w:val="Heading2"/>
        <w:rPr>
          <w:rFonts w:ascii="Calibri" w:hAnsi="Calibri"/>
          <w:noProof/>
          <w:rtl/>
        </w:rPr>
      </w:pPr>
      <w:r w:rsidRPr="00333CA8">
        <w:rPr>
          <w:rFonts w:ascii="Calibri" w:hAnsi="Calibri"/>
          <w:noProof/>
        </w:rPr>
        <w:t>2.1</w:t>
      </w:r>
      <w:r w:rsidRPr="00333CA8">
        <w:rPr>
          <w:rFonts w:ascii="Calibri" w:hAnsi="Calibri" w:hint="cs"/>
          <w:noProof/>
          <w:rtl/>
        </w:rPr>
        <w:tab/>
        <w:t>عملية إعداد تقرير الأمين العام للاتحاد</w:t>
      </w:r>
    </w:p>
    <w:p w:rsidR="00870085" w:rsidRPr="00333CA8" w:rsidRDefault="00870085" w:rsidP="00143F8E">
      <w:pPr>
        <w:rPr>
          <w:rFonts w:ascii="Calibri" w:hAnsi="Calibri"/>
          <w:smallCaps/>
          <w:noProof/>
          <w:rtl/>
        </w:rPr>
      </w:pPr>
      <w:r w:rsidRPr="00333CA8">
        <w:rPr>
          <w:rFonts w:ascii="Calibri" w:hAnsi="Calibri"/>
          <w:b/>
          <w:bCs/>
          <w:smallCaps/>
          <w:noProof/>
        </w:rPr>
        <w:t>1.2.1</w:t>
      </w:r>
      <w:r w:rsidRPr="00333CA8">
        <w:rPr>
          <w:rFonts w:ascii="Calibri" w:hAnsi="Calibri" w:hint="cs"/>
          <w:smallCaps/>
          <w:noProof/>
          <w:rtl/>
        </w:rPr>
        <w:tab/>
      </w:r>
      <w:r w:rsidRPr="00143F8E">
        <w:rPr>
          <w:rFonts w:ascii="Calibri" w:hAnsi="Calibri" w:hint="cs"/>
          <w:smallCaps/>
          <w:noProof/>
          <w:spacing w:val="-6"/>
          <w:rtl/>
        </w:rPr>
        <w:t>يجب أن تستند المناقشات التي ستجري في المنتدى </w:t>
      </w:r>
      <w:r w:rsidRPr="00143F8E">
        <w:rPr>
          <w:rFonts w:ascii="Calibri" w:hAnsi="Calibri"/>
          <w:smallCaps/>
          <w:noProof/>
          <w:spacing w:val="-6"/>
        </w:rPr>
        <w:t>WTPF</w:t>
      </w:r>
      <w:r w:rsidRPr="00143F8E">
        <w:rPr>
          <w:rFonts w:ascii="Calibri" w:hAnsi="Calibri"/>
          <w:smallCaps/>
          <w:noProof/>
          <w:spacing w:val="-6"/>
        </w:rPr>
        <w:sym w:font="Symbol" w:char="F02D"/>
      </w:r>
      <w:r w:rsidRPr="00143F8E">
        <w:rPr>
          <w:rFonts w:ascii="Calibri" w:hAnsi="Calibri"/>
          <w:smallCaps/>
          <w:noProof/>
          <w:spacing w:val="-6"/>
        </w:rPr>
        <w:t>13</w:t>
      </w:r>
      <w:r w:rsidRPr="00143F8E">
        <w:rPr>
          <w:rFonts w:ascii="Calibri" w:hAnsi="Calibri" w:hint="cs"/>
          <w:smallCaps/>
          <w:noProof/>
          <w:spacing w:val="-6"/>
          <w:rtl/>
        </w:rPr>
        <w:t xml:space="preserve"> إلى تقرير يصدر عن الأمين العام للاتحاد يضم مساهمات الدول الأعضاء وأعضاء القطاعات في الاتحاد، حيث سيكون بمثابة وثيقة العمل الوحيدة للمنتدى، على أن يركز على</w:t>
      </w:r>
      <w:r w:rsidR="00C65772" w:rsidRPr="00143F8E">
        <w:rPr>
          <w:rFonts w:ascii="Calibri" w:hAnsi="Calibri" w:hint="eastAsia"/>
          <w:smallCaps/>
          <w:noProof/>
          <w:spacing w:val="-6"/>
          <w:rtl/>
        </w:rPr>
        <w:t> </w:t>
      </w:r>
      <w:r w:rsidRPr="00143F8E">
        <w:rPr>
          <w:rFonts w:ascii="Calibri" w:hAnsi="Calibri" w:hint="cs"/>
          <w:smallCaps/>
          <w:noProof/>
          <w:spacing w:val="-6"/>
          <w:rtl/>
        </w:rPr>
        <w:t>المسائل الرئيسية التي</w:t>
      </w:r>
      <w:r w:rsidR="00143F8E">
        <w:rPr>
          <w:rFonts w:ascii="Calibri" w:hAnsi="Calibri" w:hint="eastAsia"/>
          <w:smallCaps/>
          <w:noProof/>
          <w:spacing w:val="-6"/>
          <w:rtl/>
        </w:rPr>
        <w:t> </w:t>
      </w:r>
      <w:r w:rsidRPr="00143F8E">
        <w:rPr>
          <w:rFonts w:ascii="Calibri" w:hAnsi="Calibri" w:hint="cs"/>
          <w:smallCaps/>
          <w:noProof/>
          <w:spacing w:val="-6"/>
          <w:rtl/>
        </w:rPr>
        <w:t>يحبذ التوصل إلى استنتاجات بشأنها (المقرر </w:t>
      </w:r>
      <w:r w:rsidRPr="00143F8E">
        <w:rPr>
          <w:rFonts w:ascii="Calibri" w:hAnsi="Calibri"/>
          <w:smallCaps/>
          <w:noProof/>
          <w:spacing w:val="-6"/>
        </w:rPr>
        <w:t>562</w:t>
      </w:r>
      <w:r w:rsidRPr="00143F8E">
        <w:rPr>
          <w:rFonts w:ascii="Calibri" w:hAnsi="Calibri" w:hint="cs"/>
          <w:smallCaps/>
          <w:noProof/>
          <w:spacing w:val="-6"/>
          <w:rtl/>
        </w:rPr>
        <w:t xml:space="preserve"> لمجلس</w:t>
      </w:r>
      <w:r w:rsidRPr="00143F8E">
        <w:rPr>
          <w:rFonts w:ascii="Calibri" w:hAnsi="Calibri" w:hint="cs"/>
          <w:smallCaps/>
          <w:noProof/>
          <w:spacing w:val="-6"/>
          <w:rtl/>
          <w:lang w:bidi="ar-EG"/>
        </w:rPr>
        <w:t xml:space="preserve"> الاتحاد لعام</w:t>
      </w:r>
      <w:r w:rsidRPr="00143F8E">
        <w:rPr>
          <w:rFonts w:ascii="Calibri" w:hAnsi="Calibri" w:hint="cs"/>
          <w:smallCaps/>
          <w:noProof/>
          <w:spacing w:val="-6"/>
          <w:rtl/>
        </w:rPr>
        <w:t> </w:t>
      </w:r>
      <w:r w:rsidRPr="00143F8E">
        <w:rPr>
          <w:rFonts w:ascii="Calibri" w:hAnsi="Calibri"/>
          <w:smallCaps/>
          <w:noProof/>
          <w:spacing w:val="-6"/>
        </w:rPr>
        <w:t>2011</w:t>
      </w:r>
      <w:r w:rsidRPr="00143F8E">
        <w:rPr>
          <w:rFonts w:ascii="Calibri" w:hAnsi="Calibri" w:hint="cs"/>
          <w:smallCaps/>
          <w:noProof/>
          <w:spacing w:val="-6"/>
          <w:rtl/>
        </w:rPr>
        <w:t>). ويبرز هذا التقرير النطاق المحتمل للمناقشات ويعرض بعض قضايا السياسات العامة المتعلقة بالإنترنت الخاضعة للبحث فيما بين مختلف مجموعات أصحاب</w:t>
      </w:r>
      <w:r w:rsidRPr="00143F8E">
        <w:rPr>
          <w:rFonts w:ascii="Calibri" w:hAnsi="Calibri" w:hint="eastAsia"/>
          <w:smallCaps/>
          <w:noProof/>
          <w:spacing w:val="-6"/>
          <w:rtl/>
        </w:rPr>
        <w:t> </w:t>
      </w:r>
      <w:r w:rsidRPr="00143F8E">
        <w:rPr>
          <w:rFonts w:ascii="Calibri" w:hAnsi="Calibri" w:hint="cs"/>
          <w:smallCaps/>
          <w:noProof/>
          <w:spacing w:val="-6"/>
          <w:rtl/>
        </w:rPr>
        <w:t>المصلحة.</w:t>
      </w:r>
    </w:p>
    <w:p w:rsidR="00870085" w:rsidRPr="00333CA8" w:rsidRDefault="00870085" w:rsidP="00870085">
      <w:pPr>
        <w:rPr>
          <w:rFonts w:ascii="Calibri" w:hAnsi="Calibri"/>
          <w:smallCaps/>
          <w:noProof/>
          <w:rtl/>
          <w:lang w:bidi="ar-EG"/>
        </w:rPr>
      </w:pPr>
      <w:r w:rsidRPr="00333CA8">
        <w:rPr>
          <w:rFonts w:ascii="Calibri" w:hAnsi="Calibri"/>
          <w:b/>
          <w:bCs/>
          <w:smallCaps/>
          <w:noProof/>
        </w:rPr>
        <w:t>2.2.1</w:t>
      </w:r>
      <w:r w:rsidRPr="00333CA8">
        <w:rPr>
          <w:rFonts w:ascii="Calibri" w:hAnsi="Calibri" w:hint="cs"/>
          <w:smallCaps/>
          <w:noProof/>
          <w:rtl/>
        </w:rPr>
        <w:tab/>
        <w:t>وطبقاً للمقرر </w:t>
      </w:r>
      <w:r w:rsidRPr="00333CA8">
        <w:rPr>
          <w:rFonts w:ascii="Calibri" w:hAnsi="Calibri"/>
          <w:smallCaps/>
          <w:noProof/>
        </w:rPr>
        <w:t>562</w:t>
      </w:r>
      <w:r w:rsidRPr="00333CA8">
        <w:rPr>
          <w:rFonts w:ascii="Calibri" w:hAnsi="Calibri" w:hint="cs"/>
          <w:smallCaps/>
          <w:noProof/>
          <w:rtl/>
        </w:rPr>
        <w:t xml:space="preserve">، ولموافقة المجلس في دورته لعام </w:t>
      </w:r>
      <w:r w:rsidRPr="00333CA8">
        <w:rPr>
          <w:rFonts w:ascii="Calibri" w:hAnsi="Calibri"/>
          <w:smallCaps/>
          <w:noProof/>
        </w:rPr>
        <w:t>2012</w:t>
      </w:r>
      <w:r w:rsidRPr="00333CA8">
        <w:rPr>
          <w:rFonts w:ascii="Calibri" w:hAnsi="Calibri" w:hint="cs"/>
          <w:smallCaps/>
          <w:noProof/>
          <w:rtl/>
        </w:rPr>
        <w:t xml:space="preserve">، دعا الأمين العام إلى اجتماع فريق غير رسمي </w:t>
      </w:r>
      <w:r w:rsidRPr="00333CA8">
        <w:rPr>
          <w:rFonts w:ascii="Calibri" w:hAnsi="Calibri"/>
          <w:smallCaps/>
          <w:noProof/>
        </w:rPr>
        <w:t>(IEG)</w:t>
      </w:r>
      <w:r w:rsidRPr="00333CA8">
        <w:rPr>
          <w:rFonts w:ascii="Calibri" w:hAnsi="Calibri" w:hint="cs"/>
          <w:smallCaps/>
          <w:noProof/>
          <w:rtl/>
        </w:rPr>
        <w:t xml:space="preserve"> يشارك كل من أعضائه بنشاط في التحضير للمنتدى. </w:t>
      </w:r>
      <w:r w:rsidRPr="00333CA8">
        <w:rPr>
          <w:rFonts w:ascii="Calibri" w:hAnsi="Calibri" w:hint="cs"/>
          <w:b/>
          <w:bCs/>
          <w:smallCaps/>
          <w:noProof/>
          <w:u w:val="single"/>
          <w:rtl/>
        </w:rPr>
        <w:t>وكان باب العضوية في الفريق </w:t>
      </w:r>
      <w:r w:rsidRPr="00333CA8">
        <w:rPr>
          <w:rFonts w:ascii="Calibri" w:hAnsi="Calibri"/>
          <w:b/>
          <w:bCs/>
          <w:smallCaps/>
          <w:noProof/>
          <w:u w:val="single"/>
        </w:rPr>
        <w:t>IEG</w:t>
      </w:r>
      <w:r w:rsidRPr="00333CA8">
        <w:rPr>
          <w:rFonts w:ascii="Calibri" w:hAnsi="Calibri" w:hint="cs"/>
          <w:b/>
          <w:bCs/>
          <w:smallCaps/>
          <w:noProof/>
          <w:u w:val="single"/>
          <w:rtl/>
        </w:rPr>
        <w:t xml:space="preserve"> مفتوحاً أمام جميع أصحاب المصلحة</w:t>
      </w:r>
      <w:r w:rsidRPr="00333CA8">
        <w:rPr>
          <w:rFonts w:ascii="Calibri" w:hAnsi="Calibri" w:hint="cs"/>
          <w:smallCaps/>
          <w:noProof/>
          <w:rtl/>
        </w:rPr>
        <w:t xml:space="preserve">. واجتمع الفريق </w:t>
      </w:r>
      <w:r w:rsidRPr="00333CA8">
        <w:rPr>
          <w:rFonts w:ascii="Calibri" w:hAnsi="Calibri"/>
          <w:smallCaps/>
          <w:noProof/>
        </w:rPr>
        <w:t>IEG</w:t>
      </w:r>
      <w:r w:rsidRPr="00333CA8">
        <w:rPr>
          <w:rFonts w:ascii="Calibri" w:hAnsi="Calibri" w:hint="cs"/>
          <w:smallCaps/>
          <w:noProof/>
          <w:rtl/>
        </w:rPr>
        <w:t xml:space="preserve"> ثلاث مرات برئاسة السيد بيتكو كانتشيف (بلغاريا) - مرتان في </w:t>
      </w:r>
      <w:r w:rsidRPr="00333CA8">
        <w:rPr>
          <w:rFonts w:ascii="Calibri" w:hAnsi="Calibri"/>
          <w:smallCaps/>
          <w:noProof/>
        </w:rPr>
        <w:t>2012</w:t>
      </w:r>
      <w:r w:rsidRPr="00333CA8">
        <w:rPr>
          <w:rFonts w:ascii="Calibri" w:hAnsi="Calibri" w:hint="cs"/>
          <w:smallCaps/>
          <w:noProof/>
          <w:rtl/>
          <w:lang w:bidi="ar-EG"/>
        </w:rPr>
        <w:t xml:space="preserve"> (</w:t>
      </w:r>
      <w:r w:rsidRPr="00333CA8">
        <w:rPr>
          <w:rFonts w:ascii="Calibri" w:hAnsi="Calibri"/>
          <w:smallCaps/>
          <w:noProof/>
          <w:lang w:bidi="ar-EG"/>
        </w:rPr>
        <w:t>5</w:t>
      </w:r>
      <w:r w:rsidRPr="00333CA8">
        <w:rPr>
          <w:rFonts w:ascii="Calibri" w:hAnsi="Calibri" w:hint="cs"/>
          <w:smallCaps/>
          <w:noProof/>
          <w:rtl/>
          <w:lang w:bidi="ar-EG"/>
        </w:rPr>
        <w:t xml:space="preserve"> يونيو و</w:t>
      </w:r>
      <w:r w:rsidRPr="00333CA8">
        <w:rPr>
          <w:rFonts w:ascii="Calibri" w:hAnsi="Calibri"/>
          <w:smallCaps/>
          <w:noProof/>
          <w:lang w:bidi="ar-EG"/>
        </w:rPr>
        <w:t>10-8</w:t>
      </w:r>
      <w:r w:rsidRPr="00333CA8">
        <w:rPr>
          <w:rFonts w:ascii="Calibri" w:hAnsi="Calibri" w:hint="cs"/>
          <w:smallCaps/>
          <w:noProof/>
          <w:rtl/>
          <w:lang w:bidi="ar-EG"/>
        </w:rPr>
        <w:t xml:space="preserve"> أكتوبر </w:t>
      </w:r>
      <w:r w:rsidRPr="00333CA8">
        <w:rPr>
          <w:rFonts w:ascii="Calibri" w:hAnsi="Calibri"/>
          <w:smallCaps/>
          <w:noProof/>
          <w:lang w:bidi="ar-EG"/>
        </w:rPr>
        <w:t>2012</w:t>
      </w:r>
      <w:r w:rsidRPr="00333CA8">
        <w:rPr>
          <w:rFonts w:ascii="Calibri" w:hAnsi="Calibri" w:hint="cs"/>
          <w:smallCaps/>
          <w:noProof/>
          <w:rtl/>
          <w:lang w:bidi="ar-EG"/>
        </w:rPr>
        <w:t xml:space="preserve">) ومرة في </w:t>
      </w:r>
      <w:r w:rsidRPr="00333CA8">
        <w:rPr>
          <w:rFonts w:ascii="Calibri" w:hAnsi="Calibri"/>
          <w:smallCaps/>
          <w:noProof/>
          <w:lang w:bidi="ar-EG"/>
        </w:rPr>
        <w:t>8-6</w:t>
      </w:r>
      <w:r w:rsidRPr="00333CA8">
        <w:rPr>
          <w:rFonts w:ascii="Calibri" w:hAnsi="Calibri" w:hint="cs"/>
          <w:smallCaps/>
          <w:noProof/>
          <w:rtl/>
          <w:lang w:bidi="ar-EG"/>
        </w:rPr>
        <w:t xml:space="preserve"> فبراير </w:t>
      </w:r>
      <w:r w:rsidRPr="00333CA8">
        <w:rPr>
          <w:rFonts w:ascii="Calibri" w:hAnsi="Calibri"/>
          <w:smallCaps/>
          <w:noProof/>
          <w:lang w:bidi="ar-EG"/>
        </w:rPr>
        <w:t>2013</w:t>
      </w:r>
      <w:r w:rsidRPr="00333CA8">
        <w:rPr>
          <w:rFonts w:ascii="Calibri" w:hAnsi="Calibri" w:hint="cs"/>
          <w:smallCaps/>
          <w:noProof/>
          <w:rtl/>
          <w:lang w:bidi="ar-EG"/>
        </w:rPr>
        <w:t xml:space="preserve">. وشارك ما يزيد على </w:t>
      </w:r>
      <w:r w:rsidRPr="00333CA8">
        <w:rPr>
          <w:rFonts w:ascii="Calibri" w:hAnsi="Calibri"/>
          <w:smallCaps/>
          <w:noProof/>
          <w:lang w:bidi="ar-EG"/>
        </w:rPr>
        <w:t>140</w:t>
      </w:r>
      <w:r w:rsidRPr="00333CA8">
        <w:rPr>
          <w:rFonts w:ascii="Calibri" w:hAnsi="Calibri" w:hint="cs"/>
          <w:smallCaps/>
          <w:noProof/>
          <w:rtl/>
          <w:lang w:bidi="ar-EG"/>
        </w:rPr>
        <w:t xml:space="preserve"> خبيراً في أعمال فريق الخبراء</w:t>
      </w:r>
      <w:r w:rsidRPr="00FD2B59">
        <w:rPr>
          <w:rStyle w:val="FootnoteReference"/>
          <w:rFonts w:cstheme="minorHAnsi"/>
          <w:smallCaps/>
          <w:rtl/>
          <w:lang w:bidi="ar-EG"/>
        </w:rPr>
        <w:footnoteReference w:id="7"/>
      </w:r>
      <w:r w:rsidRPr="00333CA8">
        <w:rPr>
          <w:rFonts w:ascii="Calibri" w:hAnsi="Calibri" w:hint="cs"/>
          <w:smallCaps/>
          <w:noProof/>
          <w:rtl/>
          <w:lang w:bidi="ar-EG"/>
        </w:rPr>
        <w:t xml:space="preserve">. ووردت حوالي </w:t>
      </w:r>
      <w:r w:rsidRPr="00333CA8">
        <w:rPr>
          <w:rFonts w:ascii="Calibri" w:hAnsi="Calibri"/>
          <w:smallCaps/>
          <w:noProof/>
          <w:lang w:bidi="ar-EG"/>
        </w:rPr>
        <w:t>75</w:t>
      </w:r>
      <w:r w:rsidRPr="00333CA8">
        <w:rPr>
          <w:rFonts w:ascii="Calibri" w:hAnsi="Calibri" w:hint="cs"/>
          <w:smallCaps/>
          <w:noProof/>
          <w:rtl/>
          <w:lang w:bidi="ar-EG"/>
        </w:rPr>
        <w:t xml:space="preserve"> مساهمة من جميع أصحاب المصلحة من أجل المشاريع المختلفة لتقرير الأمين العام (خمسة مشاريع في المجموع) ومشاريع الآراء. وتتاح جميع الوثائق المتعلقة بالعملية التحضيرية للمنتدى </w:t>
      </w:r>
      <w:r w:rsidRPr="00333CA8">
        <w:rPr>
          <w:rFonts w:ascii="Calibri" w:hAnsi="Calibri"/>
          <w:szCs w:val="24"/>
        </w:rPr>
        <w:t>WTPF-13</w:t>
      </w:r>
      <w:r w:rsidRPr="00333CA8">
        <w:rPr>
          <w:rFonts w:ascii="Calibri" w:hAnsi="Calibri" w:hint="cs"/>
          <w:smallCaps/>
          <w:noProof/>
          <w:rtl/>
          <w:lang w:bidi="ar-EG"/>
        </w:rPr>
        <w:t xml:space="preserve"> مجاناً في الموقع الإلكتروني للمنتدى بدون أي قيود.</w:t>
      </w:r>
    </w:p>
    <w:p w:rsidR="00870085" w:rsidRPr="00333CA8" w:rsidRDefault="00870085" w:rsidP="00370289">
      <w:pPr>
        <w:rPr>
          <w:rFonts w:ascii="Calibri" w:hAnsi="Calibri"/>
          <w:b/>
          <w:bCs/>
          <w:noProof/>
          <w:rtl/>
          <w:lang w:bidi="ar-EG"/>
        </w:rPr>
      </w:pPr>
      <w:r w:rsidRPr="00333CA8">
        <w:rPr>
          <w:rFonts w:ascii="Calibri" w:hAnsi="Calibri"/>
          <w:b/>
          <w:bCs/>
          <w:noProof/>
        </w:rPr>
        <w:t>3.2.1</w:t>
      </w:r>
      <w:r w:rsidRPr="00333CA8">
        <w:rPr>
          <w:rFonts w:ascii="Calibri" w:hAnsi="Calibri" w:hint="cs"/>
          <w:noProof/>
          <w:rtl/>
        </w:rPr>
        <w:tab/>
        <w:t>هذا التقرير صادر عن الأمين العام للاتحاد مع مراعاة التعليقات والمدخلات والمساهمات الواردة من الفريق</w:t>
      </w:r>
      <w:r w:rsidR="00370289">
        <w:rPr>
          <w:rFonts w:ascii="Calibri" w:hAnsi="Calibri" w:hint="eastAsia"/>
          <w:noProof/>
          <w:rtl/>
        </w:rPr>
        <w:t> </w:t>
      </w:r>
      <w:r w:rsidRPr="00333CA8">
        <w:rPr>
          <w:rFonts w:ascii="Calibri" w:hAnsi="Calibri"/>
          <w:smallCaps/>
          <w:noProof/>
        </w:rPr>
        <w:t>IEG</w:t>
      </w:r>
      <w:r w:rsidRPr="00333CA8">
        <w:rPr>
          <w:rFonts w:ascii="Calibri" w:hAnsi="Calibri" w:hint="cs"/>
          <w:noProof/>
          <w:rtl/>
        </w:rPr>
        <w:t xml:space="preserve"> في مجموعة نصوص يُقصد بها تحديد الخلفية وحفز المناقشات في المنتدى </w:t>
      </w:r>
      <w:r w:rsidRPr="00333CA8">
        <w:rPr>
          <w:rFonts w:ascii="Calibri" w:hAnsi="Calibri"/>
          <w:szCs w:val="24"/>
        </w:rPr>
        <w:t>WTPF-13</w:t>
      </w:r>
      <w:r w:rsidRPr="00333CA8">
        <w:rPr>
          <w:rFonts w:ascii="Calibri" w:hAnsi="Calibri" w:hint="cs"/>
          <w:noProof/>
          <w:rtl/>
        </w:rPr>
        <w:t xml:space="preserve">. </w:t>
      </w:r>
      <w:r w:rsidRPr="00333CA8">
        <w:rPr>
          <w:rFonts w:ascii="Calibri" w:hAnsi="Calibri" w:hint="cs"/>
          <w:b/>
          <w:bCs/>
          <w:noProof/>
          <w:rtl/>
        </w:rPr>
        <w:t xml:space="preserve">ولا يمثل متن التقرير بالضرورة توافق آراء الفريق كما أنه لا يبين </w:t>
      </w:r>
      <w:r w:rsidRPr="00333CA8">
        <w:rPr>
          <w:rFonts w:ascii="Calibri" w:hAnsi="Calibri" w:hint="cs"/>
          <w:b/>
          <w:bCs/>
          <w:noProof/>
          <w:rtl/>
          <w:lang w:bidi="ar-EG"/>
        </w:rPr>
        <w:t>الآراء المتكاملة لأعضاء الفريق. و</w:t>
      </w:r>
      <w:r w:rsidRPr="00333CA8">
        <w:rPr>
          <w:rFonts w:ascii="Calibri" w:hAnsi="Calibri" w:hint="cs"/>
          <w:b/>
          <w:bCs/>
          <w:noProof/>
          <w:u w:val="single"/>
          <w:rtl/>
          <w:lang w:bidi="ar-EG"/>
        </w:rPr>
        <w:t>لا</w:t>
      </w:r>
      <w:r w:rsidRPr="00333CA8">
        <w:rPr>
          <w:rFonts w:ascii="Calibri" w:hAnsi="Calibri" w:hint="cs"/>
          <w:b/>
          <w:bCs/>
          <w:noProof/>
          <w:rtl/>
          <w:lang w:bidi="ar-EG"/>
        </w:rPr>
        <w:t xml:space="preserve"> تعني الإشارة إلى فرادى المصادر، الموافقة على التقرير أو</w:t>
      </w:r>
      <w:r w:rsidR="00C65772" w:rsidRPr="00333CA8">
        <w:rPr>
          <w:rFonts w:ascii="Calibri" w:hAnsi="Calibri" w:hint="eastAsia"/>
          <w:b/>
          <w:bCs/>
          <w:noProof/>
          <w:rtl/>
          <w:lang w:bidi="ar-EG"/>
        </w:rPr>
        <w:t> </w:t>
      </w:r>
      <w:r w:rsidRPr="00333CA8">
        <w:rPr>
          <w:rFonts w:ascii="Calibri" w:hAnsi="Calibri" w:hint="cs"/>
          <w:b/>
          <w:bCs/>
          <w:noProof/>
          <w:rtl/>
          <w:lang w:bidi="ar-EG"/>
        </w:rPr>
        <w:t xml:space="preserve">المصادقة عليه من تلك المصادر أو المنظمات/الكيانات التي تتبع لها. </w:t>
      </w:r>
    </w:p>
    <w:p w:rsidR="00870085" w:rsidRPr="00333CA8" w:rsidRDefault="00870085" w:rsidP="004F0124">
      <w:pPr>
        <w:keepNext/>
        <w:rPr>
          <w:rFonts w:ascii="Calibri" w:hAnsi="Calibri"/>
          <w:noProof/>
          <w:rtl/>
          <w:lang w:bidi="ar-EG"/>
        </w:rPr>
      </w:pPr>
      <w:r w:rsidRPr="00333CA8">
        <w:rPr>
          <w:rFonts w:ascii="Calibri" w:hAnsi="Calibri"/>
          <w:b/>
          <w:bCs/>
          <w:noProof/>
          <w:lang w:bidi="ar-EG"/>
        </w:rPr>
        <w:lastRenderedPageBreak/>
        <w:t>4.2.1</w:t>
      </w:r>
      <w:r w:rsidRPr="00333CA8">
        <w:rPr>
          <w:rFonts w:ascii="Calibri" w:hAnsi="Calibri" w:hint="cs"/>
          <w:noProof/>
          <w:rtl/>
          <w:lang w:bidi="ar-EG"/>
        </w:rPr>
        <w:tab/>
        <w:t xml:space="preserve">أحال الفريق </w:t>
      </w:r>
      <w:r w:rsidRPr="00333CA8">
        <w:rPr>
          <w:rFonts w:ascii="Calibri" w:hAnsi="Calibri"/>
          <w:noProof/>
          <w:lang w:bidi="ar-EG"/>
        </w:rPr>
        <w:t>IEG</w:t>
      </w:r>
      <w:r w:rsidRPr="00333CA8">
        <w:rPr>
          <w:rFonts w:ascii="Calibri" w:hAnsi="Calibri" w:hint="cs"/>
          <w:noProof/>
          <w:rtl/>
          <w:lang w:bidi="ar-EG"/>
        </w:rPr>
        <w:t xml:space="preserve"> ستة مشاريع آراء </w:t>
      </w:r>
      <w:r w:rsidRPr="00333CA8">
        <w:rPr>
          <w:rFonts w:ascii="Calibri" w:hAnsi="Calibri" w:hint="cs"/>
          <w:i/>
          <w:iCs/>
          <w:noProof/>
          <w:rtl/>
          <w:lang w:bidi="ar-EG"/>
        </w:rPr>
        <w:t>بتوافق الآراء</w:t>
      </w:r>
      <w:r w:rsidRPr="00333CA8">
        <w:rPr>
          <w:rFonts w:ascii="Calibri" w:hAnsi="Calibri" w:hint="cs"/>
          <w:noProof/>
          <w:rtl/>
          <w:lang w:bidi="ar-EG"/>
        </w:rPr>
        <w:t xml:space="preserve"> إلى المنتدى </w:t>
      </w:r>
      <w:r w:rsidRPr="00333CA8">
        <w:rPr>
          <w:rFonts w:ascii="Calibri" w:hAnsi="Calibri"/>
          <w:szCs w:val="24"/>
        </w:rPr>
        <w:t>WTPF-13</w:t>
      </w:r>
      <w:r w:rsidRPr="00333CA8">
        <w:rPr>
          <w:rFonts w:ascii="Calibri" w:hAnsi="Calibri" w:hint="cs"/>
          <w:noProof/>
          <w:rtl/>
          <w:lang w:bidi="ar-EG"/>
        </w:rPr>
        <w:t xml:space="preserve"> لمواصلة مناقشتها.</w:t>
      </w:r>
    </w:p>
    <w:p w:rsidR="00870085" w:rsidRPr="00333CA8" w:rsidRDefault="00870085" w:rsidP="00505803">
      <w:pPr>
        <w:pStyle w:val="enumlev1"/>
        <w:rPr>
          <w:rFonts w:ascii="Calibri" w:hAnsi="Calibri"/>
          <w:noProof/>
          <w:rtl/>
        </w:rPr>
      </w:pPr>
      <w:r w:rsidRPr="00333CA8">
        <w:rPr>
          <w:rFonts w:ascii="Calibri" w:hAnsi="Calibri" w:hint="cs"/>
          <w:noProof/>
          <w:lang w:bidi="ar-EG"/>
        </w:rPr>
        <w:sym w:font="Symbol" w:char="F0B7"/>
      </w:r>
      <w:r w:rsidRPr="00333CA8">
        <w:rPr>
          <w:rFonts w:ascii="Calibri" w:hAnsi="Calibri" w:hint="cs"/>
          <w:noProof/>
          <w:rtl/>
          <w:lang w:bidi="ar-EG"/>
        </w:rPr>
        <w:tab/>
      </w:r>
      <w:r w:rsidRPr="00333CA8">
        <w:rPr>
          <w:rFonts w:ascii="Calibri" w:hAnsi="Calibri" w:hint="cs"/>
          <w:b/>
          <w:bCs/>
          <w:noProof/>
          <w:rtl/>
          <w:lang w:bidi="ar-EG"/>
        </w:rPr>
        <w:t xml:space="preserve">الرأي </w:t>
      </w:r>
      <w:r w:rsidRPr="00333CA8">
        <w:rPr>
          <w:rFonts w:ascii="Calibri" w:hAnsi="Calibri"/>
          <w:b/>
          <w:bCs/>
          <w:noProof/>
          <w:lang w:bidi="ar-EG"/>
        </w:rPr>
        <w:t>1</w:t>
      </w:r>
      <w:r w:rsidRPr="00333CA8">
        <w:rPr>
          <w:rFonts w:ascii="Calibri" w:hAnsi="Calibri" w:hint="cs"/>
          <w:b/>
          <w:bCs/>
          <w:noProof/>
          <w:rtl/>
          <w:lang w:bidi="ar-EG"/>
        </w:rPr>
        <w:t xml:space="preserve">: </w:t>
      </w:r>
      <w:r w:rsidRPr="00333CA8">
        <w:rPr>
          <w:rFonts w:ascii="Calibri" w:hAnsi="Calibri" w:hint="cs"/>
          <w:rtl/>
        </w:rPr>
        <w:t>تشجيع إنشاء نقاط تبادل للإنترنت</w:t>
      </w:r>
      <w:r w:rsidR="00952D26">
        <w:rPr>
          <w:rFonts w:ascii="Calibri" w:hAnsi="Calibri" w:hint="cs"/>
          <w:rtl/>
        </w:rPr>
        <w:t> </w:t>
      </w:r>
      <w:r w:rsidR="00952D26">
        <w:rPr>
          <w:rFonts w:ascii="Calibri" w:hAnsi="Calibri"/>
        </w:rPr>
        <w:t>(IXP)</w:t>
      </w:r>
      <w:r w:rsidRPr="00333CA8">
        <w:rPr>
          <w:rFonts w:ascii="Calibri" w:hAnsi="Calibri" w:hint="cs"/>
          <w:rtl/>
        </w:rPr>
        <w:t xml:space="preserve"> كحل طويل الأجل لزيادة التوصيلية</w:t>
      </w:r>
    </w:p>
    <w:p w:rsidR="00870085" w:rsidRPr="00333CA8" w:rsidRDefault="00870085" w:rsidP="00505803">
      <w:pPr>
        <w:pStyle w:val="enumlev1"/>
        <w:rPr>
          <w:rFonts w:ascii="Calibri" w:hAnsi="Calibri"/>
          <w:noProof/>
          <w:rtl/>
        </w:rPr>
      </w:pPr>
      <w:r w:rsidRPr="00333CA8">
        <w:rPr>
          <w:rFonts w:ascii="Calibri" w:hAnsi="Calibri" w:hint="cs"/>
          <w:noProof/>
          <w:lang w:bidi="ar-EG"/>
        </w:rPr>
        <w:sym w:font="Symbol" w:char="F0B7"/>
      </w:r>
      <w:r w:rsidRPr="00333CA8">
        <w:rPr>
          <w:rFonts w:ascii="Calibri" w:hAnsi="Calibri" w:hint="cs"/>
          <w:noProof/>
          <w:rtl/>
          <w:lang w:bidi="ar-EG"/>
        </w:rPr>
        <w:tab/>
      </w:r>
      <w:r w:rsidRPr="00333CA8">
        <w:rPr>
          <w:rFonts w:ascii="Calibri" w:hAnsi="Calibri" w:hint="cs"/>
          <w:b/>
          <w:bCs/>
          <w:noProof/>
          <w:rtl/>
          <w:lang w:bidi="ar-EG"/>
        </w:rPr>
        <w:t xml:space="preserve">الرأي </w:t>
      </w:r>
      <w:r w:rsidRPr="00333CA8">
        <w:rPr>
          <w:rFonts w:ascii="Calibri" w:hAnsi="Calibri"/>
          <w:b/>
          <w:bCs/>
          <w:noProof/>
          <w:lang w:bidi="ar-EG"/>
        </w:rPr>
        <w:t>2</w:t>
      </w:r>
      <w:r w:rsidRPr="00333CA8">
        <w:rPr>
          <w:rFonts w:ascii="Calibri" w:hAnsi="Calibri" w:hint="cs"/>
          <w:b/>
          <w:bCs/>
          <w:noProof/>
          <w:rtl/>
          <w:lang w:bidi="ar-EG"/>
        </w:rPr>
        <w:t>:</w:t>
      </w:r>
      <w:r w:rsidRPr="00333CA8">
        <w:rPr>
          <w:rFonts w:ascii="Calibri" w:hAnsi="Calibri" w:hint="cs"/>
          <w:noProof/>
          <w:rtl/>
          <w:lang w:bidi="ar-EG"/>
        </w:rPr>
        <w:t xml:space="preserve"> </w:t>
      </w:r>
      <w:r w:rsidRPr="00333CA8">
        <w:rPr>
          <w:rFonts w:ascii="Calibri" w:hAnsi="Calibri" w:hint="cs"/>
          <w:rtl/>
        </w:rPr>
        <w:t>تعزيز بيئة تمكينية من أجل نمو وتنمية أكبر للتوصيلية عريضة النطاق</w:t>
      </w:r>
    </w:p>
    <w:p w:rsidR="00870085" w:rsidRPr="00333CA8" w:rsidRDefault="00870085" w:rsidP="00505803">
      <w:pPr>
        <w:pStyle w:val="enumlev1"/>
        <w:rPr>
          <w:rFonts w:ascii="Calibri" w:hAnsi="Calibri"/>
          <w:noProof/>
          <w:rtl/>
        </w:rPr>
      </w:pPr>
      <w:r w:rsidRPr="00333CA8">
        <w:rPr>
          <w:rFonts w:ascii="Calibri" w:hAnsi="Calibri" w:hint="cs"/>
          <w:noProof/>
          <w:lang w:bidi="ar-EG"/>
        </w:rPr>
        <w:sym w:font="Symbol" w:char="F0B7"/>
      </w:r>
      <w:r w:rsidRPr="00333CA8">
        <w:rPr>
          <w:rFonts w:ascii="Calibri" w:hAnsi="Calibri" w:hint="cs"/>
          <w:noProof/>
          <w:rtl/>
          <w:lang w:bidi="ar-EG"/>
        </w:rPr>
        <w:tab/>
      </w:r>
      <w:r w:rsidRPr="00333CA8">
        <w:rPr>
          <w:rFonts w:ascii="Calibri" w:hAnsi="Calibri" w:hint="cs"/>
          <w:b/>
          <w:bCs/>
          <w:noProof/>
          <w:rtl/>
          <w:lang w:bidi="ar-EG"/>
        </w:rPr>
        <w:t xml:space="preserve">الرأي </w:t>
      </w:r>
      <w:r w:rsidRPr="00333CA8">
        <w:rPr>
          <w:rFonts w:ascii="Calibri" w:hAnsi="Calibri"/>
          <w:b/>
          <w:bCs/>
          <w:noProof/>
          <w:lang w:bidi="ar-EG"/>
        </w:rPr>
        <w:t>3</w:t>
      </w:r>
      <w:r w:rsidRPr="00333CA8">
        <w:rPr>
          <w:rFonts w:ascii="Calibri" w:hAnsi="Calibri" w:hint="cs"/>
          <w:b/>
          <w:bCs/>
          <w:noProof/>
          <w:rtl/>
          <w:lang w:bidi="ar-EG"/>
        </w:rPr>
        <w:t>:</w:t>
      </w:r>
      <w:r w:rsidRPr="00333CA8">
        <w:rPr>
          <w:rFonts w:ascii="Calibri" w:hAnsi="Calibri" w:hint="cs"/>
          <w:noProof/>
          <w:rtl/>
          <w:lang w:bidi="ar-EG"/>
        </w:rPr>
        <w:t xml:space="preserve"> </w:t>
      </w:r>
      <w:r w:rsidRPr="00333CA8">
        <w:rPr>
          <w:rFonts w:ascii="Calibri" w:hAnsi="Calibri" w:hint="cs"/>
          <w:rtl/>
        </w:rPr>
        <w:t xml:space="preserve">دعم بناء القدرات من أجل نشر الإصدار السادس لبروتوكول الإنترنت </w:t>
      </w:r>
      <w:r w:rsidRPr="00333CA8">
        <w:rPr>
          <w:rFonts w:ascii="Calibri" w:hAnsi="Calibri"/>
        </w:rPr>
        <w:t>(IPv6)</w:t>
      </w:r>
    </w:p>
    <w:p w:rsidR="00870085" w:rsidRPr="00333CA8" w:rsidRDefault="00870085" w:rsidP="00505803">
      <w:pPr>
        <w:pStyle w:val="enumlev1"/>
        <w:rPr>
          <w:rFonts w:ascii="Calibri" w:hAnsi="Calibri"/>
          <w:rtl/>
        </w:rPr>
      </w:pPr>
      <w:r w:rsidRPr="00333CA8">
        <w:rPr>
          <w:rFonts w:ascii="Calibri" w:hAnsi="Calibri" w:hint="cs"/>
          <w:noProof/>
          <w:lang w:bidi="ar-EG"/>
        </w:rPr>
        <w:sym w:font="Symbol" w:char="F0B7"/>
      </w:r>
      <w:r w:rsidRPr="00333CA8">
        <w:rPr>
          <w:rFonts w:ascii="Calibri" w:hAnsi="Calibri" w:hint="cs"/>
          <w:noProof/>
          <w:rtl/>
          <w:lang w:bidi="ar-EG"/>
        </w:rPr>
        <w:tab/>
      </w:r>
      <w:r w:rsidRPr="00333CA8">
        <w:rPr>
          <w:rFonts w:ascii="Calibri" w:hAnsi="Calibri" w:hint="cs"/>
          <w:b/>
          <w:bCs/>
          <w:noProof/>
          <w:rtl/>
          <w:lang w:bidi="ar-EG"/>
        </w:rPr>
        <w:t xml:space="preserve">الرأي </w:t>
      </w:r>
      <w:r w:rsidRPr="00333CA8">
        <w:rPr>
          <w:rFonts w:ascii="Calibri" w:hAnsi="Calibri"/>
          <w:b/>
          <w:bCs/>
          <w:noProof/>
          <w:lang w:bidi="ar-EG"/>
        </w:rPr>
        <w:t>4</w:t>
      </w:r>
      <w:r w:rsidRPr="00333CA8">
        <w:rPr>
          <w:rFonts w:ascii="Calibri" w:hAnsi="Calibri" w:hint="cs"/>
          <w:b/>
          <w:bCs/>
          <w:noProof/>
          <w:rtl/>
          <w:lang w:bidi="ar-EG"/>
        </w:rPr>
        <w:t>:</w:t>
      </w:r>
      <w:r w:rsidRPr="00333CA8">
        <w:rPr>
          <w:rFonts w:ascii="Calibri" w:hAnsi="Calibri" w:hint="cs"/>
          <w:noProof/>
          <w:rtl/>
          <w:lang w:bidi="ar-EG"/>
        </w:rPr>
        <w:t xml:space="preserve"> </w:t>
      </w:r>
      <w:r w:rsidRPr="00333CA8">
        <w:rPr>
          <w:rFonts w:ascii="Calibri" w:hAnsi="Calibri" w:hint="cs"/>
          <w:rtl/>
        </w:rPr>
        <w:t xml:space="preserve">دعم تبني الإصدار </w:t>
      </w:r>
      <w:r w:rsidRPr="00333CA8">
        <w:rPr>
          <w:rFonts w:ascii="Calibri" w:hAnsi="Calibri"/>
        </w:rPr>
        <w:t>6</w:t>
      </w:r>
      <w:r w:rsidRPr="00333CA8">
        <w:rPr>
          <w:rFonts w:ascii="Calibri" w:hAnsi="Calibri" w:hint="cs"/>
          <w:rtl/>
        </w:rPr>
        <w:t xml:space="preserve"> لبروتوكول الإنترنت والانتقال من الإصدار الرابع</w:t>
      </w:r>
    </w:p>
    <w:p w:rsidR="00870085" w:rsidRPr="00333CA8" w:rsidRDefault="00870085" w:rsidP="00505803">
      <w:pPr>
        <w:pStyle w:val="enumlev1"/>
        <w:rPr>
          <w:rFonts w:ascii="Calibri" w:hAnsi="Calibri"/>
          <w:noProof/>
          <w:rtl/>
        </w:rPr>
      </w:pPr>
      <w:r w:rsidRPr="00333CA8">
        <w:rPr>
          <w:rFonts w:ascii="Calibri" w:hAnsi="Calibri" w:hint="cs"/>
          <w:noProof/>
          <w:lang w:bidi="ar-EG"/>
        </w:rPr>
        <w:sym w:font="Symbol" w:char="F0B7"/>
      </w:r>
      <w:r w:rsidRPr="00333CA8">
        <w:rPr>
          <w:rFonts w:ascii="Calibri" w:hAnsi="Calibri" w:hint="cs"/>
          <w:noProof/>
          <w:rtl/>
          <w:lang w:bidi="ar-EG"/>
        </w:rPr>
        <w:tab/>
      </w:r>
      <w:r w:rsidRPr="00333CA8">
        <w:rPr>
          <w:rFonts w:ascii="Calibri" w:hAnsi="Calibri" w:hint="cs"/>
          <w:b/>
          <w:bCs/>
          <w:noProof/>
          <w:rtl/>
          <w:lang w:bidi="ar-EG"/>
        </w:rPr>
        <w:t xml:space="preserve">الرأي </w:t>
      </w:r>
      <w:r w:rsidRPr="00333CA8">
        <w:rPr>
          <w:rFonts w:ascii="Calibri" w:hAnsi="Calibri"/>
          <w:b/>
          <w:bCs/>
          <w:noProof/>
          <w:lang w:bidi="ar-EG"/>
        </w:rPr>
        <w:t>5</w:t>
      </w:r>
      <w:r w:rsidRPr="00333CA8">
        <w:rPr>
          <w:rFonts w:ascii="Calibri" w:hAnsi="Calibri" w:hint="cs"/>
          <w:b/>
          <w:bCs/>
          <w:noProof/>
          <w:rtl/>
          <w:lang w:bidi="ar-EG"/>
        </w:rPr>
        <w:t>:</w:t>
      </w:r>
      <w:r w:rsidRPr="00333CA8">
        <w:rPr>
          <w:rFonts w:ascii="Calibri" w:hAnsi="Calibri" w:hint="cs"/>
          <w:noProof/>
          <w:rtl/>
          <w:lang w:bidi="ar-EG"/>
        </w:rPr>
        <w:t xml:space="preserve"> </w:t>
      </w:r>
      <w:r w:rsidRPr="00333CA8">
        <w:rPr>
          <w:rFonts w:ascii="Calibri" w:hAnsi="Calibri" w:hint="cs"/>
          <w:rtl/>
        </w:rPr>
        <w:t>دعم نهج تعدد أصحاب المصلحة في إدارة الإنترنت</w:t>
      </w:r>
    </w:p>
    <w:p w:rsidR="00870085" w:rsidRPr="00333CA8" w:rsidRDefault="00870085" w:rsidP="00505803">
      <w:pPr>
        <w:pStyle w:val="enumlev1"/>
        <w:rPr>
          <w:rFonts w:ascii="Calibri" w:hAnsi="Calibri"/>
          <w:noProof/>
          <w:rtl/>
        </w:rPr>
      </w:pPr>
      <w:r w:rsidRPr="00333CA8">
        <w:rPr>
          <w:rFonts w:ascii="Calibri" w:hAnsi="Calibri" w:hint="cs"/>
          <w:noProof/>
          <w:lang w:bidi="ar-EG"/>
        </w:rPr>
        <w:sym w:font="Symbol" w:char="F0B7"/>
      </w:r>
      <w:r w:rsidRPr="00333CA8">
        <w:rPr>
          <w:rFonts w:ascii="Calibri" w:hAnsi="Calibri" w:hint="cs"/>
          <w:noProof/>
          <w:rtl/>
          <w:lang w:bidi="ar-EG"/>
        </w:rPr>
        <w:tab/>
      </w:r>
      <w:r w:rsidRPr="00333CA8">
        <w:rPr>
          <w:rFonts w:ascii="Calibri" w:hAnsi="Calibri" w:hint="cs"/>
          <w:b/>
          <w:bCs/>
          <w:noProof/>
          <w:rtl/>
          <w:lang w:bidi="ar-EG"/>
        </w:rPr>
        <w:t xml:space="preserve">الرأي </w:t>
      </w:r>
      <w:r w:rsidRPr="00333CA8">
        <w:rPr>
          <w:rFonts w:ascii="Calibri" w:hAnsi="Calibri"/>
          <w:b/>
          <w:bCs/>
          <w:noProof/>
          <w:lang w:bidi="ar-EG"/>
        </w:rPr>
        <w:t>6</w:t>
      </w:r>
      <w:r w:rsidRPr="00333CA8">
        <w:rPr>
          <w:rFonts w:ascii="Calibri" w:hAnsi="Calibri" w:hint="cs"/>
          <w:b/>
          <w:bCs/>
          <w:noProof/>
          <w:rtl/>
          <w:lang w:bidi="ar-EG"/>
        </w:rPr>
        <w:t>:</w:t>
      </w:r>
      <w:r w:rsidRPr="00333CA8">
        <w:rPr>
          <w:rFonts w:ascii="Calibri" w:hAnsi="Calibri" w:hint="cs"/>
          <w:noProof/>
          <w:rtl/>
          <w:lang w:bidi="ar-EG"/>
        </w:rPr>
        <w:t xml:space="preserve"> </w:t>
      </w:r>
      <w:r w:rsidRPr="00333CA8">
        <w:rPr>
          <w:rFonts w:ascii="Calibri" w:hAnsi="Calibri" w:hint="cs"/>
          <w:rtl/>
        </w:rPr>
        <w:t>دعم تفعيل عملية التعاون المعزز</w:t>
      </w:r>
    </w:p>
    <w:p w:rsidR="00870085" w:rsidRPr="00333CA8" w:rsidRDefault="00870085" w:rsidP="00870085">
      <w:pPr>
        <w:rPr>
          <w:rFonts w:ascii="Calibri" w:hAnsi="Calibri"/>
          <w:noProof/>
          <w:rtl/>
        </w:rPr>
      </w:pPr>
      <w:r w:rsidRPr="00333CA8">
        <w:rPr>
          <w:rFonts w:ascii="Calibri" w:hAnsi="Calibri" w:hint="cs"/>
          <w:noProof/>
          <w:rtl/>
        </w:rPr>
        <w:t xml:space="preserve">ترد مشاريع الآراء في الملحق </w:t>
      </w:r>
      <w:r w:rsidRPr="00333CA8">
        <w:rPr>
          <w:rFonts w:ascii="Calibri" w:hAnsi="Calibri"/>
          <w:noProof/>
        </w:rPr>
        <w:t>B</w:t>
      </w:r>
      <w:r w:rsidRPr="00333CA8">
        <w:rPr>
          <w:rFonts w:ascii="Calibri" w:hAnsi="Calibri" w:hint="cs"/>
          <w:noProof/>
          <w:rtl/>
        </w:rPr>
        <w:t xml:space="preserve"> بهذا التقرير.</w:t>
      </w:r>
    </w:p>
    <w:p w:rsidR="00870085" w:rsidRPr="00333CA8" w:rsidRDefault="00AB3026" w:rsidP="00952D26">
      <w:pPr>
        <w:rPr>
          <w:rFonts w:ascii="Calibri" w:hAnsi="Calibri"/>
          <w:noProof/>
          <w:rtl/>
          <w:lang w:bidi="ar-EG"/>
        </w:rPr>
      </w:pPr>
      <w:r>
        <w:rPr>
          <w:rFonts w:ascii="Calibri" w:hAnsi="Calibri"/>
          <w:b/>
          <w:bCs/>
          <w:noProof/>
        </w:rPr>
        <w:t>5.2.1</w:t>
      </w:r>
      <w:r w:rsidR="00870085" w:rsidRPr="00333CA8">
        <w:rPr>
          <w:rFonts w:ascii="Calibri" w:hAnsi="Calibri" w:hint="cs"/>
          <w:noProof/>
          <w:rtl/>
          <w:lang w:bidi="ar-EG"/>
        </w:rPr>
        <w:tab/>
        <w:t xml:space="preserve">تم الاسترشاد في العملية التحضيرية بالجدول الزمني الوارد في الجدول </w:t>
      </w:r>
      <w:r w:rsidR="00870085" w:rsidRPr="00333CA8">
        <w:rPr>
          <w:rFonts w:ascii="Calibri" w:hAnsi="Calibri"/>
          <w:noProof/>
          <w:lang w:bidi="ar-EG"/>
        </w:rPr>
        <w:t>1</w:t>
      </w:r>
      <w:r w:rsidR="00870085" w:rsidRPr="00333CA8">
        <w:rPr>
          <w:rFonts w:ascii="Calibri" w:hAnsi="Calibri" w:hint="cs"/>
          <w:noProof/>
          <w:rtl/>
          <w:lang w:bidi="ar-EG"/>
        </w:rPr>
        <w:t>. واستندت إلى المساهمات الواردة من</w:t>
      </w:r>
      <w:r w:rsidR="00143F8E">
        <w:rPr>
          <w:rFonts w:ascii="Calibri" w:hAnsi="Calibri" w:hint="eastAsia"/>
          <w:noProof/>
          <w:rtl/>
          <w:lang w:bidi="ar-EG"/>
        </w:rPr>
        <w:t> </w:t>
      </w:r>
      <w:r w:rsidR="00870085" w:rsidRPr="00333CA8">
        <w:rPr>
          <w:rFonts w:ascii="Calibri" w:hAnsi="Calibri" w:hint="cs"/>
          <w:noProof/>
          <w:rtl/>
          <w:lang w:bidi="ar-EG"/>
        </w:rPr>
        <w:t xml:space="preserve">أعضاء الفريق </w:t>
      </w:r>
      <w:r w:rsidR="00870085" w:rsidRPr="00333CA8">
        <w:rPr>
          <w:rFonts w:ascii="Calibri" w:hAnsi="Calibri"/>
          <w:noProof/>
          <w:lang w:bidi="ar-EG"/>
        </w:rPr>
        <w:t>IEG</w:t>
      </w:r>
      <w:r w:rsidR="00870085" w:rsidRPr="00333CA8">
        <w:rPr>
          <w:rFonts w:ascii="Calibri" w:hAnsi="Calibri" w:hint="cs"/>
          <w:noProof/>
          <w:rtl/>
          <w:lang w:bidi="ar-EG"/>
        </w:rPr>
        <w:t xml:space="preserve"> ووافق عليها مجلس الاتحاد في دورته لعام </w:t>
      </w:r>
      <w:r w:rsidR="00870085" w:rsidRPr="00333CA8">
        <w:rPr>
          <w:rFonts w:ascii="Calibri" w:hAnsi="Calibri"/>
          <w:noProof/>
          <w:lang w:bidi="ar-EG"/>
        </w:rPr>
        <w:t>2012</w:t>
      </w:r>
      <w:r w:rsidR="00870085" w:rsidRPr="00FD2B59">
        <w:rPr>
          <w:rStyle w:val="FootnoteReference"/>
          <w:rFonts w:cstheme="minorHAnsi"/>
          <w:rtl/>
          <w:lang w:bidi="ar-EG"/>
        </w:rPr>
        <w:footnoteReference w:id="8"/>
      </w:r>
      <w:r w:rsidR="00952D26">
        <w:rPr>
          <w:rFonts w:ascii="Calibri" w:hAnsi="Calibri" w:hint="cs"/>
          <w:noProof/>
          <w:rtl/>
          <w:lang w:bidi="ar-EG"/>
        </w:rPr>
        <w:t>.</w:t>
      </w:r>
    </w:p>
    <w:p w:rsidR="00870085" w:rsidRPr="00333CA8" w:rsidRDefault="00870085" w:rsidP="00870085">
      <w:pPr>
        <w:pStyle w:val="TableNotitle"/>
        <w:rPr>
          <w:b w:val="0"/>
          <w:bCs/>
          <w:noProof/>
          <w:rtl/>
          <w:lang w:val="en-US"/>
        </w:rPr>
      </w:pPr>
      <w:r w:rsidRPr="00333CA8">
        <w:rPr>
          <w:rFonts w:hint="cs"/>
          <w:b w:val="0"/>
          <w:bCs/>
          <w:noProof/>
          <w:rtl/>
          <w:lang w:val="en-US"/>
        </w:rPr>
        <w:t>الجدول </w:t>
      </w:r>
      <w:r w:rsidRPr="00333CA8">
        <w:rPr>
          <w:noProof/>
          <w:lang w:val="en-US"/>
        </w:rPr>
        <w:t>1</w:t>
      </w:r>
      <w:r w:rsidRPr="00333CA8">
        <w:rPr>
          <w:rFonts w:hint="eastAsia"/>
          <w:noProof/>
          <w:rtl/>
          <w:lang w:val="en-US"/>
        </w:rPr>
        <w:t> </w:t>
      </w:r>
      <w:r w:rsidRPr="00333CA8">
        <w:rPr>
          <w:rFonts w:hint="eastAsia"/>
          <w:noProof/>
          <w:lang w:val="en-US"/>
        </w:rPr>
        <w:sym w:font="Symbol" w:char="F02D"/>
      </w:r>
      <w:r w:rsidRPr="00333CA8">
        <w:rPr>
          <w:rFonts w:hint="cs"/>
          <w:b w:val="0"/>
          <w:bCs/>
          <w:noProof/>
          <w:rtl/>
          <w:lang w:val="en-US"/>
        </w:rPr>
        <w:t> الجدول الزمني لإعداد تقرير الأمين العام للاتحاد</w:t>
      </w:r>
    </w:p>
    <w:tbl>
      <w:tblPr>
        <w:bidiVisual/>
        <w:tblW w:w="9214" w:type="dxa"/>
        <w:tblInd w:w="24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985"/>
        <w:gridCol w:w="7229"/>
      </w:tblGrid>
      <w:tr w:rsidR="00870085" w:rsidRPr="00333CA8" w:rsidTr="00FD2B59">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Pr>
            </w:pPr>
            <w:r w:rsidRPr="00333CA8">
              <w:rPr>
                <w:rFonts w:ascii="Calibri" w:hAnsi="Calibri"/>
                <w:b/>
                <w:bCs/>
                <w:sz w:val="20"/>
                <w:szCs w:val="26"/>
              </w:rPr>
              <w:t>9</w:t>
            </w:r>
            <w:r w:rsidRPr="00333CA8">
              <w:rPr>
                <w:rFonts w:ascii="Calibri" w:hAnsi="Calibri" w:hint="cs"/>
                <w:b/>
                <w:bCs/>
                <w:sz w:val="20"/>
                <w:szCs w:val="26"/>
                <w:rtl/>
              </w:rPr>
              <w:t xml:space="preserve"> مارس </w:t>
            </w:r>
            <w:r w:rsidRPr="00333CA8">
              <w:rPr>
                <w:rFonts w:ascii="Calibri" w:hAnsi="Calibri"/>
                <w:b/>
                <w:bCs/>
                <w:sz w:val="20"/>
                <w:szCs w:val="26"/>
              </w:rPr>
              <w:t>2012</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870085" w:rsidRPr="001E07DE" w:rsidRDefault="00870085" w:rsidP="00FD2B59">
            <w:pPr>
              <w:spacing w:before="40" w:after="40" w:line="340" w:lineRule="exact"/>
              <w:rPr>
                <w:rFonts w:ascii="Calibri" w:hAnsi="Calibri"/>
                <w:spacing w:val="-4"/>
                <w:sz w:val="20"/>
                <w:szCs w:val="26"/>
              </w:rPr>
            </w:pPr>
            <w:r w:rsidRPr="001E07DE">
              <w:rPr>
                <w:rFonts w:ascii="Calibri" w:hAnsi="Calibri" w:hint="cs"/>
                <w:spacing w:val="-4"/>
                <w:sz w:val="20"/>
                <w:szCs w:val="26"/>
                <w:rtl/>
              </w:rPr>
              <w:t>آخر موعد لكي يقدم الأعضاء المواد التي تعتبر ذات صلة بالصيغة الأولى من مشروع تقرير الأمين العام للاتحاد.</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Pr>
            </w:pPr>
            <w:r w:rsidRPr="00333CA8">
              <w:rPr>
                <w:rFonts w:ascii="Calibri" w:hAnsi="Calibri"/>
                <w:b/>
                <w:bCs/>
                <w:sz w:val="20"/>
                <w:szCs w:val="26"/>
              </w:rPr>
              <w:t>13</w:t>
            </w:r>
            <w:r w:rsidRPr="00333CA8">
              <w:rPr>
                <w:rFonts w:ascii="Calibri" w:hAnsi="Calibri" w:hint="cs"/>
                <w:b/>
                <w:bCs/>
                <w:sz w:val="20"/>
                <w:szCs w:val="26"/>
                <w:rtl/>
              </w:rPr>
              <w:t xml:space="preserve"> أبريل </w:t>
            </w:r>
            <w:r w:rsidRPr="00333CA8">
              <w:rPr>
                <w:rFonts w:ascii="Calibri" w:hAnsi="Calibri"/>
                <w:b/>
                <w:bCs/>
                <w:sz w:val="20"/>
                <w:szCs w:val="26"/>
              </w:rPr>
              <w:t>2012</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نشر الصيغة الأولى من مشروع تقرير الأمين العام للاتحاد على الخط وتعميمها على الأعضاء (وُضعت على أساس المواد المتاحة).</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tl/>
              </w:rPr>
            </w:pPr>
            <w:r w:rsidRPr="00333CA8">
              <w:rPr>
                <w:rFonts w:ascii="Calibri" w:hAnsi="Calibri"/>
                <w:b/>
                <w:bCs/>
                <w:sz w:val="20"/>
                <w:szCs w:val="26"/>
              </w:rPr>
              <w:t>15</w:t>
            </w:r>
            <w:r w:rsidRPr="00333CA8">
              <w:rPr>
                <w:rFonts w:ascii="Calibri" w:hAnsi="Calibri" w:hint="cs"/>
                <w:b/>
                <w:bCs/>
                <w:sz w:val="20"/>
                <w:szCs w:val="26"/>
                <w:rtl/>
              </w:rPr>
              <w:t xml:space="preserve"> مايو </w:t>
            </w:r>
            <w:r w:rsidRPr="00333CA8">
              <w:rPr>
                <w:rFonts w:ascii="Calibri" w:hAnsi="Calibri"/>
                <w:b/>
                <w:bCs/>
                <w:sz w:val="20"/>
                <w:szCs w:val="26"/>
              </w:rPr>
              <w:t>2012</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آخر موعد لتلقي تعليقات الأعضاء على الصيغة الأولى من مشروع التقرير وأي مواد إضافية لتدرج في الصيغة الثانية منه.</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tl/>
              </w:rPr>
            </w:pPr>
            <w:r w:rsidRPr="00333CA8">
              <w:rPr>
                <w:rFonts w:ascii="Calibri" w:hAnsi="Calibri"/>
                <w:b/>
                <w:bCs/>
                <w:sz w:val="20"/>
                <w:szCs w:val="26"/>
              </w:rPr>
              <w:t>5</w:t>
            </w:r>
            <w:r w:rsidRPr="00333CA8">
              <w:rPr>
                <w:rFonts w:ascii="Calibri" w:hAnsi="Calibri" w:hint="cs"/>
                <w:b/>
                <w:bCs/>
                <w:sz w:val="20"/>
                <w:szCs w:val="26"/>
                <w:rtl/>
              </w:rPr>
              <w:t xml:space="preserve"> يونيو </w:t>
            </w:r>
            <w:r w:rsidRPr="00333CA8">
              <w:rPr>
                <w:rFonts w:ascii="Calibri" w:hAnsi="Calibri"/>
                <w:b/>
                <w:bCs/>
                <w:sz w:val="20"/>
                <w:szCs w:val="26"/>
              </w:rPr>
              <w:t>2012</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tl/>
              </w:rPr>
            </w:pPr>
            <w:r w:rsidRPr="00333CA8">
              <w:rPr>
                <w:rFonts w:ascii="Calibri" w:hAnsi="Calibri" w:hint="cs"/>
                <w:sz w:val="20"/>
                <w:szCs w:val="26"/>
                <w:rtl/>
              </w:rPr>
              <w:t>الاجتماع الأول لفريق الخبراء.</w:t>
            </w:r>
          </w:p>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الصيغة الثانية التمهيدية من تقرير الأمين العام للاتحاد</w:t>
            </w:r>
            <w:r w:rsidR="00B006F1">
              <w:rPr>
                <w:rFonts w:ascii="Calibri" w:hAnsi="Calibri" w:hint="cs"/>
                <w:sz w:val="20"/>
                <w:szCs w:val="26"/>
                <w:rtl/>
              </w:rPr>
              <w:t>.</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tl/>
              </w:rPr>
            </w:pPr>
            <w:r w:rsidRPr="00333CA8">
              <w:rPr>
                <w:rFonts w:ascii="Calibri" w:hAnsi="Calibri"/>
                <w:b/>
                <w:bCs/>
                <w:sz w:val="20"/>
                <w:szCs w:val="26"/>
              </w:rPr>
              <w:t>25</w:t>
            </w:r>
            <w:r w:rsidRPr="00333CA8">
              <w:rPr>
                <w:rFonts w:ascii="Calibri" w:hAnsi="Calibri" w:hint="cs"/>
                <w:b/>
                <w:bCs/>
                <w:sz w:val="20"/>
                <w:szCs w:val="26"/>
                <w:rtl/>
              </w:rPr>
              <w:t xml:space="preserve"> يونيو </w:t>
            </w:r>
            <w:r w:rsidRPr="00333CA8">
              <w:rPr>
                <w:rFonts w:ascii="Calibri" w:hAnsi="Calibri"/>
                <w:b/>
                <w:bCs/>
                <w:sz w:val="20"/>
                <w:szCs w:val="26"/>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آخر موعد لتلقي التعليقات على الصيغة الثانية التمهيدية من مشروع التقرير.</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tl/>
              </w:rPr>
            </w:pPr>
            <w:r w:rsidRPr="00333CA8">
              <w:rPr>
                <w:rFonts w:ascii="Calibri" w:hAnsi="Calibri"/>
                <w:b/>
                <w:bCs/>
                <w:sz w:val="20"/>
                <w:szCs w:val="26"/>
              </w:rPr>
              <w:t>3</w:t>
            </w:r>
            <w:r w:rsidRPr="00333CA8">
              <w:rPr>
                <w:rFonts w:ascii="Calibri" w:hAnsi="Calibri" w:hint="cs"/>
                <w:b/>
                <w:bCs/>
                <w:sz w:val="20"/>
                <w:szCs w:val="26"/>
                <w:rtl/>
              </w:rPr>
              <w:t xml:space="preserve"> يوليو </w:t>
            </w:r>
            <w:r w:rsidRPr="00333CA8">
              <w:rPr>
                <w:rFonts w:ascii="Calibri" w:hAnsi="Calibri"/>
                <w:b/>
                <w:bCs/>
                <w:sz w:val="20"/>
                <w:szCs w:val="26"/>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نشر الصيغة الثانية من مشروع التقرير على الخط بما فيها التعليقات التي وردت.</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505803">
            <w:pPr>
              <w:spacing w:before="40" w:after="40" w:line="340" w:lineRule="exact"/>
              <w:jc w:val="center"/>
              <w:rPr>
                <w:rFonts w:ascii="Calibri" w:hAnsi="Calibri"/>
                <w:b/>
                <w:bCs/>
                <w:sz w:val="20"/>
                <w:szCs w:val="26"/>
                <w:rtl/>
              </w:rPr>
            </w:pPr>
            <w:r w:rsidRPr="00333CA8">
              <w:rPr>
                <w:rFonts w:ascii="Calibri" w:hAnsi="Calibri"/>
                <w:b/>
                <w:bCs/>
                <w:sz w:val="20"/>
                <w:szCs w:val="26"/>
              </w:rPr>
              <w:t>1</w:t>
            </w:r>
            <w:r w:rsidRPr="00333CA8">
              <w:rPr>
                <w:rFonts w:ascii="Calibri" w:hAnsi="Calibri" w:hint="cs"/>
                <w:b/>
                <w:bCs/>
                <w:sz w:val="20"/>
                <w:szCs w:val="26"/>
                <w:rtl/>
              </w:rPr>
              <w:t xml:space="preserve"> أغسطس </w:t>
            </w:r>
            <w:r w:rsidRPr="00333CA8">
              <w:rPr>
                <w:rFonts w:ascii="Calibri" w:hAnsi="Calibri"/>
                <w:b/>
                <w:bCs/>
                <w:sz w:val="20"/>
                <w:szCs w:val="26"/>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143F8E">
            <w:pPr>
              <w:spacing w:before="40" w:after="40" w:line="340" w:lineRule="exact"/>
              <w:rPr>
                <w:rFonts w:ascii="Calibri" w:hAnsi="Calibri"/>
                <w:sz w:val="20"/>
                <w:szCs w:val="26"/>
              </w:rPr>
            </w:pPr>
            <w:r w:rsidRPr="00333CA8">
              <w:rPr>
                <w:rFonts w:ascii="Calibri" w:hAnsi="Calibri" w:hint="cs"/>
                <w:sz w:val="20"/>
                <w:szCs w:val="26"/>
                <w:rtl/>
              </w:rPr>
              <w:t>آخر موعد لتلقي التعليقات على الصيغة الثانية من مشروع التقرير، وطلب الحصول على مساهمات من</w:t>
            </w:r>
            <w:r w:rsidR="00143F8E">
              <w:rPr>
                <w:rFonts w:ascii="Calibri" w:hAnsi="Calibri" w:hint="eastAsia"/>
                <w:sz w:val="20"/>
                <w:szCs w:val="26"/>
                <w:rtl/>
              </w:rPr>
              <w:t> </w:t>
            </w:r>
            <w:r w:rsidRPr="00333CA8">
              <w:rPr>
                <w:rFonts w:ascii="Calibri" w:hAnsi="Calibri" w:hint="cs"/>
                <w:sz w:val="20"/>
                <w:szCs w:val="26"/>
                <w:rtl/>
              </w:rPr>
              <w:t>أجل إعداد الصيغة الثالثة، بما في ذلك الخطوط العريضة لمشاريع الآراء المحتملة. توجيه رسالة لدعوة جميع أصحاب المصلحة إلى المشاركة في فريق الخبراء غير الرسمي.</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tl/>
              </w:rPr>
            </w:pPr>
            <w:r w:rsidRPr="00333CA8">
              <w:rPr>
                <w:rFonts w:ascii="Calibri" w:hAnsi="Calibri"/>
                <w:b/>
                <w:bCs/>
                <w:sz w:val="20"/>
                <w:szCs w:val="26"/>
              </w:rPr>
              <w:t>31</w:t>
            </w:r>
            <w:r w:rsidRPr="00333CA8">
              <w:rPr>
                <w:rFonts w:ascii="Calibri" w:hAnsi="Calibri" w:hint="cs"/>
                <w:b/>
                <w:bCs/>
                <w:sz w:val="20"/>
                <w:szCs w:val="26"/>
                <w:rtl/>
              </w:rPr>
              <w:t xml:space="preserve"> أغسطس </w:t>
            </w:r>
            <w:r w:rsidRPr="00333CA8">
              <w:rPr>
                <w:rFonts w:ascii="Calibri" w:hAnsi="Calibri"/>
                <w:b/>
                <w:bCs/>
                <w:sz w:val="20"/>
                <w:szCs w:val="26"/>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نشر الصيغة الثالثة من مشروع التقرير على الخط مع خطوط لمشاريع الآراء المحتملة.</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tl/>
              </w:rPr>
            </w:pPr>
            <w:r w:rsidRPr="00333CA8">
              <w:rPr>
                <w:rFonts w:ascii="Calibri" w:hAnsi="Calibri"/>
                <w:b/>
                <w:bCs/>
                <w:sz w:val="20"/>
                <w:szCs w:val="26"/>
              </w:rPr>
              <w:t>30</w:t>
            </w:r>
            <w:r w:rsidRPr="00333CA8">
              <w:rPr>
                <w:rFonts w:ascii="Calibri" w:hAnsi="Calibri" w:hint="cs"/>
                <w:b/>
                <w:bCs/>
                <w:sz w:val="20"/>
                <w:szCs w:val="26"/>
                <w:rtl/>
              </w:rPr>
              <w:t xml:space="preserve"> سبتمبر </w:t>
            </w:r>
            <w:r w:rsidRPr="00333CA8">
              <w:rPr>
                <w:rFonts w:ascii="Calibri" w:hAnsi="Calibri"/>
                <w:b/>
                <w:bCs/>
                <w:sz w:val="20"/>
                <w:szCs w:val="26"/>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آخر موعد لتلقي التعليقات على الصيغة الثالثة من مشروع التقرير.</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B424D1" w:rsidP="00FD2B59">
            <w:pPr>
              <w:spacing w:before="40" w:after="40" w:line="340" w:lineRule="exact"/>
              <w:jc w:val="center"/>
              <w:rPr>
                <w:rFonts w:ascii="Calibri" w:hAnsi="Calibri"/>
                <w:b/>
                <w:bCs/>
                <w:sz w:val="20"/>
                <w:szCs w:val="26"/>
                <w:rtl/>
              </w:rPr>
            </w:pPr>
            <w:r>
              <w:rPr>
                <w:rFonts w:ascii="Calibri" w:hAnsi="Calibri"/>
                <w:b/>
                <w:bCs/>
                <w:sz w:val="20"/>
                <w:szCs w:val="26"/>
              </w:rPr>
              <w:t>12</w:t>
            </w:r>
            <w:r>
              <w:rPr>
                <w:rFonts w:ascii="Calibri" w:hAnsi="Calibri"/>
                <w:b/>
                <w:bCs/>
                <w:sz w:val="20"/>
                <w:szCs w:val="26"/>
              </w:rPr>
              <w:noBreakHyphen/>
              <w:t>10</w:t>
            </w:r>
            <w:r w:rsidR="00870085" w:rsidRPr="00333CA8">
              <w:rPr>
                <w:rFonts w:ascii="Calibri" w:hAnsi="Calibri" w:hint="cs"/>
                <w:b/>
                <w:bCs/>
                <w:sz w:val="20"/>
                <w:szCs w:val="26"/>
                <w:rtl/>
              </w:rPr>
              <w:t xml:space="preserve"> أكتوبر </w:t>
            </w:r>
            <w:r w:rsidR="00870085" w:rsidRPr="00333CA8">
              <w:rPr>
                <w:rFonts w:ascii="Calibri" w:hAnsi="Calibri"/>
                <w:b/>
                <w:bCs/>
                <w:sz w:val="20"/>
                <w:szCs w:val="26"/>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الاجتماع الثاني لفريق الخبراء غير الرسمي.</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tl/>
              </w:rPr>
            </w:pPr>
            <w:r w:rsidRPr="00333CA8">
              <w:rPr>
                <w:rFonts w:ascii="Calibri" w:hAnsi="Calibri"/>
                <w:b/>
                <w:bCs/>
                <w:sz w:val="20"/>
                <w:szCs w:val="26"/>
              </w:rPr>
              <w:t>10</w:t>
            </w:r>
            <w:r w:rsidRPr="00333CA8">
              <w:rPr>
                <w:rFonts w:ascii="Calibri" w:hAnsi="Calibri" w:hint="cs"/>
                <w:b/>
                <w:bCs/>
                <w:sz w:val="20"/>
                <w:szCs w:val="26"/>
                <w:rtl/>
              </w:rPr>
              <w:t xml:space="preserve"> يناير </w:t>
            </w:r>
            <w:r w:rsidRPr="00333CA8">
              <w:rPr>
                <w:rFonts w:ascii="Calibri" w:hAnsi="Calibri"/>
                <w:b/>
                <w:bCs/>
                <w:sz w:val="20"/>
                <w:szCs w:val="26"/>
              </w:rPr>
              <w:t>2013</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نشر الصيغة الرابعة من مشروع التقرير على الخط، بما في ذلك مشاريع الآراء.</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B006F1">
            <w:pPr>
              <w:spacing w:before="40" w:after="40" w:line="340" w:lineRule="exact"/>
              <w:jc w:val="center"/>
              <w:rPr>
                <w:rFonts w:ascii="Calibri" w:hAnsi="Calibri"/>
                <w:b/>
                <w:bCs/>
                <w:sz w:val="20"/>
                <w:szCs w:val="26"/>
                <w:rtl/>
              </w:rPr>
            </w:pPr>
            <w:r w:rsidRPr="00333CA8">
              <w:rPr>
                <w:rFonts w:ascii="Calibri" w:hAnsi="Calibri"/>
                <w:b/>
                <w:bCs/>
                <w:sz w:val="20"/>
                <w:szCs w:val="26"/>
              </w:rPr>
              <w:t>8</w:t>
            </w:r>
            <w:r w:rsidR="00B006F1">
              <w:rPr>
                <w:rFonts w:ascii="Calibri" w:hAnsi="Calibri"/>
                <w:b/>
                <w:bCs/>
                <w:sz w:val="20"/>
                <w:szCs w:val="26"/>
              </w:rPr>
              <w:noBreakHyphen/>
            </w:r>
            <w:r w:rsidRPr="00333CA8">
              <w:rPr>
                <w:rFonts w:ascii="Calibri" w:hAnsi="Calibri"/>
                <w:b/>
                <w:bCs/>
                <w:sz w:val="20"/>
                <w:szCs w:val="26"/>
              </w:rPr>
              <w:t>6</w:t>
            </w:r>
            <w:r w:rsidRPr="00333CA8">
              <w:rPr>
                <w:rFonts w:ascii="Calibri" w:hAnsi="Calibri" w:hint="cs"/>
                <w:b/>
                <w:bCs/>
                <w:sz w:val="20"/>
                <w:szCs w:val="26"/>
                <w:rtl/>
              </w:rPr>
              <w:t xml:space="preserve"> فبراير </w:t>
            </w:r>
            <w:r w:rsidRPr="00333CA8">
              <w:rPr>
                <w:rFonts w:ascii="Calibri" w:hAnsi="Calibri"/>
                <w:b/>
                <w:bCs/>
                <w:sz w:val="20"/>
                <w:szCs w:val="26"/>
              </w:rPr>
              <w:t>2013</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الاجتماع الثالث لفريق الخبراء غير الرسمي.</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891E2F">
            <w:pPr>
              <w:keepNext/>
              <w:spacing w:before="40" w:after="40" w:line="340" w:lineRule="exact"/>
              <w:jc w:val="center"/>
              <w:rPr>
                <w:rFonts w:ascii="Calibri" w:hAnsi="Calibri"/>
                <w:b/>
                <w:bCs/>
                <w:sz w:val="20"/>
                <w:szCs w:val="26"/>
                <w:rtl/>
                <w:lang w:bidi="ar-EG"/>
              </w:rPr>
            </w:pPr>
            <w:r w:rsidRPr="00333CA8">
              <w:rPr>
                <w:rFonts w:ascii="Calibri" w:hAnsi="Calibri"/>
                <w:b/>
                <w:bCs/>
                <w:sz w:val="20"/>
                <w:szCs w:val="26"/>
              </w:rPr>
              <w:lastRenderedPageBreak/>
              <w:t>1</w:t>
            </w:r>
            <w:r w:rsidRPr="00333CA8">
              <w:rPr>
                <w:rFonts w:ascii="Calibri" w:hAnsi="Calibri" w:hint="cs"/>
                <w:b/>
                <w:bCs/>
                <w:sz w:val="20"/>
                <w:szCs w:val="26"/>
                <w:rtl/>
              </w:rPr>
              <w:t xml:space="preserve"> مارس</w:t>
            </w:r>
            <w:r w:rsidRPr="00333CA8">
              <w:rPr>
                <w:rFonts w:ascii="Calibri" w:hAnsi="Calibri" w:hint="eastAsia"/>
                <w:b/>
                <w:bCs/>
                <w:sz w:val="20"/>
                <w:szCs w:val="26"/>
                <w:rtl/>
              </w:rPr>
              <w:t> </w:t>
            </w:r>
            <w:r w:rsidRPr="00333CA8">
              <w:rPr>
                <w:rStyle w:val="FootnoteReference"/>
                <w:rFonts w:cs="Traditional Arabic"/>
                <w:b/>
                <w:bCs/>
                <w:sz w:val="16"/>
                <w:szCs w:val="16"/>
              </w:rPr>
              <w:footnoteReference w:id="9"/>
            </w:r>
            <w:r w:rsidRPr="00333CA8">
              <w:rPr>
                <w:rFonts w:ascii="Calibri" w:hAnsi="Calibri"/>
                <w:b/>
                <w:bCs/>
                <w:sz w:val="20"/>
                <w:szCs w:val="26"/>
              </w:rPr>
              <w:t>2013</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891E2F">
            <w:pPr>
              <w:keepNext/>
              <w:spacing w:before="40" w:after="40" w:line="340" w:lineRule="exact"/>
              <w:rPr>
                <w:rFonts w:ascii="Calibri" w:hAnsi="Calibri"/>
                <w:sz w:val="20"/>
                <w:szCs w:val="26"/>
              </w:rPr>
            </w:pPr>
            <w:r w:rsidRPr="00333CA8">
              <w:rPr>
                <w:rFonts w:ascii="Calibri" w:hAnsi="Calibri" w:hint="cs"/>
                <w:sz w:val="20"/>
                <w:szCs w:val="26"/>
                <w:rtl/>
              </w:rPr>
              <w:t>إعداد الصيغة النهائية من تقرير الأمين العام للاتحاد ونشرها.</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tl/>
              </w:rPr>
            </w:pPr>
            <w:r w:rsidRPr="00333CA8">
              <w:rPr>
                <w:rFonts w:ascii="Calibri" w:hAnsi="Calibri"/>
                <w:b/>
                <w:bCs/>
                <w:sz w:val="20"/>
                <w:szCs w:val="26"/>
              </w:rPr>
              <w:t>13</w:t>
            </w:r>
            <w:r w:rsidRPr="00333CA8">
              <w:rPr>
                <w:rFonts w:ascii="Calibri" w:hAnsi="Calibri" w:hint="cs"/>
                <w:b/>
                <w:bCs/>
                <w:sz w:val="20"/>
                <w:szCs w:val="26"/>
                <w:rtl/>
              </w:rPr>
              <w:t xml:space="preserve"> مايو </w:t>
            </w:r>
            <w:r w:rsidRPr="00333CA8">
              <w:rPr>
                <w:rFonts w:ascii="Calibri" w:hAnsi="Calibri"/>
                <w:b/>
                <w:bCs/>
                <w:sz w:val="20"/>
                <w:szCs w:val="26"/>
              </w:rPr>
              <w:t>2013</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Pr>
            </w:pPr>
            <w:r w:rsidRPr="00333CA8">
              <w:rPr>
                <w:rFonts w:ascii="Calibri" w:hAnsi="Calibri" w:hint="cs"/>
                <w:sz w:val="20"/>
                <w:szCs w:val="26"/>
                <w:rtl/>
              </w:rPr>
              <w:t xml:space="preserve">الحوار الاستراتيجي للمنتدى </w:t>
            </w:r>
            <w:r w:rsidRPr="00333CA8">
              <w:rPr>
                <w:rFonts w:ascii="Calibri" w:hAnsi="Calibri"/>
                <w:sz w:val="20"/>
                <w:szCs w:val="26"/>
              </w:rPr>
              <w:t>WTPF-13</w:t>
            </w:r>
            <w:r w:rsidRPr="00333CA8">
              <w:rPr>
                <w:rFonts w:ascii="Calibri" w:hAnsi="Calibri" w:hint="cs"/>
                <w:sz w:val="20"/>
                <w:szCs w:val="26"/>
                <w:rtl/>
              </w:rPr>
              <w:t>.</w:t>
            </w:r>
          </w:p>
        </w:tc>
      </w:tr>
      <w:tr w:rsidR="00870085" w:rsidRPr="00333CA8" w:rsidTr="00FD2B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jc w:val="center"/>
              <w:rPr>
                <w:rFonts w:ascii="Calibri" w:hAnsi="Calibri"/>
                <w:b/>
                <w:bCs/>
                <w:sz w:val="20"/>
                <w:szCs w:val="26"/>
                <w:rtl/>
              </w:rPr>
            </w:pPr>
            <w:r w:rsidRPr="00333CA8">
              <w:rPr>
                <w:rFonts w:ascii="Calibri" w:hAnsi="Calibri"/>
                <w:b/>
                <w:bCs/>
                <w:sz w:val="20"/>
                <w:szCs w:val="26"/>
              </w:rPr>
              <w:t>16</w:t>
            </w:r>
            <w:r w:rsidRPr="00333CA8">
              <w:rPr>
                <w:rFonts w:ascii="Calibri" w:hAnsi="Calibri"/>
                <w:b/>
                <w:bCs/>
                <w:sz w:val="20"/>
                <w:szCs w:val="26"/>
              </w:rPr>
              <w:sym w:font="Symbol" w:char="F02D"/>
            </w:r>
            <w:r w:rsidRPr="00333CA8">
              <w:rPr>
                <w:rFonts w:ascii="Calibri" w:hAnsi="Calibri"/>
                <w:b/>
                <w:bCs/>
                <w:sz w:val="20"/>
                <w:szCs w:val="26"/>
              </w:rPr>
              <w:t>14</w:t>
            </w:r>
            <w:r w:rsidRPr="00333CA8">
              <w:rPr>
                <w:rFonts w:ascii="Calibri" w:hAnsi="Calibri" w:hint="cs"/>
                <w:b/>
                <w:bCs/>
                <w:sz w:val="20"/>
                <w:szCs w:val="26"/>
                <w:rtl/>
              </w:rPr>
              <w:t xml:space="preserve"> مايو </w:t>
            </w:r>
            <w:r w:rsidRPr="00333CA8">
              <w:rPr>
                <w:rFonts w:ascii="Calibri" w:hAnsi="Calibri"/>
                <w:b/>
                <w:bCs/>
                <w:sz w:val="20"/>
                <w:szCs w:val="26"/>
              </w:rPr>
              <w:t>2013</w:t>
            </w:r>
            <w:r w:rsidRPr="00333CA8">
              <w:rPr>
                <w:rFonts w:ascii="Calibri" w:hAnsi="Calibri"/>
                <w:b/>
                <w:bCs/>
                <w:sz w:val="20"/>
                <w:szCs w:val="26"/>
                <w:rtl/>
              </w:rPr>
              <w:br/>
            </w:r>
            <w:r w:rsidRPr="00333CA8">
              <w:rPr>
                <w:rFonts w:ascii="Calibri" w:hAnsi="Calibri" w:hint="cs"/>
                <w:b/>
                <w:bCs/>
                <w:sz w:val="20"/>
                <w:szCs w:val="26"/>
                <w:rtl/>
              </w:rPr>
              <w:t>(بالتزامن مع منتدى القمة العالمية لمجتمع المعلومات لعام </w:t>
            </w:r>
            <w:r w:rsidRPr="00333CA8">
              <w:rPr>
                <w:rFonts w:ascii="Calibri" w:hAnsi="Calibri"/>
                <w:b/>
                <w:bCs/>
                <w:sz w:val="20"/>
                <w:szCs w:val="26"/>
              </w:rPr>
              <w:t>2013</w:t>
            </w:r>
            <w:r w:rsidRPr="00333CA8">
              <w:rPr>
                <w:rFonts w:ascii="Calibri" w:hAnsi="Calibri" w:hint="cs"/>
                <w:b/>
                <w:bCs/>
                <w:sz w:val="20"/>
                <w:szCs w:val="26"/>
                <w:rtl/>
              </w:rPr>
              <w:t>)</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0085" w:rsidRPr="00333CA8" w:rsidRDefault="00870085" w:rsidP="00FD2B59">
            <w:pPr>
              <w:spacing w:before="40" w:after="40" w:line="340" w:lineRule="exact"/>
              <w:rPr>
                <w:rFonts w:ascii="Calibri" w:hAnsi="Calibri"/>
                <w:sz w:val="20"/>
                <w:szCs w:val="26"/>
                <w:rtl/>
              </w:rPr>
            </w:pPr>
            <w:r w:rsidRPr="00333CA8">
              <w:rPr>
                <w:rFonts w:ascii="Calibri" w:hAnsi="Calibri" w:hint="cs"/>
                <w:sz w:val="20"/>
                <w:szCs w:val="26"/>
                <w:rtl/>
              </w:rPr>
              <w:t xml:space="preserve">المنتدى العالمي الخامس لسياسات الاتصالات/تكنولوجيا المعلومات والاتصالات </w:t>
            </w:r>
            <w:r w:rsidRPr="00333CA8">
              <w:rPr>
                <w:rFonts w:ascii="Calibri" w:hAnsi="Calibri"/>
                <w:sz w:val="20"/>
                <w:szCs w:val="26"/>
              </w:rPr>
              <w:t>(WTPF)</w:t>
            </w:r>
            <w:r w:rsidRPr="00333CA8">
              <w:rPr>
                <w:rFonts w:ascii="Calibri" w:hAnsi="Calibri" w:hint="cs"/>
                <w:sz w:val="20"/>
                <w:szCs w:val="26"/>
                <w:rtl/>
              </w:rPr>
              <w:t xml:space="preserve"> بشأن قضايا السياسة العامة الدولية المتصلة بالإنترنت.</w:t>
            </w:r>
          </w:p>
        </w:tc>
      </w:tr>
    </w:tbl>
    <w:p w:rsidR="00870085" w:rsidRPr="00333CA8" w:rsidRDefault="00870085" w:rsidP="00870085">
      <w:pPr>
        <w:pStyle w:val="Heading1"/>
        <w:rPr>
          <w:rFonts w:ascii="Calibri" w:hAnsi="Calibri"/>
          <w:noProof/>
          <w:rtl/>
        </w:rPr>
      </w:pPr>
      <w:r w:rsidRPr="00333CA8">
        <w:rPr>
          <w:rFonts w:ascii="Calibri" w:hAnsi="Calibri"/>
          <w:noProof/>
        </w:rPr>
        <w:t>2</w:t>
      </w:r>
      <w:r w:rsidRPr="00333CA8">
        <w:rPr>
          <w:rFonts w:ascii="Calibri" w:hAnsi="Calibri" w:hint="cs"/>
          <w:noProof/>
          <w:rtl/>
        </w:rPr>
        <w:tab/>
        <w:t xml:space="preserve">مواضيع المنتدى </w:t>
      </w:r>
      <w:r w:rsidRPr="00333CA8">
        <w:rPr>
          <w:rFonts w:ascii="Calibri" w:hAnsi="Calibri"/>
          <w:noProof/>
        </w:rPr>
        <w:t>WTPF</w:t>
      </w:r>
      <w:r w:rsidRPr="00333CA8">
        <w:rPr>
          <w:rFonts w:ascii="Calibri" w:hAnsi="Calibri"/>
          <w:noProof/>
        </w:rPr>
        <w:sym w:font="Symbol" w:char="F02D"/>
      </w:r>
      <w:r w:rsidRPr="00333CA8">
        <w:rPr>
          <w:rFonts w:ascii="Calibri" w:hAnsi="Calibri"/>
          <w:noProof/>
        </w:rPr>
        <w:t>13</w:t>
      </w:r>
    </w:p>
    <w:p w:rsidR="00870085" w:rsidRPr="00333CA8" w:rsidRDefault="00870085" w:rsidP="00AF49AF">
      <w:pPr>
        <w:rPr>
          <w:rFonts w:ascii="Calibri" w:hAnsi="Calibri"/>
          <w:noProof/>
          <w:spacing w:val="-2"/>
          <w:rtl/>
        </w:rPr>
      </w:pPr>
      <w:r w:rsidRPr="00333CA8">
        <w:rPr>
          <w:rFonts w:ascii="Calibri" w:hAnsi="Calibri"/>
          <w:b/>
          <w:bCs/>
          <w:noProof/>
          <w:spacing w:val="-2"/>
        </w:rPr>
        <w:t>1.2</w:t>
      </w:r>
      <w:r w:rsidRPr="00333CA8">
        <w:rPr>
          <w:rFonts w:ascii="Calibri" w:hAnsi="Calibri" w:hint="cs"/>
          <w:noProof/>
          <w:spacing w:val="-2"/>
          <w:rtl/>
        </w:rPr>
        <w:tab/>
        <w:t>بموجب المقرر</w:t>
      </w:r>
      <w:r w:rsidRPr="00333CA8">
        <w:rPr>
          <w:rFonts w:ascii="Calibri" w:hAnsi="Calibri" w:hint="eastAsia"/>
          <w:noProof/>
          <w:spacing w:val="-2"/>
          <w:rtl/>
        </w:rPr>
        <w:t> </w:t>
      </w:r>
      <w:r w:rsidRPr="00333CA8">
        <w:rPr>
          <w:rFonts w:ascii="Calibri" w:hAnsi="Calibri"/>
          <w:noProof/>
          <w:spacing w:val="-2"/>
        </w:rPr>
        <w:t>562</w:t>
      </w:r>
      <w:r w:rsidRPr="00333CA8">
        <w:rPr>
          <w:rFonts w:ascii="Calibri" w:hAnsi="Calibri" w:hint="cs"/>
          <w:noProof/>
          <w:spacing w:val="-2"/>
          <w:rtl/>
        </w:rPr>
        <w:t>، وطبقاً للقرار </w:t>
      </w:r>
      <w:r w:rsidRPr="00333CA8">
        <w:rPr>
          <w:rFonts w:ascii="Calibri" w:hAnsi="Calibri"/>
          <w:noProof/>
          <w:spacing w:val="-2"/>
        </w:rPr>
        <w:t>2</w:t>
      </w:r>
      <w:r w:rsidRPr="00333CA8">
        <w:rPr>
          <w:rFonts w:ascii="Calibri" w:hAnsi="Calibri" w:hint="cs"/>
          <w:noProof/>
          <w:spacing w:val="-2"/>
          <w:rtl/>
        </w:rPr>
        <w:t xml:space="preserve"> (</w:t>
      </w:r>
      <w:r w:rsidR="000C0F95">
        <w:rPr>
          <w:rFonts w:ascii="Calibri" w:hAnsi="Calibri" w:hint="cs"/>
          <w:noProof/>
          <w:spacing w:val="-2"/>
          <w:rtl/>
        </w:rPr>
        <w:t>المراجَع</w:t>
      </w:r>
      <w:r w:rsidRPr="00333CA8">
        <w:rPr>
          <w:rFonts w:ascii="Calibri" w:hAnsi="Calibri" w:hint="cs"/>
          <w:noProof/>
          <w:spacing w:val="-2"/>
          <w:rtl/>
        </w:rPr>
        <w:t xml:space="preserve"> في غوادالاخارا، </w:t>
      </w:r>
      <w:r w:rsidRPr="00333CA8">
        <w:rPr>
          <w:rFonts w:ascii="Calibri" w:hAnsi="Calibri"/>
          <w:noProof/>
          <w:spacing w:val="-2"/>
        </w:rPr>
        <w:t>201</w:t>
      </w:r>
      <w:r w:rsidR="00AF49AF">
        <w:rPr>
          <w:rFonts w:ascii="Calibri" w:hAnsi="Calibri"/>
          <w:noProof/>
          <w:spacing w:val="-2"/>
        </w:rPr>
        <w:t>2</w:t>
      </w:r>
      <w:r w:rsidRPr="00333CA8">
        <w:rPr>
          <w:rFonts w:ascii="Calibri" w:hAnsi="Calibri" w:hint="cs"/>
          <w:noProof/>
          <w:spacing w:val="-2"/>
          <w:rtl/>
        </w:rPr>
        <w:t>)، قرر مجلس الاتحاد في دورته لعام </w:t>
      </w:r>
      <w:r w:rsidRPr="00333CA8">
        <w:rPr>
          <w:rFonts w:ascii="Calibri" w:hAnsi="Calibri"/>
          <w:noProof/>
          <w:spacing w:val="-2"/>
        </w:rPr>
        <w:t>2011</w:t>
      </w:r>
      <w:r w:rsidRPr="00333CA8">
        <w:rPr>
          <w:rFonts w:ascii="Calibri" w:hAnsi="Calibri" w:hint="cs"/>
          <w:noProof/>
          <w:spacing w:val="-2"/>
          <w:rtl/>
        </w:rPr>
        <w:t xml:space="preserve">، أن يناقش المنتدى العالمي الخامس لسياسات الاتصالات/تكنولوجيا المعلومات والاتصالات كافة المسائل المثارة في </w:t>
      </w:r>
      <w:r w:rsidRPr="00333CA8">
        <w:rPr>
          <w:rFonts w:ascii="Calibri" w:hAnsi="Calibri" w:hint="cs"/>
          <w:smallCaps/>
          <w:noProof/>
          <w:spacing w:val="-2"/>
          <w:rtl/>
        </w:rPr>
        <w:t>قرارات مؤتمر المندوبين المفوضين للاتحاد </w:t>
      </w:r>
      <w:r w:rsidRPr="00333CA8">
        <w:rPr>
          <w:rFonts w:ascii="Calibri" w:hAnsi="Calibri"/>
          <w:smallCaps/>
          <w:noProof/>
          <w:spacing w:val="-2"/>
        </w:rPr>
        <w:t>101</w:t>
      </w:r>
      <w:r w:rsidRPr="00333CA8">
        <w:rPr>
          <w:rFonts w:ascii="Calibri" w:hAnsi="Calibri" w:hint="cs"/>
          <w:smallCaps/>
          <w:noProof/>
          <w:spacing w:val="-2"/>
          <w:rtl/>
        </w:rPr>
        <w:t xml:space="preserve"> </w:t>
      </w:r>
      <w:r w:rsidRPr="00333CA8">
        <w:rPr>
          <w:rFonts w:ascii="Calibri" w:hAnsi="Calibri" w:hint="cs"/>
          <w:noProof/>
          <w:spacing w:val="-2"/>
          <w:rtl/>
        </w:rPr>
        <w:t>(</w:t>
      </w:r>
      <w:r w:rsidR="000C0F95">
        <w:rPr>
          <w:rFonts w:ascii="Calibri" w:hAnsi="Calibri" w:hint="cs"/>
          <w:noProof/>
          <w:spacing w:val="-2"/>
          <w:rtl/>
        </w:rPr>
        <w:t>المراجَع</w:t>
      </w:r>
      <w:r w:rsidRPr="00333CA8">
        <w:rPr>
          <w:rFonts w:ascii="Calibri" w:hAnsi="Calibri" w:hint="cs"/>
          <w:noProof/>
          <w:spacing w:val="-2"/>
          <w:rtl/>
        </w:rPr>
        <w:t xml:space="preserve"> في</w:t>
      </w:r>
      <w:r w:rsidRPr="00333CA8">
        <w:rPr>
          <w:rFonts w:ascii="Calibri" w:hAnsi="Calibri" w:hint="eastAsia"/>
          <w:noProof/>
          <w:spacing w:val="-2"/>
          <w:rtl/>
        </w:rPr>
        <w:t> </w:t>
      </w:r>
      <w:r w:rsidRPr="00333CA8">
        <w:rPr>
          <w:rFonts w:ascii="Calibri" w:hAnsi="Calibri" w:hint="cs"/>
          <w:noProof/>
          <w:spacing w:val="-2"/>
          <w:rtl/>
        </w:rPr>
        <w:t>غوادالاخارا</w:t>
      </w:r>
      <w:r w:rsidRPr="00333CA8">
        <w:rPr>
          <w:rFonts w:ascii="Calibri" w:hAnsi="Calibri" w:hint="cs"/>
          <w:smallCaps/>
          <w:noProof/>
          <w:spacing w:val="-2"/>
          <w:rtl/>
        </w:rPr>
        <w:t>، </w:t>
      </w:r>
      <w:r w:rsidRPr="00333CA8">
        <w:rPr>
          <w:rFonts w:ascii="Calibri" w:hAnsi="Calibri"/>
          <w:smallCaps/>
          <w:noProof/>
          <w:spacing w:val="-2"/>
        </w:rPr>
        <w:t>2010</w:t>
      </w:r>
      <w:r w:rsidRPr="00333CA8">
        <w:rPr>
          <w:rFonts w:ascii="Calibri" w:hAnsi="Calibri" w:hint="cs"/>
          <w:smallCaps/>
          <w:noProof/>
          <w:spacing w:val="-2"/>
          <w:rtl/>
        </w:rPr>
        <w:t>) و</w:t>
      </w:r>
      <w:r w:rsidRPr="00333CA8">
        <w:rPr>
          <w:rFonts w:ascii="Calibri" w:hAnsi="Calibri"/>
          <w:smallCaps/>
          <w:noProof/>
          <w:spacing w:val="-2"/>
        </w:rPr>
        <w:t>102</w:t>
      </w:r>
      <w:r w:rsidRPr="00333CA8">
        <w:rPr>
          <w:rFonts w:ascii="Calibri" w:hAnsi="Calibri" w:hint="cs"/>
          <w:smallCaps/>
          <w:noProof/>
          <w:spacing w:val="-2"/>
          <w:rtl/>
        </w:rPr>
        <w:t xml:space="preserve"> </w:t>
      </w:r>
      <w:r w:rsidRPr="00333CA8">
        <w:rPr>
          <w:rFonts w:ascii="Calibri" w:hAnsi="Calibri" w:hint="cs"/>
          <w:noProof/>
          <w:spacing w:val="-2"/>
          <w:rtl/>
        </w:rPr>
        <w:t>(</w:t>
      </w:r>
      <w:r w:rsidR="000C0F95">
        <w:rPr>
          <w:rFonts w:ascii="Calibri" w:hAnsi="Calibri" w:hint="cs"/>
          <w:noProof/>
          <w:spacing w:val="-2"/>
          <w:rtl/>
        </w:rPr>
        <w:t>المراجَع</w:t>
      </w:r>
      <w:r w:rsidRPr="00333CA8">
        <w:rPr>
          <w:rFonts w:ascii="Calibri" w:hAnsi="Calibri" w:hint="cs"/>
          <w:noProof/>
          <w:spacing w:val="-2"/>
          <w:rtl/>
        </w:rPr>
        <w:t xml:space="preserve"> في</w:t>
      </w:r>
      <w:r w:rsidRPr="00333CA8">
        <w:rPr>
          <w:rFonts w:ascii="Calibri" w:hAnsi="Calibri" w:hint="eastAsia"/>
          <w:noProof/>
          <w:spacing w:val="-2"/>
          <w:rtl/>
        </w:rPr>
        <w:t> </w:t>
      </w:r>
      <w:r w:rsidRPr="00333CA8">
        <w:rPr>
          <w:rFonts w:ascii="Calibri" w:hAnsi="Calibri" w:hint="cs"/>
          <w:noProof/>
          <w:spacing w:val="-2"/>
          <w:rtl/>
        </w:rPr>
        <w:t>غوادالاخارا</w:t>
      </w:r>
      <w:r w:rsidRPr="00333CA8">
        <w:rPr>
          <w:rFonts w:ascii="Calibri" w:hAnsi="Calibri" w:hint="cs"/>
          <w:smallCaps/>
          <w:noProof/>
          <w:spacing w:val="-2"/>
          <w:rtl/>
        </w:rPr>
        <w:t>، </w:t>
      </w:r>
      <w:r w:rsidRPr="00333CA8">
        <w:rPr>
          <w:rFonts w:ascii="Calibri" w:hAnsi="Calibri"/>
          <w:smallCaps/>
          <w:noProof/>
          <w:spacing w:val="-2"/>
        </w:rPr>
        <w:t>2010</w:t>
      </w:r>
      <w:r w:rsidRPr="00333CA8">
        <w:rPr>
          <w:rFonts w:ascii="Calibri" w:hAnsi="Calibri" w:hint="cs"/>
          <w:smallCaps/>
          <w:noProof/>
          <w:spacing w:val="-2"/>
          <w:rtl/>
        </w:rPr>
        <w:t>) و</w:t>
      </w:r>
      <w:r w:rsidRPr="00333CA8">
        <w:rPr>
          <w:rFonts w:ascii="Calibri" w:hAnsi="Calibri"/>
          <w:smallCaps/>
          <w:noProof/>
          <w:spacing w:val="-2"/>
        </w:rPr>
        <w:t>133</w:t>
      </w:r>
      <w:r w:rsidRPr="00333CA8">
        <w:rPr>
          <w:rFonts w:ascii="Calibri" w:hAnsi="Calibri" w:hint="cs"/>
          <w:smallCaps/>
          <w:noProof/>
          <w:spacing w:val="-2"/>
          <w:rtl/>
        </w:rPr>
        <w:t xml:space="preserve"> </w:t>
      </w:r>
      <w:r w:rsidRPr="00333CA8">
        <w:rPr>
          <w:rFonts w:ascii="Calibri" w:hAnsi="Calibri" w:hint="cs"/>
          <w:noProof/>
          <w:spacing w:val="-2"/>
          <w:rtl/>
        </w:rPr>
        <w:t>(</w:t>
      </w:r>
      <w:r w:rsidR="000C0F95">
        <w:rPr>
          <w:rFonts w:ascii="Calibri" w:hAnsi="Calibri" w:hint="cs"/>
          <w:noProof/>
          <w:spacing w:val="-2"/>
          <w:rtl/>
        </w:rPr>
        <w:t>المراجَع</w:t>
      </w:r>
      <w:r w:rsidRPr="00333CA8">
        <w:rPr>
          <w:rFonts w:ascii="Calibri" w:hAnsi="Calibri" w:hint="cs"/>
          <w:noProof/>
          <w:spacing w:val="-2"/>
          <w:rtl/>
        </w:rPr>
        <w:t xml:space="preserve"> في</w:t>
      </w:r>
      <w:r w:rsidRPr="00333CA8">
        <w:rPr>
          <w:rFonts w:ascii="Calibri" w:hAnsi="Calibri" w:hint="eastAsia"/>
          <w:noProof/>
          <w:spacing w:val="-2"/>
          <w:rtl/>
        </w:rPr>
        <w:t> </w:t>
      </w:r>
      <w:r w:rsidRPr="00333CA8">
        <w:rPr>
          <w:rFonts w:ascii="Calibri" w:hAnsi="Calibri" w:hint="cs"/>
          <w:noProof/>
          <w:spacing w:val="-2"/>
          <w:rtl/>
        </w:rPr>
        <w:t>غوادالاخارا</w:t>
      </w:r>
      <w:r w:rsidRPr="00333CA8">
        <w:rPr>
          <w:rFonts w:ascii="Calibri" w:hAnsi="Calibri" w:hint="cs"/>
          <w:smallCaps/>
          <w:noProof/>
          <w:spacing w:val="-2"/>
          <w:rtl/>
        </w:rPr>
        <w:t>، </w:t>
      </w:r>
      <w:r w:rsidRPr="00333CA8">
        <w:rPr>
          <w:rFonts w:ascii="Calibri" w:hAnsi="Calibri"/>
          <w:smallCaps/>
          <w:noProof/>
          <w:spacing w:val="-2"/>
        </w:rPr>
        <w:t>2010</w:t>
      </w:r>
      <w:r w:rsidRPr="00333CA8">
        <w:rPr>
          <w:rFonts w:ascii="Calibri" w:hAnsi="Calibri" w:hint="cs"/>
          <w:smallCaps/>
          <w:noProof/>
          <w:spacing w:val="-2"/>
          <w:rtl/>
        </w:rPr>
        <w:t>)</w:t>
      </w:r>
      <w:r w:rsidR="00AF49AF">
        <w:rPr>
          <w:rFonts w:ascii="Calibri" w:hAnsi="Calibri" w:hint="cs"/>
          <w:smallCaps/>
          <w:noProof/>
          <w:spacing w:val="-2"/>
          <w:rtl/>
        </w:rPr>
        <w:t>.</w:t>
      </w:r>
      <w:r w:rsidRPr="00333CA8">
        <w:rPr>
          <w:rFonts w:ascii="Calibri" w:hAnsi="Calibri" w:hint="cs"/>
          <w:noProof/>
          <w:spacing w:val="-2"/>
          <w:rtl/>
        </w:rPr>
        <w:t xml:space="preserve"> وكان القراران </w:t>
      </w:r>
      <w:r w:rsidRPr="00333CA8">
        <w:rPr>
          <w:rFonts w:ascii="Calibri" w:hAnsi="Calibri"/>
          <w:noProof/>
          <w:spacing w:val="-2"/>
        </w:rPr>
        <w:t>101</w:t>
      </w:r>
      <w:r w:rsidRPr="00333CA8">
        <w:rPr>
          <w:rFonts w:ascii="Calibri" w:hAnsi="Calibri" w:hint="cs"/>
          <w:noProof/>
          <w:spacing w:val="-2"/>
          <w:rtl/>
        </w:rPr>
        <w:t xml:space="preserve"> (</w:t>
      </w:r>
      <w:r w:rsidR="000C0F95">
        <w:rPr>
          <w:rFonts w:ascii="Calibri" w:hAnsi="Calibri" w:hint="cs"/>
          <w:noProof/>
          <w:spacing w:val="-2"/>
          <w:rtl/>
        </w:rPr>
        <w:t>المراجَع</w:t>
      </w:r>
      <w:r w:rsidRPr="00333CA8">
        <w:rPr>
          <w:rFonts w:ascii="Calibri" w:hAnsi="Calibri" w:hint="cs"/>
          <w:noProof/>
          <w:spacing w:val="-2"/>
          <w:rtl/>
        </w:rPr>
        <w:t xml:space="preserve"> في غوادالاخارا، </w:t>
      </w:r>
      <w:r w:rsidRPr="00333CA8">
        <w:rPr>
          <w:rFonts w:ascii="Calibri" w:hAnsi="Calibri"/>
          <w:noProof/>
          <w:spacing w:val="-2"/>
        </w:rPr>
        <w:t>2010</w:t>
      </w:r>
      <w:r w:rsidRPr="00333CA8">
        <w:rPr>
          <w:rFonts w:ascii="Calibri" w:hAnsi="Calibri" w:hint="cs"/>
          <w:noProof/>
          <w:spacing w:val="-2"/>
          <w:rtl/>
        </w:rPr>
        <w:t>) و</w:t>
      </w:r>
      <w:r w:rsidRPr="00333CA8">
        <w:rPr>
          <w:rFonts w:ascii="Calibri" w:hAnsi="Calibri"/>
          <w:noProof/>
          <w:spacing w:val="-2"/>
        </w:rPr>
        <w:t>102</w:t>
      </w:r>
      <w:r w:rsidRPr="00333CA8">
        <w:rPr>
          <w:rFonts w:ascii="Calibri" w:hAnsi="Calibri" w:hint="cs"/>
          <w:noProof/>
          <w:spacing w:val="-2"/>
          <w:rtl/>
        </w:rPr>
        <w:t xml:space="preserve"> (</w:t>
      </w:r>
      <w:r w:rsidR="000C0F95">
        <w:rPr>
          <w:rFonts w:ascii="Calibri" w:hAnsi="Calibri" w:hint="cs"/>
          <w:noProof/>
          <w:spacing w:val="-2"/>
          <w:rtl/>
        </w:rPr>
        <w:t>المراجَع</w:t>
      </w:r>
      <w:r w:rsidRPr="00333CA8">
        <w:rPr>
          <w:rFonts w:ascii="Calibri" w:hAnsi="Calibri" w:hint="cs"/>
          <w:noProof/>
          <w:spacing w:val="-2"/>
          <w:rtl/>
        </w:rPr>
        <w:t xml:space="preserve"> في غوادالاخارا، </w:t>
      </w:r>
      <w:r w:rsidRPr="00333CA8">
        <w:rPr>
          <w:rFonts w:ascii="Calibri" w:hAnsi="Calibri"/>
          <w:noProof/>
          <w:spacing w:val="-2"/>
        </w:rPr>
        <w:t>2010</w:t>
      </w:r>
      <w:r w:rsidRPr="00333CA8">
        <w:rPr>
          <w:rFonts w:ascii="Calibri" w:hAnsi="Calibri" w:hint="cs"/>
          <w:noProof/>
          <w:spacing w:val="-2"/>
          <w:rtl/>
        </w:rPr>
        <w:t>) قد</w:t>
      </w:r>
      <w:r w:rsidR="00143F8E">
        <w:rPr>
          <w:rFonts w:ascii="Calibri" w:hAnsi="Calibri" w:hint="eastAsia"/>
          <w:noProof/>
          <w:spacing w:val="-2"/>
          <w:rtl/>
        </w:rPr>
        <w:t> </w:t>
      </w:r>
      <w:r w:rsidRPr="00333CA8">
        <w:rPr>
          <w:rFonts w:ascii="Calibri" w:hAnsi="Calibri" w:hint="cs"/>
          <w:noProof/>
          <w:spacing w:val="-2"/>
          <w:rtl/>
        </w:rPr>
        <w:t>اعتمدا في عام </w:t>
      </w:r>
      <w:r w:rsidRPr="00333CA8">
        <w:rPr>
          <w:rFonts w:ascii="Calibri" w:hAnsi="Calibri"/>
          <w:noProof/>
          <w:spacing w:val="-2"/>
        </w:rPr>
        <w:t>1998</w:t>
      </w:r>
      <w:r w:rsidRPr="00333CA8">
        <w:rPr>
          <w:rFonts w:ascii="Calibri" w:hAnsi="Calibri" w:hint="cs"/>
          <w:noProof/>
          <w:spacing w:val="-2"/>
          <w:rtl/>
        </w:rPr>
        <w:t xml:space="preserve"> وعُدلا مؤخراً في</w:t>
      </w:r>
      <w:r w:rsidRPr="00333CA8">
        <w:rPr>
          <w:rFonts w:ascii="Calibri" w:hAnsi="Calibri" w:hint="eastAsia"/>
          <w:noProof/>
          <w:spacing w:val="-2"/>
          <w:rtl/>
        </w:rPr>
        <w:t> </w:t>
      </w:r>
      <w:r w:rsidRPr="00333CA8">
        <w:rPr>
          <w:rFonts w:ascii="Calibri" w:hAnsi="Calibri"/>
          <w:noProof/>
          <w:spacing w:val="-2"/>
        </w:rPr>
        <w:t>2010</w:t>
      </w:r>
      <w:r w:rsidRPr="00333CA8">
        <w:rPr>
          <w:rFonts w:ascii="Calibri" w:hAnsi="Calibri" w:hint="cs"/>
          <w:noProof/>
          <w:spacing w:val="-2"/>
          <w:rtl/>
        </w:rPr>
        <w:t>. فيما اعتمد القرار </w:t>
      </w:r>
      <w:r w:rsidRPr="00333CA8">
        <w:rPr>
          <w:rFonts w:ascii="Calibri" w:hAnsi="Calibri"/>
          <w:noProof/>
          <w:spacing w:val="-2"/>
        </w:rPr>
        <w:t>133</w:t>
      </w:r>
      <w:r w:rsidRPr="00333CA8">
        <w:rPr>
          <w:rFonts w:ascii="Calibri" w:hAnsi="Calibri" w:hint="cs"/>
          <w:noProof/>
          <w:spacing w:val="-2"/>
          <w:rtl/>
        </w:rPr>
        <w:t xml:space="preserve"> (</w:t>
      </w:r>
      <w:r w:rsidR="000C0F95">
        <w:rPr>
          <w:rFonts w:ascii="Calibri" w:hAnsi="Calibri" w:hint="cs"/>
          <w:noProof/>
          <w:spacing w:val="-2"/>
          <w:rtl/>
        </w:rPr>
        <w:t>المراجَع</w:t>
      </w:r>
      <w:r w:rsidRPr="00333CA8">
        <w:rPr>
          <w:rFonts w:ascii="Calibri" w:hAnsi="Calibri" w:hint="cs"/>
          <w:noProof/>
          <w:spacing w:val="-2"/>
          <w:rtl/>
        </w:rPr>
        <w:t xml:space="preserve"> في غوادالاخارا، </w:t>
      </w:r>
      <w:r w:rsidRPr="00333CA8">
        <w:rPr>
          <w:rFonts w:ascii="Calibri" w:hAnsi="Calibri"/>
          <w:noProof/>
          <w:spacing w:val="-2"/>
        </w:rPr>
        <w:t>2010</w:t>
      </w:r>
      <w:r w:rsidRPr="00333CA8">
        <w:rPr>
          <w:rFonts w:ascii="Calibri" w:hAnsi="Calibri" w:hint="cs"/>
          <w:noProof/>
          <w:spacing w:val="-2"/>
          <w:rtl/>
        </w:rPr>
        <w:t>) في عام </w:t>
      </w:r>
      <w:r w:rsidRPr="00333CA8">
        <w:rPr>
          <w:rFonts w:ascii="Calibri" w:hAnsi="Calibri"/>
          <w:noProof/>
          <w:spacing w:val="-2"/>
        </w:rPr>
        <w:t>2002</w:t>
      </w:r>
      <w:r w:rsidRPr="00333CA8">
        <w:rPr>
          <w:rFonts w:ascii="Calibri" w:hAnsi="Calibri" w:hint="cs"/>
          <w:noProof/>
          <w:spacing w:val="-2"/>
          <w:rtl/>
        </w:rPr>
        <w:t xml:space="preserve"> وع</w:t>
      </w:r>
      <w:r w:rsidR="00AF49AF">
        <w:rPr>
          <w:rFonts w:ascii="Calibri" w:hAnsi="Calibri" w:hint="cs"/>
          <w:noProof/>
          <w:spacing w:val="-2"/>
          <w:rtl/>
          <w:lang w:bidi="ar-EG"/>
        </w:rPr>
        <w:t>ُ</w:t>
      </w:r>
      <w:r w:rsidRPr="00333CA8">
        <w:rPr>
          <w:rFonts w:ascii="Calibri" w:hAnsi="Calibri" w:hint="cs"/>
          <w:noProof/>
          <w:spacing w:val="-2"/>
          <w:rtl/>
        </w:rPr>
        <w:t>دل منذ وقت قريب جداً في مؤتمر المندوبين المفوضين لعام </w:t>
      </w:r>
      <w:r w:rsidRPr="00333CA8">
        <w:rPr>
          <w:rFonts w:ascii="Calibri" w:hAnsi="Calibri"/>
          <w:noProof/>
          <w:spacing w:val="-2"/>
        </w:rPr>
        <w:t>2010</w:t>
      </w:r>
      <w:r w:rsidRPr="00333CA8">
        <w:rPr>
          <w:rFonts w:ascii="Calibri" w:hAnsi="Calibri" w:hint="cs"/>
          <w:noProof/>
          <w:spacing w:val="-2"/>
          <w:rtl/>
        </w:rPr>
        <w:t>.</w:t>
      </w:r>
    </w:p>
    <w:p w:rsidR="00870085" w:rsidRPr="00333CA8" w:rsidRDefault="00870085" w:rsidP="00870085">
      <w:pPr>
        <w:rPr>
          <w:rFonts w:ascii="Calibri" w:hAnsi="Calibri"/>
          <w:noProof/>
          <w:spacing w:val="4"/>
          <w:rtl/>
        </w:rPr>
      </w:pPr>
      <w:r w:rsidRPr="00333CA8">
        <w:rPr>
          <w:rFonts w:ascii="Calibri" w:hAnsi="Calibri"/>
          <w:b/>
          <w:bCs/>
          <w:noProof/>
          <w:spacing w:val="4"/>
        </w:rPr>
        <w:t>2.2</w:t>
      </w:r>
      <w:r w:rsidRPr="00333CA8">
        <w:rPr>
          <w:rFonts w:ascii="Calibri" w:hAnsi="Calibri" w:hint="cs"/>
          <w:noProof/>
          <w:spacing w:val="4"/>
          <w:rtl/>
        </w:rPr>
        <w:tab/>
      </w:r>
      <w:r w:rsidRPr="00143F8E">
        <w:rPr>
          <w:rFonts w:ascii="Calibri" w:hAnsi="Calibri" w:hint="cs"/>
          <w:noProof/>
          <w:spacing w:val="-6"/>
          <w:rtl/>
        </w:rPr>
        <w:t>وطبقاً للمقرر </w:t>
      </w:r>
      <w:r w:rsidRPr="00143F8E">
        <w:rPr>
          <w:rFonts w:ascii="Calibri" w:hAnsi="Calibri"/>
          <w:noProof/>
          <w:spacing w:val="-6"/>
        </w:rPr>
        <w:t>562</w:t>
      </w:r>
      <w:r w:rsidRPr="00143F8E">
        <w:rPr>
          <w:rFonts w:ascii="Calibri" w:hAnsi="Calibri" w:hint="cs"/>
          <w:noProof/>
          <w:spacing w:val="-6"/>
          <w:rtl/>
        </w:rPr>
        <w:t xml:space="preserve"> لمجلس الاتحاد لعام </w:t>
      </w:r>
      <w:r w:rsidRPr="00143F8E">
        <w:rPr>
          <w:rFonts w:ascii="Calibri" w:hAnsi="Calibri"/>
          <w:noProof/>
          <w:spacing w:val="-6"/>
        </w:rPr>
        <w:t>2011</w:t>
      </w:r>
      <w:r w:rsidRPr="00143F8E">
        <w:rPr>
          <w:rFonts w:ascii="Calibri" w:hAnsi="Calibri" w:hint="cs"/>
          <w:noProof/>
          <w:spacing w:val="-6"/>
          <w:rtl/>
        </w:rPr>
        <w:t>، سيناقش المنتدى العالمي الخامس لسياسات الاتصالات/تكنولوجيا المعلومات والاتصالات كافة المسائل المثارة في القرارات </w:t>
      </w:r>
      <w:r w:rsidRPr="00143F8E">
        <w:rPr>
          <w:rFonts w:ascii="Calibri" w:hAnsi="Calibri"/>
          <w:noProof/>
          <w:spacing w:val="-6"/>
        </w:rPr>
        <w:t>101</w:t>
      </w:r>
      <w:r w:rsidRPr="00143F8E">
        <w:rPr>
          <w:rFonts w:ascii="Calibri" w:hAnsi="Calibri" w:hint="cs"/>
          <w:noProof/>
          <w:spacing w:val="-6"/>
          <w:rtl/>
        </w:rPr>
        <w:t xml:space="preserve"> و</w:t>
      </w:r>
      <w:r w:rsidRPr="00143F8E">
        <w:rPr>
          <w:rFonts w:ascii="Calibri" w:hAnsi="Calibri"/>
          <w:noProof/>
          <w:spacing w:val="-6"/>
        </w:rPr>
        <w:t>102</w:t>
      </w:r>
      <w:r w:rsidRPr="00143F8E">
        <w:rPr>
          <w:rFonts w:ascii="Calibri" w:hAnsi="Calibri" w:hint="cs"/>
          <w:noProof/>
          <w:spacing w:val="-6"/>
          <w:rtl/>
        </w:rPr>
        <w:t xml:space="preserve"> و</w:t>
      </w:r>
      <w:r w:rsidRPr="00143F8E">
        <w:rPr>
          <w:rFonts w:ascii="Calibri" w:hAnsi="Calibri"/>
          <w:noProof/>
          <w:spacing w:val="-6"/>
        </w:rPr>
        <w:t>133</w:t>
      </w:r>
      <w:r w:rsidRPr="00143F8E">
        <w:rPr>
          <w:rFonts w:ascii="Calibri" w:hAnsi="Calibri" w:hint="cs"/>
          <w:noProof/>
          <w:spacing w:val="-6"/>
          <w:rtl/>
        </w:rPr>
        <w:t xml:space="preserve"> (المراجعة في</w:t>
      </w:r>
      <w:r w:rsidRPr="00143F8E">
        <w:rPr>
          <w:rFonts w:ascii="Calibri" w:hAnsi="Calibri" w:hint="eastAsia"/>
          <w:noProof/>
          <w:spacing w:val="-6"/>
          <w:rtl/>
        </w:rPr>
        <w:t> </w:t>
      </w:r>
      <w:r w:rsidRPr="00143F8E">
        <w:rPr>
          <w:rFonts w:ascii="Calibri" w:hAnsi="Calibri" w:hint="cs"/>
          <w:noProof/>
          <w:spacing w:val="-6"/>
          <w:rtl/>
        </w:rPr>
        <w:t>غوادالاخارا، </w:t>
      </w:r>
      <w:r w:rsidRPr="00143F8E">
        <w:rPr>
          <w:rFonts w:ascii="Calibri" w:hAnsi="Calibri"/>
          <w:noProof/>
          <w:spacing w:val="-6"/>
        </w:rPr>
        <w:t>2010</w:t>
      </w:r>
      <w:r w:rsidRPr="00143F8E">
        <w:rPr>
          <w:rFonts w:ascii="Calibri" w:hAnsi="Calibri" w:hint="cs"/>
          <w:noProof/>
          <w:spacing w:val="-6"/>
          <w:rtl/>
        </w:rPr>
        <w:t>). ويرد أدناه المواضيع الأوسع نطاقاً والمقترحة من اجتماعات الفريق </w:t>
      </w:r>
      <w:r w:rsidRPr="00143F8E">
        <w:rPr>
          <w:rFonts w:ascii="Calibri" w:hAnsi="Calibri"/>
          <w:noProof/>
          <w:spacing w:val="-6"/>
        </w:rPr>
        <w:t>IEG</w:t>
      </w:r>
      <w:r w:rsidRPr="00143F8E">
        <w:rPr>
          <w:rStyle w:val="FootnoteReference"/>
          <w:rFonts w:cstheme="minorHAnsi"/>
          <w:spacing w:val="-6"/>
          <w:rtl/>
        </w:rPr>
        <w:footnoteReference w:id="10"/>
      </w:r>
      <w:r w:rsidRPr="00143F8E">
        <w:rPr>
          <w:rFonts w:ascii="Calibri" w:hAnsi="Calibri" w:hint="cs"/>
          <w:noProof/>
          <w:spacing w:val="-6"/>
          <w:rtl/>
        </w:rPr>
        <w:t xml:space="preserve"> والتي يمكن أن تناقش في إطارها هذه المسائل:</w:t>
      </w:r>
    </w:p>
    <w:p w:rsidR="00870085" w:rsidRPr="00333CA8" w:rsidRDefault="00870085" w:rsidP="00505803">
      <w:pPr>
        <w:pStyle w:val="enumlev1"/>
        <w:rPr>
          <w:rFonts w:ascii="Calibri" w:hAnsi="Calibri"/>
          <w:rtl/>
        </w:rPr>
      </w:pPr>
      <w:r w:rsidRPr="00333CA8">
        <w:rPr>
          <w:rFonts w:ascii="Calibri" w:hAnsi="Calibri" w:hint="cs"/>
          <w:rtl/>
        </w:rPr>
        <w:t>•</w:t>
      </w:r>
      <w:r w:rsidRPr="00333CA8">
        <w:rPr>
          <w:rFonts w:ascii="Calibri" w:hAnsi="Calibri" w:hint="cs"/>
          <w:rtl/>
        </w:rPr>
        <w:tab/>
        <w:t>نموذج متعدد أصحاب المصلحة لإدارة الإنترنت؛</w:t>
      </w:r>
    </w:p>
    <w:p w:rsidR="00870085" w:rsidRPr="00333CA8" w:rsidRDefault="00870085" w:rsidP="00505803">
      <w:pPr>
        <w:pStyle w:val="enumlev1"/>
        <w:rPr>
          <w:rFonts w:ascii="Calibri" w:hAnsi="Calibri"/>
          <w:rtl/>
        </w:rPr>
      </w:pPr>
      <w:r w:rsidRPr="00333CA8">
        <w:rPr>
          <w:rFonts w:ascii="Calibri" w:hAnsi="Calibri" w:hint="cs"/>
          <w:rtl/>
        </w:rPr>
        <w:t>•</w:t>
      </w:r>
      <w:r w:rsidRPr="00333CA8">
        <w:rPr>
          <w:rFonts w:ascii="Calibri" w:hAnsi="Calibri" w:hint="cs"/>
          <w:rtl/>
        </w:rPr>
        <w:tab/>
        <w:t>مبادئ عالمية لإدارة الإنترنت واستعمالها؛</w:t>
      </w:r>
    </w:p>
    <w:p w:rsidR="00870085" w:rsidRPr="00333CA8" w:rsidRDefault="00870085" w:rsidP="00505803">
      <w:pPr>
        <w:pStyle w:val="enumlev1"/>
        <w:rPr>
          <w:rFonts w:ascii="Calibri" w:hAnsi="Calibri"/>
          <w:rtl/>
        </w:rPr>
      </w:pPr>
      <w:r w:rsidRPr="00333CA8">
        <w:rPr>
          <w:rFonts w:ascii="Calibri" w:hAnsi="Calibri" w:hint="cs"/>
          <w:rtl/>
        </w:rPr>
        <w:t>•</w:t>
      </w:r>
      <w:r w:rsidRPr="00333CA8">
        <w:rPr>
          <w:rFonts w:ascii="Calibri" w:hAnsi="Calibri" w:hint="cs"/>
          <w:rtl/>
        </w:rPr>
        <w:tab/>
        <w:t>تطور تكنولوجيا المعلومات والاتصالات وانتشارها واستراتيجيات تطوير توصيلية الإنترنت عالمياً؛</w:t>
      </w:r>
    </w:p>
    <w:p w:rsidR="00870085" w:rsidRPr="00333CA8" w:rsidRDefault="00870085" w:rsidP="00505803">
      <w:pPr>
        <w:pStyle w:val="enumlev1"/>
        <w:rPr>
          <w:rFonts w:ascii="Calibri" w:hAnsi="Calibri"/>
          <w:rtl/>
        </w:rPr>
      </w:pPr>
      <w:r w:rsidRPr="00333CA8">
        <w:rPr>
          <w:rFonts w:ascii="Calibri" w:hAnsi="Calibri" w:hint="cs"/>
          <w:rtl/>
        </w:rPr>
        <w:t>•</w:t>
      </w:r>
      <w:r w:rsidRPr="00333CA8">
        <w:rPr>
          <w:rFonts w:ascii="Calibri" w:hAnsi="Calibri" w:hint="cs"/>
          <w:rtl/>
        </w:rPr>
        <w:tab/>
        <w:t>كيف يمكن تهيئة بيئة تمكينية لتشجيع النمو وقابلية التشغيل البيني والتطوير في مجال الإنترنت؛</w:t>
      </w:r>
    </w:p>
    <w:p w:rsidR="00870085" w:rsidRPr="00333CA8" w:rsidRDefault="00870085" w:rsidP="00505803">
      <w:pPr>
        <w:pStyle w:val="enumlev1"/>
        <w:rPr>
          <w:rFonts w:ascii="Calibri" w:hAnsi="Calibri"/>
          <w:rtl/>
        </w:rPr>
      </w:pPr>
      <w:r w:rsidRPr="00333CA8">
        <w:rPr>
          <w:rFonts w:ascii="Calibri" w:hAnsi="Calibri" w:hint="cs"/>
          <w:rtl/>
        </w:rPr>
        <w:t>•</w:t>
      </w:r>
      <w:r w:rsidRPr="00333CA8">
        <w:rPr>
          <w:rFonts w:ascii="Calibri" w:hAnsi="Calibri" w:hint="cs"/>
          <w:rtl/>
        </w:rPr>
        <w:tab/>
        <w:t>كيف يمكن للإنترنت أن تساهم في تهيئة بيئة تمكينية لتشجيع النمو</w:t>
      </w:r>
      <w:r w:rsidRPr="00FD2B59">
        <w:rPr>
          <w:rStyle w:val="FootnoteReference"/>
          <w:rFonts w:cstheme="minorHAnsi"/>
          <w:rtl/>
        </w:rPr>
        <w:footnoteReference w:id="11"/>
      </w:r>
      <w:r w:rsidRPr="00333CA8">
        <w:rPr>
          <w:rFonts w:ascii="Calibri" w:hAnsi="Calibri" w:hint="cs"/>
          <w:rtl/>
        </w:rPr>
        <w:t>؛</w:t>
      </w:r>
    </w:p>
    <w:p w:rsidR="00870085" w:rsidRPr="00333CA8" w:rsidRDefault="00870085" w:rsidP="00505803">
      <w:pPr>
        <w:pStyle w:val="enumlev1"/>
        <w:rPr>
          <w:rFonts w:ascii="Calibri" w:hAnsi="Calibri"/>
          <w:rtl/>
        </w:rPr>
      </w:pPr>
      <w:r w:rsidRPr="00333CA8">
        <w:rPr>
          <w:rFonts w:ascii="Calibri" w:hAnsi="Calibri" w:hint="cs"/>
          <w:rtl/>
        </w:rPr>
        <w:t>•</w:t>
      </w:r>
      <w:r w:rsidRPr="00333CA8">
        <w:rPr>
          <w:rFonts w:ascii="Calibri" w:hAnsi="Calibri" w:hint="cs"/>
          <w:rtl/>
        </w:rPr>
        <w:tab/>
        <w:t>استراتيجيات زيادة توصيلية ميسورة التكلفة عالمياً: الدور الحاسم لنقاط تبادل الإنترنت</w:t>
      </w:r>
      <w:r w:rsidRPr="00FD2B59">
        <w:rPr>
          <w:rStyle w:val="FootnoteReference"/>
          <w:rFonts w:cstheme="minorHAnsi"/>
          <w:rtl/>
        </w:rPr>
        <w:footnoteReference w:id="12"/>
      </w:r>
      <w:r w:rsidR="00AF49AF">
        <w:rPr>
          <w:rFonts w:ascii="Calibri" w:hAnsi="Calibri" w:hint="cs"/>
          <w:rtl/>
        </w:rPr>
        <w:t>؛</w:t>
      </w:r>
    </w:p>
    <w:p w:rsidR="00870085" w:rsidRPr="00333CA8" w:rsidRDefault="0049584E" w:rsidP="00AF49AF">
      <w:pPr>
        <w:pStyle w:val="enumlev1"/>
        <w:rPr>
          <w:rFonts w:ascii="Calibri" w:hAnsi="Calibri"/>
          <w:rtl/>
        </w:rPr>
      </w:pPr>
      <w:r w:rsidRPr="00333CA8">
        <w:rPr>
          <w:rFonts w:ascii="Calibri" w:hAnsi="Calibri" w:hint="cs"/>
          <w:rtl/>
        </w:rPr>
        <w:t>•</w:t>
      </w:r>
      <w:r w:rsidR="00870085" w:rsidRPr="00333CA8">
        <w:rPr>
          <w:rFonts w:ascii="Calibri" w:hAnsi="Calibri" w:hint="cs"/>
          <w:rtl/>
        </w:rPr>
        <w:tab/>
      </w:r>
      <w:r w:rsidR="00870085" w:rsidRPr="00AF49AF">
        <w:rPr>
          <w:rFonts w:ascii="Calibri" w:hAnsi="Calibri" w:hint="cs"/>
          <w:spacing w:val="-4"/>
          <w:rtl/>
        </w:rPr>
        <w:t>استناداً إلى مبدأ المعاملة بالمثل، استكشاف أساليب ووسائل زيادة التعاون والتنسيق بين الاتحاد والمنظمات المعنية </w:t>
      </w:r>
      <w:r w:rsidR="00870085" w:rsidRPr="00AF49AF">
        <w:rPr>
          <w:rFonts w:ascii="Calibri" w:hAnsi="Calibri" w:hint="cs"/>
          <w:spacing w:val="-4"/>
        </w:rPr>
        <w:sym w:font="Symbol" w:char="F02D"/>
      </w:r>
      <w:r w:rsidR="00870085" w:rsidRPr="00AF49AF">
        <w:rPr>
          <w:rFonts w:ascii="Calibri" w:hAnsi="Calibri" w:hint="eastAsia"/>
          <w:spacing w:val="-4"/>
          <w:rtl/>
        </w:rPr>
        <w:t xml:space="preserve"> بما فيها على سبيل الذكر وليس الحصر مؤسسة الإنترنت للأسماء والأرقام المخصصة </w:t>
      </w:r>
      <w:r w:rsidR="00870085" w:rsidRPr="00AF49AF">
        <w:rPr>
          <w:rFonts w:ascii="Calibri" w:hAnsi="Calibri"/>
          <w:spacing w:val="-4"/>
        </w:rPr>
        <w:t>(ICANN)</w:t>
      </w:r>
      <w:r w:rsidR="00870085" w:rsidRPr="00AF49AF">
        <w:rPr>
          <w:rFonts w:ascii="Calibri" w:hAnsi="Calibri" w:hint="cs"/>
          <w:spacing w:val="-4"/>
          <w:rtl/>
        </w:rPr>
        <w:t>، ومنظمات تسجيل الإنترنت الإقليمية </w:t>
      </w:r>
      <w:r w:rsidR="00870085" w:rsidRPr="00AF49AF">
        <w:rPr>
          <w:rFonts w:ascii="Calibri" w:hAnsi="Calibri"/>
          <w:spacing w:val="-4"/>
        </w:rPr>
        <w:t>(RIR)</w:t>
      </w:r>
      <w:r w:rsidR="00870085" w:rsidRPr="00AF49AF">
        <w:rPr>
          <w:rFonts w:ascii="Calibri" w:hAnsi="Calibri" w:hint="cs"/>
          <w:spacing w:val="-4"/>
          <w:rtl/>
        </w:rPr>
        <w:t xml:space="preserve">، وفريق مهام هندسة الإنترنت </w:t>
      </w:r>
      <w:r w:rsidR="00870085" w:rsidRPr="00AF49AF">
        <w:rPr>
          <w:rFonts w:ascii="Calibri" w:hAnsi="Calibri"/>
          <w:spacing w:val="-4"/>
        </w:rPr>
        <w:t>(IETF)</w:t>
      </w:r>
      <w:r w:rsidR="00870085" w:rsidRPr="00AF49AF">
        <w:rPr>
          <w:rFonts w:ascii="Calibri" w:hAnsi="Calibri" w:hint="cs"/>
          <w:spacing w:val="-4"/>
          <w:rtl/>
        </w:rPr>
        <w:t>، ومؤسسة عالم الإنترنت </w:t>
      </w:r>
      <w:r w:rsidR="00870085" w:rsidRPr="00AF49AF">
        <w:rPr>
          <w:rFonts w:ascii="Calibri" w:hAnsi="Calibri"/>
          <w:spacing w:val="-4"/>
        </w:rPr>
        <w:t>(ISOC)</w:t>
      </w:r>
      <w:r w:rsidR="00870085" w:rsidRPr="00AF49AF">
        <w:rPr>
          <w:rFonts w:ascii="Calibri" w:hAnsi="Calibri" w:hint="cs"/>
          <w:spacing w:val="-4"/>
          <w:rtl/>
        </w:rPr>
        <w:t>، واتحاد الشبكة العالمية </w:t>
      </w:r>
      <w:r w:rsidR="00870085" w:rsidRPr="00AF49AF">
        <w:rPr>
          <w:rFonts w:ascii="Calibri" w:hAnsi="Calibri"/>
          <w:spacing w:val="-4"/>
        </w:rPr>
        <w:t>(W3C)</w:t>
      </w:r>
      <w:r w:rsidR="00870085" w:rsidRPr="00AF49AF">
        <w:rPr>
          <w:rFonts w:ascii="Calibri" w:hAnsi="Calibri" w:hint="eastAsia"/>
          <w:spacing w:val="-4"/>
          <w:rtl/>
        </w:rPr>
        <w:t> </w:t>
      </w:r>
      <w:r w:rsidR="00870085" w:rsidRPr="00AF49AF">
        <w:rPr>
          <w:rFonts w:ascii="Calibri" w:hAnsi="Calibri" w:hint="eastAsia"/>
          <w:spacing w:val="-4"/>
        </w:rPr>
        <w:sym w:font="Symbol" w:char="F02D"/>
      </w:r>
      <w:r w:rsidR="00870085" w:rsidRPr="00AF49AF">
        <w:rPr>
          <w:rFonts w:ascii="Calibri" w:hAnsi="Calibri" w:hint="cs"/>
          <w:spacing w:val="-4"/>
          <w:rtl/>
        </w:rPr>
        <w:t> المشاركة في تطوير الشبكات القائمة على بروتوكول الإنترنت وإنترنت المستقبل عن</w:t>
      </w:r>
      <w:r w:rsidR="00AF49AF">
        <w:rPr>
          <w:rFonts w:ascii="Calibri" w:hAnsi="Calibri" w:hint="eastAsia"/>
          <w:spacing w:val="-4"/>
          <w:rtl/>
        </w:rPr>
        <w:t> </w:t>
      </w:r>
      <w:r w:rsidR="00870085" w:rsidRPr="00AF49AF">
        <w:rPr>
          <w:rFonts w:ascii="Calibri" w:hAnsi="Calibri" w:hint="cs"/>
          <w:spacing w:val="-4"/>
          <w:rtl/>
        </w:rPr>
        <w:t>طريق إبرام اتفاقات تعاون، حسب الاقتضاء، لزيادة دور الاتحاد في إدارة الإنترنت لضمان تعظيم فوائدها العائدة على المجتمع العالمي.</w:t>
      </w:r>
    </w:p>
    <w:p w:rsidR="00870085" w:rsidRPr="00333CA8" w:rsidRDefault="00870085" w:rsidP="00370289">
      <w:pPr>
        <w:rPr>
          <w:rFonts w:ascii="Calibri" w:hAnsi="Calibri"/>
          <w:noProof/>
          <w:rtl/>
        </w:rPr>
      </w:pPr>
      <w:r w:rsidRPr="00333CA8">
        <w:rPr>
          <w:rFonts w:ascii="Calibri" w:hAnsi="Calibri"/>
          <w:b/>
          <w:bCs/>
          <w:noProof/>
        </w:rPr>
        <w:t>3.2</w:t>
      </w:r>
      <w:r w:rsidRPr="00333CA8">
        <w:rPr>
          <w:rFonts w:ascii="Calibri" w:hAnsi="Calibri" w:hint="cs"/>
          <w:noProof/>
          <w:rtl/>
        </w:rPr>
        <w:tab/>
        <w:t>ولأغراض هذا التقرير، ترد في الأقسام أدناه المسائل المثارة في القرارات</w:t>
      </w:r>
      <w:r w:rsidRPr="00333CA8">
        <w:rPr>
          <w:rFonts w:ascii="Calibri" w:hAnsi="Calibri" w:hint="eastAsia"/>
          <w:noProof/>
          <w:rtl/>
        </w:rPr>
        <w:t> </w:t>
      </w:r>
      <w:r w:rsidRPr="00333CA8">
        <w:rPr>
          <w:rFonts w:ascii="Calibri" w:hAnsi="Calibri"/>
          <w:noProof/>
        </w:rPr>
        <w:t>101</w:t>
      </w:r>
      <w:r w:rsidRPr="00333CA8">
        <w:rPr>
          <w:rFonts w:ascii="Calibri" w:hAnsi="Calibri" w:hint="cs"/>
          <w:noProof/>
          <w:rtl/>
        </w:rPr>
        <w:t xml:space="preserve"> و</w:t>
      </w:r>
      <w:r w:rsidRPr="00333CA8">
        <w:rPr>
          <w:rFonts w:ascii="Calibri" w:hAnsi="Calibri"/>
          <w:noProof/>
        </w:rPr>
        <w:t>102</w:t>
      </w:r>
      <w:r w:rsidRPr="00333CA8">
        <w:rPr>
          <w:rFonts w:ascii="Calibri" w:hAnsi="Calibri" w:hint="cs"/>
          <w:noProof/>
          <w:rtl/>
        </w:rPr>
        <w:t xml:space="preserve"> و</w:t>
      </w:r>
      <w:r w:rsidRPr="00333CA8">
        <w:rPr>
          <w:rFonts w:ascii="Calibri" w:hAnsi="Calibri"/>
          <w:noProof/>
        </w:rPr>
        <w:t>133</w:t>
      </w:r>
      <w:r w:rsidRPr="00333CA8">
        <w:rPr>
          <w:rFonts w:ascii="Calibri" w:hAnsi="Calibri" w:hint="cs"/>
          <w:noProof/>
          <w:rtl/>
        </w:rPr>
        <w:t xml:space="preserve"> لمؤتمر المندوبين المفوضين للاتحاد (مع مراعاة الفقرة </w:t>
      </w:r>
      <w:r w:rsidRPr="00333CA8">
        <w:rPr>
          <w:rFonts w:ascii="Calibri" w:hAnsi="Calibri"/>
          <w:noProof/>
        </w:rPr>
        <w:t>5.1.1</w:t>
      </w:r>
      <w:r w:rsidRPr="00333CA8">
        <w:rPr>
          <w:rFonts w:ascii="Calibri" w:hAnsi="Calibri" w:hint="cs"/>
          <w:noProof/>
          <w:rtl/>
        </w:rPr>
        <w:t>).</w:t>
      </w:r>
    </w:p>
    <w:p w:rsidR="00870085" w:rsidRPr="00333CA8" w:rsidRDefault="00870085" w:rsidP="00505803">
      <w:pPr>
        <w:pStyle w:val="Heading3"/>
        <w:rPr>
          <w:rFonts w:ascii="Calibri" w:hAnsi="Calibri"/>
          <w:noProof/>
          <w:rtl/>
        </w:rPr>
      </w:pPr>
      <w:r w:rsidRPr="00333CA8">
        <w:rPr>
          <w:rFonts w:ascii="Calibri" w:hAnsi="Calibri"/>
          <w:noProof/>
        </w:rPr>
        <w:lastRenderedPageBreak/>
        <w:t>1.3.2</w:t>
      </w:r>
      <w:r w:rsidRPr="00333CA8">
        <w:rPr>
          <w:rFonts w:ascii="Calibri" w:hAnsi="Calibri" w:hint="cs"/>
          <w:noProof/>
          <w:rtl/>
        </w:rPr>
        <w:tab/>
        <w:t xml:space="preserve">تطور تكنولوجيا المعلومات والاتصالات وانتشارها عالمياً </w:t>
      </w:r>
    </w:p>
    <w:p w:rsidR="00870085" w:rsidRPr="00333CA8" w:rsidRDefault="00870085" w:rsidP="001279BA">
      <w:pPr>
        <w:pStyle w:val="enumlev1"/>
        <w:rPr>
          <w:rFonts w:ascii="Calibri" w:hAnsi="Calibri"/>
          <w:rtl/>
        </w:rPr>
      </w:pPr>
      <w:r w:rsidRPr="00333CA8">
        <w:rPr>
          <w:rFonts w:ascii="Calibri" w:hAnsi="Calibri" w:hint="cs"/>
          <w:rtl/>
          <w:lang w:bidi="ar-EG"/>
        </w:rPr>
        <w:t xml:space="preserve"> أ )</w:t>
      </w:r>
      <w:r w:rsidRPr="00333CA8">
        <w:rPr>
          <w:rFonts w:ascii="Calibri" w:hAnsi="Calibri" w:hint="cs"/>
          <w:rtl/>
          <w:lang w:bidi="ar-EG"/>
        </w:rPr>
        <w:tab/>
        <w:t>تتلمس الإنترنت أصولها</w:t>
      </w:r>
      <w:r w:rsidRPr="00645F95">
        <w:rPr>
          <w:rStyle w:val="FootnoteReference"/>
          <w:rtl/>
        </w:rPr>
        <w:footnoteReference w:id="13"/>
      </w:r>
      <w:r w:rsidRPr="00333CA8">
        <w:rPr>
          <w:rFonts w:ascii="Calibri" w:hAnsi="Calibri" w:hint="cs"/>
          <w:rtl/>
          <w:lang w:bidi="ar-EG"/>
        </w:rPr>
        <w:t xml:space="preserve"> للمفاهيم التي بزغت في الولايات المتحدة الأمريكية منذ أكثر من </w:t>
      </w:r>
      <w:r w:rsidRPr="00333CA8">
        <w:rPr>
          <w:rFonts w:ascii="Calibri" w:hAnsi="Calibri"/>
          <w:lang w:bidi="ar-EG"/>
        </w:rPr>
        <w:t>40</w:t>
      </w:r>
      <w:r w:rsidRPr="00333CA8">
        <w:rPr>
          <w:rFonts w:ascii="Calibri" w:hAnsi="Calibri" w:hint="eastAsia"/>
          <w:rtl/>
        </w:rPr>
        <w:t> عاماً، حيث ضخت استثمارات هائلة </w:t>
      </w:r>
      <w:r w:rsidRPr="00333CA8">
        <w:rPr>
          <w:rFonts w:ascii="Calibri" w:hAnsi="Calibri" w:hint="eastAsia"/>
        </w:rPr>
        <w:sym w:font="Symbol" w:char="F02D"/>
      </w:r>
      <w:r w:rsidRPr="00333CA8">
        <w:rPr>
          <w:rFonts w:ascii="Calibri" w:hAnsi="Calibri" w:hint="cs"/>
          <w:rtl/>
        </w:rPr>
        <w:t> مالية وفكرية وبشرية </w:t>
      </w:r>
      <w:r w:rsidRPr="00333CA8">
        <w:rPr>
          <w:rFonts w:ascii="Calibri" w:hAnsi="Calibri" w:hint="cs"/>
        </w:rPr>
        <w:sym w:font="Symbol" w:char="F02D"/>
      </w:r>
      <w:r w:rsidRPr="00333CA8">
        <w:rPr>
          <w:rFonts w:ascii="Calibri" w:hAnsi="Calibri" w:hint="eastAsia"/>
          <w:rtl/>
        </w:rPr>
        <w:t xml:space="preserve"> في تطوير التجليات المبكرة والحديثة للإنترنت. </w:t>
      </w:r>
      <w:r w:rsidRPr="00333CA8">
        <w:rPr>
          <w:rFonts w:ascii="Calibri" w:hAnsi="Calibri" w:hint="cs"/>
          <w:rtl/>
        </w:rPr>
        <w:t>وتدعم التكنولوجيات المختلفة الإنترنت (مثل الحوسبة والاتصالات الرقمية وأشباه الموصلات). فعلى سبيل المثال: طرح بروتوكول التحكم في</w:t>
      </w:r>
      <w:r w:rsidRPr="00333CA8">
        <w:rPr>
          <w:rFonts w:ascii="Calibri" w:hAnsi="Calibri" w:hint="eastAsia"/>
          <w:rtl/>
        </w:rPr>
        <w:t> </w:t>
      </w:r>
      <w:r w:rsidRPr="00333CA8">
        <w:rPr>
          <w:rFonts w:ascii="Calibri" w:hAnsi="Calibri" w:hint="cs"/>
          <w:rtl/>
        </w:rPr>
        <w:t xml:space="preserve">الإرسال/بروتوكول الإنترنت </w:t>
      </w:r>
      <w:r w:rsidRPr="00333CA8">
        <w:rPr>
          <w:rFonts w:ascii="Calibri" w:hAnsi="Calibri"/>
          <w:lang w:bidi="ar-EG"/>
        </w:rPr>
        <w:t>(TCP/IP)</w:t>
      </w:r>
      <w:r w:rsidRPr="00333CA8">
        <w:rPr>
          <w:rFonts w:ascii="Calibri" w:hAnsi="Calibri" w:hint="cs"/>
          <w:rtl/>
        </w:rPr>
        <w:t xml:space="preserve"> للمرة الأولى عام </w:t>
      </w:r>
      <w:r w:rsidRPr="00333CA8">
        <w:rPr>
          <w:rFonts w:ascii="Calibri" w:hAnsi="Calibri"/>
        </w:rPr>
        <w:t>1973</w:t>
      </w:r>
      <w:r w:rsidRPr="00333CA8">
        <w:rPr>
          <w:rFonts w:ascii="Calibri" w:hAnsi="Calibri" w:hint="cs"/>
          <w:rtl/>
        </w:rPr>
        <w:t xml:space="preserve"> وتم نشره على</w:t>
      </w:r>
      <w:r w:rsidR="001279BA">
        <w:rPr>
          <w:rFonts w:ascii="Calibri" w:hAnsi="Calibri" w:hint="eastAsia"/>
          <w:rtl/>
        </w:rPr>
        <w:t> </w:t>
      </w:r>
      <w:r w:rsidRPr="00333CA8">
        <w:rPr>
          <w:rFonts w:ascii="Calibri" w:hAnsi="Calibri" w:hint="cs"/>
          <w:rtl/>
        </w:rPr>
        <w:t>أساس تجريب‍ي بعدها بسنوات قليلة لربط الشبكات القائمة على الرزم. وبذلك خرجت إلى النور مجموعة الشبكات والحواسيب وتطبيقاتهما الموصولة بينياً والتي ع</w:t>
      </w:r>
      <w:r w:rsidR="00391A01">
        <w:rPr>
          <w:rFonts w:ascii="Calibri" w:hAnsi="Calibri" w:hint="cs"/>
          <w:rtl/>
        </w:rPr>
        <w:t>ُ</w:t>
      </w:r>
      <w:r w:rsidRPr="00333CA8">
        <w:rPr>
          <w:rFonts w:ascii="Calibri" w:hAnsi="Calibri" w:hint="cs"/>
          <w:rtl/>
        </w:rPr>
        <w:t>رفت بالإنترنت. وفي عام </w:t>
      </w:r>
      <w:r w:rsidRPr="00333CA8">
        <w:rPr>
          <w:rFonts w:ascii="Calibri" w:hAnsi="Calibri"/>
        </w:rPr>
        <w:t>1983</w:t>
      </w:r>
      <w:r w:rsidRPr="00333CA8">
        <w:rPr>
          <w:rFonts w:ascii="Calibri" w:hAnsi="Calibri" w:hint="cs"/>
          <w:rtl/>
        </w:rPr>
        <w:t>، طرح نظام أسماء الميادين </w:t>
      </w:r>
      <w:r w:rsidRPr="00333CA8">
        <w:rPr>
          <w:rFonts w:ascii="Calibri" w:hAnsi="Calibri"/>
        </w:rPr>
        <w:t>(DNS)</w:t>
      </w:r>
      <w:r w:rsidRPr="00333CA8">
        <w:rPr>
          <w:rFonts w:ascii="Calibri" w:hAnsi="Calibri" w:hint="cs"/>
          <w:rtl/>
        </w:rPr>
        <w:t xml:space="preserve"> للسماح باستعمال أسماء ذات دلالات للحواسيب المستضيفة، حيث تسنى بعد ذلك تحليله إلى</w:t>
      </w:r>
      <w:r w:rsidR="001279BA">
        <w:rPr>
          <w:rFonts w:ascii="Calibri" w:hAnsi="Calibri" w:hint="eastAsia"/>
          <w:rtl/>
        </w:rPr>
        <w:t> </w:t>
      </w:r>
      <w:r w:rsidRPr="00333CA8">
        <w:rPr>
          <w:rFonts w:ascii="Calibri" w:hAnsi="Calibri" w:hint="cs"/>
          <w:rtl/>
        </w:rPr>
        <w:t>عناوين بروتوكول الإنترنت، مما زاد من بساطة استعمال الإنترنت</w:t>
      </w:r>
      <w:r w:rsidRPr="00645F95">
        <w:rPr>
          <w:rStyle w:val="FootnoteReference"/>
          <w:rtl/>
        </w:rPr>
        <w:footnoteReference w:id="14"/>
      </w:r>
      <w:r w:rsidRPr="00333CA8">
        <w:rPr>
          <w:rFonts w:ascii="Calibri" w:hAnsi="Calibri" w:hint="cs"/>
          <w:rtl/>
        </w:rPr>
        <w:t>.</w:t>
      </w:r>
    </w:p>
    <w:p w:rsidR="00870085" w:rsidRPr="00333CA8" w:rsidRDefault="00870085" w:rsidP="00870085">
      <w:pPr>
        <w:pStyle w:val="enumlev1"/>
        <w:rPr>
          <w:rFonts w:ascii="Calibri" w:hAnsi="Calibri"/>
        </w:rPr>
      </w:pPr>
      <w:r w:rsidRPr="00333CA8">
        <w:rPr>
          <w:rFonts w:ascii="Calibri" w:hAnsi="Calibri" w:hint="cs"/>
          <w:rtl/>
        </w:rPr>
        <w:t>ب)</w:t>
      </w:r>
      <w:r w:rsidRPr="00333CA8">
        <w:rPr>
          <w:rFonts w:ascii="Calibri" w:hAnsi="Calibri" w:hint="cs"/>
          <w:rtl/>
        </w:rPr>
        <w:tab/>
        <w:t>ولقد تطورت الإنترنت كثيراً عما كانت عليه في مراحلها الأولية التجريبية. واليوم، أصبحت البنية التحتية للمعلومات</w:t>
      </w:r>
      <w:r w:rsidRPr="00333CA8">
        <w:rPr>
          <w:rFonts w:ascii="Calibri" w:hAnsi="Calibri" w:hint="cs"/>
          <w:rtl/>
          <w:lang w:bidi="ar-EG"/>
        </w:rPr>
        <w:t xml:space="preserve"> والاتصالات</w:t>
      </w:r>
      <w:r w:rsidRPr="00333CA8">
        <w:rPr>
          <w:rFonts w:ascii="Calibri" w:hAnsi="Calibri" w:hint="cs"/>
          <w:rtl/>
        </w:rPr>
        <w:t xml:space="preserve"> مكاناً لاستضافة الشبكات العامة والخاصة القائمة على بروتوكول الإنترنت وغيرها من</w:t>
      </w:r>
      <w:r w:rsidRPr="00333CA8">
        <w:rPr>
          <w:rFonts w:ascii="Calibri" w:hAnsi="Calibri" w:hint="eastAsia"/>
          <w:noProof/>
          <w:rtl/>
        </w:rPr>
        <w:t> </w:t>
      </w:r>
      <w:r w:rsidRPr="00333CA8">
        <w:rPr>
          <w:rFonts w:ascii="Calibri" w:hAnsi="Calibri" w:hint="cs"/>
          <w:rtl/>
        </w:rPr>
        <w:t>الشبكات، مع إمكانات واعدة بانتشارها عالمياً. ويقدر عدد الشبكات الموصولة بينياً في شبكة الإنترنت بأكثر من</w:t>
      </w:r>
      <w:r w:rsidRPr="00333CA8">
        <w:rPr>
          <w:rFonts w:ascii="Calibri" w:hAnsi="Calibri" w:hint="eastAsia"/>
          <w:rtl/>
        </w:rPr>
        <w:t> </w:t>
      </w:r>
      <w:r w:rsidRPr="00333CA8">
        <w:rPr>
          <w:rFonts w:ascii="Calibri" w:hAnsi="Calibri"/>
        </w:rPr>
        <w:t>50 000</w:t>
      </w:r>
      <w:r w:rsidRPr="00333CA8">
        <w:rPr>
          <w:rFonts w:ascii="Calibri" w:hAnsi="Calibri" w:hint="cs"/>
          <w:rtl/>
        </w:rPr>
        <w:t> شبكة</w:t>
      </w:r>
      <w:r w:rsidRPr="00645F95">
        <w:rPr>
          <w:rStyle w:val="FootnoteReference"/>
          <w:rtl/>
        </w:rPr>
        <w:footnoteReference w:id="15"/>
      </w:r>
      <w:r w:rsidR="00391A01">
        <w:rPr>
          <w:rFonts w:ascii="Calibri" w:hAnsi="Calibri" w:hint="cs"/>
          <w:rtl/>
        </w:rPr>
        <w:t>.</w:t>
      </w:r>
    </w:p>
    <w:p w:rsidR="00870085" w:rsidRPr="00333CA8" w:rsidRDefault="00870085" w:rsidP="00EB0BFD">
      <w:pPr>
        <w:pStyle w:val="enumlev1"/>
        <w:rPr>
          <w:rFonts w:ascii="Calibri" w:hAnsi="Calibri"/>
          <w:spacing w:val="-2"/>
          <w:rtl/>
        </w:rPr>
      </w:pPr>
      <w:r w:rsidRPr="00333CA8">
        <w:rPr>
          <w:rFonts w:ascii="Calibri" w:hAnsi="Calibri" w:hint="cs"/>
          <w:rtl/>
        </w:rPr>
        <w:t>ج)</w:t>
      </w:r>
      <w:r w:rsidRPr="00333CA8">
        <w:rPr>
          <w:rFonts w:ascii="Calibri" w:hAnsi="Calibri" w:hint="cs"/>
          <w:rtl/>
        </w:rPr>
        <w:tab/>
      </w:r>
      <w:r w:rsidRPr="00333CA8">
        <w:rPr>
          <w:rFonts w:ascii="Calibri" w:hAnsi="Calibri" w:hint="cs"/>
          <w:spacing w:val="-2"/>
          <w:rtl/>
        </w:rPr>
        <w:t>ويمكن قياس أهمية الإنترنت بعدد من المقاييس الكمية والنوعية. فالمقاييس الكمية التي تقيس حجم ونمو الإنترنت تشمل، على سبيل المثال، إسهامها في الناتج المحلي الإجمالي</w:t>
      </w:r>
      <w:r w:rsidR="00256987">
        <w:rPr>
          <w:rFonts w:ascii="Calibri" w:hAnsi="Calibri" w:hint="cs"/>
          <w:spacing w:val="-2"/>
          <w:rtl/>
        </w:rPr>
        <w:t xml:space="preserve"> </w:t>
      </w:r>
      <w:r w:rsidR="00256987">
        <w:rPr>
          <w:rFonts w:ascii="Calibri" w:hAnsi="Calibri"/>
          <w:spacing w:val="-2"/>
        </w:rPr>
        <w:t>(GDP)</w:t>
      </w:r>
      <w:r w:rsidRPr="00645F95">
        <w:rPr>
          <w:rStyle w:val="FootnoteReference"/>
          <w:rtl/>
        </w:rPr>
        <w:footnoteReference w:id="16"/>
      </w:r>
      <w:r w:rsidRPr="00333CA8">
        <w:rPr>
          <w:rFonts w:ascii="Calibri" w:hAnsi="Calibri" w:hint="cs"/>
          <w:position w:val="6"/>
          <w:rtl/>
          <w:lang w:bidi="ar-EG"/>
        </w:rPr>
        <w:t>،</w:t>
      </w:r>
      <w:r w:rsidR="00256987" w:rsidRPr="00256987">
        <w:rPr>
          <w:rFonts w:ascii="Calibri" w:hAnsi="Calibri" w:hint="eastAsia"/>
          <w:position w:val="6"/>
          <w:sz w:val="18"/>
          <w:szCs w:val="18"/>
          <w:rtl/>
          <w:lang w:bidi="ar-EG"/>
        </w:rPr>
        <w:t> </w:t>
      </w:r>
      <w:r w:rsidRPr="00645F95">
        <w:rPr>
          <w:rStyle w:val="FootnoteReference"/>
          <w:rtl/>
        </w:rPr>
        <w:footnoteReference w:id="17"/>
      </w:r>
      <w:r w:rsidRPr="00333CA8">
        <w:rPr>
          <w:rFonts w:ascii="Calibri" w:hAnsi="Calibri" w:hint="cs"/>
          <w:spacing w:val="-2"/>
          <w:rtl/>
        </w:rPr>
        <w:t xml:space="preserve"> والنمو في نشر البنية التحتية</w:t>
      </w:r>
      <w:r w:rsidRPr="00645F95">
        <w:rPr>
          <w:rStyle w:val="FootnoteReference"/>
          <w:rtl/>
        </w:rPr>
        <w:footnoteReference w:id="18"/>
      </w:r>
      <w:r w:rsidRPr="00333CA8">
        <w:rPr>
          <w:rFonts w:ascii="Calibri" w:hAnsi="Calibri" w:hint="cs"/>
          <w:spacing w:val="-2"/>
          <w:rtl/>
        </w:rPr>
        <w:t xml:space="preserve"> (مثل، عرض النطاق الدولي للإنترنت، وطول ما تم نشره من ألياف، وعدد مخدمات الإنترنت)، والمحتوى (مثل عدد مواقع الويب، وحجم حركة البيانات المتداولة أو</w:t>
      </w:r>
      <w:r w:rsidRPr="00333CA8">
        <w:rPr>
          <w:rFonts w:ascii="Calibri" w:hAnsi="Calibri" w:hint="eastAsia"/>
          <w:noProof/>
          <w:spacing w:val="-2"/>
          <w:rtl/>
        </w:rPr>
        <w:t> </w:t>
      </w:r>
      <w:r w:rsidRPr="00333CA8">
        <w:rPr>
          <w:rFonts w:ascii="Calibri" w:hAnsi="Calibri" w:hint="cs"/>
          <w:spacing w:val="-2"/>
          <w:rtl/>
        </w:rPr>
        <w:t>المخزنة</w:t>
      </w:r>
      <w:r w:rsidRPr="00645F95">
        <w:rPr>
          <w:rStyle w:val="FootnoteReference"/>
          <w:rtl/>
        </w:rPr>
        <w:footnoteReference w:id="19"/>
      </w:r>
      <w:r w:rsidRPr="00333CA8">
        <w:rPr>
          <w:rFonts w:ascii="Calibri" w:hAnsi="Calibri" w:hint="cs"/>
          <w:spacing w:val="-2"/>
          <w:rtl/>
        </w:rPr>
        <w:t>) واعتماد الإنترنت (مثل عدد الاشتراكات في</w:t>
      </w:r>
      <w:r w:rsidR="00EB0BFD">
        <w:rPr>
          <w:rFonts w:ascii="Calibri" w:hAnsi="Calibri" w:hint="eastAsia"/>
          <w:spacing w:val="-2"/>
          <w:rtl/>
          <w:lang w:bidi="ar-EG"/>
        </w:rPr>
        <w:t> </w:t>
      </w:r>
      <w:r w:rsidRPr="00333CA8">
        <w:rPr>
          <w:rFonts w:ascii="Calibri" w:hAnsi="Calibri" w:hint="cs"/>
          <w:spacing w:val="-2"/>
          <w:rtl/>
        </w:rPr>
        <w:t>الإنترنت، وعدد الاشتراكات في النطاق العريض الثابت واللاسلكي، وعدد مستعملي الإنترنت</w:t>
      </w:r>
      <w:r w:rsidRPr="00645F95">
        <w:rPr>
          <w:rStyle w:val="FootnoteReference"/>
          <w:rtl/>
        </w:rPr>
        <w:footnoteReference w:id="20"/>
      </w:r>
      <w:r w:rsidRPr="00333CA8">
        <w:rPr>
          <w:rFonts w:ascii="Calibri" w:hAnsi="Calibri" w:hint="cs"/>
          <w:spacing w:val="-2"/>
          <w:rtl/>
        </w:rPr>
        <w:t xml:space="preserve">) والأنشطة المختلفة والمتنوعة التي تجرى عبر الإنترنت (مثل دمج الإنترنت ضمن عمليات الشركات التجارية والمواطنين)، </w:t>
      </w:r>
      <w:r w:rsidRPr="00333CA8">
        <w:rPr>
          <w:rFonts w:ascii="Calibri" w:hAnsi="Calibri" w:hint="cs"/>
          <w:i/>
          <w:iCs/>
          <w:spacing w:val="-2"/>
          <w:rtl/>
        </w:rPr>
        <w:t>وغيرها الكثير</w:t>
      </w:r>
      <w:r w:rsidRPr="00333CA8">
        <w:rPr>
          <w:rFonts w:ascii="Calibri" w:hAnsi="Calibri" w:hint="cs"/>
          <w:spacing w:val="-2"/>
          <w:rtl/>
        </w:rPr>
        <w:t>. فيما تشمل المقاييس النوعية قياس أثر الإنترنت في</w:t>
      </w:r>
      <w:r w:rsidRPr="00333CA8">
        <w:rPr>
          <w:rFonts w:ascii="Calibri" w:hAnsi="Calibri" w:hint="eastAsia"/>
          <w:spacing w:val="-2"/>
          <w:rtl/>
        </w:rPr>
        <w:t> </w:t>
      </w:r>
      <w:r w:rsidRPr="00333CA8">
        <w:rPr>
          <w:rFonts w:ascii="Calibri" w:hAnsi="Calibri" w:hint="cs"/>
          <w:spacing w:val="-2"/>
          <w:rtl/>
        </w:rPr>
        <w:t>تحويل أو</w:t>
      </w:r>
      <w:r w:rsidRPr="00333CA8">
        <w:rPr>
          <w:rFonts w:ascii="Calibri" w:hAnsi="Calibri" w:hint="eastAsia"/>
          <w:spacing w:val="-2"/>
          <w:rtl/>
        </w:rPr>
        <w:t> </w:t>
      </w:r>
      <w:r w:rsidRPr="00333CA8">
        <w:rPr>
          <w:rFonts w:ascii="Calibri" w:hAnsi="Calibri" w:hint="cs"/>
          <w:spacing w:val="-2"/>
          <w:rtl/>
        </w:rPr>
        <w:t>اكتشاف عمليات جديدة للشركات والمواطنين، على سبيل المثال. وترى دراسات عديدة أن الإنترنت تقوم حالياً بتحويل الاقتصاد العالمي فضلاً عن</w:t>
      </w:r>
      <w:r w:rsidR="001279BA">
        <w:rPr>
          <w:rFonts w:ascii="Calibri" w:hAnsi="Calibri" w:hint="eastAsia"/>
          <w:spacing w:val="-2"/>
          <w:rtl/>
        </w:rPr>
        <w:t> </w:t>
      </w:r>
      <w:r w:rsidRPr="00333CA8">
        <w:rPr>
          <w:rFonts w:ascii="Calibri" w:hAnsi="Calibri" w:hint="cs"/>
          <w:spacing w:val="-2"/>
          <w:rtl/>
        </w:rPr>
        <w:t>الاقتصادات المحلية</w:t>
      </w:r>
      <w:r w:rsidRPr="00645F95">
        <w:rPr>
          <w:rStyle w:val="FootnoteReference"/>
          <w:rtl/>
        </w:rPr>
        <w:footnoteReference w:id="21"/>
      </w:r>
      <w:r w:rsidRPr="00333CA8">
        <w:rPr>
          <w:rFonts w:ascii="Calibri" w:hAnsi="Calibri" w:hint="cs"/>
          <w:spacing w:val="-2"/>
          <w:rtl/>
        </w:rPr>
        <w:t>. حيث تساهم الإنترنت في الاقتصاد العالمي وتوفر الفرص للمجتمعات حول العالم.</w:t>
      </w:r>
    </w:p>
    <w:p w:rsidR="00870085" w:rsidRPr="00333CA8" w:rsidRDefault="00870085" w:rsidP="00FF3C30">
      <w:pPr>
        <w:pStyle w:val="enumlev1"/>
        <w:rPr>
          <w:rFonts w:ascii="Calibri" w:hAnsi="Calibri"/>
          <w:spacing w:val="-2"/>
          <w:rtl/>
          <w:lang w:bidi="ar-EG"/>
        </w:rPr>
      </w:pPr>
      <w:r w:rsidRPr="00333CA8">
        <w:rPr>
          <w:rFonts w:ascii="Calibri" w:hAnsi="Calibri" w:hint="cs"/>
          <w:spacing w:val="-2"/>
          <w:rtl/>
        </w:rPr>
        <w:lastRenderedPageBreak/>
        <w:t>د )</w:t>
      </w:r>
      <w:r w:rsidRPr="00333CA8">
        <w:rPr>
          <w:rFonts w:ascii="Calibri" w:hAnsi="Calibri" w:hint="cs"/>
          <w:spacing w:val="-2"/>
          <w:rtl/>
        </w:rPr>
        <w:tab/>
        <w:t>وقد أصبحت الإنترنت مصدراً للرسائل الاقتحامية</w:t>
      </w:r>
      <w:r w:rsidRPr="00645F95">
        <w:rPr>
          <w:rStyle w:val="FootnoteReference"/>
          <w:rtl/>
        </w:rPr>
        <w:footnoteReference w:id="22"/>
      </w:r>
      <w:r w:rsidRPr="00333CA8">
        <w:rPr>
          <w:rFonts w:ascii="Calibri" w:hAnsi="Calibri" w:hint="cs"/>
          <w:spacing w:val="-2"/>
          <w:rtl/>
        </w:rPr>
        <w:t>، وصور استغلال الأطفال وغيرها من أشكال الاستغلال للأطفال</w:t>
      </w:r>
      <w:r w:rsidRPr="00645F95">
        <w:rPr>
          <w:rStyle w:val="FootnoteReference"/>
          <w:rtl/>
        </w:rPr>
        <w:footnoteReference w:id="23"/>
      </w:r>
      <w:r w:rsidRPr="00333CA8">
        <w:rPr>
          <w:rFonts w:ascii="Calibri" w:hAnsi="Calibri" w:hint="cs"/>
          <w:spacing w:val="-2"/>
          <w:rtl/>
        </w:rPr>
        <w:t>، وسرقة الهوية والجريمة السيبرانية</w:t>
      </w:r>
      <w:r w:rsidRPr="00645F95">
        <w:rPr>
          <w:rStyle w:val="FootnoteReference"/>
          <w:rtl/>
        </w:rPr>
        <w:footnoteReference w:id="24"/>
      </w:r>
      <w:r w:rsidRPr="00333CA8">
        <w:rPr>
          <w:rFonts w:ascii="Calibri" w:hAnsi="Calibri" w:hint="cs"/>
          <w:spacing w:val="-2"/>
          <w:rtl/>
        </w:rPr>
        <w:t>، والإرهاب السيبراني، إضافة إلى استغلال موارد الإنترنت في</w:t>
      </w:r>
      <w:r w:rsidRPr="00333CA8">
        <w:rPr>
          <w:rFonts w:ascii="Calibri" w:hAnsi="Calibri" w:hint="eastAsia"/>
          <w:spacing w:val="-2"/>
          <w:rtl/>
        </w:rPr>
        <w:t> </w:t>
      </w:r>
      <w:r w:rsidRPr="00333CA8">
        <w:rPr>
          <w:rFonts w:ascii="Calibri" w:hAnsi="Calibri" w:hint="cs"/>
          <w:spacing w:val="-2"/>
          <w:rtl/>
        </w:rPr>
        <w:t>أغراض لا تتفق مع السلام والاستقرار والأمن على الصعيد الدولي</w:t>
      </w:r>
      <w:r w:rsidRPr="00645F95">
        <w:rPr>
          <w:rStyle w:val="FootnoteReference"/>
          <w:rtl/>
        </w:rPr>
        <w:footnoteReference w:id="25"/>
      </w:r>
      <w:r w:rsidRPr="00333CA8">
        <w:rPr>
          <w:rFonts w:ascii="Calibri" w:hAnsi="Calibri" w:hint="cs"/>
          <w:spacing w:val="-2"/>
          <w:rtl/>
        </w:rPr>
        <w:t>. وبالطبع، قد يؤدي الافتقار إلى الأمن إلى</w:t>
      </w:r>
      <w:r w:rsidR="001279BA">
        <w:rPr>
          <w:rFonts w:ascii="Calibri" w:hAnsi="Calibri" w:hint="eastAsia"/>
          <w:spacing w:val="-2"/>
          <w:rtl/>
        </w:rPr>
        <w:t> </w:t>
      </w:r>
      <w:r w:rsidRPr="00333CA8">
        <w:rPr>
          <w:rFonts w:ascii="Calibri" w:hAnsi="Calibri" w:hint="cs"/>
          <w:spacing w:val="-2"/>
          <w:rtl/>
        </w:rPr>
        <w:t>الحد من اعتماد الإنترنت واستعمالها على نطاق أوسع لتحقيق المزيد من الخير؛ كما أن زيادة المحتوى اللغوي المحلي يرتبط بشدة بالزيادة في استعمال الإنترنت في أجزاء كثيرة من العالم</w:t>
      </w:r>
      <w:r w:rsidRPr="00645F95">
        <w:rPr>
          <w:rStyle w:val="FootnoteReference"/>
          <w:rtl/>
        </w:rPr>
        <w:footnoteReference w:id="26"/>
      </w:r>
      <w:r w:rsidRPr="00333CA8">
        <w:rPr>
          <w:rFonts w:ascii="Calibri" w:hAnsi="Calibri" w:hint="cs"/>
          <w:spacing w:val="-2"/>
          <w:rtl/>
        </w:rPr>
        <w:t>، لذا، ربما يؤدي النقص في المحتوى اللغوي المحلي إلى إعاقة الطلب</w:t>
      </w:r>
      <w:r w:rsidRPr="00645F95">
        <w:rPr>
          <w:rStyle w:val="FootnoteReference"/>
          <w:rtl/>
        </w:rPr>
        <w:footnoteReference w:id="27"/>
      </w:r>
      <w:r w:rsidRPr="00333CA8">
        <w:rPr>
          <w:rFonts w:ascii="Calibri" w:hAnsi="Calibri" w:hint="cs"/>
          <w:spacing w:val="-2"/>
          <w:rtl/>
        </w:rPr>
        <w:t>. وقد بذلت جهود كبيرة لحل هذه القضايا في الاتحاد (مثل العديد من لجان الدراسات داخل الاتحاد والشراكة </w:t>
      </w:r>
      <w:r w:rsidRPr="00333CA8">
        <w:rPr>
          <w:rFonts w:ascii="Calibri" w:hAnsi="Calibri"/>
          <w:spacing w:val="-2"/>
        </w:rPr>
        <w:t>ITU</w:t>
      </w:r>
      <w:r w:rsidRPr="00333CA8">
        <w:rPr>
          <w:rFonts w:ascii="Calibri" w:hAnsi="Calibri"/>
          <w:spacing w:val="-2"/>
        </w:rPr>
        <w:sym w:font="Symbol" w:char="F02D"/>
      </w:r>
      <w:r w:rsidRPr="00333CA8">
        <w:rPr>
          <w:rFonts w:ascii="Calibri" w:hAnsi="Calibri"/>
          <w:spacing w:val="-2"/>
        </w:rPr>
        <w:t>IMPACT</w:t>
      </w:r>
      <w:r w:rsidRPr="00333CA8">
        <w:rPr>
          <w:rFonts w:ascii="Calibri" w:hAnsi="Calibri" w:hint="cs"/>
          <w:spacing w:val="-2"/>
          <w:rtl/>
        </w:rPr>
        <w:t>) وفي</w:t>
      </w:r>
      <w:r w:rsidRPr="00333CA8">
        <w:rPr>
          <w:rFonts w:ascii="Calibri" w:hAnsi="Calibri" w:hint="eastAsia"/>
          <w:spacing w:val="-2"/>
          <w:rtl/>
        </w:rPr>
        <w:t> </w:t>
      </w:r>
      <w:r w:rsidRPr="00333CA8">
        <w:rPr>
          <w:rFonts w:ascii="Calibri" w:hAnsi="Calibri" w:hint="cs"/>
          <w:spacing w:val="-2"/>
          <w:rtl/>
        </w:rPr>
        <w:t>الكثير من المنتديات، بما</w:t>
      </w:r>
      <w:r w:rsidRPr="00333CA8">
        <w:rPr>
          <w:rFonts w:ascii="Calibri" w:hAnsi="Calibri" w:hint="eastAsia"/>
          <w:spacing w:val="-2"/>
          <w:rtl/>
        </w:rPr>
        <w:t xml:space="preserve"> في ذلك، على سبيل المثال: مجلس أوروبا؛ ومنظمة التعاون والتنمية في الميدان الاقتصادي </w:t>
      </w:r>
      <w:r w:rsidRPr="00333CA8">
        <w:rPr>
          <w:rFonts w:ascii="Calibri" w:hAnsi="Calibri"/>
          <w:spacing w:val="-2"/>
        </w:rPr>
        <w:t>(OECD)</w:t>
      </w:r>
      <w:r w:rsidRPr="00333CA8">
        <w:rPr>
          <w:rFonts w:ascii="Calibri" w:hAnsi="Calibri" w:hint="cs"/>
          <w:spacing w:val="-2"/>
          <w:rtl/>
        </w:rPr>
        <w:t xml:space="preserve">؛ ومجلس التعاون الاقتصادي لآسيا والمحيط </w:t>
      </w:r>
      <w:r w:rsidRPr="001279BA">
        <w:rPr>
          <w:rFonts w:ascii="Calibri" w:hAnsi="Calibri" w:hint="cs"/>
          <w:spacing w:val="-4"/>
          <w:rtl/>
        </w:rPr>
        <w:t>الهادئ </w:t>
      </w:r>
      <w:r w:rsidRPr="001279BA">
        <w:rPr>
          <w:rFonts w:ascii="Calibri" w:hAnsi="Calibri"/>
          <w:spacing w:val="-4"/>
        </w:rPr>
        <w:t>(APEC)</w:t>
      </w:r>
      <w:r w:rsidRPr="001279BA">
        <w:rPr>
          <w:rFonts w:ascii="Calibri" w:hAnsi="Calibri" w:hint="cs"/>
          <w:spacing w:val="-4"/>
          <w:rtl/>
        </w:rPr>
        <w:t>؛ والمنتدى العالمي لفرق الاستجابة للطوارئ وأمن المعلومات </w:t>
      </w:r>
      <w:r w:rsidRPr="001279BA">
        <w:rPr>
          <w:rFonts w:ascii="Calibri" w:hAnsi="Calibri"/>
          <w:spacing w:val="-4"/>
        </w:rPr>
        <w:t>(FIRST)</w:t>
      </w:r>
      <w:r w:rsidRPr="001279BA">
        <w:rPr>
          <w:rFonts w:ascii="Calibri" w:hAnsi="Calibri" w:hint="cs"/>
          <w:spacing w:val="-4"/>
          <w:rtl/>
        </w:rPr>
        <w:t xml:space="preserve">؛ وفريق العمل المعني بمكافحة إساءة استعمال المراسلات </w:t>
      </w:r>
      <w:r w:rsidRPr="001279BA">
        <w:rPr>
          <w:rFonts w:ascii="Calibri" w:hAnsi="Calibri"/>
          <w:spacing w:val="-4"/>
        </w:rPr>
        <w:t>(MAAWG)</w:t>
      </w:r>
      <w:r w:rsidRPr="001279BA">
        <w:rPr>
          <w:rFonts w:ascii="Calibri" w:hAnsi="Calibri" w:hint="cs"/>
          <w:spacing w:val="-4"/>
          <w:rtl/>
        </w:rPr>
        <w:t xml:space="preserve">؛ وفريق العمل المعني بمكافحة الانتحال </w:t>
      </w:r>
      <w:r w:rsidRPr="001279BA">
        <w:rPr>
          <w:rFonts w:ascii="Calibri" w:hAnsi="Calibri"/>
          <w:spacing w:val="-4"/>
        </w:rPr>
        <w:t>(APWG)</w:t>
      </w:r>
      <w:r w:rsidRPr="001279BA">
        <w:rPr>
          <w:rFonts w:ascii="Calibri" w:hAnsi="Calibri" w:hint="cs"/>
          <w:spacing w:val="-4"/>
          <w:rtl/>
          <w:lang w:bidi="ar-EG"/>
        </w:rPr>
        <w:t xml:space="preserve"> وفريق مهام هندسة الإنترنت </w:t>
      </w:r>
      <w:r w:rsidRPr="001279BA">
        <w:rPr>
          <w:rFonts w:ascii="Calibri" w:hAnsi="Calibri"/>
          <w:spacing w:val="-4"/>
          <w:lang w:bidi="ar-EG"/>
        </w:rPr>
        <w:t>(IETF)</w:t>
      </w:r>
      <w:r w:rsidRPr="001279BA">
        <w:rPr>
          <w:rFonts w:ascii="Calibri" w:hAnsi="Calibri" w:hint="cs"/>
          <w:spacing w:val="-4"/>
          <w:rtl/>
        </w:rPr>
        <w:t xml:space="preserve">، واتحاد الشبكة العالمية </w:t>
      </w:r>
      <w:r w:rsidRPr="001279BA">
        <w:rPr>
          <w:rFonts w:ascii="Calibri" w:hAnsi="Calibri"/>
          <w:spacing w:val="-4"/>
        </w:rPr>
        <w:t>(W3C)</w:t>
      </w:r>
      <w:r w:rsidRPr="001279BA">
        <w:rPr>
          <w:rFonts w:ascii="Calibri" w:hAnsi="Calibri" w:hint="cs"/>
          <w:spacing w:val="-4"/>
          <w:rtl/>
        </w:rPr>
        <w:t>، و</w:t>
      </w:r>
      <w:r w:rsidRPr="001279BA">
        <w:rPr>
          <w:rFonts w:ascii="Calibri" w:hAnsi="Calibri"/>
          <w:spacing w:val="-4"/>
          <w:rtl/>
        </w:rPr>
        <w:t xml:space="preserve">منظمة النهوض بالمعايير الإعلامية المنظّمة </w:t>
      </w:r>
      <w:r w:rsidRPr="001279BA">
        <w:rPr>
          <w:rFonts w:ascii="Calibri" w:hAnsi="Calibri"/>
          <w:spacing w:val="-4"/>
        </w:rPr>
        <w:t>(OASIS)</w:t>
      </w:r>
      <w:r w:rsidRPr="001279BA">
        <w:rPr>
          <w:rFonts w:ascii="Calibri" w:hAnsi="Calibri" w:hint="cs"/>
          <w:spacing w:val="-4"/>
          <w:rtl/>
          <w:lang w:bidi="ar-EG"/>
        </w:rPr>
        <w:t>،</w:t>
      </w:r>
      <w:r w:rsidRPr="001279BA">
        <w:rPr>
          <w:rFonts w:ascii="Calibri" w:hAnsi="Calibri" w:hint="cs"/>
          <w:spacing w:val="-4"/>
          <w:rtl/>
        </w:rPr>
        <w:t xml:space="preserve"> وفريق الخبراء الحكومي</w:t>
      </w:r>
      <w:r w:rsidR="00FF3C30">
        <w:rPr>
          <w:rFonts w:ascii="Calibri" w:hAnsi="Calibri" w:hint="eastAsia"/>
          <w:spacing w:val="-4"/>
          <w:rtl/>
        </w:rPr>
        <w:t> </w:t>
      </w:r>
      <w:r w:rsidR="00FF3C30">
        <w:rPr>
          <w:rFonts w:ascii="Calibri" w:hAnsi="Calibri"/>
          <w:spacing w:val="-4"/>
        </w:rPr>
        <w:t>(GGE)</w:t>
      </w:r>
      <w:r w:rsidRPr="001279BA">
        <w:rPr>
          <w:rFonts w:ascii="Calibri" w:hAnsi="Calibri" w:hint="cs"/>
          <w:spacing w:val="-4"/>
          <w:rtl/>
        </w:rPr>
        <w:t xml:space="preserve"> للجنة </w:t>
      </w:r>
      <w:r w:rsidRPr="001279BA">
        <w:rPr>
          <w:rFonts w:ascii="Calibri" w:hAnsi="Calibri"/>
          <w:spacing w:val="-4"/>
        </w:rPr>
        <w:t>1</w:t>
      </w:r>
      <w:r w:rsidRPr="001279BA">
        <w:rPr>
          <w:rFonts w:ascii="Calibri" w:hAnsi="Calibri" w:hint="cs"/>
          <w:spacing w:val="-4"/>
          <w:rtl/>
        </w:rPr>
        <w:t xml:space="preserve"> بالجمعية العامة للأمم المتحدة، وهي الجهات التي تواجه القضايا المتعلقة بالجريمة السيبرانية والاحتيال واستغلال الأطفال جنسياً. وهناك ارتباط وثيق بين تطوير البنية التحتية الشبكية المحلية ونمو محتوى اللغة المحلية والمحتويات الأخرى تحت الطلب</w:t>
      </w:r>
      <w:r w:rsidRPr="001279BA">
        <w:rPr>
          <w:rFonts w:ascii="Calibri" w:hAnsi="Calibri" w:hint="cs"/>
          <w:spacing w:val="-4"/>
          <w:rtl/>
          <w:lang w:bidi="ar-EG"/>
        </w:rPr>
        <w:t xml:space="preserve"> محلياً</w:t>
      </w:r>
      <w:r w:rsidRPr="001279BA">
        <w:rPr>
          <w:rFonts w:ascii="Calibri" w:hAnsi="Calibri" w:hint="cs"/>
          <w:spacing w:val="-4"/>
          <w:rtl/>
        </w:rPr>
        <w:t>. ونتيجة للاستثمارات التي تم ضخها في جميع أنحاء العالم، يشهد المحتوى المحلي زيادة في حجمه. كما يتغير تركيب هذا المحتوى المحلي. ولم تعد البلدان المتقدمة تهيمن هذه الأيام على</w:t>
      </w:r>
      <w:r w:rsidR="001279BA">
        <w:rPr>
          <w:rFonts w:ascii="Calibri" w:hAnsi="Calibri" w:hint="eastAsia"/>
          <w:spacing w:val="-4"/>
          <w:rtl/>
        </w:rPr>
        <w:t> </w:t>
      </w:r>
      <w:r w:rsidRPr="001279BA">
        <w:rPr>
          <w:rFonts w:ascii="Calibri" w:hAnsi="Calibri" w:hint="cs"/>
          <w:spacing w:val="-4"/>
          <w:rtl/>
        </w:rPr>
        <w:t>المحتوى، بل أصبح أكثر تمثيلاً للتنوع في الكثير من الثقافات واللغات والمجتمعات الموجودة في</w:t>
      </w:r>
      <w:r w:rsidR="001279BA" w:rsidRPr="001279BA">
        <w:rPr>
          <w:rFonts w:ascii="Calibri" w:hAnsi="Calibri" w:hint="eastAsia"/>
          <w:spacing w:val="-4"/>
          <w:rtl/>
        </w:rPr>
        <w:t> </w:t>
      </w:r>
      <w:r w:rsidRPr="001279BA">
        <w:rPr>
          <w:rFonts w:ascii="Calibri" w:hAnsi="Calibri" w:hint="cs"/>
          <w:spacing w:val="-4"/>
          <w:rtl/>
        </w:rPr>
        <w:t>العالم</w:t>
      </w:r>
      <w:r w:rsidRPr="00645F95">
        <w:rPr>
          <w:rStyle w:val="FootnoteReference"/>
          <w:rtl/>
        </w:rPr>
        <w:footnoteReference w:id="28"/>
      </w:r>
      <w:r w:rsidRPr="001279BA">
        <w:rPr>
          <w:rFonts w:ascii="Calibri" w:hAnsi="Calibri" w:hint="cs"/>
          <w:spacing w:val="-4"/>
          <w:position w:val="6"/>
          <w:rtl/>
          <w:lang w:bidi="ar-EG"/>
        </w:rPr>
        <w:t>،</w:t>
      </w:r>
      <w:r w:rsidR="00395C9B" w:rsidRPr="00395C9B">
        <w:rPr>
          <w:rFonts w:ascii="Calibri" w:hAnsi="Calibri" w:hint="cs"/>
          <w:spacing w:val="-4"/>
          <w:position w:val="6"/>
          <w:sz w:val="18"/>
          <w:szCs w:val="18"/>
          <w:rtl/>
          <w:lang w:bidi="ar-EG"/>
        </w:rPr>
        <w:t> </w:t>
      </w:r>
      <w:r w:rsidRPr="00645F95">
        <w:rPr>
          <w:rStyle w:val="FootnoteReference"/>
          <w:rtl/>
        </w:rPr>
        <w:footnoteReference w:id="29"/>
      </w:r>
      <w:r w:rsidR="00FF3C30" w:rsidRPr="00FF3C30">
        <w:rPr>
          <w:rFonts w:ascii="Calibri" w:hAnsi="Calibri" w:hint="cs"/>
          <w:spacing w:val="-4"/>
          <w:rtl/>
          <w:lang w:bidi="ar-EG"/>
        </w:rPr>
        <w:t>.</w:t>
      </w:r>
    </w:p>
    <w:p w:rsidR="00870085" w:rsidRPr="00333CA8" w:rsidRDefault="00870085" w:rsidP="00B14ED8">
      <w:pPr>
        <w:pStyle w:val="enumlev1"/>
        <w:rPr>
          <w:rFonts w:ascii="Calibri" w:hAnsi="Calibri"/>
          <w:noProof/>
        </w:rPr>
      </w:pPr>
      <w:r w:rsidRPr="00333CA8">
        <w:rPr>
          <w:rFonts w:ascii="Calibri" w:hAnsi="Calibri" w:hint="cs"/>
          <w:noProof/>
          <w:rtl/>
          <w:lang w:bidi="ar-EG"/>
        </w:rPr>
        <w:t>ﻫ )</w:t>
      </w:r>
      <w:r w:rsidRPr="00333CA8">
        <w:rPr>
          <w:rFonts w:ascii="Calibri" w:hAnsi="Calibri" w:hint="cs"/>
          <w:noProof/>
          <w:rtl/>
          <w:lang w:bidi="ar-EG"/>
        </w:rPr>
        <w:tab/>
        <w:t>أصبحت الإنترنت متاحة في كل البلدان تقريباً وهي تدعم تطبيقات وخدمات تمس كافة جوانب المجتمع تقريباً. كما أصبحت البنية التحتية لتكنولوجيا المعلومات والاتصالات مورداً حاسماً للحكومات وجزءاً حيوياً من أجزاء البنية التحتية الوطنية وقاطرة رئيسية للنمو والتنمية في</w:t>
      </w:r>
      <w:r w:rsidRPr="00333CA8">
        <w:rPr>
          <w:rFonts w:ascii="Calibri" w:hAnsi="Calibri" w:hint="eastAsia"/>
          <w:noProof/>
          <w:rtl/>
          <w:lang w:bidi="ar-EG"/>
        </w:rPr>
        <w:t> </w:t>
      </w:r>
      <w:r w:rsidRPr="00333CA8">
        <w:rPr>
          <w:rFonts w:ascii="Calibri" w:hAnsi="Calibri" w:hint="cs"/>
          <w:noProof/>
          <w:rtl/>
          <w:lang w:bidi="ar-EG"/>
        </w:rPr>
        <w:t>المجال الاجتماعي الاقتصادي، ضمن قاطرات أخرى. ويقدر أن ينتج عن زيادة مقدارها </w:t>
      </w:r>
      <w:r w:rsidRPr="00333CA8">
        <w:rPr>
          <w:rFonts w:ascii="Calibri" w:hAnsi="Calibri"/>
          <w:noProof/>
          <w:lang w:bidi="ar-EG"/>
        </w:rPr>
        <w:t>%10</w:t>
      </w:r>
      <w:r w:rsidRPr="00333CA8">
        <w:rPr>
          <w:rFonts w:ascii="Calibri" w:hAnsi="Calibri" w:hint="cs"/>
          <w:noProof/>
          <w:rtl/>
        </w:rPr>
        <w:t xml:space="preserve"> في تغلغل النطاق العريض زيادة قدرها </w:t>
      </w:r>
      <w:r w:rsidRPr="00333CA8">
        <w:rPr>
          <w:rFonts w:ascii="Calibri" w:hAnsi="Calibri"/>
          <w:noProof/>
        </w:rPr>
        <w:t>%1,38</w:t>
      </w:r>
      <w:r w:rsidRPr="00333CA8">
        <w:rPr>
          <w:rFonts w:ascii="Calibri" w:hAnsi="Calibri"/>
          <w:noProof/>
        </w:rPr>
        <w:sym w:font="Symbol" w:char="F02D"/>
      </w:r>
      <w:r w:rsidRPr="00333CA8">
        <w:rPr>
          <w:rFonts w:ascii="Calibri" w:hAnsi="Calibri"/>
          <w:noProof/>
        </w:rPr>
        <w:t>1,21</w:t>
      </w:r>
      <w:r w:rsidRPr="00333CA8">
        <w:rPr>
          <w:rFonts w:ascii="Calibri" w:hAnsi="Calibri" w:hint="cs"/>
          <w:noProof/>
          <w:rtl/>
        </w:rPr>
        <w:t xml:space="preserve"> في الناتج </w:t>
      </w:r>
      <w:r w:rsidRPr="00333CA8">
        <w:rPr>
          <w:rFonts w:ascii="Calibri" w:hAnsi="Calibri" w:hint="cs"/>
          <w:noProof/>
          <w:rtl/>
        </w:rPr>
        <w:lastRenderedPageBreak/>
        <w:t>المحلي الإجمالي </w:t>
      </w:r>
      <w:r w:rsidRPr="00333CA8">
        <w:rPr>
          <w:rFonts w:ascii="Calibri" w:hAnsi="Calibri"/>
          <w:noProof/>
        </w:rPr>
        <w:t>(GDP)</w:t>
      </w:r>
      <w:r w:rsidRPr="00333CA8">
        <w:rPr>
          <w:rFonts w:ascii="Calibri" w:hAnsi="Calibri" w:hint="cs"/>
          <w:noProof/>
          <w:rtl/>
        </w:rPr>
        <w:t xml:space="preserve"> في المتوسط بالنسبة للبلدان ذات الدخل المرتفع والدخل المنخفض/المتوسط، على التوالي، (البنك الدولي، </w:t>
      </w:r>
      <w:r w:rsidRPr="00333CA8">
        <w:rPr>
          <w:rFonts w:ascii="Calibri" w:hAnsi="Calibri"/>
          <w:noProof/>
        </w:rPr>
        <w:t>2009</w:t>
      </w:r>
      <w:r w:rsidRPr="00333CA8">
        <w:rPr>
          <w:rFonts w:ascii="Calibri" w:hAnsi="Calibri" w:hint="cs"/>
          <w:noProof/>
          <w:rtl/>
        </w:rPr>
        <w:t>). وأفرزت دراسات الحالة القطرية تقديرات مماثلة لفرادى البلدان (بالنسبة لبنما والفلبين وتركيا</w:t>
      </w:r>
      <w:r w:rsidRPr="00645F95">
        <w:rPr>
          <w:rStyle w:val="FootnoteReference"/>
          <w:rtl/>
        </w:rPr>
        <w:footnoteReference w:id="30"/>
      </w:r>
      <w:r w:rsidRPr="00333CA8">
        <w:rPr>
          <w:rFonts w:ascii="Calibri" w:hAnsi="Calibri" w:hint="cs"/>
          <w:noProof/>
          <w:rtl/>
        </w:rPr>
        <w:t>، على سبيل المثال).</w:t>
      </w:r>
    </w:p>
    <w:p w:rsidR="00870085" w:rsidRPr="00333CA8" w:rsidRDefault="00870085" w:rsidP="000F43D7">
      <w:pPr>
        <w:pStyle w:val="enumlev1"/>
        <w:rPr>
          <w:rFonts w:ascii="Calibri" w:hAnsi="Calibri"/>
          <w:noProof/>
          <w:rtl/>
          <w:lang w:bidi="ar-EG"/>
        </w:rPr>
      </w:pPr>
      <w:r w:rsidRPr="00333CA8">
        <w:rPr>
          <w:rFonts w:ascii="Calibri" w:hAnsi="Calibri" w:hint="cs"/>
          <w:noProof/>
          <w:rtl/>
          <w:lang w:bidi="ar-EG"/>
        </w:rPr>
        <w:t>و )</w:t>
      </w:r>
      <w:r w:rsidRPr="00333CA8">
        <w:rPr>
          <w:rFonts w:ascii="Calibri" w:hAnsi="Calibri" w:hint="cs"/>
          <w:noProof/>
          <w:rtl/>
          <w:lang w:bidi="ar-EG"/>
        </w:rPr>
        <w:tab/>
        <w:t>ويقدر إجمالي عدد مستعملي الإنترنت في العالم في نهاية عام </w:t>
      </w:r>
      <w:r w:rsidRPr="00333CA8">
        <w:rPr>
          <w:rFonts w:ascii="Calibri" w:hAnsi="Calibri"/>
          <w:noProof/>
          <w:lang w:bidi="ar-EG"/>
        </w:rPr>
        <w:t>2012</w:t>
      </w:r>
      <w:r w:rsidRPr="00333CA8">
        <w:rPr>
          <w:rFonts w:ascii="Calibri" w:hAnsi="Calibri" w:hint="cs"/>
          <w:noProof/>
          <w:rtl/>
        </w:rPr>
        <w:t xml:space="preserve"> بنحو </w:t>
      </w:r>
      <w:r w:rsidRPr="00333CA8">
        <w:rPr>
          <w:rFonts w:ascii="Calibri" w:hAnsi="Calibri"/>
          <w:noProof/>
        </w:rPr>
        <w:t>2,4</w:t>
      </w:r>
      <w:r w:rsidRPr="00333CA8">
        <w:rPr>
          <w:rFonts w:ascii="Calibri" w:hAnsi="Calibri" w:hint="eastAsia"/>
          <w:noProof/>
          <w:rtl/>
        </w:rPr>
        <w:t> </w:t>
      </w:r>
      <w:r w:rsidRPr="00333CA8">
        <w:rPr>
          <w:rFonts w:ascii="Calibri" w:hAnsi="Calibri" w:hint="cs"/>
          <w:noProof/>
          <w:rtl/>
        </w:rPr>
        <w:t>مليار</w:t>
      </w:r>
      <w:r w:rsidRPr="00333CA8">
        <w:rPr>
          <w:rFonts w:ascii="Calibri" w:hAnsi="Calibri" w:hint="eastAsia"/>
          <w:noProof/>
          <w:rtl/>
        </w:rPr>
        <w:t xml:space="preserve"> مستعمل</w:t>
      </w:r>
      <w:r w:rsidRPr="00333CA8">
        <w:rPr>
          <w:rFonts w:ascii="Calibri" w:hAnsi="Calibri" w:hint="cs"/>
          <w:noProof/>
          <w:rtl/>
        </w:rPr>
        <w:t xml:space="preserve">. فيما يقدر العدد الإجمالي لاشتراكات النطاق العريض بنحو </w:t>
      </w:r>
      <w:r w:rsidRPr="00333CA8">
        <w:rPr>
          <w:rFonts w:ascii="Calibri" w:hAnsi="Calibri"/>
          <w:noProof/>
        </w:rPr>
        <w:t>1,19</w:t>
      </w:r>
      <w:r w:rsidRPr="00333CA8">
        <w:rPr>
          <w:rFonts w:ascii="Calibri" w:hAnsi="Calibri" w:hint="eastAsia"/>
          <w:noProof/>
          <w:rtl/>
        </w:rPr>
        <w:t> </w:t>
      </w:r>
      <w:r w:rsidRPr="00333CA8">
        <w:rPr>
          <w:rFonts w:ascii="Calibri" w:hAnsi="Calibri" w:hint="cs"/>
          <w:noProof/>
          <w:rtl/>
        </w:rPr>
        <w:t>مليار</w:t>
      </w:r>
      <w:r w:rsidRPr="00333CA8">
        <w:rPr>
          <w:rFonts w:ascii="Calibri" w:hAnsi="Calibri" w:hint="eastAsia"/>
          <w:noProof/>
          <w:rtl/>
        </w:rPr>
        <w:t xml:space="preserve">. </w:t>
      </w:r>
      <w:r w:rsidRPr="00333CA8">
        <w:rPr>
          <w:rFonts w:ascii="Calibri" w:hAnsi="Calibri" w:hint="cs"/>
          <w:noProof/>
          <w:rtl/>
        </w:rPr>
        <w:t>وتتغير الخصائص الديمغرافية للإنترنت بسرعة. وتعد اللغتان الإنكليزية والصينية اللغتين الأكثر استعمالاً من جانب مستعملي الإنترنت (الشكل </w:t>
      </w:r>
      <w:r w:rsidRPr="00333CA8">
        <w:rPr>
          <w:rFonts w:ascii="Calibri" w:hAnsi="Calibri"/>
          <w:noProof/>
        </w:rPr>
        <w:t>1</w:t>
      </w:r>
      <w:r w:rsidRPr="00333CA8">
        <w:rPr>
          <w:rFonts w:ascii="Calibri" w:hAnsi="Calibri" w:hint="cs"/>
          <w:noProof/>
          <w:rtl/>
        </w:rPr>
        <w:t>، على اليسار)، فيما تحل اللغة الإسبانية المرتبة الثالثة. وإذا استمرت معدلات النمو الحالية، فإن عدد مستعملي الإنترنت الذين يقومون بالنفاذ إلى الإنترنت باللغة الصينية سيتجاوز عدد مستعملي الإنترنت الذين يقومون بالنفاذ إلى</w:t>
      </w:r>
      <w:r w:rsidR="000F43D7">
        <w:rPr>
          <w:rFonts w:ascii="Calibri" w:hAnsi="Calibri" w:hint="eastAsia"/>
          <w:noProof/>
          <w:rtl/>
        </w:rPr>
        <w:t> </w:t>
      </w:r>
      <w:r w:rsidRPr="00333CA8">
        <w:rPr>
          <w:rFonts w:ascii="Calibri" w:hAnsi="Calibri" w:hint="cs"/>
          <w:noProof/>
          <w:rtl/>
        </w:rPr>
        <w:t>الإنترنت باللغة الإنكليزية بحلول عام </w:t>
      </w:r>
      <w:r w:rsidRPr="00333CA8">
        <w:rPr>
          <w:rFonts w:ascii="Calibri" w:hAnsi="Calibri"/>
          <w:noProof/>
        </w:rPr>
        <w:t>2015</w:t>
      </w:r>
      <w:r w:rsidRPr="00645F95">
        <w:rPr>
          <w:rStyle w:val="FootnoteReference"/>
          <w:rtl/>
        </w:rPr>
        <w:footnoteReference w:id="31"/>
      </w:r>
      <w:r w:rsidRPr="00333CA8">
        <w:rPr>
          <w:rFonts w:ascii="Calibri" w:hAnsi="Calibri" w:hint="cs"/>
          <w:noProof/>
          <w:rtl/>
        </w:rPr>
        <w:t>.</w:t>
      </w:r>
    </w:p>
    <w:p w:rsidR="00870085" w:rsidRPr="00333CA8" w:rsidRDefault="00870085" w:rsidP="00EC0FF6">
      <w:pPr>
        <w:pStyle w:val="enumlev1"/>
        <w:rPr>
          <w:rFonts w:ascii="Calibri" w:hAnsi="Calibri"/>
          <w:noProof/>
          <w:rtl/>
        </w:rPr>
      </w:pPr>
      <w:r w:rsidRPr="00333CA8">
        <w:rPr>
          <w:rFonts w:ascii="Calibri" w:hAnsi="Calibri" w:hint="cs"/>
          <w:noProof/>
          <w:rtl/>
        </w:rPr>
        <w:t>ز )</w:t>
      </w:r>
      <w:r w:rsidRPr="00333CA8">
        <w:rPr>
          <w:rFonts w:ascii="Calibri" w:hAnsi="Calibri" w:hint="cs"/>
          <w:noProof/>
          <w:rtl/>
        </w:rPr>
        <w:tab/>
        <w:t>ويمكن للنمو القوي والمستدام للإنترنت أن يمهد الطريق لعمل العديد من أجيال المهندسين وأصحاب المشاريع والمبتكرين والمستثمرين في كثير من أنحاء العالم، فضلاً عن نمو شبكات الاتصالات الأساسية من خلال الإصلاحات التي شهدتها الأسواق في ثمانينات وتسعينات القرن الماضي، حيث ساعدت على الاستعاضة عن</w:t>
      </w:r>
      <w:r w:rsidR="000F43D7">
        <w:rPr>
          <w:rFonts w:ascii="Calibri" w:hAnsi="Calibri" w:hint="eastAsia"/>
          <w:noProof/>
          <w:rtl/>
        </w:rPr>
        <w:t> </w:t>
      </w:r>
      <w:r w:rsidRPr="00333CA8">
        <w:rPr>
          <w:rFonts w:ascii="Calibri" w:hAnsi="Calibri" w:hint="cs"/>
          <w:noProof/>
          <w:rtl/>
        </w:rPr>
        <w:t>نظام الشركات المملوكة للدولة والاحتكارية بأسواق محررة وتنافسية مع مشاركة من القطاع الخاص</w:t>
      </w:r>
      <w:r w:rsidR="002F4811" w:rsidRPr="00645F95">
        <w:rPr>
          <w:rStyle w:val="FootnoteReference"/>
          <w:rtl/>
        </w:rPr>
        <w:footnoteReference w:id="32"/>
      </w:r>
      <w:r w:rsidR="002F4811" w:rsidRPr="00333CA8">
        <w:rPr>
          <w:rFonts w:ascii="Calibri" w:hAnsi="Calibri" w:hint="cs"/>
          <w:position w:val="6"/>
          <w:rtl/>
          <w:lang w:bidi="ar-EG"/>
        </w:rPr>
        <w:t>،</w:t>
      </w:r>
      <w:r w:rsidR="002F4811" w:rsidRPr="00395C9B">
        <w:rPr>
          <w:rFonts w:ascii="Calibri" w:hAnsi="Calibri" w:hint="cs"/>
          <w:spacing w:val="-4"/>
          <w:position w:val="6"/>
          <w:sz w:val="18"/>
          <w:szCs w:val="18"/>
          <w:rtl/>
          <w:lang w:bidi="ar-EG"/>
        </w:rPr>
        <w:t> </w:t>
      </w:r>
      <w:r w:rsidR="002F4811" w:rsidRPr="00645F95">
        <w:rPr>
          <w:rStyle w:val="FootnoteReference"/>
          <w:rtl/>
        </w:rPr>
        <w:footnoteReference w:id="33"/>
      </w:r>
      <w:r w:rsidRPr="00333CA8">
        <w:rPr>
          <w:rFonts w:ascii="Calibri" w:hAnsi="Calibri" w:hint="cs"/>
          <w:noProof/>
          <w:rtl/>
        </w:rPr>
        <w:t>. وتشمل هذه الإصلاحات انفتاح الأسواق والمنافسة</w:t>
      </w:r>
      <w:r w:rsidR="00EC0FF6" w:rsidRPr="00645F95">
        <w:rPr>
          <w:rStyle w:val="FootnoteReference"/>
          <w:rtl/>
        </w:rPr>
        <w:footnoteReference w:id="34"/>
      </w:r>
      <w:r w:rsidRPr="00333CA8">
        <w:rPr>
          <w:rFonts w:ascii="Calibri" w:hAnsi="Calibri" w:hint="cs"/>
          <w:noProof/>
          <w:rtl/>
        </w:rPr>
        <w:t xml:space="preserve"> وترتيبات الفوترة على نقل حركة الاتصالات الدولية وتحرير الأسواق ومشاركة القطاع الخاص في أسواق الاتصالات، بما في</w:t>
      </w:r>
      <w:r w:rsidRPr="00333CA8">
        <w:rPr>
          <w:rFonts w:ascii="Calibri" w:hAnsi="Calibri" w:hint="eastAsia"/>
          <w:noProof/>
          <w:rtl/>
        </w:rPr>
        <w:t> </w:t>
      </w:r>
      <w:r w:rsidRPr="00333CA8">
        <w:rPr>
          <w:rFonts w:ascii="Calibri" w:hAnsi="Calibri" w:hint="cs"/>
          <w:noProof/>
          <w:rtl/>
        </w:rPr>
        <w:t>ذلك الخصخصة</w:t>
      </w:r>
      <w:r w:rsidR="00EC0FF6" w:rsidRPr="00645F95">
        <w:rPr>
          <w:rStyle w:val="FootnoteReference"/>
          <w:rtl/>
        </w:rPr>
        <w:footnoteReference w:id="35"/>
      </w:r>
      <w:r w:rsidRPr="00333CA8">
        <w:rPr>
          <w:rFonts w:ascii="Calibri" w:hAnsi="Calibri" w:hint="cs"/>
          <w:noProof/>
          <w:rtl/>
        </w:rPr>
        <w:t>. وعلى الصعيد العالمي، شهدت أسواق الاتصالات المتنقلة مستويات أكبر من المنافسة (مقارنة بأسواق اتصالات الخطوط الثابتة، على سبيل المثال) وحظيت بأعلى معدلات النمو وأكثرها استدامة من قطاعات تكنولوجيا المعلومات والاتصالات</w:t>
      </w:r>
      <w:r w:rsidRPr="00333CA8">
        <w:rPr>
          <w:rFonts w:ascii="Calibri" w:hAnsi="Calibri" w:hint="eastAsia"/>
          <w:noProof/>
          <w:rtl/>
        </w:rPr>
        <w:t> </w:t>
      </w:r>
      <w:r w:rsidRPr="00333CA8">
        <w:rPr>
          <w:rFonts w:ascii="Calibri" w:hAnsi="Calibri" w:hint="cs"/>
          <w:noProof/>
          <w:rtl/>
        </w:rPr>
        <w:t>الأخرى</w:t>
      </w:r>
      <w:r w:rsidRPr="00645F95">
        <w:rPr>
          <w:rStyle w:val="FootnoteReference"/>
        </w:rPr>
        <w:footnoteReference w:id="36"/>
      </w:r>
      <w:r w:rsidRPr="00333CA8">
        <w:rPr>
          <w:rFonts w:ascii="Calibri" w:hAnsi="Calibri" w:hint="cs"/>
          <w:noProof/>
          <w:rtl/>
        </w:rPr>
        <w:t>.</w:t>
      </w:r>
    </w:p>
    <w:p w:rsidR="00870085" w:rsidRPr="00333CA8" w:rsidRDefault="00870085" w:rsidP="009F5813">
      <w:pPr>
        <w:pStyle w:val="enumlev1"/>
        <w:rPr>
          <w:rFonts w:ascii="Calibri" w:hAnsi="Calibri"/>
          <w:noProof/>
        </w:rPr>
      </w:pPr>
      <w:r w:rsidRPr="00333CA8">
        <w:rPr>
          <w:rFonts w:ascii="Calibri" w:hAnsi="Calibri" w:hint="cs"/>
          <w:noProof/>
          <w:rtl/>
        </w:rPr>
        <w:t>ح)</w:t>
      </w:r>
      <w:r w:rsidRPr="00333CA8">
        <w:rPr>
          <w:rFonts w:ascii="Calibri" w:hAnsi="Calibri" w:hint="cs"/>
          <w:noProof/>
          <w:rtl/>
        </w:rPr>
        <w:tab/>
        <w:t xml:space="preserve">ويرجع الفضل لأوجه التقدم التي شهدتها البنية التحتية </w:t>
      </w:r>
      <w:r w:rsidRPr="00333CA8">
        <w:rPr>
          <w:rFonts w:ascii="Calibri" w:hAnsi="Calibri" w:hint="cs"/>
          <w:noProof/>
          <w:rtl/>
          <w:lang w:bidi="ar-EG"/>
        </w:rPr>
        <w:t xml:space="preserve">للمعلومات والاتصالات </w:t>
      </w:r>
      <w:r w:rsidRPr="00333CA8">
        <w:rPr>
          <w:rFonts w:ascii="Calibri" w:hAnsi="Calibri" w:hint="cs"/>
          <w:noProof/>
          <w:rtl/>
        </w:rPr>
        <w:t>في جزء كبير منها إلى استثمارات القطاع الخاص والحكومات والمستثمرين ومشغلي الشبكات على نحو خاص الذين يقومون ببناء البنية التحتية للاتصالات وصيانتها. وتشير دراسات حديثة إلى أنه على الرغم من زيادة حركة الإنترنت، لا تزال التكلفة القائمة على الاستعمال لكل مشترك في</w:t>
      </w:r>
      <w:r w:rsidRPr="00333CA8">
        <w:rPr>
          <w:rFonts w:ascii="Calibri" w:hAnsi="Calibri" w:hint="eastAsia"/>
          <w:noProof/>
          <w:rtl/>
        </w:rPr>
        <w:t> </w:t>
      </w:r>
      <w:r w:rsidRPr="00333CA8">
        <w:rPr>
          <w:rFonts w:ascii="Calibri" w:hAnsi="Calibri" w:hint="cs"/>
          <w:noProof/>
          <w:rtl/>
        </w:rPr>
        <w:t>الشبكة الثابتة ثابتة إلى حد ما</w:t>
      </w:r>
      <w:r w:rsidRPr="00A752A3">
        <w:rPr>
          <w:rStyle w:val="FootnoteReference"/>
          <w:rFonts w:cstheme="minorHAnsi"/>
          <w:rtl/>
        </w:rPr>
        <w:footnoteReference w:id="37"/>
      </w:r>
      <w:r w:rsidRPr="00333CA8">
        <w:rPr>
          <w:rFonts w:ascii="Calibri" w:hAnsi="Calibri" w:hint="cs"/>
          <w:position w:val="6"/>
          <w:rtl/>
          <w:lang w:bidi="ar-EG"/>
        </w:rPr>
        <w:t>،</w:t>
      </w:r>
      <w:r w:rsidR="000A6152" w:rsidRPr="000A6152">
        <w:rPr>
          <w:rFonts w:ascii="Calibri" w:hAnsi="Calibri" w:hint="eastAsia"/>
          <w:spacing w:val="-6"/>
          <w:position w:val="6"/>
          <w:sz w:val="16"/>
          <w:szCs w:val="16"/>
          <w:rtl/>
          <w:lang w:bidi="ar-EG"/>
        </w:rPr>
        <w:t> </w:t>
      </w:r>
      <w:r w:rsidRPr="00A752A3">
        <w:rPr>
          <w:rStyle w:val="FootnoteReference"/>
          <w:rFonts w:asciiTheme="minorHAnsi" w:hAnsiTheme="minorHAnsi" w:cstheme="minorHAnsi"/>
          <w:rtl/>
        </w:rPr>
        <w:footnoteReference w:id="38"/>
      </w:r>
      <w:r w:rsidRPr="009F5813">
        <w:rPr>
          <w:rFonts w:ascii="Calibri" w:hAnsi="Calibri" w:hint="cs"/>
          <w:rtl/>
          <w:lang w:bidi="ar-EG"/>
        </w:rPr>
        <w:t>.</w:t>
      </w:r>
    </w:p>
    <w:p w:rsidR="00870085" w:rsidRPr="00333CA8" w:rsidRDefault="00870085" w:rsidP="00870085">
      <w:pPr>
        <w:pStyle w:val="enumlev1"/>
        <w:rPr>
          <w:rFonts w:ascii="Calibri" w:hAnsi="Calibri"/>
          <w:noProof/>
          <w:rtl/>
        </w:rPr>
      </w:pPr>
      <w:r w:rsidRPr="00333CA8">
        <w:rPr>
          <w:rFonts w:ascii="Calibri" w:hAnsi="Calibri" w:hint="cs"/>
          <w:noProof/>
          <w:rtl/>
        </w:rPr>
        <w:lastRenderedPageBreak/>
        <w:t>ط)</w:t>
      </w:r>
      <w:r w:rsidRPr="00333CA8">
        <w:rPr>
          <w:rFonts w:ascii="Calibri" w:hAnsi="Calibri" w:hint="cs"/>
          <w:noProof/>
          <w:rtl/>
        </w:rPr>
        <w:tab/>
        <w:t>وتقر الفقرة </w:t>
      </w:r>
      <w:r w:rsidRPr="00333CA8">
        <w:rPr>
          <w:rFonts w:ascii="Calibri" w:hAnsi="Calibri"/>
          <w:noProof/>
        </w:rPr>
        <w:t>50</w:t>
      </w:r>
      <w:r w:rsidRPr="00333CA8">
        <w:rPr>
          <w:rFonts w:ascii="Calibri" w:hAnsi="Calibri" w:hint="cs"/>
          <w:noProof/>
          <w:rtl/>
        </w:rPr>
        <w:t xml:space="preserve"> من </w:t>
      </w:r>
      <w:r w:rsidRPr="00333CA8">
        <w:rPr>
          <w:rFonts w:ascii="Calibri" w:hAnsi="Calibri" w:hint="cs"/>
          <w:i/>
          <w:iCs/>
          <w:noProof/>
          <w:rtl/>
        </w:rPr>
        <w:t>برنامج عمل تونس</w:t>
      </w:r>
      <w:r w:rsidRPr="00333CA8">
        <w:rPr>
          <w:rFonts w:ascii="Calibri" w:hAnsi="Calibri" w:hint="cs"/>
          <w:noProof/>
          <w:rtl/>
        </w:rPr>
        <w:t xml:space="preserve"> بأهمية دور نقاط تبادل الإنترنت </w:t>
      </w:r>
      <w:r w:rsidRPr="00645F95">
        <w:rPr>
          <w:rStyle w:val="FootnoteReference"/>
        </w:rPr>
        <w:footnoteReference w:id="39"/>
      </w:r>
      <w:r w:rsidRPr="00333CA8">
        <w:rPr>
          <w:rFonts w:ascii="Calibri" w:hAnsi="Calibri"/>
          <w:noProof/>
        </w:rPr>
        <w:t>(IXP)</w:t>
      </w:r>
      <w:r w:rsidRPr="00333CA8">
        <w:rPr>
          <w:rFonts w:ascii="Calibri" w:hAnsi="Calibri" w:hint="cs"/>
          <w:noProof/>
          <w:rtl/>
        </w:rPr>
        <w:t xml:space="preserve"> المحلية، مع تزايد شواهد المكاسب الكبيرة بالنسبة للتكلفة والأداء المرتبطة بتطوير هذه النقاط في بعض الأسواق الناشئة (كينيا ونيجيريا، على سبيل المثال، حيث حدت التخفيضات الكبيرة في تكلفة حركة الاتصالات من كمون الحركة المحلية وزادت من كم المحتوى المحلي وتلاحظ أن الزيادة في استعمال الإنترنت ترتبط بإنشاء نقاط تبادل الإنترنت ومزاولتها لأنشطتها في هذين</w:t>
      </w:r>
      <w:r w:rsidRPr="00333CA8">
        <w:rPr>
          <w:rFonts w:ascii="Calibri" w:hAnsi="Calibri" w:hint="eastAsia"/>
          <w:noProof/>
          <w:rtl/>
        </w:rPr>
        <w:t> </w:t>
      </w:r>
      <w:r w:rsidRPr="00333CA8">
        <w:rPr>
          <w:rFonts w:ascii="Calibri" w:hAnsi="Calibri" w:hint="cs"/>
          <w:noProof/>
          <w:rtl/>
        </w:rPr>
        <w:t>البلدين</w:t>
      </w:r>
      <w:r w:rsidRPr="00A752A3">
        <w:rPr>
          <w:rStyle w:val="FootnoteReference"/>
          <w:rFonts w:cstheme="minorHAnsi"/>
          <w:rtl/>
        </w:rPr>
        <w:footnoteReference w:id="40"/>
      </w:r>
      <w:r w:rsidRPr="00333CA8">
        <w:rPr>
          <w:rFonts w:ascii="Calibri" w:hAnsi="Calibri" w:hint="cs"/>
          <w:noProof/>
          <w:rtl/>
        </w:rPr>
        <w:t>).</w:t>
      </w:r>
    </w:p>
    <w:p w:rsidR="00870085" w:rsidRPr="00333CA8" w:rsidRDefault="00870085" w:rsidP="00870085">
      <w:pPr>
        <w:pStyle w:val="enumlev1"/>
        <w:rPr>
          <w:rFonts w:ascii="Calibri" w:hAnsi="Calibri"/>
          <w:noProof/>
          <w:spacing w:val="-4"/>
        </w:rPr>
      </w:pPr>
      <w:r w:rsidRPr="00333CA8">
        <w:rPr>
          <w:rFonts w:ascii="Calibri" w:hAnsi="Calibri" w:hint="cs"/>
          <w:noProof/>
          <w:spacing w:val="-4"/>
          <w:rtl/>
        </w:rPr>
        <w:t>ي)</w:t>
      </w:r>
      <w:r w:rsidRPr="00333CA8">
        <w:rPr>
          <w:rFonts w:ascii="Calibri" w:hAnsi="Calibri" w:hint="cs"/>
          <w:noProof/>
          <w:spacing w:val="-4"/>
          <w:rtl/>
        </w:rPr>
        <w:tab/>
        <w:t xml:space="preserve">وقد ازدادت فائدة الإنترنت وقيمتها مع ازدياد عدد مستعملي الإنترنت. وتشجع هذه القيمة المضافة تطوير تطبيقات وخدمات إضافية تقوم على معماريتها ومبدأ "الاتصالات من طرف إلى طرف" على سبيل المثال، استخدام البريد الإلكتروني والمراسلة النصية وتبادل الصوت عبر بروتوكول الإنترنت </w:t>
      </w:r>
      <w:r w:rsidRPr="00333CA8">
        <w:rPr>
          <w:rFonts w:ascii="Calibri" w:hAnsi="Calibri"/>
          <w:noProof/>
          <w:spacing w:val="-4"/>
        </w:rPr>
        <w:t>(VoIP)</w:t>
      </w:r>
      <w:r w:rsidRPr="00333CA8">
        <w:rPr>
          <w:rFonts w:ascii="Calibri" w:hAnsi="Calibri" w:hint="cs"/>
          <w:noProof/>
          <w:spacing w:val="-4"/>
          <w:rtl/>
        </w:rPr>
        <w:t xml:space="preserve">، والبث المتقاطر للفيديو وبثه في الوقت الفعلي وتلفزيون بروتوكول الإنترنت </w:t>
      </w:r>
      <w:r w:rsidRPr="00333CA8">
        <w:rPr>
          <w:rFonts w:ascii="Calibri" w:hAnsi="Calibri"/>
          <w:noProof/>
          <w:spacing w:val="-4"/>
        </w:rPr>
        <w:t>(IPTV)</w:t>
      </w:r>
      <w:r w:rsidRPr="00333CA8">
        <w:rPr>
          <w:rFonts w:ascii="Calibri" w:hAnsi="Calibri" w:hint="cs"/>
          <w:noProof/>
          <w:spacing w:val="-4"/>
          <w:rtl/>
        </w:rPr>
        <w:t>، والشبكات الخاصة بالتواصل الاجتماع</w:t>
      </w:r>
      <w:r w:rsidR="009F5813">
        <w:rPr>
          <w:rFonts w:ascii="Calibri" w:hAnsi="Calibri" w:hint="cs"/>
          <w:noProof/>
          <w:spacing w:val="-4"/>
          <w:rtl/>
        </w:rPr>
        <w:t>ي</w:t>
      </w:r>
      <w:r w:rsidRPr="00333CA8">
        <w:rPr>
          <w:rFonts w:ascii="Calibri" w:hAnsi="Calibri" w:hint="cs"/>
          <w:noProof/>
          <w:spacing w:val="-4"/>
          <w:rtl/>
        </w:rPr>
        <w:t xml:space="preserve"> وإمكانات البحث والكتب الإلكترونية والحكومة الإلكترونية والتعلم الإلكتروني والصحة الإلكترونية وما إلى ذلك. وبحلول عام </w:t>
      </w:r>
      <w:r w:rsidRPr="00333CA8">
        <w:rPr>
          <w:rFonts w:ascii="Calibri" w:hAnsi="Calibri"/>
          <w:noProof/>
          <w:spacing w:val="-4"/>
        </w:rPr>
        <w:t>2011</w:t>
      </w:r>
      <w:r w:rsidRPr="00333CA8">
        <w:rPr>
          <w:rFonts w:ascii="Calibri" w:hAnsi="Calibri" w:hint="cs"/>
          <w:noProof/>
          <w:spacing w:val="-4"/>
          <w:rtl/>
        </w:rPr>
        <w:t>، كان هناك نحو </w:t>
      </w:r>
      <w:r w:rsidRPr="00333CA8">
        <w:rPr>
          <w:rFonts w:ascii="Calibri" w:hAnsi="Calibri"/>
          <w:noProof/>
          <w:spacing w:val="-4"/>
        </w:rPr>
        <w:t>135,4</w:t>
      </w:r>
      <w:r w:rsidRPr="00333CA8">
        <w:rPr>
          <w:rFonts w:ascii="Calibri" w:hAnsi="Calibri" w:hint="cs"/>
          <w:noProof/>
          <w:spacing w:val="-4"/>
          <w:rtl/>
        </w:rPr>
        <w:t xml:space="preserve"> مليون مشترك في</w:t>
      </w:r>
      <w:r w:rsidRPr="00333CA8">
        <w:rPr>
          <w:rFonts w:ascii="Calibri" w:hAnsi="Calibri" w:hint="eastAsia"/>
          <w:noProof/>
          <w:spacing w:val="-4"/>
          <w:rtl/>
        </w:rPr>
        <w:t> </w:t>
      </w:r>
      <w:r w:rsidRPr="00333CA8">
        <w:rPr>
          <w:rFonts w:ascii="Calibri" w:hAnsi="Calibri" w:hint="cs"/>
          <w:noProof/>
          <w:spacing w:val="-4"/>
          <w:rtl/>
        </w:rPr>
        <w:t>تبادل الصوت عبر بروتوكول الإنترنت و</w:t>
      </w:r>
      <w:r w:rsidRPr="00333CA8">
        <w:rPr>
          <w:rFonts w:ascii="Calibri" w:hAnsi="Calibri"/>
          <w:noProof/>
          <w:spacing w:val="-4"/>
        </w:rPr>
        <w:t>60</w:t>
      </w:r>
      <w:r w:rsidRPr="00333CA8">
        <w:rPr>
          <w:rFonts w:ascii="Calibri" w:hAnsi="Calibri" w:hint="cs"/>
          <w:noProof/>
          <w:spacing w:val="-4"/>
          <w:rtl/>
        </w:rPr>
        <w:t xml:space="preserve"> مليون مشترك في</w:t>
      </w:r>
      <w:r w:rsidRPr="00333CA8">
        <w:rPr>
          <w:rFonts w:ascii="Calibri" w:hAnsi="Calibri" w:hint="eastAsia"/>
          <w:noProof/>
          <w:spacing w:val="-4"/>
          <w:rtl/>
        </w:rPr>
        <w:t> </w:t>
      </w:r>
      <w:r w:rsidRPr="00333CA8">
        <w:rPr>
          <w:rFonts w:ascii="Calibri" w:hAnsi="Calibri" w:hint="cs"/>
          <w:noProof/>
          <w:spacing w:val="-4"/>
          <w:rtl/>
        </w:rPr>
        <w:t>تلفزيون بروتوكول الإنترنت حول</w:t>
      </w:r>
      <w:r w:rsidRPr="00333CA8">
        <w:rPr>
          <w:rFonts w:ascii="Calibri" w:hAnsi="Calibri" w:hint="eastAsia"/>
          <w:noProof/>
          <w:spacing w:val="-4"/>
          <w:rtl/>
        </w:rPr>
        <w:t> </w:t>
      </w:r>
      <w:r w:rsidRPr="00333CA8">
        <w:rPr>
          <w:rFonts w:ascii="Calibri" w:hAnsi="Calibri" w:hint="cs"/>
          <w:noProof/>
          <w:spacing w:val="-4"/>
          <w:rtl/>
        </w:rPr>
        <w:t>العالم</w:t>
      </w:r>
      <w:r w:rsidRPr="00A752A3">
        <w:rPr>
          <w:rStyle w:val="FootnoteReference"/>
          <w:rFonts w:cstheme="minorHAnsi"/>
          <w:rtl/>
        </w:rPr>
        <w:footnoteReference w:id="41"/>
      </w:r>
      <w:r w:rsidRPr="00333CA8">
        <w:rPr>
          <w:rFonts w:ascii="Calibri" w:hAnsi="Calibri" w:hint="cs"/>
          <w:noProof/>
          <w:spacing w:val="-4"/>
          <w:rtl/>
        </w:rPr>
        <w:t>.</w:t>
      </w:r>
    </w:p>
    <w:p w:rsidR="00870085" w:rsidRPr="00333CA8" w:rsidRDefault="00870085" w:rsidP="009F5813">
      <w:pPr>
        <w:keepNext/>
        <w:spacing w:after="240"/>
        <w:jc w:val="center"/>
        <w:rPr>
          <w:rFonts w:ascii="Calibri" w:hAnsi="Calibri"/>
          <w:b/>
          <w:bCs/>
          <w:noProof/>
          <w:rtl/>
        </w:rPr>
      </w:pPr>
      <w:r w:rsidRPr="00333CA8">
        <w:rPr>
          <w:rFonts w:ascii="Calibri" w:hAnsi="Calibri" w:hint="cs"/>
          <w:b/>
          <w:bCs/>
          <w:noProof/>
          <w:rtl/>
          <w:lang w:bidi="ar-EG"/>
        </w:rPr>
        <w:t xml:space="preserve">الشكل </w:t>
      </w:r>
      <w:r w:rsidRPr="00333CA8">
        <w:rPr>
          <w:rFonts w:ascii="Calibri" w:hAnsi="Calibri"/>
          <w:b/>
          <w:bCs/>
          <w:noProof/>
          <w:lang w:bidi="ar-EG"/>
        </w:rPr>
        <w:t>1</w:t>
      </w:r>
      <w:r w:rsidRPr="00333CA8">
        <w:rPr>
          <w:rFonts w:ascii="Calibri" w:hAnsi="Calibri" w:hint="cs"/>
          <w:b/>
          <w:bCs/>
          <w:noProof/>
          <w:rtl/>
        </w:rPr>
        <w:t xml:space="preserve">: العدد الإجمالي لمستعملي الإنترنت، حسب المنطقة الجغرافية وحسب اللغة، </w:t>
      </w:r>
      <w:r w:rsidRPr="00333CA8">
        <w:rPr>
          <w:rFonts w:ascii="Calibri" w:hAnsi="Calibri"/>
          <w:b/>
          <w:bCs/>
          <w:noProof/>
        </w:rPr>
        <w:t>2011</w:t>
      </w:r>
      <w:r w:rsidRPr="009F5813">
        <w:rPr>
          <w:rStyle w:val="FootnoteReference"/>
          <w:b/>
          <w:bCs/>
          <w:rtl/>
        </w:rPr>
        <w:footnoteReference w:id="42"/>
      </w:r>
    </w:p>
    <w:tbl>
      <w:tblPr>
        <w:tblStyle w:val="TableGrid"/>
        <w:bidiVisual/>
        <w:tblW w:w="0" w:type="auto"/>
        <w:tblLayout w:type="fixed"/>
        <w:tblLook w:val="04A0" w:firstRow="1" w:lastRow="0" w:firstColumn="1" w:lastColumn="0" w:noHBand="0" w:noVBand="1"/>
      </w:tblPr>
      <w:tblGrid>
        <w:gridCol w:w="5211"/>
        <w:gridCol w:w="4644"/>
      </w:tblGrid>
      <w:tr w:rsidR="00870085" w:rsidRPr="00333CA8" w:rsidTr="009F5813">
        <w:tc>
          <w:tcPr>
            <w:tcW w:w="5211" w:type="dxa"/>
            <w:tcBorders>
              <w:top w:val="nil"/>
              <w:left w:val="nil"/>
              <w:bottom w:val="nil"/>
              <w:right w:val="nil"/>
            </w:tcBorders>
          </w:tcPr>
          <w:p w:rsidR="00870085" w:rsidRPr="00333CA8" w:rsidRDefault="00870085" w:rsidP="009F5813">
            <w:pPr>
              <w:keepNext/>
              <w:spacing w:before="0" w:line="280" w:lineRule="exact"/>
              <w:jc w:val="center"/>
              <w:rPr>
                <w:rFonts w:ascii="Calibri" w:hAnsi="Calibri"/>
                <w:b/>
                <w:bCs/>
                <w:sz w:val="20"/>
                <w:szCs w:val="26"/>
                <w:rtl/>
              </w:rPr>
            </w:pPr>
            <w:r w:rsidRPr="00333CA8">
              <w:rPr>
                <w:rFonts w:ascii="Calibri" w:hAnsi="Calibri" w:hint="cs"/>
                <w:b/>
                <w:bCs/>
                <w:sz w:val="20"/>
                <w:szCs w:val="26"/>
                <w:rtl/>
              </w:rPr>
              <w:t>العدد الإجمالي لمستعملي الإنترنت في العالم، حسب المنطقة الجغرافية،</w:t>
            </w:r>
            <w:r w:rsidRPr="00333CA8">
              <w:rPr>
                <w:rFonts w:ascii="Calibri" w:hAnsi="Calibri"/>
                <w:b/>
                <w:bCs/>
                <w:sz w:val="20"/>
                <w:szCs w:val="26"/>
                <w:rtl/>
              </w:rPr>
              <w:br/>
            </w:r>
            <w:r w:rsidRPr="00333CA8">
              <w:rPr>
                <w:rFonts w:ascii="Calibri" w:hAnsi="Calibri" w:hint="cs"/>
                <w:b/>
                <w:bCs/>
                <w:sz w:val="20"/>
                <w:szCs w:val="26"/>
                <w:rtl/>
              </w:rPr>
              <w:t xml:space="preserve">نهاية </w:t>
            </w:r>
            <w:r w:rsidRPr="00333CA8">
              <w:rPr>
                <w:rFonts w:ascii="Calibri" w:hAnsi="Calibri"/>
                <w:b/>
                <w:bCs/>
                <w:sz w:val="20"/>
                <w:szCs w:val="26"/>
              </w:rPr>
              <w:t>2011</w:t>
            </w:r>
            <w:r w:rsidRPr="00333CA8">
              <w:rPr>
                <w:rFonts w:ascii="Calibri" w:hAnsi="Calibri" w:hint="cs"/>
                <w:b/>
                <w:bCs/>
                <w:sz w:val="20"/>
                <w:szCs w:val="26"/>
                <w:rtl/>
              </w:rPr>
              <w:t xml:space="preserve"> (بالملايين)</w:t>
            </w:r>
          </w:p>
        </w:tc>
        <w:tc>
          <w:tcPr>
            <w:tcW w:w="4644" w:type="dxa"/>
            <w:tcBorders>
              <w:top w:val="nil"/>
              <w:left w:val="nil"/>
              <w:bottom w:val="nil"/>
              <w:right w:val="nil"/>
            </w:tcBorders>
          </w:tcPr>
          <w:p w:rsidR="00870085" w:rsidRPr="00333CA8" w:rsidRDefault="00870085" w:rsidP="009F5813">
            <w:pPr>
              <w:keepNext/>
              <w:spacing w:before="0" w:line="280" w:lineRule="exact"/>
              <w:jc w:val="center"/>
              <w:rPr>
                <w:rFonts w:ascii="Calibri" w:hAnsi="Calibri"/>
                <w:b/>
                <w:bCs/>
                <w:sz w:val="20"/>
                <w:szCs w:val="26"/>
              </w:rPr>
            </w:pPr>
            <w:r w:rsidRPr="00333CA8">
              <w:rPr>
                <w:rFonts w:ascii="Calibri" w:hAnsi="Calibri" w:hint="cs"/>
                <w:b/>
                <w:bCs/>
                <w:sz w:val="20"/>
                <w:szCs w:val="26"/>
                <w:rtl/>
              </w:rPr>
              <w:t>اللغات العشر الأولى على الإنترنت، مايو </w:t>
            </w:r>
            <w:r w:rsidRPr="00333CA8">
              <w:rPr>
                <w:rFonts w:ascii="Calibri" w:hAnsi="Calibri"/>
                <w:b/>
                <w:bCs/>
                <w:sz w:val="20"/>
                <w:szCs w:val="26"/>
              </w:rPr>
              <w:t>2011</w:t>
            </w:r>
          </w:p>
        </w:tc>
      </w:tr>
      <w:tr w:rsidR="00870085" w:rsidRPr="00333CA8" w:rsidTr="009F5813">
        <w:trPr>
          <w:trHeight w:val="3079"/>
        </w:trPr>
        <w:tc>
          <w:tcPr>
            <w:tcW w:w="5211" w:type="dxa"/>
            <w:tcBorders>
              <w:top w:val="nil"/>
              <w:left w:val="nil"/>
              <w:bottom w:val="nil"/>
              <w:right w:val="nil"/>
            </w:tcBorders>
          </w:tcPr>
          <w:p w:rsidR="00870085" w:rsidRPr="00333CA8" w:rsidRDefault="00870085" w:rsidP="00FD2B59">
            <w:pPr>
              <w:spacing w:before="0" w:line="240" w:lineRule="auto"/>
              <w:jc w:val="center"/>
              <w:rPr>
                <w:rFonts w:ascii="Calibri" w:hAnsi="Calibri"/>
                <w:noProof/>
                <w:rtl/>
              </w:rPr>
            </w:pPr>
            <w:r w:rsidRPr="00333CA8">
              <w:rPr>
                <w:rFonts w:ascii="Calibri" w:hAnsi="Calibri"/>
              </w:rPr>
              <w:object w:dxaOrig="547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71pt" o:ole="">
                  <v:imagedata r:id="rId11" o:title=""/>
                </v:shape>
                <o:OLEObject Type="Embed" ProgID="PBrush" ShapeID="_x0000_i1025" DrawAspect="Content" ObjectID="_1427900018" r:id="rId12"/>
              </w:object>
            </w:r>
          </w:p>
        </w:tc>
        <w:tc>
          <w:tcPr>
            <w:tcW w:w="4644" w:type="dxa"/>
            <w:tcBorders>
              <w:top w:val="nil"/>
              <w:left w:val="nil"/>
              <w:bottom w:val="nil"/>
              <w:right w:val="nil"/>
            </w:tcBorders>
          </w:tcPr>
          <w:p w:rsidR="00870085" w:rsidRPr="00333CA8" w:rsidRDefault="00870085" w:rsidP="009F5813">
            <w:pPr>
              <w:spacing w:before="0"/>
              <w:jc w:val="left"/>
              <w:rPr>
                <w:rFonts w:ascii="Calibri" w:hAnsi="Calibri"/>
                <w:noProof/>
                <w:rtl/>
              </w:rPr>
            </w:pPr>
            <w:r w:rsidRPr="00333CA8">
              <w:rPr>
                <w:rFonts w:ascii="Calibri" w:hAnsi="Calibri"/>
                <w:noProof/>
                <w:lang w:eastAsia="zh-CN"/>
              </w:rPr>
              <mc:AlternateContent>
                <mc:Choice Requires="wpg">
                  <w:drawing>
                    <wp:anchor distT="0" distB="0" distL="114300" distR="114300" simplePos="0" relativeHeight="251658240" behindDoc="0" locked="0" layoutInCell="1" allowOverlap="1" wp14:anchorId="0ABACD94" wp14:editId="3B6D4D81">
                      <wp:simplePos x="0" y="0"/>
                      <wp:positionH relativeFrom="column">
                        <wp:posOffset>2593696</wp:posOffset>
                      </wp:positionH>
                      <wp:positionV relativeFrom="paragraph">
                        <wp:posOffset>277520</wp:posOffset>
                      </wp:positionV>
                      <wp:extent cx="2087854" cy="1813814"/>
                      <wp:effectExtent l="0" t="0" r="8255" b="0"/>
                      <wp:wrapNone/>
                      <wp:docPr id="300" name="Group 300"/>
                      <wp:cNvGraphicFramePr/>
                      <a:graphic xmlns:a="http://schemas.openxmlformats.org/drawingml/2006/main">
                        <a:graphicData uri="http://schemas.microsoft.com/office/word/2010/wordprocessingGroup">
                          <wpg:wgp>
                            <wpg:cNvGrpSpPr/>
                            <wpg:grpSpPr>
                              <a:xfrm>
                                <a:off x="0" y="0"/>
                                <a:ext cx="2087854" cy="1813814"/>
                                <a:chOff x="0" y="0"/>
                                <a:chExt cx="2087854" cy="1813814"/>
                              </a:xfrm>
                            </wpg:grpSpPr>
                            <wps:wsp>
                              <wps:cNvPr id="307" name="Text Box 2"/>
                              <wps:cNvSpPr txBox="1">
                                <a:spLocks noChangeArrowheads="1"/>
                              </wps:cNvSpPr>
                              <wps:spPr bwMode="auto">
                                <a:xfrm>
                                  <a:off x="102412" y="0"/>
                                  <a:ext cx="73469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sidRPr="002F24EF">
                                      <w:rPr>
                                        <w:rFonts w:hint="cs"/>
                                        <w:sz w:val="14"/>
                                        <w:szCs w:val="20"/>
                                        <w:rtl/>
                                      </w:rPr>
                                      <w:t xml:space="preserve">آسيا </w:t>
                                    </w:r>
                                    <w:r>
                                      <w:rPr>
                                        <w:rFonts w:hint="cs"/>
                                        <w:sz w:val="14"/>
                                        <w:szCs w:val="20"/>
                                        <w:rtl/>
                                      </w:rPr>
                                      <w:t>والمحيط الهادئ</w:t>
                                    </w:r>
                                  </w:p>
                                </w:txbxContent>
                              </wps:txbx>
                              <wps:bodyPr rot="0" vert="horz" wrap="square" lIns="0" tIns="0" rIns="0" bIns="0" anchor="t" anchorCtr="0">
                                <a:noAutofit/>
                              </wps:bodyPr>
                            </wps:wsp>
                            <wps:wsp>
                              <wps:cNvPr id="83" name="Text Box 2"/>
                              <wps:cNvSpPr txBox="1">
                                <a:spLocks noChangeArrowheads="1"/>
                              </wps:cNvSpPr>
                              <wps:spPr bwMode="auto">
                                <a:xfrm>
                                  <a:off x="168249" y="212141"/>
                                  <a:ext cx="66103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الأمريكتان</w:t>
                                    </w:r>
                                  </w:p>
                                </w:txbxContent>
                              </wps:txbx>
                              <wps:bodyPr rot="0" vert="horz" wrap="square" lIns="0" tIns="0" rIns="0" bIns="0" anchor="t" anchorCtr="0">
                                <a:noAutofit/>
                              </wps:bodyPr>
                            </wps:wsp>
                            <wps:wsp>
                              <wps:cNvPr id="84" name="Text Box 2"/>
                              <wps:cNvSpPr txBox="1">
                                <a:spLocks noChangeArrowheads="1"/>
                              </wps:cNvSpPr>
                              <wps:spPr bwMode="auto">
                                <a:xfrm>
                                  <a:off x="102412" y="424282"/>
                                  <a:ext cx="73469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أوروبا</w:t>
                                    </w:r>
                                  </w:p>
                                </w:txbxContent>
                              </wps:txbx>
                              <wps:bodyPr rot="0" vert="horz" wrap="square" lIns="0" tIns="0" rIns="0" bIns="0" anchor="t" anchorCtr="0">
                                <a:noAutofit/>
                              </wps:bodyPr>
                            </wps:wsp>
                            <wps:wsp>
                              <wps:cNvPr id="88" name="Text Box 2"/>
                              <wps:cNvSpPr txBox="1">
                                <a:spLocks noChangeArrowheads="1"/>
                              </wps:cNvSpPr>
                              <wps:spPr bwMode="auto">
                                <a:xfrm>
                                  <a:off x="0" y="665684"/>
                                  <a:ext cx="862330" cy="204470"/>
                                </a:xfrm>
                                <a:prstGeom prst="rect">
                                  <a:avLst/>
                                </a:prstGeom>
                                <a:noFill/>
                                <a:ln w="9525">
                                  <a:noFill/>
                                  <a:miter lim="800000"/>
                                  <a:headEnd/>
                                  <a:tailEnd/>
                                </a:ln>
                              </wps:spPr>
                              <wps:txbx>
                                <w:txbxContent>
                                  <w:p w:rsidR="00F93D80" w:rsidRPr="002F24EF" w:rsidRDefault="00F93D80" w:rsidP="00B450C9">
                                    <w:pPr>
                                      <w:spacing w:before="0" w:line="200" w:lineRule="exact"/>
                                      <w:jc w:val="left"/>
                                      <w:rPr>
                                        <w:sz w:val="14"/>
                                        <w:szCs w:val="20"/>
                                        <w:rtl/>
                                      </w:rPr>
                                    </w:pPr>
                                    <w:r>
                                      <w:rPr>
                                        <w:rFonts w:hint="cs"/>
                                        <w:sz w:val="14"/>
                                        <w:szCs w:val="20"/>
                                        <w:rtl/>
                                      </w:rPr>
                                      <w:t xml:space="preserve">كومنولث </w:t>
                                    </w:r>
                                    <w:r w:rsidR="00B450C9">
                                      <w:rPr>
                                        <w:rFonts w:hint="cs"/>
                                        <w:sz w:val="14"/>
                                        <w:szCs w:val="20"/>
                                        <w:rtl/>
                                      </w:rPr>
                                      <w:t>الدول</w:t>
                                    </w:r>
                                    <w:r>
                                      <w:rPr>
                                        <w:rFonts w:hint="cs"/>
                                        <w:sz w:val="14"/>
                                        <w:szCs w:val="20"/>
                                        <w:rtl/>
                                      </w:rPr>
                                      <w:t xml:space="preserve"> المستقلة</w:t>
                                    </w:r>
                                  </w:p>
                                </w:txbxContent>
                              </wps:txbx>
                              <wps:bodyPr rot="0" vert="horz" wrap="square" lIns="0" tIns="0" rIns="0" bIns="0" anchor="t" anchorCtr="0">
                                <a:noAutofit/>
                              </wps:bodyPr>
                            </wps:wsp>
                            <wps:wsp>
                              <wps:cNvPr id="89" name="Text Box 2"/>
                              <wps:cNvSpPr txBox="1">
                                <a:spLocks noChangeArrowheads="1"/>
                              </wps:cNvSpPr>
                              <wps:spPr bwMode="auto">
                                <a:xfrm>
                                  <a:off x="124358" y="899770"/>
                                  <a:ext cx="73469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الدول العربية</w:t>
                                    </w:r>
                                  </w:p>
                                </w:txbxContent>
                              </wps:txbx>
                              <wps:bodyPr rot="0" vert="horz" wrap="square" lIns="0" tIns="0" rIns="0" bIns="0" anchor="t" anchorCtr="0">
                                <a:noAutofit/>
                              </wps:bodyPr>
                            </wps:wsp>
                            <wps:wsp>
                              <wps:cNvPr id="90" name="Text Box 2"/>
                              <wps:cNvSpPr txBox="1">
                                <a:spLocks noChangeArrowheads="1"/>
                              </wps:cNvSpPr>
                              <wps:spPr bwMode="auto">
                                <a:xfrm>
                                  <a:off x="402336" y="1097280"/>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إفريقيا</w:t>
                                    </w:r>
                                  </w:p>
                                </w:txbxContent>
                              </wps:txbx>
                              <wps:bodyPr rot="0" vert="horz" wrap="square" lIns="0" tIns="0" rIns="0" bIns="0" anchor="t" anchorCtr="0">
                                <a:noAutofit/>
                              </wps:bodyPr>
                            </wps:wsp>
                            <wps:wsp>
                              <wps:cNvPr id="297" name="Text Box 2"/>
                              <wps:cNvSpPr txBox="1">
                                <a:spLocks noChangeArrowheads="1"/>
                              </wps:cNvSpPr>
                              <wps:spPr bwMode="auto">
                                <a:xfrm>
                                  <a:off x="1631289" y="1609344"/>
                                  <a:ext cx="456565" cy="204470"/>
                                </a:xfrm>
                                <a:prstGeom prst="rect">
                                  <a:avLst/>
                                </a:prstGeom>
                                <a:noFill/>
                                <a:ln w="9525">
                                  <a:noFill/>
                                  <a:miter lim="800000"/>
                                  <a:headEnd/>
                                  <a:tailEnd/>
                                </a:ln>
                              </wps:spPr>
                              <wps:txbx>
                                <w:txbxContent>
                                  <w:p w:rsidR="00F93D80" w:rsidRPr="007A0A68" w:rsidRDefault="00F93D80" w:rsidP="00870085">
                                    <w:pPr>
                                      <w:spacing w:before="0" w:line="200" w:lineRule="exact"/>
                                      <w:jc w:val="center"/>
                                      <w:rPr>
                                        <w:b/>
                                        <w:bCs/>
                                        <w:sz w:val="14"/>
                                        <w:szCs w:val="20"/>
                                        <w:rtl/>
                                      </w:rPr>
                                    </w:pPr>
                                    <w:r w:rsidRPr="007A0A68">
                                      <w:rPr>
                                        <w:rFonts w:hint="cs"/>
                                        <w:b/>
                                        <w:bCs/>
                                        <w:sz w:val="14"/>
                                        <w:szCs w:val="20"/>
                                        <w:rtl/>
                                      </w:rPr>
                                      <w:t>بالملايين</w:t>
                                    </w:r>
                                  </w:p>
                                </w:txbxContent>
                              </wps:txbx>
                              <wps:bodyPr rot="0" vert="horz" wrap="square" lIns="0" tIns="0" rIns="0" bIns="0" anchor="t" anchorCtr="0">
                                <a:noAutofit/>
                              </wps:bodyPr>
                            </wps:wsp>
                          </wpg:wgp>
                        </a:graphicData>
                      </a:graphic>
                    </wp:anchor>
                  </w:drawing>
                </mc:Choice>
                <mc:Fallback>
                  <w:pict>
                    <v:group id="Group 300" o:spid="_x0000_s1026" style="position:absolute;left:0;text-align:left;margin-left:204.25pt;margin-top:21.85pt;width:164.4pt;height:142.8pt;z-index:251658240" coordsize="20878,1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">
                      <v:shapetype id="_x0000_t202" coordsize="21600,21600" o:spt="202" path="m,l,21600r21600,l21600,xe">
                        <v:stroke joinstyle="miter"/>
                        <v:path gradientshapeok="t" o:connecttype="rect"/>
                      </v:shapetype>
                      <v:shape id="Text Box 2" o:spid="_x0000_s1027" type="#_x0000_t202" style="position:absolute;left:1024;width:7347;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F93D80" w:rsidRPr="002F24EF" w:rsidRDefault="00F93D80" w:rsidP="00870085">
                              <w:pPr>
                                <w:spacing w:before="0" w:line="200" w:lineRule="exact"/>
                                <w:jc w:val="left"/>
                                <w:rPr>
                                  <w:sz w:val="14"/>
                                  <w:szCs w:val="20"/>
                                  <w:rtl/>
                                </w:rPr>
                              </w:pPr>
                              <w:r w:rsidRPr="002F24EF">
                                <w:rPr>
                                  <w:rFonts w:hint="cs"/>
                                  <w:sz w:val="14"/>
                                  <w:szCs w:val="20"/>
                                  <w:rtl/>
                                </w:rPr>
                                <w:t xml:space="preserve">آسيا </w:t>
                              </w:r>
                              <w:r>
                                <w:rPr>
                                  <w:rFonts w:hint="cs"/>
                                  <w:sz w:val="14"/>
                                  <w:szCs w:val="20"/>
                                  <w:rtl/>
                                </w:rPr>
                                <w:t>والمحيط الهادئ</w:t>
                              </w:r>
                            </w:p>
                          </w:txbxContent>
                        </v:textbox>
                      </v:shape>
                      <v:shape id="Text Box 2" o:spid="_x0000_s1028" type="#_x0000_t202" style="position:absolute;left:1682;top:2121;width:661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F93D80" w:rsidRPr="002F24EF" w:rsidRDefault="00F93D80" w:rsidP="00870085">
                              <w:pPr>
                                <w:spacing w:before="0" w:line="200" w:lineRule="exact"/>
                                <w:jc w:val="left"/>
                                <w:rPr>
                                  <w:sz w:val="14"/>
                                  <w:szCs w:val="20"/>
                                  <w:rtl/>
                                </w:rPr>
                              </w:pPr>
                              <w:proofErr w:type="spellStart"/>
                              <w:r>
                                <w:rPr>
                                  <w:rFonts w:hint="cs"/>
                                  <w:sz w:val="14"/>
                                  <w:szCs w:val="20"/>
                                  <w:rtl/>
                                </w:rPr>
                                <w:t>الأمريكتان</w:t>
                              </w:r>
                              <w:proofErr w:type="spellEnd"/>
                            </w:p>
                          </w:txbxContent>
                        </v:textbox>
                      </v:shape>
                      <v:shape id="Text Box 2" o:spid="_x0000_s1029" type="#_x0000_t202" style="position:absolute;left:1024;top:4242;width:734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أوروبا</w:t>
                              </w:r>
                            </w:p>
                          </w:txbxContent>
                        </v:textbox>
                      </v:shape>
                      <v:shape id="Text Box 2" o:spid="_x0000_s1030" type="#_x0000_t202" style="position:absolute;top:6656;width:862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F93D80" w:rsidRPr="002F24EF" w:rsidRDefault="00F93D80" w:rsidP="00B450C9">
                              <w:pPr>
                                <w:spacing w:before="0" w:line="200" w:lineRule="exact"/>
                                <w:jc w:val="left"/>
                                <w:rPr>
                                  <w:sz w:val="14"/>
                                  <w:szCs w:val="20"/>
                                  <w:rtl/>
                                </w:rPr>
                              </w:pPr>
                              <w:r>
                                <w:rPr>
                                  <w:rFonts w:hint="cs"/>
                                  <w:sz w:val="14"/>
                                  <w:szCs w:val="20"/>
                                  <w:rtl/>
                                </w:rPr>
                                <w:t xml:space="preserve">كومنولث </w:t>
                              </w:r>
                              <w:r w:rsidR="00B450C9">
                                <w:rPr>
                                  <w:rFonts w:hint="cs"/>
                                  <w:sz w:val="14"/>
                                  <w:szCs w:val="20"/>
                                  <w:rtl/>
                                </w:rPr>
                                <w:t>الدول</w:t>
                              </w:r>
                              <w:r>
                                <w:rPr>
                                  <w:rFonts w:hint="cs"/>
                                  <w:sz w:val="14"/>
                                  <w:szCs w:val="20"/>
                                  <w:rtl/>
                                </w:rPr>
                                <w:t xml:space="preserve"> المستقلة</w:t>
                              </w:r>
                            </w:p>
                          </w:txbxContent>
                        </v:textbox>
                      </v:shape>
                      <v:shape id="Text Box 2" o:spid="_x0000_s1031" type="#_x0000_t202" style="position:absolute;left:1243;top:8997;width:734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الدول العربية</w:t>
                              </w:r>
                            </w:p>
                          </w:txbxContent>
                        </v:textbox>
                      </v:shape>
                      <v:shape id="Text Box 2" o:spid="_x0000_s1032" type="#_x0000_t202" style="position:absolute;left:4023;top:10972;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إفريقيا</w:t>
                              </w:r>
                            </w:p>
                          </w:txbxContent>
                        </v:textbox>
                      </v:shape>
                      <v:shape id="Text Box 2" o:spid="_x0000_s1033" type="#_x0000_t202" style="position:absolute;left:16312;top:16093;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rsidR="00F93D80" w:rsidRPr="007A0A68" w:rsidRDefault="00F93D80" w:rsidP="00870085">
                              <w:pPr>
                                <w:spacing w:before="0" w:line="200" w:lineRule="exact"/>
                                <w:jc w:val="center"/>
                                <w:rPr>
                                  <w:b/>
                                  <w:bCs/>
                                  <w:sz w:val="14"/>
                                  <w:szCs w:val="20"/>
                                  <w:rtl/>
                                </w:rPr>
                              </w:pPr>
                              <w:r w:rsidRPr="007A0A68">
                                <w:rPr>
                                  <w:rFonts w:hint="cs"/>
                                  <w:b/>
                                  <w:bCs/>
                                  <w:sz w:val="14"/>
                                  <w:szCs w:val="20"/>
                                  <w:rtl/>
                                </w:rPr>
                                <w:t>بالملايين</w:t>
                              </w:r>
                            </w:p>
                          </w:txbxContent>
                        </v:textbox>
                      </v:shape>
                    </v:group>
                  </w:pict>
                </mc:Fallback>
              </mc:AlternateContent>
            </w:r>
            <w:r w:rsidRPr="00333CA8">
              <w:rPr>
                <w:rFonts w:ascii="Calibri" w:hAnsi="Calibri"/>
                <w:noProof/>
                <w:lang w:eastAsia="zh-CN"/>
              </w:rPr>
              <mc:AlternateContent>
                <mc:Choice Requires="wpg">
                  <w:drawing>
                    <wp:anchor distT="0" distB="0" distL="114300" distR="114300" simplePos="0" relativeHeight="251659264" behindDoc="0" locked="0" layoutInCell="1" allowOverlap="1" wp14:anchorId="6B43242E" wp14:editId="09CFDC25">
                      <wp:simplePos x="0" y="0"/>
                      <wp:positionH relativeFrom="column">
                        <wp:posOffset>252832</wp:posOffset>
                      </wp:positionH>
                      <wp:positionV relativeFrom="paragraph">
                        <wp:posOffset>131216</wp:posOffset>
                      </wp:positionV>
                      <wp:extent cx="1261237" cy="2077162"/>
                      <wp:effectExtent l="0" t="0" r="0" b="0"/>
                      <wp:wrapNone/>
                      <wp:docPr id="299" name="Group 299"/>
                      <wp:cNvGraphicFramePr/>
                      <a:graphic xmlns:a="http://schemas.openxmlformats.org/drawingml/2006/main">
                        <a:graphicData uri="http://schemas.microsoft.com/office/word/2010/wordprocessingGroup">
                          <wpg:wgp>
                            <wpg:cNvGrpSpPr/>
                            <wpg:grpSpPr>
                              <a:xfrm>
                                <a:off x="0" y="0"/>
                                <a:ext cx="1261237" cy="2077162"/>
                                <a:chOff x="0" y="0"/>
                                <a:chExt cx="1261237" cy="2077162"/>
                              </a:xfrm>
                            </wpg:grpSpPr>
                            <wps:wsp>
                              <wps:cNvPr id="91" name="Text Box 2"/>
                              <wps:cNvSpPr txBox="1">
                                <a:spLocks noChangeArrowheads="1"/>
                              </wps:cNvSpPr>
                              <wps:spPr bwMode="auto">
                                <a:xfrm>
                                  <a:off x="21945" y="0"/>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الإنكليزية</w:t>
                                    </w:r>
                                  </w:p>
                                </w:txbxContent>
                              </wps:txbx>
                              <wps:bodyPr rot="0" vert="horz" wrap="square" lIns="0" tIns="0" rIns="0" bIns="0" anchor="t" anchorCtr="0">
                                <a:noAutofit/>
                              </wps:bodyPr>
                            </wps:wsp>
                            <wps:wsp>
                              <wps:cNvPr id="94" name="Text Box 2"/>
                              <wps:cNvSpPr txBox="1">
                                <a:spLocks noChangeArrowheads="1"/>
                              </wps:cNvSpPr>
                              <wps:spPr bwMode="auto">
                                <a:xfrm>
                                  <a:off x="21945" y="160935"/>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الصينية</w:t>
                                    </w:r>
                                  </w:p>
                                </w:txbxContent>
                              </wps:txbx>
                              <wps:bodyPr rot="0" vert="horz" wrap="square" lIns="0" tIns="0" rIns="0" bIns="0" anchor="t" anchorCtr="0">
                                <a:noAutofit/>
                              </wps:bodyPr>
                            </wps:wsp>
                            <wps:wsp>
                              <wps:cNvPr id="288" name="Text Box 2"/>
                              <wps:cNvSpPr txBox="1">
                                <a:spLocks noChangeArrowheads="1"/>
                              </wps:cNvSpPr>
                              <wps:spPr bwMode="auto">
                                <a:xfrm>
                                  <a:off x="14630" y="775412"/>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الألمانية</w:t>
                                    </w:r>
                                  </w:p>
                                </w:txbxContent>
                              </wps:txbx>
                              <wps:bodyPr rot="0" vert="horz" wrap="square" lIns="0" tIns="0" rIns="0" bIns="0" anchor="t" anchorCtr="0">
                                <a:noAutofit/>
                              </wps:bodyPr>
                            </wps:wsp>
                            <wps:wsp>
                              <wps:cNvPr id="289" name="Text Box 2"/>
                              <wps:cNvSpPr txBox="1">
                                <a:spLocks noChangeArrowheads="1"/>
                              </wps:cNvSpPr>
                              <wps:spPr bwMode="auto">
                                <a:xfrm>
                                  <a:off x="21945" y="614477"/>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البرتغالية</w:t>
                                    </w:r>
                                  </w:p>
                                </w:txbxContent>
                              </wps:txbx>
                              <wps:bodyPr rot="0" vert="horz" wrap="square" lIns="0" tIns="0" rIns="0" bIns="0" anchor="t" anchorCtr="0">
                                <a:noAutofit/>
                              </wps:bodyPr>
                            </wps:wsp>
                            <wps:wsp>
                              <wps:cNvPr id="290" name="Text Box 2"/>
                              <wps:cNvSpPr txBox="1">
                                <a:spLocks noChangeArrowheads="1"/>
                              </wps:cNvSpPr>
                              <wps:spPr bwMode="auto">
                                <a:xfrm>
                                  <a:off x="21945" y="475488"/>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اليابانية</w:t>
                                    </w:r>
                                  </w:p>
                                </w:txbxContent>
                              </wps:txbx>
                              <wps:bodyPr rot="0" vert="horz" wrap="square" lIns="0" tIns="0" rIns="0" bIns="0" anchor="t" anchorCtr="0">
                                <a:noAutofit/>
                              </wps:bodyPr>
                            </wps:wsp>
                            <wps:wsp>
                              <wps:cNvPr id="291" name="Text Box 2"/>
                              <wps:cNvSpPr txBox="1">
                                <a:spLocks noChangeArrowheads="1"/>
                              </wps:cNvSpPr>
                              <wps:spPr bwMode="auto">
                                <a:xfrm>
                                  <a:off x="21945" y="321869"/>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الإسبانية</w:t>
                                    </w:r>
                                  </w:p>
                                </w:txbxContent>
                              </wps:txbx>
                              <wps:bodyPr rot="0" vert="horz" wrap="square" lIns="0" tIns="0" rIns="0" bIns="0" anchor="t" anchorCtr="0">
                                <a:noAutofit/>
                              </wps:bodyPr>
                            </wps:wsp>
                            <wps:wsp>
                              <wps:cNvPr id="292" name="Text Box 2"/>
                              <wps:cNvSpPr txBox="1">
                                <a:spLocks noChangeArrowheads="1"/>
                              </wps:cNvSpPr>
                              <wps:spPr bwMode="auto">
                                <a:xfrm>
                                  <a:off x="14630" y="921716"/>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العربية</w:t>
                                    </w:r>
                                  </w:p>
                                </w:txbxContent>
                              </wps:txbx>
                              <wps:bodyPr rot="0" vert="horz" wrap="square" lIns="0" tIns="0" rIns="0" bIns="0" anchor="t" anchorCtr="0">
                                <a:noAutofit/>
                              </wps:bodyPr>
                            </wps:wsp>
                            <wps:wsp>
                              <wps:cNvPr id="293" name="Text Box 2"/>
                              <wps:cNvSpPr txBox="1">
                                <a:spLocks noChangeArrowheads="1"/>
                              </wps:cNvSpPr>
                              <wps:spPr bwMode="auto">
                                <a:xfrm>
                                  <a:off x="7315" y="1367943"/>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الكورية</w:t>
                                    </w:r>
                                  </w:p>
                                </w:txbxContent>
                              </wps:txbx>
                              <wps:bodyPr rot="0" vert="horz" wrap="square" lIns="0" tIns="0" rIns="0" bIns="0" anchor="t" anchorCtr="0">
                                <a:noAutofit/>
                              </wps:bodyPr>
                            </wps:wsp>
                            <wps:wsp>
                              <wps:cNvPr id="294" name="Text Box 2"/>
                              <wps:cNvSpPr txBox="1">
                                <a:spLocks noChangeArrowheads="1"/>
                              </wps:cNvSpPr>
                              <wps:spPr bwMode="auto">
                                <a:xfrm>
                                  <a:off x="14630" y="1214324"/>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الروسية</w:t>
                                    </w:r>
                                  </w:p>
                                </w:txbxContent>
                              </wps:txbx>
                              <wps:bodyPr rot="0" vert="horz" wrap="square" lIns="0" tIns="0" rIns="0" bIns="0" anchor="t" anchorCtr="0">
                                <a:noAutofit/>
                              </wps:bodyPr>
                            </wps:wsp>
                            <wps:wsp>
                              <wps:cNvPr id="295" name="Text Box 2"/>
                              <wps:cNvSpPr txBox="1">
                                <a:spLocks noChangeArrowheads="1"/>
                              </wps:cNvSpPr>
                              <wps:spPr bwMode="auto">
                                <a:xfrm>
                                  <a:off x="14630" y="1068020"/>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الفرنسية</w:t>
                                    </w:r>
                                  </w:p>
                                </w:txbxContent>
                              </wps:txbx>
                              <wps:bodyPr rot="0" vert="horz" wrap="square" lIns="0" tIns="0" rIns="0" bIns="0" anchor="t" anchorCtr="0">
                                <a:noAutofit/>
                              </wps:bodyPr>
                            </wps:wsp>
                            <wps:wsp>
                              <wps:cNvPr id="296" name="Text Box 2"/>
                              <wps:cNvSpPr txBox="1">
                                <a:spLocks noChangeArrowheads="1"/>
                              </wps:cNvSpPr>
                              <wps:spPr bwMode="auto">
                                <a:xfrm>
                                  <a:off x="0" y="1543508"/>
                                  <a:ext cx="456565" cy="204470"/>
                                </a:xfrm>
                                <a:prstGeom prst="rect">
                                  <a:avLst/>
                                </a:prstGeom>
                                <a:noFill/>
                                <a:ln w="9525">
                                  <a:noFill/>
                                  <a:miter lim="800000"/>
                                  <a:headEnd/>
                                  <a:tailEnd/>
                                </a:ln>
                              </wps:spPr>
                              <wps:txbx>
                                <w:txbxContent>
                                  <w:p w:rsidR="00F93D80" w:rsidRPr="002F24EF" w:rsidRDefault="00F93D80" w:rsidP="00870085">
                                    <w:pPr>
                                      <w:spacing w:before="0" w:line="200" w:lineRule="exact"/>
                                      <w:jc w:val="left"/>
                                      <w:rPr>
                                        <w:sz w:val="14"/>
                                        <w:szCs w:val="20"/>
                                        <w:rtl/>
                                      </w:rPr>
                                    </w:pPr>
                                    <w:r>
                                      <w:rPr>
                                        <w:rFonts w:hint="cs"/>
                                        <w:sz w:val="14"/>
                                        <w:szCs w:val="20"/>
                                        <w:rtl/>
                                      </w:rPr>
                                      <w:t>اللغات الباقية</w:t>
                                    </w:r>
                                  </w:p>
                                </w:txbxContent>
                              </wps:txbx>
                              <wps:bodyPr rot="0" vert="horz" wrap="square" lIns="0" tIns="0" rIns="0" bIns="0" anchor="t" anchorCtr="0">
                                <a:noAutofit/>
                              </wps:bodyPr>
                            </wps:wsp>
                            <wps:wsp>
                              <wps:cNvPr id="298" name="Text Box 2"/>
                              <wps:cNvSpPr txBox="1">
                                <a:spLocks noChangeArrowheads="1"/>
                              </wps:cNvSpPr>
                              <wps:spPr bwMode="auto">
                                <a:xfrm>
                                  <a:off x="804672" y="1872692"/>
                                  <a:ext cx="456565" cy="204470"/>
                                </a:xfrm>
                                <a:prstGeom prst="rect">
                                  <a:avLst/>
                                </a:prstGeom>
                                <a:noFill/>
                                <a:ln w="9525">
                                  <a:noFill/>
                                  <a:miter lim="800000"/>
                                  <a:headEnd/>
                                  <a:tailEnd/>
                                </a:ln>
                              </wps:spPr>
                              <wps:txbx>
                                <w:txbxContent>
                                  <w:p w:rsidR="00F93D80" w:rsidRPr="007A0A68" w:rsidRDefault="00F93D80" w:rsidP="00870085">
                                    <w:pPr>
                                      <w:spacing w:before="0" w:line="200" w:lineRule="exact"/>
                                      <w:jc w:val="center"/>
                                      <w:rPr>
                                        <w:b/>
                                        <w:bCs/>
                                        <w:sz w:val="14"/>
                                        <w:szCs w:val="20"/>
                                        <w:rtl/>
                                      </w:rPr>
                                    </w:pPr>
                                    <w:r w:rsidRPr="007A0A68">
                                      <w:rPr>
                                        <w:rFonts w:hint="cs"/>
                                        <w:b/>
                                        <w:bCs/>
                                        <w:sz w:val="14"/>
                                        <w:szCs w:val="20"/>
                                        <w:rtl/>
                                      </w:rPr>
                                      <w:t>بالملايين</w:t>
                                    </w:r>
                                  </w:p>
                                </w:txbxContent>
                              </wps:txbx>
                              <wps:bodyPr rot="0" vert="horz" wrap="square" lIns="0" tIns="0" rIns="0" bIns="0" anchor="t" anchorCtr="0">
                                <a:noAutofit/>
                              </wps:bodyPr>
                            </wps:wsp>
                          </wpg:wgp>
                        </a:graphicData>
                      </a:graphic>
                    </wp:anchor>
                  </w:drawing>
                </mc:Choice>
                <mc:Fallback>
                  <w:pict>
                    <v:group id="Group 299" o:spid="_x0000_s1034" style="position:absolute;left:0;text-align:left;margin-left:19.9pt;margin-top:10.35pt;width:99.3pt;height:163.55pt;z-index:251659264" coordsize="12612,20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">
                      <v:shape id="Text Box 2" o:spid="_x0000_s1035" type="#_x0000_t202" style="position:absolute;left:219;width:4566;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الإنكليزية</w:t>
                              </w:r>
                            </w:p>
                          </w:txbxContent>
                        </v:textbox>
                      </v:shape>
                      <v:shape id="Text Box 2" o:spid="_x0000_s1036" type="#_x0000_t202" style="position:absolute;left:219;top:1609;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الصينية</w:t>
                              </w:r>
                            </w:p>
                          </w:txbxContent>
                        </v:textbox>
                      </v:shape>
                      <v:shape id="Text Box 2" o:spid="_x0000_s1037" type="#_x0000_t202" style="position:absolute;left:146;top:7754;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الألمانية</w:t>
                              </w:r>
                            </w:p>
                          </w:txbxContent>
                        </v:textbox>
                      </v:shape>
                      <v:shape id="Text Box 2" o:spid="_x0000_s1038" type="#_x0000_t202" style="position:absolute;left:219;top:6144;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aVMUA&#10;AADcAAAADwAAAGRycy9kb3ducmV2LnhtbESPQWvCQBSE74X+h+UVvNWNHiSmrkGkglCQxvTQ42v2&#10;mSzJvk2zW5P++25B8DjMzDfMJp9sJ640eONYwWKegCCunDZcK/goD88pCB+QNXaOScEveci3jw8b&#10;zLQbuaDrOdQiQthnqKAJoc+k9FVDFv3c9cTRu7jBYohyqKUecIxw28llkqykRcNxocGe9g1V7fnH&#10;Kth9cvFqvk9f78WlMGW5Tvht1So1e5p2LyACTeEevrWPWsEyXc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pUxQAAANwAAAAPAAAAAAAAAAAAAAAAAJgCAABkcnMv&#10;ZG93bnJldi54bWxQSwUGAAAAAAQABAD1AAAAigM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البرتغالية</w:t>
                              </w:r>
                            </w:p>
                          </w:txbxContent>
                        </v:textbox>
                      </v:shape>
                      <v:shape id="Text Box 2" o:spid="_x0000_s1039" type="#_x0000_t202" style="position:absolute;left:219;top:4754;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اليابانية</w:t>
                              </w:r>
                            </w:p>
                          </w:txbxContent>
                        </v:textbox>
                      </v:shape>
                      <v:shape id="Text Box 2" o:spid="_x0000_s1040" type="#_x0000_t202" style="position:absolute;left:219;top:3218;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الإسبانية</w:t>
                              </w:r>
                            </w:p>
                          </w:txbxContent>
                        </v:textbox>
                      </v:shape>
                      <v:shape id="Text Box 2" o:spid="_x0000_s1041" type="#_x0000_t202" style="position:absolute;left:146;top:9217;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العربية</w:t>
                              </w:r>
                            </w:p>
                          </w:txbxContent>
                        </v:textbox>
                      </v:shape>
                      <v:shape id="Text Box 2" o:spid="_x0000_s1042" type="#_x0000_t202" style="position:absolute;left:73;top:13679;width:4565;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7Y8QA&#10;AADcAAAADwAAAGRycy9kb3ducmV2LnhtbESPQWvCQBSE74L/YXmCN92oI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O2PEAAAA3AAAAA8AAAAAAAAAAAAAAAAAmAIAAGRycy9k&#10;b3ducmV2LnhtbFBLBQYAAAAABAAEAPUAAACJAw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الكورية</w:t>
                              </w:r>
                            </w:p>
                          </w:txbxContent>
                        </v:textbox>
                      </v:shape>
                      <v:shape id="Text Box 2" o:spid="_x0000_s1043" type="#_x0000_t202" style="position:absolute;left:146;top:12143;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F8QA&#10;AADcAAAADwAAAGRycy9kb3ducmV2LnhtbESPQWvCQBSE74L/YXmCN90oIh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KoxfEAAAA3AAAAA8AAAAAAAAAAAAAAAAAmAIAAGRycy9k&#10;b3ducmV2LnhtbFBLBQYAAAAABAAEAPUAAACJAw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الروسية</w:t>
                              </w:r>
                            </w:p>
                          </w:txbxContent>
                        </v:textbox>
                      </v:shape>
                      <v:shape id="Text Box 2" o:spid="_x0000_s1044" type="#_x0000_t202" style="position:absolute;left:146;top:10680;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GjMQA&#10;AADcAAAADwAAAGRycy9kb3ducmV2LnhtbESPQWvCQBSE74L/YXmCN90oK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BozEAAAA3AAAAA8AAAAAAAAAAAAAAAAAmAIAAGRycy9k&#10;b3ducmV2LnhtbFBLBQYAAAAABAAEAPUAAACJAw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الفرنسية</w:t>
                              </w:r>
                            </w:p>
                          </w:txbxContent>
                        </v:textbox>
                      </v:shape>
                      <v:shape id="Text Box 2" o:spid="_x0000_s1045" type="#_x0000_t202" style="position:absolute;top:15435;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rsidR="00F93D80" w:rsidRPr="002F24EF" w:rsidRDefault="00F93D80" w:rsidP="00870085">
                              <w:pPr>
                                <w:spacing w:before="0" w:line="200" w:lineRule="exact"/>
                                <w:jc w:val="left"/>
                                <w:rPr>
                                  <w:sz w:val="14"/>
                                  <w:szCs w:val="20"/>
                                  <w:rtl/>
                                </w:rPr>
                              </w:pPr>
                              <w:r>
                                <w:rPr>
                                  <w:rFonts w:hint="cs"/>
                                  <w:sz w:val="14"/>
                                  <w:szCs w:val="20"/>
                                  <w:rtl/>
                                </w:rPr>
                                <w:t>اللغات الباقية</w:t>
                              </w:r>
                            </w:p>
                          </w:txbxContent>
                        </v:textbox>
                      </v:shape>
                      <v:shape id="Text Box 2" o:spid="_x0000_s1046" type="#_x0000_t202" style="position:absolute;left:8046;top:18726;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F93D80" w:rsidRPr="007A0A68" w:rsidRDefault="00F93D80" w:rsidP="00870085">
                              <w:pPr>
                                <w:spacing w:before="0" w:line="200" w:lineRule="exact"/>
                                <w:jc w:val="center"/>
                                <w:rPr>
                                  <w:b/>
                                  <w:bCs/>
                                  <w:sz w:val="14"/>
                                  <w:szCs w:val="20"/>
                                  <w:rtl/>
                                </w:rPr>
                              </w:pPr>
                              <w:r w:rsidRPr="007A0A68">
                                <w:rPr>
                                  <w:rFonts w:hint="cs"/>
                                  <w:b/>
                                  <w:bCs/>
                                  <w:sz w:val="14"/>
                                  <w:szCs w:val="20"/>
                                  <w:rtl/>
                                </w:rPr>
                                <w:t>بالملايين</w:t>
                              </w:r>
                            </w:p>
                          </w:txbxContent>
                        </v:textbox>
                      </v:shape>
                    </v:group>
                  </w:pict>
                </mc:Fallback>
              </mc:AlternateContent>
            </w:r>
            <w:r w:rsidRPr="00333CA8">
              <w:rPr>
                <w:rFonts w:ascii="Calibri" w:hAnsi="Calibri"/>
              </w:rPr>
              <w:object w:dxaOrig="5475" w:dyaOrig="3690">
                <v:shape id="_x0000_i1026" type="#_x0000_t75" style="width:186pt;height:177pt" o:ole="">
                  <v:imagedata r:id="rId13" o:title=""/>
                </v:shape>
                <o:OLEObject Type="Embed" ProgID="PBrush" ShapeID="_x0000_i1026" DrawAspect="Content" ObjectID="_1427900019" r:id="rId14"/>
              </w:object>
            </w:r>
          </w:p>
        </w:tc>
      </w:tr>
      <w:tr w:rsidR="009F5813" w:rsidRPr="00333CA8" w:rsidTr="009F5813">
        <w:tc>
          <w:tcPr>
            <w:tcW w:w="9855" w:type="dxa"/>
            <w:gridSpan w:val="2"/>
            <w:tcBorders>
              <w:top w:val="nil"/>
              <w:left w:val="nil"/>
              <w:bottom w:val="nil"/>
              <w:right w:val="nil"/>
            </w:tcBorders>
          </w:tcPr>
          <w:p w:rsidR="009F5813" w:rsidRPr="009F5813" w:rsidRDefault="009F5813" w:rsidP="009F5813">
            <w:pPr>
              <w:spacing w:before="0"/>
              <w:jc w:val="center"/>
              <w:rPr>
                <w:rFonts w:ascii="Calibri" w:hAnsi="Calibri"/>
                <w:b/>
                <w:bCs/>
                <w:noProof/>
                <w:sz w:val="20"/>
                <w:szCs w:val="20"/>
                <w:lang w:eastAsia="zh-CN"/>
              </w:rPr>
            </w:pPr>
            <w:r w:rsidRPr="009F5813">
              <w:rPr>
                <w:rFonts w:ascii="Calibri" w:hAnsi="Calibri" w:hint="cs"/>
                <w:b/>
                <w:bCs/>
                <w:noProof/>
                <w:sz w:val="20"/>
                <w:szCs w:val="20"/>
                <w:rtl/>
                <w:lang w:eastAsia="zh-CN"/>
              </w:rPr>
              <w:t>المصدر: الاتحاد الدولي للاتصالات</w:t>
            </w:r>
          </w:p>
        </w:tc>
      </w:tr>
    </w:tbl>
    <w:p w:rsidR="00870085" w:rsidRPr="00333CA8" w:rsidRDefault="00870085" w:rsidP="000F43D7">
      <w:pPr>
        <w:pStyle w:val="enumlev1"/>
        <w:keepNext/>
        <w:rPr>
          <w:rFonts w:ascii="Calibri" w:hAnsi="Calibri"/>
          <w:noProof/>
          <w:rtl/>
          <w:lang w:bidi="ar-EG"/>
        </w:rPr>
      </w:pPr>
      <w:r w:rsidRPr="00333CA8">
        <w:rPr>
          <w:rFonts w:ascii="Calibri" w:hAnsi="Calibri" w:hint="cs"/>
          <w:noProof/>
          <w:rtl/>
          <w:lang w:bidi="ar-EG"/>
        </w:rPr>
        <w:t>ك)</w:t>
      </w:r>
      <w:r w:rsidRPr="00333CA8">
        <w:rPr>
          <w:rFonts w:ascii="Calibri" w:hAnsi="Calibri" w:hint="cs"/>
          <w:noProof/>
          <w:rtl/>
          <w:lang w:bidi="ar-EG"/>
        </w:rPr>
        <w:tab/>
        <w:t>ويلاحظ أن</w:t>
      </w:r>
      <w:r w:rsidRPr="00C76B2B">
        <w:rPr>
          <w:rStyle w:val="FootnoteReference"/>
          <w:rtl/>
        </w:rPr>
        <w:footnoteReference w:id="43"/>
      </w:r>
      <w:r w:rsidRPr="00333CA8">
        <w:rPr>
          <w:rFonts w:ascii="Calibri" w:hAnsi="Calibri" w:hint="cs"/>
          <w:noProof/>
          <w:rtl/>
          <w:lang w:bidi="ar-EG"/>
        </w:rPr>
        <w:t>:</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1</w:t>
      </w:r>
      <w:r w:rsidRPr="00333CA8">
        <w:rPr>
          <w:rFonts w:ascii="Calibri" w:hAnsi="Calibri" w:hint="cs"/>
          <w:rtl/>
        </w:rPr>
        <w:t>‘</w:t>
      </w:r>
      <w:r w:rsidRPr="00333CA8">
        <w:rPr>
          <w:rFonts w:ascii="Calibri" w:hAnsi="Calibri" w:hint="cs"/>
          <w:rtl/>
        </w:rPr>
        <w:tab/>
        <w:t>معدلات تغلغل النطاق العريض والإنترنت في البلدان المتقدمة أكبر بكثير منها في البلدان النامية، بينما الفوارق في تغلغل الهواتف الخلوية المتنقلة أقل.</w:t>
      </w:r>
    </w:p>
    <w:p w:rsidR="00870085" w:rsidRPr="00333CA8" w:rsidRDefault="00870085" w:rsidP="00367906">
      <w:pPr>
        <w:pStyle w:val="enumlev2"/>
        <w:rPr>
          <w:rFonts w:ascii="Calibri" w:hAnsi="Calibri"/>
          <w:rtl/>
        </w:rPr>
      </w:pPr>
      <w:r w:rsidRPr="00333CA8">
        <w:rPr>
          <w:rFonts w:ascii="Calibri" w:hAnsi="Calibri" w:hint="cs"/>
          <w:rtl/>
        </w:rPr>
        <w:lastRenderedPageBreak/>
        <w:t>’</w:t>
      </w:r>
      <w:r w:rsidRPr="00333CA8">
        <w:rPr>
          <w:rFonts w:ascii="Calibri" w:hAnsi="Calibri"/>
        </w:rPr>
        <w:t>2</w:t>
      </w:r>
      <w:r w:rsidRPr="00333CA8">
        <w:rPr>
          <w:rFonts w:ascii="Calibri" w:hAnsi="Calibri" w:hint="cs"/>
          <w:rtl/>
        </w:rPr>
        <w:t>‘</w:t>
      </w:r>
      <w:r w:rsidRPr="00333CA8">
        <w:rPr>
          <w:rFonts w:ascii="Calibri" w:hAnsi="Calibri" w:hint="cs"/>
          <w:rtl/>
        </w:rPr>
        <w:tab/>
      </w:r>
      <w:r w:rsidRPr="00AB60FB">
        <w:rPr>
          <w:rFonts w:ascii="Calibri" w:hAnsi="Calibri" w:hint="cs"/>
          <w:spacing w:val="-6"/>
          <w:rtl/>
        </w:rPr>
        <w:t>النمو في اشت</w:t>
      </w:r>
      <w:r w:rsidR="00BA652E">
        <w:rPr>
          <w:rFonts w:ascii="Calibri" w:hAnsi="Calibri" w:hint="cs"/>
          <w:spacing w:val="-6"/>
          <w:rtl/>
        </w:rPr>
        <w:t>راكات النطاق العريض الثابت (ال</w:t>
      </w:r>
      <w:r w:rsidRPr="00AB60FB">
        <w:rPr>
          <w:rFonts w:ascii="Calibri" w:hAnsi="Calibri" w:hint="cs"/>
          <w:spacing w:val="-6"/>
          <w:rtl/>
        </w:rPr>
        <w:t>سلكي) وفي عدد مستعملي الإنترنت وفي</w:t>
      </w:r>
      <w:r w:rsidR="00367906" w:rsidRPr="00AB60FB">
        <w:rPr>
          <w:rFonts w:ascii="Calibri" w:hAnsi="Calibri" w:hint="eastAsia"/>
          <w:spacing w:val="-6"/>
          <w:rtl/>
        </w:rPr>
        <w:t> </w:t>
      </w:r>
      <w:r w:rsidRPr="00AB60FB">
        <w:rPr>
          <w:rFonts w:ascii="Calibri" w:hAnsi="Calibri" w:hint="cs"/>
          <w:spacing w:val="-6"/>
          <w:rtl/>
        </w:rPr>
        <w:t>الاشتراكات في</w:t>
      </w:r>
      <w:r w:rsidRPr="00AB60FB">
        <w:rPr>
          <w:rFonts w:ascii="Calibri" w:hAnsi="Calibri" w:hint="eastAsia"/>
          <w:spacing w:val="-6"/>
          <w:rtl/>
        </w:rPr>
        <w:t> </w:t>
      </w:r>
      <w:r w:rsidRPr="00AB60FB">
        <w:rPr>
          <w:rFonts w:ascii="Calibri" w:hAnsi="Calibri" w:hint="cs"/>
          <w:spacing w:val="-6"/>
          <w:rtl/>
        </w:rPr>
        <w:t>الهاتف الخلوي المتنقل شهد تباطؤاً خلال الفترة </w:t>
      </w:r>
      <w:r w:rsidRPr="00AB60FB">
        <w:rPr>
          <w:rFonts w:ascii="Calibri" w:hAnsi="Calibri"/>
          <w:spacing w:val="-6"/>
        </w:rPr>
        <w:t>2011</w:t>
      </w:r>
      <w:r w:rsidRPr="00AB60FB">
        <w:rPr>
          <w:rFonts w:ascii="Calibri" w:hAnsi="Calibri"/>
          <w:spacing w:val="-6"/>
        </w:rPr>
        <w:sym w:font="Symbol" w:char="F02D"/>
      </w:r>
      <w:r w:rsidRPr="00AB60FB">
        <w:rPr>
          <w:rFonts w:ascii="Calibri" w:hAnsi="Calibri"/>
          <w:spacing w:val="-6"/>
        </w:rPr>
        <w:t>2005</w:t>
      </w:r>
      <w:r w:rsidRPr="00AB60FB">
        <w:rPr>
          <w:rFonts w:ascii="Calibri" w:hAnsi="Calibri" w:hint="cs"/>
          <w:spacing w:val="-6"/>
          <w:rtl/>
        </w:rPr>
        <w:t xml:space="preserve"> بشكل أساسي في</w:t>
      </w:r>
      <w:r w:rsidR="00367906" w:rsidRPr="00AB60FB">
        <w:rPr>
          <w:rFonts w:ascii="Calibri" w:hAnsi="Calibri" w:hint="eastAsia"/>
          <w:spacing w:val="-6"/>
          <w:rtl/>
        </w:rPr>
        <w:t> </w:t>
      </w:r>
      <w:r w:rsidRPr="00AB60FB">
        <w:rPr>
          <w:rFonts w:ascii="Calibri" w:hAnsi="Calibri" w:hint="cs"/>
          <w:spacing w:val="-6"/>
          <w:rtl/>
        </w:rPr>
        <w:t>البلدان المتقدمة، حيث وصلت أسواق هذه البلدان إلى حالة التشبع. في حين شهد هذا النمو استمراراً في البلدان النامية بمعدلات يتكون العدد فيها من رقمين.</w:t>
      </w:r>
    </w:p>
    <w:p w:rsidR="00870085" w:rsidRPr="00333CA8" w:rsidRDefault="00870085" w:rsidP="008F7099">
      <w:pPr>
        <w:pStyle w:val="enumlev2"/>
        <w:rPr>
          <w:rFonts w:ascii="Calibri" w:hAnsi="Calibri"/>
          <w:rtl/>
        </w:rPr>
      </w:pPr>
      <w:r w:rsidRPr="00333CA8">
        <w:rPr>
          <w:rFonts w:ascii="Calibri" w:hAnsi="Calibri" w:hint="cs"/>
          <w:rtl/>
        </w:rPr>
        <w:t>’</w:t>
      </w:r>
      <w:r w:rsidRPr="00333CA8">
        <w:rPr>
          <w:rFonts w:ascii="Calibri" w:hAnsi="Calibri"/>
        </w:rPr>
        <w:t>3</w:t>
      </w:r>
      <w:r w:rsidRPr="00333CA8">
        <w:rPr>
          <w:rFonts w:ascii="Calibri" w:hAnsi="Calibri" w:hint="cs"/>
          <w:rtl/>
        </w:rPr>
        <w:t>‘</w:t>
      </w:r>
      <w:r w:rsidRPr="00333CA8">
        <w:rPr>
          <w:rFonts w:ascii="Calibri" w:hAnsi="Calibri" w:hint="cs"/>
          <w:rtl/>
        </w:rPr>
        <w:tab/>
        <w:t xml:space="preserve">في معظم بلدان العالم النامي، شهدت الاتصالات المتنقلة من الجيلين </w:t>
      </w:r>
      <w:r w:rsidRPr="00333CA8">
        <w:rPr>
          <w:rFonts w:ascii="Calibri" w:hAnsi="Calibri"/>
        </w:rPr>
        <w:t>G2,5</w:t>
      </w:r>
      <w:r w:rsidRPr="00333CA8">
        <w:rPr>
          <w:rFonts w:ascii="Calibri" w:hAnsi="Calibri" w:hint="cs"/>
          <w:rtl/>
        </w:rPr>
        <w:t xml:space="preserve"> و</w:t>
      </w:r>
      <w:r w:rsidRPr="00333CA8">
        <w:rPr>
          <w:rFonts w:ascii="Calibri" w:hAnsi="Calibri"/>
        </w:rPr>
        <w:t>3G</w:t>
      </w:r>
      <w:r w:rsidRPr="00333CA8">
        <w:rPr>
          <w:rFonts w:ascii="Calibri" w:hAnsi="Calibri" w:hint="cs"/>
          <w:rtl/>
        </w:rPr>
        <w:t xml:space="preserve"> نمواً أسرع بكثير من</w:t>
      </w:r>
      <w:r w:rsidR="00367906">
        <w:rPr>
          <w:rFonts w:ascii="Calibri" w:hAnsi="Calibri" w:hint="eastAsia"/>
          <w:rtl/>
        </w:rPr>
        <w:t> </w:t>
      </w:r>
      <w:r w:rsidRPr="00333CA8">
        <w:rPr>
          <w:rFonts w:ascii="Calibri" w:hAnsi="Calibri" w:hint="cs"/>
          <w:rtl/>
        </w:rPr>
        <w:t>الإنترنت الثابتة. ويستمر النطاق العريض المتنقل في إظهار أعلى معدلات النمو مقارنة بجميع الخدمات - بين عامي </w:t>
      </w:r>
      <w:r w:rsidRPr="00333CA8">
        <w:rPr>
          <w:rFonts w:ascii="Calibri" w:hAnsi="Calibri"/>
        </w:rPr>
        <w:t>2010</w:t>
      </w:r>
      <w:r w:rsidRPr="00333CA8">
        <w:rPr>
          <w:rFonts w:ascii="Calibri" w:hAnsi="Calibri" w:hint="cs"/>
          <w:rtl/>
        </w:rPr>
        <w:t xml:space="preserve"> و</w:t>
      </w:r>
      <w:r w:rsidRPr="00333CA8">
        <w:rPr>
          <w:rFonts w:ascii="Calibri" w:hAnsi="Calibri"/>
        </w:rPr>
        <w:t>2011</w:t>
      </w:r>
      <w:r w:rsidRPr="00333CA8">
        <w:rPr>
          <w:rFonts w:ascii="Calibri" w:hAnsi="Calibri" w:hint="cs"/>
          <w:rtl/>
        </w:rPr>
        <w:t>، تواصل النمو بمعدل بلغ </w:t>
      </w:r>
      <w:r w:rsidRPr="00333CA8">
        <w:rPr>
          <w:rFonts w:ascii="Calibri" w:hAnsi="Calibri"/>
        </w:rPr>
        <w:t>%40</w:t>
      </w:r>
      <w:r w:rsidRPr="00333CA8">
        <w:rPr>
          <w:rFonts w:ascii="Calibri" w:hAnsi="Calibri" w:hint="cs"/>
          <w:rtl/>
        </w:rPr>
        <w:t xml:space="preserve"> على الصعيد العالمي و</w:t>
      </w:r>
      <w:r w:rsidRPr="00333CA8">
        <w:rPr>
          <w:rFonts w:ascii="Calibri" w:hAnsi="Calibri"/>
        </w:rPr>
        <w:t>%23</w:t>
      </w:r>
      <w:r w:rsidRPr="00333CA8">
        <w:rPr>
          <w:rFonts w:ascii="Calibri" w:hAnsi="Calibri" w:hint="cs"/>
          <w:rtl/>
        </w:rPr>
        <w:t xml:space="preserve"> في</w:t>
      </w:r>
      <w:r w:rsidR="00367906">
        <w:rPr>
          <w:rFonts w:ascii="Calibri" w:hAnsi="Calibri" w:hint="eastAsia"/>
          <w:rtl/>
        </w:rPr>
        <w:t> </w:t>
      </w:r>
      <w:r w:rsidRPr="00333CA8">
        <w:rPr>
          <w:rFonts w:ascii="Calibri" w:hAnsi="Calibri" w:hint="cs"/>
          <w:rtl/>
        </w:rPr>
        <w:t>بلدان العالم المتقدم و</w:t>
      </w:r>
      <w:r w:rsidRPr="00333CA8">
        <w:rPr>
          <w:rFonts w:ascii="Calibri" w:hAnsi="Calibri"/>
        </w:rPr>
        <w:t>%78</w:t>
      </w:r>
      <w:r w:rsidRPr="00333CA8">
        <w:rPr>
          <w:rFonts w:ascii="Calibri" w:hAnsi="Calibri" w:hint="cs"/>
          <w:rtl/>
        </w:rPr>
        <w:t xml:space="preserve"> في بلدان العالم النامي. وفي نهاية عام </w:t>
      </w:r>
      <w:r w:rsidRPr="00333CA8">
        <w:rPr>
          <w:rFonts w:ascii="Calibri" w:hAnsi="Calibri"/>
        </w:rPr>
        <w:t>2011</w:t>
      </w:r>
      <w:r w:rsidRPr="00333CA8">
        <w:rPr>
          <w:rFonts w:ascii="Calibri" w:hAnsi="Calibri" w:hint="cs"/>
          <w:rtl/>
        </w:rPr>
        <w:t xml:space="preserve">، أصبح هناك </w:t>
      </w:r>
      <w:r w:rsidRPr="00333CA8">
        <w:rPr>
          <w:rFonts w:ascii="Calibri" w:hAnsi="Calibri"/>
        </w:rPr>
        <w:t>1,19</w:t>
      </w:r>
      <w:r w:rsidRPr="00333CA8">
        <w:rPr>
          <w:rFonts w:ascii="Calibri" w:hAnsi="Calibri" w:hint="eastAsia"/>
          <w:rtl/>
        </w:rPr>
        <w:t> </w:t>
      </w:r>
      <w:r w:rsidRPr="00333CA8">
        <w:rPr>
          <w:rFonts w:ascii="Calibri" w:hAnsi="Calibri" w:hint="cs"/>
          <w:rtl/>
        </w:rPr>
        <w:t>مليار</w:t>
      </w:r>
      <w:r w:rsidRPr="00333CA8">
        <w:rPr>
          <w:rFonts w:ascii="Calibri" w:hAnsi="Calibri" w:hint="eastAsia"/>
          <w:rtl/>
        </w:rPr>
        <w:t xml:space="preserve"> </w:t>
      </w:r>
      <w:r w:rsidRPr="00333CA8">
        <w:rPr>
          <w:rFonts w:ascii="Calibri" w:hAnsi="Calibri" w:hint="cs"/>
          <w:rtl/>
        </w:rPr>
        <w:t xml:space="preserve">اشتراك عامل في النطاق العريض المتنقل، بعد أن كان العدد </w:t>
      </w:r>
      <w:r w:rsidRPr="00333CA8">
        <w:rPr>
          <w:rFonts w:ascii="Calibri" w:hAnsi="Calibri"/>
        </w:rPr>
        <w:t>770</w:t>
      </w:r>
      <w:r w:rsidRPr="00333CA8">
        <w:rPr>
          <w:rFonts w:ascii="Calibri" w:hAnsi="Calibri" w:hint="eastAsia"/>
          <w:rtl/>
        </w:rPr>
        <w:t xml:space="preserve"> مليوناً منذ عام قبلها. </w:t>
      </w:r>
      <w:r w:rsidRPr="00333CA8">
        <w:rPr>
          <w:rFonts w:ascii="Calibri" w:hAnsi="Calibri" w:hint="cs"/>
          <w:rtl/>
        </w:rPr>
        <w:t xml:space="preserve">وعلى النقيض </w:t>
      </w:r>
      <w:r w:rsidRPr="00367906">
        <w:rPr>
          <w:rFonts w:ascii="Calibri" w:hAnsi="Calibri" w:hint="cs"/>
          <w:spacing w:val="-4"/>
          <w:rtl/>
        </w:rPr>
        <w:t>من تغلغل الهاتف الخلوي المتنقل، لم يصل تغلغل النطاق العريض المتنقل إلى نقطة التشبع بعد، ومن</w:t>
      </w:r>
      <w:r w:rsidR="00367906" w:rsidRPr="00367906">
        <w:rPr>
          <w:rFonts w:ascii="Calibri" w:hAnsi="Calibri" w:hint="eastAsia"/>
          <w:spacing w:val="-4"/>
          <w:rtl/>
        </w:rPr>
        <w:t> </w:t>
      </w:r>
      <w:r w:rsidRPr="00367906">
        <w:rPr>
          <w:rFonts w:ascii="Calibri" w:hAnsi="Calibri" w:hint="cs"/>
          <w:spacing w:val="-4"/>
          <w:rtl/>
        </w:rPr>
        <w:t>المتوقع أن يستمر النمو بمعدلات يتكون العدد فيها من رقمين، وذلك خلال السنوات القليلة القادمة.</w:t>
      </w:r>
    </w:p>
    <w:p w:rsidR="00870085" w:rsidRPr="00333CA8" w:rsidRDefault="00870085" w:rsidP="00367906">
      <w:pPr>
        <w:pStyle w:val="enumlev1"/>
        <w:rPr>
          <w:rFonts w:ascii="Calibri" w:hAnsi="Calibri"/>
          <w:noProof/>
          <w:spacing w:val="-4"/>
          <w:rtl/>
        </w:rPr>
      </w:pPr>
      <w:r w:rsidRPr="00333CA8">
        <w:rPr>
          <w:rFonts w:ascii="Calibri" w:hAnsi="Calibri" w:hint="cs"/>
          <w:noProof/>
          <w:spacing w:val="-4"/>
          <w:rtl/>
        </w:rPr>
        <w:t>ل)</w:t>
      </w:r>
      <w:r w:rsidRPr="00333CA8">
        <w:rPr>
          <w:rFonts w:ascii="Calibri" w:hAnsi="Calibri" w:hint="cs"/>
          <w:noProof/>
          <w:spacing w:val="-4"/>
          <w:rtl/>
        </w:rPr>
        <w:tab/>
        <w:t>وتتألف الإنترنت من الكثير من الشبكات الفردية، على الرغم من أن بعض الشبكات (وليس المحتوى، عادة</w:t>
      </w:r>
      <w:r w:rsidR="00AC3769">
        <w:rPr>
          <w:rFonts w:ascii="Calibri" w:hAnsi="Calibri" w:hint="cs"/>
          <w:noProof/>
          <w:spacing w:val="-4"/>
          <w:rtl/>
        </w:rPr>
        <w:t>ً</w:t>
      </w:r>
      <w:r w:rsidRPr="00333CA8">
        <w:rPr>
          <w:rFonts w:ascii="Calibri" w:hAnsi="Calibri" w:hint="cs"/>
          <w:noProof/>
          <w:spacing w:val="-4"/>
          <w:rtl/>
        </w:rPr>
        <w:t>) قد</w:t>
      </w:r>
      <w:r w:rsidR="00367906">
        <w:rPr>
          <w:rFonts w:ascii="Calibri" w:hAnsi="Calibri" w:hint="eastAsia"/>
          <w:noProof/>
          <w:spacing w:val="-4"/>
          <w:rtl/>
        </w:rPr>
        <w:t> </w:t>
      </w:r>
      <w:r w:rsidRPr="00333CA8">
        <w:rPr>
          <w:rFonts w:ascii="Calibri" w:hAnsi="Calibri" w:hint="cs"/>
          <w:noProof/>
          <w:spacing w:val="-4"/>
          <w:rtl/>
        </w:rPr>
        <w:t>تكون مملوكة لمجموعات أو شركات مختلفة أو أفراد مختلفين</w:t>
      </w:r>
      <w:r w:rsidRPr="00645F95">
        <w:rPr>
          <w:rStyle w:val="FootnoteReference"/>
          <w:rtl/>
        </w:rPr>
        <w:footnoteReference w:id="44"/>
      </w:r>
      <w:r w:rsidRPr="00333CA8">
        <w:rPr>
          <w:rFonts w:ascii="Calibri" w:hAnsi="Calibri" w:hint="cs"/>
          <w:noProof/>
          <w:spacing w:val="-4"/>
          <w:rtl/>
        </w:rPr>
        <w:t>.</w:t>
      </w:r>
      <w:r w:rsidRPr="00333CA8">
        <w:rPr>
          <w:rFonts w:ascii="Calibri" w:hAnsi="Calibri" w:hint="cs"/>
          <w:noProof/>
          <w:spacing w:val="-4"/>
          <w:rtl/>
          <w:lang w:bidi="ar-EG"/>
        </w:rPr>
        <w:t xml:space="preserve"> ويمكن أن تساعد تطبيقات من قبيل شبكة الويب العالمية والبريد الإلكتروني والمراسلة اللحظية في تغيير حياة الناس. </w:t>
      </w:r>
      <w:r w:rsidRPr="00333CA8">
        <w:rPr>
          <w:rFonts w:ascii="Calibri" w:hAnsi="Calibri" w:hint="cs"/>
          <w:noProof/>
          <w:spacing w:val="-4"/>
          <w:rtl/>
        </w:rPr>
        <w:t>ومن المعترف به على نطاق واسع أن فائدة وقيمة أي شبكة تزدادان مع نمو عدد عقد هذه الشبكة</w:t>
      </w:r>
      <w:r w:rsidRPr="00333CA8">
        <w:rPr>
          <w:rFonts w:ascii="Calibri" w:hAnsi="Calibri" w:hint="eastAsia"/>
          <w:noProof/>
          <w:spacing w:val="-4"/>
          <w:rtl/>
        </w:rPr>
        <w:t> </w:t>
      </w:r>
      <w:r w:rsidRPr="00333CA8">
        <w:rPr>
          <w:rFonts w:ascii="Calibri" w:hAnsi="Calibri" w:hint="cs"/>
          <w:noProof/>
          <w:spacing w:val="-4"/>
          <w:rtl/>
        </w:rPr>
        <w:t>ومستعمليها.</w:t>
      </w:r>
    </w:p>
    <w:p w:rsidR="00870085" w:rsidRPr="00333CA8" w:rsidRDefault="00870085" w:rsidP="00870085">
      <w:pPr>
        <w:pStyle w:val="enumlev1"/>
        <w:rPr>
          <w:rFonts w:ascii="Calibri" w:hAnsi="Calibri"/>
          <w:noProof/>
          <w:spacing w:val="-4"/>
          <w:rtl/>
          <w:lang w:bidi="ar-EG"/>
        </w:rPr>
      </w:pPr>
      <w:r w:rsidRPr="00333CA8">
        <w:rPr>
          <w:rFonts w:ascii="Calibri" w:hAnsi="Calibri" w:hint="cs"/>
          <w:noProof/>
          <w:spacing w:val="-4"/>
          <w:rtl/>
          <w:lang w:bidi="ar-EG"/>
        </w:rPr>
        <w:t>م)</w:t>
      </w:r>
      <w:r w:rsidRPr="00333CA8">
        <w:rPr>
          <w:rFonts w:ascii="Calibri" w:hAnsi="Calibri" w:hint="cs"/>
          <w:noProof/>
          <w:spacing w:val="-4"/>
          <w:rtl/>
          <w:lang w:bidi="ar-EG"/>
        </w:rPr>
        <w:tab/>
      </w:r>
      <w:r w:rsidRPr="00C27B34">
        <w:rPr>
          <w:rFonts w:ascii="Calibri" w:hAnsi="Calibri" w:hint="cs"/>
          <w:noProof/>
          <w:spacing w:val="-4"/>
          <w:rtl/>
          <w:lang w:bidi="ar-EG"/>
        </w:rPr>
        <w:t>وأوجه التقدم التي شهدتها البنية التحتية للمعلومات، بما في ذلك تطوير الشبكات القائمة على بروتوكول الإنترنت وكذلك الإنترنت، مع مراعاة متطلبات وسمات وقابلية التشغيل البيني لشبكات الجيل التالي</w:t>
      </w:r>
      <w:r w:rsidR="00872BDD" w:rsidRPr="00C27B34">
        <w:rPr>
          <w:rFonts w:ascii="Calibri" w:hAnsi="Calibri" w:hint="eastAsia"/>
          <w:noProof/>
          <w:spacing w:val="-4"/>
          <w:rtl/>
          <w:lang w:bidi="ar-EG"/>
        </w:rPr>
        <w:t> </w:t>
      </w:r>
      <w:r w:rsidR="00872BDD" w:rsidRPr="00C27B34">
        <w:rPr>
          <w:rFonts w:ascii="Calibri" w:hAnsi="Calibri"/>
          <w:noProof/>
          <w:spacing w:val="-4"/>
          <w:lang w:bidi="ar-EG"/>
        </w:rPr>
        <w:t>(NGN)</w:t>
      </w:r>
      <w:r w:rsidRPr="00C27B34">
        <w:rPr>
          <w:rFonts w:ascii="Calibri" w:hAnsi="Calibri" w:hint="cs"/>
          <w:noProof/>
          <w:spacing w:val="-4"/>
          <w:rtl/>
          <w:lang w:bidi="ar-EG"/>
        </w:rPr>
        <w:t xml:space="preserve"> وشبكات المستقبل، تعتبر مهمة بصورة حيوية كمحرك رئيسي لنمو الاقتصاد العالمي في القرن الحادي</w:t>
      </w:r>
      <w:r w:rsidRPr="00C27B34">
        <w:rPr>
          <w:rFonts w:ascii="Calibri" w:hAnsi="Calibri" w:hint="eastAsia"/>
          <w:noProof/>
          <w:spacing w:val="-4"/>
          <w:rtl/>
        </w:rPr>
        <w:t> </w:t>
      </w:r>
      <w:r w:rsidRPr="00C27B34">
        <w:rPr>
          <w:rFonts w:ascii="Calibri" w:hAnsi="Calibri" w:hint="cs"/>
          <w:noProof/>
          <w:spacing w:val="-4"/>
          <w:rtl/>
          <w:lang w:bidi="ar-EG"/>
        </w:rPr>
        <w:t>والعشرين.</w:t>
      </w:r>
    </w:p>
    <w:p w:rsidR="00870085" w:rsidRPr="00333CA8" w:rsidRDefault="00870085" w:rsidP="00367906">
      <w:pPr>
        <w:pStyle w:val="enumlev1"/>
        <w:rPr>
          <w:rFonts w:ascii="Calibri" w:hAnsi="Calibri"/>
          <w:noProof/>
          <w:spacing w:val="-4"/>
          <w:rtl/>
        </w:rPr>
      </w:pPr>
      <w:r w:rsidRPr="00333CA8">
        <w:rPr>
          <w:rFonts w:ascii="Calibri" w:hAnsi="Calibri" w:hint="cs"/>
          <w:noProof/>
          <w:spacing w:val="-4"/>
          <w:rtl/>
        </w:rPr>
        <w:t>ن)</w:t>
      </w:r>
      <w:r w:rsidRPr="00333CA8">
        <w:rPr>
          <w:rFonts w:ascii="Calibri" w:hAnsi="Calibri" w:hint="cs"/>
          <w:noProof/>
          <w:spacing w:val="-4"/>
          <w:rtl/>
        </w:rPr>
        <w:tab/>
        <w:t>وللإنترنت قيمة أساسية كمنصة للأعمال التجارية والابتكار والنشر والنفاذ إلى المعلومات والتقدم العلمي. وفي</w:t>
      </w:r>
      <w:r w:rsidR="00367906">
        <w:rPr>
          <w:rFonts w:ascii="Calibri" w:hAnsi="Calibri" w:hint="eastAsia"/>
          <w:noProof/>
          <w:spacing w:val="-4"/>
          <w:rtl/>
        </w:rPr>
        <w:t> </w:t>
      </w:r>
      <w:r w:rsidRPr="00333CA8">
        <w:rPr>
          <w:rFonts w:ascii="Calibri" w:hAnsi="Calibri" w:hint="cs"/>
          <w:noProof/>
          <w:spacing w:val="-4"/>
          <w:rtl/>
        </w:rPr>
        <w:t>الاقتصاد الرقمي المتنامي، تمثل الإنترنت بوابة للمعارف والتعليم والترفيه، وهي بوابة أصبحت متاحة بصورة متزايدة لأكثر سكان العالم، خاصة إذا ما تسنى للنمو في استعمال النطاق العريض المتنقل إبراز النمو الإجمالي الأخير في</w:t>
      </w:r>
      <w:r w:rsidRPr="00333CA8">
        <w:rPr>
          <w:rFonts w:ascii="Calibri" w:hAnsi="Calibri" w:hint="eastAsia"/>
          <w:noProof/>
          <w:spacing w:val="-4"/>
          <w:rtl/>
        </w:rPr>
        <w:t> </w:t>
      </w:r>
      <w:r w:rsidRPr="00333CA8">
        <w:rPr>
          <w:rFonts w:ascii="Calibri" w:hAnsi="Calibri" w:hint="cs"/>
          <w:noProof/>
          <w:spacing w:val="-4"/>
          <w:rtl/>
        </w:rPr>
        <w:t>الاتصالات المتنقلة.</w:t>
      </w:r>
    </w:p>
    <w:p w:rsidR="00870085" w:rsidRPr="00333CA8" w:rsidRDefault="00870085" w:rsidP="00870085">
      <w:pPr>
        <w:pStyle w:val="enumlev1"/>
        <w:rPr>
          <w:rFonts w:ascii="Calibri" w:hAnsi="Calibri"/>
          <w:noProof/>
          <w:spacing w:val="-4"/>
          <w:rtl/>
        </w:rPr>
      </w:pPr>
      <w:r w:rsidRPr="00333CA8">
        <w:rPr>
          <w:rFonts w:ascii="Calibri" w:hAnsi="Calibri" w:hint="cs"/>
          <w:noProof/>
          <w:spacing w:val="-4"/>
          <w:rtl/>
        </w:rPr>
        <w:t>س )</w:t>
      </w:r>
      <w:r w:rsidRPr="00333CA8">
        <w:rPr>
          <w:rFonts w:ascii="Calibri" w:hAnsi="Calibri" w:hint="cs"/>
          <w:noProof/>
          <w:spacing w:val="-4"/>
          <w:rtl/>
        </w:rPr>
        <w:tab/>
        <w:t>واليوم أصبحت الإنترنت "واحدة من السلع الأساسية للمعيشة" وقد استشهدت دراسات كثيرة بالمعلومات والمعارف التي تقدم عبر الإنترنت كأمثلة للمنافع العامة العالمية</w:t>
      </w:r>
      <w:r w:rsidRPr="00645F95">
        <w:rPr>
          <w:rStyle w:val="FootnoteReference"/>
          <w:rtl/>
        </w:rPr>
        <w:footnoteReference w:id="45"/>
      </w:r>
      <w:r w:rsidRPr="00333CA8">
        <w:rPr>
          <w:rFonts w:ascii="Calibri" w:hAnsi="Calibri" w:hint="cs"/>
          <w:noProof/>
          <w:spacing w:val="-4"/>
          <w:rtl/>
        </w:rPr>
        <w:t>.</w:t>
      </w:r>
    </w:p>
    <w:p w:rsidR="00870085" w:rsidRPr="00333CA8" w:rsidRDefault="00870085" w:rsidP="00367906">
      <w:pPr>
        <w:pStyle w:val="enumlev1"/>
        <w:rPr>
          <w:rFonts w:ascii="Calibri" w:hAnsi="Calibri"/>
          <w:noProof/>
          <w:spacing w:val="-2"/>
          <w:rtl/>
        </w:rPr>
      </w:pPr>
      <w:r w:rsidRPr="00333CA8">
        <w:rPr>
          <w:rFonts w:ascii="Calibri" w:hAnsi="Calibri" w:hint="cs"/>
          <w:noProof/>
          <w:spacing w:val="-2"/>
          <w:rtl/>
        </w:rPr>
        <w:t>ع)</w:t>
      </w:r>
      <w:r w:rsidRPr="00333CA8">
        <w:rPr>
          <w:rFonts w:ascii="Calibri" w:hAnsi="Calibri" w:hint="cs"/>
          <w:noProof/>
          <w:spacing w:val="-2"/>
          <w:rtl/>
        </w:rPr>
        <w:tab/>
        <w:t>ويرى البعض أن الإنترنت بوصفها نظام غير مركزي ومنفتح، ينبغي أن تمكّن مواطني العالم من التواصل بحرية والتعبير عن أنفسهم بما يتفق مع المبادئ العامة لحرية التعبير وممارسة حقوقهم على النحو المبين بالتفصيل في</w:t>
      </w:r>
      <w:r w:rsidR="00367906">
        <w:rPr>
          <w:rFonts w:ascii="Calibri" w:hAnsi="Calibri" w:hint="eastAsia"/>
          <w:noProof/>
          <w:spacing w:val="-2"/>
          <w:rtl/>
        </w:rPr>
        <w:t> </w:t>
      </w:r>
      <w:r w:rsidRPr="00333CA8">
        <w:rPr>
          <w:rFonts w:ascii="Calibri" w:hAnsi="Calibri" w:hint="cs"/>
          <w:noProof/>
          <w:spacing w:val="-2"/>
          <w:rtl/>
        </w:rPr>
        <w:t>المادة </w:t>
      </w:r>
      <w:r w:rsidRPr="00333CA8">
        <w:rPr>
          <w:rFonts w:ascii="Calibri" w:hAnsi="Calibri"/>
          <w:noProof/>
          <w:spacing w:val="-2"/>
        </w:rPr>
        <w:t>19</w:t>
      </w:r>
      <w:r w:rsidRPr="00333CA8">
        <w:rPr>
          <w:rFonts w:ascii="Calibri" w:hAnsi="Calibri" w:hint="cs"/>
          <w:noProof/>
          <w:spacing w:val="-2"/>
          <w:rtl/>
        </w:rPr>
        <w:t xml:space="preserve"> من الإعلان العالمي لحقوق الإنسان</w:t>
      </w:r>
      <w:r w:rsidRPr="00C76B2B">
        <w:rPr>
          <w:rStyle w:val="FootnoteReference"/>
          <w:rtl/>
        </w:rPr>
        <w:footnoteReference w:id="46"/>
      </w:r>
      <w:r w:rsidRPr="00333CA8">
        <w:rPr>
          <w:rFonts w:ascii="Calibri" w:hAnsi="Calibri" w:hint="cs"/>
          <w:noProof/>
          <w:spacing w:val="-2"/>
          <w:rtl/>
        </w:rPr>
        <w:t>، مع مراعاة الأمن الوطني أو</w:t>
      </w:r>
      <w:r w:rsidRPr="00333CA8">
        <w:rPr>
          <w:rFonts w:ascii="Calibri" w:hAnsi="Calibri" w:hint="eastAsia"/>
          <w:noProof/>
          <w:spacing w:val="-2"/>
          <w:rtl/>
        </w:rPr>
        <w:t> </w:t>
      </w:r>
      <w:r w:rsidRPr="00333CA8">
        <w:rPr>
          <w:rFonts w:ascii="Calibri" w:hAnsi="Calibri" w:hint="cs"/>
          <w:noProof/>
          <w:spacing w:val="-2"/>
          <w:rtl/>
        </w:rPr>
        <w:t xml:space="preserve">النظام العام </w:t>
      </w:r>
      <w:r w:rsidRPr="00333CA8">
        <w:rPr>
          <w:rFonts w:ascii="Calibri" w:hAnsi="Calibri"/>
          <w:noProof/>
          <w:spacing w:val="-2"/>
        </w:rPr>
        <w:t>(ordre public)</w:t>
      </w:r>
      <w:r w:rsidRPr="00333CA8">
        <w:rPr>
          <w:rFonts w:ascii="Calibri" w:hAnsi="Calibri" w:hint="cs"/>
          <w:noProof/>
          <w:spacing w:val="-2"/>
          <w:rtl/>
        </w:rPr>
        <w:t xml:space="preserve"> أو</w:t>
      </w:r>
      <w:r w:rsidRPr="00333CA8">
        <w:rPr>
          <w:rFonts w:ascii="Calibri" w:hAnsi="Calibri" w:hint="eastAsia"/>
          <w:noProof/>
          <w:spacing w:val="-2"/>
          <w:rtl/>
        </w:rPr>
        <w:t> </w:t>
      </w:r>
      <w:r w:rsidRPr="00333CA8">
        <w:rPr>
          <w:rFonts w:ascii="Calibri" w:hAnsi="Calibri" w:hint="cs"/>
          <w:noProof/>
          <w:spacing w:val="-2"/>
          <w:rtl/>
        </w:rPr>
        <w:t>الصحة العامة أو الآداب العامة</w:t>
      </w:r>
      <w:r w:rsidRPr="00C76B2B">
        <w:rPr>
          <w:rStyle w:val="FootnoteReference"/>
          <w:rtl/>
        </w:rPr>
        <w:footnoteReference w:id="47"/>
      </w:r>
      <w:r w:rsidRPr="00333CA8">
        <w:rPr>
          <w:rFonts w:ascii="Calibri" w:hAnsi="Calibri" w:hint="cs"/>
          <w:noProof/>
          <w:spacing w:val="-2"/>
          <w:rtl/>
        </w:rPr>
        <w:t xml:space="preserve">. ووفقاً لطبيعة المعارف والمعلومات وأشكال التعبير التي تتوفر عبر الإنترنت </w:t>
      </w:r>
      <w:r w:rsidRPr="00333CA8">
        <w:rPr>
          <w:rFonts w:ascii="Calibri" w:hAnsi="Calibri" w:hint="cs"/>
          <w:noProof/>
          <w:spacing w:val="-2"/>
          <w:rtl/>
        </w:rPr>
        <w:lastRenderedPageBreak/>
        <w:t>كمنافع عامة عالمية، قد ترغب الدول الأعضاء في الاتحاد في أن تنظر في</w:t>
      </w:r>
      <w:r w:rsidRPr="00333CA8">
        <w:rPr>
          <w:rFonts w:ascii="Calibri" w:hAnsi="Calibri" w:hint="eastAsia"/>
          <w:noProof/>
          <w:spacing w:val="-2"/>
          <w:rtl/>
        </w:rPr>
        <w:t> </w:t>
      </w:r>
      <w:r w:rsidRPr="00333CA8">
        <w:rPr>
          <w:rFonts w:ascii="Calibri" w:hAnsi="Calibri" w:hint="cs"/>
          <w:noProof/>
          <w:spacing w:val="-2"/>
          <w:rtl/>
        </w:rPr>
        <w:t xml:space="preserve">تدابير بشأن السياسات من أجل </w:t>
      </w:r>
      <w:r w:rsidR="00427A7D">
        <w:rPr>
          <w:rFonts w:ascii="Calibri" w:hAnsi="Calibri" w:hint="cs"/>
          <w:noProof/>
          <w:spacing w:val="-2"/>
          <w:rtl/>
        </w:rPr>
        <w:t>ال</w:t>
      </w:r>
      <w:r w:rsidRPr="00333CA8">
        <w:rPr>
          <w:rFonts w:ascii="Calibri" w:hAnsi="Calibri" w:hint="cs"/>
          <w:noProof/>
          <w:spacing w:val="-2"/>
          <w:rtl/>
        </w:rPr>
        <w:t>زيادة والنهوض بالنمو المتواصل للإنترنت والأسواق والاقتصادات القائمة</w:t>
      </w:r>
      <w:r w:rsidRPr="00333CA8">
        <w:rPr>
          <w:rFonts w:ascii="Calibri" w:hAnsi="Calibri" w:hint="eastAsia"/>
          <w:noProof/>
          <w:spacing w:val="-2"/>
          <w:rtl/>
        </w:rPr>
        <w:t> </w:t>
      </w:r>
      <w:r w:rsidRPr="00333CA8">
        <w:rPr>
          <w:rFonts w:ascii="Calibri" w:hAnsi="Calibri" w:hint="cs"/>
          <w:noProof/>
          <w:spacing w:val="-2"/>
          <w:rtl/>
        </w:rPr>
        <w:t>عليها.</w:t>
      </w:r>
    </w:p>
    <w:p w:rsidR="00870085" w:rsidRPr="00333CA8" w:rsidRDefault="00870085" w:rsidP="00345CE6">
      <w:pPr>
        <w:pStyle w:val="enumlev1"/>
        <w:rPr>
          <w:rFonts w:ascii="Calibri" w:hAnsi="Calibri"/>
          <w:noProof/>
          <w:rtl/>
        </w:rPr>
      </w:pPr>
      <w:r w:rsidRPr="00333CA8">
        <w:rPr>
          <w:rFonts w:ascii="Calibri" w:hAnsi="Calibri" w:hint="cs"/>
          <w:noProof/>
          <w:rtl/>
        </w:rPr>
        <w:t>ف)</w:t>
      </w:r>
      <w:r w:rsidRPr="00333CA8">
        <w:rPr>
          <w:rFonts w:ascii="Calibri" w:hAnsi="Calibri" w:hint="cs"/>
          <w:noProof/>
          <w:rtl/>
        </w:rPr>
        <w:tab/>
        <w:t xml:space="preserve">وفي القمة العالمية لمجتمع المعلومات </w:t>
      </w:r>
      <w:r w:rsidRPr="00333CA8">
        <w:rPr>
          <w:rFonts w:ascii="Calibri" w:hAnsi="Calibri"/>
          <w:noProof/>
        </w:rPr>
        <w:t>(WSIS)</w:t>
      </w:r>
      <w:r w:rsidRPr="00333CA8">
        <w:rPr>
          <w:rFonts w:ascii="Calibri" w:hAnsi="Calibri" w:hint="cs"/>
          <w:noProof/>
          <w:rtl/>
        </w:rPr>
        <w:t>، اعتمد زعماء العالم ورؤساء الدول نواتج القمة بما في ذلك مبادئ عامة بشأن نموذج متعدد أصحاب المصلحة لإدارة الإنترنت، يوفر إطاراً توجيهياً تقوم عليه هذه التدابير الخاصة بالسياسات. وأ</w:t>
      </w:r>
      <w:r w:rsidR="00427A7D">
        <w:rPr>
          <w:rFonts w:ascii="Calibri" w:hAnsi="Calibri" w:hint="cs"/>
          <w:noProof/>
          <w:rtl/>
        </w:rPr>
        <w:t>ُ</w:t>
      </w:r>
      <w:r w:rsidRPr="00333CA8">
        <w:rPr>
          <w:rFonts w:ascii="Calibri" w:hAnsi="Calibri" w:hint="cs"/>
          <w:noProof/>
          <w:rtl/>
        </w:rPr>
        <w:t>طلقت مبادرات مختلفة على الصعيدين الوطني والدولي لإصدار مبادئ رفيعة المستوى للإنترنت وإدارتها، (</w:t>
      </w:r>
      <w:r w:rsidRPr="00427A7D">
        <w:rPr>
          <w:rFonts w:ascii="Calibri" w:hAnsi="Calibri" w:hint="cs"/>
          <w:i/>
          <w:iCs/>
          <w:noProof/>
          <w:rtl/>
        </w:rPr>
        <w:t>من بينها</w:t>
      </w:r>
      <w:r w:rsidRPr="00333CA8">
        <w:rPr>
          <w:rFonts w:ascii="Calibri" w:hAnsi="Calibri" w:hint="cs"/>
          <w:noProof/>
          <w:rtl/>
        </w:rPr>
        <w:t xml:space="preserve">، </w:t>
      </w:r>
      <w:hyperlink r:id="rId15" w:history="1">
        <w:r w:rsidRPr="00333CA8">
          <w:rPr>
            <w:rStyle w:val="Hyperlink"/>
            <w:rFonts w:ascii="Calibri" w:hAnsi="Calibri" w:cs="Traditional Arabic" w:hint="cs"/>
            <w:noProof/>
            <w:rtl/>
          </w:rPr>
          <w:t>الاستراتيجية الدولية للفضاء السيبراني</w:t>
        </w:r>
      </w:hyperlink>
      <w:r w:rsidRPr="00333CA8">
        <w:rPr>
          <w:rFonts w:ascii="Calibri" w:hAnsi="Calibri" w:hint="cs"/>
          <w:noProof/>
          <w:rtl/>
        </w:rPr>
        <w:t xml:space="preserve"> للولايات المتحدة وعشرة "</w:t>
      </w:r>
      <w:hyperlink r:id="rId16" w:history="1">
        <w:r w:rsidRPr="00333CA8">
          <w:rPr>
            <w:rStyle w:val="Hyperlink"/>
            <w:rFonts w:ascii="Calibri" w:hAnsi="Calibri" w:cs="Traditional Arabic" w:hint="cs"/>
            <w:noProof/>
            <w:rtl/>
          </w:rPr>
          <w:t>مبادئ لإدارة الإنترنت واستعمالها</w:t>
        </w:r>
      </w:hyperlink>
      <w:r w:rsidRPr="00333CA8">
        <w:rPr>
          <w:rFonts w:ascii="Calibri" w:hAnsi="Calibri" w:hint="cs"/>
          <w:noProof/>
          <w:rtl/>
        </w:rPr>
        <w:t>" للبرازيل ومفهوم اتفاقية الاتحاد الروسي بشأن الأمن الدولي للمعلومات)، على الصعيد الدولي (مثل تقرير فريق الخبراء الحكوميين المعني بالتطورات في مجال المعلومات والاتصالات في سياق الأمن الدولي </w:t>
      </w:r>
      <w:r w:rsidRPr="00333CA8">
        <w:rPr>
          <w:rFonts w:ascii="Calibri" w:hAnsi="Calibri"/>
          <w:noProof/>
        </w:rPr>
        <w:t>65/201</w:t>
      </w:r>
      <w:r w:rsidRPr="00333CA8">
        <w:rPr>
          <w:rFonts w:ascii="Calibri" w:hAnsi="Calibri" w:hint="cs"/>
          <w:noProof/>
          <w:rtl/>
        </w:rPr>
        <w:t xml:space="preserve">، ومدونة السلوك الدولية لأمن المعلومات، </w:t>
      </w:r>
      <w:r w:rsidRPr="00333CA8">
        <w:rPr>
          <w:rFonts w:ascii="Calibri" w:hAnsi="Calibri"/>
          <w:noProof/>
        </w:rPr>
        <w:t>A/66/359</w:t>
      </w:r>
      <w:r w:rsidRPr="00333CA8">
        <w:rPr>
          <w:rFonts w:ascii="Calibri" w:hAnsi="Calibri" w:hint="cs"/>
          <w:noProof/>
          <w:rtl/>
        </w:rPr>
        <w:t>، وتوصية مجلس منظمة التعاون والتنمية في الميدان الاقتصادي بشأن مبادئ من أجل واضعي سياسات</w:t>
      </w:r>
      <w:r w:rsidRPr="00333CA8">
        <w:rPr>
          <w:rFonts w:ascii="Calibri" w:hAnsi="Calibri" w:hint="eastAsia"/>
          <w:noProof/>
          <w:spacing w:val="-4"/>
          <w:rtl/>
        </w:rPr>
        <w:t> </w:t>
      </w:r>
      <w:r w:rsidRPr="00333CA8">
        <w:rPr>
          <w:rFonts w:ascii="Calibri" w:hAnsi="Calibri" w:hint="cs"/>
          <w:noProof/>
          <w:rtl/>
        </w:rPr>
        <w:t>الإنترنت</w:t>
      </w:r>
      <w:r w:rsidR="00345CE6" w:rsidRPr="00C76B2B">
        <w:rPr>
          <w:rStyle w:val="FootnoteReference"/>
          <w:rtl/>
        </w:rPr>
        <w:footnoteReference w:id="48"/>
      </w:r>
      <w:r w:rsidRPr="00333CA8">
        <w:rPr>
          <w:rFonts w:ascii="Calibri" w:hAnsi="Calibri" w:hint="cs"/>
          <w:noProof/>
          <w:rtl/>
        </w:rPr>
        <w:t>).</w:t>
      </w:r>
    </w:p>
    <w:p w:rsidR="00870085" w:rsidRPr="00333CA8" w:rsidRDefault="00870085" w:rsidP="00870085">
      <w:pPr>
        <w:pStyle w:val="enumlev1"/>
        <w:rPr>
          <w:rFonts w:ascii="Calibri" w:hAnsi="Calibri"/>
          <w:noProof/>
          <w:rtl/>
        </w:rPr>
      </w:pPr>
      <w:r w:rsidRPr="00333CA8">
        <w:rPr>
          <w:rFonts w:ascii="Calibri" w:hAnsi="Calibri" w:hint="cs"/>
          <w:noProof/>
          <w:rtl/>
          <w:lang w:bidi="ar-EG"/>
        </w:rPr>
        <w:t>ص)</w:t>
      </w:r>
      <w:r w:rsidRPr="00333CA8">
        <w:rPr>
          <w:rFonts w:ascii="Calibri" w:hAnsi="Calibri" w:hint="cs"/>
          <w:noProof/>
          <w:rtl/>
          <w:lang w:bidi="ar-EG"/>
        </w:rPr>
        <w:tab/>
        <w:t>وبرزت إدارة المعلومات الرقمية في السنوات الأخيرة كأحد الجوانب المهمة للمضي قدماً بالإنترنت. وسيفيد ذلك الكثير من الجهود الجديدة مثل الجهود التي تبذل في المعماريات الحالية </w:t>
      </w:r>
      <w:r w:rsidRPr="00333CA8">
        <w:rPr>
          <w:rFonts w:ascii="Calibri" w:hAnsi="Calibri" w:hint="cs"/>
          <w:noProof/>
          <w:lang w:bidi="ar-EG"/>
        </w:rPr>
        <w:sym w:font="Symbol" w:char="F02D"/>
      </w:r>
      <w:r w:rsidRPr="00333CA8">
        <w:rPr>
          <w:rFonts w:ascii="Calibri" w:hAnsi="Calibri" w:hint="eastAsia"/>
          <w:noProof/>
          <w:rtl/>
          <w:lang w:bidi="ar-EG"/>
        </w:rPr>
        <w:t> </w:t>
      </w:r>
      <w:r w:rsidRPr="00333CA8">
        <w:rPr>
          <w:rFonts w:ascii="Calibri" w:hAnsi="Calibri" w:hint="cs"/>
          <w:noProof/>
          <w:rtl/>
          <w:lang w:bidi="ar-EG"/>
        </w:rPr>
        <w:t>الحوسبة السحابية والبيانات الضخمة وإنترنت الأشياء</w:t>
      </w:r>
      <w:r w:rsidRPr="00333CA8">
        <w:rPr>
          <w:rFonts w:ascii="Calibri" w:hAnsi="Calibri" w:hint="eastAsia"/>
          <w:noProof/>
          <w:rtl/>
          <w:lang w:bidi="ar-EG"/>
        </w:rPr>
        <w:t> </w:t>
      </w:r>
      <w:r w:rsidRPr="00333CA8">
        <w:rPr>
          <w:rFonts w:ascii="Calibri" w:hAnsi="Calibri" w:hint="eastAsia"/>
          <w:noProof/>
          <w:lang w:bidi="ar-EG"/>
        </w:rPr>
        <w:sym w:font="Symbol" w:char="F02D"/>
      </w:r>
      <w:r w:rsidRPr="00333CA8">
        <w:rPr>
          <w:rFonts w:ascii="Calibri" w:hAnsi="Calibri" w:hint="cs"/>
          <w:noProof/>
          <w:rtl/>
          <w:lang w:bidi="ar-EG"/>
        </w:rPr>
        <w:t> ومعماريات جديدة مثل معماريات الأشياء الرقمية</w:t>
      </w:r>
      <w:r w:rsidR="00345CE6">
        <w:rPr>
          <w:rFonts w:ascii="Calibri" w:hAnsi="Calibri" w:hint="eastAsia"/>
          <w:noProof/>
          <w:rtl/>
          <w:lang w:bidi="ar-EG"/>
        </w:rPr>
        <w:t> </w:t>
      </w:r>
      <w:r w:rsidR="00345CE6">
        <w:rPr>
          <w:rFonts w:ascii="Calibri" w:hAnsi="Calibri"/>
          <w:noProof/>
          <w:lang w:bidi="ar-EG"/>
        </w:rPr>
        <w:t>(DOA)</w:t>
      </w:r>
      <w:r w:rsidRPr="00333CA8">
        <w:rPr>
          <w:rFonts w:ascii="Calibri" w:hAnsi="Calibri" w:hint="cs"/>
          <w:noProof/>
          <w:rtl/>
          <w:lang w:bidi="ar-EG"/>
        </w:rPr>
        <w:t xml:space="preserve"> التي يجري تطويرها ونشرها حالياً بدعم من هذه المبادرات</w:t>
      </w:r>
      <w:r w:rsidRPr="00C76B2B">
        <w:rPr>
          <w:rStyle w:val="FootnoteReference"/>
          <w:rtl/>
        </w:rPr>
        <w:footnoteReference w:id="49"/>
      </w:r>
      <w:r w:rsidRPr="00333CA8">
        <w:rPr>
          <w:rFonts w:ascii="Calibri" w:hAnsi="Calibri" w:hint="cs"/>
          <w:noProof/>
          <w:rtl/>
        </w:rPr>
        <w:t xml:space="preserve">. وتجري أنشطة رئيسية للبحث والتطوير بشأن معماريات وبروتوكولات جديدة من أجل إنترنت المستقبل، تهدف </w:t>
      </w:r>
      <w:r w:rsidRPr="00345CE6">
        <w:rPr>
          <w:rFonts w:ascii="Calibri" w:hAnsi="Calibri" w:hint="cs"/>
          <w:i/>
          <w:iCs/>
          <w:noProof/>
          <w:rtl/>
        </w:rPr>
        <w:t>ضمن ما تهدف</w:t>
      </w:r>
      <w:r w:rsidRPr="00333CA8">
        <w:rPr>
          <w:rFonts w:ascii="Calibri" w:hAnsi="Calibri" w:hint="cs"/>
          <w:noProof/>
          <w:rtl/>
        </w:rPr>
        <w:t xml:space="preserve"> إلى تحسين السعة والأداء والاستقرار والأمن مع تقديم الدعم لمبدأ التعدد اللغوي.</w:t>
      </w:r>
    </w:p>
    <w:p w:rsidR="00870085" w:rsidRPr="00333CA8" w:rsidRDefault="00870085" w:rsidP="00870085">
      <w:pPr>
        <w:pStyle w:val="Heading3"/>
        <w:rPr>
          <w:rFonts w:ascii="Calibri" w:hAnsi="Calibri"/>
          <w:noProof/>
          <w:rtl/>
        </w:rPr>
      </w:pPr>
      <w:r w:rsidRPr="00333CA8">
        <w:rPr>
          <w:rFonts w:ascii="Calibri" w:hAnsi="Calibri"/>
          <w:noProof/>
        </w:rPr>
        <w:t>2.3.2</w:t>
      </w:r>
      <w:r w:rsidRPr="00333CA8">
        <w:rPr>
          <w:rFonts w:ascii="Calibri" w:hAnsi="Calibri" w:hint="cs"/>
          <w:noProof/>
          <w:rtl/>
        </w:rPr>
        <w:tab/>
        <w:t>نموذج متعدد أصحاب المصلحة</w:t>
      </w:r>
    </w:p>
    <w:p w:rsidR="00870085" w:rsidRPr="00333CA8" w:rsidRDefault="00870085" w:rsidP="00870085">
      <w:pPr>
        <w:pStyle w:val="Heading4"/>
        <w:rPr>
          <w:rFonts w:ascii="Calibri" w:hAnsi="Calibri"/>
          <w:rtl/>
        </w:rPr>
      </w:pPr>
      <w:r w:rsidRPr="00333CA8">
        <w:rPr>
          <w:rFonts w:ascii="Calibri" w:hAnsi="Calibri"/>
        </w:rPr>
        <w:t>1.2.3.2</w:t>
      </w:r>
      <w:r w:rsidRPr="00333CA8">
        <w:rPr>
          <w:rFonts w:ascii="Calibri" w:hAnsi="Calibri" w:hint="cs"/>
          <w:rtl/>
        </w:rPr>
        <w:tab/>
        <w:t>أُقر بنموذج متعدد أصحاب المصلحة في القمة العالمية لمجتمع المعلومات كنموذج عالمي لإدارة الإنترنت، وتقدم الوثائق الصادرة عن القمة العالمية لمجتمع المعلومات مجموعة من المبادئ الإطارية بشأن نموذج متعدد أصحاب المصلحة</w:t>
      </w:r>
    </w:p>
    <w:p w:rsidR="00870085" w:rsidRPr="00333CA8" w:rsidRDefault="00870085" w:rsidP="00190794">
      <w:pPr>
        <w:pStyle w:val="enumlev1"/>
        <w:rPr>
          <w:rFonts w:ascii="Calibri" w:hAnsi="Calibri"/>
          <w:noProof/>
          <w:rtl/>
        </w:rPr>
      </w:pPr>
      <w:r w:rsidRPr="00333CA8">
        <w:rPr>
          <w:rFonts w:ascii="Calibri" w:hAnsi="Calibri" w:hint="cs"/>
          <w:noProof/>
          <w:rtl/>
        </w:rPr>
        <w:t xml:space="preserve"> أ )</w:t>
      </w:r>
      <w:r w:rsidRPr="00333CA8">
        <w:rPr>
          <w:rFonts w:ascii="Calibri" w:hAnsi="Calibri" w:hint="cs"/>
          <w:noProof/>
          <w:rtl/>
        </w:rPr>
        <w:tab/>
        <w:t xml:space="preserve">هناك نتاجان رئيسيان للقمة العالمية لمجتمع المعلومات: </w:t>
      </w:r>
      <w:r w:rsidRPr="00333CA8">
        <w:rPr>
          <w:rFonts w:ascii="Calibri" w:hAnsi="Calibri"/>
          <w:noProof/>
        </w:rPr>
        <w:t>(1)</w:t>
      </w:r>
      <w:r w:rsidRPr="00333CA8">
        <w:rPr>
          <w:rFonts w:ascii="Calibri" w:hAnsi="Calibri" w:hint="eastAsia"/>
          <w:noProof/>
          <w:rtl/>
        </w:rPr>
        <w:t> سرد واضح لمبادئ لنموذج متعدد أصحاب المصلحة لإدارة الإنترنت</w:t>
      </w:r>
      <w:r w:rsidRPr="00C76B2B">
        <w:rPr>
          <w:rStyle w:val="FootnoteReference"/>
          <w:rtl/>
        </w:rPr>
        <w:footnoteReference w:id="50"/>
      </w:r>
      <w:r w:rsidRPr="00333CA8">
        <w:rPr>
          <w:rFonts w:ascii="Calibri" w:hAnsi="Calibri" w:hint="cs"/>
          <w:noProof/>
          <w:rtl/>
        </w:rPr>
        <w:t xml:space="preserve"> و</w:t>
      </w:r>
      <w:r w:rsidRPr="00333CA8">
        <w:rPr>
          <w:rFonts w:ascii="Calibri" w:hAnsi="Calibri"/>
          <w:noProof/>
        </w:rPr>
        <w:t>(2)</w:t>
      </w:r>
      <w:r w:rsidRPr="00333CA8">
        <w:rPr>
          <w:rFonts w:ascii="Calibri" w:hAnsi="Calibri" w:hint="eastAsia"/>
          <w:noProof/>
          <w:rtl/>
        </w:rPr>
        <w:t> الاعتراف بهذا النموذج كأسلوب للمضي قدماً في الإدارة العالمية للإنترنت، على نحو ما تبرزه وثائق مخرجات القمة</w:t>
      </w:r>
      <w:r w:rsidRPr="00C76B2B">
        <w:rPr>
          <w:rStyle w:val="FootnoteReference"/>
          <w:rtl/>
        </w:rPr>
        <w:footnoteReference w:id="51"/>
      </w:r>
      <w:r w:rsidRPr="00333CA8">
        <w:rPr>
          <w:rFonts w:ascii="Calibri" w:hAnsi="Calibri" w:hint="cs"/>
          <w:noProof/>
          <w:rtl/>
        </w:rPr>
        <w:t>، والتي ترد أمثلة لها في الفقرات من ب) إلى ﻫ) من هذه الوثيقة.</w:t>
      </w:r>
    </w:p>
    <w:p w:rsidR="00870085" w:rsidRPr="00367906" w:rsidRDefault="00870085" w:rsidP="00EE6F7A">
      <w:pPr>
        <w:pStyle w:val="enumlev1"/>
        <w:rPr>
          <w:rFonts w:ascii="Calibri" w:hAnsi="Calibri"/>
          <w:noProof/>
          <w:spacing w:val="6"/>
        </w:rPr>
      </w:pPr>
      <w:r w:rsidRPr="00367906">
        <w:rPr>
          <w:rFonts w:ascii="Calibri" w:hAnsi="Calibri" w:hint="cs"/>
          <w:noProof/>
          <w:spacing w:val="6"/>
          <w:rtl/>
        </w:rPr>
        <w:t>ب)</w:t>
      </w:r>
      <w:r w:rsidRPr="00367906">
        <w:rPr>
          <w:rFonts w:ascii="Calibri" w:hAnsi="Calibri" w:hint="cs"/>
          <w:noProof/>
          <w:spacing w:val="6"/>
          <w:rtl/>
        </w:rPr>
        <w:tab/>
        <w:t>قام فريق العمل المعني بإدارة الإنترنت (الفريق </w:t>
      </w:r>
      <w:r w:rsidRPr="00367906">
        <w:rPr>
          <w:rFonts w:ascii="Calibri" w:hAnsi="Calibri"/>
          <w:noProof/>
          <w:spacing w:val="6"/>
        </w:rPr>
        <w:t>WGIG</w:t>
      </w:r>
      <w:r w:rsidRPr="00367906">
        <w:rPr>
          <w:rFonts w:ascii="Calibri" w:hAnsi="Calibri" w:hint="cs"/>
          <w:noProof/>
          <w:spacing w:val="6"/>
          <w:rtl/>
        </w:rPr>
        <w:t>، والذي يضم جميع أصحاب المصلحة</w:t>
      </w:r>
      <w:r w:rsidRPr="00C76B2B">
        <w:rPr>
          <w:rStyle w:val="FootnoteReference"/>
          <w:rtl/>
        </w:rPr>
        <w:footnoteReference w:id="52"/>
      </w:r>
      <w:r w:rsidRPr="00367906">
        <w:rPr>
          <w:rFonts w:ascii="Calibri" w:hAnsi="Calibri" w:hint="cs"/>
          <w:noProof/>
          <w:spacing w:val="6"/>
          <w:rtl/>
        </w:rPr>
        <w:t>) بصياغة "تعريف عملي" لإدارة الإنترنت، حيث اعتمدته القمة فيما بعد ويرد في الفقرة </w:t>
      </w:r>
      <w:r w:rsidRPr="00367906">
        <w:rPr>
          <w:rFonts w:ascii="Calibri" w:hAnsi="Calibri"/>
          <w:noProof/>
          <w:spacing w:val="6"/>
        </w:rPr>
        <w:t>34</w:t>
      </w:r>
      <w:r w:rsidRPr="00367906">
        <w:rPr>
          <w:rFonts w:ascii="Calibri" w:hAnsi="Calibri" w:hint="cs"/>
          <w:noProof/>
          <w:spacing w:val="6"/>
          <w:rtl/>
        </w:rPr>
        <w:t xml:space="preserve"> من </w:t>
      </w:r>
      <w:r w:rsidRPr="00367906">
        <w:rPr>
          <w:rFonts w:ascii="Calibri" w:hAnsi="Calibri" w:hint="cs"/>
          <w:i/>
          <w:iCs/>
          <w:noProof/>
          <w:spacing w:val="6"/>
          <w:rtl/>
        </w:rPr>
        <w:t>برنامج عمل تونس</w:t>
      </w:r>
      <w:r w:rsidRPr="00367906">
        <w:rPr>
          <w:rFonts w:ascii="Calibri" w:hAnsi="Calibri" w:hint="cs"/>
          <w:noProof/>
          <w:spacing w:val="6"/>
          <w:rtl/>
        </w:rPr>
        <w:t>، حيث ينص على</w:t>
      </w:r>
      <w:r w:rsidR="00367906" w:rsidRPr="00367906">
        <w:rPr>
          <w:rFonts w:ascii="Calibri" w:hAnsi="Calibri" w:hint="eastAsia"/>
          <w:noProof/>
          <w:spacing w:val="6"/>
          <w:rtl/>
        </w:rPr>
        <w:t> </w:t>
      </w:r>
      <w:r w:rsidRPr="00367906">
        <w:rPr>
          <w:rFonts w:ascii="Calibri" w:hAnsi="Calibri" w:hint="cs"/>
          <w:noProof/>
          <w:spacing w:val="6"/>
          <w:rtl/>
        </w:rPr>
        <w:t>أن</w:t>
      </w:r>
      <w:r w:rsidR="00367906" w:rsidRPr="00367906">
        <w:rPr>
          <w:rFonts w:ascii="Calibri" w:hAnsi="Calibri" w:hint="eastAsia"/>
          <w:noProof/>
          <w:spacing w:val="6"/>
          <w:rtl/>
        </w:rPr>
        <w:t> </w:t>
      </w:r>
      <w:r w:rsidRPr="00367906">
        <w:rPr>
          <w:rFonts w:ascii="Calibri" w:hAnsi="Calibri" w:hint="cs"/>
          <w:noProof/>
          <w:spacing w:val="6"/>
          <w:rtl/>
        </w:rPr>
        <w:t>إدارة الإنترنت هي "تطوير وتطبيق من جانب الحكومات والقطاع الخاص والمجتمع المدني، كل بحسب دوره، للمبادئ والمعايير والقواعد المشتركة، وإجراءات اتخاذ القرارات ووضع البرامج التي تحدد شكل تطور الإنترنت</w:t>
      </w:r>
      <w:r w:rsidRPr="00367906">
        <w:rPr>
          <w:rFonts w:ascii="Calibri" w:hAnsi="Calibri" w:hint="eastAsia"/>
          <w:noProof/>
          <w:spacing w:val="6"/>
          <w:rtl/>
        </w:rPr>
        <w:t> </w:t>
      </w:r>
      <w:r w:rsidRPr="00367906">
        <w:rPr>
          <w:rFonts w:ascii="Calibri" w:hAnsi="Calibri" w:hint="cs"/>
          <w:noProof/>
          <w:spacing w:val="6"/>
          <w:rtl/>
        </w:rPr>
        <w:t>واستعمالها". وتشير الفقرة </w:t>
      </w:r>
      <w:r w:rsidRPr="00367906">
        <w:rPr>
          <w:rFonts w:ascii="Calibri" w:hAnsi="Calibri"/>
          <w:noProof/>
          <w:spacing w:val="6"/>
        </w:rPr>
        <w:t>58</w:t>
      </w:r>
      <w:r w:rsidRPr="00367906">
        <w:rPr>
          <w:rFonts w:ascii="Calibri" w:hAnsi="Calibri" w:hint="cs"/>
          <w:noProof/>
          <w:spacing w:val="6"/>
          <w:rtl/>
        </w:rPr>
        <w:t xml:space="preserve"> من </w:t>
      </w:r>
      <w:r w:rsidRPr="00367906">
        <w:rPr>
          <w:rFonts w:ascii="Calibri" w:hAnsi="Calibri" w:hint="cs"/>
          <w:i/>
          <w:iCs/>
          <w:noProof/>
          <w:spacing w:val="6"/>
          <w:rtl/>
        </w:rPr>
        <w:t>برنامج عمل تونس</w:t>
      </w:r>
      <w:r w:rsidRPr="00367906">
        <w:rPr>
          <w:rFonts w:ascii="Calibri" w:hAnsi="Calibri" w:hint="cs"/>
          <w:noProof/>
          <w:spacing w:val="6"/>
          <w:rtl/>
        </w:rPr>
        <w:t xml:space="preserve"> إلى</w:t>
      </w:r>
      <w:r w:rsidR="00EE6F7A">
        <w:rPr>
          <w:rFonts w:ascii="Calibri" w:hAnsi="Calibri" w:hint="eastAsia"/>
          <w:noProof/>
          <w:spacing w:val="6"/>
          <w:rtl/>
        </w:rPr>
        <w:t> </w:t>
      </w:r>
      <w:r w:rsidRPr="00367906">
        <w:rPr>
          <w:rFonts w:ascii="Calibri" w:hAnsi="Calibri" w:hint="cs"/>
          <w:noProof/>
          <w:spacing w:val="6"/>
          <w:rtl/>
        </w:rPr>
        <w:t>أن إدارة الإنترنت تنطوي على ما هو أكثر من</w:t>
      </w:r>
      <w:r w:rsidR="00367906" w:rsidRPr="00367906">
        <w:rPr>
          <w:rFonts w:ascii="Calibri" w:hAnsi="Calibri" w:hint="eastAsia"/>
          <w:noProof/>
          <w:spacing w:val="6"/>
          <w:rtl/>
        </w:rPr>
        <w:t> </w:t>
      </w:r>
      <w:r w:rsidRPr="00367906">
        <w:rPr>
          <w:rFonts w:ascii="Calibri" w:hAnsi="Calibri" w:hint="cs"/>
          <w:noProof/>
          <w:spacing w:val="6"/>
          <w:rtl/>
        </w:rPr>
        <w:t xml:space="preserve">التسمية والعنونة في شبكة الإنترنت، إذ إنها تتضمن </w:t>
      </w:r>
      <w:r w:rsidRPr="00367906">
        <w:rPr>
          <w:rFonts w:ascii="Calibri" w:hAnsi="Calibri" w:hint="cs"/>
          <w:noProof/>
          <w:spacing w:val="6"/>
          <w:rtl/>
        </w:rPr>
        <w:lastRenderedPageBreak/>
        <w:t xml:space="preserve">أيضاً قضايا هامة أخرى من قضايا السياسة العامة مثل، </w:t>
      </w:r>
      <w:r w:rsidRPr="00367906">
        <w:rPr>
          <w:rFonts w:ascii="Calibri" w:hAnsi="Calibri" w:hint="cs"/>
          <w:i/>
          <w:iCs/>
          <w:noProof/>
          <w:spacing w:val="6"/>
          <w:rtl/>
        </w:rPr>
        <w:t>على</w:t>
      </w:r>
      <w:r w:rsidR="00367906" w:rsidRPr="00367906">
        <w:rPr>
          <w:rFonts w:ascii="Calibri" w:hAnsi="Calibri" w:hint="eastAsia"/>
          <w:i/>
          <w:iCs/>
          <w:noProof/>
          <w:spacing w:val="6"/>
          <w:rtl/>
        </w:rPr>
        <w:t> </w:t>
      </w:r>
      <w:r w:rsidRPr="00367906">
        <w:rPr>
          <w:rFonts w:ascii="Calibri" w:hAnsi="Calibri" w:hint="cs"/>
          <w:i/>
          <w:iCs/>
          <w:noProof/>
          <w:spacing w:val="6"/>
          <w:rtl/>
        </w:rPr>
        <w:t>سبيل الذكر</w:t>
      </w:r>
      <w:r w:rsidRPr="00367906">
        <w:rPr>
          <w:rFonts w:ascii="Calibri" w:hAnsi="Calibri" w:hint="cs"/>
          <w:noProof/>
          <w:spacing w:val="6"/>
          <w:rtl/>
        </w:rPr>
        <w:t>، موارد الإنترنت الحرجة وأمن</w:t>
      </w:r>
      <w:r w:rsidR="00EE6F7A">
        <w:rPr>
          <w:rFonts w:ascii="Calibri" w:hAnsi="Calibri" w:hint="eastAsia"/>
          <w:noProof/>
          <w:spacing w:val="6"/>
          <w:rtl/>
        </w:rPr>
        <w:t> </w:t>
      </w:r>
      <w:r w:rsidRPr="00367906">
        <w:rPr>
          <w:rFonts w:ascii="Calibri" w:hAnsi="Calibri" w:hint="cs"/>
          <w:noProof/>
          <w:spacing w:val="6"/>
          <w:rtl/>
        </w:rPr>
        <w:t>وسلامة الإنترنت والجوانب والقضايا الإنمائية المتعلقة باستخدام الإنترنت</w:t>
      </w:r>
      <w:r w:rsidRPr="00C76B2B">
        <w:rPr>
          <w:rStyle w:val="FootnoteReference"/>
          <w:rtl/>
        </w:rPr>
        <w:footnoteReference w:id="53"/>
      </w:r>
      <w:r w:rsidRPr="00367906">
        <w:rPr>
          <w:rFonts w:ascii="Calibri" w:hAnsi="Calibri" w:hint="cs"/>
          <w:noProof/>
          <w:spacing w:val="6"/>
          <w:rtl/>
        </w:rPr>
        <w:t>.</w:t>
      </w:r>
    </w:p>
    <w:p w:rsidR="00870085" w:rsidRPr="00333CA8" w:rsidRDefault="00870085" w:rsidP="00870085">
      <w:pPr>
        <w:pStyle w:val="enumlev1"/>
        <w:rPr>
          <w:rFonts w:ascii="Calibri" w:hAnsi="Calibri"/>
          <w:noProof/>
          <w:rtl/>
        </w:rPr>
      </w:pPr>
      <w:r w:rsidRPr="00333CA8">
        <w:rPr>
          <w:rFonts w:ascii="Calibri" w:hAnsi="Calibri" w:hint="cs"/>
          <w:noProof/>
          <w:rtl/>
        </w:rPr>
        <w:t>ج)</w:t>
      </w:r>
      <w:r w:rsidRPr="00333CA8">
        <w:rPr>
          <w:rFonts w:ascii="Calibri" w:hAnsi="Calibri" w:hint="cs"/>
          <w:noProof/>
          <w:rtl/>
        </w:rPr>
        <w:tab/>
        <w:t>وتعيد الفقرة </w:t>
      </w:r>
      <w:r w:rsidRPr="00333CA8">
        <w:rPr>
          <w:rFonts w:ascii="Calibri" w:hAnsi="Calibri"/>
          <w:noProof/>
        </w:rPr>
        <w:t>29</w:t>
      </w:r>
      <w:r w:rsidRPr="00333CA8">
        <w:rPr>
          <w:rFonts w:ascii="Calibri" w:hAnsi="Calibri" w:hint="cs"/>
          <w:noProof/>
          <w:rtl/>
        </w:rPr>
        <w:t xml:space="preserve"> من </w:t>
      </w:r>
      <w:r w:rsidRPr="00333CA8">
        <w:rPr>
          <w:rFonts w:ascii="Calibri" w:hAnsi="Calibri" w:hint="cs"/>
          <w:i/>
          <w:iCs/>
          <w:noProof/>
          <w:rtl/>
        </w:rPr>
        <w:t>برنامج عمل تونس</w:t>
      </w:r>
      <w:r w:rsidRPr="00333CA8">
        <w:rPr>
          <w:rFonts w:ascii="Calibri" w:hAnsi="Calibri" w:hint="cs"/>
          <w:noProof/>
          <w:rtl/>
        </w:rPr>
        <w:t xml:space="preserve"> التأكيد على أن الإدارة الدولية للإنترنت ينبغي لها أن تكون متعددة الأطراف وشفافة وديمقراطية وبمشاركة كاملة من الحكومات والقطاع الخاص والمجتمع المدني والمنظمات الدولية. وينبغي لها أن تكفل توزيعاً منصفاً للموارد وأن تيسر النفاذ للجميع وأن تكلف التشغيل المستقر والآمن للإنترنت، مع مراعاة التعدد اللغوي.</w:t>
      </w:r>
    </w:p>
    <w:p w:rsidR="00870085" w:rsidRPr="00333CA8" w:rsidRDefault="00870085" w:rsidP="00EE6F7A">
      <w:pPr>
        <w:pStyle w:val="enumlev1"/>
        <w:keepNext/>
        <w:keepLines/>
        <w:rPr>
          <w:rFonts w:ascii="Calibri" w:hAnsi="Calibri"/>
          <w:noProof/>
          <w:rtl/>
        </w:rPr>
      </w:pPr>
      <w:r w:rsidRPr="00333CA8">
        <w:rPr>
          <w:rFonts w:ascii="Calibri" w:hAnsi="Calibri" w:hint="cs"/>
          <w:noProof/>
          <w:rtl/>
        </w:rPr>
        <w:t>د )</w:t>
      </w:r>
      <w:r w:rsidRPr="00333CA8">
        <w:rPr>
          <w:rFonts w:ascii="Calibri" w:hAnsi="Calibri" w:hint="cs"/>
          <w:noProof/>
          <w:rtl/>
        </w:rPr>
        <w:tab/>
        <w:t>وتتحدد أدوار ومسؤوليات كل مجموعة من مجموعات أصحاب المصلحة في الفقرة </w:t>
      </w:r>
      <w:r w:rsidRPr="00333CA8">
        <w:rPr>
          <w:rFonts w:ascii="Calibri" w:hAnsi="Calibri"/>
          <w:noProof/>
        </w:rPr>
        <w:t>35</w:t>
      </w:r>
      <w:r w:rsidRPr="00333CA8">
        <w:rPr>
          <w:rFonts w:ascii="Calibri" w:hAnsi="Calibri" w:hint="cs"/>
          <w:noProof/>
          <w:rtl/>
        </w:rPr>
        <w:t xml:space="preserve"> من </w:t>
      </w:r>
      <w:r w:rsidRPr="00333CA8">
        <w:rPr>
          <w:rFonts w:ascii="Calibri" w:hAnsi="Calibri" w:hint="cs"/>
          <w:i/>
          <w:iCs/>
          <w:noProof/>
          <w:rtl/>
        </w:rPr>
        <w:t>برنامج عمل تونس</w:t>
      </w:r>
      <w:r w:rsidRPr="00333CA8">
        <w:rPr>
          <w:rFonts w:ascii="Calibri" w:hAnsi="Calibri" w:hint="cs"/>
          <w:noProof/>
          <w:rtl/>
        </w:rPr>
        <w:t xml:space="preserve"> والتي</w:t>
      </w:r>
      <w:r w:rsidR="00EE6F7A">
        <w:rPr>
          <w:rFonts w:ascii="Calibri" w:hAnsi="Calibri" w:hint="eastAsia"/>
          <w:noProof/>
          <w:rtl/>
        </w:rPr>
        <w:t> </w:t>
      </w:r>
      <w:r w:rsidRPr="00333CA8">
        <w:rPr>
          <w:rFonts w:ascii="Calibri" w:hAnsi="Calibri" w:hint="cs"/>
          <w:noProof/>
          <w:rtl/>
        </w:rPr>
        <w:t>تنص على:</w:t>
      </w:r>
    </w:p>
    <w:p w:rsidR="00870085" w:rsidRPr="00190794" w:rsidRDefault="00870085" w:rsidP="00870085">
      <w:pPr>
        <w:pStyle w:val="enumlev1"/>
        <w:keepNext/>
        <w:keepLines/>
        <w:rPr>
          <w:rFonts w:ascii="Calibri" w:hAnsi="Calibri"/>
          <w:i/>
          <w:iCs/>
          <w:rtl/>
        </w:rPr>
      </w:pPr>
      <w:r w:rsidRPr="00333CA8">
        <w:rPr>
          <w:rFonts w:ascii="Calibri" w:hAnsi="Calibri" w:hint="cs"/>
          <w:rtl/>
        </w:rPr>
        <w:tab/>
      </w:r>
      <w:r w:rsidRPr="00190794">
        <w:rPr>
          <w:rFonts w:ascii="Calibri" w:hAnsi="Calibri" w:hint="cs"/>
          <w:i/>
          <w:iCs/>
          <w:rtl/>
        </w:rPr>
        <w:t>"أن إدارة الإنترنت تشمل مسائل تتصل بالسياسات التقنية والعامة على حد سواء وينبغي أن تضم جميع أصحاب المصلحة والمنظمات الدولية الحكومية والمنظمات الدولية المعنية. ومن المعترف به في هذا الصدد:</w:t>
      </w:r>
    </w:p>
    <w:p w:rsidR="00870085" w:rsidRPr="00333CA8" w:rsidRDefault="00870085" w:rsidP="00870085">
      <w:pPr>
        <w:pStyle w:val="enumlev2"/>
        <w:rPr>
          <w:rFonts w:ascii="Calibri" w:hAnsi="Calibri"/>
          <w:i/>
          <w:iCs/>
          <w:rtl/>
        </w:rPr>
      </w:pPr>
      <w:r w:rsidRPr="00333CA8">
        <w:rPr>
          <w:rFonts w:ascii="Calibri" w:hAnsi="Calibri" w:hint="cs"/>
          <w:i/>
          <w:iCs/>
          <w:rtl/>
        </w:rPr>
        <w:t>’</w:t>
      </w:r>
      <w:r w:rsidRPr="00333CA8">
        <w:rPr>
          <w:rFonts w:ascii="Calibri" w:hAnsi="Calibri"/>
          <w:i/>
          <w:iCs/>
        </w:rPr>
        <w:t>1</w:t>
      </w:r>
      <w:r w:rsidRPr="00333CA8">
        <w:rPr>
          <w:rFonts w:ascii="Calibri" w:hAnsi="Calibri" w:hint="cs"/>
          <w:i/>
          <w:iCs/>
          <w:rtl/>
        </w:rPr>
        <w:t>‘</w:t>
      </w:r>
      <w:r w:rsidRPr="00333CA8">
        <w:rPr>
          <w:rFonts w:ascii="Calibri" w:hAnsi="Calibri" w:hint="cs"/>
          <w:i/>
          <w:iCs/>
          <w:rtl/>
        </w:rPr>
        <w:tab/>
        <w:t xml:space="preserve">أن 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 بالإنترنت. </w:t>
      </w:r>
    </w:p>
    <w:p w:rsidR="00870085" w:rsidRPr="00333CA8" w:rsidRDefault="00870085" w:rsidP="00870085">
      <w:pPr>
        <w:pStyle w:val="enumlev2"/>
        <w:rPr>
          <w:rFonts w:ascii="Calibri" w:hAnsi="Calibri"/>
          <w:i/>
          <w:iCs/>
          <w:rtl/>
        </w:rPr>
      </w:pPr>
      <w:r w:rsidRPr="00333CA8">
        <w:rPr>
          <w:rFonts w:ascii="Calibri" w:hAnsi="Calibri" w:hint="cs"/>
          <w:i/>
          <w:iCs/>
          <w:rtl/>
        </w:rPr>
        <w:t>’</w:t>
      </w:r>
      <w:r w:rsidRPr="00333CA8">
        <w:rPr>
          <w:rFonts w:ascii="Calibri" w:hAnsi="Calibri"/>
          <w:i/>
          <w:iCs/>
        </w:rPr>
        <w:t>2</w:t>
      </w:r>
      <w:r w:rsidRPr="00333CA8">
        <w:rPr>
          <w:rFonts w:ascii="Calibri" w:hAnsi="Calibri" w:hint="cs"/>
          <w:i/>
          <w:iCs/>
          <w:rtl/>
        </w:rPr>
        <w:t>‘</w:t>
      </w:r>
      <w:r w:rsidRPr="00333CA8">
        <w:rPr>
          <w:rFonts w:ascii="Calibri" w:hAnsi="Calibri" w:hint="cs"/>
          <w:i/>
          <w:iCs/>
          <w:rtl/>
        </w:rPr>
        <w:tab/>
        <w:t>أن القطاع الخاص كان له دور مهم وينبغي أن يظل له دور مهم في تطوير الإنترنت، من الناحيتين التقنية</w:t>
      </w:r>
      <w:r w:rsidRPr="00333CA8">
        <w:rPr>
          <w:rFonts w:ascii="Calibri" w:hAnsi="Calibri" w:hint="eastAsia"/>
          <w:i/>
          <w:iCs/>
          <w:rtl/>
        </w:rPr>
        <w:t> </w:t>
      </w:r>
      <w:r w:rsidRPr="00333CA8">
        <w:rPr>
          <w:rFonts w:ascii="Calibri" w:hAnsi="Calibri" w:hint="cs"/>
          <w:i/>
          <w:iCs/>
          <w:rtl/>
        </w:rPr>
        <w:t>والاقتصادية.</w:t>
      </w:r>
    </w:p>
    <w:p w:rsidR="00870085" w:rsidRPr="00333CA8" w:rsidRDefault="00870085" w:rsidP="00870085">
      <w:pPr>
        <w:pStyle w:val="enumlev2"/>
        <w:rPr>
          <w:rFonts w:ascii="Calibri" w:hAnsi="Calibri"/>
          <w:i/>
          <w:iCs/>
          <w:rtl/>
        </w:rPr>
      </w:pPr>
      <w:r w:rsidRPr="00333CA8">
        <w:rPr>
          <w:rFonts w:ascii="Calibri" w:hAnsi="Calibri" w:hint="cs"/>
          <w:i/>
          <w:iCs/>
          <w:rtl/>
        </w:rPr>
        <w:t>’</w:t>
      </w:r>
      <w:r w:rsidRPr="00333CA8">
        <w:rPr>
          <w:rFonts w:ascii="Calibri" w:hAnsi="Calibri"/>
          <w:i/>
          <w:iCs/>
        </w:rPr>
        <w:t>3</w:t>
      </w:r>
      <w:r w:rsidRPr="00333CA8">
        <w:rPr>
          <w:rFonts w:ascii="Calibri" w:hAnsi="Calibri" w:hint="cs"/>
          <w:i/>
          <w:iCs/>
          <w:rtl/>
        </w:rPr>
        <w:t>‘</w:t>
      </w:r>
      <w:r w:rsidRPr="00333CA8">
        <w:rPr>
          <w:rFonts w:ascii="Calibri" w:hAnsi="Calibri" w:hint="cs"/>
          <w:i/>
          <w:iCs/>
          <w:rtl/>
        </w:rPr>
        <w:tab/>
        <w:t>أن المجتمع المدني يقوم أيضاً بدور مهم في المسائل المتصلة بالإنترنت، وخصوصاً على مستوى المجتمعات المحلية، وينبغي له أن يواصل القيام بهذا الدور.</w:t>
      </w:r>
    </w:p>
    <w:p w:rsidR="00870085" w:rsidRPr="00333CA8" w:rsidRDefault="00870085" w:rsidP="00870085">
      <w:pPr>
        <w:pStyle w:val="enumlev2"/>
        <w:rPr>
          <w:rFonts w:ascii="Calibri" w:hAnsi="Calibri"/>
          <w:i/>
          <w:iCs/>
          <w:spacing w:val="-4"/>
          <w:rtl/>
        </w:rPr>
      </w:pPr>
      <w:r w:rsidRPr="00333CA8">
        <w:rPr>
          <w:rFonts w:ascii="Calibri" w:hAnsi="Calibri" w:hint="cs"/>
          <w:i/>
          <w:iCs/>
          <w:spacing w:val="-4"/>
          <w:rtl/>
        </w:rPr>
        <w:t>’</w:t>
      </w:r>
      <w:r w:rsidRPr="00333CA8">
        <w:rPr>
          <w:rFonts w:ascii="Calibri" w:hAnsi="Calibri"/>
          <w:i/>
          <w:iCs/>
          <w:spacing w:val="-4"/>
        </w:rPr>
        <w:t>4</w:t>
      </w:r>
      <w:r w:rsidRPr="00333CA8">
        <w:rPr>
          <w:rFonts w:ascii="Calibri" w:hAnsi="Calibri" w:hint="cs"/>
          <w:i/>
          <w:iCs/>
          <w:spacing w:val="-4"/>
          <w:rtl/>
        </w:rPr>
        <w:t>‘</w:t>
      </w:r>
      <w:r w:rsidRPr="00333CA8">
        <w:rPr>
          <w:rFonts w:ascii="Calibri" w:hAnsi="Calibri" w:hint="cs"/>
          <w:i/>
          <w:iCs/>
          <w:spacing w:val="-4"/>
          <w:rtl/>
        </w:rPr>
        <w:tab/>
        <w:t>أن المنظمات الدولية الحكومية كان لها دور في تسهيل تنسيق قضايا السياسات العامة المتصلة بالإنترنت، وينبغي لها</w:t>
      </w:r>
      <w:r w:rsidRPr="00333CA8">
        <w:rPr>
          <w:rFonts w:ascii="Calibri" w:hAnsi="Calibri" w:hint="eastAsia"/>
          <w:i/>
          <w:iCs/>
          <w:spacing w:val="-4"/>
          <w:rtl/>
        </w:rPr>
        <w:t> </w:t>
      </w:r>
      <w:r w:rsidRPr="00333CA8">
        <w:rPr>
          <w:rFonts w:ascii="Calibri" w:hAnsi="Calibri" w:hint="cs"/>
          <w:i/>
          <w:iCs/>
          <w:spacing w:val="-4"/>
          <w:rtl/>
        </w:rPr>
        <w:t>أن تواصل القيام بهذا الدور</w:t>
      </w:r>
      <w:r w:rsidRPr="00333CA8">
        <w:rPr>
          <w:rFonts w:ascii="Calibri" w:hAnsi="Calibri" w:hint="cs"/>
          <w:i/>
          <w:iCs/>
          <w:rtl/>
        </w:rPr>
        <w:t>.</w:t>
      </w:r>
    </w:p>
    <w:p w:rsidR="00870085" w:rsidRPr="00333CA8" w:rsidRDefault="00870085" w:rsidP="00870085">
      <w:pPr>
        <w:pStyle w:val="enumlev2"/>
        <w:rPr>
          <w:rFonts w:ascii="Calibri" w:hAnsi="Calibri"/>
          <w:i/>
          <w:iCs/>
          <w:rtl/>
        </w:rPr>
      </w:pPr>
      <w:r w:rsidRPr="00333CA8">
        <w:rPr>
          <w:rFonts w:ascii="Calibri" w:hAnsi="Calibri" w:hint="cs"/>
          <w:i/>
          <w:iCs/>
          <w:rtl/>
        </w:rPr>
        <w:t>’</w:t>
      </w:r>
      <w:r w:rsidRPr="00333CA8">
        <w:rPr>
          <w:rFonts w:ascii="Calibri" w:hAnsi="Calibri"/>
          <w:i/>
          <w:iCs/>
        </w:rPr>
        <w:t>5</w:t>
      </w:r>
      <w:r w:rsidRPr="00333CA8">
        <w:rPr>
          <w:rFonts w:ascii="Calibri" w:hAnsi="Calibri" w:hint="cs"/>
          <w:i/>
          <w:iCs/>
          <w:rtl/>
        </w:rPr>
        <w:t>‘</w:t>
      </w:r>
      <w:r w:rsidRPr="00333CA8">
        <w:rPr>
          <w:rFonts w:ascii="Calibri" w:hAnsi="Calibri" w:hint="cs"/>
          <w:i/>
          <w:iCs/>
          <w:rtl/>
        </w:rPr>
        <w:tab/>
        <w:t>أن المنظمات الدولية كان لها أيضاً دور مهم في وضع المعايير التقنية المتصلة بالإنترنت، وفي وضع السياسات ذات الصلة، وينبغي لها أن تواصل القيام بهذا الدور".</w:t>
      </w:r>
    </w:p>
    <w:p w:rsidR="00870085" w:rsidRPr="00333CA8" w:rsidRDefault="00870085" w:rsidP="00870085">
      <w:pPr>
        <w:pStyle w:val="enumlev1"/>
        <w:keepNext/>
        <w:keepLines/>
        <w:rPr>
          <w:rFonts w:ascii="Calibri" w:hAnsi="Calibri"/>
          <w:noProof/>
          <w:lang w:bidi="ar-EG"/>
        </w:rPr>
      </w:pPr>
      <w:r w:rsidRPr="00333CA8">
        <w:rPr>
          <w:rFonts w:ascii="Calibri" w:hAnsi="Calibri" w:hint="cs"/>
          <w:noProof/>
          <w:rtl/>
        </w:rPr>
        <w:t>ﻫ )</w:t>
      </w:r>
      <w:r w:rsidRPr="00333CA8">
        <w:rPr>
          <w:rFonts w:ascii="Calibri" w:hAnsi="Calibri" w:hint="cs"/>
          <w:noProof/>
          <w:rtl/>
        </w:rPr>
        <w:tab/>
        <w:t xml:space="preserve">وفي ظل الإطار الواسع لنموذج متعدد أصحاب المصلحة لإدارة الإنترنت، يوفر </w:t>
      </w:r>
      <w:r w:rsidRPr="00333CA8">
        <w:rPr>
          <w:rFonts w:ascii="Calibri" w:hAnsi="Calibri" w:hint="cs"/>
          <w:i/>
          <w:iCs/>
          <w:noProof/>
          <w:rtl/>
        </w:rPr>
        <w:t>برنامج عمل تونس مبادئ توجيهية</w:t>
      </w:r>
      <w:r w:rsidRPr="00333CA8">
        <w:rPr>
          <w:rFonts w:ascii="Calibri" w:hAnsi="Calibri" w:hint="cs"/>
          <w:noProof/>
          <w:rtl/>
        </w:rPr>
        <w:t xml:space="preserve"> لمختلف جوانب إدارة الإنترنت، بما في ذلك النواتج ذات الصلة (الفقرات </w:t>
      </w:r>
      <w:r w:rsidRPr="00333CA8">
        <w:rPr>
          <w:rFonts w:ascii="Calibri" w:hAnsi="Calibri"/>
          <w:noProof/>
        </w:rPr>
        <w:t>82-29</w:t>
      </w:r>
      <w:r w:rsidR="00345CE6">
        <w:rPr>
          <w:rFonts w:ascii="Calibri" w:hAnsi="Calibri" w:hint="cs"/>
          <w:noProof/>
          <w:rtl/>
          <w:lang w:bidi="ar-EG"/>
        </w:rPr>
        <w:t xml:space="preserve"> من </w:t>
      </w:r>
      <w:r w:rsidR="00345CE6" w:rsidRPr="00345CE6">
        <w:rPr>
          <w:rFonts w:ascii="Calibri" w:hAnsi="Calibri" w:hint="cs"/>
          <w:i/>
          <w:iCs/>
          <w:noProof/>
          <w:rtl/>
          <w:lang w:bidi="ar-EG"/>
        </w:rPr>
        <w:t>برنامج عمل ت</w:t>
      </w:r>
      <w:r w:rsidRPr="00345CE6">
        <w:rPr>
          <w:rFonts w:ascii="Calibri" w:hAnsi="Calibri" w:hint="cs"/>
          <w:i/>
          <w:iCs/>
          <w:noProof/>
          <w:rtl/>
          <w:lang w:bidi="ar-EG"/>
        </w:rPr>
        <w:t>ونس</w:t>
      </w:r>
      <w:r w:rsidRPr="00333CA8">
        <w:rPr>
          <w:rFonts w:ascii="Calibri" w:hAnsi="Calibri" w:hint="cs"/>
          <w:noProof/>
          <w:rtl/>
          <w:lang w:bidi="ar-EG"/>
        </w:rPr>
        <w:t xml:space="preserve">)، المتعلقة بإدارة الإنترنت بما في ذلك تعزيز التعاون وإنشاء منتدى إدارة الإنترنت </w:t>
      </w:r>
      <w:r w:rsidRPr="00333CA8">
        <w:rPr>
          <w:rFonts w:ascii="Calibri" w:hAnsi="Calibri"/>
        </w:rPr>
        <w:t>(IGF)</w:t>
      </w:r>
      <w:r w:rsidRPr="00333CA8">
        <w:rPr>
          <w:rFonts w:ascii="Calibri" w:hAnsi="Calibri" w:hint="cs"/>
          <w:noProof/>
          <w:rtl/>
          <w:lang w:bidi="ar-EG"/>
        </w:rPr>
        <w:t>.</w:t>
      </w:r>
    </w:p>
    <w:p w:rsidR="00870085" w:rsidRPr="00333CA8" w:rsidRDefault="00870085" w:rsidP="00870085">
      <w:pPr>
        <w:pStyle w:val="enumlev2"/>
        <w:keepNext/>
        <w:keepLines/>
        <w:rPr>
          <w:rFonts w:ascii="Calibri" w:hAnsi="Calibri"/>
          <w:rtl/>
        </w:rPr>
      </w:pPr>
    </w:p>
    <w:p w:rsidR="00870085" w:rsidRPr="00333CA8" w:rsidRDefault="00870085" w:rsidP="00370289">
      <w:pPr>
        <w:pStyle w:val="Heading4"/>
        <w:rPr>
          <w:rFonts w:ascii="Calibri" w:hAnsi="Calibri"/>
          <w:rtl/>
        </w:rPr>
      </w:pPr>
      <w:r w:rsidRPr="00333CA8">
        <w:rPr>
          <w:rFonts w:ascii="Calibri" w:hAnsi="Calibri"/>
        </w:rPr>
        <w:t>2.2.3.2</w:t>
      </w:r>
      <w:r w:rsidRPr="00333CA8">
        <w:rPr>
          <w:rFonts w:ascii="Calibri" w:hAnsi="Calibri" w:hint="cs"/>
          <w:rtl/>
        </w:rPr>
        <w:tab/>
        <w:t xml:space="preserve">يعرف أعضاء الاتحاد، من خلال قرارات </w:t>
      </w:r>
      <w:r w:rsidR="00370289">
        <w:rPr>
          <w:rFonts w:ascii="Calibri" w:hAnsi="Calibri" w:hint="cs"/>
          <w:rtl/>
        </w:rPr>
        <w:t>مؤتمرات المندوبين</w:t>
      </w:r>
      <w:r w:rsidRPr="00333CA8">
        <w:rPr>
          <w:rFonts w:ascii="Calibri" w:hAnsi="Calibri" w:hint="cs"/>
          <w:rtl/>
        </w:rPr>
        <w:t xml:space="preserve"> المفوضين، بنموذج متعدد أصحاب المصلحة لإدارة الإنترنت، على أساس مبادئ القمة العالمية لمجتمع المعلومات، كإطار للإدارة العالمية للإنترنت</w:t>
      </w:r>
    </w:p>
    <w:p w:rsidR="00870085" w:rsidRPr="00333CA8" w:rsidRDefault="00870085" w:rsidP="00870085">
      <w:pPr>
        <w:pStyle w:val="enumlev1"/>
        <w:rPr>
          <w:rFonts w:ascii="Calibri" w:hAnsi="Calibri"/>
          <w:noProof/>
          <w:rtl/>
        </w:rPr>
      </w:pPr>
      <w:r w:rsidRPr="00333CA8">
        <w:rPr>
          <w:rFonts w:ascii="Calibri" w:hAnsi="Calibri" w:hint="cs"/>
          <w:noProof/>
          <w:rtl/>
        </w:rPr>
        <w:t xml:space="preserve"> أ )</w:t>
      </w:r>
      <w:r w:rsidRPr="00333CA8">
        <w:rPr>
          <w:rFonts w:ascii="Calibri" w:hAnsi="Calibri" w:hint="cs"/>
          <w:noProof/>
          <w:rtl/>
        </w:rPr>
        <w:tab/>
        <w:t>الاعتراف بمبادئ القمة العالمية لمجتمع المعلومات وبنموذج متعدد أصحاب المصلحة لإدارة الإنترنت وبأهمية أدوار ومسؤوليات مجموعات أصحاب المصلحة، أمور مقدمة في العديد من قرارات مؤتمرات الاتحاد للمندوبين المفوضين، خاصة القرار </w:t>
      </w:r>
      <w:r w:rsidRPr="00333CA8">
        <w:rPr>
          <w:rFonts w:ascii="Calibri" w:hAnsi="Calibri"/>
          <w:noProof/>
        </w:rPr>
        <w:t>102</w:t>
      </w:r>
      <w:r w:rsidRPr="00333CA8">
        <w:rPr>
          <w:rFonts w:ascii="Calibri" w:hAnsi="Calibri" w:hint="cs"/>
          <w:noProof/>
          <w:rtl/>
        </w:rPr>
        <w:t xml:space="preserve"> (</w:t>
      </w:r>
      <w:r w:rsidR="000C0F95">
        <w:rPr>
          <w:rFonts w:ascii="Calibri" w:hAnsi="Calibri" w:hint="cs"/>
          <w:noProof/>
          <w:rtl/>
        </w:rPr>
        <w:t>المراجَع</w:t>
      </w:r>
      <w:r w:rsidRPr="00333CA8">
        <w:rPr>
          <w:rFonts w:ascii="Calibri" w:hAnsi="Calibri" w:hint="cs"/>
          <w:noProof/>
          <w:rtl/>
        </w:rPr>
        <w:t xml:space="preserve"> في غوادالاخارا، </w:t>
      </w:r>
      <w:r w:rsidRPr="00333CA8">
        <w:rPr>
          <w:rFonts w:ascii="Calibri" w:hAnsi="Calibri"/>
          <w:noProof/>
        </w:rPr>
        <w:t>2010</w:t>
      </w:r>
      <w:r w:rsidRPr="00333CA8">
        <w:rPr>
          <w:rFonts w:ascii="Calibri" w:hAnsi="Calibri" w:hint="cs"/>
          <w:noProof/>
          <w:rtl/>
        </w:rPr>
        <w:t>).</w:t>
      </w:r>
    </w:p>
    <w:p w:rsidR="00870085" w:rsidRPr="00333CA8" w:rsidRDefault="00870085" w:rsidP="00EE6F7A">
      <w:pPr>
        <w:pStyle w:val="enumlev1"/>
        <w:rPr>
          <w:rFonts w:ascii="Calibri" w:hAnsi="Calibri"/>
          <w:noProof/>
          <w:rtl/>
        </w:rPr>
      </w:pPr>
      <w:r w:rsidRPr="00333CA8">
        <w:rPr>
          <w:rFonts w:ascii="Calibri" w:hAnsi="Calibri" w:hint="cs"/>
          <w:noProof/>
          <w:rtl/>
        </w:rPr>
        <w:t>ب)</w:t>
      </w:r>
      <w:r w:rsidRPr="00333CA8">
        <w:rPr>
          <w:rFonts w:ascii="Calibri" w:hAnsi="Calibri" w:hint="cs"/>
          <w:noProof/>
          <w:rtl/>
        </w:rPr>
        <w:tab/>
        <w:t xml:space="preserve">وهناك العديد من فقرات </w:t>
      </w:r>
      <w:r w:rsidRPr="00333CA8">
        <w:rPr>
          <w:rFonts w:ascii="Calibri" w:hAnsi="Calibri" w:hint="cs"/>
          <w:i/>
          <w:iCs/>
          <w:noProof/>
          <w:rtl/>
        </w:rPr>
        <w:t>برنامج عمل تونس</w:t>
      </w:r>
      <w:r w:rsidRPr="00333CA8">
        <w:rPr>
          <w:rFonts w:ascii="Calibri" w:hAnsi="Calibri" w:hint="cs"/>
          <w:noProof/>
          <w:rtl/>
        </w:rPr>
        <w:t xml:space="preserve"> بشأن تعاون أصحاب المصلحة المتعددين يرد ذكرها، </w:t>
      </w:r>
      <w:r w:rsidRPr="00333CA8">
        <w:rPr>
          <w:rFonts w:ascii="Calibri" w:hAnsi="Calibri" w:hint="cs"/>
          <w:i/>
          <w:iCs/>
          <w:noProof/>
          <w:rtl/>
        </w:rPr>
        <w:t>ضمن أمور</w:t>
      </w:r>
      <w:r w:rsidRPr="00333CA8">
        <w:rPr>
          <w:rFonts w:ascii="Calibri" w:hAnsi="Calibri" w:hint="cs"/>
          <w:noProof/>
          <w:rtl/>
        </w:rPr>
        <w:t xml:space="preserve"> </w:t>
      </w:r>
      <w:r w:rsidRPr="00333CA8">
        <w:rPr>
          <w:rFonts w:ascii="Calibri" w:hAnsi="Calibri" w:hint="cs"/>
          <w:i/>
          <w:iCs/>
          <w:noProof/>
          <w:rtl/>
        </w:rPr>
        <w:t>أخرى</w:t>
      </w:r>
      <w:r w:rsidRPr="00333CA8">
        <w:rPr>
          <w:rFonts w:ascii="Calibri" w:hAnsi="Calibri" w:hint="cs"/>
          <w:noProof/>
          <w:rtl/>
        </w:rPr>
        <w:t>، في القرارات </w:t>
      </w:r>
      <w:r w:rsidRPr="00333CA8">
        <w:rPr>
          <w:rFonts w:ascii="Calibri" w:hAnsi="Calibri"/>
          <w:noProof/>
        </w:rPr>
        <w:t>101</w:t>
      </w:r>
      <w:r w:rsidRPr="00333CA8">
        <w:rPr>
          <w:rFonts w:ascii="Calibri" w:hAnsi="Calibri" w:hint="cs"/>
          <w:noProof/>
          <w:rtl/>
        </w:rPr>
        <w:t xml:space="preserve"> و</w:t>
      </w:r>
      <w:r w:rsidRPr="00333CA8">
        <w:rPr>
          <w:rFonts w:ascii="Calibri" w:hAnsi="Calibri"/>
          <w:noProof/>
        </w:rPr>
        <w:t>102</w:t>
      </w:r>
      <w:r w:rsidRPr="00333CA8">
        <w:rPr>
          <w:rFonts w:ascii="Calibri" w:hAnsi="Calibri" w:hint="cs"/>
          <w:noProof/>
          <w:rtl/>
        </w:rPr>
        <w:t xml:space="preserve"> و</w:t>
      </w:r>
      <w:r w:rsidRPr="00333CA8">
        <w:rPr>
          <w:rFonts w:ascii="Calibri" w:hAnsi="Calibri"/>
          <w:noProof/>
        </w:rPr>
        <w:t>133</w:t>
      </w:r>
      <w:r w:rsidRPr="00333CA8">
        <w:rPr>
          <w:rFonts w:ascii="Calibri" w:hAnsi="Calibri" w:hint="cs"/>
          <w:noProof/>
          <w:rtl/>
        </w:rPr>
        <w:t>. وهنا تظهر بوضوح ضرورة تعاون أصحاب المصلحة المتعددين في</w:t>
      </w:r>
      <w:r w:rsidR="00EE6F7A">
        <w:rPr>
          <w:rFonts w:ascii="Calibri" w:hAnsi="Calibri" w:hint="eastAsia"/>
          <w:noProof/>
          <w:rtl/>
        </w:rPr>
        <w:t> </w:t>
      </w:r>
      <w:r w:rsidRPr="00333CA8">
        <w:rPr>
          <w:rFonts w:ascii="Calibri" w:hAnsi="Calibri" w:hint="cs"/>
          <w:noProof/>
          <w:rtl/>
        </w:rPr>
        <w:t>فقرات مثل تلك التي ترد أدناه</w:t>
      </w:r>
      <w:r w:rsidRPr="00C76B2B">
        <w:rPr>
          <w:rStyle w:val="FootnoteReference"/>
          <w:rtl/>
        </w:rPr>
        <w:footnoteReference w:id="54"/>
      </w:r>
      <w:r w:rsidRPr="00333CA8">
        <w:rPr>
          <w:rFonts w:ascii="Calibri" w:hAnsi="Calibri" w:hint="cs"/>
          <w:noProof/>
          <w:rtl/>
        </w:rPr>
        <w:t>، حيث يُعترف بإسهام مجموعات محددة من أصحاب المصلحة في تطوير الإنترنت، مع الحث على إشراك جميع أصحاب المصلحة في مختلف جوانب</w:t>
      </w:r>
      <w:r w:rsidRPr="00333CA8">
        <w:rPr>
          <w:rFonts w:ascii="Calibri" w:hAnsi="Calibri" w:hint="eastAsia"/>
          <w:rtl/>
        </w:rPr>
        <w:t> </w:t>
      </w:r>
      <w:r w:rsidRPr="00333CA8">
        <w:rPr>
          <w:rFonts w:ascii="Calibri" w:hAnsi="Calibri" w:hint="cs"/>
          <w:noProof/>
          <w:rtl/>
        </w:rPr>
        <w:t>إدارتها:</w:t>
      </w:r>
    </w:p>
    <w:p w:rsidR="00870085" w:rsidRPr="00333CA8" w:rsidRDefault="00870085" w:rsidP="00870085">
      <w:pPr>
        <w:pStyle w:val="enumlev2"/>
        <w:rPr>
          <w:rFonts w:ascii="Calibri" w:hAnsi="Calibri"/>
          <w:i/>
          <w:iCs/>
          <w:rtl/>
        </w:rPr>
      </w:pPr>
      <w:r w:rsidRPr="00333CA8">
        <w:rPr>
          <w:rFonts w:ascii="Calibri" w:hAnsi="Calibri" w:hint="cs"/>
          <w:i/>
          <w:iCs/>
          <w:rtl/>
        </w:rPr>
        <w:lastRenderedPageBreak/>
        <w:t>’</w:t>
      </w:r>
      <w:r w:rsidRPr="00333CA8">
        <w:rPr>
          <w:rFonts w:ascii="Calibri" w:hAnsi="Calibri"/>
          <w:i/>
          <w:iCs/>
        </w:rPr>
        <w:t>1</w:t>
      </w:r>
      <w:r w:rsidRPr="00333CA8">
        <w:rPr>
          <w:rFonts w:ascii="Calibri" w:hAnsi="Calibri" w:hint="cs"/>
          <w:i/>
          <w:iCs/>
          <w:rtl/>
        </w:rPr>
        <w:t>‘</w:t>
      </w:r>
      <w:r w:rsidRPr="00333CA8">
        <w:rPr>
          <w:rFonts w:ascii="Calibri" w:hAnsi="Calibri"/>
          <w:i/>
          <w:iCs/>
          <w:rtl/>
        </w:rPr>
        <w:tab/>
        <w:t>أن تنمية الإنترنت تجري أساساً بناءً على توجهات السوق مدفوعةً بالمبادرات الخاصة</w:t>
      </w:r>
      <w:r w:rsidRPr="00333CA8">
        <w:rPr>
          <w:rFonts w:ascii="Calibri" w:hAnsi="Calibri" w:hint="cs"/>
          <w:i/>
          <w:iCs/>
          <w:spacing w:val="-4"/>
          <w:rtl/>
        </w:rPr>
        <w:t> </w:t>
      </w:r>
      <w:r w:rsidRPr="00333CA8">
        <w:rPr>
          <w:rFonts w:ascii="Calibri" w:hAnsi="Calibri"/>
          <w:i/>
          <w:iCs/>
          <w:rtl/>
        </w:rPr>
        <w:t>والحكومية</w:t>
      </w:r>
      <w:r w:rsidRPr="00333CA8">
        <w:rPr>
          <w:rFonts w:ascii="Calibri" w:hAnsi="Calibri" w:hint="cs"/>
          <w:i/>
          <w:iCs/>
          <w:rtl/>
        </w:rPr>
        <w:t>.</w:t>
      </w:r>
    </w:p>
    <w:p w:rsidR="00870085" w:rsidRPr="00333CA8" w:rsidRDefault="00870085" w:rsidP="00870085">
      <w:pPr>
        <w:pStyle w:val="enumlev2"/>
        <w:rPr>
          <w:rFonts w:ascii="Calibri" w:hAnsi="Calibri"/>
          <w:i/>
          <w:iCs/>
          <w:rtl/>
          <w:lang w:val="en-GB"/>
        </w:rPr>
      </w:pPr>
      <w:r w:rsidRPr="00333CA8">
        <w:rPr>
          <w:rFonts w:ascii="Calibri" w:hAnsi="Calibri" w:hint="cs"/>
          <w:i/>
          <w:iCs/>
          <w:rtl/>
        </w:rPr>
        <w:t>’</w:t>
      </w:r>
      <w:r w:rsidRPr="00333CA8">
        <w:rPr>
          <w:rFonts w:ascii="Calibri" w:hAnsi="Calibri"/>
          <w:i/>
          <w:iCs/>
        </w:rPr>
        <w:t>2</w:t>
      </w:r>
      <w:r w:rsidRPr="00333CA8">
        <w:rPr>
          <w:rFonts w:ascii="Calibri" w:hAnsi="Calibri" w:hint="cs"/>
          <w:i/>
          <w:iCs/>
          <w:rtl/>
        </w:rPr>
        <w:t>‘</w:t>
      </w:r>
      <w:r w:rsidRPr="00333CA8">
        <w:rPr>
          <w:rFonts w:ascii="Calibri" w:hAnsi="Calibri"/>
          <w:i/>
          <w:iCs/>
          <w:rtl/>
        </w:rPr>
        <w:tab/>
        <w:t xml:space="preserve">أن القطاع الخاص مستمر في </w:t>
      </w:r>
      <w:r w:rsidRPr="00333CA8">
        <w:rPr>
          <w:rFonts w:ascii="Calibri" w:hAnsi="Calibri" w:hint="cs"/>
          <w:i/>
          <w:iCs/>
          <w:rtl/>
        </w:rPr>
        <w:t xml:space="preserve">أداء </w:t>
      </w:r>
      <w:r w:rsidRPr="00333CA8">
        <w:rPr>
          <w:rFonts w:ascii="Calibri" w:hAnsi="Calibri"/>
          <w:i/>
          <w:iCs/>
          <w:rtl/>
        </w:rPr>
        <w:t>دور هام جداً في توسيع الإنترنت</w:t>
      </w:r>
      <w:r w:rsidRPr="00333CA8">
        <w:rPr>
          <w:rFonts w:ascii="Calibri" w:hAnsi="Calibri" w:hint="cs"/>
          <w:i/>
          <w:iCs/>
          <w:rtl/>
        </w:rPr>
        <w:t xml:space="preserve"> وتنميتها</w:t>
      </w:r>
      <w:r w:rsidRPr="00333CA8">
        <w:rPr>
          <w:rFonts w:ascii="Calibri" w:hAnsi="Calibri"/>
          <w:i/>
          <w:iCs/>
          <w:rtl/>
        </w:rPr>
        <w:t>، من خلال الاستثمارات في</w:t>
      </w:r>
      <w:r w:rsidRPr="00333CA8">
        <w:rPr>
          <w:rFonts w:ascii="Calibri" w:hAnsi="Calibri" w:hint="eastAsia"/>
          <w:i/>
          <w:iCs/>
          <w:rtl/>
        </w:rPr>
        <w:t> </w:t>
      </w:r>
      <w:r w:rsidRPr="00333CA8">
        <w:rPr>
          <w:rFonts w:ascii="Calibri" w:hAnsi="Calibri"/>
          <w:i/>
          <w:iCs/>
          <w:rtl/>
        </w:rPr>
        <w:t>البنية التحتية والخدمات</w:t>
      </w:r>
      <w:r w:rsidRPr="00333CA8">
        <w:rPr>
          <w:rFonts w:ascii="Calibri" w:hAnsi="Calibri" w:hint="cs"/>
          <w:i/>
          <w:iCs/>
          <w:spacing w:val="-4"/>
          <w:rtl/>
        </w:rPr>
        <w:t> </w:t>
      </w:r>
      <w:r w:rsidRPr="00333CA8">
        <w:rPr>
          <w:rFonts w:ascii="Calibri" w:hAnsi="Calibri"/>
          <w:i/>
          <w:iCs/>
          <w:rtl/>
        </w:rPr>
        <w:t>مثلاً</w:t>
      </w:r>
      <w:r w:rsidRPr="00333CA8">
        <w:rPr>
          <w:rFonts w:ascii="Calibri" w:hAnsi="Calibri" w:hint="cs"/>
          <w:i/>
          <w:iCs/>
          <w:rtl/>
        </w:rPr>
        <w:t>.</w:t>
      </w:r>
    </w:p>
    <w:p w:rsidR="00870085" w:rsidRPr="00333CA8" w:rsidRDefault="00870085" w:rsidP="00EE6F7A">
      <w:pPr>
        <w:pStyle w:val="enumlev2"/>
        <w:rPr>
          <w:rFonts w:ascii="Calibri" w:hAnsi="Calibri"/>
          <w:i/>
          <w:iCs/>
          <w:rtl/>
        </w:rPr>
      </w:pPr>
      <w:r w:rsidRPr="00333CA8">
        <w:rPr>
          <w:rFonts w:ascii="Calibri" w:hAnsi="Calibri" w:hint="cs"/>
          <w:i/>
          <w:iCs/>
          <w:rtl/>
        </w:rPr>
        <w:t>’</w:t>
      </w:r>
      <w:r w:rsidRPr="00333CA8">
        <w:rPr>
          <w:rFonts w:ascii="Calibri" w:hAnsi="Calibri"/>
          <w:i/>
          <w:iCs/>
        </w:rPr>
        <w:t>3</w:t>
      </w:r>
      <w:r w:rsidRPr="00333CA8">
        <w:rPr>
          <w:rFonts w:ascii="Calibri" w:hAnsi="Calibri" w:hint="cs"/>
          <w:i/>
          <w:iCs/>
          <w:rtl/>
        </w:rPr>
        <w:t>‘</w:t>
      </w:r>
      <w:r w:rsidRPr="00333CA8">
        <w:rPr>
          <w:rFonts w:ascii="Calibri" w:hAnsi="Calibri"/>
          <w:i/>
          <w:iCs/>
          <w:rtl/>
        </w:rPr>
        <w:tab/>
        <w:t>أن إدارة شبكة الإنترنت تحظى باهتمام دولي له ما يبرره ويجب أن تجرى على أساس تعاون دولي تام</w:t>
      </w:r>
      <w:r w:rsidR="00EE6F7A">
        <w:rPr>
          <w:rFonts w:ascii="Calibri" w:hAnsi="Calibri" w:hint="cs"/>
          <w:i/>
          <w:iCs/>
          <w:rtl/>
        </w:rPr>
        <w:t> </w:t>
      </w:r>
      <w:r w:rsidRPr="00333CA8">
        <w:rPr>
          <w:rFonts w:ascii="Calibri" w:hAnsi="Calibri"/>
          <w:i/>
          <w:iCs/>
          <w:rtl/>
        </w:rPr>
        <w:t>وبين جميع أصحاب المصلحة وعلى أساس نتائج القمة العالمية لمجتمع</w:t>
      </w:r>
      <w:r w:rsidRPr="00333CA8">
        <w:rPr>
          <w:rFonts w:ascii="Calibri" w:hAnsi="Calibri" w:hint="cs"/>
          <w:i/>
          <w:iCs/>
          <w:rtl/>
        </w:rPr>
        <w:t> </w:t>
      </w:r>
      <w:r w:rsidRPr="00333CA8">
        <w:rPr>
          <w:rFonts w:ascii="Calibri" w:hAnsi="Calibri"/>
          <w:i/>
          <w:iCs/>
          <w:rtl/>
        </w:rPr>
        <w:t>المعلومات</w:t>
      </w:r>
      <w:r w:rsidRPr="00333CA8">
        <w:rPr>
          <w:rFonts w:ascii="Calibri" w:hAnsi="Calibri" w:hint="cs"/>
          <w:i/>
          <w:iCs/>
          <w:rtl/>
        </w:rPr>
        <w:t>.</w:t>
      </w:r>
    </w:p>
    <w:p w:rsidR="00870085" w:rsidRPr="00EE6F7A" w:rsidRDefault="00870085" w:rsidP="00EE6F7A">
      <w:pPr>
        <w:pStyle w:val="enumlev2"/>
        <w:rPr>
          <w:rFonts w:ascii="Calibri" w:hAnsi="Calibri"/>
          <w:i/>
          <w:iCs/>
          <w:spacing w:val="-4"/>
          <w:rtl/>
        </w:rPr>
      </w:pPr>
      <w:r w:rsidRPr="00EE6F7A">
        <w:rPr>
          <w:rFonts w:ascii="Calibri" w:hAnsi="Calibri" w:hint="cs"/>
          <w:i/>
          <w:iCs/>
          <w:spacing w:val="-4"/>
          <w:rtl/>
        </w:rPr>
        <w:t>’</w:t>
      </w:r>
      <w:r w:rsidRPr="00EE6F7A">
        <w:rPr>
          <w:rFonts w:ascii="Calibri" w:hAnsi="Calibri"/>
          <w:i/>
          <w:iCs/>
          <w:spacing w:val="-4"/>
        </w:rPr>
        <w:t>4</w:t>
      </w:r>
      <w:r w:rsidRPr="00EE6F7A">
        <w:rPr>
          <w:rFonts w:ascii="Calibri" w:hAnsi="Calibri" w:hint="cs"/>
          <w:i/>
          <w:iCs/>
          <w:spacing w:val="-4"/>
          <w:rtl/>
        </w:rPr>
        <w:t>‘</w:t>
      </w:r>
      <w:r w:rsidRPr="00EE6F7A">
        <w:rPr>
          <w:rFonts w:ascii="Calibri" w:hAnsi="Calibri"/>
          <w:i/>
          <w:iCs/>
          <w:spacing w:val="-4"/>
          <w:rtl/>
        </w:rPr>
        <w:tab/>
        <w:t>أنه ينبغي أن يكون لجميع الحكومات دور متساو ومسؤولية متساوية، على النحو المعلن في نتائج القمة العالمية لمجتمع المعلومات، في الإدارة الدولية لشبكة الإنترنت الحالية وما سيطرأ عليها من</w:t>
      </w:r>
      <w:r w:rsidR="00EE6F7A" w:rsidRPr="00EE6F7A">
        <w:rPr>
          <w:rFonts w:ascii="Calibri" w:hAnsi="Calibri" w:hint="cs"/>
          <w:i/>
          <w:iCs/>
          <w:spacing w:val="-4"/>
          <w:rtl/>
        </w:rPr>
        <w:t> </w:t>
      </w:r>
      <w:r w:rsidRPr="00EE6F7A">
        <w:rPr>
          <w:rFonts w:ascii="Calibri" w:hAnsi="Calibri"/>
          <w:i/>
          <w:iCs/>
          <w:spacing w:val="-4"/>
          <w:rtl/>
        </w:rPr>
        <w:t>تطورات مستقبلية و</w:t>
      </w:r>
      <w:r w:rsidRPr="00EE6F7A">
        <w:rPr>
          <w:rFonts w:ascii="Calibri" w:hAnsi="Calibri" w:hint="cs"/>
          <w:i/>
          <w:iCs/>
          <w:spacing w:val="-4"/>
          <w:rtl/>
        </w:rPr>
        <w:t>في</w:t>
      </w:r>
      <w:r w:rsidRPr="00EE6F7A">
        <w:rPr>
          <w:rFonts w:ascii="Calibri" w:hAnsi="Calibri" w:hint="eastAsia"/>
          <w:i/>
          <w:iCs/>
          <w:spacing w:val="-4"/>
          <w:rtl/>
        </w:rPr>
        <w:t> </w:t>
      </w:r>
      <w:r w:rsidRPr="00EE6F7A">
        <w:rPr>
          <w:rFonts w:ascii="Calibri" w:hAnsi="Calibri"/>
          <w:i/>
          <w:iCs/>
          <w:spacing w:val="-4"/>
          <w:rtl/>
        </w:rPr>
        <w:t>الإنترنت المستقبلي</w:t>
      </w:r>
      <w:r w:rsidRPr="00EE6F7A">
        <w:rPr>
          <w:rFonts w:ascii="Calibri" w:hAnsi="Calibri" w:hint="cs"/>
          <w:i/>
          <w:iCs/>
          <w:spacing w:val="-4"/>
          <w:rtl/>
        </w:rPr>
        <w:t>ة</w:t>
      </w:r>
      <w:r w:rsidRPr="00EE6F7A">
        <w:rPr>
          <w:rFonts w:ascii="Calibri" w:hAnsi="Calibri"/>
          <w:i/>
          <w:iCs/>
          <w:spacing w:val="-4"/>
          <w:rtl/>
        </w:rPr>
        <w:t xml:space="preserve"> وفي ضمان استقرار شبكة الإنترنت وأمنها واستمراريتها، مع الاعتراف أيضاً</w:t>
      </w:r>
      <w:r w:rsidR="00EE6F7A">
        <w:rPr>
          <w:rFonts w:ascii="Calibri" w:hAnsi="Calibri" w:hint="cs"/>
          <w:i/>
          <w:iCs/>
          <w:spacing w:val="-4"/>
          <w:rtl/>
        </w:rPr>
        <w:t> </w:t>
      </w:r>
      <w:r w:rsidRPr="00EE6F7A">
        <w:rPr>
          <w:rFonts w:ascii="Calibri" w:hAnsi="Calibri"/>
          <w:i/>
          <w:iCs/>
          <w:spacing w:val="-4"/>
          <w:rtl/>
        </w:rPr>
        <w:t>بضرورة وضع الحكومات لسياسات عامة بالتشاور مع جميع أصحاب</w:t>
      </w:r>
      <w:r w:rsidRPr="00EE6F7A">
        <w:rPr>
          <w:rFonts w:ascii="Calibri" w:hAnsi="Calibri" w:hint="cs"/>
          <w:i/>
          <w:iCs/>
          <w:spacing w:val="-4"/>
          <w:rtl/>
        </w:rPr>
        <w:t> </w:t>
      </w:r>
      <w:r w:rsidRPr="00EE6F7A">
        <w:rPr>
          <w:rFonts w:ascii="Calibri" w:hAnsi="Calibri"/>
          <w:i/>
          <w:iCs/>
          <w:spacing w:val="-4"/>
          <w:rtl/>
        </w:rPr>
        <w:t>المصلحة</w:t>
      </w:r>
      <w:r w:rsidRPr="00EE6F7A">
        <w:rPr>
          <w:rFonts w:ascii="Calibri" w:hAnsi="Calibri" w:hint="cs"/>
          <w:i/>
          <w:iCs/>
          <w:spacing w:val="-4"/>
          <w:rtl/>
        </w:rPr>
        <w:t>.</w:t>
      </w:r>
    </w:p>
    <w:p w:rsidR="00870085" w:rsidRPr="00333CA8" w:rsidRDefault="00870085" w:rsidP="00870085">
      <w:pPr>
        <w:pStyle w:val="enumlev2"/>
        <w:rPr>
          <w:rFonts w:ascii="Calibri" w:hAnsi="Calibri"/>
          <w:i/>
          <w:iCs/>
          <w:rtl/>
        </w:rPr>
      </w:pPr>
      <w:r w:rsidRPr="00333CA8">
        <w:rPr>
          <w:rFonts w:ascii="Calibri" w:hAnsi="Calibri" w:hint="cs"/>
          <w:i/>
          <w:iCs/>
          <w:rtl/>
        </w:rPr>
        <w:t>’</w:t>
      </w:r>
      <w:r w:rsidRPr="00333CA8">
        <w:rPr>
          <w:rFonts w:ascii="Calibri" w:hAnsi="Calibri"/>
          <w:i/>
          <w:iCs/>
        </w:rPr>
        <w:t>5</w:t>
      </w:r>
      <w:r w:rsidRPr="00333CA8">
        <w:rPr>
          <w:rFonts w:ascii="Calibri" w:hAnsi="Calibri" w:hint="cs"/>
          <w:i/>
          <w:iCs/>
          <w:rtl/>
        </w:rPr>
        <w:t>‘</w:t>
      </w:r>
      <w:r w:rsidRPr="00333CA8">
        <w:rPr>
          <w:rFonts w:ascii="Calibri" w:hAnsi="Calibri"/>
          <w:i/>
          <w:iCs/>
          <w:rtl/>
        </w:rPr>
        <w:tab/>
        <w:t>أن القمة العالمية لمجتمع المعلومات أدركت الحاجة إلى تعاونية معززة في المستقبل، لتمكين الحكومات من الاضطلاع بأدوارها ومسؤولياتها على قدم المساواة، في مجال مسائل السياسة العامة الدولية المتعلقة بالإنترنت، وليس في مجال المسائل اليومية التقنية والتشغيلية التي لا تؤثر على مسائل السياسة العامة</w:t>
      </w:r>
      <w:r w:rsidRPr="00333CA8">
        <w:rPr>
          <w:rFonts w:ascii="Calibri" w:hAnsi="Calibri" w:hint="cs"/>
          <w:i/>
          <w:iCs/>
          <w:rtl/>
        </w:rPr>
        <w:t> </w:t>
      </w:r>
      <w:r w:rsidRPr="00333CA8">
        <w:rPr>
          <w:rFonts w:ascii="Calibri" w:hAnsi="Calibri"/>
          <w:i/>
          <w:iCs/>
          <w:rtl/>
        </w:rPr>
        <w:t>الدولية</w:t>
      </w:r>
      <w:r w:rsidR="005E5EA5">
        <w:rPr>
          <w:rFonts w:ascii="Calibri" w:hAnsi="Calibri" w:hint="cs"/>
          <w:i/>
          <w:iCs/>
          <w:rtl/>
        </w:rPr>
        <w:t>. [المصدر:</w:t>
      </w:r>
      <w:r w:rsidRPr="00333CA8">
        <w:rPr>
          <w:rFonts w:ascii="Calibri" w:hAnsi="Calibri" w:hint="cs"/>
          <w:i/>
          <w:iCs/>
          <w:rtl/>
        </w:rPr>
        <w:t xml:space="preserve"> الفقرة </w:t>
      </w:r>
      <w:r w:rsidRPr="00333CA8">
        <w:rPr>
          <w:rFonts w:ascii="Calibri" w:hAnsi="Calibri"/>
          <w:i/>
          <w:iCs/>
        </w:rPr>
        <w:t>69</w:t>
      </w:r>
      <w:r w:rsidRPr="00333CA8">
        <w:rPr>
          <w:rFonts w:ascii="Calibri" w:hAnsi="Calibri" w:hint="cs"/>
          <w:i/>
          <w:iCs/>
          <w:rtl/>
        </w:rPr>
        <w:t xml:space="preserve"> من برنامج عمل تونس</w:t>
      </w:r>
      <w:r w:rsidRPr="00C76B2B">
        <w:rPr>
          <w:rStyle w:val="FootnoteReference"/>
          <w:rtl/>
        </w:rPr>
        <w:footnoteReference w:id="55"/>
      </w:r>
      <w:r w:rsidRPr="00333CA8">
        <w:rPr>
          <w:rFonts w:ascii="Calibri" w:hAnsi="Calibri" w:hint="cs"/>
          <w:i/>
          <w:iCs/>
          <w:rtl/>
        </w:rPr>
        <w:t>].</w:t>
      </w:r>
    </w:p>
    <w:p w:rsidR="00870085" w:rsidRPr="00333CA8" w:rsidRDefault="00870085" w:rsidP="00870085">
      <w:pPr>
        <w:pStyle w:val="enumlev2"/>
        <w:rPr>
          <w:rFonts w:ascii="Calibri" w:hAnsi="Calibri"/>
          <w:i/>
          <w:iCs/>
          <w:rtl/>
        </w:rPr>
      </w:pPr>
      <w:r w:rsidRPr="00333CA8">
        <w:rPr>
          <w:rFonts w:ascii="Calibri" w:hAnsi="Calibri" w:hint="cs"/>
          <w:i/>
          <w:iCs/>
          <w:rtl/>
        </w:rPr>
        <w:t>’</w:t>
      </w:r>
      <w:r w:rsidRPr="00333CA8">
        <w:rPr>
          <w:rFonts w:ascii="Calibri" w:hAnsi="Calibri"/>
          <w:i/>
          <w:iCs/>
        </w:rPr>
        <w:t>6</w:t>
      </w:r>
      <w:r w:rsidRPr="00333CA8">
        <w:rPr>
          <w:rFonts w:ascii="Calibri" w:hAnsi="Calibri" w:hint="cs"/>
          <w:i/>
          <w:iCs/>
          <w:rtl/>
        </w:rPr>
        <w:t>‘</w:t>
      </w:r>
      <w:r w:rsidRPr="00333CA8">
        <w:rPr>
          <w:rFonts w:ascii="Calibri" w:hAnsi="Calibri"/>
          <w:i/>
          <w:iCs/>
          <w:rtl/>
        </w:rPr>
        <w:tab/>
        <w:t>أنه ينبغي، استناداً إلى نتائج القمة العالمية</w:t>
      </w:r>
      <w:r w:rsidRPr="00333CA8">
        <w:rPr>
          <w:rFonts w:ascii="Calibri" w:hAnsi="Calibri" w:hint="cs"/>
          <w:i/>
          <w:iCs/>
          <w:rtl/>
        </w:rPr>
        <w:t xml:space="preserve"> </w:t>
      </w:r>
      <w:r w:rsidRPr="00333CA8">
        <w:rPr>
          <w:rFonts w:ascii="Calibri" w:hAnsi="Calibri"/>
          <w:i/>
          <w:iCs/>
          <w:rtl/>
        </w:rPr>
        <w:t>أن يكون ثمة التزام بالعمل الفعّال من أجل إضفاء طابع التعددية اللغوية على الإنترنت، كجزء من عملية تتسم بالتعددية والشفافية والديمقراطية، تشمل الحكومات وجميع أصحاب المصلحة، كل بحسب</w:t>
      </w:r>
      <w:r w:rsidRPr="00333CA8">
        <w:rPr>
          <w:rFonts w:ascii="Calibri" w:hAnsi="Calibri" w:hint="eastAsia"/>
          <w:i/>
          <w:iCs/>
          <w:rtl/>
        </w:rPr>
        <w:t> </w:t>
      </w:r>
      <w:r w:rsidRPr="00333CA8">
        <w:rPr>
          <w:rFonts w:ascii="Calibri" w:hAnsi="Calibri"/>
          <w:i/>
          <w:iCs/>
          <w:rtl/>
        </w:rPr>
        <w:t>دوره</w:t>
      </w:r>
      <w:r w:rsidRPr="00333CA8">
        <w:rPr>
          <w:rFonts w:ascii="Calibri" w:hAnsi="Calibri" w:hint="cs"/>
          <w:i/>
          <w:iCs/>
          <w:rtl/>
        </w:rPr>
        <w:t>"</w:t>
      </w:r>
      <w:r w:rsidRPr="00C76B2B">
        <w:rPr>
          <w:rStyle w:val="FootnoteReference"/>
          <w:rtl/>
        </w:rPr>
        <w:footnoteReference w:id="56"/>
      </w:r>
      <w:r w:rsidRPr="00333CA8">
        <w:rPr>
          <w:rFonts w:ascii="Calibri" w:hAnsi="Calibri" w:hint="cs"/>
          <w:i/>
          <w:iCs/>
          <w:rtl/>
        </w:rPr>
        <w:t>.</w:t>
      </w:r>
    </w:p>
    <w:p w:rsidR="00870085" w:rsidRPr="00333CA8" w:rsidRDefault="00870085" w:rsidP="00870085">
      <w:pPr>
        <w:pStyle w:val="Heading4"/>
        <w:rPr>
          <w:rFonts w:ascii="Calibri" w:hAnsi="Calibri"/>
          <w:rtl/>
        </w:rPr>
      </w:pPr>
      <w:r w:rsidRPr="00333CA8">
        <w:rPr>
          <w:rFonts w:ascii="Calibri" w:hAnsi="Calibri"/>
        </w:rPr>
        <w:t>3.2.3.2</w:t>
      </w:r>
      <w:r w:rsidRPr="00333CA8">
        <w:rPr>
          <w:rFonts w:ascii="Calibri" w:hAnsi="Calibri"/>
        </w:rPr>
        <w:tab/>
      </w:r>
      <w:r w:rsidRPr="00333CA8">
        <w:rPr>
          <w:rFonts w:ascii="Calibri" w:hAnsi="Calibri" w:hint="cs"/>
          <w:rtl/>
        </w:rPr>
        <w:t>تجري مناقشة تنفيذ مبادئ أصحاب المصلحة المتعددين للقمة العالمية لمجتمع المعلومات. وتعكس القضايا المثارة في</w:t>
      </w:r>
      <w:r w:rsidRPr="00333CA8">
        <w:rPr>
          <w:rFonts w:ascii="Calibri" w:hAnsi="Calibri" w:hint="eastAsia"/>
          <w:rtl/>
        </w:rPr>
        <w:t> </w:t>
      </w:r>
      <w:r w:rsidRPr="00333CA8">
        <w:rPr>
          <w:rFonts w:ascii="Calibri" w:hAnsi="Calibri" w:hint="cs"/>
          <w:rtl/>
        </w:rPr>
        <w:t>قرارات مؤتمر الاتحاد للمندوبين المفوضين التفاعل الدقيق بين أدوار ومسؤوليات مختلف أصحاب المصلحة في إدارة الإنترنت</w:t>
      </w:r>
    </w:p>
    <w:p w:rsidR="00870085" w:rsidRPr="00333CA8" w:rsidRDefault="00870085" w:rsidP="00502036">
      <w:pPr>
        <w:pStyle w:val="enumlev1"/>
        <w:rPr>
          <w:rFonts w:ascii="Calibri" w:hAnsi="Calibri"/>
          <w:noProof/>
          <w:spacing w:val="-2"/>
          <w:rtl/>
          <w:lang w:bidi="ar-EG"/>
        </w:rPr>
      </w:pPr>
      <w:r w:rsidRPr="00333CA8">
        <w:rPr>
          <w:rFonts w:ascii="Calibri" w:hAnsi="Calibri" w:hint="cs"/>
          <w:noProof/>
          <w:spacing w:val="-2"/>
          <w:rtl/>
        </w:rPr>
        <w:t xml:space="preserve"> أ )</w:t>
      </w:r>
      <w:r w:rsidRPr="00333CA8">
        <w:rPr>
          <w:rFonts w:ascii="Calibri" w:hAnsi="Calibri" w:hint="cs"/>
          <w:noProof/>
          <w:spacing w:val="-2"/>
          <w:rtl/>
        </w:rPr>
        <w:tab/>
      </w:r>
      <w:r w:rsidRPr="00E97DF0">
        <w:rPr>
          <w:rFonts w:ascii="Calibri" w:hAnsi="Calibri" w:hint="cs"/>
          <w:noProof/>
          <w:spacing w:val="-6"/>
          <w:rtl/>
        </w:rPr>
        <w:t xml:space="preserve">يعترف على نطاق واسع بمبدأ متعدد أصحاب المصلحة في إدارة الإنترنت. </w:t>
      </w:r>
      <w:r w:rsidRPr="00E97DF0">
        <w:rPr>
          <w:rFonts w:ascii="Calibri" w:hAnsi="Calibri" w:hint="cs"/>
          <w:noProof/>
          <w:spacing w:val="-6"/>
          <w:rtl/>
          <w:lang w:bidi="ar-EG"/>
        </w:rPr>
        <w:t>غير أن التنفيذ متنوع إلى حد ما ويختلف</w:t>
      </w:r>
      <w:r w:rsidRPr="00333CA8">
        <w:rPr>
          <w:rFonts w:ascii="Calibri" w:hAnsi="Calibri" w:hint="cs"/>
          <w:noProof/>
          <w:spacing w:val="-2"/>
          <w:rtl/>
          <w:lang w:bidi="ar-EG"/>
        </w:rPr>
        <w:t xml:space="preserve"> بحسب المنظمة والبلد والسيناريوهات الأخرى وغالباً ما يستند إلى المسائل المطروحة. </w:t>
      </w:r>
      <w:r w:rsidRPr="00333CA8">
        <w:rPr>
          <w:rFonts w:ascii="Calibri" w:hAnsi="Calibri" w:hint="cs"/>
          <w:noProof/>
          <w:spacing w:val="-2"/>
          <w:rtl/>
        </w:rPr>
        <w:t>جرت مناقشات بشأن إدارة الإنترنت من منظوريها الضيق والواسع على حد سواء. حيث يركز المنظور الضيق على معمارية الإنترنت والبنية التحتية للاتصالات (نظام أسماء الميادي</w:t>
      </w:r>
      <w:r w:rsidR="006A7CCE">
        <w:rPr>
          <w:rFonts w:ascii="Calibri" w:hAnsi="Calibri" w:hint="cs"/>
          <w:noProof/>
          <w:spacing w:val="-2"/>
          <w:rtl/>
          <w:lang w:bidi="ar-EG"/>
        </w:rPr>
        <w:t>ن</w:t>
      </w:r>
      <w:r w:rsidRPr="00333CA8">
        <w:rPr>
          <w:rFonts w:ascii="Calibri" w:hAnsi="Calibri" w:hint="cs"/>
          <w:noProof/>
          <w:spacing w:val="-2"/>
          <w:rtl/>
        </w:rPr>
        <w:t> </w:t>
      </w:r>
      <w:r w:rsidRPr="00333CA8">
        <w:rPr>
          <w:rFonts w:ascii="Calibri" w:hAnsi="Calibri"/>
          <w:noProof/>
          <w:spacing w:val="-2"/>
        </w:rPr>
        <w:t>(DNS)</w:t>
      </w:r>
      <w:r w:rsidRPr="00333CA8">
        <w:rPr>
          <w:rFonts w:ascii="Calibri" w:hAnsi="Calibri" w:hint="cs"/>
          <w:noProof/>
          <w:spacing w:val="-2"/>
          <w:rtl/>
        </w:rPr>
        <w:t xml:space="preserve"> وأرقام بروتوكول الإنترنت والمخدمات الرئيسية). وهي مجالات تقوم فيها بدور جوهري منظمات مثل مؤسسة الإنترنت للأسماء والأرقام المخصصة</w:t>
      </w:r>
      <w:r w:rsidRPr="00333CA8">
        <w:rPr>
          <w:rFonts w:ascii="Calibri" w:hAnsi="Calibri" w:hint="eastAsia"/>
          <w:noProof/>
          <w:spacing w:val="-2"/>
          <w:rtl/>
        </w:rPr>
        <w:t> </w:t>
      </w:r>
      <w:r w:rsidRPr="00333CA8">
        <w:rPr>
          <w:rFonts w:ascii="Calibri" w:hAnsi="Calibri"/>
          <w:noProof/>
          <w:spacing w:val="-2"/>
        </w:rPr>
        <w:t>(ICANN)</w:t>
      </w:r>
      <w:r w:rsidRPr="00333CA8">
        <w:rPr>
          <w:rFonts w:ascii="Calibri" w:hAnsi="Calibri" w:hint="cs"/>
          <w:noProof/>
          <w:spacing w:val="-2"/>
          <w:rtl/>
        </w:rPr>
        <w:t xml:space="preserve"> ومنظمات تسجيل الإنترنت الإقليمية </w:t>
      </w:r>
      <w:r w:rsidRPr="00333CA8">
        <w:rPr>
          <w:rFonts w:ascii="Calibri" w:hAnsi="Calibri"/>
          <w:noProof/>
          <w:spacing w:val="-2"/>
        </w:rPr>
        <w:t>(RIR)</w:t>
      </w:r>
      <w:r w:rsidRPr="00333CA8">
        <w:rPr>
          <w:rFonts w:ascii="Calibri" w:hAnsi="Calibri" w:hint="cs"/>
          <w:noProof/>
          <w:spacing w:val="-2"/>
          <w:rtl/>
        </w:rPr>
        <w:t>، إلى جانب العديد من أصحاب المصلحة في هذه المجالات. ويذهب المنظور الواسع لإدارة الإنترنت لأبعد من الأمور المتعلقة بالبنى التحتية ويتناول القضايا القانونية والاقتصادية والتنموية والاجتماعية والثقافية الأخرى مثل النهج الذي اعتمدته القمة العالمية لمجتمع المعلومات</w:t>
      </w:r>
      <w:r w:rsidRPr="00C76B2B">
        <w:rPr>
          <w:rStyle w:val="FootnoteReference"/>
          <w:rtl/>
        </w:rPr>
        <w:footnoteReference w:id="57"/>
      </w:r>
      <w:r w:rsidRPr="00333CA8">
        <w:rPr>
          <w:rFonts w:ascii="Calibri" w:hAnsi="Calibri" w:hint="cs"/>
          <w:position w:val="6"/>
          <w:rtl/>
          <w:lang w:bidi="ar-EG"/>
        </w:rPr>
        <w:t>،</w:t>
      </w:r>
      <w:r w:rsidR="00502036" w:rsidRPr="00395C9B">
        <w:rPr>
          <w:rFonts w:ascii="Calibri" w:hAnsi="Calibri" w:hint="cs"/>
          <w:spacing w:val="-4"/>
          <w:position w:val="6"/>
          <w:sz w:val="18"/>
          <w:szCs w:val="18"/>
          <w:rtl/>
          <w:lang w:bidi="ar-EG"/>
        </w:rPr>
        <w:t> </w:t>
      </w:r>
      <w:r w:rsidRPr="00C76B2B">
        <w:rPr>
          <w:rStyle w:val="FootnoteReference"/>
          <w:rtl/>
        </w:rPr>
        <w:footnoteReference w:id="58"/>
      </w:r>
      <w:r w:rsidR="00502036" w:rsidRPr="00333CA8">
        <w:rPr>
          <w:rFonts w:ascii="Calibri" w:hAnsi="Calibri" w:hint="cs"/>
          <w:noProof/>
          <w:spacing w:val="-2"/>
          <w:rtl/>
          <w:lang w:bidi="ar-EG"/>
        </w:rPr>
        <w:t>.</w:t>
      </w:r>
    </w:p>
    <w:p w:rsidR="00870085" w:rsidRPr="00333CA8" w:rsidRDefault="00870085" w:rsidP="00870085">
      <w:pPr>
        <w:pStyle w:val="enumlev1"/>
        <w:rPr>
          <w:rFonts w:ascii="Calibri" w:hAnsi="Calibri"/>
          <w:noProof/>
          <w:rtl/>
        </w:rPr>
      </w:pPr>
      <w:r w:rsidRPr="00333CA8">
        <w:rPr>
          <w:rFonts w:ascii="Calibri" w:hAnsi="Calibri" w:hint="cs"/>
          <w:noProof/>
          <w:rtl/>
        </w:rPr>
        <w:t>ب)</w:t>
      </w:r>
      <w:r w:rsidRPr="00333CA8">
        <w:rPr>
          <w:rFonts w:ascii="Calibri" w:hAnsi="Calibri" w:hint="cs"/>
          <w:noProof/>
          <w:rtl/>
        </w:rPr>
        <w:tab/>
        <w:t>وقد صدقت وثائق مخرجات القمة العالمية لمجتمع المعلومات وقرارات مؤتمرات المندوبين المفوضين للاتحاد، فضلاً عن العديد من المبادرات الوطنية والإقليمية</w:t>
      </w:r>
      <w:r w:rsidRPr="00C76B2B">
        <w:rPr>
          <w:rStyle w:val="FootnoteReference"/>
          <w:rtl/>
        </w:rPr>
        <w:footnoteReference w:id="59"/>
      </w:r>
      <w:r w:rsidRPr="00333CA8">
        <w:rPr>
          <w:rFonts w:ascii="Calibri" w:hAnsi="Calibri" w:hint="cs"/>
          <w:noProof/>
          <w:rtl/>
        </w:rPr>
        <w:t xml:space="preserve">. على نموذج متعدد أصحاب المصلحة للقمة العالمية لمجتمع </w:t>
      </w:r>
      <w:r w:rsidRPr="00333CA8">
        <w:rPr>
          <w:rFonts w:ascii="Calibri" w:hAnsi="Calibri" w:hint="cs"/>
          <w:noProof/>
          <w:rtl/>
        </w:rPr>
        <w:lastRenderedPageBreak/>
        <w:t>المعلومات كنموذج لإدارة الإنترنت يضم الحكومات والقطاع الخاص والمنظمات الدولية والمنظمات الحكومية الدولية والمجتمع المدني والهيئات الأكاديمية.</w:t>
      </w:r>
    </w:p>
    <w:p w:rsidR="00870085" w:rsidRPr="00333CA8" w:rsidRDefault="00870085" w:rsidP="00870085">
      <w:pPr>
        <w:pStyle w:val="enumlev1"/>
        <w:rPr>
          <w:rFonts w:ascii="Calibri" w:hAnsi="Calibri"/>
          <w:noProof/>
          <w:rtl/>
        </w:rPr>
      </w:pPr>
      <w:r w:rsidRPr="00333CA8">
        <w:rPr>
          <w:rFonts w:ascii="Calibri" w:hAnsi="Calibri" w:hint="cs"/>
          <w:noProof/>
          <w:rtl/>
        </w:rPr>
        <w:t>ج)</w:t>
      </w:r>
      <w:r w:rsidRPr="00333CA8">
        <w:rPr>
          <w:rFonts w:ascii="Calibri" w:hAnsi="Calibri" w:hint="cs"/>
          <w:noProof/>
          <w:rtl/>
        </w:rPr>
        <w:tab/>
        <w:t xml:space="preserve">ولوحظ تباين في الآراء بشأن </w:t>
      </w:r>
      <w:r w:rsidRPr="00333CA8">
        <w:rPr>
          <w:rFonts w:ascii="Calibri" w:hAnsi="Calibri" w:hint="cs"/>
          <w:i/>
          <w:iCs/>
          <w:noProof/>
          <w:rtl/>
        </w:rPr>
        <w:t>تنفيذ</w:t>
      </w:r>
      <w:r w:rsidRPr="00333CA8">
        <w:rPr>
          <w:rFonts w:ascii="Calibri" w:hAnsi="Calibri" w:hint="cs"/>
          <w:noProof/>
          <w:rtl/>
        </w:rPr>
        <w:t xml:space="preserve"> نموذج متعدد أصحاب المصلحة للقمة العالمية لمجتمع المعلومات في</w:t>
      </w:r>
      <w:r w:rsidRPr="00333CA8">
        <w:rPr>
          <w:rFonts w:ascii="Calibri" w:hAnsi="Calibri" w:hint="eastAsia"/>
          <w:rtl/>
        </w:rPr>
        <w:t> </w:t>
      </w:r>
      <w:r w:rsidRPr="00333CA8">
        <w:rPr>
          <w:rFonts w:ascii="Calibri" w:hAnsi="Calibri" w:hint="cs"/>
          <w:noProof/>
          <w:rtl/>
        </w:rPr>
        <w:t>النظام الإيكولوجي الحالي لإدارة الإنترنت:</w:t>
      </w:r>
    </w:p>
    <w:p w:rsidR="00870085" w:rsidRPr="00333CA8" w:rsidRDefault="00870085" w:rsidP="00591EA0">
      <w:pPr>
        <w:pStyle w:val="enumlev2"/>
        <w:rPr>
          <w:rFonts w:ascii="Calibri" w:hAnsi="Calibri"/>
          <w:rtl/>
        </w:rPr>
      </w:pPr>
      <w:r w:rsidRPr="00333CA8">
        <w:rPr>
          <w:rFonts w:ascii="Calibri" w:hAnsi="Calibri" w:hint="cs"/>
          <w:rtl/>
        </w:rPr>
        <w:t>’</w:t>
      </w:r>
      <w:r w:rsidRPr="00333CA8">
        <w:rPr>
          <w:rFonts w:ascii="Calibri" w:hAnsi="Calibri"/>
        </w:rPr>
        <w:t>1</w:t>
      </w:r>
      <w:r w:rsidRPr="00333CA8">
        <w:rPr>
          <w:rFonts w:ascii="Calibri" w:hAnsi="Calibri" w:hint="cs"/>
          <w:rtl/>
        </w:rPr>
        <w:t>‘</w:t>
      </w:r>
      <w:r w:rsidRPr="00333CA8">
        <w:rPr>
          <w:rFonts w:ascii="Calibri" w:hAnsi="Calibri" w:hint="cs"/>
          <w:rtl/>
        </w:rPr>
        <w:tab/>
        <w:t>هناك رأي مفاده أن الإدارة الحالية للإنترنت مناسبة من منظور أصحاب المصلحة المتعددين ويُقصد بها</w:t>
      </w:r>
      <w:r w:rsidR="00EE6F7A">
        <w:rPr>
          <w:rFonts w:ascii="Calibri" w:hAnsi="Calibri" w:hint="eastAsia"/>
          <w:rtl/>
        </w:rPr>
        <w:t> </w:t>
      </w:r>
      <w:r w:rsidRPr="00333CA8">
        <w:rPr>
          <w:rFonts w:ascii="Calibri" w:hAnsi="Calibri" w:hint="cs"/>
          <w:rtl/>
        </w:rPr>
        <w:t>أن تكون شاملة من حيث مشاركة كافة مجموعات أصحاب المصلحة</w:t>
      </w:r>
      <w:r w:rsidRPr="00C76B2B">
        <w:rPr>
          <w:rStyle w:val="FootnoteReference"/>
          <w:rtl/>
        </w:rPr>
        <w:footnoteReference w:id="60"/>
      </w:r>
      <w:r w:rsidRPr="00333CA8">
        <w:rPr>
          <w:rFonts w:ascii="Calibri" w:hAnsi="Calibri" w:hint="cs"/>
          <w:position w:val="6"/>
          <w:rtl/>
        </w:rPr>
        <w:t>،</w:t>
      </w:r>
      <w:r w:rsidR="00DC1DF0" w:rsidRPr="00395C9B">
        <w:rPr>
          <w:rFonts w:ascii="Calibri" w:hAnsi="Calibri" w:hint="cs"/>
          <w:spacing w:val="-4"/>
          <w:position w:val="6"/>
          <w:sz w:val="18"/>
          <w:szCs w:val="18"/>
          <w:rtl/>
          <w:lang w:bidi="ar-EG"/>
        </w:rPr>
        <w:t> </w:t>
      </w:r>
      <w:r w:rsidRPr="00C76B2B">
        <w:rPr>
          <w:rStyle w:val="FootnoteReference"/>
          <w:rtl/>
        </w:rPr>
        <w:footnoteReference w:id="61"/>
      </w:r>
      <w:r w:rsidR="00591EA0" w:rsidRPr="00333CA8">
        <w:rPr>
          <w:rFonts w:ascii="Calibri" w:hAnsi="Calibri" w:hint="cs"/>
          <w:rtl/>
        </w:rPr>
        <w:t>.</w:t>
      </w:r>
      <w:r w:rsidRPr="00333CA8">
        <w:rPr>
          <w:rFonts w:ascii="Calibri" w:hAnsi="Calibri" w:hint="cs"/>
          <w:rtl/>
        </w:rPr>
        <w:t xml:space="preserve"> ويقول مؤيدو هذا الرأي إن المنظمات والأنظمة والعمليات الحالية تلبي بنجاح احتياجات أصحاب المصلحة وذلك من</w:t>
      </w:r>
      <w:r w:rsidR="00EE6F7A">
        <w:rPr>
          <w:rFonts w:ascii="Calibri" w:hAnsi="Calibri" w:hint="eastAsia"/>
          <w:rtl/>
        </w:rPr>
        <w:t> </w:t>
      </w:r>
      <w:r w:rsidRPr="00333CA8">
        <w:rPr>
          <w:rFonts w:ascii="Calibri" w:hAnsi="Calibri" w:hint="cs"/>
          <w:rtl/>
        </w:rPr>
        <w:t>خلال عمليات "تقودها الصناعة ومتدرجة تصاعدياً وطوعية وغير مركزية وتقوم على توافق الآراء. وي</w:t>
      </w:r>
      <w:r w:rsidR="006606A0">
        <w:rPr>
          <w:rFonts w:ascii="Calibri" w:hAnsi="Calibri" w:hint="cs"/>
          <w:rtl/>
        </w:rPr>
        <w:t>ُ</w:t>
      </w:r>
      <w:r w:rsidRPr="00333CA8">
        <w:rPr>
          <w:rFonts w:ascii="Calibri" w:hAnsi="Calibri" w:hint="cs"/>
          <w:rtl/>
        </w:rPr>
        <w:t>قال عن النموذج الحالي أنه نموذج "مرن وشفاف ويعوّل عليه" "يمكّن شبكة مستقرة ومفتوحة ومبتكرة من بين الشبكات، شبكة الإنترنت حالياً"</w:t>
      </w:r>
      <w:r w:rsidRPr="00C76B2B">
        <w:rPr>
          <w:rStyle w:val="FootnoteReference"/>
          <w:rtl/>
        </w:rPr>
        <w:footnoteReference w:id="62"/>
      </w:r>
      <w:r w:rsidRPr="00333CA8">
        <w:rPr>
          <w:rFonts w:ascii="Calibri" w:hAnsi="Calibri" w:hint="cs"/>
          <w:rtl/>
        </w:rPr>
        <w:t>. وقد أثبتت هذه الخصائص أنها تساعد على تعظيم المرونة والابتكار وأنها تعتبر أحد أسباب قدرة الإنترنت على التطور والنمو بهذه الوتيرة السريعة سواء كمنصة تكنولوجية أو كوسيلة لتوسيع نطاق التدفق الحر للتجارة</w:t>
      </w:r>
      <w:r w:rsidRPr="00333CA8">
        <w:rPr>
          <w:rFonts w:ascii="Calibri" w:hAnsi="Calibri" w:hint="eastAsia"/>
          <w:rtl/>
        </w:rPr>
        <w:t> </w:t>
      </w:r>
      <w:r w:rsidRPr="00333CA8">
        <w:rPr>
          <w:rFonts w:ascii="Calibri" w:hAnsi="Calibri" w:hint="cs"/>
          <w:rtl/>
        </w:rPr>
        <w:t>والأفكار. ويشير مؤيدو هذا الرأي إلى أنه على الرغم من أن جميع الكيانات متعدد أصحاب المصلحة الحالية المعنية بإدارة الإنترنت مفتوحة للمشاركة أمام الحكومات، هناك اعتراف صريح في لوائح مؤسسة</w:t>
      </w:r>
      <w:r w:rsidR="00EE6F7A">
        <w:rPr>
          <w:rFonts w:ascii="Calibri" w:hAnsi="Calibri" w:hint="eastAsia"/>
          <w:rtl/>
        </w:rPr>
        <w:t> </w:t>
      </w:r>
      <w:r w:rsidRPr="00333CA8">
        <w:rPr>
          <w:rFonts w:ascii="Calibri" w:hAnsi="Calibri"/>
        </w:rPr>
        <w:t>ICANN</w:t>
      </w:r>
      <w:r w:rsidRPr="00333CA8">
        <w:rPr>
          <w:rFonts w:ascii="Calibri" w:hAnsi="Calibri" w:hint="cs"/>
          <w:rtl/>
        </w:rPr>
        <w:t xml:space="preserve"> بالدور الهام للحكومات في تقديم المشورة بشأن السياسات العامة إلى </w:t>
      </w:r>
      <w:r w:rsidRPr="00715EFA">
        <w:rPr>
          <w:rFonts w:ascii="Calibri" w:hAnsi="Calibri" w:hint="cs"/>
          <w:rtl/>
        </w:rPr>
        <w:t>مجلس ومجتمع</w:t>
      </w:r>
      <w:r w:rsidR="00EE6F7A">
        <w:rPr>
          <w:rFonts w:ascii="Calibri" w:hAnsi="Calibri" w:hint="eastAsia"/>
          <w:rtl/>
        </w:rPr>
        <w:t> </w:t>
      </w:r>
      <w:r w:rsidRPr="00715EFA">
        <w:rPr>
          <w:rFonts w:ascii="Calibri" w:hAnsi="Calibri"/>
        </w:rPr>
        <w:t>ICANN</w:t>
      </w:r>
      <w:r w:rsidRPr="00333CA8">
        <w:rPr>
          <w:rFonts w:ascii="Calibri" w:hAnsi="Calibri" w:hint="cs"/>
          <w:rtl/>
        </w:rPr>
        <w:t xml:space="preserve"> من خلال اللجنة الاستشارية الحكومية </w:t>
      </w:r>
      <w:r w:rsidRPr="00333CA8">
        <w:rPr>
          <w:rFonts w:ascii="Calibri" w:hAnsi="Calibri"/>
        </w:rPr>
        <w:t>(GAC)</w:t>
      </w:r>
      <w:r w:rsidRPr="00645F95">
        <w:rPr>
          <w:rStyle w:val="FootnoteReference"/>
          <w:rtl/>
        </w:rPr>
        <w:t xml:space="preserve"> </w:t>
      </w:r>
      <w:r w:rsidRPr="00C76B2B">
        <w:rPr>
          <w:rStyle w:val="FootnoteReference"/>
          <w:rtl/>
        </w:rPr>
        <w:footnoteReference w:id="63"/>
      </w:r>
      <w:r w:rsidRPr="00333CA8">
        <w:rPr>
          <w:rFonts w:ascii="Calibri" w:hAnsi="Calibri" w:hint="cs"/>
          <w:rtl/>
        </w:rPr>
        <w:t>.</w:t>
      </w:r>
    </w:p>
    <w:p w:rsidR="00870085" w:rsidRPr="00333CA8" w:rsidRDefault="00870085" w:rsidP="003626B4">
      <w:pPr>
        <w:pStyle w:val="enumlev2"/>
        <w:rPr>
          <w:rFonts w:ascii="Calibri" w:hAnsi="Calibri"/>
          <w:spacing w:val="-4"/>
          <w:rtl/>
        </w:rPr>
      </w:pPr>
      <w:r w:rsidRPr="00333CA8">
        <w:rPr>
          <w:rFonts w:ascii="Calibri" w:hAnsi="Calibri" w:hint="cs"/>
          <w:spacing w:val="-4"/>
          <w:rtl/>
        </w:rPr>
        <w:tab/>
        <w:t>وهناك رأي آخر مفاده أن الأمر يحتاج إلى مزيد من التطور لمواكبة الانتشار العالمي للإنترنت، وكيفية استعمال الإنترنت في</w:t>
      </w:r>
      <w:r w:rsidRPr="00333CA8">
        <w:rPr>
          <w:rFonts w:ascii="Calibri" w:hAnsi="Calibri" w:hint="eastAsia"/>
          <w:spacing w:val="-4"/>
          <w:rtl/>
        </w:rPr>
        <w:t> </w:t>
      </w:r>
      <w:r w:rsidRPr="00333CA8">
        <w:rPr>
          <w:rFonts w:ascii="Calibri" w:hAnsi="Calibri" w:hint="cs"/>
          <w:spacing w:val="-4"/>
          <w:rtl/>
        </w:rPr>
        <w:t>الوقت الراهن وأن الأطراف الفاعلة المختلفة يتعين أن تعمل معاً من أجل ضمان استمرار هذا التطور</w:t>
      </w:r>
      <w:r w:rsidRPr="00C76B2B">
        <w:rPr>
          <w:rStyle w:val="FootnoteReference"/>
          <w:rtl/>
        </w:rPr>
        <w:footnoteReference w:id="64"/>
      </w:r>
      <w:r w:rsidRPr="00333CA8">
        <w:rPr>
          <w:rFonts w:ascii="Calibri" w:hAnsi="Calibri" w:hint="cs"/>
          <w:position w:val="6"/>
          <w:rtl/>
        </w:rPr>
        <w:t>،</w:t>
      </w:r>
      <w:r w:rsidR="002E6186" w:rsidRPr="00395C9B">
        <w:rPr>
          <w:rFonts w:ascii="Calibri" w:hAnsi="Calibri" w:hint="cs"/>
          <w:spacing w:val="-4"/>
          <w:position w:val="6"/>
          <w:sz w:val="18"/>
          <w:szCs w:val="18"/>
          <w:rtl/>
          <w:lang w:bidi="ar-EG"/>
        </w:rPr>
        <w:t> </w:t>
      </w:r>
      <w:r w:rsidRPr="00C76B2B">
        <w:rPr>
          <w:rStyle w:val="FootnoteReference"/>
          <w:rtl/>
        </w:rPr>
        <w:footnoteReference w:id="65"/>
      </w:r>
      <w:r w:rsidRPr="00333CA8">
        <w:rPr>
          <w:rFonts w:ascii="Calibri" w:hAnsi="Calibri" w:hint="cs"/>
          <w:spacing w:val="-4"/>
          <w:rtl/>
        </w:rPr>
        <w:t>. ويقول مؤيدو هذا الرأي إنه فيما يتعلق بالسياسة العامة الدولية المتصلة بالإنترنت، لم يُتح لدور أحد أصحاب المصلحة </w:t>
      </w:r>
      <w:r w:rsidRPr="00333CA8">
        <w:rPr>
          <w:rFonts w:ascii="Calibri" w:hAnsi="Calibri" w:hint="cs"/>
          <w:spacing w:val="-4"/>
        </w:rPr>
        <w:sym w:font="Symbol" w:char="F02D"/>
      </w:r>
      <w:r w:rsidRPr="00333CA8">
        <w:rPr>
          <w:rFonts w:ascii="Calibri" w:hAnsi="Calibri" w:hint="eastAsia"/>
          <w:spacing w:val="-4"/>
          <w:rtl/>
        </w:rPr>
        <w:t> الحكومات </w:t>
      </w:r>
      <w:r w:rsidRPr="00333CA8">
        <w:rPr>
          <w:rFonts w:ascii="Calibri" w:hAnsi="Calibri" w:hint="eastAsia"/>
          <w:spacing w:val="-4"/>
        </w:rPr>
        <w:sym w:font="Symbol" w:char="F02D"/>
      </w:r>
      <w:r w:rsidRPr="00333CA8">
        <w:rPr>
          <w:rFonts w:ascii="Calibri" w:hAnsi="Calibri" w:hint="cs"/>
          <w:spacing w:val="-4"/>
          <w:rtl/>
        </w:rPr>
        <w:t xml:space="preserve"> أن يتطور طبقاً لمبادئ القمة العالمية لمجتمع المعلومات، وتحدد الفقرة </w:t>
      </w:r>
      <w:r w:rsidRPr="00333CA8">
        <w:rPr>
          <w:rFonts w:ascii="Calibri" w:hAnsi="Calibri"/>
          <w:spacing w:val="-4"/>
        </w:rPr>
        <w:t>35</w:t>
      </w:r>
      <w:r w:rsidRPr="00333CA8">
        <w:rPr>
          <w:rFonts w:ascii="Calibri" w:hAnsi="Calibri" w:hint="cs"/>
          <w:spacing w:val="-4"/>
          <w:rtl/>
        </w:rPr>
        <w:t xml:space="preserve"> من برنامج عمل تونس أن "</w:t>
      </w:r>
      <w:r w:rsidRPr="00333CA8">
        <w:rPr>
          <w:rFonts w:ascii="Calibri" w:hAnsi="Calibri"/>
          <w:color w:val="000000"/>
          <w:sz w:val="20"/>
          <w:rtl/>
        </w:rPr>
        <w:t>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 بالإنترنت</w:t>
      </w:r>
      <w:r w:rsidRPr="00333CA8">
        <w:rPr>
          <w:rFonts w:ascii="Calibri" w:hAnsi="Calibri" w:hint="cs"/>
          <w:spacing w:val="-4"/>
          <w:rtl/>
        </w:rPr>
        <w:t>"</w:t>
      </w:r>
      <w:r w:rsidRPr="00C76B2B">
        <w:rPr>
          <w:rStyle w:val="FootnoteReference"/>
          <w:rtl/>
        </w:rPr>
        <w:footnoteReference w:id="66"/>
      </w:r>
      <w:r w:rsidR="003626B4" w:rsidRPr="00333CA8">
        <w:rPr>
          <w:rFonts w:ascii="Calibri" w:hAnsi="Calibri" w:hint="cs"/>
          <w:spacing w:val="-4"/>
          <w:rtl/>
        </w:rPr>
        <w:t>.</w:t>
      </w:r>
      <w:r w:rsidRPr="00333CA8">
        <w:rPr>
          <w:rFonts w:ascii="Calibri" w:hAnsi="Calibri" w:hint="cs"/>
          <w:spacing w:val="-4"/>
          <w:rtl/>
        </w:rPr>
        <w:t xml:space="preserve"> وهم يرون أن هذا أحد أسباب استمرار التحديات في التعامل مع مختلف القضايا (مثل استغلال الأطفال والأمن والجريمة السيب‍رانية والرسائل الاقتحامية وما إلى ذلك). ويثير مؤيدو هذا الرأي ويحددون قضايا تتصل بالمرونة والشفافية والمساءلة في</w:t>
      </w:r>
      <w:r w:rsidRPr="00333CA8">
        <w:rPr>
          <w:rFonts w:ascii="Calibri" w:hAnsi="Calibri" w:hint="eastAsia"/>
          <w:spacing w:val="-4"/>
          <w:rtl/>
        </w:rPr>
        <w:t> </w:t>
      </w:r>
      <w:r w:rsidRPr="00333CA8">
        <w:rPr>
          <w:rFonts w:ascii="Calibri" w:hAnsi="Calibri" w:hint="cs"/>
          <w:spacing w:val="-4"/>
          <w:rtl/>
        </w:rPr>
        <w:t>الهيكل الحالي لإدارة الإنترنت وقضايا أخرى تتعلق على سبيل المثال بمدى كفاية دور الحكومات في</w:t>
      </w:r>
      <w:r w:rsidRPr="00333CA8">
        <w:rPr>
          <w:rFonts w:ascii="Calibri" w:hAnsi="Calibri" w:hint="eastAsia"/>
          <w:spacing w:val="-4"/>
          <w:rtl/>
        </w:rPr>
        <w:t> </w:t>
      </w:r>
      <w:r w:rsidRPr="00333CA8">
        <w:rPr>
          <w:rFonts w:ascii="Calibri" w:hAnsi="Calibri" w:hint="cs"/>
          <w:spacing w:val="-4"/>
          <w:rtl/>
        </w:rPr>
        <w:t>مؤسسة </w:t>
      </w:r>
      <w:r w:rsidRPr="00333CA8">
        <w:rPr>
          <w:rFonts w:ascii="Calibri" w:hAnsi="Calibri"/>
          <w:spacing w:val="-4"/>
        </w:rPr>
        <w:t>ICANN</w:t>
      </w:r>
      <w:r w:rsidRPr="00333CA8">
        <w:rPr>
          <w:rFonts w:ascii="Calibri" w:hAnsi="Calibri" w:hint="cs"/>
          <w:spacing w:val="-4"/>
          <w:rtl/>
        </w:rPr>
        <w:t xml:space="preserve"> من خلال هيئات مثل اللجنة الاستشارية الحكومية  (انظر القسم </w:t>
      </w:r>
      <w:r w:rsidRPr="00333CA8">
        <w:rPr>
          <w:rFonts w:ascii="Calibri" w:hAnsi="Calibri"/>
          <w:spacing w:val="-4"/>
        </w:rPr>
        <w:t>6.3.2</w:t>
      </w:r>
      <w:r w:rsidRPr="00333CA8">
        <w:rPr>
          <w:rFonts w:ascii="Calibri" w:hAnsi="Calibri" w:hint="cs"/>
          <w:spacing w:val="-4"/>
          <w:rtl/>
        </w:rPr>
        <w:t>).</w:t>
      </w:r>
    </w:p>
    <w:p w:rsidR="00870085" w:rsidRPr="00333CA8" w:rsidRDefault="00870085" w:rsidP="0039314C">
      <w:pPr>
        <w:pStyle w:val="enumlev2"/>
        <w:rPr>
          <w:rFonts w:ascii="Calibri" w:hAnsi="Calibri"/>
          <w:spacing w:val="-4"/>
          <w:rtl/>
        </w:rPr>
      </w:pPr>
      <w:r w:rsidRPr="00333CA8">
        <w:rPr>
          <w:rFonts w:ascii="Calibri" w:hAnsi="Calibri" w:hint="cs"/>
          <w:spacing w:val="-4"/>
          <w:rtl/>
        </w:rPr>
        <w:lastRenderedPageBreak/>
        <w:tab/>
        <w:t>ويحذّر البعض أيضاً مشيرين إلى ضرورة الاستمرار في معالجة بعض المسائل كضمان المشاركة الفعالة لجميع أصحاب المصلحة وخطر هيمنة مجموعات مختلفة، من أجل التنفيذ الفعال لنموذج أصحاب المصلحة المتعددين على المستوى العالمي</w:t>
      </w:r>
      <w:r w:rsidRPr="00C76B2B">
        <w:rPr>
          <w:rStyle w:val="FootnoteReference"/>
          <w:rtl/>
        </w:rPr>
        <w:footnoteReference w:id="67"/>
      </w:r>
      <w:r w:rsidR="0039314C">
        <w:rPr>
          <w:rFonts w:ascii="Calibri" w:hAnsi="Calibri" w:hint="cs"/>
          <w:spacing w:val="-4"/>
          <w:rtl/>
        </w:rPr>
        <w:t>.</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2</w:t>
      </w:r>
      <w:r w:rsidRPr="00333CA8">
        <w:rPr>
          <w:rFonts w:ascii="Calibri" w:hAnsi="Calibri" w:hint="cs"/>
          <w:rtl/>
        </w:rPr>
        <w:t>‘</w:t>
      </w:r>
      <w:r w:rsidRPr="00333CA8">
        <w:rPr>
          <w:rFonts w:ascii="Calibri" w:hAnsi="Calibri" w:hint="cs"/>
          <w:rtl/>
        </w:rPr>
        <w:tab/>
        <w:t>يعترف القرار </w:t>
      </w:r>
      <w:r w:rsidRPr="00333CA8">
        <w:rPr>
          <w:rFonts w:ascii="Calibri" w:hAnsi="Calibri"/>
        </w:rPr>
        <w:t>102</w:t>
      </w:r>
      <w:r w:rsidRPr="00333CA8">
        <w:rPr>
          <w:rFonts w:ascii="Calibri" w:hAnsi="Calibri" w:hint="cs"/>
          <w:rtl/>
        </w:rPr>
        <w:t xml:space="preserve"> (</w:t>
      </w:r>
      <w:r w:rsidR="000C0F95">
        <w:rPr>
          <w:rFonts w:ascii="Calibri" w:hAnsi="Calibri" w:hint="cs"/>
          <w:rtl/>
        </w:rPr>
        <w:t>المراجَع</w:t>
      </w:r>
      <w:r w:rsidRPr="00333CA8">
        <w:rPr>
          <w:rFonts w:ascii="Calibri" w:hAnsi="Calibri" w:hint="cs"/>
          <w:rtl/>
        </w:rPr>
        <w:t xml:space="preserve"> في غوادالاخارا، </w:t>
      </w:r>
      <w:r w:rsidRPr="00333CA8">
        <w:rPr>
          <w:rFonts w:ascii="Calibri" w:hAnsi="Calibri"/>
        </w:rPr>
        <w:t>2010</w:t>
      </w:r>
      <w:r w:rsidRPr="00333CA8">
        <w:rPr>
          <w:rFonts w:ascii="Calibri" w:hAnsi="Calibri" w:hint="cs"/>
          <w:rtl/>
        </w:rPr>
        <w:t>) "بالفقرتين </w:t>
      </w:r>
      <w:r w:rsidRPr="00333CA8">
        <w:rPr>
          <w:rFonts w:ascii="Calibri" w:hAnsi="Calibri"/>
        </w:rPr>
        <w:t>71</w:t>
      </w:r>
      <w:r w:rsidRPr="00333CA8">
        <w:rPr>
          <w:rFonts w:ascii="Calibri" w:hAnsi="Calibri" w:hint="cs"/>
          <w:rtl/>
        </w:rPr>
        <w:t xml:space="preserve"> و</w:t>
      </w:r>
      <w:r w:rsidRPr="00333CA8">
        <w:rPr>
          <w:rFonts w:ascii="Calibri" w:hAnsi="Calibri"/>
        </w:rPr>
        <w:t>78</w:t>
      </w:r>
      <w:r w:rsidRPr="00333CA8">
        <w:rPr>
          <w:rFonts w:ascii="Calibri" w:hAnsi="Calibri" w:hint="eastAsia"/>
          <w:rtl/>
        </w:rPr>
        <w:t xml:space="preserve"> أ) من </w:t>
      </w:r>
      <w:r w:rsidRPr="00333CA8">
        <w:rPr>
          <w:rFonts w:ascii="Calibri" w:hAnsi="Calibri" w:hint="eastAsia"/>
          <w:i/>
          <w:iCs/>
          <w:rtl/>
        </w:rPr>
        <w:t>برنامج عمل تونس</w:t>
      </w:r>
      <w:r w:rsidRPr="00333CA8">
        <w:rPr>
          <w:rFonts w:ascii="Calibri" w:hAnsi="Calibri" w:hint="eastAsia"/>
          <w:rtl/>
        </w:rPr>
        <w:t xml:space="preserve"> بشأن إنشاء تعاونية معززة لإدارة الإنترنت وإنشاء منتدى إدارة الإنترنت</w:t>
      </w:r>
      <w:r w:rsidR="00C80959">
        <w:rPr>
          <w:rFonts w:ascii="Calibri" w:hAnsi="Calibri" w:hint="cs"/>
          <w:rtl/>
        </w:rPr>
        <w:t> </w:t>
      </w:r>
      <w:r w:rsidR="00C80959">
        <w:rPr>
          <w:rFonts w:ascii="Calibri" w:hAnsi="Calibri"/>
        </w:rPr>
        <w:t>(IGF)</w:t>
      </w:r>
      <w:r w:rsidRPr="00333CA8">
        <w:rPr>
          <w:rFonts w:ascii="Calibri" w:hAnsi="Calibri" w:hint="eastAsia"/>
          <w:rtl/>
        </w:rPr>
        <w:t xml:space="preserve">، كعمليتين منفصلتين". </w:t>
      </w:r>
      <w:r w:rsidRPr="00333CA8">
        <w:rPr>
          <w:rFonts w:ascii="Calibri" w:hAnsi="Calibri" w:hint="cs"/>
          <w:rtl/>
        </w:rPr>
        <w:t>ويقوم منتدى إدارة الإنترنت بجمع كل أصحاب المصلحة معاً كل عام لإجراء حوار بشأن قضايا السياسة العامة الدولية المتصلة بالإنترنت.</w:t>
      </w:r>
    </w:p>
    <w:p w:rsidR="00870085" w:rsidRPr="00333CA8" w:rsidRDefault="00870085" w:rsidP="00465355">
      <w:pPr>
        <w:pStyle w:val="enumlev2"/>
        <w:rPr>
          <w:rFonts w:ascii="Calibri" w:hAnsi="Calibri"/>
          <w:rtl/>
        </w:rPr>
      </w:pPr>
      <w:r w:rsidRPr="00333CA8">
        <w:rPr>
          <w:rFonts w:ascii="Calibri" w:hAnsi="Calibri" w:hint="cs"/>
          <w:rtl/>
        </w:rPr>
        <w:tab/>
        <w:t>وتركز مناقشة لموضوع</w:t>
      </w:r>
      <w:r w:rsidRPr="00C76B2B">
        <w:rPr>
          <w:rStyle w:val="FootnoteReference"/>
          <w:rtl/>
        </w:rPr>
        <w:footnoteReference w:id="68"/>
      </w:r>
      <w:r w:rsidRPr="00333CA8">
        <w:rPr>
          <w:rFonts w:ascii="Calibri" w:hAnsi="Calibri" w:hint="cs"/>
          <w:spacing w:val="-2"/>
          <w:position w:val="6"/>
          <w:rtl/>
        </w:rPr>
        <w:t>،</w:t>
      </w:r>
      <w:r w:rsidR="00AD76AE" w:rsidRPr="00395C9B">
        <w:rPr>
          <w:rFonts w:ascii="Calibri" w:hAnsi="Calibri" w:hint="cs"/>
          <w:spacing w:val="-4"/>
          <w:position w:val="6"/>
          <w:sz w:val="18"/>
          <w:szCs w:val="18"/>
          <w:rtl/>
          <w:lang w:bidi="ar-EG"/>
        </w:rPr>
        <w:t> </w:t>
      </w:r>
      <w:r w:rsidRPr="00C76B2B">
        <w:rPr>
          <w:rStyle w:val="FootnoteReference"/>
          <w:rtl/>
        </w:rPr>
        <w:footnoteReference w:id="69"/>
      </w:r>
      <w:r w:rsidRPr="00333CA8">
        <w:rPr>
          <w:rFonts w:ascii="Calibri" w:hAnsi="Calibri" w:hint="cs"/>
          <w:rtl/>
        </w:rPr>
        <w:t xml:space="preserve"> يتعلق بأن تنفيذ عملية التعاونية المعززة هو دور تضطلع به مختلف مجموعات أصحاب المصلحة. وهناك رأي مفاده أن "عملية تحقيق تعاونية معززة تضم جميع أصحاب المصلحة، كل بحسب دوره، هو إقرار بضرورة أن يعترف جميع أصحاب المصلحة بالدور المستمر لكل منهم وأنه يتعين أن يتعايش الجميع في بيئة من التعاون المتبادل الموثوق"</w:t>
      </w:r>
      <w:r w:rsidRPr="00C76B2B">
        <w:rPr>
          <w:rStyle w:val="FootnoteReference"/>
          <w:rtl/>
        </w:rPr>
        <w:footnoteReference w:id="70"/>
      </w:r>
      <w:r w:rsidR="00465355" w:rsidRPr="00333CA8">
        <w:rPr>
          <w:rFonts w:ascii="Calibri" w:hAnsi="Calibri" w:hint="cs"/>
          <w:rtl/>
        </w:rPr>
        <w:t>.</w:t>
      </w:r>
      <w:r w:rsidRPr="00333CA8">
        <w:rPr>
          <w:rFonts w:ascii="Calibri" w:hAnsi="Calibri" w:hint="cs"/>
          <w:rtl/>
        </w:rPr>
        <w:t xml:space="preserve"> ويشير مؤيدو هذا الرأي أيضاً إلى أن الفقرة</w:t>
      </w:r>
      <w:r w:rsidRPr="00333CA8">
        <w:rPr>
          <w:rFonts w:ascii="Calibri" w:hAnsi="Calibri" w:hint="eastAsia"/>
          <w:rtl/>
        </w:rPr>
        <w:t> </w:t>
      </w:r>
      <w:r w:rsidRPr="00333CA8">
        <w:rPr>
          <w:rFonts w:ascii="Calibri" w:hAnsi="Calibri"/>
        </w:rPr>
        <w:t>55</w:t>
      </w:r>
      <w:r w:rsidRPr="00333CA8">
        <w:rPr>
          <w:rFonts w:ascii="Calibri" w:hAnsi="Calibri" w:hint="cs"/>
          <w:rtl/>
        </w:rPr>
        <w:t xml:space="preserve"> من برنامج عمل تونس لا تشير إلى أن دور الحكومات أهم من دور أي</w:t>
      </w:r>
      <w:r w:rsidR="00EE6F7A">
        <w:rPr>
          <w:rFonts w:ascii="Calibri" w:hAnsi="Calibri" w:hint="eastAsia"/>
          <w:rtl/>
        </w:rPr>
        <w:t> </w:t>
      </w:r>
      <w:r w:rsidRPr="00333CA8">
        <w:rPr>
          <w:rFonts w:ascii="Calibri" w:hAnsi="Calibri" w:hint="cs"/>
          <w:rtl/>
        </w:rPr>
        <w:t>مجموعة من مجموعات أصحاب المصلحة فيما يتعلق بفعالية إدارة الإنترنت</w:t>
      </w:r>
      <w:r w:rsidRPr="00C76B2B">
        <w:rPr>
          <w:rStyle w:val="FootnoteReference"/>
          <w:rtl/>
        </w:rPr>
        <w:footnoteReference w:id="71"/>
      </w:r>
      <w:r w:rsidR="00465355" w:rsidRPr="00333CA8">
        <w:rPr>
          <w:rFonts w:ascii="Calibri" w:hAnsi="Calibri" w:hint="cs"/>
          <w:rtl/>
        </w:rPr>
        <w:t>.</w:t>
      </w:r>
      <w:r w:rsidRPr="00333CA8">
        <w:rPr>
          <w:rFonts w:ascii="Calibri" w:hAnsi="Calibri" w:hint="cs"/>
          <w:rtl/>
        </w:rPr>
        <w:t xml:space="preserve"> وهناك رأي آخر أن</w:t>
      </w:r>
      <w:r w:rsidR="00EE6F7A">
        <w:rPr>
          <w:rFonts w:ascii="Calibri" w:hAnsi="Calibri" w:hint="eastAsia"/>
          <w:rtl/>
        </w:rPr>
        <w:t> </w:t>
      </w:r>
      <w:r w:rsidRPr="00333CA8">
        <w:rPr>
          <w:rFonts w:ascii="Calibri" w:hAnsi="Calibri" w:hint="cs"/>
          <w:rtl/>
        </w:rPr>
        <w:t xml:space="preserve">يكون هناك دور محدد للحكومات، كما تقول بذلك الفقرة </w:t>
      </w:r>
      <w:r w:rsidRPr="00333CA8">
        <w:rPr>
          <w:rFonts w:ascii="Calibri" w:hAnsi="Calibri"/>
        </w:rPr>
        <w:t>69</w:t>
      </w:r>
      <w:r w:rsidRPr="00333CA8">
        <w:rPr>
          <w:rFonts w:ascii="Calibri" w:hAnsi="Calibri" w:hint="cs"/>
          <w:rtl/>
        </w:rPr>
        <w:t xml:space="preserve"> من </w:t>
      </w:r>
      <w:r w:rsidRPr="00333CA8">
        <w:rPr>
          <w:rFonts w:ascii="Calibri" w:hAnsi="Calibri" w:hint="cs"/>
          <w:i/>
          <w:iCs/>
          <w:rtl/>
        </w:rPr>
        <w:t>برنامج عمل تونس</w:t>
      </w:r>
      <w:r w:rsidR="00BD00EF">
        <w:rPr>
          <w:rFonts w:ascii="Calibri" w:hAnsi="Calibri" w:hint="cs"/>
          <w:i/>
          <w:iCs/>
          <w:rtl/>
        </w:rPr>
        <w:t>:</w:t>
      </w:r>
      <w:r w:rsidRPr="00333CA8">
        <w:rPr>
          <w:rFonts w:ascii="Calibri" w:hAnsi="Calibri" w:hint="cs"/>
          <w:rtl/>
        </w:rPr>
        <w:t xml:space="preserve"> "ضرورة التعاونية المعززة لتمكين الحكومات من القيام بأدوارها ومسؤولياتها على قدم المساواة، فيما يتعلق بقضايا السياسة العامة الدولية المتصلة بالإنترنت"، إضافة إلى الفقرة</w:t>
      </w:r>
      <w:r w:rsidRPr="00333CA8">
        <w:rPr>
          <w:rFonts w:ascii="Calibri" w:hAnsi="Calibri" w:hint="eastAsia"/>
          <w:rtl/>
        </w:rPr>
        <w:t> </w:t>
      </w:r>
      <w:r w:rsidRPr="00333CA8">
        <w:rPr>
          <w:rFonts w:ascii="Calibri" w:hAnsi="Calibri"/>
        </w:rPr>
        <w:t>71</w:t>
      </w:r>
      <w:r w:rsidR="00465355">
        <w:rPr>
          <w:rFonts w:ascii="Calibri" w:hAnsi="Calibri" w:hint="cs"/>
          <w:rtl/>
        </w:rPr>
        <w:t>:</w:t>
      </w:r>
      <w:r w:rsidRPr="00333CA8">
        <w:rPr>
          <w:rFonts w:ascii="Calibri" w:hAnsi="Calibri" w:hint="cs"/>
          <w:rtl/>
        </w:rPr>
        <w:t xml:space="preserve"> "أن تشمل عملية التعاونية المعززة جميع أصحاب المصلحة، كل بحسب دوره"</w:t>
      </w:r>
      <w:r w:rsidRPr="00C76B2B">
        <w:rPr>
          <w:rStyle w:val="FootnoteReference"/>
          <w:rtl/>
        </w:rPr>
        <w:footnoteReference w:id="72"/>
      </w:r>
      <w:r w:rsidRPr="00333CA8">
        <w:rPr>
          <w:rFonts w:ascii="Calibri" w:hAnsi="Calibri" w:hint="cs"/>
          <w:rtl/>
        </w:rPr>
        <w:t>.</w:t>
      </w:r>
    </w:p>
    <w:p w:rsidR="00870085" w:rsidRPr="00333CA8" w:rsidRDefault="002A0C76" w:rsidP="00EE6F7A">
      <w:pPr>
        <w:pStyle w:val="enumlev2"/>
        <w:rPr>
          <w:rFonts w:ascii="Calibri" w:hAnsi="Calibri"/>
          <w:rtl/>
        </w:rPr>
      </w:pPr>
      <w:r w:rsidRPr="00333CA8">
        <w:rPr>
          <w:rFonts w:ascii="Calibri" w:hAnsi="Calibri" w:hint="cs"/>
          <w:rtl/>
        </w:rPr>
        <w:t>’</w:t>
      </w:r>
      <w:r w:rsidRPr="00333CA8">
        <w:rPr>
          <w:rFonts w:ascii="Calibri" w:hAnsi="Calibri"/>
        </w:rPr>
        <w:t>3</w:t>
      </w:r>
      <w:r w:rsidRPr="00333CA8">
        <w:rPr>
          <w:rFonts w:ascii="Calibri" w:hAnsi="Calibri" w:hint="cs"/>
          <w:rtl/>
        </w:rPr>
        <w:t>‘</w:t>
      </w:r>
      <w:r w:rsidR="00870085" w:rsidRPr="00333CA8">
        <w:rPr>
          <w:rFonts w:ascii="Calibri" w:hAnsi="Calibri" w:hint="cs"/>
          <w:rtl/>
        </w:rPr>
        <w:tab/>
        <w:t>وهناك رأي يقول بأن مشاركة مختلف مجموعات أصحاب المصلحة (خاصة المجتمع المدني) يمكن تحسينها في</w:t>
      </w:r>
      <w:r w:rsidR="00870085" w:rsidRPr="00333CA8">
        <w:rPr>
          <w:rFonts w:ascii="Calibri" w:hAnsi="Calibri" w:hint="eastAsia"/>
          <w:rtl/>
        </w:rPr>
        <w:t> </w:t>
      </w:r>
      <w:r w:rsidR="00870085" w:rsidRPr="00333CA8">
        <w:rPr>
          <w:rFonts w:ascii="Calibri" w:hAnsi="Calibri" w:hint="cs"/>
          <w:rtl/>
        </w:rPr>
        <w:t>منتديات الاتحاد التي تناقش قضايا السياسة العامة الدولية المتصلة بالإنترنت</w:t>
      </w:r>
      <w:r w:rsidR="00870085" w:rsidRPr="00645F95">
        <w:rPr>
          <w:rStyle w:val="FootnoteReference"/>
        </w:rPr>
        <w:footnoteReference w:id="73"/>
      </w:r>
      <w:r w:rsidR="00870085" w:rsidRPr="00333CA8">
        <w:rPr>
          <w:rFonts w:ascii="Calibri" w:hAnsi="Calibri" w:hint="cs"/>
          <w:rtl/>
        </w:rPr>
        <w:t>. وكان هذا الموضوع مثار مناقشة مثمرة في مؤتمرات الاتحاد وجمعياته واجتماعاته مؤخراً. وجرت مناقشات مفصلة لهذا الموضوع في وقت قريب جداً في اجتماع مجلس الاتحاد لعام </w:t>
      </w:r>
      <w:r w:rsidR="00870085" w:rsidRPr="00333CA8">
        <w:rPr>
          <w:rFonts w:ascii="Calibri" w:hAnsi="Calibri"/>
        </w:rPr>
        <w:t>2012</w:t>
      </w:r>
      <w:r w:rsidR="00870085" w:rsidRPr="00333CA8">
        <w:rPr>
          <w:rFonts w:ascii="Calibri" w:hAnsi="Calibri" w:hint="cs"/>
          <w:rtl/>
        </w:rPr>
        <w:t xml:space="preserve"> في سياق شكل المشاورات المفتوحة لفريق العمل التابع للمجلس والمعني بالإنترنت </w:t>
      </w:r>
      <w:r w:rsidR="00870085" w:rsidRPr="00333CA8">
        <w:rPr>
          <w:rFonts w:ascii="Calibri" w:hAnsi="Calibri"/>
        </w:rPr>
        <w:t>(CWG-Internet)</w:t>
      </w:r>
      <w:r w:rsidR="00870085" w:rsidRPr="00333CA8">
        <w:rPr>
          <w:rFonts w:ascii="Calibri" w:hAnsi="Calibri" w:hint="cs"/>
          <w:rtl/>
        </w:rPr>
        <w:t>. وطبقاً لمبادئ القمة العالمية لمجتمع المعلومات، تقضي القرارات </w:t>
      </w:r>
      <w:r w:rsidR="00870085" w:rsidRPr="00333CA8">
        <w:rPr>
          <w:rFonts w:ascii="Calibri" w:hAnsi="Calibri"/>
        </w:rPr>
        <w:t>101</w:t>
      </w:r>
      <w:r w:rsidR="00870085" w:rsidRPr="00333CA8">
        <w:rPr>
          <w:rFonts w:ascii="Calibri" w:hAnsi="Calibri" w:hint="cs"/>
          <w:rtl/>
        </w:rPr>
        <w:t xml:space="preserve"> و</w:t>
      </w:r>
      <w:r w:rsidR="00870085" w:rsidRPr="00333CA8">
        <w:rPr>
          <w:rFonts w:ascii="Calibri" w:hAnsi="Calibri"/>
        </w:rPr>
        <w:t>102</w:t>
      </w:r>
      <w:r w:rsidR="00870085" w:rsidRPr="00333CA8">
        <w:rPr>
          <w:rFonts w:ascii="Calibri" w:hAnsi="Calibri" w:hint="cs"/>
          <w:rtl/>
        </w:rPr>
        <w:t xml:space="preserve"> و</w:t>
      </w:r>
      <w:r w:rsidR="00870085" w:rsidRPr="00333CA8">
        <w:rPr>
          <w:rFonts w:ascii="Calibri" w:hAnsi="Calibri"/>
        </w:rPr>
        <w:t>133</w:t>
      </w:r>
      <w:r w:rsidR="00870085" w:rsidRPr="00333CA8">
        <w:rPr>
          <w:rFonts w:ascii="Calibri" w:hAnsi="Calibri" w:hint="cs"/>
          <w:rtl/>
        </w:rPr>
        <w:t xml:space="preserve"> الصادرة عن مؤتمر المندوبين المفوضين للاتحاد "باستكشاف أساليب ووسائل زيادة التعاون والتنسيق بين الاتحاد والمنظمات* ذات الصلة الضالعة في تطوير الشبكات القائمة على بروتوكول الإنترنت وشبكة الإنترنت في</w:t>
      </w:r>
      <w:r w:rsidR="00870085" w:rsidRPr="00333CA8">
        <w:rPr>
          <w:rFonts w:ascii="Calibri" w:hAnsi="Calibri" w:hint="eastAsia"/>
          <w:rtl/>
        </w:rPr>
        <w:t> </w:t>
      </w:r>
      <w:r w:rsidR="00870085" w:rsidRPr="00333CA8">
        <w:rPr>
          <w:rFonts w:ascii="Calibri" w:hAnsi="Calibri" w:hint="cs"/>
          <w:rtl/>
        </w:rPr>
        <w:t>حد ذاتها في</w:t>
      </w:r>
      <w:r w:rsidR="00EE6F7A">
        <w:rPr>
          <w:rFonts w:ascii="Calibri" w:hAnsi="Calibri" w:hint="eastAsia"/>
          <w:rtl/>
        </w:rPr>
        <w:t> </w:t>
      </w:r>
      <w:r w:rsidR="00870085" w:rsidRPr="00333CA8">
        <w:rPr>
          <w:rFonts w:ascii="Calibri" w:hAnsi="Calibri" w:hint="cs"/>
          <w:rtl/>
        </w:rPr>
        <w:t>المستقبل، وذلك من خلال اتفاقات تعاون، حسب الاقتضاء، من أجل زيادة دور الاتحاد في إدارة الإنترنت، بما يضمن تعظيم الفوائد العائدة على المجتمع العالمي" (*</w:t>
      </w:r>
      <w:r w:rsidR="00AC210B" w:rsidRPr="00395C9B">
        <w:rPr>
          <w:rFonts w:ascii="Calibri" w:hAnsi="Calibri" w:hint="cs"/>
          <w:spacing w:val="-4"/>
          <w:position w:val="6"/>
          <w:sz w:val="18"/>
          <w:szCs w:val="18"/>
          <w:rtl/>
          <w:lang w:bidi="ar-EG"/>
        </w:rPr>
        <w:t> </w:t>
      </w:r>
      <w:r w:rsidR="00870085" w:rsidRPr="00333CA8">
        <w:rPr>
          <w:rFonts w:ascii="Calibri" w:hAnsi="Calibri" w:hint="cs"/>
          <w:rtl/>
        </w:rPr>
        <w:t>تشمل على سبيل المثال، لا الحصر، مؤسسة </w:t>
      </w:r>
      <w:r w:rsidR="00870085" w:rsidRPr="00333CA8">
        <w:rPr>
          <w:rFonts w:ascii="Calibri" w:hAnsi="Calibri"/>
        </w:rPr>
        <w:t>ICANN</w:t>
      </w:r>
      <w:r w:rsidR="00870085" w:rsidRPr="00333CA8">
        <w:rPr>
          <w:rFonts w:ascii="Calibri" w:hAnsi="Calibri" w:hint="cs"/>
          <w:rtl/>
        </w:rPr>
        <w:t xml:space="preserve">، ومنظمات تسجيل الإنترنت الإقليمية، وفريق مهام هندسة الإنترنت </w:t>
      </w:r>
      <w:r w:rsidR="00870085" w:rsidRPr="00333CA8">
        <w:rPr>
          <w:rFonts w:ascii="Calibri" w:hAnsi="Calibri"/>
        </w:rPr>
        <w:t>(IETF)</w:t>
      </w:r>
      <w:r w:rsidR="00870085" w:rsidRPr="00333CA8">
        <w:rPr>
          <w:rFonts w:ascii="Calibri" w:hAnsi="Calibri" w:hint="cs"/>
          <w:rtl/>
        </w:rPr>
        <w:t xml:space="preserve">، ومؤسسة عالم الإنترنت </w:t>
      </w:r>
      <w:r w:rsidR="00870085" w:rsidRPr="00333CA8">
        <w:rPr>
          <w:rFonts w:ascii="Calibri" w:hAnsi="Calibri"/>
        </w:rPr>
        <w:t>(ISOC)</w:t>
      </w:r>
      <w:r w:rsidR="00870085" w:rsidRPr="00333CA8">
        <w:rPr>
          <w:rFonts w:ascii="Calibri" w:hAnsi="Calibri" w:hint="cs"/>
          <w:rtl/>
        </w:rPr>
        <w:t xml:space="preserve">، واتحاد الشبكة العالمية </w:t>
      </w:r>
      <w:r w:rsidR="00870085" w:rsidRPr="00333CA8">
        <w:rPr>
          <w:rFonts w:ascii="Calibri" w:hAnsi="Calibri"/>
        </w:rPr>
        <w:t>(W3C)</w:t>
      </w:r>
      <w:r w:rsidR="00870085" w:rsidRPr="00333CA8">
        <w:rPr>
          <w:rFonts w:ascii="Calibri" w:hAnsi="Calibri" w:hint="cs"/>
          <w:rtl/>
        </w:rPr>
        <w:t>، وذلك على أساس المعاملة</w:t>
      </w:r>
      <w:r w:rsidR="00870085" w:rsidRPr="00333CA8">
        <w:rPr>
          <w:rFonts w:ascii="Calibri" w:hAnsi="Calibri" w:hint="eastAsia"/>
          <w:rtl/>
        </w:rPr>
        <w:t> </w:t>
      </w:r>
      <w:r w:rsidR="00870085" w:rsidRPr="00333CA8">
        <w:rPr>
          <w:rFonts w:ascii="Calibri" w:hAnsi="Calibri" w:hint="cs"/>
          <w:rtl/>
        </w:rPr>
        <w:t>بالمثل)</w:t>
      </w:r>
      <w:r w:rsidR="00870085" w:rsidRPr="00C76B2B">
        <w:rPr>
          <w:rStyle w:val="FootnoteReference"/>
          <w:rtl/>
        </w:rPr>
        <w:footnoteReference w:id="74"/>
      </w:r>
      <w:r w:rsidR="00870085" w:rsidRPr="00333CA8">
        <w:rPr>
          <w:rFonts w:ascii="Calibri" w:hAnsi="Calibri" w:hint="cs"/>
          <w:rtl/>
        </w:rPr>
        <w:t>.</w:t>
      </w:r>
    </w:p>
    <w:p w:rsidR="00870085" w:rsidRPr="00333CA8" w:rsidRDefault="00870085" w:rsidP="00EE6F7A">
      <w:pPr>
        <w:pStyle w:val="enumlev2"/>
        <w:rPr>
          <w:rFonts w:ascii="Calibri" w:hAnsi="Calibri"/>
          <w:rtl/>
        </w:rPr>
      </w:pPr>
      <w:r w:rsidRPr="00333CA8">
        <w:rPr>
          <w:rFonts w:ascii="Calibri" w:hAnsi="Calibri" w:hint="cs"/>
          <w:rtl/>
        </w:rPr>
        <w:lastRenderedPageBreak/>
        <w:tab/>
        <w:t>وتشمل عضوية الاتحاد التي تضم العديد من أصحاب المصلحة حكومات وهيئات تنظيمية ودوائر الصناعة ومنظمات دولية (حكومية دولية وغير حكومية) ومؤسسات مالية ومجتمع مدني</w:t>
      </w:r>
      <w:r w:rsidRPr="00645F95">
        <w:rPr>
          <w:rStyle w:val="FootnoteReference"/>
          <w:rtl/>
        </w:rPr>
        <w:footnoteReference w:id="75"/>
      </w:r>
      <w:r w:rsidRPr="00333CA8">
        <w:rPr>
          <w:rFonts w:ascii="Calibri" w:hAnsi="Calibri" w:hint="cs"/>
          <w:rtl/>
        </w:rPr>
        <w:t> </w:t>
      </w:r>
      <w:r w:rsidRPr="00333CA8">
        <w:rPr>
          <w:rFonts w:ascii="Calibri" w:hAnsi="Calibri" w:hint="cs"/>
        </w:rPr>
        <w:sym w:font="Symbol" w:char="F02D"/>
      </w:r>
      <w:r w:rsidRPr="00333CA8">
        <w:rPr>
          <w:rFonts w:ascii="Calibri" w:hAnsi="Calibri" w:hint="eastAsia"/>
          <w:rtl/>
        </w:rPr>
        <w:t> تشارك جميعها في</w:t>
      </w:r>
      <w:r w:rsidRPr="00333CA8">
        <w:rPr>
          <w:rFonts w:ascii="Calibri" w:hAnsi="Calibri" w:hint="cs"/>
          <w:rtl/>
        </w:rPr>
        <w:t> </w:t>
      </w:r>
      <w:r w:rsidRPr="00333CA8">
        <w:rPr>
          <w:rFonts w:ascii="Calibri" w:hAnsi="Calibri" w:hint="eastAsia"/>
          <w:rtl/>
        </w:rPr>
        <w:t xml:space="preserve">مجالات مختلفة وفي مجموعة واسعة من أنشطة الاتحاد. </w:t>
      </w:r>
      <w:r w:rsidRPr="00333CA8">
        <w:rPr>
          <w:rFonts w:ascii="Calibri" w:hAnsi="Calibri" w:hint="cs"/>
          <w:rtl/>
        </w:rPr>
        <w:t xml:space="preserve">وتتراوح عضوية الاتحاد من شركات تشغيل الهواتف المتنقلة والثابتة إلى شركات تشغيل السواتل ومن بائعي المعدات إلى هيئات الإذاعة وموردي خدمات الإنترنت </w:t>
      </w:r>
      <w:r w:rsidRPr="00333CA8">
        <w:rPr>
          <w:rFonts w:ascii="Calibri" w:hAnsi="Calibri"/>
        </w:rPr>
        <w:t>(ISP)</w:t>
      </w:r>
      <w:r w:rsidRPr="00333CA8">
        <w:rPr>
          <w:rFonts w:ascii="Calibri" w:hAnsi="Calibri" w:hint="cs"/>
          <w:rtl/>
        </w:rPr>
        <w:t>. كما تضم منظمات ينصب تركيزها على نفاذ المعوقين، على</w:t>
      </w:r>
      <w:r w:rsidR="00EE6F7A">
        <w:rPr>
          <w:rFonts w:ascii="Calibri" w:hAnsi="Calibri" w:hint="eastAsia"/>
          <w:rtl/>
        </w:rPr>
        <w:t> </w:t>
      </w:r>
      <w:r w:rsidRPr="00333CA8">
        <w:rPr>
          <w:rFonts w:ascii="Calibri" w:hAnsi="Calibri" w:hint="cs"/>
          <w:rtl/>
        </w:rPr>
        <w:t>سبيل المثال، أو على اتصالات الطوارئ. ومن بين أعضاء الاتحاد كذلك المنظمات ذات الصلة بالإنترنت والمؤسسات الأكاديمية، بما في ذلك الجامعات ومعاهد البحوث التي تركز على تكنولوجيا المعلومات والاتصالات. طبيعي، يمكن أن تطلب المؤسسات غير الربحية ذات الطابع الدولي الإعفاء من رسوم العضوية</w:t>
      </w:r>
      <w:r w:rsidRPr="00645F95">
        <w:rPr>
          <w:rStyle w:val="FootnoteReference"/>
          <w:rtl/>
        </w:rPr>
        <w:footnoteReference w:id="76"/>
      </w:r>
      <w:r w:rsidRPr="00333CA8">
        <w:rPr>
          <w:rFonts w:ascii="Calibri" w:hAnsi="Calibri" w:hint="cs"/>
          <w:rtl/>
        </w:rPr>
        <w:t>.</w:t>
      </w:r>
    </w:p>
    <w:p w:rsidR="00870085" w:rsidRPr="00333CA8" w:rsidRDefault="00870085" w:rsidP="00870085">
      <w:pPr>
        <w:pStyle w:val="enumlev2"/>
        <w:rPr>
          <w:rFonts w:ascii="Calibri" w:hAnsi="Calibri"/>
          <w:spacing w:val="-4"/>
          <w:rtl/>
        </w:rPr>
      </w:pPr>
      <w:r w:rsidRPr="00333CA8">
        <w:rPr>
          <w:rFonts w:ascii="Calibri" w:hAnsi="Calibri" w:hint="cs"/>
          <w:spacing w:val="-4"/>
          <w:rtl/>
        </w:rPr>
        <w:tab/>
        <w:t>وهناك رأي آخر يقول إن هناك عدم وضوح بشأن ما إذا كان المجتمع المدني يشكل جزءاً من عضوية الاتحاد وكيف يمكن لمنظمات كهذه الانضمام إلى عضوية الاتحاد. وجدير بالذكر أن جميع منظمات المجتمع المدني ذات الطابع الدولي والمنخرطة في القضايا ذات الصلة بتكنولوجيا المعلومات والاتصالات مؤهلة للانضمام إلى عضوية الاتحاد بل يش</w:t>
      </w:r>
      <w:r w:rsidR="001C278D">
        <w:rPr>
          <w:rFonts w:ascii="Calibri" w:hAnsi="Calibri" w:hint="cs"/>
          <w:spacing w:val="-4"/>
          <w:rtl/>
        </w:rPr>
        <w:t>جع الاتحاد انضمام هذه المنظمات.</w:t>
      </w:r>
    </w:p>
    <w:p w:rsidR="00870085" w:rsidRPr="00333CA8" w:rsidRDefault="00870085" w:rsidP="00870085">
      <w:pPr>
        <w:pStyle w:val="enumlev2"/>
        <w:keepNext/>
        <w:keepLines/>
        <w:rPr>
          <w:rFonts w:ascii="Calibri" w:hAnsi="Calibri"/>
          <w:spacing w:val="-4"/>
          <w:rtl/>
        </w:rPr>
      </w:pPr>
      <w:r w:rsidRPr="00333CA8">
        <w:rPr>
          <w:rFonts w:ascii="Calibri" w:hAnsi="Calibri" w:hint="cs"/>
          <w:spacing w:val="-4"/>
          <w:rtl/>
        </w:rPr>
        <w:tab/>
        <w:t>ويعد فريق الاتحاد المعني بالإصدار </w:t>
      </w:r>
      <w:r w:rsidRPr="00333CA8">
        <w:rPr>
          <w:rFonts w:ascii="Calibri" w:hAnsi="Calibri"/>
          <w:spacing w:val="-4"/>
        </w:rPr>
        <w:t>IPv6</w:t>
      </w:r>
      <w:r w:rsidRPr="00333CA8">
        <w:rPr>
          <w:rFonts w:ascii="Calibri" w:hAnsi="Calibri" w:hint="cs"/>
          <w:spacing w:val="-4"/>
          <w:rtl/>
        </w:rPr>
        <w:t xml:space="preserve"> الذي شكله مجلس الاتحاد تحت إشراف مديري مكتب تنمية </w:t>
      </w:r>
      <w:r w:rsidR="00BB486B">
        <w:rPr>
          <w:rFonts w:ascii="Calibri" w:hAnsi="Calibri" w:hint="cs"/>
          <w:spacing w:val="-4"/>
          <w:rtl/>
        </w:rPr>
        <w:t xml:space="preserve">الاتصالات </w:t>
      </w:r>
      <w:r w:rsidRPr="00333CA8">
        <w:rPr>
          <w:rFonts w:ascii="Calibri" w:hAnsi="Calibri" w:hint="cs"/>
          <w:spacing w:val="-4"/>
          <w:rtl/>
        </w:rPr>
        <w:t>وتقييس الاتصالات أحد أمثلة التعاون والتنسيق بين المؤسسات. والفريق </w:t>
      </w:r>
      <w:r w:rsidRPr="00333CA8">
        <w:rPr>
          <w:rFonts w:ascii="Calibri" w:hAnsi="Calibri"/>
          <w:spacing w:val="-4"/>
        </w:rPr>
        <w:t>WTPF IEG</w:t>
      </w:r>
      <w:r w:rsidRPr="00333CA8">
        <w:rPr>
          <w:rFonts w:ascii="Calibri" w:hAnsi="Calibri" w:hint="cs"/>
          <w:spacing w:val="-4"/>
          <w:rtl/>
        </w:rPr>
        <w:t xml:space="preserve"> المفتوح باب الانضمام لعضويته لكل أصحاب المصلحة (بما في ذلك غير الأعضاء في الاتحاد) والذي يساهم في</w:t>
      </w:r>
      <w:r w:rsidRPr="00333CA8">
        <w:rPr>
          <w:rFonts w:ascii="Calibri" w:hAnsi="Calibri" w:hint="eastAsia"/>
          <w:spacing w:val="-4"/>
          <w:rtl/>
        </w:rPr>
        <w:t> </w:t>
      </w:r>
      <w:r w:rsidRPr="00333CA8">
        <w:rPr>
          <w:rFonts w:ascii="Calibri" w:hAnsi="Calibri" w:hint="cs"/>
          <w:spacing w:val="-4"/>
          <w:rtl/>
        </w:rPr>
        <w:t>إعداد هذا التقرير بصورة شفافة وبناءة، لهو مثال آخر لنجاح التعاون بين أصحاب المصلحة. وللنهوض بفهم أفضل لإشراك كافة مجموعات أصحاب المصلحة في</w:t>
      </w:r>
      <w:r w:rsidRPr="00333CA8">
        <w:rPr>
          <w:rFonts w:ascii="Calibri" w:hAnsi="Calibri" w:hint="eastAsia"/>
          <w:spacing w:val="-4"/>
          <w:rtl/>
        </w:rPr>
        <w:t> </w:t>
      </w:r>
      <w:r w:rsidRPr="00333CA8">
        <w:rPr>
          <w:rFonts w:ascii="Calibri" w:hAnsi="Calibri" w:hint="cs"/>
          <w:spacing w:val="-4"/>
          <w:rtl/>
        </w:rPr>
        <w:t>منتديات الاتحاد، قد يكون من المفيد للاتحاد تعزيز جهود تعاونية مماثلة بين الا</w:t>
      </w:r>
      <w:r w:rsidR="00CF3309">
        <w:rPr>
          <w:rFonts w:ascii="Calibri" w:hAnsi="Calibri" w:hint="cs"/>
          <w:spacing w:val="-4"/>
          <w:rtl/>
        </w:rPr>
        <w:t>تحاد والمجموعات المعنية الأخرى.</w:t>
      </w:r>
    </w:p>
    <w:p w:rsidR="00870085" w:rsidRPr="00333CA8" w:rsidRDefault="00870085" w:rsidP="00870085">
      <w:pPr>
        <w:pStyle w:val="Heading3"/>
        <w:rPr>
          <w:rFonts w:ascii="Calibri" w:hAnsi="Calibri"/>
          <w:noProof/>
          <w:rtl/>
        </w:rPr>
      </w:pPr>
      <w:r w:rsidRPr="00333CA8">
        <w:rPr>
          <w:rFonts w:ascii="Calibri" w:hAnsi="Calibri"/>
          <w:noProof/>
        </w:rPr>
        <w:t>3.3.2</w:t>
      </w:r>
      <w:r w:rsidRPr="00333CA8">
        <w:rPr>
          <w:rFonts w:ascii="Calibri" w:hAnsi="Calibri" w:hint="cs"/>
          <w:noProof/>
          <w:rtl/>
        </w:rPr>
        <w:tab/>
        <w:t xml:space="preserve">الشبكات القائمة على بروتوكول الإنترنت </w:t>
      </w:r>
      <w:r w:rsidRPr="00333CA8">
        <w:rPr>
          <w:rFonts w:ascii="Calibri" w:hAnsi="Calibri"/>
          <w:noProof/>
        </w:rPr>
        <w:t>(IP)</w:t>
      </w:r>
      <w:r w:rsidRPr="00333CA8">
        <w:rPr>
          <w:rFonts w:ascii="Calibri" w:hAnsi="Calibri" w:hint="cs"/>
          <w:noProof/>
          <w:rtl/>
        </w:rPr>
        <w:t xml:space="preserve"> وإدارة موارد الإنترنت</w:t>
      </w:r>
    </w:p>
    <w:p w:rsidR="00870085" w:rsidRPr="00333CA8" w:rsidRDefault="00870085" w:rsidP="00EE6F7A">
      <w:pPr>
        <w:pStyle w:val="enumlev1"/>
        <w:rPr>
          <w:rFonts w:ascii="Calibri" w:hAnsi="Calibri"/>
          <w:noProof/>
          <w:rtl/>
        </w:rPr>
      </w:pPr>
      <w:r w:rsidRPr="00333CA8">
        <w:rPr>
          <w:rFonts w:ascii="Calibri" w:hAnsi="Calibri" w:hint="cs"/>
          <w:noProof/>
          <w:rtl/>
        </w:rPr>
        <w:t xml:space="preserve"> أ )</w:t>
      </w:r>
      <w:r w:rsidRPr="00333CA8">
        <w:rPr>
          <w:rFonts w:ascii="Calibri" w:hAnsi="Calibri" w:hint="cs"/>
          <w:noProof/>
          <w:rtl/>
        </w:rPr>
        <w:tab/>
        <w:t>تعد الشبكات عريضة النطاق الثابتة والمتنقلة من البنى التحتية الحرجة في الاقتصاد العالمي المتنامي في الوقت الراهن. ويعزز الاستعمال المتزايد للإنترنت من قيمة الشبكة ويزيد من ظهور تطبيقات وخدمات معلومات ومحتويات إضافية، وذلك نتيجة لطبيعة الإنترنت و"مبدأ الاتصالات من طرف إلى طرف" الذي يضفي ذكاءً على الحواف بما يمكن من سهولة إدخال تطبيقات جديدة</w:t>
      </w:r>
      <w:r w:rsidRPr="00645F95">
        <w:rPr>
          <w:rStyle w:val="FootnoteReference"/>
          <w:rtl/>
        </w:rPr>
        <w:footnoteReference w:id="77"/>
      </w:r>
      <w:r w:rsidRPr="00333CA8">
        <w:rPr>
          <w:rFonts w:ascii="Calibri" w:hAnsi="Calibri" w:hint="cs"/>
          <w:noProof/>
          <w:rtl/>
        </w:rPr>
        <w:t>. وتستخدم خدمات الإنترنت على نطاق واسع، على الرغم من التحديات المتعلقة بجودة الخدمة</w:t>
      </w:r>
      <w:r w:rsidR="00893324">
        <w:rPr>
          <w:rFonts w:ascii="Calibri" w:hAnsi="Calibri" w:hint="cs"/>
          <w:noProof/>
          <w:rtl/>
        </w:rPr>
        <w:t xml:space="preserve"> </w:t>
      </w:r>
      <w:r w:rsidR="00893324">
        <w:rPr>
          <w:rFonts w:ascii="Calibri" w:hAnsi="Calibri"/>
          <w:noProof/>
        </w:rPr>
        <w:t>(QoS)</w:t>
      </w:r>
      <w:r w:rsidRPr="00333CA8">
        <w:rPr>
          <w:rFonts w:ascii="Calibri" w:hAnsi="Calibri" w:hint="cs"/>
          <w:noProof/>
          <w:rtl/>
        </w:rPr>
        <w:t xml:space="preserve"> وعدم اليقين من مصدر بعض التطبيقات وارتفاع تكلفة التوصيلية الدولية للإنترنت </w:t>
      </w:r>
      <w:r w:rsidRPr="00333CA8">
        <w:rPr>
          <w:rFonts w:ascii="Calibri" w:hAnsi="Calibri"/>
          <w:noProof/>
        </w:rPr>
        <w:t>(IIC)</w:t>
      </w:r>
      <w:r w:rsidRPr="00333CA8">
        <w:rPr>
          <w:rFonts w:ascii="Calibri" w:hAnsi="Calibri" w:hint="cs"/>
          <w:noProof/>
          <w:rtl/>
        </w:rPr>
        <w:t xml:space="preserve"> والتي ما فتئت بلدان نامية عديدة تعاني منها. وينظر العديد من البلدان في</w:t>
      </w:r>
      <w:r w:rsidR="00EE6F7A">
        <w:rPr>
          <w:rFonts w:ascii="Calibri" w:hAnsi="Calibri" w:hint="eastAsia"/>
          <w:noProof/>
          <w:rtl/>
        </w:rPr>
        <w:t> </w:t>
      </w:r>
      <w:r w:rsidRPr="00333CA8">
        <w:rPr>
          <w:rFonts w:ascii="Calibri" w:hAnsi="Calibri" w:hint="cs"/>
          <w:noProof/>
          <w:rtl/>
        </w:rPr>
        <w:t>النهوض بتطوير البنية التحتية الوطنية للمعلومات والاتصالات بزيادة إنشاء نقاط وطنية لتبادل الإنترنت أو</w:t>
      </w:r>
      <w:r w:rsidR="00EE6F7A">
        <w:rPr>
          <w:rFonts w:ascii="Calibri" w:hAnsi="Calibri" w:hint="eastAsia"/>
          <w:noProof/>
          <w:rtl/>
        </w:rPr>
        <w:t> </w:t>
      </w:r>
      <w:r w:rsidRPr="00333CA8">
        <w:rPr>
          <w:rFonts w:ascii="Calibri" w:hAnsi="Calibri" w:hint="cs"/>
          <w:noProof/>
          <w:rtl/>
        </w:rPr>
        <w:t>إنشاء نقاط جديدة وتحسين بيئة نمو المحتويات والتطبيقات المحلية (مثل كينيا ونيجيريا)</w:t>
      </w:r>
      <w:r w:rsidRPr="00645F95">
        <w:rPr>
          <w:rStyle w:val="FootnoteReference"/>
        </w:rPr>
        <w:footnoteReference w:id="78"/>
      </w:r>
      <w:r w:rsidRPr="00333CA8">
        <w:rPr>
          <w:rFonts w:ascii="Calibri" w:hAnsi="Calibri" w:hint="cs"/>
          <w:noProof/>
          <w:rtl/>
        </w:rPr>
        <w:t>. وتسعى معظم الشركات إلى توفير مستوى مرضٍ من الخدمة للمستعملين النهائيين</w:t>
      </w:r>
      <w:r w:rsidRPr="00645F95">
        <w:rPr>
          <w:rStyle w:val="FootnoteReference"/>
          <w:rtl/>
        </w:rPr>
        <w:footnoteReference w:id="79"/>
      </w:r>
      <w:r w:rsidRPr="00333CA8">
        <w:rPr>
          <w:rFonts w:ascii="Calibri" w:hAnsi="Calibri" w:hint="cs"/>
          <w:noProof/>
          <w:rtl/>
        </w:rPr>
        <w:t>.</w:t>
      </w:r>
    </w:p>
    <w:p w:rsidR="00870085" w:rsidRPr="00333CA8" w:rsidRDefault="00870085" w:rsidP="00870085">
      <w:pPr>
        <w:pStyle w:val="enumlev1"/>
        <w:rPr>
          <w:rFonts w:ascii="Calibri" w:hAnsi="Calibri"/>
          <w:noProof/>
          <w:rtl/>
        </w:rPr>
      </w:pPr>
      <w:r w:rsidRPr="00333CA8">
        <w:rPr>
          <w:rFonts w:ascii="Calibri" w:hAnsi="Calibri" w:hint="cs"/>
          <w:noProof/>
          <w:rtl/>
        </w:rPr>
        <w:t>ب)</w:t>
      </w:r>
      <w:r w:rsidRPr="00333CA8">
        <w:rPr>
          <w:rFonts w:ascii="Calibri" w:hAnsi="Calibri" w:hint="cs"/>
          <w:noProof/>
          <w:rtl/>
        </w:rPr>
        <w:tab/>
        <w:t xml:space="preserve">وأصبحت البنية التحتية للمعلومات والاتصالات بفضل الابتكار والاستثمارات تمثل جزءاً حيوياً من البنية التحتية الوطنية والدولية وقاطرة للنمو في القرن الحادي والعشرين. وستستمر الإنترنت في التطور وفي تقديم أساليب جديدة للاستحواذ على المعلومات وتوليدها وتوزيعها والاستفادة منها. لذا، من شأن تشجيع المنافسة </w:t>
      </w:r>
      <w:r w:rsidRPr="00333CA8">
        <w:rPr>
          <w:rFonts w:ascii="Calibri" w:hAnsi="Calibri" w:hint="cs"/>
          <w:noProof/>
          <w:rtl/>
        </w:rPr>
        <w:lastRenderedPageBreak/>
        <w:t>توفير إنترنت عالية السرعة بأسعار منخفضة والاستمرار في تغيير أسلوبنا في إنتاج المنتجات والخدمات وبيعها لصالح جميع الشعوب</w:t>
      </w:r>
      <w:r w:rsidRPr="00645F95">
        <w:rPr>
          <w:rStyle w:val="FootnoteReference"/>
          <w:rtl/>
        </w:rPr>
        <w:footnoteReference w:id="80"/>
      </w:r>
      <w:r w:rsidRPr="00333CA8">
        <w:rPr>
          <w:rFonts w:ascii="Calibri" w:hAnsi="Calibri" w:hint="cs"/>
          <w:noProof/>
          <w:rtl/>
        </w:rPr>
        <w:t>.</w:t>
      </w:r>
    </w:p>
    <w:p w:rsidR="00870085" w:rsidRPr="00333CA8" w:rsidRDefault="00870085" w:rsidP="00754B78">
      <w:pPr>
        <w:pStyle w:val="enumlev1"/>
        <w:keepNext/>
        <w:keepLines/>
        <w:rPr>
          <w:rFonts w:ascii="Calibri" w:hAnsi="Calibri"/>
          <w:noProof/>
          <w:rtl/>
          <w:lang w:bidi="ar-EG"/>
        </w:rPr>
      </w:pPr>
      <w:r w:rsidRPr="00333CA8">
        <w:rPr>
          <w:rFonts w:ascii="Calibri" w:hAnsi="Calibri" w:hint="cs"/>
          <w:noProof/>
          <w:rtl/>
        </w:rPr>
        <w:t>ج)</w:t>
      </w:r>
      <w:r w:rsidRPr="00333CA8">
        <w:rPr>
          <w:rFonts w:ascii="Calibri" w:hAnsi="Calibri" w:hint="cs"/>
          <w:noProof/>
          <w:rtl/>
        </w:rPr>
        <w:tab/>
        <w:t>واستناداً إلى هذا النمو، يشهد الطلب حالياً نمواً فيما يتعلق بالبنية التحتية الحالية</w:t>
      </w:r>
      <w:r w:rsidRPr="00645F95">
        <w:rPr>
          <w:rStyle w:val="FootnoteReference"/>
          <w:rtl/>
        </w:rPr>
        <w:footnoteReference w:id="81"/>
      </w:r>
      <w:r w:rsidRPr="00333CA8">
        <w:rPr>
          <w:rFonts w:ascii="Calibri" w:hAnsi="Calibri" w:hint="cs"/>
          <w:position w:val="6"/>
          <w:rtl/>
          <w:lang w:bidi="ar-EG"/>
        </w:rPr>
        <w:t>،</w:t>
      </w:r>
      <w:r w:rsidR="004132FD" w:rsidRPr="00395C9B">
        <w:rPr>
          <w:rFonts w:ascii="Calibri" w:hAnsi="Calibri" w:hint="cs"/>
          <w:spacing w:val="-4"/>
          <w:position w:val="6"/>
          <w:sz w:val="18"/>
          <w:szCs w:val="18"/>
          <w:rtl/>
          <w:lang w:bidi="ar-EG"/>
        </w:rPr>
        <w:t> </w:t>
      </w:r>
      <w:r w:rsidRPr="00645F95">
        <w:rPr>
          <w:rStyle w:val="FootnoteReference"/>
          <w:rtl/>
        </w:rPr>
        <w:footnoteReference w:id="82"/>
      </w:r>
      <w:r w:rsidRPr="00333CA8">
        <w:rPr>
          <w:rFonts w:ascii="Calibri" w:hAnsi="Calibri" w:hint="cs"/>
          <w:noProof/>
          <w:rtl/>
        </w:rPr>
        <w:t>. فهناك رأي مفاده أن</w:t>
      </w:r>
      <w:r w:rsidR="00EE6F7A">
        <w:rPr>
          <w:rFonts w:ascii="Calibri" w:hAnsi="Calibri" w:hint="eastAsia"/>
          <w:noProof/>
          <w:rtl/>
        </w:rPr>
        <w:t> </w:t>
      </w:r>
      <w:r w:rsidRPr="00333CA8">
        <w:rPr>
          <w:rFonts w:ascii="Calibri" w:hAnsi="Calibri" w:hint="cs"/>
          <w:noProof/>
          <w:rtl/>
        </w:rPr>
        <w:t>المعمارية التقنية الأساسية لشبكة الإنترنت الحالية، ربما لم تصمم لكي تدعم بعض الأصناف الجديدة من</w:t>
      </w:r>
      <w:r w:rsidR="00EE6F7A">
        <w:rPr>
          <w:rFonts w:ascii="Calibri" w:hAnsi="Calibri" w:hint="eastAsia"/>
          <w:noProof/>
          <w:rtl/>
        </w:rPr>
        <w:t> </w:t>
      </w:r>
      <w:r w:rsidRPr="00333CA8">
        <w:rPr>
          <w:rFonts w:ascii="Calibri" w:hAnsi="Calibri" w:hint="cs"/>
          <w:noProof/>
          <w:rtl/>
        </w:rPr>
        <w:t>التطبيقات والخدمات، وبالتالي، ربما لا تكون قوية بما يكفي لدعم هذه الأصناف الجديدة، ومن الأمثلة الشائعة</w:t>
      </w:r>
      <w:r w:rsidRPr="00645F95">
        <w:rPr>
          <w:rStyle w:val="FootnoteReference"/>
          <w:rtl/>
        </w:rPr>
        <w:footnoteReference w:id="83"/>
      </w:r>
      <w:r w:rsidRPr="00333CA8">
        <w:rPr>
          <w:rFonts w:ascii="Calibri" w:hAnsi="Calibri" w:hint="cs"/>
          <w:noProof/>
          <w:rtl/>
        </w:rPr>
        <w:t xml:space="preserve"> التي يستشهد بها على ذلك الأمن وإدارة الهوية والتعدد اللغوي. بينما يوجد هناك رأي آخر يقول إن</w:t>
      </w:r>
      <w:r w:rsidR="00EE6F7A">
        <w:rPr>
          <w:rFonts w:ascii="Calibri" w:hAnsi="Calibri" w:hint="eastAsia"/>
          <w:noProof/>
          <w:rtl/>
        </w:rPr>
        <w:t> </w:t>
      </w:r>
      <w:r w:rsidRPr="00333CA8">
        <w:rPr>
          <w:rFonts w:ascii="Calibri" w:hAnsi="Calibri" w:hint="cs"/>
          <w:noProof/>
          <w:rtl/>
        </w:rPr>
        <w:t>المعمارية الحالية أتاحت تحقيق مستويات مذهلة بالنسبة للابتكار والنمو مع استيعاب ضخم، على نحو خاص، لحركة الفيديو وتطبيقات المستعملين المتعددين</w:t>
      </w:r>
      <w:r w:rsidRPr="00645F95">
        <w:rPr>
          <w:rStyle w:val="FootnoteReference"/>
          <w:rtl/>
        </w:rPr>
        <w:footnoteReference w:id="84"/>
      </w:r>
      <w:r w:rsidRPr="00333CA8">
        <w:rPr>
          <w:rFonts w:ascii="Calibri" w:hAnsi="Calibri" w:hint="cs"/>
          <w:noProof/>
          <w:rtl/>
        </w:rPr>
        <w:t>. وتختلف الآراء بشأن إلى أي مدى يمكن للبنية التحتية الحالية مواصلة التطور والنمو لمواكبة الزيادة في الطلب. ومع ذلك، أثبت</w:t>
      </w:r>
      <w:r w:rsidR="00754B78">
        <w:rPr>
          <w:rFonts w:ascii="Calibri" w:hAnsi="Calibri" w:hint="cs"/>
          <w:noProof/>
          <w:rtl/>
        </w:rPr>
        <w:t>ت</w:t>
      </w:r>
      <w:r w:rsidRPr="00333CA8">
        <w:rPr>
          <w:rFonts w:ascii="Calibri" w:hAnsi="Calibri" w:hint="cs"/>
          <w:noProof/>
          <w:rtl/>
        </w:rPr>
        <w:t xml:space="preserve"> الإنترنت حتى الآن أنها قادرة على</w:t>
      </w:r>
      <w:r w:rsidR="00EE6F7A">
        <w:rPr>
          <w:rFonts w:ascii="Calibri" w:hAnsi="Calibri" w:hint="eastAsia"/>
          <w:noProof/>
          <w:rtl/>
        </w:rPr>
        <w:t> </w:t>
      </w:r>
      <w:r w:rsidRPr="00333CA8">
        <w:rPr>
          <w:rFonts w:ascii="Calibri" w:hAnsi="Calibri" w:hint="cs"/>
          <w:noProof/>
          <w:rtl/>
        </w:rPr>
        <w:t>التكيف من خلال اعتماد بروتوكولات جديدة لمعالجة قضايا الأمن وتعدد اللغات، وكما هو واضح في</w:t>
      </w:r>
      <w:r w:rsidR="00EE6F7A">
        <w:rPr>
          <w:rFonts w:ascii="Calibri" w:hAnsi="Calibri" w:hint="eastAsia"/>
          <w:noProof/>
          <w:rtl/>
        </w:rPr>
        <w:t> </w:t>
      </w:r>
      <w:r w:rsidRPr="00333CA8">
        <w:rPr>
          <w:rFonts w:ascii="Calibri" w:hAnsi="Calibri" w:hint="cs"/>
          <w:noProof/>
          <w:rtl/>
        </w:rPr>
        <w:t xml:space="preserve">تنفيذ تمديدات أمن نظام أسماء الميادين </w:t>
      </w:r>
      <w:r w:rsidRPr="00333CA8">
        <w:rPr>
          <w:rFonts w:ascii="Calibri" w:hAnsi="Calibri"/>
          <w:noProof/>
        </w:rPr>
        <w:t>(DNSSEC)</w:t>
      </w:r>
      <w:r w:rsidRPr="00333CA8">
        <w:rPr>
          <w:rFonts w:ascii="Calibri" w:hAnsi="Calibri" w:hint="cs"/>
          <w:noProof/>
          <w:rtl/>
        </w:rPr>
        <w:t xml:space="preserve"> واعتماده، والإصدار السادس </w:t>
      </w:r>
      <w:r w:rsidR="00754B78">
        <w:rPr>
          <w:rFonts w:ascii="Calibri" w:hAnsi="Calibri" w:hint="cs"/>
          <w:noProof/>
          <w:rtl/>
        </w:rPr>
        <w:t>ل</w:t>
      </w:r>
      <w:r w:rsidRPr="00333CA8">
        <w:rPr>
          <w:rFonts w:ascii="Calibri" w:hAnsi="Calibri" w:hint="cs"/>
          <w:noProof/>
          <w:rtl/>
        </w:rPr>
        <w:t>بروتوكول الإنترنت</w:t>
      </w:r>
      <w:r w:rsidR="00EE6F7A">
        <w:rPr>
          <w:rFonts w:ascii="Calibri" w:hAnsi="Calibri" w:hint="eastAsia"/>
          <w:noProof/>
          <w:rtl/>
        </w:rPr>
        <w:t> </w:t>
      </w:r>
      <w:r w:rsidRPr="00333CA8">
        <w:rPr>
          <w:rFonts w:ascii="Calibri" w:hAnsi="Calibri"/>
          <w:noProof/>
        </w:rPr>
        <w:t>(IPv6)</w:t>
      </w:r>
      <w:r w:rsidRPr="00333CA8">
        <w:rPr>
          <w:rFonts w:ascii="Calibri" w:hAnsi="Calibri" w:hint="cs"/>
          <w:noProof/>
          <w:rtl/>
          <w:lang w:bidi="ar-EG"/>
        </w:rPr>
        <w:t xml:space="preserve"> وأسماء الميادين الدولية </w:t>
      </w:r>
      <w:r w:rsidRPr="00333CA8">
        <w:rPr>
          <w:rFonts w:ascii="Calibri" w:hAnsi="Calibri"/>
          <w:noProof/>
          <w:lang w:bidi="ar-EG"/>
        </w:rPr>
        <w:t>(IDN)</w:t>
      </w:r>
      <w:r w:rsidRPr="00333CA8">
        <w:rPr>
          <w:rFonts w:ascii="Calibri" w:hAnsi="Calibri" w:hint="cs"/>
          <w:noProof/>
          <w:rtl/>
          <w:lang w:bidi="ar-EG"/>
        </w:rPr>
        <w:t>. وتجري معالجة العديد من هذه القضايا أيضاً من خلال تطبيق النهج التقنية وغير التقنية الأخرى مثل السياسة العامة المحلية والدولية والتعليم</w:t>
      </w:r>
      <w:r w:rsidRPr="00645F95">
        <w:rPr>
          <w:rStyle w:val="FootnoteReference"/>
          <w:rtl/>
        </w:rPr>
        <w:footnoteReference w:id="85"/>
      </w:r>
      <w:r w:rsidRPr="00333CA8">
        <w:rPr>
          <w:rFonts w:ascii="Calibri" w:hAnsi="Calibri" w:hint="cs"/>
          <w:noProof/>
          <w:rtl/>
          <w:lang w:bidi="ar-EG"/>
        </w:rPr>
        <w:t>.</w:t>
      </w:r>
    </w:p>
    <w:p w:rsidR="00870085" w:rsidRPr="00333CA8" w:rsidRDefault="00870085" w:rsidP="00870085">
      <w:pPr>
        <w:pStyle w:val="enumlev1"/>
        <w:rPr>
          <w:rFonts w:ascii="Calibri" w:hAnsi="Calibri"/>
          <w:noProof/>
          <w:rtl/>
        </w:rPr>
      </w:pPr>
      <w:r w:rsidRPr="00333CA8">
        <w:rPr>
          <w:rFonts w:ascii="Calibri" w:hAnsi="Calibri" w:hint="cs"/>
          <w:noProof/>
          <w:rtl/>
        </w:rPr>
        <w:t>د )</w:t>
      </w:r>
      <w:r w:rsidRPr="00333CA8">
        <w:rPr>
          <w:rFonts w:ascii="Calibri" w:hAnsi="Calibri" w:hint="cs"/>
          <w:noProof/>
          <w:rtl/>
        </w:rPr>
        <w:tab/>
        <w:t xml:space="preserve">ولا تزال التكلفة الباهظة لدارات التوصيلية الدولية للإنترنت بين أقل البلدان نمواً </w:t>
      </w:r>
      <w:r w:rsidRPr="00333CA8">
        <w:rPr>
          <w:rFonts w:ascii="Calibri" w:hAnsi="Calibri"/>
          <w:noProof/>
        </w:rPr>
        <w:t>(LDC)</w:t>
      </w:r>
      <w:r w:rsidRPr="00333CA8">
        <w:rPr>
          <w:rFonts w:ascii="Calibri" w:hAnsi="Calibri" w:hint="cs"/>
          <w:noProof/>
          <w:rtl/>
        </w:rPr>
        <w:t xml:space="preserve"> وشبكات الإنترنت الأساسية تشكل مشكلة ثابتة لهذه البلدان</w:t>
      </w:r>
      <w:r w:rsidRPr="00645F95">
        <w:rPr>
          <w:rStyle w:val="FootnoteReference"/>
          <w:rtl/>
        </w:rPr>
        <w:footnoteReference w:id="86"/>
      </w:r>
      <w:r w:rsidRPr="00333CA8">
        <w:rPr>
          <w:rFonts w:ascii="Calibri" w:hAnsi="Calibri" w:hint="cs"/>
          <w:noProof/>
          <w:rtl/>
        </w:rPr>
        <w:t>. ويجب تهيئة بيئة تمكينية وتنافسية لتوفير عرض نطاق بأسعار معقولة للتوصيلات البينية عبر الحدود وداخل البلدان، وكذلك لتمكين موردي خدمات الإنترنت من إبرام ترتيبات تجارية من أجل توفير خدمات النظراء والعبور</w:t>
      </w:r>
      <w:r w:rsidRPr="00645F95">
        <w:rPr>
          <w:rStyle w:val="FootnoteReference"/>
          <w:rtl/>
        </w:rPr>
        <w:footnoteReference w:id="87"/>
      </w:r>
      <w:r w:rsidRPr="00333CA8">
        <w:rPr>
          <w:rFonts w:ascii="Calibri" w:hAnsi="Calibri" w:hint="cs"/>
          <w:noProof/>
          <w:rtl/>
        </w:rPr>
        <w:t>. وتقر الفقرة </w:t>
      </w:r>
      <w:r w:rsidRPr="00333CA8">
        <w:rPr>
          <w:rFonts w:ascii="Calibri" w:hAnsi="Calibri"/>
          <w:noProof/>
        </w:rPr>
        <w:t>50</w:t>
      </w:r>
      <w:r w:rsidRPr="00333CA8">
        <w:rPr>
          <w:rFonts w:ascii="Calibri" w:hAnsi="Calibri" w:hint="cs"/>
          <w:noProof/>
          <w:rtl/>
        </w:rPr>
        <w:t xml:space="preserve"> من </w:t>
      </w:r>
      <w:r w:rsidRPr="00333CA8">
        <w:rPr>
          <w:rFonts w:ascii="Calibri" w:hAnsi="Calibri" w:hint="cs"/>
          <w:i/>
          <w:iCs/>
          <w:noProof/>
          <w:rtl/>
        </w:rPr>
        <w:t>برنامج عمل تونس</w:t>
      </w:r>
      <w:r w:rsidRPr="00333CA8">
        <w:rPr>
          <w:rFonts w:ascii="Calibri" w:hAnsi="Calibri" w:hint="cs"/>
          <w:noProof/>
          <w:rtl/>
        </w:rPr>
        <w:t xml:space="preserve"> </w:t>
      </w:r>
      <w:r w:rsidRPr="00333CA8">
        <w:rPr>
          <w:rFonts w:ascii="Calibri" w:hAnsi="Calibri"/>
          <w:noProof/>
        </w:rPr>
        <w:t>(2005)</w:t>
      </w:r>
      <w:r w:rsidRPr="00333CA8">
        <w:rPr>
          <w:rFonts w:ascii="Calibri" w:hAnsi="Calibri" w:hint="cs"/>
          <w:noProof/>
          <w:rtl/>
        </w:rPr>
        <w:t xml:space="preserve"> بوجود شواغل لدى البلدان النامية على وجه الخصوص بأنه ينبغي تحقيق توازن أفضل بالنسبة لرسوم التوصيلية الدولية للإنترنت وذلك من أجل تعزيز النفاذ. وتدعو هذه الفقرة إلى وضع استراتيجيات لزيادة توفير توصيلية عالمية بأسعار معقولة، وبالتالي تيسير النفاذ المحسن والمنصف للجميع، وذلك من خلال:</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1</w:t>
      </w:r>
      <w:r w:rsidRPr="00333CA8">
        <w:rPr>
          <w:rFonts w:ascii="Calibri" w:hAnsi="Calibri" w:hint="cs"/>
          <w:rtl/>
        </w:rPr>
        <w:t>‘</w:t>
      </w:r>
      <w:r w:rsidRPr="00333CA8">
        <w:rPr>
          <w:rFonts w:ascii="Calibri" w:hAnsi="Calibri" w:hint="cs"/>
          <w:rtl/>
        </w:rPr>
        <w:tab/>
        <w:t>العمل على وضع تكاليف العبور والتوصيلية البينية للإنترنت، على أساس التفاوض التجاري في بيئة تنافسية على أن يكون موجهاً نحو عناصر موضوعية وشفافة وغير تمييزية مع أخذ الأعمال الجارية حول هذا الموضوع في</w:t>
      </w:r>
      <w:r w:rsidRPr="00333CA8">
        <w:rPr>
          <w:rFonts w:ascii="Calibri" w:hAnsi="Calibri" w:hint="eastAsia"/>
          <w:rtl/>
        </w:rPr>
        <w:t> </w:t>
      </w:r>
      <w:r w:rsidRPr="00333CA8">
        <w:rPr>
          <w:rFonts w:ascii="Calibri" w:hAnsi="Calibri" w:hint="cs"/>
          <w:rtl/>
        </w:rPr>
        <w:t>الاعتبار.</w:t>
      </w:r>
    </w:p>
    <w:p w:rsidR="00870085" w:rsidRPr="00333CA8" w:rsidRDefault="00870085" w:rsidP="00870085">
      <w:pPr>
        <w:pStyle w:val="enumlev2"/>
        <w:rPr>
          <w:rFonts w:ascii="Calibri" w:hAnsi="Calibri"/>
          <w:rtl/>
        </w:rPr>
      </w:pPr>
      <w:r w:rsidRPr="00333CA8">
        <w:rPr>
          <w:rFonts w:ascii="Calibri" w:hAnsi="Calibri" w:hint="cs"/>
          <w:rtl/>
        </w:rPr>
        <w:lastRenderedPageBreak/>
        <w:t>’</w:t>
      </w:r>
      <w:r w:rsidRPr="00333CA8">
        <w:rPr>
          <w:rFonts w:ascii="Calibri" w:hAnsi="Calibri"/>
        </w:rPr>
        <w:t>2</w:t>
      </w:r>
      <w:r w:rsidRPr="00333CA8">
        <w:rPr>
          <w:rFonts w:ascii="Calibri" w:hAnsi="Calibri" w:hint="cs"/>
          <w:rtl/>
        </w:rPr>
        <w:t>‘</w:t>
      </w:r>
      <w:r w:rsidRPr="00333CA8">
        <w:rPr>
          <w:rFonts w:ascii="Calibri" w:hAnsi="Calibri" w:hint="cs"/>
          <w:rtl/>
        </w:rPr>
        <w:tab/>
        <w:t>إقامة شبكات أساسية إقليمية عالية السرعة للإنترنت ونقاط تبادل وطنية ودون إقليمية وإقليمية</w:t>
      </w:r>
      <w:r w:rsidRPr="00333CA8">
        <w:rPr>
          <w:rFonts w:ascii="Calibri" w:hAnsi="Calibri" w:hint="eastAsia"/>
          <w:rtl/>
        </w:rPr>
        <w:t> </w:t>
      </w:r>
      <w:r w:rsidRPr="00333CA8">
        <w:rPr>
          <w:rFonts w:ascii="Calibri" w:hAnsi="Calibri" w:hint="cs"/>
          <w:rtl/>
        </w:rPr>
        <w:t>للإنترنت</w:t>
      </w:r>
      <w:r w:rsidRPr="00645F95">
        <w:rPr>
          <w:rStyle w:val="FootnoteReference"/>
          <w:rtl/>
        </w:rPr>
        <w:footnoteReference w:id="88"/>
      </w:r>
      <w:r w:rsidRPr="00333CA8">
        <w:rPr>
          <w:rFonts w:ascii="Calibri" w:hAnsi="Calibri" w:hint="cs"/>
          <w:rtl/>
        </w:rPr>
        <w:t>.</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3</w:t>
      </w:r>
      <w:r w:rsidRPr="00333CA8">
        <w:rPr>
          <w:rFonts w:ascii="Calibri" w:hAnsi="Calibri" w:hint="cs"/>
          <w:rtl/>
        </w:rPr>
        <w:t>‘</w:t>
      </w:r>
      <w:r w:rsidRPr="00333CA8">
        <w:rPr>
          <w:rFonts w:ascii="Calibri" w:hAnsi="Calibri" w:hint="cs"/>
          <w:rtl/>
        </w:rPr>
        <w:tab/>
        <w:t>توصية البرامج المانحة وآليات التمويل الإنمائي بالنظر في ضرورة تقديم تمويل للمبادرات التي تشجع على تحسين التوصيلية ونقاط التبادل للإنترنت والمحتوى المحلي للبلدان النامية.</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4</w:t>
      </w:r>
      <w:r w:rsidRPr="00333CA8">
        <w:rPr>
          <w:rFonts w:ascii="Calibri" w:hAnsi="Calibri" w:hint="cs"/>
          <w:rtl/>
        </w:rPr>
        <w:t>‘</w:t>
      </w:r>
      <w:r w:rsidRPr="00333CA8">
        <w:rPr>
          <w:rFonts w:ascii="Calibri" w:hAnsi="Calibri" w:hint="cs"/>
          <w:rtl/>
        </w:rPr>
        <w:tab/>
      </w:r>
      <w:r w:rsidRPr="006D11A7">
        <w:rPr>
          <w:rFonts w:ascii="Calibri" w:hAnsi="Calibri" w:hint="cs"/>
          <w:spacing w:val="-6"/>
          <w:rtl/>
        </w:rPr>
        <w:t>تشجيع الاتحاد الدولي للاتصالات والمؤسسات الأخرى ذات الصلة على مواصلة دراسة مسألة التوصيلية الدولية للإنترنت كأمر عاجل، وأن يقدِّم نتائج الدراسة بصفة دورية للنظر فيها وتطبيقها إن أمكن.</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5</w:t>
      </w:r>
      <w:r w:rsidRPr="00333CA8">
        <w:rPr>
          <w:rFonts w:ascii="Calibri" w:hAnsi="Calibri" w:hint="cs"/>
          <w:rtl/>
        </w:rPr>
        <w:t>‘</w:t>
      </w:r>
      <w:r w:rsidRPr="00333CA8">
        <w:rPr>
          <w:rFonts w:ascii="Calibri" w:hAnsi="Calibri" w:hint="cs"/>
          <w:rtl/>
        </w:rPr>
        <w:tab/>
        <w:t>التشجيع على تطوير ونمو المعدات الطرفية المنخفضة التكلفة مثل الأجهزة الشخصية والجماعية، خاصة المقصود استعمالها في البلدان</w:t>
      </w:r>
      <w:r w:rsidRPr="00333CA8">
        <w:rPr>
          <w:rFonts w:ascii="Calibri" w:hAnsi="Calibri" w:hint="eastAsia"/>
          <w:rtl/>
        </w:rPr>
        <w:t> </w:t>
      </w:r>
      <w:r w:rsidRPr="00333CA8">
        <w:rPr>
          <w:rFonts w:ascii="Calibri" w:hAnsi="Calibri" w:hint="cs"/>
          <w:rtl/>
        </w:rPr>
        <w:t>النامية.</w:t>
      </w:r>
    </w:p>
    <w:p w:rsidR="00870085" w:rsidRPr="00333CA8" w:rsidRDefault="00870085" w:rsidP="00870085">
      <w:pPr>
        <w:pStyle w:val="enumlev2"/>
        <w:keepNext/>
        <w:keepLines/>
        <w:rPr>
          <w:rFonts w:ascii="Calibri" w:hAnsi="Calibri"/>
          <w:rtl/>
        </w:rPr>
      </w:pPr>
      <w:r w:rsidRPr="00333CA8">
        <w:rPr>
          <w:rFonts w:ascii="Calibri" w:hAnsi="Calibri" w:hint="cs"/>
          <w:rtl/>
        </w:rPr>
        <w:t>’</w:t>
      </w:r>
      <w:r w:rsidRPr="00333CA8">
        <w:rPr>
          <w:rFonts w:ascii="Calibri" w:hAnsi="Calibri"/>
        </w:rPr>
        <w:t>6</w:t>
      </w:r>
      <w:r w:rsidRPr="00333CA8">
        <w:rPr>
          <w:rFonts w:ascii="Calibri" w:hAnsi="Calibri" w:hint="cs"/>
          <w:rtl/>
        </w:rPr>
        <w:t>‘</w:t>
      </w:r>
      <w:r w:rsidRPr="00333CA8">
        <w:rPr>
          <w:rFonts w:ascii="Calibri" w:hAnsi="Calibri" w:hint="cs"/>
          <w:rtl/>
        </w:rPr>
        <w:tab/>
        <w:t>تشجيع مزودي خدمات الإنترنت وسائر الأطراف في المفاوضات التجارية على تبني ممارسات تهدف إلى تحقيق تكلفة عادلة متوازنة</w:t>
      </w:r>
      <w:r w:rsidRPr="00333CA8">
        <w:rPr>
          <w:rFonts w:ascii="Calibri" w:hAnsi="Calibri" w:hint="eastAsia"/>
          <w:rtl/>
        </w:rPr>
        <w:t> </w:t>
      </w:r>
      <w:r w:rsidRPr="00333CA8">
        <w:rPr>
          <w:rFonts w:ascii="Calibri" w:hAnsi="Calibri" w:hint="cs"/>
          <w:rtl/>
        </w:rPr>
        <w:t xml:space="preserve">للتوصيلية. </w:t>
      </w:r>
    </w:p>
    <w:p w:rsidR="00870085" w:rsidRPr="00333CA8" w:rsidRDefault="00870085" w:rsidP="00EE6F7A">
      <w:pPr>
        <w:pStyle w:val="enumlev2"/>
        <w:keepNext/>
        <w:keepLines/>
        <w:rPr>
          <w:rFonts w:ascii="Calibri" w:hAnsi="Calibri"/>
          <w:rtl/>
        </w:rPr>
      </w:pPr>
      <w:r w:rsidRPr="00333CA8">
        <w:rPr>
          <w:rFonts w:ascii="Calibri" w:hAnsi="Calibri" w:hint="cs"/>
          <w:rtl/>
        </w:rPr>
        <w:t>’</w:t>
      </w:r>
      <w:r w:rsidRPr="00333CA8">
        <w:rPr>
          <w:rFonts w:ascii="Calibri" w:hAnsi="Calibri"/>
        </w:rPr>
        <w:t>7</w:t>
      </w:r>
      <w:r w:rsidRPr="00333CA8">
        <w:rPr>
          <w:rFonts w:ascii="Calibri" w:hAnsi="Calibri" w:hint="cs"/>
          <w:rtl/>
        </w:rPr>
        <w:t>‘</w:t>
      </w:r>
      <w:r w:rsidRPr="00333CA8">
        <w:rPr>
          <w:rFonts w:ascii="Calibri" w:hAnsi="Calibri" w:hint="cs"/>
          <w:rtl/>
        </w:rPr>
        <w:tab/>
      </w:r>
      <w:r w:rsidRPr="00EE6F7A">
        <w:rPr>
          <w:rFonts w:ascii="Calibri" w:hAnsi="Calibri" w:hint="cs"/>
          <w:spacing w:val="-6"/>
          <w:rtl/>
        </w:rPr>
        <w:t>تشجيع الأطراف المهتمة على التفاوض تجارياً من أجل تخفيض تكاليف التوصيلية لأقل البلدان نمواً</w:t>
      </w:r>
      <w:r w:rsidR="00EE6F7A" w:rsidRPr="00EE6F7A">
        <w:rPr>
          <w:rFonts w:ascii="Calibri" w:hAnsi="Calibri" w:hint="eastAsia"/>
          <w:spacing w:val="-6"/>
          <w:rtl/>
        </w:rPr>
        <w:t> </w:t>
      </w:r>
      <w:r w:rsidRPr="00EE6F7A">
        <w:rPr>
          <w:rFonts w:ascii="Calibri" w:hAnsi="Calibri" w:hint="cs"/>
          <w:spacing w:val="-6"/>
          <w:rtl/>
        </w:rPr>
        <w:t>والبلدان الأخرى المذكورة في إعلان المبادئ الصادر في جنيف، مع مراعاة الظروف الخاصة لأقل</w:t>
      </w:r>
      <w:r w:rsidR="00EE6F7A" w:rsidRPr="00EE6F7A">
        <w:rPr>
          <w:rFonts w:ascii="Calibri" w:hAnsi="Calibri" w:hint="eastAsia"/>
          <w:spacing w:val="-6"/>
          <w:rtl/>
        </w:rPr>
        <w:t> </w:t>
      </w:r>
      <w:r w:rsidRPr="00EE6F7A">
        <w:rPr>
          <w:rFonts w:ascii="Calibri" w:hAnsi="Calibri" w:hint="cs"/>
          <w:spacing w:val="-6"/>
          <w:rtl/>
        </w:rPr>
        <w:t>البلدان</w:t>
      </w:r>
      <w:r w:rsidRPr="00EE6F7A">
        <w:rPr>
          <w:rFonts w:ascii="Calibri" w:hAnsi="Calibri" w:hint="eastAsia"/>
          <w:spacing w:val="-6"/>
          <w:rtl/>
        </w:rPr>
        <w:t> </w:t>
      </w:r>
      <w:r w:rsidRPr="00EE6F7A">
        <w:rPr>
          <w:rFonts w:ascii="Calibri" w:hAnsi="Calibri" w:hint="cs"/>
          <w:spacing w:val="-6"/>
          <w:rtl/>
        </w:rPr>
        <w:t>نمواً</w:t>
      </w:r>
      <w:r w:rsidRPr="00333CA8">
        <w:rPr>
          <w:rFonts w:ascii="Calibri" w:hAnsi="Calibri" w:hint="cs"/>
          <w:rtl/>
        </w:rPr>
        <w:t>.</w:t>
      </w:r>
    </w:p>
    <w:p w:rsidR="00870085" w:rsidRPr="00333CA8" w:rsidRDefault="00870085" w:rsidP="00FF5839">
      <w:pPr>
        <w:pStyle w:val="enumlev1"/>
        <w:rPr>
          <w:rFonts w:ascii="Calibri" w:hAnsi="Calibri"/>
          <w:noProof/>
          <w:rtl/>
        </w:rPr>
      </w:pPr>
      <w:r w:rsidRPr="00333CA8">
        <w:rPr>
          <w:rFonts w:ascii="Calibri" w:hAnsi="Calibri" w:hint="cs"/>
          <w:noProof/>
          <w:rtl/>
          <w:lang w:bidi="ar-EG"/>
        </w:rPr>
        <w:t>ﻫ )</w:t>
      </w:r>
      <w:r w:rsidRPr="00333CA8">
        <w:rPr>
          <w:rFonts w:ascii="Calibri" w:hAnsi="Calibri" w:hint="cs"/>
          <w:noProof/>
          <w:rtl/>
          <w:lang w:bidi="ar-EG"/>
        </w:rPr>
        <w:tab/>
        <w:t>جرت دراسة لأسعار التوصيلية الدولية للإنترنت في لجنة الدراسات </w:t>
      </w:r>
      <w:r w:rsidRPr="00333CA8">
        <w:rPr>
          <w:rFonts w:ascii="Calibri" w:hAnsi="Calibri"/>
          <w:noProof/>
          <w:lang w:bidi="ar-EG"/>
        </w:rPr>
        <w:t>3</w:t>
      </w:r>
      <w:r w:rsidRPr="00333CA8">
        <w:rPr>
          <w:rFonts w:ascii="Calibri" w:hAnsi="Calibri" w:hint="cs"/>
          <w:noProof/>
          <w:rtl/>
        </w:rPr>
        <w:t xml:space="preserve"> بقطاع تقييس الاتصالات بالاتحاد وصدرت توصيات</w:t>
      </w:r>
      <w:r w:rsidRPr="00645F95">
        <w:rPr>
          <w:rStyle w:val="FootnoteReference"/>
          <w:rtl/>
        </w:rPr>
        <w:footnoteReference w:id="89"/>
      </w:r>
      <w:r w:rsidRPr="00333CA8">
        <w:rPr>
          <w:rFonts w:ascii="Calibri" w:hAnsi="Calibri" w:hint="cs"/>
          <w:noProof/>
          <w:rtl/>
        </w:rPr>
        <w:t xml:space="preserve"> عديدة بشأن طرائق خفض أسعار التوصيلية. والقرار </w:t>
      </w:r>
      <w:r w:rsidRPr="00645F95">
        <w:rPr>
          <w:rStyle w:val="FootnoteReference"/>
        </w:rPr>
        <w:footnoteReference w:id="90"/>
      </w:r>
      <w:r w:rsidRPr="00333CA8">
        <w:rPr>
          <w:rFonts w:ascii="Calibri" w:hAnsi="Calibri"/>
          <w:noProof/>
        </w:rPr>
        <w:t>5</w:t>
      </w:r>
      <w:r w:rsidRPr="00333CA8">
        <w:rPr>
          <w:rFonts w:ascii="Calibri" w:hAnsi="Calibri" w:hint="cs"/>
          <w:noProof/>
          <w:rtl/>
        </w:rPr>
        <w:t xml:space="preserve"> الصادر عن المؤتمر العالمي للاتصالات الدولية </w:t>
      </w:r>
      <w:r w:rsidRPr="00333CA8">
        <w:rPr>
          <w:rFonts w:ascii="Calibri" w:hAnsi="Calibri" w:hint="cs"/>
          <w:noProof/>
        </w:rPr>
        <w:sym w:font="Symbol" w:char="F02D"/>
      </w:r>
      <w:r w:rsidRPr="00333CA8">
        <w:rPr>
          <w:rFonts w:ascii="Calibri" w:hAnsi="Calibri" w:hint="eastAsia"/>
          <w:noProof/>
          <w:rtl/>
        </w:rPr>
        <w:t> بشأن</w:t>
      </w:r>
      <w:r w:rsidRPr="00333CA8">
        <w:rPr>
          <w:rFonts w:ascii="Calibri" w:hAnsi="Calibri" w:hint="cs"/>
          <w:noProof/>
          <w:rtl/>
        </w:rPr>
        <w:t xml:space="preserve"> "إنهاء وتبادل حركة خدمات الاتصالات الدولية"، يدعو الدول الأعضاء المعنية إلى</w:t>
      </w:r>
      <w:r w:rsidR="00A57B81">
        <w:rPr>
          <w:rFonts w:ascii="Calibri" w:hAnsi="Calibri" w:hint="eastAsia"/>
          <w:noProof/>
          <w:rtl/>
        </w:rPr>
        <w:t> </w:t>
      </w:r>
      <w:r w:rsidRPr="00333CA8">
        <w:rPr>
          <w:rFonts w:ascii="Calibri" w:hAnsi="Calibri" w:hint="cs"/>
          <w:noProof/>
          <w:rtl/>
        </w:rPr>
        <w:t>التعاون كي تعزز أطرها التنظيمية إبرام اتفاقات تجارية بين وكالات التشغيل المرخص لها وموردي الخدمات الدولية، بما يتفق مع مبادئ المنافسة الشريفة والابتكار. كما يكلف القرار مدير مكتب تقييس الاتصالات</w:t>
      </w:r>
      <w:r w:rsidR="0035032E">
        <w:rPr>
          <w:rFonts w:ascii="Calibri" w:hAnsi="Calibri" w:hint="eastAsia"/>
          <w:noProof/>
          <w:rtl/>
        </w:rPr>
        <w:t> </w:t>
      </w:r>
      <w:r w:rsidR="0035032E">
        <w:rPr>
          <w:rFonts w:ascii="Calibri" w:hAnsi="Calibri"/>
          <w:noProof/>
        </w:rPr>
        <w:t>(TSB)</w:t>
      </w:r>
      <w:r w:rsidR="0035032E">
        <w:rPr>
          <w:rFonts w:ascii="Calibri" w:hAnsi="Calibri" w:hint="cs"/>
          <w:noProof/>
          <w:rtl/>
          <w:lang w:bidi="ar-EG"/>
        </w:rPr>
        <w:t xml:space="preserve"> </w:t>
      </w:r>
      <w:r w:rsidRPr="00333CA8">
        <w:rPr>
          <w:rFonts w:ascii="Calibri" w:hAnsi="Calibri" w:hint="cs"/>
          <w:noProof/>
          <w:rtl/>
        </w:rPr>
        <w:t>باتخاذ الإجراءات اللازمة لكي تقوم لجنة الدراسات </w:t>
      </w:r>
      <w:r w:rsidRPr="00333CA8">
        <w:rPr>
          <w:rFonts w:ascii="Calibri" w:hAnsi="Calibri"/>
          <w:noProof/>
        </w:rPr>
        <w:t>3</w:t>
      </w:r>
      <w:r w:rsidRPr="00333CA8">
        <w:rPr>
          <w:rFonts w:ascii="Calibri" w:hAnsi="Calibri" w:hint="cs"/>
          <w:noProof/>
          <w:rtl/>
        </w:rPr>
        <w:t xml:space="preserve"> لقطاع تقييس الاتصالات بدراسة التطورات والممارسات المتبعة في الآونة الأخيرة فيما يتعلق بإنهاء وتبادل حركة الاتصالات الدولية في إطار الاتفاقات التجارية، بهدف وضع توصية، إذا كان ذلك مناسباً، ومبادئ توجيهية للدول الأعضاء المعنية كي</w:t>
      </w:r>
      <w:r w:rsidR="00FF5839">
        <w:rPr>
          <w:rFonts w:ascii="Calibri" w:hAnsi="Calibri" w:hint="eastAsia"/>
          <w:noProof/>
          <w:rtl/>
        </w:rPr>
        <w:t> </w:t>
      </w:r>
      <w:r w:rsidRPr="00333CA8">
        <w:rPr>
          <w:rFonts w:ascii="Calibri" w:hAnsi="Calibri" w:hint="cs"/>
          <w:noProof/>
          <w:rtl/>
        </w:rPr>
        <w:t>يستخدمها موردو خدمات الاتصالات الدولية، وذلك فيما يتعلق بالقضايا التي تراها مهمة.</w:t>
      </w:r>
    </w:p>
    <w:p w:rsidR="00870085" w:rsidRPr="006D11A7" w:rsidRDefault="00870085" w:rsidP="006D11A7">
      <w:pPr>
        <w:pStyle w:val="enumlev1"/>
        <w:rPr>
          <w:rFonts w:ascii="Calibri" w:hAnsi="Calibri"/>
          <w:noProof/>
          <w:spacing w:val="6"/>
          <w:rtl/>
        </w:rPr>
      </w:pPr>
      <w:r w:rsidRPr="00333CA8">
        <w:rPr>
          <w:rFonts w:ascii="Calibri" w:hAnsi="Calibri" w:hint="cs"/>
          <w:noProof/>
          <w:rtl/>
        </w:rPr>
        <w:t>و )</w:t>
      </w:r>
      <w:r w:rsidRPr="00333CA8">
        <w:rPr>
          <w:rFonts w:ascii="Calibri" w:hAnsi="Calibri" w:hint="cs"/>
          <w:noProof/>
          <w:rtl/>
        </w:rPr>
        <w:tab/>
      </w:r>
      <w:r w:rsidRPr="006D11A7">
        <w:rPr>
          <w:rFonts w:ascii="Calibri" w:hAnsi="Calibri" w:hint="cs"/>
          <w:noProof/>
          <w:spacing w:val="2"/>
          <w:rtl/>
        </w:rPr>
        <w:t>وقد ترغب الدول الأعضاء والاتحاد في النظر في بيئات السياسات العامة والاستراتيجيات التي يمكن أن تيسر</w:t>
      </w:r>
      <w:r w:rsidRPr="006D11A7">
        <w:rPr>
          <w:rFonts w:ascii="Calibri" w:hAnsi="Calibri" w:hint="cs"/>
          <w:noProof/>
          <w:rtl/>
        </w:rPr>
        <w:t xml:space="preserve"> </w:t>
      </w:r>
      <w:r w:rsidRPr="006D11A7">
        <w:rPr>
          <w:rFonts w:ascii="Calibri" w:hAnsi="Calibri" w:hint="cs"/>
          <w:noProof/>
          <w:spacing w:val="6"/>
          <w:rtl/>
        </w:rPr>
        <w:t>نمو</w:t>
      </w:r>
      <w:r w:rsidR="006D11A7">
        <w:rPr>
          <w:rFonts w:ascii="Calibri" w:hAnsi="Calibri" w:hint="cs"/>
          <w:noProof/>
          <w:spacing w:val="6"/>
          <w:rtl/>
        </w:rPr>
        <w:t xml:space="preserve"> </w:t>
      </w:r>
      <w:r w:rsidRPr="006D11A7">
        <w:rPr>
          <w:rFonts w:ascii="Calibri" w:hAnsi="Calibri" w:hint="cs"/>
          <w:noProof/>
          <w:spacing w:val="6"/>
          <w:rtl/>
        </w:rPr>
        <w:t>الشبكات وخفض أسعار التوصيلية، بما</w:t>
      </w:r>
      <w:r w:rsidR="006D11A7">
        <w:rPr>
          <w:rFonts w:ascii="Calibri" w:hAnsi="Calibri" w:hint="cs"/>
          <w:noProof/>
          <w:spacing w:val="6"/>
          <w:rtl/>
        </w:rPr>
        <w:t xml:space="preserve"> </w:t>
      </w:r>
      <w:r w:rsidRPr="006D11A7">
        <w:rPr>
          <w:rFonts w:ascii="Calibri" w:hAnsi="Calibri" w:hint="cs"/>
          <w:noProof/>
          <w:spacing w:val="6"/>
          <w:rtl/>
        </w:rPr>
        <w:t>في ذلك موردو خدمات الإنترنت (على الصعيدين المحلي والإقليمي). ويمكن تخفيف الحاجة إلى التوصيلية الدولية للإنترنت من خلال تطوير شبكات محلية/وطنية/إقليمية. ومن شأن استضافة أي محتوى داخل البلدان بدلاً من خارجها أن يخفف الطلب</w:t>
      </w:r>
      <w:r w:rsidRPr="006D11A7">
        <w:rPr>
          <w:rFonts w:ascii="Calibri" w:hAnsi="Calibri" w:hint="cs"/>
          <w:noProof/>
          <w:rtl/>
        </w:rPr>
        <w:t xml:space="preserve"> على</w:t>
      </w:r>
      <w:r w:rsidR="00A57B81" w:rsidRPr="006D11A7">
        <w:rPr>
          <w:rFonts w:ascii="Calibri" w:hAnsi="Calibri" w:hint="eastAsia"/>
          <w:noProof/>
          <w:rtl/>
        </w:rPr>
        <w:t> </w:t>
      </w:r>
      <w:r w:rsidRPr="006D11A7">
        <w:rPr>
          <w:rFonts w:ascii="Calibri" w:hAnsi="Calibri" w:hint="cs"/>
          <w:noProof/>
          <w:rtl/>
        </w:rPr>
        <w:t>التوصيلية الدولية. حيث إن استضافة المحتوى المحلي بالقرب من المستعملين يمكنه أيضاً أن يحد من الكمون ويحسن من خبرة المستعملين وزيادة الطلب على توصيلية الإنترنت</w:t>
      </w:r>
      <w:r w:rsidRPr="006D11A7">
        <w:rPr>
          <w:rStyle w:val="FootnoteReference"/>
          <w:rtl/>
        </w:rPr>
        <w:footnoteReference w:id="91"/>
      </w:r>
      <w:r w:rsidRPr="006D11A7">
        <w:rPr>
          <w:rFonts w:ascii="Calibri" w:hAnsi="Calibri" w:hint="cs"/>
          <w:noProof/>
          <w:rtl/>
        </w:rPr>
        <w:t>.</w:t>
      </w:r>
    </w:p>
    <w:p w:rsidR="00870085" w:rsidRPr="00333CA8" w:rsidRDefault="00870085" w:rsidP="00A57B81">
      <w:pPr>
        <w:pStyle w:val="enumlev1"/>
        <w:rPr>
          <w:rFonts w:ascii="Calibri" w:hAnsi="Calibri"/>
          <w:noProof/>
          <w:rtl/>
        </w:rPr>
      </w:pPr>
      <w:r w:rsidRPr="00333CA8">
        <w:rPr>
          <w:rFonts w:ascii="Calibri" w:hAnsi="Calibri" w:hint="cs"/>
          <w:noProof/>
          <w:rtl/>
        </w:rPr>
        <w:t>ز )</w:t>
      </w:r>
      <w:r w:rsidRPr="00333CA8">
        <w:rPr>
          <w:rFonts w:ascii="Calibri" w:hAnsi="Calibri" w:hint="cs"/>
          <w:noProof/>
          <w:rtl/>
        </w:rPr>
        <w:tab/>
        <w:t>ومع الانتقال من الشبكات التقليدية (القائمة على قنوات مخصصة للخدمة و/أو شبكات منفصلة لكل خدمة) إلى خدمات (النقل) المتكاملة على بنية تحتية واحدة قائمة على الرزم، ظهر تحدي يتمثل في الحفاظ على</w:t>
      </w:r>
      <w:r w:rsidR="00A57B81">
        <w:rPr>
          <w:rFonts w:ascii="Calibri" w:hAnsi="Calibri" w:hint="eastAsia"/>
          <w:noProof/>
          <w:rtl/>
        </w:rPr>
        <w:t> </w:t>
      </w:r>
      <w:r w:rsidRPr="00333CA8">
        <w:rPr>
          <w:rFonts w:ascii="Calibri" w:hAnsi="Calibri" w:hint="cs"/>
          <w:noProof/>
          <w:rtl/>
        </w:rPr>
        <w:t xml:space="preserve">التخطيط المحدد مسبقاً لإرسال جودة الخدمة </w:t>
      </w:r>
      <w:r w:rsidRPr="00645F95">
        <w:rPr>
          <w:rStyle w:val="FootnoteReference"/>
        </w:rPr>
        <w:footnoteReference w:id="92"/>
      </w:r>
      <w:r w:rsidRPr="00333CA8">
        <w:rPr>
          <w:rFonts w:ascii="Calibri" w:hAnsi="Calibri"/>
          <w:noProof/>
        </w:rPr>
        <w:t>(QoS)</w:t>
      </w:r>
      <w:r w:rsidRPr="00333CA8">
        <w:rPr>
          <w:rFonts w:ascii="Calibri" w:hAnsi="Calibri" w:hint="cs"/>
          <w:noProof/>
          <w:rtl/>
        </w:rPr>
        <w:t>، نتيجة إلى أن الكثير من الشبكات القائمة على</w:t>
      </w:r>
      <w:r w:rsidR="00A57B81">
        <w:rPr>
          <w:rFonts w:ascii="Calibri" w:hAnsi="Calibri" w:hint="eastAsia"/>
          <w:noProof/>
          <w:rtl/>
        </w:rPr>
        <w:t> </w:t>
      </w:r>
      <w:r w:rsidRPr="00333CA8">
        <w:rPr>
          <w:rFonts w:ascii="Calibri" w:hAnsi="Calibri" w:hint="cs"/>
          <w:noProof/>
          <w:rtl/>
        </w:rPr>
        <w:t xml:space="preserve">بروتوكول الإنترنت ربما لا تدعم جودة الخدمة من طرف إلى طرف القائمة بذاتها، بل تدعم فقط أصناف </w:t>
      </w:r>
      <w:r w:rsidRPr="00333CA8">
        <w:rPr>
          <w:rFonts w:ascii="Calibri" w:hAnsi="Calibri" w:hint="cs"/>
          <w:noProof/>
          <w:rtl/>
        </w:rPr>
        <w:lastRenderedPageBreak/>
        <w:t>النقل التي تمكن من التمييز بالنسبة لجودة الخدمة. وبدلاً من الاعتماد على تجهيزات باهظة الثمن وقليلة الأعطاب تحقيقاً للاعتمادية، أجرى المهندسون تجارب على عدد أكبر من العقد الأقل ثمناً والأقل تحملاً ذات</w:t>
      </w:r>
      <w:r w:rsidR="00A57B81">
        <w:rPr>
          <w:rFonts w:ascii="Calibri" w:hAnsi="Calibri" w:hint="eastAsia"/>
          <w:noProof/>
          <w:rtl/>
        </w:rPr>
        <w:t> </w:t>
      </w:r>
      <w:r w:rsidRPr="00333CA8">
        <w:rPr>
          <w:rFonts w:ascii="Calibri" w:hAnsi="Calibri" w:hint="cs"/>
          <w:noProof/>
          <w:rtl/>
        </w:rPr>
        <w:t xml:space="preserve">المسارات المتعددة بوصفها أحد الخيارات البديلة لتحقيق الاعتمادية. </w:t>
      </w:r>
    </w:p>
    <w:p w:rsidR="00870085" w:rsidRPr="00333CA8" w:rsidRDefault="00870085" w:rsidP="00A57B81">
      <w:pPr>
        <w:pStyle w:val="enumlev1"/>
        <w:rPr>
          <w:rFonts w:ascii="Calibri" w:hAnsi="Calibri"/>
          <w:noProof/>
          <w:rtl/>
        </w:rPr>
      </w:pPr>
      <w:r w:rsidRPr="00333CA8">
        <w:rPr>
          <w:rFonts w:ascii="Calibri" w:hAnsi="Calibri" w:hint="cs"/>
          <w:noProof/>
          <w:rtl/>
        </w:rPr>
        <w:t>ح)</w:t>
      </w:r>
      <w:r w:rsidRPr="00333CA8">
        <w:rPr>
          <w:rFonts w:ascii="Calibri" w:hAnsi="Calibri" w:hint="cs"/>
          <w:noProof/>
          <w:rtl/>
        </w:rPr>
        <w:tab/>
        <w:t>ويمكن للشبكة القائمة على بروتوكول الإنترنت أن تدعم جودة الخدمة للاتصالات من طرف إلى طرف، إذا</w:t>
      </w:r>
      <w:r w:rsidR="00A57B81">
        <w:rPr>
          <w:rFonts w:ascii="Calibri" w:hAnsi="Calibri" w:hint="eastAsia"/>
          <w:noProof/>
          <w:rtl/>
        </w:rPr>
        <w:t> </w:t>
      </w:r>
      <w:r w:rsidRPr="00333CA8">
        <w:rPr>
          <w:rFonts w:ascii="Calibri" w:hAnsi="Calibri" w:hint="cs"/>
          <w:noProof/>
          <w:rtl/>
        </w:rPr>
        <w:t>كانت مسيراتها تدعم الآليات الملائمة وإذا كانت الشبكة مصممة لجودة الخدمة. ومن شأن إضافة جودة الخدمة إلى أي شبكة أن يزيد من تعقيد الشبكة وتكلفتها، طبقاً للآليات المستخدمة ومستويات جودة الخدمة المقدمة</w:t>
      </w:r>
      <w:r w:rsidRPr="00645F95">
        <w:rPr>
          <w:rStyle w:val="FootnoteReference"/>
          <w:rtl/>
        </w:rPr>
        <w:footnoteReference w:id="93"/>
      </w:r>
      <w:r w:rsidRPr="00333CA8">
        <w:rPr>
          <w:rFonts w:ascii="Calibri" w:hAnsi="Calibri" w:hint="cs"/>
          <w:noProof/>
          <w:rtl/>
        </w:rPr>
        <w:t>. وعلاوة على ذلك، على الرغم من أن شبكة واحدة يمكنها أن تضمن جودة الخدمة، فهذا لا يضمن جودة الخدمة من طرف إلى طرف، حيث تعبر الحركة شبكات متعددة على مسار الإرسال الخاص بها</w:t>
      </w:r>
      <w:r w:rsidRPr="00645F95">
        <w:rPr>
          <w:rStyle w:val="FootnoteReference"/>
          <w:rtl/>
        </w:rPr>
        <w:footnoteReference w:id="94"/>
      </w:r>
      <w:r w:rsidRPr="00333CA8">
        <w:rPr>
          <w:rFonts w:ascii="Calibri" w:hAnsi="Calibri" w:hint="cs"/>
          <w:noProof/>
          <w:rtl/>
        </w:rPr>
        <w:t>.</w:t>
      </w:r>
    </w:p>
    <w:p w:rsidR="00870085" w:rsidRPr="00333CA8" w:rsidRDefault="00870085" w:rsidP="00B33435">
      <w:pPr>
        <w:pStyle w:val="enumlev1"/>
        <w:rPr>
          <w:rFonts w:ascii="Calibri" w:hAnsi="Calibri"/>
          <w:noProof/>
          <w:rtl/>
        </w:rPr>
      </w:pPr>
      <w:r w:rsidRPr="00333CA8">
        <w:rPr>
          <w:rFonts w:ascii="Calibri" w:hAnsi="Calibri" w:hint="cs"/>
          <w:noProof/>
          <w:rtl/>
        </w:rPr>
        <w:t>ط)</w:t>
      </w:r>
      <w:r w:rsidRPr="00333CA8">
        <w:rPr>
          <w:rFonts w:ascii="Calibri" w:hAnsi="Calibri" w:hint="cs"/>
          <w:noProof/>
          <w:rtl/>
        </w:rPr>
        <w:tab/>
        <w:t>ونتيجة للزيادة الدراماتيكية في استعمال الاتصالات المتنقلة (من منظور عدد الأجهزة المسجلة وحجم الإرسال بالنسبة للموارد المطلوبة)، يفيد أحد الآراء أنه قد يصبح من الصعب بشكل متزايد على مشغلي الشبكات تحديد أو تطبيق معايير محددة لجودة الخدمة أو الحفاظ عليها</w:t>
      </w:r>
      <w:r w:rsidRPr="00645F95">
        <w:rPr>
          <w:rStyle w:val="FootnoteReference"/>
          <w:rtl/>
        </w:rPr>
        <w:footnoteReference w:id="95"/>
      </w:r>
      <w:r w:rsidRPr="00333CA8">
        <w:rPr>
          <w:rFonts w:ascii="Calibri" w:hAnsi="Calibri" w:hint="cs"/>
          <w:noProof/>
          <w:rtl/>
        </w:rPr>
        <w:t>. ويفيد رأي آخر أن الشبكات قد تطورت على</w:t>
      </w:r>
      <w:r w:rsidR="00A57B81">
        <w:rPr>
          <w:rFonts w:ascii="Calibri" w:hAnsi="Calibri" w:hint="eastAsia"/>
          <w:noProof/>
          <w:rtl/>
        </w:rPr>
        <w:t> </w:t>
      </w:r>
      <w:r w:rsidRPr="00333CA8">
        <w:rPr>
          <w:rFonts w:ascii="Calibri" w:hAnsi="Calibri" w:hint="cs"/>
          <w:noProof/>
          <w:rtl/>
        </w:rPr>
        <w:t>مر الزمن لتلبية الزيادة في الطلب وأن هذا التطور قد يستمر مما يسمح لمشغلي الشبكات بالتعامل مع زيادة الحركة كما فعلوا تماماً منذ ظهور الإنترنت</w:t>
      </w:r>
      <w:r w:rsidRPr="00645F95">
        <w:rPr>
          <w:rStyle w:val="FootnoteReference"/>
          <w:rtl/>
        </w:rPr>
        <w:footnoteReference w:id="96"/>
      </w:r>
      <w:r w:rsidR="00B33435">
        <w:rPr>
          <w:rFonts w:ascii="Calibri" w:hAnsi="Calibri" w:hint="cs"/>
          <w:noProof/>
          <w:rtl/>
        </w:rPr>
        <w:t>.</w:t>
      </w:r>
    </w:p>
    <w:p w:rsidR="00870085" w:rsidRPr="00333CA8" w:rsidRDefault="00870085" w:rsidP="00A57B81">
      <w:pPr>
        <w:pStyle w:val="enumlev1"/>
        <w:rPr>
          <w:rFonts w:ascii="Calibri" w:hAnsi="Calibri"/>
          <w:noProof/>
          <w:rtl/>
        </w:rPr>
      </w:pPr>
      <w:r w:rsidRPr="00333CA8">
        <w:rPr>
          <w:rFonts w:ascii="Calibri" w:hAnsi="Calibri" w:hint="cs"/>
          <w:noProof/>
          <w:rtl/>
        </w:rPr>
        <w:t>ي)</w:t>
      </w:r>
      <w:r w:rsidRPr="00333CA8">
        <w:rPr>
          <w:rFonts w:ascii="Calibri" w:hAnsi="Calibri" w:hint="cs"/>
          <w:noProof/>
          <w:rtl/>
        </w:rPr>
        <w:tab/>
        <w:t>وهناك رأي مفاده أن أهمية التقييس تتمثل في أنه ينبغي لجودة خدمة الاتصالات/تكنولوجيا المعلومات والاتصالات أن تتفق مع المعايير الدولية. ويرى مؤيدو هذا الرأي أنه من الصالح العام أن تكون هناك إمكانية للتشغيل البيني لكل من الشبكات القائمة على بروتوكول الإنترنت وشبكات الاتصالات الأخرى وأن يتوفر على أقل تقدير، مستوى جودة الخدمة الذي توفره الشبكات التقليدية</w:t>
      </w:r>
      <w:r w:rsidRPr="00645F95">
        <w:rPr>
          <w:rStyle w:val="FootnoteReference"/>
          <w:rtl/>
        </w:rPr>
        <w:footnoteReference w:id="97"/>
      </w:r>
      <w:r w:rsidRPr="00333CA8">
        <w:rPr>
          <w:rFonts w:ascii="Calibri" w:hAnsi="Calibri" w:hint="cs"/>
          <w:noProof/>
          <w:rtl/>
        </w:rPr>
        <w:t>. وهناك رأي آخر يقول إن أي محاولة لفرض مستوى جودة الخدمة التقليدي في شبكة بتبديل الرزم ستزيد كثيراً من التكاليف؛ ويرى مؤيدو هذا الرأي أنه ستنتج عن ذلك على الأرجح أسعار تدفع بأقل البلدان نمواً خارج حلبة الإنترنت وإلى الحد من</w:t>
      </w:r>
      <w:r w:rsidR="00A57B81">
        <w:rPr>
          <w:rFonts w:ascii="Calibri" w:hAnsi="Calibri" w:hint="eastAsia"/>
          <w:noProof/>
          <w:rtl/>
        </w:rPr>
        <w:t> </w:t>
      </w:r>
      <w:r w:rsidRPr="00333CA8">
        <w:rPr>
          <w:rFonts w:ascii="Calibri" w:hAnsi="Calibri" w:hint="cs"/>
          <w:noProof/>
          <w:rtl/>
        </w:rPr>
        <w:t>معدلات المشاركة في البلدان المتقدمة والنامية</w:t>
      </w:r>
      <w:r w:rsidRPr="00645F95">
        <w:rPr>
          <w:rStyle w:val="FootnoteReference"/>
          <w:rtl/>
        </w:rPr>
        <w:footnoteReference w:id="98"/>
      </w:r>
      <w:r w:rsidRPr="00333CA8">
        <w:rPr>
          <w:rFonts w:ascii="Calibri" w:hAnsi="Calibri" w:hint="cs"/>
          <w:noProof/>
          <w:rtl/>
        </w:rPr>
        <w:t>.</w:t>
      </w:r>
    </w:p>
    <w:p w:rsidR="00870085" w:rsidRPr="00333CA8" w:rsidRDefault="00870085" w:rsidP="00A57B81">
      <w:pPr>
        <w:pStyle w:val="enumlev1"/>
        <w:rPr>
          <w:rFonts w:ascii="Calibri" w:hAnsi="Calibri"/>
          <w:noProof/>
          <w:rtl/>
        </w:rPr>
      </w:pPr>
      <w:r w:rsidRPr="00333CA8">
        <w:rPr>
          <w:rFonts w:ascii="Calibri" w:hAnsi="Calibri" w:hint="cs"/>
          <w:noProof/>
          <w:rtl/>
        </w:rPr>
        <w:t>ك)</w:t>
      </w:r>
      <w:r w:rsidRPr="00333CA8">
        <w:rPr>
          <w:rFonts w:ascii="Calibri" w:hAnsi="Calibri" w:hint="cs"/>
          <w:noProof/>
          <w:rtl/>
        </w:rPr>
        <w:tab/>
        <w:t>وكنتيجة طبيعية للبيئة السائدة حالياً، هناك، من المنظور التجاري، اختلاف متزايد بين النمو في الحركة (يستلزم دعم النمو في الاستثمارات في البنية التحتية للاتصالات) والاتجاهات في التسعير والإيرادات. وهناك رأي يقول إن عدم الاتساق بين اتجاهات نمو الحركة والتسعير والإيرادات يشكل تحدياً بالنسبة لمشغلي الشبكات</w:t>
      </w:r>
      <w:r w:rsidRPr="00645F95">
        <w:rPr>
          <w:rStyle w:val="FootnoteReference"/>
          <w:rtl/>
        </w:rPr>
        <w:footnoteReference w:id="99"/>
      </w:r>
      <w:r w:rsidRPr="00333CA8">
        <w:rPr>
          <w:rFonts w:ascii="Calibri" w:hAnsi="Calibri" w:hint="cs"/>
          <w:noProof/>
          <w:rtl/>
        </w:rPr>
        <w:t>. بينما</w:t>
      </w:r>
      <w:r w:rsidR="00A57B81">
        <w:rPr>
          <w:rFonts w:ascii="Calibri" w:hAnsi="Calibri" w:hint="eastAsia"/>
          <w:noProof/>
          <w:rtl/>
        </w:rPr>
        <w:t> </w:t>
      </w:r>
      <w:r w:rsidRPr="00333CA8">
        <w:rPr>
          <w:rFonts w:ascii="Calibri" w:hAnsi="Calibri" w:hint="cs"/>
          <w:noProof/>
          <w:rtl/>
        </w:rPr>
        <w:t>هناك رأي آخر مفاده أن الاستثمارات في سعات جديدة يحفظ النمو في الحركة</w:t>
      </w:r>
      <w:r w:rsidRPr="00645F95">
        <w:rPr>
          <w:rStyle w:val="FootnoteReference"/>
          <w:rtl/>
        </w:rPr>
        <w:footnoteReference w:id="100"/>
      </w:r>
      <w:r w:rsidRPr="00333CA8">
        <w:rPr>
          <w:rFonts w:ascii="Calibri" w:hAnsi="Calibri" w:hint="cs"/>
          <w:noProof/>
          <w:rtl/>
        </w:rPr>
        <w:t>.</w:t>
      </w:r>
    </w:p>
    <w:p w:rsidR="00870085" w:rsidRPr="00333CA8" w:rsidRDefault="00870085" w:rsidP="00364BCD">
      <w:pPr>
        <w:pStyle w:val="FigureNotitle"/>
        <w:rPr>
          <w:noProof/>
        </w:rPr>
      </w:pPr>
      <w:r w:rsidRPr="00333CA8">
        <w:rPr>
          <w:rFonts w:hint="cs"/>
          <w:noProof/>
          <w:rtl/>
        </w:rPr>
        <w:lastRenderedPageBreak/>
        <w:t xml:space="preserve">الشكل </w:t>
      </w:r>
      <w:r w:rsidRPr="00333CA8">
        <w:rPr>
          <w:noProof/>
        </w:rPr>
        <w:t>2</w:t>
      </w:r>
      <w:r w:rsidRPr="00333CA8">
        <w:rPr>
          <w:rFonts w:hint="cs"/>
          <w:noProof/>
          <w:rtl/>
        </w:rPr>
        <w:t>: اتجاهات التسعير والإيرادات</w:t>
      </w:r>
      <w:r w:rsidRPr="00645F95">
        <w:rPr>
          <w:rStyle w:val="FootnoteReference"/>
          <w:rtl/>
        </w:rPr>
        <w:footnoteReference w:id="101"/>
      </w:r>
    </w:p>
    <w:p w:rsidR="00870085" w:rsidRPr="00333CA8" w:rsidRDefault="00870085" w:rsidP="00870085">
      <w:pPr>
        <w:pStyle w:val="enumlev1"/>
        <w:spacing w:before="0" w:line="240" w:lineRule="auto"/>
        <w:jc w:val="center"/>
        <w:rPr>
          <w:rFonts w:ascii="Calibri" w:hAnsi="Calibri"/>
          <w:noProof/>
          <w:rtl/>
        </w:rPr>
      </w:pPr>
      <w:r w:rsidRPr="00333CA8">
        <w:rPr>
          <w:rFonts w:ascii="Calibri" w:hAnsi="Calibri" w:hint="cs"/>
          <w:noProof/>
          <w:lang w:eastAsia="zh-CN"/>
        </w:rPr>
        <mc:AlternateContent>
          <mc:Choice Requires="wpg">
            <w:drawing>
              <wp:anchor distT="0" distB="0" distL="114300" distR="114300" simplePos="0" relativeHeight="251660288" behindDoc="0" locked="0" layoutInCell="1" allowOverlap="1" wp14:anchorId="3F10C6AB" wp14:editId="01A26591">
                <wp:simplePos x="0" y="0"/>
                <wp:positionH relativeFrom="column">
                  <wp:posOffset>2147468</wp:posOffset>
                </wp:positionH>
                <wp:positionV relativeFrom="paragraph">
                  <wp:posOffset>123088</wp:posOffset>
                </wp:positionV>
                <wp:extent cx="1706830" cy="225781"/>
                <wp:effectExtent l="0" t="0" r="8255" b="3175"/>
                <wp:wrapNone/>
                <wp:docPr id="1" name="Group 1"/>
                <wp:cNvGraphicFramePr/>
                <a:graphic xmlns:a="http://schemas.openxmlformats.org/drawingml/2006/main">
                  <a:graphicData uri="http://schemas.microsoft.com/office/word/2010/wordprocessingGroup">
                    <wpg:wgp>
                      <wpg:cNvGrpSpPr/>
                      <wpg:grpSpPr>
                        <a:xfrm>
                          <a:off x="0" y="0"/>
                          <a:ext cx="1706830" cy="225781"/>
                          <a:chOff x="0" y="0"/>
                          <a:chExt cx="1706830" cy="225781"/>
                        </a:xfrm>
                      </wpg:grpSpPr>
                      <wps:wsp>
                        <wps:cNvPr id="2" name="Text Box 2"/>
                        <wps:cNvSpPr txBox="1">
                          <a:spLocks noChangeArrowheads="1"/>
                        </wps:cNvSpPr>
                        <wps:spPr bwMode="auto">
                          <a:xfrm>
                            <a:off x="0" y="14631"/>
                            <a:ext cx="456432" cy="204441"/>
                          </a:xfrm>
                          <a:prstGeom prst="rect">
                            <a:avLst/>
                          </a:prstGeom>
                          <a:noFill/>
                          <a:ln w="9525">
                            <a:noFill/>
                            <a:miter lim="800000"/>
                            <a:headEnd/>
                            <a:tailEnd/>
                          </a:ln>
                        </wps:spPr>
                        <wps:txbx>
                          <w:txbxContent>
                            <w:p w:rsidR="00F93D80" w:rsidRPr="002F24EF" w:rsidRDefault="00F93D80" w:rsidP="00870085">
                              <w:pPr>
                                <w:spacing w:before="0" w:line="200" w:lineRule="exact"/>
                                <w:jc w:val="center"/>
                                <w:rPr>
                                  <w:sz w:val="14"/>
                                  <w:szCs w:val="20"/>
                                  <w:rtl/>
                                </w:rPr>
                              </w:pPr>
                              <w:r>
                                <w:rPr>
                                  <w:rFonts w:hint="cs"/>
                                  <w:sz w:val="14"/>
                                  <w:szCs w:val="20"/>
                                  <w:rtl/>
                                </w:rPr>
                                <w:t>الحركة</w:t>
                              </w:r>
                            </w:p>
                          </w:txbxContent>
                        </wps:txbx>
                        <wps:bodyPr rot="0" vert="horz" wrap="square" lIns="0" tIns="0" rIns="0" bIns="0" anchor="t" anchorCtr="0">
                          <a:noAutofit/>
                        </wps:bodyPr>
                      </wps:wsp>
                      <wps:wsp>
                        <wps:cNvPr id="4" name="Text Box 4"/>
                        <wps:cNvSpPr txBox="1">
                          <a:spLocks noChangeArrowheads="1"/>
                        </wps:cNvSpPr>
                        <wps:spPr bwMode="auto">
                          <a:xfrm>
                            <a:off x="592532" y="0"/>
                            <a:ext cx="455930" cy="203835"/>
                          </a:xfrm>
                          <a:prstGeom prst="rect">
                            <a:avLst/>
                          </a:prstGeom>
                          <a:noFill/>
                          <a:ln w="9525">
                            <a:noFill/>
                            <a:miter lim="800000"/>
                            <a:headEnd/>
                            <a:tailEnd/>
                          </a:ln>
                        </wps:spPr>
                        <wps:txbx>
                          <w:txbxContent>
                            <w:p w:rsidR="00F93D80" w:rsidRPr="002F24EF" w:rsidRDefault="00F93D80" w:rsidP="00870085">
                              <w:pPr>
                                <w:spacing w:before="0" w:line="200" w:lineRule="exact"/>
                                <w:jc w:val="center"/>
                                <w:rPr>
                                  <w:sz w:val="14"/>
                                  <w:szCs w:val="20"/>
                                  <w:rtl/>
                                </w:rPr>
                              </w:pPr>
                              <w:r>
                                <w:rPr>
                                  <w:rFonts w:hint="cs"/>
                                  <w:sz w:val="14"/>
                                  <w:szCs w:val="20"/>
                                  <w:rtl/>
                                </w:rPr>
                                <w:t>الأسعار</w:t>
                              </w:r>
                            </w:p>
                          </w:txbxContent>
                        </wps:txbx>
                        <wps:bodyPr rot="0" vert="horz" wrap="square" lIns="0" tIns="0" rIns="0" bIns="0" anchor="t" anchorCtr="0">
                          <a:noAutofit/>
                        </wps:bodyPr>
                      </wps:wsp>
                      <wps:wsp>
                        <wps:cNvPr id="5" name="Text Box 5"/>
                        <wps:cNvSpPr txBox="1">
                          <a:spLocks noChangeArrowheads="1"/>
                        </wps:cNvSpPr>
                        <wps:spPr bwMode="auto">
                          <a:xfrm>
                            <a:off x="1250900" y="21946"/>
                            <a:ext cx="455930" cy="203835"/>
                          </a:xfrm>
                          <a:prstGeom prst="rect">
                            <a:avLst/>
                          </a:prstGeom>
                          <a:noFill/>
                          <a:ln w="9525">
                            <a:noFill/>
                            <a:miter lim="800000"/>
                            <a:headEnd/>
                            <a:tailEnd/>
                          </a:ln>
                        </wps:spPr>
                        <wps:txbx>
                          <w:txbxContent>
                            <w:p w:rsidR="00F93D80" w:rsidRPr="002F24EF" w:rsidRDefault="00F93D80" w:rsidP="00870085">
                              <w:pPr>
                                <w:spacing w:before="0" w:line="200" w:lineRule="exact"/>
                                <w:jc w:val="right"/>
                                <w:rPr>
                                  <w:sz w:val="14"/>
                                  <w:szCs w:val="20"/>
                                  <w:rtl/>
                                </w:rPr>
                              </w:pPr>
                              <w:r>
                                <w:rPr>
                                  <w:rFonts w:hint="cs"/>
                                  <w:sz w:val="14"/>
                                  <w:szCs w:val="20"/>
                                  <w:rtl/>
                                </w:rPr>
                                <w:t>الإيرادات</w:t>
                              </w:r>
                            </w:p>
                          </w:txbxContent>
                        </wps:txbx>
                        <wps:bodyPr rot="0" vert="horz" wrap="square" lIns="0" tIns="0" rIns="0" bIns="0" anchor="t" anchorCtr="0">
                          <a:noAutofit/>
                        </wps:bodyPr>
                      </wps:wsp>
                    </wpg:wgp>
                  </a:graphicData>
                </a:graphic>
              </wp:anchor>
            </w:drawing>
          </mc:Choice>
          <mc:Fallback>
            <w:pict>
              <v:group id="Group 1" o:spid="_x0000_s1047" style="position:absolute;left:0;text-align:left;margin-left:169.1pt;margin-top:9.7pt;width:134.4pt;height:17.8pt;z-index:251660288" coordsize="17068,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">
                <v:shape id="Text Box 2" o:spid="_x0000_s1048" type="#_x0000_t202" style="position:absolute;top:146;width:4564;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93D80" w:rsidRPr="002F24EF" w:rsidRDefault="00F93D80" w:rsidP="00870085">
                        <w:pPr>
                          <w:spacing w:before="0" w:line="200" w:lineRule="exact"/>
                          <w:jc w:val="center"/>
                          <w:rPr>
                            <w:sz w:val="14"/>
                            <w:szCs w:val="20"/>
                            <w:rtl/>
                          </w:rPr>
                        </w:pPr>
                        <w:r>
                          <w:rPr>
                            <w:rFonts w:hint="cs"/>
                            <w:sz w:val="14"/>
                            <w:szCs w:val="20"/>
                            <w:rtl/>
                          </w:rPr>
                          <w:t>الحركة</w:t>
                        </w:r>
                      </w:p>
                    </w:txbxContent>
                  </v:textbox>
                </v:shape>
                <v:shape id="Text Box 4" o:spid="_x0000_s1049" type="#_x0000_t202" style="position:absolute;left:5925;width:4559;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F93D80" w:rsidRPr="002F24EF" w:rsidRDefault="00F93D80" w:rsidP="00870085">
                        <w:pPr>
                          <w:spacing w:before="0" w:line="200" w:lineRule="exact"/>
                          <w:jc w:val="center"/>
                          <w:rPr>
                            <w:sz w:val="14"/>
                            <w:szCs w:val="20"/>
                            <w:rtl/>
                          </w:rPr>
                        </w:pPr>
                        <w:r>
                          <w:rPr>
                            <w:rFonts w:hint="cs"/>
                            <w:sz w:val="14"/>
                            <w:szCs w:val="20"/>
                            <w:rtl/>
                          </w:rPr>
                          <w:t>الأسعار</w:t>
                        </w:r>
                      </w:p>
                    </w:txbxContent>
                  </v:textbox>
                </v:shape>
                <v:shape id="Text Box 5" o:spid="_x0000_s1050" type="#_x0000_t202" style="position:absolute;left:12509;top:219;width:4559;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F93D80" w:rsidRPr="002F24EF" w:rsidRDefault="00F93D80" w:rsidP="00870085">
                        <w:pPr>
                          <w:spacing w:before="0" w:line="200" w:lineRule="exact"/>
                          <w:jc w:val="right"/>
                          <w:rPr>
                            <w:sz w:val="14"/>
                            <w:szCs w:val="20"/>
                            <w:rtl/>
                          </w:rPr>
                        </w:pPr>
                        <w:r>
                          <w:rPr>
                            <w:rFonts w:hint="cs"/>
                            <w:sz w:val="14"/>
                            <w:szCs w:val="20"/>
                            <w:rtl/>
                          </w:rPr>
                          <w:t>الإيرادات</w:t>
                        </w:r>
                      </w:p>
                    </w:txbxContent>
                  </v:textbox>
                </v:shape>
              </v:group>
            </w:pict>
          </mc:Fallback>
        </mc:AlternateContent>
      </w:r>
      <w:r w:rsidRPr="00333CA8">
        <w:rPr>
          <w:rFonts w:ascii="Calibri" w:hAnsi="Calibri" w:hint="cs"/>
          <w:noProof/>
          <w:lang w:eastAsia="zh-CN"/>
        </w:rPr>
        <w:drawing>
          <wp:inline distT="0" distB="0" distL="0" distR="0" wp14:anchorId="4E1F1E2D" wp14:editId="1AD58E86">
            <wp:extent cx="3628390" cy="24580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8390" cy="2458085"/>
                    </a:xfrm>
                    <a:prstGeom prst="rect">
                      <a:avLst/>
                    </a:prstGeom>
                    <a:noFill/>
                    <a:ln>
                      <a:noFill/>
                    </a:ln>
                  </pic:spPr>
                </pic:pic>
              </a:graphicData>
            </a:graphic>
          </wp:inline>
        </w:drawing>
      </w:r>
    </w:p>
    <w:p w:rsidR="00870085" w:rsidRPr="00333CA8" w:rsidRDefault="00870085" w:rsidP="00870085">
      <w:pPr>
        <w:pStyle w:val="enumlev1"/>
        <w:spacing w:before="0" w:line="240" w:lineRule="auto"/>
        <w:jc w:val="center"/>
        <w:rPr>
          <w:rFonts w:ascii="Calibri" w:hAnsi="Calibri"/>
          <w:noProof/>
          <w:rtl/>
        </w:rPr>
      </w:pPr>
    </w:p>
    <w:p w:rsidR="00870085" w:rsidRPr="00333CA8" w:rsidRDefault="00870085" w:rsidP="008E63DC">
      <w:pPr>
        <w:pStyle w:val="enumlev1"/>
        <w:rPr>
          <w:rFonts w:ascii="Calibri" w:hAnsi="Calibri"/>
          <w:noProof/>
          <w:rtl/>
          <w:lang w:bidi="ar-EG"/>
        </w:rPr>
      </w:pPr>
      <w:r w:rsidRPr="00333CA8">
        <w:rPr>
          <w:rFonts w:ascii="Calibri" w:hAnsi="Calibri" w:hint="cs"/>
          <w:noProof/>
          <w:rtl/>
        </w:rPr>
        <w:t>ل)</w:t>
      </w:r>
      <w:r w:rsidRPr="00333CA8">
        <w:rPr>
          <w:rFonts w:ascii="Calibri" w:hAnsi="Calibri" w:hint="cs"/>
          <w:noProof/>
          <w:rtl/>
        </w:rPr>
        <w:tab/>
        <w:t>لا يعرض الشكل </w:t>
      </w:r>
      <w:r w:rsidRPr="00333CA8">
        <w:rPr>
          <w:rFonts w:ascii="Calibri" w:hAnsi="Calibri"/>
          <w:noProof/>
        </w:rPr>
        <w:t>2</w:t>
      </w:r>
      <w:r w:rsidRPr="00333CA8">
        <w:rPr>
          <w:rFonts w:ascii="Calibri" w:hAnsi="Calibri" w:hint="cs"/>
          <w:noProof/>
          <w:rtl/>
        </w:rPr>
        <w:t xml:space="preserve"> بيانات التكلفة. وهناك سبب في الواقع للاعتقاد بأن تكاليف التشغيل تشهد انخفاضاً (غير أن من الصعب الحصول على بيانات بشأن تكاليف التشغيل). وهناك رأي آخر مفاده أن النفقات الرأسمالية (التي تساهم في التكلفة الإجمالية) ستشهد ارتفاعاً كبيراً وأنه ينبغي بناءً على ذلك مراجعة النموذج الحالي لفوترة خدمات الإنترنت</w:t>
      </w:r>
      <w:r w:rsidRPr="00645F95">
        <w:rPr>
          <w:rStyle w:val="FootnoteReference"/>
          <w:rtl/>
        </w:rPr>
        <w:footnoteReference w:id="102"/>
      </w:r>
      <w:r w:rsidRPr="00333CA8">
        <w:rPr>
          <w:rFonts w:ascii="Calibri" w:hAnsi="Calibri" w:hint="cs"/>
          <w:noProof/>
          <w:rtl/>
        </w:rPr>
        <w:t>. ومع ذلك من المحتمل أن تختلف الاتجاهات الإقليمية اختلافاً كبيراً.</w:t>
      </w:r>
    </w:p>
    <w:p w:rsidR="00870085" w:rsidRPr="00333CA8" w:rsidRDefault="00870085" w:rsidP="00870085">
      <w:pPr>
        <w:pStyle w:val="enumlev1"/>
        <w:rPr>
          <w:rFonts w:ascii="Calibri" w:hAnsi="Calibri"/>
          <w:noProof/>
          <w:rtl/>
        </w:rPr>
      </w:pPr>
      <w:r w:rsidRPr="00333CA8">
        <w:rPr>
          <w:rFonts w:ascii="Calibri" w:hAnsi="Calibri" w:hint="cs"/>
          <w:noProof/>
          <w:rtl/>
        </w:rPr>
        <w:t>م</w:t>
      </w:r>
      <w:r w:rsidR="008E63DC">
        <w:rPr>
          <w:rFonts w:ascii="Calibri" w:hAnsi="Calibri" w:hint="cs"/>
          <w:noProof/>
          <w:rtl/>
        </w:rPr>
        <w:t xml:space="preserve"> </w:t>
      </w:r>
      <w:r w:rsidRPr="00333CA8">
        <w:rPr>
          <w:rFonts w:ascii="Calibri" w:hAnsi="Calibri" w:hint="cs"/>
          <w:noProof/>
          <w:rtl/>
        </w:rPr>
        <w:t>)</w:t>
      </w:r>
      <w:r w:rsidRPr="00333CA8">
        <w:rPr>
          <w:rFonts w:ascii="Calibri" w:hAnsi="Calibri" w:hint="cs"/>
          <w:noProof/>
          <w:rtl/>
        </w:rPr>
        <w:tab/>
        <w:t>ولقد تطورت الشبكات القائمة على بروتوكول الإنترنت إلى وسط قابل للنفاذ ومرن على نحو واسع حيث يستعمل في التجارة والاتصالات عالمياً. ويقر القرار </w:t>
      </w:r>
      <w:r w:rsidRPr="00333CA8">
        <w:rPr>
          <w:rFonts w:ascii="Calibri" w:hAnsi="Calibri"/>
          <w:noProof/>
        </w:rPr>
        <w:t>101</w:t>
      </w:r>
      <w:r w:rsidRPr="00333CA8">
        <w:rPr>
          <w:rFonts w:ascii="Calibri" w:hAnsi="Calibri" w:hint="cs"/>
          <w:noProof/>
          <w:rtl/>
        </w:rPr>
        <w:t xml:space="preserve"> (</w:t>
      </w:r>
      <w:r w:rsidR="000C0F95">
        <w:rPr>
          <w:rFonts w:ascii="Calibri" w:hAnsi="Calibri" w:hint="cs"/>
          <w:noProof/>
          <w:rtl/>
        </w:rPr>
        <w:t>المراجَع</w:t>
      </w:r>
      <w:r w:rsidRPr="00333CA8">
        <w:rPr>
          <w:rFonts w:ascii="Calibri" w:hAnsi="Calibri" w:hint="cs"/>
          <w:noProof/>
          <w:rtl/>
        </w:rPr>
        <w:t xml:space="preserve"> في غوادالاخارا، </w:t>
      </w:r>
      <w:r w:rsidRPr="00333CA8">
        <w:rPr>
          <w:rFonts w:ascii="Calibri" w:hAnsi="Calibri"/>
          <w:noProof/>
        </w:rPr>
        <w:t>2010</w:t>
      </w:r>
      <w:r w:rsidRPr="00333CA8">
        <w:rPr>
          <w:rFonts w:ascii="Calibri" w:hAnsi="Calibri" w:hint="cs"/>
          <w:noProof/>
          <w:rtl/>
        </w:rPr>
        <w:t>) بضرورة تحديد الأنشطة العالمية المرتبطة بالشبكات القائمة على بروتوكول الإنترنت من منظور، على سبيل المثال:</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1</w:t>
      </w:r>
      <w:r w:rsidRPr="00333CA8">
        <w:rPr>
          <w:rFonts w:ascii="Calibri" w:hAnsi="Calibri" w:hint="cs"/>
          <w:rtl/>
        </w:rPr>
        <w:t>‘</w:t>
      </w:r>
      <w:r w:rsidRPr="00333CA8">
        <w:rPr>
          <w:rFonts w:ascii="Calibri" w:hAnsi="Calibri" w:hint="cs"/>
          <w:rtl/>
        </w:rPr>
        <w:tab/>
        <w:t>البنية التحتية وقابلية التشغيل البيني والتقييس؛</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2</w:t>
      </w:r>
      <w:r w:rsidRPr="00333CA8">
        <w:rPr>
          <w:rFonts w:ascii="Calibri" w:hAnsi="Calibri" w:hint="cs"/>
          <w:rtl/>
        </w:rPr>
        <w:t>‘</w:t>
      </w:r>
      <w:r w:rsidRPr="00333CA8">
        <w:rPr>
          <w:rFonts w:ascii="Calibri" w:hAnsi="Calibri" w:hint="cs"/>
          <w:rtl/>
        </w:rPr>
        <w:tab/>
        <w:t>أسماء وعناوين الإنترنت؛</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3</w:t>
      </w:r>
      <w:r w:rsidRPr="00333CA8">
        <w:rPr>
          <w:rFonts w:ascii="Calibri" w:hAnsi="Calibri" w:hint="cs"/>
          <w:rtl/>
        </w:rPr>
        <w:t>‘</w:t>
      </w:r>
      <w:r w:rsidRPr="00333CA8">
        <w:rPr>
          <w:rFonts w:ascii="Calibri" w:hAnsi="Calibri" w:hint="cs"/>
          <w:rtl/>
        </w:rPr>
        <w:tab/>
        <w:t>نشر معلومات عن الشبكات القائمة على بروتوكول الإنترنت وآثار تطويرها بالنسبة للدول الأعضاء في الاتحاد، خاصة فيما بين البلدان النامية.</w:t>
      </w:r>
    </w:p>
    <w:p w:rsidR="00870085" w:rsidRPr="00333CA8" w:rsidRDefault="00870085" w:rsidP="00870085">
      <w:pPr>
        <w:pStyle w:val="Heading4"/>
        <w:rPr>
          <w:rFonts w:ascii="Calibri" w:hAnsi="Calibri"/>
          <w:rtl/>
        </w:rPr>
      </w:pPr>
      <w:r w:rsidRPr="00333CA8">
        <w:rPr>
          <w:rFonts w:ascii="Calibri" w:hAnsi="Calibri"/>
        </w:rPr>
        <w:lastRenderedPageBreak/>
        <w:t>1.3.3.2</w:t>
      </w:r>
      <w:r w:rsidRPr="00333CA8">
        <w:rPr>
          <w:rFonts w:ascii="Calibri" w:hAnsi="Calibri" w:hint="cs"/>
          <w:rtl/>
        </w:rPr>
        <w:tab/>
        <w:t>البنية التحتية وقابلية التشغيل البيني والتقييس</w:t>
      </w:r>
      <w:r w:rsidRPr="00645F95">
        <w:rPr>
          <w:rStyle w:val="FootnoteReference"/>
          <w:rtl/>
        </w:rPr>
        <w:footnoteReference w:id="103"/>
      </w:r>
    </w:p>
    <w:p w:rsidR="00870085" w:rsidRPr="00AB6ED2" w:rsidRDefault="00870085" w:rsidP="00691AC5">
      <w:pPr>
        <w:pStyle w:val="enumlev1"/>
        <w:keepNext/>
        <w:rPr>
          <w:rFonts w:ascii="Calibri" w:hAnsi="Calibri"/>
          <w:noProof/>
          <w:spacing w:val="-4"/>
          <w:rtl/>
        </w:rPr>
      </w:pPr>
      <w:r w:rsidRPr="00333CA8">
        <w:rPr>
          <w:rFonts w:ascii="Calibri" w:hAnsi="Calibri" w:hint="cs"/>
          <w:noProof/>
          <w:spacing w:val="-6"/>
          <w:rtl/>
        </w:rPr>
        <w:t xml:space="preserve"> أ )</w:t>
      </w:r>
      <w:r w:rsidRPr="00333CA8">
        <w:rPr>
          <w:rFonts w:ascii="Calibri" w:hAnsi="Calibri" w:hint="cs"/>
          <w:noProof/>
          <w:spacing w:val="-6"/>
          <w:rtl/>
        </w:rPr>
        <w:tab/>
      </w:r>
      <w:r w:rsidRPr="00AB6ED2">
        <w:rPr>
          <w:rFonts w:ascii="Calibri" w:hAnsi="Calibri" w:hint="cs"/>
          <w:noProof/>
          <w:spacing w:val="6"/>
          <w:rtl/>
        </w:rPr>
        <w:t>تجري التطبيقات والخدمات المتعلقة بالإنترنت على البنى التحتية للاتصالات (سلكية و/أو لا سلكية) ذات</w:t>
      </w:r>
      <w:r w:rsidR="00691AC5" w:rsidRPr="00AB6ED2">
        <w:rPr>
          <w:rFonts w:ascii="Calibri" w:hAnsi="Calibri" w:hint="eastAsia"/>
          <w:noProof/>
          <w:spacing w:val="6"/>
          <w:rtl/>
        </w:rPr>
        <w:t> </w:t>
      </w:r>
      <w:r w:rsidRPr="00AB6ED2">
        <w:rPr>
          <w:rFonts w:ascii="Calibri" w:hAnsi="Calibri" w:hint="cs"/>
          <w:noProof/>
          <w:spacing w:val="6"/>
          <w:rtl/>
        </w:rPr>
        <w:t>الملكية العامة والخاصة</w:t>
      </w:r>
      <w:r w:rsidRPr="00AB6ED2">
        <w:rPr>
          <w:rStyle w:val="FootnoteReference"/>
          <w:spacing w:val="6"/>
          <w:rtl/>
        </w:rPr>
        <w:footnoteReference w:id="104"/>
      </w:r>
      <w:r w:rsidRPr="00AB6ED2">
        <w:rPr>
          <w:rFonts w:ascii="Calibri" w:hAnsi="Calibri" w:hint="cs"/>
          <w:noProof/>
          <w:spacing w:val="6"/>
          <w:rtl/>
        </w:rPr>
        <w:t>.</w:t>
      </w:r>
    </w:p>
    <w:p w:rsidR="00870085" w:rsidRPr="00333CA8" w:rsidRDefault="00870085" w:rsidP="00A57B81">
      <w:pPr>
        <w:pStyle w:val="enumlev1"/>
        <w:keepNext/>
        <w:rPr>
          <w:rFonts w:ascii="Calibri" w:hAnsi="Calibri"/>
          <w:noProof/>
          <w:spacing w:val="-2"/>
          <w:rtl/>
        </w:rPr>
      </w:pPr>
      <w:r w:rsidRPr="00333CA8">
        <w:rPr>
          <w:rFonts w:ascii="Calibri" w:hAnsi="Calibri" w:hint="cs"/>
          <w:noProof/>
          <w:spacing w:val="-2"/>
          <w:rtl/>
        </w:rPr>
        <w:t>ب)</w:t>
      </w:r>
      <w:r w:rsidRPr="00333CA8">
        <w:rPr>
          <w:rFonts w:ascii="Calibri" w:hAnsi="Calibri" w:hint="cs"/>
          <w:noProof/>
          <w:spacing w:val="-2"/>
          <w:rtl/>
        </w:rPr>
        <w:tab/>
      </w:r>
      <w:r w:rsidRPr="00AB6ED2">
        <w:rPr>
          <w:rFonts w:ascii="Calibri" w:hAnsi="Calibri" w:hint="cs"/>
          <w:noProof/>
          <w:spacing w:val="6"/>
          <w:rtl/>
        </w:rPr>
        <w:t xml:space="preserve">ويؤدي تقارب تكنولوجيا المعلومات والاتصالات إلى تحويل بروتوكول الإنترنت إلى بروتوكول </w:t>
      </w:r>
      <w:r w:rsidRPr="000E48B5">
        <w:rPr>
          <w:rFonts w:ascii="Calibri" w:hAnsi="Calibri" w:hint="cs"/>
          <w:noProof/>
          <w:spacing w:val="4"/>
          <w:rtl/>
        </w:rPr>
        <w:t>رئيسي</w:t>
      </w:r>
      <w:r w:rsidR="00A57B81" w:rsidRPr="000E48B5">
        <w:rPr>
          <w:rFonts w:ascii="Calibri" w:hAnsi="Calibri" w:hint="eastAsia"/>
          <w:noProof/>
          <w:spacing w:val="4"/>
          <w:rtl/>
        </w:rPr>
        <w:t> </w:t>
      </w:r>
      <w:r w:rsidRPr="000E48B5">
        <w:rPr>
          <w:rFonts w:ascii="Calibri" w:hAnsi="Calibri" w:hint="cs"/>
          <w:noProof/>
          <w:spacing w:val="4"/>
          <w:rtl/>
        </w:rPr>
        <w:t>للتطبيقات والخدمات التي تقدم على شبكات الاتصالات الحديثة</w:t>
      </w:r>
      <w:r w:rsidRPr="000E48B5">
        <w:rPr>
          <w:rStyle w:val="FootnoteReference"/>
          <w:spacing w:val="4"/>
          <w:rtl/>
        </w:rPr>
        <w:footnoteReference w:id="105"/>
      </w:r>
      <w:r w:rsidRPr="000E48B5">
        <w:rPr>
          <w:rFonts w:ascii="Calibri" w:hAnsi="Calibri" w:hint="cs"/>
          <w:noProof/>
          <w:spacing w:val="4"/>
          <w:rtl/>
        </w:rPr>
        <w:t>، كما أن بروتوكول الإنترنت</w:t>
      </w:r>
      <w:r w:rsidRPr="00AB6ED2">
        <w:rPr>
          <w:rFonts w:ascii="Calibri" w:hAnsi="Calibri" w:hint="cs"/>
          <w:noProof/>
          <w:spacing w:val="6"/>
          <w:rtl/>
        </w:rPr>
        <w:t xml:space="preserve"> </w:t>
      </w:r>
      <w:r w:rsidRPr="000E48B5">
        <w:rPr>
          <w:rFonts w:ascii="Calibri" w:hAnsi="Calibri" w:hint="cs"/>
          <w:noProof/>
          <w:rtl/>
        </w:rPr>
        <w:t>يدعم</w:t>
      </w:r>
      <w:r w:rsidR="00A57B81" w:rsidRPr="000E48B5">
        <w:rPr>
          <w:rFonts w:ascii="Calibri" w:hAnsi="Calibri" w:hint="eastAsia"/>
          <w:noProof/>
          <w:rtl/>
        </w:rPr>
        <w:t> </w:t>
      </w:r>
      <w:r w:rsidRPr="000E48B5">
        <w:rPr>
          <w:rFonts w:ascii="Calibri" w:hAnsi="Calibri" w:hint="cs"/>
          <w:noProof/>
          <w:rtl/>
        </w:rPr>
        <w:t>البنى التحتية بشكل متزايد.</w:t>
      </w:r>
    </w:p>
    <w:p w:rsidR="00870085" w:rsidRPr="00333CA8" w:rsidRDefault="00870085" w:rsidP="008C7C5F">
      <w:pPr>
        <w:pStyle w:val="enumlev1"/>
        <w:keepNext/>
        <w:rPr>
          <w:rFonts w:ascii="Calibri" w:hAnsi="Calibri"/>
          <w:noProof/>
          <w:rtl/>
        </w:rPr>
      </w:pPr>
      <w:r w:rsidRPr="00333CA8">
        <w:rPr>
          <w:rFonts w:ascii="Calibri" w:hAnsi="Calibri" w:hint="cs"/>
          <w:noProof/>
          <w:rtl/>
        </w:rPr>
        <w:t>ج)</w:t>
      </w:r>
      <w:r w:rsidRPr="00333CA8">
        <w:rPr>
          <w:rFonts w:ascii="Calibri" w:hAnsi="Calibri" w:hint="cs"/>
          <w:noProof/>
          <w:rtl/>
        </w:rPr>
        <w:tab/>
        <w:t>كانت هناك نداءات من أجل مبادرات جديدة بارزة لمواصلة توسيع نطاق مرونة وقدرات الإنترنت بحيث تتجاوز التحسينات التدريجية على قدراتها المستغلة</w:t>
      </w:r>
      <w:r w:rsidRPr="00645F95">
        <w:rPr>
          <w:rStyle w:val="FootnoteReference"/>
          <w:rtl/>
        </w:rPr>
        <w:footnoteReference w:id="106"/>
      </w:r>
      <w:r w:rsidRPr="00333CA8">
        <w:rPr>
          <w:rFonts w:ascii="Calibri" w:hAnsi="Calibri" w:hint="cs"/>
          <w:noProof/>
          <w:rtl/>
        </w:rPr>
        <w:t>. ووُجهت هذه النداءات دون شك بحسن نية ولكن الإنترنت أثبتت حتى الآن قدرتها على رفع احتياجات مستعمليها وتلبيتها. ومع ذلك هناك المزيد من البحوث والتطوير والابتكار في تصميم شبكة الإنترنت الأساسية (بما في</w:t>
      </w:r>
      <w:r w:rsidRPr="00333CA8">
        <w:rPr>
          <w:rFonts w:ascii="Calibri" w:hAnsi="Calibri" w:hint="eastAsia"/>
          <w:noProof/>
          <w:rtl/>
        </w:rPr>
        <w:t> </w:t>
      </w:r>
      <w:r w:rsidRPr="00333CA8">
        <w:rPr>
          <w:rFonts w:ascii="Calibri" w:hAnsi="Calibri" w:hint="cs"/>
          <w:noProof/>
          <w:rtl/>
        </w:rPr>
        <w:t>ذلك المعمارية والبروتوكولات والسطوح البينية</w:t>
      </w:r>
      <w:r w:rsidRPr="00333CA8">
        <w:rPr>
          <w:rFonts w:ascii="Calibri" w:hAnsi="Calibri" w:hint="eastAsia"/>
          <w:noProof/>
          <w:rtl/>
        </w:rPr>
        <w:t> </w:t>
      </w:r>
      <w:r w:rsidRPr="00333CA8">
        <w:rPr>
          <w:rFonts w:ascii="Calibri" w:hAnsi="Calibri" w:hint="cs"/>
          <w:noProof/>
          <w:rtl/>
        </w:rPr>
        <w:t>والخدمات) وذلك من خلال بحوث تمولها الحكومات والقطاع الخاص، على السواء وينبغي تشجيعها. وشبكة الإنترنت الحالية هي نتيجة هذه البحوث وهناك أسباب وافية للشك في أن الشبكة التالية ستكون كذلك</w:t>
      </w:r>
      <w:r w:rsidR="008C7C5F">
        <w:rPr>
          <w:rFonts w:ascii="Calibri" w:hAnsi="Calibri" w:hint="eastAsia"/>
          <w:noProof/>
          <w:rtl/>
        </w:rPr>
        <w:t> </w:t>
      </w:r>
      <w:r w:rsidRPr="00333CA8">
        <w:rPr>
          <w:rFonts w:ascii="Calibri" w:hAnsi="Calibri" w:hint="cs"/>
          <w:noProof/>
          <w:rtl/>
        </w:rPr>
        <w:t>أيضاً</w:t>
      </w:r>
      <w:r w:rsidRPr="00645F95">
        <w:rPr>
          <w:rStyle w:val="FootnoteReference"/>
          <w:rtl/>
        </w:rPr>
        <w:footnoteReference w:id="107"/>
      </w:r>
      <w:r w:rsidR="00AB6ED2">
        <w:rPr>
          <w:rFonts w:ascii="Calibri" w:hAnsi="Calibri" w:hint="cs"/>
          <w:noProof/>
          <w:rtl/>
        </w:rPr>
        <w:t>.</w:t>
      </w:r>
    </w:p>
    <w:p w:rsidR="00870085" w:rsidRPr="00333CA8" w:rsidRDefault="00870085" w:rsidP="00870085">
      <w:pPr>
        <w:pStyle w:val="enumlev1"/>
        <w:rPr>
          <w:rFonts w:ascii="Calibri" w:hAnsi="Calibri"/>
          <w:noProof/>
          <w:rtl/>
        </w:rPr>
      </w:pPr>
      <w:r w:rsidRPr="00333CA8">
        <w:rPr>
          <w:rFonts w:ascii="Calibri" w:hAnsi="Calibri" w:hint="cs"/>
          <w:noProof/>
          <w:rtl/>
        </w:rPr>
        <w:t>د )</w:t>
      </w:r>
      <w:r w:rsidRPr="00333CA8">
        <w:rPr>
          <w:rFonts w:ascii="Calibri" w:hAnsi="Calibri" w:hint="cs"/>
          <w:noProof/>
          <w:rtl/>
        </w:rPr>
        <w:tab/>
        <w:t>ونظراً لتغلغل الإنترنت حالياً في النسيج الاجتماعي الاقتصادي لكثير من المجتمعات، فإن أي نهج تطوري لبناء إنترنت المستقبل ينبغي له أن يسعى لكي يضمن قابلية التشغيل البيني مع شبكة الإنترنت الحالية بصورة كاملة للحد من الانقطاعات.</w:t>
      </w:r>
    </w:p>
    <w:p w:rsidR="00870085" w:rsidRPr="00333CA8" w:rsidRDefault="00870085" w:rsidP="008C7C5F">
      <w:pPr>
        <w:pStyle w:val="enumlev1"/>
        <w:rPr>
          <w:rFonts w:ascii="Calibri" w:hAnsi="Calibri"/>
          <w:noProof/>
          <w:rtl/>
        </w:rPr>
      </w:pPr>
      <w:r w:rsidRPr="00333CA8">
        <w:rPr>
          <w:rFonts w:ascii="Calibri" w:hAnsi="Calibri" w:hint="cs"/>
          <w:noProof/>
          <w:rtl/>
        </w:rPr>
        <w:t>ﻫ )</w:t>
      </w:r>
      <w:r w:rsidRPr="00333CA8">
        <w:rPr>
          <w:rFonts w:ascii="Calibri" w:hAnsi="Calibri" w:hint="cs"/>
          <w:noProof/>
          <w:rtl/>
        </w:rPr>
        <w:tab/>
        <w:t>وللبحوث والتقييس دور هام في ضمان قابلية التشغيل البيني هذه، مع تيسير التطوير المتواصل للإنترنت وقدراتها</w:t>
      </w:r>
      <w:r w:rsidRPr="00645F95">
        <w:rPr>
          <w:rStyle w:val="FootnoteReference"/>
          <w:rtl/>
        </w:rPr>
        <w:footnoteReference w:id="108"/>
      </w:r>
      <w:r w:rsidRPr="00333CA8">
        <w:rPr>
          <w:rFonts w:ascii="Calibri" w:hAnsi="Calibri" w:hint="cs"/>
          <w:noProof/>
          <w:rtl/>
        </w:rPr>
        <w:t>. ويجري حالياً عمل مكثف وبحوث كثيرة بشأن القضايا ذات الصلة ببروتوكول الإنترنت وبإنترنت المستقبل، وذلك من جانب العديد من الكيانات على الأصعدة الوطنية والإقليمية والدولية. ومن</w:t>
      </w:r>
      <w:r w:rsidR="00A57B81">
        <w:rPr>
          <w:rFonts w:ascii="Calibri" w:hAnsi="Calibri" w:hint="eastAsia"/>
          <w:noProof/>
          <w:rtl/>
        </w:rPr>
        <w:t> </w:t>
      </w:r>
      <w:r w:rsidRPr="00333CA8">
        <w:rPr>
          <w:rFonts w:ascii="Calibri" w:hAnsi="Calibri" w:hint="cs"/>
          <w:noProof/>
          <w:rtl/>
        </w:rPr>
        <w:t xml:space="preserve">الأمثلة على ذلك: الاتحاد الدولي للاتصالات؛ وفريق مهام هندسة الإنترنت </w:t>
      </w:r>
      <w:r w:rsidRPr="00333CA8">
        <w:rPr>
          <w:rFonts w:ascii="Calibri" w:hAnsi="Calibri"/>
          <w:noProof/>
        </w:rPr>
        <w:t>(IETF)</w:t>
      </w:r>
      <w:r w:rsidRPr="00333CA8">
        <w:rPr>
          <w:rFonts w:ascii="Calibri" w:hAnsi="Calibri" w:hint="cs"/>
          <w:noProof/>
          <w:rtl/>
        </w:rPr>
        <w:t xml:space="preserve">؛ ومشاريع مؤسسة العلوم الوطنية </w:t>
      </w:r>
      <w:r w:rsidRPr="00333CA8">
        <w:rPr>
          <w:rFonts w:ascii="Calibri" w:hAnsi="Calibri"/>
          <w:noProof/>
        </w:rPr>
        <w:t>(NSF)</w:t>
      </w:r>
      <w:r w:rsidRPr="00333CA8">
        <w:rPr>
          <w:rFonts w:ascii="Calibri" w:hAnsi="Calibri" w:hint="cs"/>
          <w:noProof/>
          <w:rtl/>
        </w:rPr>
        <w:t xml:space="preserve"> بالولايات المتحدة؛ بما في ذلك مشاريع البيئة العالمية لابتكارات الشبكة </w:t>
      </w:r>
      <w:r w:rsidRPr="00333CA8">
        <w:rPr>
          <w:rFonts w:ascii="Calibri" w:hAnsi="Calibri"/>
          <w:noProof/>
        </w:rPr>
        <w:t>(GENI)</w:t>
      </w:r>
      <w:r w:rsidRPr="00333CA8">
        <w:rPr>
          <w:rFonts w:ascii="Calibri" w:hAnsi="Calibri" w:hint="cs"/>
          <w:noProof/>
          <w:rtl/>
        </w:rPr>
        <w:t xml:space="preserve"> وتصميم إنترنت المستقبل </w:t>
      </w:r>
      <w:r w:rsidRPr="00333CA8">
        <w:rPr>
          <w:rFonts w:ascii="Calibri" w:hAnsi="Calibri"/>
          <w:noProof/>
        </w:rPr>
        <w:t>(FIND)</w:t>
      </w:r>
      <w:r w:rsidRPr="00333CA8">
        <w:rPr>
          <w:rFonts w:ascii="Calibri" w:hAnsi="Calibri" w:hint="cs"/>
          <w:noProof/>
          <w:rtl/>
        </w:rPr>
        <w:t>؛ والمبادرة اليابانية للبحث والتطوير في مجال شبكات الجيل الجديد</w:t>
      </w:r>
      <w:r w:rsidR="008C7C5F">
        <w:rPr>
          <w:rFonts w:ascii="Calibri" w:hAnsi="Calibri" w:hint="eastAsia"/>
          <w:noProof/>
          <w:rtl/>
        </w:rPr>
        <w:t> </w:t>
      </w:r>
      <w:r w:rsidRPr="00333CA8">
        <w:rPr>
          <w:rFonts w:ascii="Calibri" w:hAnsi="Calibri"/>
          <w:noProof/>
        </w:rPr>
        <w:t>(NWGN)</w:t>
      </w:r>
      <w:r w:rsidRPr="00333CA8">
        <w:rPr>
          <w:rFonts w:ascii="Calibri" w:hAnsi="Calibri" w:hint="cs"/>
          <w:noProof/>
          <w:rtl/>
        </w:rPr>
        <w:t>، بما في</w:t>
      </w:r>
      <w:r w:rsidR="00A57B81">
        <w:rPr>
          <w:rFonts w:ascii="Calibri" w:hAnsi="Calibri" w:hint="eastAsia"/>
          <w:noProof/>
          <w:rtl/>
        </w:rPr>
        <w:t> </w:t>
      </w:r>
      <w:r w:rsidRPr="00333CA8">
        <w:rPr>
          <w:rFonts w:ascii="Calibri" w:hAnsi="Calibri" w:hint="cs"/>
          <w:noProof/>
          <w:rtl/>
        </w:rPr>
        <w:t xml:space="preserve">ذلك مشروع </w:t>
      </w:r>
      <w:r w:rsidRPr="00333CA8">
        <w:rPr>
          <w:rFonts w:ascii="Calibri" w:hAnsi="Calibri"/>
          <w:noProof/>
        </w:rPr>
        <w:t>Akari</w:t>
      </w:r>
      <w:r w:rsidRPr="00333CA8">
        <w:rPr>
          <w:rFonts w:ascii="Calibri" w:hAnsi="Calibri" w:hint="cs"/>
          <w:noProof/>
          <w:rtl/>
        </w:rPr>
        <w:t xml:space="preserve"> للمعهد الوطني الياباني لتكنولوجيا المعلومات والاتصالات </w:t>
      </w:r>
      <w:r w:rsidRPr="00333CA8">
        <w:rPr>
          <w:rFonts w:ascii="Calibri" w:hAnsi="Calibri"/>
          <w:noProof/>
        </w:rPr>
        <w:t>(NICT)</w:t>
      </w:r>
      <w:r w:rsidRPr="00333CA8">
        <w:rPr>
          <w:rFonts w:ascii="Calibri" w:hAnsi="Calibri" w:hint="cs"/>
          <w:noProof/>
          <w:rtl/>
        </w:rPr>
        <w:t>؛ ومبادرة الاتحاد الأوروبي للبحث والتجريب لإنترنت المستقبل</w:t>
      </w:r>
      <w:r w:rsidRPr="00333CA8">
        <w:rPr>
          <w:rFonts w:ascii="Calibri" w:hAnsi="Calibri" w:hint="eastAsia"/>
          <w:noProof/>
          <w:rtl/>
        </w:rPr>
        <w:t> </w:t>
      </w:r>
      <w:r w:rsidRPr="00333CA8">
        <w:rPr>
          <w:rFonts w:ascii="Calibri" w:hAnsi="Calibri"/>
          <w:noProof/>
        </w:rPr>
        <w:t>(FIRE)</w:t>
      </w:r>
      <w:r w:rsidRPr="00333CA8">
        <w:rPr>
          <w:rFonts w:ascii="Calibri" w:hAnsi="Calibri" w:hint="cs"/>
          <w:noProof/>
          <w:rtl/>
        </w:rPr>
        <w:t>.</w:t>
      </w:r>
    </w:p>
    <w:p w:rsidR="00870085" w:rsidRPr="00333CA8" w:rsidRDefault="00870085" w:rsidP="00870085">
      <w:pPr>
        <w:pStyle w:val="Heading4"/>
        <w:rPr>
          <w:rFonts w:ascii="Calibri" w:hAnsi="Calibri"/>
          <w:rtl/>
        </w:rPr>
      </w:pPr>
      <w:r w:rsidRPr="00333CA8">
        <w:rPr>
          <w:rFonts w:ascii="Calibri" w:hAnsi="Calibri"/>
        </w:rPr>
        <w:lastRenderedPageBreak/>
        <w:t>2.3.3.2</w:t>
      </w:r>
      <w:r w:rsidRPr="00333CA8">
        <w:rPr>
          <w:rFonts w:ascii="Calibri" w:hAnsi="Calibri" w:hint="cs"/>
          <w:rtl/>
        </w:rPr>
        <w:tab/>
        <w:t>تحديد أسماء وعناوين الإنترنت</w:t>
      </w:r>
    </w:p>
    <w:p w:rsidR="00870085" w:rsidRPr="00333CA8" w:rsidRDefault="00870085" w:rsidP="002830F3">
      <w:pPr>
        <w:pStyle w:val="enumlev1"/>
        <w:spacing w:before="120"/>
        <w:rPr>
          <w:rFonts w:ascii="Calibri" w:hAnsi="Calibri"/>
          <w:noProof/>
          <w:rtl/>
        </w:rPr>
      </w:pPr>
      <w:r w:rsidRPr="00333CA8">
        <w:rPr>
          <w:rFonts w:ascii="Calibri" w:hAnsi="Calibri" w:hint="cs"/>
          <w:noProof/>
          <w:rtl/>
        </w:rPr>
        <w:t xml:space="preserve"> أ )</w:t>
      </w:r>
      <w:r w:rsidRPr="00333CA8">
        <w:rPr>
          <w:rFonts w:ascii="Calibri" w:hAnsi="Calibri" w:hint="cs"/>
          <w:noProof/>
          <w:rtl/>
        </w:rPr>
        <w:tab/>
        <w:t>يُعرف كل جهاز موصول بالإنترنت بعنوان من عناوين بروتوكول الإنترنت، يستعمل من أجل تسيير رزم البيانات عالمياً عبر الإنترنت. وعناوين بروتوكول الإنترنت من المصادر المحدودة. وكان الإصدار الرابع من</w:t>
      </w:r>
      <w:r w:rsidR="00A57B81">
        <w:rPr>
          <w:rFonts w:ascii="Calibri" w:hAnsi="Calibri" w:hint="eastAsia"/>
          <w:noProof/>
          <w:rtl/>
        </w:rPr>
        <w:t> </w:t>
      </w:r>
      <w:r w:rsidRPr="00333CA8">
        <w:rPr>
          <w:rFonts w:ascii="Calibri" w:hAnsi="Calibri" w:hint="cs"/>
          <w:noProof/>
          <w:rtl/>
        </w:rPr>
        <w:t xml:space="preserve">بوتوكول الإنترنت </w:t>
      </w:r>
      <w:r w:rsidRPr="00333CA8">
        <w:rPr>
          <w:rFonts w:ascii="Calibri" w:hAnsi="Calibri"/>
          <w:noProof/>
        </w:rPr>
        <w:t>(IPv4)</w:t>
      </w:r>
      <w:r w:rsidRPr="00333CA8">
        <w:rPr>
          <w:rFonts w:ascii="Calibri" w:hAnsi="Calibri" w:hint="cs"/>
          <w:noProof/>
          <w:rtl/>
        </w:rPr>
        <w:t xml:space="preserve"> قد تم نشره في </w:t>
      </w:r>
      <w:r w:rsidRPr="00333CA8">
        <w:rPr>
          <w:rFonts w:ascii="Calibri" w:hAnsi="Calibri"/>
          <w:noProof/>
        </w:rPr>
        <w:t>1</w:t>
      </w:r>
      <w:r w:rsidRPr="00333CA8">
        <w:rPr>
          <w:rFonts w:ascii="Calibri" w:hAnsi="Calibri" w:hint="cs"/>
          <w:noProof/>
          <w:rtl/>
        </w:rPr>
        <w:t xml:space="preserve"> يناير </w:t>
      </w:r>
      <w:r w:rsidRPr="00333CA8">
        <w:rPr>
          <w:rFonts w:ascii="Calibri" w:hAnsi="Calibri"/>
          <w:noProof/>
        </w:rPr>
        <w:t>1983</w:t>
      </w:r>
      <w:r w:rsidRPr="00333CA8">
        <w:rPr>
          <w:rFonts w:ascii="Calibri" w:hAnsi="Calibri" w:hint="cs"/>
          <w:noProof/>
          <w:rtl/>
        </w:rPr>
        <w:t xml:space="preserve"> ويستعمل </w:t>
      </w:r>
      <w:r w:rsidRPr="00333CA8">
        <w:rPr>
          <w:rFonts w:ascii="Calibri" w:hAnsi="Calibri"/>
          <w:noProof/>
        </w:rPr>
        <w:t>32</w:t>
      </w:r>
      <w:r w:rsidRPr="00333CA8">
        <w:rPr>
          <w:rFonts w:ascii="Calibri" w:hAnsi="Calibri" w:hint="cs"/>
          <w:noProof/>
          <w:rtl/>
        </w:rPr>
        <w:t> بتة لتمثيل العناوين، وهو ما ولد كحد إجمالي نظري </w:t>
      </w:r>
      <w:r w:rsidRPr="00333CA8">
        <w:rPr>
          <w:rFonts w:ascii="Calibri" w:hAnsi="Calibri"/>
          <w:noProof/>
          <w:vertAlign w:val="superscript"/>
        </w:rPr>
        <w:t>32</w:t>
      </w:r>
      <w:r w:rsidRPr="00333CA8">
        <w:rPr>
          <w:rFonts w:ascii="Calibri" w:hAnsi="Calibri"/>
          <w:noProof/>
        </w:rPr>
        <w:t>2</w:t>
      </w:r>
      <w:r w:rsidRPr="00333CA8">
        <w:rPr>
          <w:rFonts w:ascii="Calibri" w:hAnsi="Calibri" w:hint="eastAsia"/>
          <w:noProof/>
          <w:rtl/>
        </w:rPr>
        <w:t> </w:t>
      </w:r>
      <w:r w:rsidRPr="00333CA8">
        <w:rPr>
          <w:rFonts w:ascii="Calibri" w:hAnsi="Calibri" w:hint="cs"/>
          <w:noProof/>
          <w:rtl/>
        </w:rPr>
        <w:t>(</w:t>
      </w:r>
      <w:r w:rsidRPr="00333CA8">
        <w:rPr>
          <w:rFonts w:ascii="Calibri" w:hAnsi="Calibri"/>
          <w:noProof/>
        </w:rPr>
        <w:t>4</w:t>
      </w:r>
      <w:r w:rsidRPr="00333CA8">
        <w:rPr>
          <w:rFonts w:ascii="Calibri" w:hAnsi="Calibri" w:hint="eastAsia"/>
          <w:noProof/>
          <w:rtl/>
        </w:rPr>
        <w:t> </w:t>
      </w:r>
      <w:r w:rsidRPr="00333CA8">
        <w:rPr>
          <w:rFonts w:ascii="Calibri" w:hAnsi="Calibri" w:hint="cs"/>
          <w:noProof/>
          <w:rtl/>
        </w:rPr>
        <w:t>مليارات) من العناوين. ومع ذلك، فإن ذلك لم يحدد الحد الأعلى للأجهزة التي</w:t>
      </w:r>
      <w:r w:rsidR="00A57B81">
        <w:rPr>
          <w:rFonts w:ascii="Calibri" w:hAnsi="Calibri" w:hint="eastAsia"/>
          <w:noProof/>
          <w:rtl/>
        </w:rPr>
        <w:t> </w:t>
      </w:r>
      <w:r w:rsidRPr="00333CA8">
        <w:rPr>
          <w:rFonts w:ascii="Calibri" w:hAnsi="Calibri" w:hint="cs"/>
          <w:noProof/>
          <w:rtl/>
        </w:rPr>
        <w:t>يمكنها التوصيل بالإنترنت باستعمال الإصدار </w:t>
      </w:r>
      <w:r w:rsidRPr="00333CA8">
        <w:rPr>
          <w:rFonts w:ascii="Calibri" w:hAnsi="Calibri"/>
          <w:noProof/>
        </w:rPr>
        <w:t>IPv4</w:t>
      </w:r>
      <w:r w:rsidRPr="00333CA8">
        <w:rPr>
          <w:rFonts w:ascii="Calibri" w:hAnsi="Calibri" w:hint="cs"/>
          <w:noProof/>
          <w:rtl/>
        </w:rPr>
        <w:t xml:space="preserve">. وخلافاً لذلك، لا يوجد حد أعلى استاتيكي يغطي معظم الأجهزة المتصلة بالإنترنت عن طريق الشبكات الخاصة التي تخصص العناوين </w:t>
      </w:r>
      <w:r w:rsidRPr="00333CA8">
        <w:rPr>
          <w:rFonts w:ascii="Calibri" w:hAnsi="Calibri"/>
          <w:noProof/>
        </w:rPr>
        <w:t>IP</w:t>
      </w:r>
      <w:r w:rsidRPr="00333CA8">
        <w:rPr>
          <w:rFonts w:ascii="Calibri" w:hAnsi="Calibri" w:hint="cs"/>
          <w:noProof/>
          <w:rtl/>
        </w:rPr>
        <w:t xml:space="preserve"> بصورة دينامية باستخدام بروتوكولات مثل بروتوكول تشكيلة المضيف الدينامي</w:t>
      </w:r>
      <w:r w:rsidRPr="00333CA8">
        <w:rPr>
          <w:rFonts w:ascii="Calibri" w:hAnsi="Calibri" w:hint="eastAsia"/>
          <w:noProof/>
          <w:rtl/>
        </w:rPr>
        <w:t> </w:t>
      </w:r>
      <w:r w:rsidRPr="00333CA8">
        <w:rPr>
          <w:rFonts w:ascii="Calibri" w:hAnsi="Calibri"/>
          <w:noProof/>
        </w:rPr>
        <w:t>(DHCP)</w:t>
      </w:r>
      <w:r w:rsidRPr="00645F95">
        <w:rPr>
          <w:rStyle w:val="FootnoteReference"/>
          <w:rtl/>
        </w:rPr>
        <w:footnoteReference w:id="109"/>
      </w:r>
      <w:r w:rsidRPr="00333CA8">
        <w:rPr>
          <w:rFonts w:ascii="Calibri" w:hAnsi="Calibri" w:hint="cs"/>
          <w:position w:val="6"/>
          <w:rtl/>
          <w:lang w:bidi="ar-EG"/>
        </w:rPr>
        <w:t>،</w:t>
      </w:r>
      <w:r w:rsidR="002830F3" w:rsidRPr="00395C9B">
        <w:rPr>
          <w:rFonts w:ascii="Calibri" w:hAnsi="Calibri" w:hint="cs"/>
          <w:spacing w:val="-4"/>
          <w:position w:val="6"/>
          <w:sz w:val="18"/>
          <w:szCs w:val="18"/>
          <w:rtl/>
          <w:lang w:bidi="ar-EG"/>
        </w:rPr>
        <w:t> </w:t>
      </w:r>
      <w:r w:rsidRPr="00645F95">
        <w:rPr>
          <w:rStyle w:val="FootnoteReference"/>
          <w:rtl/>
        </w:rPr>
        <w:footnoteReference w:id="110"/>
      </w:r>
      <w:r w:rsidR="00BF4184">
        <w:rPr>
          <w:rFonts w:ascii="Calibri" w:hAnsi="Calibri" w:hint="cs"/>
          <w:noProof/>
          <w:rtl/>
        </w:rPr>
        <w:t>.</w:t>
      </w:r>
    </w:p>
    <w:p w:rsidR="00870085" w:rsidRPr="00333CA8" w:rsidRDefault="00870085" w:rsidP="00A57B81">
      <w:pPr>
        <w:pStyle w:val="enumlev1"/>
        <w:spacing w:before="180"/>
        <w:rPr>
          <w:rFonts w:ascii="Calibri" w:hAnsi="Calibri"/>
          <w:noProof/>
          <w:spacing w:val="-2"/>
          <w:rtl/>
        </w:rPr>
      </w:pPr>
      <w:r w:rsidRPr="00333CA8">
        <w:rPr>
          <w:rFonts w:ascii="Calibri" w:hAnsi="Calibri" w:hint="cs"/>
          <w:noProof/>
          <w:spacing w:val="-2"/>
          <w:rtl/>
        </w:rPr>
        <w:t>ب)</w:t>
      </w:r>
      <w:r w:rsidRPr="00333CA8">
        <w:rPr>
          <w:rFonts w:ascii="Calibri" w:hAnsi="Calibri" w:hint="cs"/>
          <w:noProof/>
          <w:spacing w:val="-2"/>
          <w:rtl/>
        </w:rPr>
        <w:tab/>
        <w:t>وظائف هيئة تخصيص أرقام الإنترنت</w:t>
      </w:r>
      <w:r w:rsidRPr="00333CA8">
        <w:rPr>
          <w:rFonts w:ascii="Calibri" w:hAnsi="Calibri" w:hint="eastAsia"/>
          <w:noProof/>
          <w:spacing w:val="-2"/>
          <w:rtl/>
        </w:rPr>
        <w:t> </w:t>
      </w:r>
      <w:r w:rsidRPr="00645F95">
        <w:rPr>
          <w:rStyle w:val="FootnoteReference"/>
        </w:rPr>
        <w:footnoteReference w:id="111"/>
      </w:r>
      <w:r w:rsidRPr="00333CA8">
        <w:rPr>
          <w:rFonts w:ascii="Calibri" w:hAnsi="Calibri"/>
          <w:noProof/>
          <w:spacing w:val="-2"/>
        </w:rPr>
        <w:t>(IANA)</w:t>
      </w:r>
      <w:r w:rsidRPr="00333CA8">
        <w:rPr>
          <w:rFonts w:ascii="Calibri" w:hAnsi="Calibri" w:hint="cs"/>
          <w:noProof/>
          <w:spacing w:val="-2"/>
          <w:rtl/>
        </w:rPr>
        <w:t xml:space="preserve"> عبارة عن مجموعة من الوظائف التقنية تشمل توزيع عناوين بروتوكول الإنترنت من مجموعة العناوين العالمية غير الموزعة لمكاتب تسجيل الإنترنت الإقليمية</w:t>
      </w:r>
      <w:r w:rsidRPr="00333CA8">
        <w:rPr>
          <w:rFonts w:ascii="Calibri" w:hAnsi="Calibri" w:hint="eastAsia"/>
          <w:noProof/>
          <w:spacing w:val="-2"/>
          <w:rtl/>
        </w:rPr>
        <w:t> </w:t>
      </w:r>
      <w:r w:rsidRPr="00333CA8">
        <w:rPr>
          <w:rFonts w:ascii="Calibri" w:hAnsi="Calibri"/>
          <w:noProof/>
          <w:spacing w:val="-2"/>
        </w:rPr>
        <w:t>(RIR)</w:t>
      </w:r>
      <w:r w:rsidRPr="00333CA8">
        <w:rPr>
          <w:rFonts w:ascii="Calibri" w:hAnsi="Calibri" w:hint="cs"/>
          <w:noProof/>
          <w:spacing w:val="-2"/>
          <w:rtl/>
        </w:rPr>
        <w:t>، وذلك</w:t>
      </w:r>
      <w:r w:rsidR="00A57B81">
        <w:rPr>
          <w:rFonts w:ascii="Calibri" w:hAnsi="Calibri" w:hint="eastAsia"/>
          <w:noProof/>
          <w:spacing w:val="-2"/>
          <w:rtl/>
        </w:rPr>
        <w:t> </w:t>
      </w:r>
      <w:r w:rsidRPr="00333CA8">
        <w:rPr>
          <w:rFonts w:ascii="Calibri" w:hAnsi="Calibri" w:hint="cs"/>
          <w:noProof/>
          <w:spacing w:val="-2"/>
          <w:rtl/>
        </w:rPr>
        <w:t>طبقاً لاحتياجاتها. وهناك دور رئيسي آخر للهيئة </w:t>
      </w:r>
      <w:r w:rsidRPr="00333CA8">
        <w:rPr>
          <w:rFonts w:ascii="Calibri" w:hAnsi="Calibri"/>
          <w:noProof/>
          <w:spacing w:val="-2"/>
        </w:rPr>
        <w:t>IANA</w:t>
      </w:r>
      <w:r w:rsidRPr="00333CA8">
        <w:rPr>
          <w:rFonts w:ascii="Calibri" w:hAnsi="Calibri" w:hint="cs"/>
          <w:noProof/>
          <w:spacing w:val="-2"/>
          <w:rtl/>
        </w:rPr>
        <w:t xml:space="preserve"> ويتمثل في حجز عناوين بروتوكول الإنترنت لبعض الأغراض التقنية، وهو ما يتم اتباعاً لتوجه فريق مهام هندسة الإنترنت. ومن أمثلة ذلك تخصيصات البث المتعدد وتكنولوجيات تحديد مسيرات الانتشار الأيونوسفيري الانتقالية وعناوين الاستعمالات الخاصة.</w:t>
      </w:r>
    </w:p>
    <w:p w:rsidR="00870085" w:rsidRPr="00333CA8" w:rsidRDefault="00870085" w:rsidP="00FD2B59">
      <w:pPr>
        <w:pStyle w:val="enumlev1"/>
        <w:spacing w:before="180"/>
        <w:rPr>
          <w:rFonts w:ascii="Calibri" w:hAnsi="Calibri"/>
          <w:noProof/>
          <w:spacing w:val="-2"/>
          <w:rtl/>
        </w:rPr>
      </w:pPr>
      <w:r w:rsidRPr="00333CA8">
        <w:rPr>
          <w:rFonts w:ascii="Calibri" w:hAnsi="Calibri" w:hint="cs"/>
          <w:noProof/>
          <w:spacing w:val="-2"/>
          <w:rtl/>
        </w:rPr>
        <w:t>ج)</w:t>
      </w:r>
      <w:r w:rsidRPr="00333CA8">
        <w:rPr>
          <w:rFonts w:ascii="Calibri" w:hAnsi="Calibri" w:hint="cs"/>
          <w:noProof/>
          <w:spacing w:val="-2"/>
          <w:rtl/>
        </w:rPr>
        <w:tab/>
        <w:t>ويؤدي النمو السريع المتواصل في عدد الأجهزة الموصولة بالإنترنت إلى استن‍زاف مجموعة مشغلي وظائف </w:t>
      </w:r>
      <w:r w:rsidRPr="00333CA8">
        <w:rPr>
          <w:rFonts w:ascii="Calibri" w:hAnsi="Calibri"/>
          <w:noProof/>
          <w:spacing w:val="-2"/>
        </w:rPr>
        <w:t>IANA</w:t>
      </w:r>
      <w:r w:rsidRPr="00333CA8">
        <w:rPr>
          <w:rFonts w:ascii="Calibri" w:hAnsi="Calibri" w:hint="cs"/>
          <w:noProof/>
          <w:spacing w:val="-2"/>
          <w:rtl/>
        </w:rPr>
        <w:t xml:space="preserve"> من عناوين الإصدار </w:t>
      </w:r>
      <w:r w:rsidRPr="00333CA8">
        <w:rPr>
          <w:rFonts w:ascii="Calibri" w:hAnsi="Calibri"/>
          <w:noProof/>
          <w:spacing w:val="-2"/>
        </w:rPr>
        <w:t>IPv4</w:t>
      </w:r>
      <w:r w:rsidRPr="00333CA8">
        <w:rPr>
          <w:rFonts w:ascii="Calibri" w:hAnsi="Calibri" w:hint="cs"/>
          <w:noProof/>
          <w:spacing w:val="-2"/>
          <w:rtl/>
        </w:rPr>
        <w:t xml:space="preserve"> المنسقة عالمياً. وتحسباً لهذا الاستنفاد، طور فريق مهام هندسة الإنترنت إصداراً جديداً</w:t>
      </w:r>
      <w:r w:rsidR="002830F3">
        <w:rPr>
          <w:rFonts w:ascii="Calibri" w:hAnsi="Calibri" w:hint="cs"/>
          <w:noProof/>
          <w:spacing w:val="-2"/>
          <w:rtl/>
        </w:rPr>
        <w:t xml:space="preserve"> عام </w:t>
      </w:r>
      <w:r w:rsidR="002830F3">
        <w:rPr>
          <w:rFonts w:ascii="Calibri" w:hAnsi="Calibri"/>
          <w:noProof/>
          <w:spacing w:val="-2"/>
        </w:rPr>
        <w:t>1998</w:t>
      </w:r>
      <w:r w:rsidRPr="00333CA8">
        <w:rPr>
          <w:rFonts w:ascii="Calibri" w:hAnsi="Calibri" w:hint="cs"/>
          <w:noProof/>
          <w:spacing w:val="-2"/>
          <w:rtl/>
        </w:rPr>
        <w:t> </w:t>
      </w:r>
      <w:r w:rsidRPr="00333CA8">
        <w:rPr>
          <w:rFonts w:ascii="Calibri" w:hAnsi="Calibri" w:hint="cs"/>
          <w:noProof/>
          <w:spacing w:val="-2"/>
        </w:rPr>
        <w:sym w:font="Symbol" w:char="F02D"/>
      </w:r>
      <w:r w:rsidRPr="00333CA8">
        <w:rPr>
          <w:rFonts w:ascii="Calibri" w:hAnsi="Calibri" w:hint="eastAsia"/>
          <w:noProof/>
          <w:spacing w:val="-2"/>
          <w:rtl/>
        </w:rPr>
        <w:t> الإصدار </w:t>
      </w:r>
      <w:r w:rsidRPr="00645F95">
        <w:rPr>
          <w:rStyle w:val="FootnoteReference"/>
        </w:rPr>
        <w:footnoteReference w:id="112"/>
      </w:r>
      <w:r w:rsidRPr="00333CA8">
        <w:rPr>
          <w:rFonts w:ascii="Calibri" w:hAnsi="Calibri"/>
          <w:noProof/>
          <w:spacing w:val="-2"/>
        </w:rPr>
        <w:t>IPv6</w:t>
      </w:r>
      <w:r w:rsidRPr="00333CA8">
        <w:rPr>
          <w:rFonts w:ascii="Calibri" w:hAnsi="Calibri" w:hint="eastAsia"/>
          <w:noProof/>
          <w:spacing w:val="-2"/>
          <w:rtl/>
        </w:rPr>
        <w:t> </w:t>
      </w:r>
      <w:r w:rsidRPr="00333CA8">
        <w:rPr>
          <w:rFonts w:ascii="Calibri" w:hAnsi="Calibri" w:hint="eastAsia"/>
          <w:noProof/>
          <w:spacing w:val="-2"/>
        </w:rPr>
        <w:sym w:font="Symbol" w:char="F02D"/>
      </w:r>
      <w:r w:rsidRPr="00333CA8">
        <w:rPr>
          <w:rFonts w:ascii="Calibri" w:hAnsi="Calibri" w:hint="cs"/>
          <w:noProof/>
          <w:spacing w:val="-2"/>
          <w:rtl/>
        </w:rPr>
        <w:t xml:space="preserve"> والذي يوفر قدراً كبيراً ممتداً من العناوين حيث إنه يستعمل </w:t>
      </w:r>
      <w:r w:rsidRPr="00333CA8">
        <w:rPr>
          <w:rFonts w:ascii="Calibri" w:hAnsi="Calibri"/>
          <w:noProof/>
          <w:spacing w:val="-2"/>
        </w:rPr>
        <w:t>128</w:t>
      </w:r>
      <w:r w:rsidRPr="00333CA8">
        <w:rPr>
          <w:rFonts w:ascii="Calibri" w:hAnsi="Calibri" w:hint="cs"/>
          <w:noProof/>
          <w:spacing w:val="-2"/>
          <w:rtl/>
        </w:rPr>
        <w:t> بتة لتمثيل العناوين (مما يولد حداً جديداً من العناوين يبلغ</w:t>
      </w:r>
      <w:r w:rsidRPr="00333CA8">
        <w:rPr>
          <w:rFonts w:ascii="Calibri" w:hAnsi="Calibri" w:hint="eastAsia"/>
          <w:noProof/>
          <w:spacing w:val="-2"/>
          <w:rtl/>
        </w:rPr>
        <w:t> </w:t>
      </w:r>
      <w:r w:rsidRPr="00333CA8">
        <w:rPr>
          <w:rFonts w:ascii="Calibri" w:hAnsi="Calibri"/>
          <w:noProof/>
          <w:spacing w:val="-2"/>
          <w:vertAlign w:val="superscript"/>
        </w:rPr>
        <w:t>128</w:t>
      </w:r>
      <w:r w:rsidRPr="00333CA8">
        <w:rPr>
          <w:rFonts w:ascii="Calibri" w:hAnsi="Calibri"/>
          <w:noProof/>
          <w:spacing w:val="-2"/>
        </w:rPr>
        <w:t>2</w:t>
      </w:r>
      <w:r w:rsidRPr="00333CA8">
        <w:rPr>
          <w:rFonts w:ascii="Calibri" w:hAnsi="Calibri" w:hint="cs"/>
          <w:noProof/>
          <w:spacing w:val="-2"/>
          <w:rtl/>
        </w:rPr>
        <w:t xml:space="preserve"> وهو ما يعادل نحو </w:t>
      </w:r>
      <w:r w:rsidRPr="00333CA8">
        <w:rPr>
          <w:rFonts w:ascii="Calibri" w:hAnsi="Calibri"/>
          <w:noProof/>
          <w:spacing w:val="-2"/>
        </w:rPr>
        <w:t>340</w:t>
      </w:r>
      <w:r w:rsidRPr="00333CA8">
        <w:rPr>
          <w:rFonts w:ascii="Calibri" w:hAnsi="Calibri" w:hint="eastAsia"/>
          <w:noProof/>
          <w:spacing w:val="-2"/>
          <w:rtl/>
        </w:rPr>
        <w:t> </w:t>
      </w:r>
      <w:r w:rsidRPr="00333CA8">
        <w:rPr>
          <w:rFonts w:ascii="Calibri" w:hAnsi="Calibri" w:hint="cs"/>
          <w:noProof/>
          <w:spacing w:val="-2"/>
          <w:rtl/>
        </w:rPr>
        <w:t xml:space="preserve">أنديشيليون عنوان). وقد بدأ مشغل وظائف </w:t>
      </w:r>
      <w:r w:rsidRPr="00333CA8">
        <w:rPr>
          <w:rFonts w:ascii="Calibri" w:hAnsi="Calibri"/>
          <w:noProof/>
          <w:spacing w:val="-2"/>
        </w:rPr>
        <w:t>IANA</w:t>
      </w:r>
      <w:r w:rsidRPr="00333CA8">
        <w:rPr>
          <w:rFonts w:ascii="Calibri" w:hAnsi="Calibri" w:hint="cs"/>
          <w:noProof/>
          <w:spacing w:val="-2"/>
          <w:rtl/>
        </w:rPr>
        <w:t xml:space="preserve"> في</w:t>
      </w:r>
      <w:r w:rsidRPr="00333CA8">
        <w:rPr>
          <w:rFonts w:ascii="Calibri" w:hAnsi="Calibri" w:hint="eastAsia"/>
          <w:noProof/>
          <w:spacing w:val="-2"/>
          <w:rtl/>
        </w:rPr>
        <w:t> </w:t>
      </w:r>
      <w:r w:rsidRPr="00333CA8">
        <w:rPr>
          <w:rFonts w:ascii="Calibri" w:hAnsi="Calibri" w:hint="cs"/>
          <w:noProof/>
          <w:spacing w:val="-2"/>
          <w:rtl/>
        </w:rPr>
        <w:t>توزيع مجموعات عناوين الإصدار </w:t>
      </w:r>
      <w:r w:rsidRPr="00333CA8">
        <w:rPr>
          <w:rFonts w:ascii="Calibri" w:hAnsi="Calibri"/>
          <w:noProof/>
          <w:spacing w:val="-2"/>
        </w:rPr>
        <w:t>IPv6</w:t>
      </w:r>
      <w:r w:rsidRPr="00333CA8">
        <w:rPr>
          <w:rFonts w:ascii="Calibri" w:hAnsi="Calibri" w:hint="cs"/>
          <w:noProof/>
          <w:spacing w:val="-2"/>
          <w:rtl/>
        </w:rPr>
        <w:t xml:space="preserve"> عام </w:t>
      </w:r>
      <w:r w:rsidRPr="00FD2B59">
        <w:rPr>
          <w:rStyle w:val="FootnoteReference"/>
          <w:rFonts w:cs="Traditional Arabic"/>
        </w:rPr>
        <w:footnoteReference w:id="113"/>
      </w:r>
      <w:r w:rsidRPr="00333CA8">
        <w:rPr>
          <w:rFonts w:ascii="Calibri" w:hAnsi="Calibri"/>
          <w:noProof/>
          <w:spacing w:val="-2"/>
        </w:rPr>
        <w:t>1999</w:t>
      </w:r>
      <w:r w:rsidRPr="00333CA8">
        <w:rPr>
          <w:rFonts w:ascii="Calibri" w:hAnsi="Calibri" w:hint="cs"/>
          <w:noProof/>
          <w:spacing w:val="-2"/>
          <w:position w:val="6"/>
          <w:rtl/>
        </w:rPr>
        <w:t>،</w:t>
      </w:r>
      <w:r w:rsidR="004E27FB" w:rsidRPr="004E27FB">
        <w:rPr>
          <w:rFonts w:ascii="Calibri" w:hAnsi="Calibri" w:hint="eastAsia"/>
          <w:noProof/>
          <w:spacing w:val="-2"/>
          <w:position w:val="6"/>
          <w:sz w:val="16"/>
          <w:szCs w:val="16"/>
          <w:rtl/>
        </w:rPr>
        <w:t> </w:t>
      </w:r>
      <w:r w:rsidRPr="00645F95">
        <w:rPr>
          <w:rStyle w:val="FootnoteReference"/>
          <w:rtl/>
        </w:rPr>
        <w:footnoteReference w:id="114"/>
      </w:r>
      <w:r w:rsidRPr="00333CA8">
        <w:rPr>
          <w:rFonts w:ascii="Calibri" w:hAnsi="Calibri" w:hint="cs"/>
          <w:noProof/>
          <w:spacing w:val="-2"/>
          <w:rtl/>
        </w:rPr>
        <w:t>. وفي فبراير </w:t>
      </w:r>
      <w:r w:rsidRPr="00333CA8">
        <w:rPr>
          <w:rFonts w:ascii="Calibri" w:hAnsi="Calibri"/>
          <w:noProof/>
          <w:spacing w:val="-2"/>
        </w:rPr>
        <w:t>2011</w:t>
      </w:r>
      <w:r w:rsidRPr="00333CA8">
        <w:rPr>
          <w:rFonts w:ascii="Calibri" w:hAnsi="Calibri" w:hint="cs"/>
          <w:noProof/>
          <w:spacing w:val="-2"/>
          <w:rtl/>
        </w:rPr>
        <w:t>، خصص مشغل وظائف </w:t>
      </w:r>
      <w:r w:rsidRPr="00333CA8">
        <w:rPr>
          <w:rFonts w:ascii="Calibri" w:hAnsi="Calibri"/>
          <w:noProof/>
          <w:spacing w:val="-2"/>
        </w:rPr>
        <w:t>IANA</w:t>
      </w:r>
      <w:r w:rsidRPr="00333CA8">
        <w:rPr>
          <w:rFonts w:ascii="Calibri" w:hAnsi="Calibri" w:hint="cs"/>
          <w:noProof/>
          <w:spacing w:val="-2"/>
          <w:rtl/>
        </w:rPr>
        <w:t xml:space="preserve"> آخر خمس مجموعات شاغرة متبقية من عناوين الإصدار </w:t>
      </w:r>
      <w:r w:rsidRPr="00333CA8">
        <w:rPr>
          <w:rFonts w:ascii="Calibri" w:hAnsi="Calibri"/>
          <w:noProof/>
          <w:spacing w:val="-2"/>
        </w:rPr>
        <w:t>IPv4</w:t>
      </w:r>
      <w:r w:rsidRPr="00333CA8">
        <w:rPr>
          <w:rFonts w:ascii="Calibri" w:hAnsi="Calibri" w:hint="cs"/>
          <w:noProof/>
          <w:spacing w:val="-2"/>
          <w:rtl/>
        </w:rPr>
        <w:t xml:space="preserve"> لخمسة مكاتب إقليمية لتسجيل الإنترنت وقد استنفدت المجموعة العالمية من عناوين الإصدار </w:t>
      </w:r>
      <w:r w:rsidRPr="00333CA8">
        <w:rPr>
          <w:rFonts w:ascii="Calibri" w:hAnsi="Calibri"/>
          <w:noProof/>
          <w:spacing w:val="-2"/>
        </w:rPr>
        <w:t>IPv4</w:t>
      </w:r>
      <w:r w:rsidRPr="00333CA8">
        <w:rPr>
          <w:rFonts w:ascii="Calibri" w:hAnsi="Calibri" w:hint="cs"/>
          <w:noProof/>
          <w:spacing w:val="-2"/>
          <w:rtl/>
        </w:rPr>
        <w:t xml:space="preserve"> تماماً.</w:t>
      </w:r>
    </w:p>
    <w:p w:rsidR="00870085" w:rsidRPr="00333CA8" w:rsidRDefault="00870085" w:rsidP="004E5E65">
      <w:pPr>
        <w:pStyle w:val="enumlev1"/>
        <w:spacing w:before="180"/>
        <w:rPr>
          <w:rFonts w:ascii="Calibri" w:hAnsi="Calibri"/>
          <w:noProof/>
          <w:rtl/>
        </w:rPr>
      </w:pPr>
      <w:r w:rsidRPr="00333CA8">
        <w:rPr>
          <w:rFonts w:ascii="Calibri" w:hAnsi="Calibri" w:hint="cs"/>
          <w:noProof/>
          <w:spacing w:val="-2"/>
          <w:rtl/>
        </w:rPr>
        <w:t>د )</w:t>
      </w:r>
      <w:r w:rsidRPr="00333CA8">
        <w:rPr>
          <w:rFonts w:ascii="Calibri" w:hAnsi="Calibri" w:hint="cs"/>
          <w:noProof/>
          <w:spacing w:val="-2"/>
          <w:rtl/>
        </w:rPr>
        <w:tab/>
        <w:t>ويمثل الانتقال من الإصدار </w:t>
      </w:r>
      <w:r w:rsidRPr="00333CA8">
        <w:rPr>
          <w:rFonts w:ascii="Calibri" w:hAnsi="Calibri"/>
          <w:noProof/>
          <w:spacing w:val="-2"/>
        </w:rPr>
        <w:t>IPv4</w:t>
      </w:r>
      <w:r w:rsidRPr="00333CA8">
        <w:rPr>
          <w:rFonts w:ascii="Calibri" w:hAnsi="Calibri" w:hint="cs"/>
          <w:noProof/>
          <w:spacing w:val="-2"/>
          <w:rtl/>
        </w:rPr>
        <w:t xml:space="preserve"> إلى الإصدار </w:t>
      </w:r>
      <w:r w:rsidRPr="00333CA8">
        <w:rPr>
          <w:rFonts w:ascii="Calibri" w:hAnsi="Calibri"/>
          <w:noProof/>
          <w:spacing w:val="-2"/>
        </w:rPr>
        <w:t>IPv6</w:t>
      </w:r>
      <w:r w:rsidRPr="00333CA8">
        <w:rPr>
          <w:rFonts w:ascii="Calibri" w:hAnsi="Calibri" w:hint="cs"/>
          <w:noProof/>
          <w:spacing w:val="-2"/>
          <w:rtl/>
        </w:rPr>
        <w:t xml:space="preserve"> مسألة أساسية على الصعيد العالمي، يتمثل جوهرها الأساسي في أن الإصدارين </w:t>
      </w:r>
      <w:r w:rsidRPr="00333CA8">
        <w:rPr>
          <w:rFonts w:ascii="Calibri" w:hAnsi="Calibri"/>
          <w:noProof/>
          <w:spacing w:val="-2"/>
        </w:rPr>
        <w:t>IPv4</w:t>
      </w:r>
      <w:r w:rsidRPr="00333CA8">
        <w:rPr>
          <w:rFonts w:ascii="Calibri" w:hAnsi="Calibri" w:hint="cs"/>
          <w:noProof/>
          <w:spacing w:val="-2"/>
          <w:rtl/>
        </w:rPr>
        <w:t xml:space="preserve"> و</w:t>
      </w:r>
      <w:r w:rsidRPr="00333CA8">
        <w:rPr>
          <w:rFonts w:ascii="Calibri" w:hAnsi="Calibri"/>
          <w:noProof/>
          <w:spacing w:val="-2"/>
        </w:rPr>
        <w:t>IPv6</w:t>
      </w:r>
      <w:r w:rsidRPr="00333CA8">
        <w:rPr>
          <w:rFonts w:ascii="Calibri" w:hAnsi="Calibri" w:hint="cs"/>
          <w:noProof/>
          <w:spacing w:val="-2"/>
          <w:rtl/>
        </w:rPr>
        <w:t xml:space="preserve"> غير متوافقين في الطبقة الثالثة. ويمكن استخدام قدر كبير من البنية التحتية والمعدات وما إلى ذلك مع الإصدار </w:t>
      </w:r>
      <w:r w:rsidRPr="00333CA8">
        <w:rPr>
          <w:rFonts w:ascii="Calibri" w:hAnsi="Calibri"/>
          <w:noProof/>
          <w:spacing w:val="-2"/>
        </w:rPr>
        <w:t>IPv6</w:t>
      </w:r>
      <w:r w:rsidRPr="00333CA8">
        <w:rPr>
          <w:rFonts w:ascii="Calibri" w:hAnsi="Calibri" w:hint="cs"/>
          <w:noProof/>
          <w:spacing w:val="-2"/>
          <w:rtl/>
        </w:rPr>
        <w:t xml:space="preserve">، بيد أنه يتعين نشر كدسة معدلة للطبقة الثالثة بحيث تدعم </w:t>
      </w:r>
      <w:r w:rsidRPr="004E5E65">
        <w:rPr>
          <w:rFonts w:ascii="Calibri" w:hAnsi="Calibri" w:hint="cs"/>
          <w:noProof/>
          <w:spacing w:val="-4"/>
          <w:rtl/>
        </w:rPr>
        <w:lastRenderedPageBreak/>
        <w:t>الإصدارين </w:t>
      </w:r>
      <w:r w:rsidRPr="004E5E65">
        <w:rPr>
          <w:rFonts w:ascii="Calibri" w:hAnsi="Calibri"/>
          <w:noProof/>
          <w:spacing w:val="-4"/>
        </w:rPr>
        <w:t>IPv4</w:t>
      </w:r>
      <w:r w:rsidRPr="004E5E65">
        <w:rPr>
          <w:rFonts w:ascii="Calibri" w:hAnsi="Calibri" w:hint="cs"/>
          <w:noProof/>
          <w:spacing w:val="-4"/>
          <w:rtl/>
        </w:rPr>
        <w:t xml:space="preserve"> و</w:t>
      </w:r>
      <w:r w:rsidRPr="004E5E65">
        <w:rPr>
          <w:rFonts w:ascii="Calibri" w:hAnsi="Calibri"/>
          <w:noProof/>
          <w:spacing w:val="-4"/>
        </w:rPr>
        <w:t>IPv6</w:t>
      </w:r>
      <w:r w:rsidRPr="004E5E65">
        <w:rPr>
          <w:rStyle w:val="FootnoteReference"/>
          <w:spacing w:val="-4"/>
          <w:rtl/>
        </w:rPr>
        <w:footnoteReference w:id="115"/>
      </w:r>
      <w:r w:rsidR="004E5E65" w:rsidRPr="004E5E65">
        <w:rPr>
          <w:rFonts w:ascii="Calibri" w:hAnsi="Calibri" w:hint="cs"/>
          <w:noProof/>
          <w:spacing w:val="-4"/>
          <w:rtl/>
        </w:rPr>
        <w:t>.</w:t>
      </w:r>
      <w:r w:rsidRPr="004E5E65">
        <w:rPr>
          <w:rFonts w:ascii="Calibri" w:hAnsi="Calibri" w:hint="cs"/>
          <w:noProof/>
          <w:spacing w:val="-4"/>
          <w:rtl/>
        </w:rPr>
        <w:t xml:space="preserve"> وعلاوة على ذلك، هناك بعض التطبيقات (التي تستعمل عناوين بروتوكول الإنترنت ذات الحروف) يجب تعديلها. وقد شهد تنفيذ الإصدار </w:t>
      </w:r>
      <w:r w:rsidRPr="004E5E65">
        <w:rPr>
          <w:rFonts w:ascii="Calibri" w:hAnsi="Calibri"/>
          <w:noProof/>
          <w:spacing w:val="-4"/>
        </w:rPr>
        <w:t>IPv6</w:t>
      </w:r>
      <w:r w:rsidRPr="004E5E65">
        <w:rPr>
          <w:rFonts w:ascii="Calibri" w:hAnsi="Calibri" w:hint="cs"/>
          <w:noProof/>
          <w:spacing w:val="-4"/>
          <w:rtl/>
        </w:rPr>
        <w:t xml:space="preserve"> زيادة كبيرة نسبياً في السنوات الأخيرة</w:t>
      </w:r>
      <w:r w:rsidRPr="004E5E65">
        <w:rPr>
          <w:rStyle w:val="FootnoteReference"/>
          <w:spacing w:val="-4"/>
          <w:rtl/>
        </w:rPr>
        <w:footnoteReference w:id="116"/>
      </w:r>
      <w:r w:rsidRPr="004E5E65">
        <w:rPr>
          <w:rFonts w:ascii="Calibri" w:hAnsi="Calibri" w:hint="cs"/>
          <w:spacing w:val="-4"/>
          <w:position w:val="6"/>
          <w:rtl/>
          <w:lang w:bidi="ar-EG"/>
        </w:rPr>
        <w:t>،</w:t>
      </w:r>
      <w:r w:rsidR="007D3D86" w:rsidRPr="007D3D86">
        <w:rPr>
          <w:rFonts w:ascii="Calibri" w:hAnsi="Calibri" w:hint="eastAsia"/>
          <w:spacing w:val="-4"/>
          <w:position w:val="6"/>
          <w:sz w:val="16"/>
          <w:szCs w:val="16"/>
          <w:rtl/>
          <w:lang w:bidi="ar-EG"/>
        </w:rPr>
        <w:t> </w:t>
      </w:r>
      <w:r w:rsidRPr="004E5E65">
        <w:rPr>
          <w:rStyle w:val="FootnoteReference"/>
          <w:spacing w:val="-4"/>
          <w:rtl/>
        </w:rPr>
        <w:footnoteReference w:id="117"/>
      </w:r>
      <w:r w:rsidRPr="004E5E65">
        <w:rPr>
          <w:rFonts w:ascii="Calibri" w:hAnsi="Calibri" w:hint="cs"/>
          <w:noProof/>
          <w:spacing w:val="-4"/>
          <w:rtl/>
        </w:rPr>
        <w:t>، غير</w:t>
      </w:r>
      <w:r w:rsidR="004E5E65">
        <w:rPr>
          <w:rFonts w:ascii="Calibri" w:hAnsi="Calibri" w:hint="cs"/>
          <w:noProof/>
          <w:spacing w:val="-4"/>
          <w:rtl/>
        </w:rPr>
        <w:t> </w:t>
      </w:r>
      <w:r w:rsidRPr="004E5E65">
        <w:rPr>
          <w:rFonts w:ascii="Calibri" w:hAnsi="Calibri" w:hint="cs"/>
          <w:noProof/>
          <w:spacing w:val="-4"/>
          <w:rtl/>
        </w:rPr>
        <w:t>أن الإحصاءات تظهر أن نشر الإصدار </w:t>
      </w:r>
      <w:r w:rsidRPr="004E5E65">
        <w:rPr>
          <w:rFonts w:ascii="Calibri" w:hAnsi="Calibri"/>
          <w:noProof/>
          <w:spacing w:val="-4"/>
        </w:rPr>
        <w:t>IPv6</w:t>
      </w:r>
      <w:r w:rsidRPr="004E5E65">
        <w:rPr>
          <w:rFonts w:ascii="Calibri" w:hAnsi="Calibri" w:hint="cs"/>
          <w:noProof/>
          <w:spacing w:val="-4"/>
          <w:rtl/>
        </w:rPr>
        <w:t xml:space="preserve"> لا يزال منخفضاً</w:t>
      </w:r>
      <w:r w:rsidRPr="004E5E65">
        <w:rPr>
          <w:rStyle w:val="FootnoteReference"/>
          <w:spacing w:val="-4"/>
          <w:rtl/>
        </w:rPr>
        <w:footnoteReference w:id="118"/>
      </w:r>
      <w:r w:rsidRPr="004E5E65">
        <w:rPr>
          <w:rFonts w:ascii="Calibri" w:hAnsi="Calibri" w:hint="cs"/>
          <w:spacing w:val="-4"/>
          <w:position w:val="6"/>
          <w:rtl/>
          <w:lang w:bidi="ar-EG"/>
        </w:rPr>
        <w:t>،</w:t>
      </w:r>
      <w:r w:rsidR="004E5E65" w:rsidRPr="004E5E65">
        <w:rPr>
          <w:rFonts w:ascii="Calibri" w:hAnsi="Calibri" w:hint="cs"/>
          <w:spacing w:val="-4"/>
          <w:position w:val="6"/>
          <w:sz w:val="18"/>
          <w:szCs w:val="18"/>
          <w:rtl/>
          <w:lang w:bidi="ar-EG"/>
        </w:rPr>
        <w:t> </w:t>
      </w:r>
      <w:r w:rsidRPr="004E5E65">
        <w:rPr>
          <w:rStyle w:val="FootnoteReference"/>
          <w:spacing w:val="-4"/>
          <w:rtl/>
        </w:rPr>
        <w:footnoteReference w:id="119"/>
      </w:r>
      <w:r w:rsidRPr="004E5E65">
        <w:rPr>
          <w:rFonts w:ascii="Calibri" w:hAnsi="Calibri" w:hint="cs"/>
          <w:noProof/>
          <w:spacing w:val="-4"/>
          <w:rtl/>
        </w:rPr>
        <w:t xml:space="preserve"> أو غير متكافئ</w:t>
      </w:r>
      <w:r w:rsidRPr="004E5E65">
        <w:rPr>
          <w:rStyle w:val="FootnoteReference"/>
          <w:spacing w:val="-4"/>
        </w:rPr>
        <w:footnoteReference w:id="120"/>
      </w:r>
      <w:r w:rsidRPr="004E5E65">
        <w:rPr>
          <w:rFonts w:ascii="Calibri" w:hAnsi="Calibri" w:hint="cs"/>
          <w:noProof/>
          <w:spacing w:val="-4"/>
          <w:rtl/>
        </w:rPr>
        <w:t>، وأنه يمكن بذل المزيد لتشجيع نشر هذا الإصدار والانتقال السلس إليه. وكما يرى البعض، ينبغي لعملية نشر الإصدار </w:t>
      </w:r>
      <w:r w:rsidRPr="004E5E65">
        <w:rPr>
          <w:rFonts w:ascii="Calibri" w:hAnsi="Calibri"/>
          <w:noProof/>
          <w:spacing w:val="-4"/>
        </w:rPr>
        <w:t>IPv6</w:t>
      </w:r>
      <w:r w:rsidRPr="004E5E65">
        <w:rPr>
          <w:rFonts w:ascii="Calibri" w:hAnsi="Calibri" w:hint="cs"/>
          <w:noProof/>
          <w:spacing w:val="-4"/>
          <w:rtl/>
        </w:rPr>
        <w:t xml:space="preserve"> أن تمثل هدفاً ملحاً يعلن عنه بوضوح من جانب صانعي السياسات وجميع أصحاب المصلحة لزيادة وتيرة نشر الإصدار </w:t>
      </w:r>
      <w:r w:rsidRPr="004E5E65">
        <w:rPr>
          <w:rStyle w:val="FootnoteReference"/>
          <w:spacing w:val="-4"/>
        </w:rPr>
        <w:footnoteReference w:id="121"/>
      </w:r>
      <w:r w:rsidRPr="004E5E65">
        <w:rPr>
          <w:rFonts w:ascii="Calibri" w:hAnsi="Calibri"/>
          <w:noProof/>
          <w:spacing w:val="-4"/>
        </w:rPr>
        <w:t>IPv6</w:t>
      </w:r>
      <w:r w:rsidRPr="004E5E65">
        <w:rPr>
          <w:rFonts w:ascii="Calibri" w:hAnsi="Calibri" w:hint="cs"/>
          <w:noProof/>
          <w:spacing w:val="-4"/>
          <w:rtl/>
        </w:rPr>
        <w:t>. وقد صدر عن الجمعية العالمية لتقييس الاتصالات</w:t>
      </w:r>
      <w:r w:rsidR="004E5E65" w:rsidRPr="004E5E65">
        <w:rPr>
          <w:rFonts w:ascii="Calibri" w:hAnsi="Calibri" w:hint="eastAsia"/>
          <w:noProof/>
          <w:spacing w:val="-4"/>
          <w:rtl/>
        </w:rPr>
        <w:t> </w:t>
      </w:r>
      <w:r w:rsidR="004E5E65" w:rsidRPr="004E5E65">
        <w:rPr>
          <w:rFonts w:ascii="Calibri" w:hAnsi="Calibri"/>
          <w:noProof/>
          <w:spacing w:val="-4"/>
        </w:rPr>
        <w:t>(WTSA)</w:t>
      </w:r>
      <w:r w:rsidRPr="004E5E65">
        <w:rPr>
          <w:rFonts w:ascii="Calibri" w:hAnsi="Calibri" w:hint="cs"/>
          <w:noProof/>
          <w:spacing w:val="-4"/>
          <w:rtl/>
        </w:rPr>
        <w:t xml:space="preserve"> لعام </w:t>
      </w:r>
      <w:r w:rsidRPr="004E5E65">
        <w:rPr>
          <w:rFonts w:ascii="Calibri" w:hAnsi="Calibri"/>
          <w:noProof/>
          <w:spacing w:val="-4"/>
        </w:rPr>
        <w:t>2008</w:t>
      </w:r>
      <w:r w:rsidRPr="004E5E65">
        <w:rPr>
          <w:rFonts w:ascii="Calibri" w:hAnsi="Calibri" w:hint="cs"/>
          <w:noProof/>
          <w:spacing w:val="-4"/>
          <w:rtl/>
        </w:rPr>
        <w:t>، والمؤتمر العالمي لتنمية الاتصالات</w:t>
      </w:r>
      <w:r w:rsidR="004E5E65" w:rsidRPr="004E5E65">
        <w:rPr>
          <w:rFonts w:ascii="Calibri" w:hAnsi="Calibri" w:hint="cs"/>
          <w:noProof/>
          <w:spacing w:val="-4"/>
          <w:rtl/>
        </w:rPr>
        <w:t> </w:t>
      </w:r>
      <w:r w:rsidR="004E5E65" w:rsidRPr="004E5E65">
        <w:rPr>
          <w:rFonts w:ascii="Calibri" w:hAnsi="Calibri"/>
          <w:noProof/>
          <w:spacing w:val="-4"/>
        </w:rPr>
        <w:t>(WTDC)</w:t>
      </w:r>
      <w:r w:rsidRPr="004E5E65">
        <w:rPr>
          <w:rFonts w:ascii="Calibri" w:hAnsi="Calibri" w:hint="cs"/>
          <w:noProof/>
          <w:spacing w:val="-4"/>
          <w:rtl/>
        </w:rPr>
        <w:t xml:space="preserve"> لعام </w:t>
      </w:r>
      <w:r w:rsidRPr="004E5E65">
        <w:rPr>
          <w:rFonts w:ascii="Calibri" w:hAnsi="Calibri"/>
          <w:noProof/>
          <w:spacing w:val="-4"/>
        </w:rPr>
        <w:t>2010</w:t>
      </w:r>
      <w:r w:rsidRPr="004E5E65">
        <w:rPr>
          <w:rFonts w:ascii="Calibri" w:hAnsi="Calibri" w:hint="cs"/>
          <w:noProof/>
          <w:spacing w:val="-4"/>
          <w:rtl/>
        </w:rPr>
        <w:t>، ومؤتمر المندوبين المفوضين لعام </w:t>
      </w:r>
      <w:r w:rsidRPr="004E5E65">
        <w:rPr>
          <w:rFonts w:ascii="Calibri" w:hAnsi="Calibri"/>
          <w:noProof/>
          <w:spacing w:val="-4"/>
        </w:rPr>
        <w:t>2010</w:t>
      </w:r>
      <w:r w:rsidRPr="004E5E65">
        <w:rPr>
          <w:rFonts w:ascii="Calibri" w:hAnsi="Calibri" w:hint="cs"/>
          <w:noProof/>
          <w:spacing w:val="-4"/>
          <w:rtl/>
        </w:rPr>
        <w:t xml:space="preserve"> قرارات تتعلق بمعالجة موضوع البروتوكول </w:t>
      </w:r>
      <w:r w:rsidRPr="004E5E65">
        <w:rPr>
          <w:rFonts w:ascii="Calibri" w:hAnsi="Calibri"/>
          <w:noProof/>
          <w:spacing w:val="-4"/>
        </w:rPr>
        <w:t>IP</w:t>
      </w:r>
      <w:r w:rsidRPr="004E5E65">
        <w:rPr>
          <w:rFonts w:ascii="Calibri" w:hAnsi="Calibri" w:hint="cs"/>
          <w:noProof/>
          <w:spacing w:val="-4"/>
          <w:rtl/>
        </w:rPr>
        <w:t xml:space="preserve"> شددت على ضرورة تطوير وتدريب القدرات البشرية المتعلقة بنشر عناوين الإصدار </w:t>
      </w:r>
      <w:r w:rsidRPr="004E5E65">
        <w:rPr>
          <w:rFonts w:ascii="Calibri" w:hAnsi="Calibri"/>
          <w:noProof/>
          <w:spacing w:val="-4"/>
        </w:rPr>
        <w:t>IPv6</w:t>
      </w:r>
      <w:r w:rsidRPr="004E5E65">
        <w:rPr>
          <w:rFonts w:ascii="Calibri" w:hAnsi="Calibri" w:hint="cs"/>
          <w:noProof/>
          <w:spacing w:val="-4"/>
          <w:rtl/>
        </w:rPr>
        <w:t>.</w:t>
      </w:r>
    </w:p>
    <w:p w:rsidR="00870085" w:rsidRPr="00333CA8" w:rsidRDefault="003964F7" w:rsidP="00A57B81">
      <w:pPr>
        <w:pStyle w:val="enumlev1"/>
        <w:rPr>
          <w:rFonts w:ascii="Calibri" w:hAnsi="Calibri"/>
          <w:noProof/>
          <w:rtl/>
        </w:rPr>
      </w:pPr>
      <w:r>
        <w:rPr>
          <w:rFonts w:ascii="Calibri" w:hAnsi="Calibri" w:hint="cs"/>
          <w:noProof/>
          <w:rtl/>
        </w:rPr>
        <w:t>ﻫ</w:t>
      </w:r>
      <w:r w:rsidR="00870085" w:rsidRPr="00333CA8">
        <w:rPr>
          <w:rFonts w:ascii="Calibri" w:hAnsi="Calibri" w:hint="cs"/>
          <w:noProof/>
          <w:rtl/>
        </w:rPr>
        <w:t xml:space="preserve"> )</w:t>
      </w:r>
      <w:r w:rsidR="00870085" w:rsidRPr="00333CA8">
        <w:rPr>
          <w:rFonts w:ascii="Calibri" w:hAnsi="Calibri" w:hint="cs"/>
          <w:noProof/>
          <w:rtl/>
        </w:rPr>
        <w:tab/>
        <w:t>وهناك رأي مفاده أن النهج المتعلق بسياسات التوزيع الخاصة بالإصدار </w:t>
      </w:r>
      <w:r w:rsidR="00870085" w:rsidRPr="00333CA8">
        <w:rPr>
          <w:rFonts w:ascii="Calibri" w:hAnsi="Calibri"/>
          <w:noProof/>
        </w:rPr>
        <w:t>IPv6</w:t>
      </w:r>
      <w:r w:rsidR="00870085" w:rsidRPr="00333CA8">
        <w:rPr>
          <w:rFonts w:ascii="Calibri" w:hAnsi="Calibri" w:hint="cs"/>
          <w:noProof/>
          <w:rtl/>
        </w:rPr>
        <w:t xml:space="preserve"> يمكن أن يكون مماثلاً للسياسات الخاصة بالإصدار </w:t>
      </w:r>
      <w:r w:rsidR="00870085" w:rsidRPr="00333CA8">
        <w:rPr>
          <w:rFonts w:ascii="Calibri" w:hAnsi="Calibri"/>
          <w:noProof/>
        </w:rPr>
        <w:t>IPv4</w:t>
      </w:r>
      <w:r w:rsidR="00870085" w:rsidRPr="00333CA8">
        <w:rPr>
          <w:rFonts w:ascii="Calibri" w:hAnsi="Calibri" w:hint="cs"/>
          <w:noProof/>
          <w:rtl/>
        </w:rPr>
        <w:t>، على أساس الأولوية بالأسبقية مع "تبرير" الحاجة. بينما أن هذا الأمر يمثل باعثاً</w:t>
      </w:r>
      <w:r w:rsidR="00870085" w:rsidRPr="00333CA8">
        <w:rPr>
          <w:rFonts w:ascii="Calibri" w:hAnsi="Calibri" w:hint="eastAsia"/>
          <w:noProof/>
          <w:rtl/>
        </w:rPr>
        <w:t> </w:t>
      </w:r>
      <w:r w:rsidR="00870085" w:rsidRPr="00333CA8">
        <w:rPr>
          <w:rFonts w:ascii="Calibri" w:hAnsi="Calibri" w:hint="cs"/>
          <w:noProof/>
          <w:rtl/>
        </w:rPr>
        <w:t>للقلق بالنسبة إلى البعض</w:t>
      </w:r>
      <w:r w:rsidR="00870085" w:rsidRPr="00645F95">
        <w:rPr>
          <w:rStyle w:val="FootnoteReference"/>
          <w:rtl/>
        </w:rPr>
        <w:footnoteReference w:id="122"/>
      </w:r>
      <w:r w:rsidR="00870085" w:rsidRPr="00333CA8">
        <w:rPr>
          <w:rFonts w:ascii="Calibri" w:hAnsi="Calibri" w:hint="cs"/>
          <w:noProof/>
          <w:rtl/>
        </w:rPr>
        <w:t>. وهناك رأي آخر مفاده أن هذه السياسة أدت إلى شغل كم كبير من عناوين بروتوكول الإنترنت المحدودة بالإصدار </w:t>
      </w:r>
      <w:r w:rsidR="00870085" w:rsidRPr="00333CA8">
        <w:rPr>
          <w:rFonts w:ascii="Calibri" w:hAnsi="Calibri"/>
          <w:noProof/>
        </w:rPr>
        <w:t>IPv4</w:t>
      </w:r>
      <w:r w:rsidR="00870085" w:rsidRPr="00333CA8">
        <w:rPr>
          <w:rFonts w:ascii="Calibri" w:hAnsi="Calibri" w:hint="cs"/>
          <w:noProof/>
          <w:rtl/>
        </w:rPr>
        <w:t xml:space="preserve"> وربما لا تكون في صالح الأطراف التي تدخل المجال متأخرة، خاصة البلدان النامية. بينما يرى آخرون أن مجموعة عناوين الإصدار </w:t>
      </w:r>
      <w:r w:rsidR="00870085" w:rsidRPr="00333CA8">
        <w:rPr>
          <w:rFonts w:ascii="Calibri" w:hAnsi="Calibri"/>
          <w:noProof/>
        </w:rPr>
        <w:t>IPv6</w:t>
      </w:r>
      <w:r w:rsidR="00870085" w:rsidRPr="00333CA8">
        <w:rPr>
          <w:rFonts w:ascii="Calibri" w:hAnsi="Calibri" w:hint="cs"/>
          <w:noProof/>
          <w:rtl/>
        </w:rPr>
        <w:t xml:space="preserve"> غير قابلة للاستن‍زاف افتراضياً وأن هذه الطبيعة التي</w:t>
      </w:r>
      <w:r w:rsidR="00A57B81">
        <w:rPr>
          <w:rFonts w:ascii="Calibri" w:hAnsi="Calibri" w:hint="eastAsia"/>
          <w:noProof/>
          <w:rtl/>
        </w:rPr>
        <w:t> </w:t>
      </w:r>
      <w:r w:rsidR="00870085" w:rsidRPr="00333CA8">
        <w:rPr>
          <w:rFonts w:ascii="Calibri" w:hAnsi="Calibri" w:hint="cs"/>
          <w:noProof/>
          <w:rtl/>
        </w:rPr>
        <w:t>تتسم بها عناوين </w:t>
      </w:r>
      <w:r w:rsidR="00870085" w:rsidRPr="00333CA8">
        <w:rPr>
          <w:rFonts w:ascii="Calibri" w:hAnsi="Calibri"/>
          <w:noProof/>
        </w:rPr>
        <w:t>IPv6</w:t>
      </w:r>
      <w:r w:rsidR="00870085" w:rsidRPr="00333CA8">
        <w:rPr>
          <w:rFonts w:ascii="Calibri" w:hAnsi="Calibri" w:hint="cs"/>
          <w:noProof/>
          <w:rtl/>
        </w:rPr>
        <w:t xml:space="preserve"> تعني أن أي قضايا ظهرت في الماضي بخصوص أوجه عدم التوازن</w:t>
      </w:r>
      <w:r w:rsidR="00870085" w:rsidRPr="00FD2B59">
        <w:rPr>
          <w:rStyle w:val="FootnoteReference"/>
          <w:rFonts w:cs="Traditional Arabic"/>
        </w:rPr>
        <w:footnoteReference w:id="123"/>
      </w:r>
      <w:r w:rsidR="00870085" w:rsidRPr="00333CA8">
        <w:rPr>
          <w:rFonts w:ascii="Calibri" w:hAnsi="Calibri" w:hint="cs"/>
          <w:noProof/>
          <w:rtl/>
        </w:rPr>
        <w:t xml:space="preserve"> سيتم تفاديها في المستقبل وبالتالي، فإن سياسات التوزيع الحالية لمكاتب تسجيل الإنترنت الإقليمية ت</w:t>
      </w:r>
      <w:r w:rsidR="001F0928">
        <w:rPr>
          <w:rFonts w:ascii="Calibri" w:hAnsi="Calibri" w:hint="cs"/>
          <w:noProof/>
          <w:rtl/>
        </w:rPr>
        <w:t>ُ</w:t>
      </w:r>
      <w:r w:rsidR="00870085" w:rsidRPr="00333CA8">
        <w:rPr>
          <w:rFonts w:ascii="Calibri" w:hAnsi="Calibri" w:hint="cs"/>
          <w:noProof/>
          <w:rtl/>
        </w:rPr>
        <w:t>عد ملائمة للإصدار </w:t>
      </w:r>
      <w:r w:rsidR="00870085" w:rsidRPr="00333CA8">
        <w:rPr>
          <w:rFonts w:ascii="Calibri" w:hAnsi="Calibri"/>
          <w:noProof/>
        </w:rPr>
        <w:t>IPv6</w:t>
      </w:r>
      <w:r w:rsidR="00870085" w:rsidRPr="00333CA8">
        <w:rPr>
          <w:rFonts w:ascii="Calibri" w:hAnsi="Calibri" w:hint="cs"/>
          <w:noProof/>
          <w:rtl/>
        </w:rPr>
        <w:t>. وأشار</w:t>
      </w:r>
      <w:r w:rsidR="00870085" w:rsidRPr="00474DB9">
        <w:rPr>
          <w:rStyle w:val="Hyperlink"/>
          <w:rFonts w:ascii="Calibri" w:hAnsi="Calibri" w:cs="Traditional Arabic" w:hint="cs"/>
          <w:noProof/>
          <w:color w:val="auto"/>
          <w:u w:val="none"/>
          <w:rtl/>
        </w:rPr>
        <w:t xml:space="preserve"> مؤيدو هذا الرأي إلى أن سياسات عناوين الإصدار </w:t>
      </w:r>
      <w:r w:rsidR="00870085" w:rsidRPr="00474DB9">
        <w:rPr>
          <w:rStyle w:val="Hyperlink"/>
          <w:rFonts w:ascii="Calibri" w:hAnsi="Calibri" w:cs="Traditional Arabic"/>
          <w:noProof/>
          <w:color w:val="auto"/>
          <w:u w:val="none"/>
        </w:rPr>
        <w:t>IPv6</w:t>
      </w:r>
      <w:r w:rsidR="00870085" w:rsidRPr="00474DB9">
        <w:rPr>
          <w:rStyle w:val="Hyperlink"/>
          <w:rFonts w:ascii="Calibri" w:hAnsi="Calibri" w:cs="Traditional Arabic" w:hint="cs"/>
          <w:noProof/>
          <w:color w:val="auto"/>
          <w:u w:val="none"/>
          <w:rtl/>
        </w:rPr>
        <w:t xml:space="preserve"> تطبق من البداية، في حين تحددت سياسات الإصدار </w:t>
      </w:r>
      <w:r w:rsidR="00870085" w:rsidRPr="00474DB9">
        <w:rPr>
          <w:rStyle w:val="Hyperlink"/>
          <w:rFonts w:ascii="Calibri" w:hAnsi="Calibri" w:cs="Traditional Arabic"/>
          <w:noProof/>
          <w:color w:val="auto"/>
          <w:u w:val="none"/>
        </w:rPr>
        <w:t>IPv4</w:t>
      </w:r>
      <w:r w:rsidR="00870085" w:rsidRPr="00474DB9">
        <w:rPr>
          <w:rStyle w:val="Hyperlink"/>
          <w:rFonts w:ascii="Calibri" w:hAnsi="Calibri" w:cs="Traditional Arabic" w:hint="cs"/>
          <w:noProof/>
          <w:color w:val="auto"/>
          <w:u w:val="none"/>
          <w:rtl/>
        </w:rPr>
        <w:t xml:space="preserve"> بأثر رجعي</w:t>
      </w:r>
      <w:r w:rsidR="00870085" w:rsidRPr="00FD2B59">
        <w:rPr>
          <w:rStyle w:val="FootnoteReference"/>
          <w:rFonts w:cs="Traditional Arabic"/>
        </w:rPr>
        <w:footnoteReference w:id="124"/>
      </w:r>
      <w:r w:rsidR="00870085" w:rsidRPr="00490AA8">
        <w:rPr>
          <w:rStyle w:val="Hyperlink"/>
          <w:rFonts w:ascii="Calibri" w:hAnsi="Calibri" w:cs="Traditional Arabic" w:hint="cs"/>
          <w:noProof/>
          <w:color w:val="auto"/>
          <w:u w:val="none"/>
          <w:rtl/>
        </w:rPr>
        <w:t>.</w:t>
      </w:r>
      <w:r w:rsidR="00870085" w:rsidRPr="00333CA8">
        <w:rPr>
          <w:rFonts w:ascii="Calibri" w:hAnsi="Calibri" w:hint="cs"/>
          <w:noProof/>
          <w:rtl/>
        </w:rPr>
        <w:t xml:space="preserve"> و</w:t>
      </w:r>
      <w:hyperlink r:id="rId18" w:history="1">
        <w:r w:rsidR="00870085" w:rsidRPr="00474DB9">
          <w:rPr>
            <w:rStyle w:val="Hyperlink"/>
            <w:rFonts w:ascii="Calibri" w:hAnsi="Calibri" w:cs="Traditional Arabic" w:hint="cs"/>
            <w:noProof/>
            <w:rtl/>
          </w:rPr>
          <w:t xml:space="preserve">تقرير فريق عمل القمة العالمية لمجتمع المعلومات المعني بإدارة الإنترنت </w:t>
        </w:r>
        <w:r w:rsidR="00870085" w:rsidRPr="00474DB9">
          <w:rPr>
            <w:rStyle w:val="Hyperlink"/>
            <w:rFonts w:ascii="Calibri" w:hAnsi="Calibri" w:cs="Traditional Arabic"/>
            <w:noProof/>
          </w:rPr>
          <w:t>(WGIG)</w:t>
        </w:r>
        <w:r w:rsidR="00870085" w:rsidRPr="00474DB9">
          <w:rPr>
            <w:rStyle w:val="Hyperlink"/>
            <w:rFonts w:ascii="Calibri" w:hAnsi="Calibri" w:cs="Traditional Arabic" w:hint="cs"/>
            <w:noProof/>
            <w:rtl/>
          </w:rPr>
          <w:t xml:space="preserve"> في </w:t>
        </w:r>
        <w:r w:rsidR="00870085" w:rsidRPr="00474DB9">
          <w:rPr>
            <w:rStyle w:val="Hyperlink"/>
            <w:rFonts w:ascii="Calibri" w:hAnsi="Calibri" w:cs="Traditional Arabic"/>
            <w:noProof/>
          </w:rPr>
          <w:t>2005</w:t>
        </w:r>
      </w:hyperlink>
      <w:r w:rsidR="00870085" w:rsidRPr="00333CA8">
        <w:rPr>
          <w:rFonts w:ascii="Calibri" w:hAnsi="Calibri" w:hint="cs"/>
          <w:noProof/>
          <w:rtl/>
        </w:rPr>
        <w:t xml:space="preserve"> يقر بأن "الإدارة الحالية للترقيم مطلوبة لضمان التوزيع المنصف للموارد والنفاذ للجميع في المستقبل".</w:t>
      </w:r>
    </w:p>
    <w:p w:rsidR="00870085" w:rsidRPr="00333CA8" w:rsidRDefault="00870085" w:rsidP="0017215E">
      <w:pPr>
        <w:pStyle w:val="enumlev1"/>
        <w:rPr>
          <w:rFonts w:ascii="Calibri" w:hAnsi="Calibri"/>
          <w:noProof/>
          <w:spacing w:val="-2"/>
          <w:rtl/>
        </w:rPr>
      </w:pPr>
      <w:r w:rsidRPr="00333CA8">
        <w:rPr>
          <w:rFonts w:ascii="Calibri" w:hAnsi="Calibri" w:hint="cs"/>
          <w:noProof/>
          <w:spacing w:val="-2"/>
          <w:rtl/>
          <w:lang w:bidi="ar-EG"/>
        </w:rPr>
        <w:t>و</w:t>
      </w:r>
      <w:r w:rsidRPr="00333CA8">
        <w:rPr>
          <w:rFonts w:ascii="Calibri" w:hAnsi="Calibri" w:hint="cs"/>
          <w:noProof/>
          <w:spacing w:val="-2"/>
          <w:rtl/>
        </w:rPr>
        <w:t xml:space="preserve"> )</w:t>
      </w:r>
      <w:r w:rsidRPr="00333CA8">
        <w:rPr>
          <w:rFonts w:ascii="Calibri" w:hAnsi="Calibri" w:hint="cs"/>
          <w:noProof/>
          <w:spacing w:val="-2"/>
          <w:rtl/>
        </w:rPr>
        <w:tab/>
      </w:r>
      <w:r w:rsidRPr="00333F94">
        <w:rPr>
          <w:rFonts w:ascii="Calibri" w:hAnsi="Calibri" w:hint="cs"/>
          <w:noProof/>
          <w:spacing w:val="-6"/>
          <w:rtl/>
        </w:rPr>
        <w:t>وإلى جانب ذلك، والآن وقد استنفد مشغلو وظائف </w:t>
      </w:r>
      <w:r w:rsidRPr="00333F94">
        <w:rPr>
          <w:rFonts w:ascii="Calibri" w:hAnsi="Calibri"/>
          <w:noProof/>
          <w:spacing w:val="-6"/>
        </w:rPr>
        <w:t>IANA</w:t>
      </w:r>
      <w:r w:rsidRPr="00333F94">
        <w:rPr>
          <w:rFonts w:ascii="Calibri" w:hAnsi="Calibri" w:hint="cs"/>
          <w:noProof/>
          <w:spacing w:val="-6"/>
          <w:rtl/>
        </w:rPr>
        <w:t xml:space="preserve"> ومركز معلومات شبكة آسيا والمحيط الهادئ</w:t>
      </w:r>
      <w:r w:rsidR="00333F94" w:rsidRPr="00333F94">
        <w:rPr>
          <w:rFonts w:ascii="Calibri" w:hAnsi="Calibri" w:hint="eastAsia"/>
          <w:noProof/>
          <w:spacing w:val="-6"/>
          <w:rtl/>
        </w:rPr>
        <w:t> </w:t>
      </w:r>
      <w:r w:rsidR="00720666" w:rsidRPr="00333F94">
        <w:rPr>
          <w:rFonts w:ascii="Calibri" w:hAnsi="Calibri"/>
          <w:noProof/>
          <w:spacing w:val="-6"/>
        </w:rPr>
        <w:t>(</w:t>
      </w:r>
      <w:r w:rsidRPr="00333F94">
        <w:rPr>
          <w:rFonts w:ascii="Calibri" w:hAnsi="Calibri"/>
          <w:noProof/>
          <w:spacing w:val="-6"/>
        </w:rPr>
        <w:t>APNIC</w:t>
      </w:r>
      <w:r w:rsidR="00720666" w:rsidRPr="00333F94">
        <w:rPr>
          <w:rFonts w:ascii="Calibri" w:hAnsi="Calibri"/>
          <w:noProof/>
          <w:spacing w:val="-6"/>
        </w:rPr>
        <w:t>)</w:t>
      </w:r>
      <w:r w:rsidRPr="00333F94">
        <w:rPr>
          <w:rFonts w:ascii="Calibri" w:hAnsi="Calibri" w:hint="cs"/>
          <w:noProof/>
          <w:spacing w:val="-6"/>
          <w:rtl/>
        </w:rPr>
        <w:t xml:space="preserve"> </w:t>
      </w:r>
      <w:r w:rsidRPr="00333CA8">
        <w:rPr>
          <w:rFonts w:ascii="Calibri" w:hAnsi="Calibri" w:hint="cs"/>
          <w:noProof/>
          <w:spacing w:val="-2"/>
          <w:rtl/>
        </w:rPr>
        <w:t xml:space="preserve">ومركز تنسيق شبكات بروتوكول الإنترنت الأوروبية </w:t>
      </w:r>
      <w:r w:rsidRPr="00333CA8">
        <w:rPr>
          <w:rFonts w:ascii="Calibri" w:hAnsi="Calibri"/>
          <w:noProof/>
          <w:spacing w:val="-2"/>
        </w:rPr>
        <w:t>(RIPE-NCC)</w:t>
      </w:r>
      <w:r w:rsidRPr="00333CA8">
        <w:rPr>
          <w:rFonts w:ascii="Calibri" w:hAnsi="Calibri" w:hint="cs"/>
          <w:noProof/>
          <w:spacing w:val="-2"/>
          <w:rtl/>
        </w:rPr>
        <w:t xml:space="preserve"> مجموعاتهم الشاغرة من عناوين الإصدار </w:t>
      </w:r>
      <w:r w:rsidRPr="00333CA8">
        <w:rPr>
          <w:rFonts w:ascii="Calibri" w:hAnsi="Calibri"/>
          <w:noProof/>
          <w:spacing w:val="-2"/>
        </w:rPr>
        <w:t>IPv4</w:t>
      </w:r>
      <w:r w:rsidRPr="00333CA8">
        <w:rPr>
          <w:rFonts w:ascii="Calibri" w:hAnsi="Calibri" w:hint="cs"/>
          <w:noProof/>
          <w:spacing w:val="-2"/>
          <w:rtl/>
        </w:rPr>
        <w:t xml:space="preserve"> (في</w:t>
      </w:r>
      <w:r w:rsidRPr="00333CA8">
        <w:rPr>
          <w:rFonts w:ascii="Calibri" w:hAnsi="Calibri" w:hint="eastAsia"/>
          <w:noProof/>
          <w:spacing w:val="-2"/>
          <w:rtl/>
        </w:rPr>
        <w:t> </w:t>
      </w:r>
      <w:r w:rsidRPr="00333CA8">
        <w:rPr>
          <w:rFonts w:ascii="Calibri" w:hAnsi="Calibri" w:hint="cs"/>
          <w:noProof/>
          <w:spacing w:val="-2"/>
          <w:rtl/>
        </w:rPr>
        <w:t xml:space="preserve">فبراير </w:t>
      </w:r>
      <w:r w:rsidRPr="00333CA8">
        <w:rPr>
          <w:rFonts w:ascii="Calibri" w:hAnsi="Calibri"/>
          <w:noProof/>
          <w:spacing w:val="-2"/>
        </w:rPr>
        <w:t>2011</w:t>
      </w:r>
      <w:r w:rsidRPr="00333CA8">
        <w:rPr>
          <w:rFonts w:ascii="Calibri" w:hAnsi="Calibri" w:hint="cs"/>
          <w:noProof/>
          <w:spacing w:val="-2"/>
          <w:rtl/>
        </w:rPr>
        <w:t xml:space="preserve"> وأبريل </w:t>
      </w:r>
      <w:r w:rsidRPr="00333CA8">
        <w:rPr>
          <w:rFonts w:ascii="Calibri" w:hAnsi="Calibri"/>
          <w:noProof/>
          <w:spacing w:val="-2"/>
        </w:rPr>
        <w:t>2011</w:t>
      </w:r>
      <w:r w:rsidRPr="00333CA8">
        <w:rPr>
          <w:rFonts w:ascii="Calibri" w:hAnsi="Calibri" w:hint="cs"/>
          <w:noProof/>
          <w:spacing w:val="-2"/>
          <w:rtl/>
        </w:rPr>
        <w:t xml:space="preserve">، وسبتمبر </w:t>
      </w:r>
      <w:r w:rsidRPr="00333CA8">
        <w:rPr>
          <w:rFonts w:ascii="Calibri" w:hAnsi="Calibri"/>
          <w:noProof/>
          <w:spacing w:val="-2"/>
        </w:rPr>
        <w:t>201</w:t>
      </w:r>
      <w:r w:rsidR="0017215E">
        <w:rPr>
          <w:rFonts w:ascii="Calibri" w:hAnsi="Calibri"/>
          <w:noProof/>
          <w:spacing w:val="-2"/>
        </w:rPr>
        <w:t>2</w:t>
      </w:r>
      <w:r w:rsidRPr="00333CA8">
        <w:rPr>
          <w:rFonts w:ascii="Calibri" w:hAnsi="Calibri" w:hint="cs"/>
          <w:noProof/>
          <w:spacing w:val="-2"/>
          <w:rtl/>
        </w:rPr>
        <w:t xml:space="preserve"> على التوالي)، فإنه بالنسبة للانتقال الحالي للإصدار </w:t>
      </w:r>
      <w:r w:rsidRPr="00333CA8">
        <w:rPr>
          <w:rFonts w:ascii="Calibri" w:hAnsi="Calibri"/>
          <w:noProof/>
          <w:spacing w:val="-2"/>
        </w:rPr>
        <w:t>IPv6</w:t>
      </w:r>
      <w:r w:rsidRPr="00333CA8">
        <w:rPr>
          <w:rFonts w:ascii="Calibri" w:hAnsi="Calibri" w:hint="cs"/>
          <w:noProof/>
          <w:spacing w:val="-2"/>
          <w:rtl/>
        </w:rPr>
        <w:t>، لا يزال موردو خدمات الإنترنت الذين يستعملون الإصدار </w:t>
      </w:r>
      <w:r w:rsidRPr="00333CA8">
        <w:rPr>
          <w:rFonts w:ascii="Calibri" w:hAnsi="Calibri"/>
          <w:noProof/>
          <w:spacing w:val="-2"/>
        </w:rPr>
        <w:t>IPv6</w:t>
      </w:r>
      <w:r w:rsidRPr="00333CA8">
        <w:rPr>
          <w:rFonts w:ascii="Calibri" w:hAnsi="Calibri" w:hint="cs"/>
          <w:noProof/>
          <w:spacing w:val="-2"/>
          <w:rtl/>
        </w:rPr>
        <w:t xml:space="preserve"> في حاجة إلى استعمال الإصدار </w:t>
      </w:r>
      <w:r w:rsidRPr="00333CA8">
        <w:rPr>
          <w:rFonts w:ascii="Calibri" w:hAnsi="Calibri"/>
          <w:noProof/>
          <w:spacing w:val="-2"/>
        </w:rPr>
        <w:t>IPv4</w:t>
      </w:r>
      <w:r w:rsidRPr="00333CA8">
        <w:rPr>
          <w:rFonts w:ascii="Calibri" w:hAnsi="Calibri" w:hint="cs"/>
          <w:noProof/>
          <w:spacing w:val="-2"/>
          <w:rtl/>
        </w:rPr>
        <w:t xml:space="preserve"> لكي يتسنى </w:t>
      </w:r>
      <w:r w:rsidRPr="00333CA8">
        <w:rPr>
          <w:rFonts w:ascii="Calibri" w:hAnsi="Calibri" w:hint="cs"/>
          <w:noProof/>
          <w:spacing w:val="-2"/>
          <w:rtl/>
        </w:rPr>
        <w:lastRenderedPageBreak/>
        <w:t>لهم</w:t>
      </w:r>
      <w:r w:rsidR="0017215E">
        <w:rPr>
          <w:rFonts w:ascii="Calibri" w:hAnsi="Calibri" w:hint="cs"/>
          <w:noProof/>
          <w:spacing w:val="-2"/>
          <w:rtl/>
        </w:rPr>
        <w:t> </w:t>
      </w:r>
      <w:r w:rsidRPr="00333CA8">
        <w:rPr>
          <w:rFonts w:ascii="Calibri" w:hAnsi="Calibri" w:hint="cs"/>
          <w:noProof/>
          <w:spacing w:val="-2"/>
          <w:rtl/>
        </w:rPr>
        <w:t>النفاذ إلى كم كبير من المحتوى</w:t>
      </w:r>
      <w:r w:rsidRPr="00645F95">
        <w:rPr>
          <w:rStyle w:val="FootnoteReference"/>
          <w:rtl/>
        </w:rPr>
        <w:footnoteReference w:id="125"/>
      </w:r>
      <w:r w:rsidRPr="00333CA8">
        <w:rPr>
          <w:rFonts w:ascii="Calibri" w:hAnsi="Calibri" w:hint="cs"/>
          <w:noProof/>
          <w:spacing w:val="-2"/>
          <w:rtl/>
        </w:rPr>
        <w:t xml:space="preserve"> إضافة إلى المستعملين</w:t>
      </w:r>
      <w:r w:rsidRPr="00645F95">
        <w:rPr>
          <w:rStyle w:val="FootnoteReference"/>
          <w:rtl/>
        </w:rPr>
        <w:footnoteReference w:id="126"/>
      </w:r>
      <w:r w:rsidRPr="00333CA8">
        <w:rPr>
          <w:rFonts w:ascii="Calibri" w:hAnsi="Calibri" w:hint="cs"/>
          <w:noProof/>
          <w:spacing w:val="-2"/>
          <w:rtl/>
        </w:rPr>
        <w:t xml:space="preserve"> الذين لا يزالون يستعملون الإصدار </w:t>
      </w:r>
      <w:r w:rsidRPr="00333CA8">
        <w:rPr>
          <w:rFonts w:ascii="Calibri" w:hAnsi="Calibri"/>
          <w:noProof/>
          <w:spacing w:val="-2"/>
        </w:rPr>
        <w:t>IPv4</w:t>
      </w:r>
      <w:r w:rsidRPr="00333CA8">
        <w:rPr>
          <w:rFonts w:ascii="Calibri" w:hAnsi="Calibri" w:hint="cs"/>
          <w:noProof/>
          <w:spacing w:val="-2"/>
          <w:rtl/>
        </w:rPr>
        <w:t xml:space="preserve"> فقط (ويرجح أن يظلوا كذلك لسنوات عديدة قادمة). وبالتالي، فإن تيسر (أو نقص) عناوين الإصدار </w:t>
      </w:r>
      <w:r w:rsidRPr="00333CA8">
        <w:rPr>
          <w:rFonts w:ascii="Calibri" w:hAnsi="Calibri"/>
          <w:noProof/>
          <w:spacing w:val="-2"/>
        </w:rPr>
        <w:t>IPv4</w:t>
      </w:r>
      <w:r w:rsidRPr="00333CA8">
        <w:rPr>
          <w:rFonts w:ascii="Calibri" w:hAnsi="Calibri" w:hint="cs"/>
          <w:noProof/>
          <w:spacing w:val="-2"/>
          <w:rtl/>
        </w:rPr>
        <w:t xml:space="preserve"> من العوامل التي سيتواصل تأثيرها حالياً. وهناك رأي آخر يرى أن الكميات المتبقية من</w:t>
      </w:r>
      <w:r w:rsidR="00A57B81">
        <w:rPr>
          <w:rFonts w:ascii="Calibri" w:hAnsi="Calibri" w:hint="eastAsia"/>
          <w:noProof/>
          <w:spacing w:val="-2"/>
          <w:rtl/>
        </w:rPr>
        <w:t> </w:t>
      </w:r>
      <w:r w:rsidRPr="00333CA8">
        <w:rPr>
          <w:rFonts w:ascii="Calibri" w:hAnsi="Calibri" w:hint="cs"/>
          <w:noProof/>
          <w:spacing w:val="-2"/>
          <w:rtl/>
        </w:rPr>
        <w:t>عناوين الإصدار </w:t>
      </w:r>
      <w:r w:rsidRPr="00333CA8">
        <w:rPr>
          <w:rFonts w:ascii="Calibri" w:hAnsi="Calibri"/>
          <w:noProof/>
          <w:spacing w:val="-2"/>
        </w:rPr>
        <w:t>IPv4</w:t>
      </w:r>
      <w:r w:rsidRPr="00333CA8">
        <w:rPr>
          <w:rFonts w:ascii="Calibri" w:hAnsi="Calibri" w:hint="cs"/>
          <w:noProof/>
          <w:spacing w:val="-2"/>
          <w:rtl/>
        </w:rPr>
        <w:t xml:space="preserve"> وسياسات التحويل بين الأقاليم يمكن أن تساعد في علاج حالات النقص المحتملة إلى</w:t>
      </w:r>
      <w:r w:rsidR="00A57B81">
        <w:rPr>
          <w:rFonts w:ascii="Calibri" w:hAnsi="Calibri" w:hint="eastAsia"/>
          <w:noProof/>
          <w:spacing w:val="-2"/>
          <w:rtl/>
        </w:rPr>
        <w:t> </w:t>
      </w:r>
      <w:r w:rsidRPr="00333CA8">
        <w:rPr>
          <w:rFonts w:ascii="Calibri" w:hAnsi="Calibri" w:hint="cs"/>
          <w:noProof/>
          <w:spacing w:val="-2"/>
          <w:rtl/>
        </w:rPr>
        <w:t>أن يتم تنفيذ انتقال أكثر اكتمالاً إلى الإصدار </w:t>
      </w:r>
      <w:r w:rsidRPr="00FD2B59">
        <w:rPr>
          <w:rStyle w:val="FootnoteReference"/>
          <w:rFonts w:cs="Traditional Arabic"/>
        </w:rPr>
        <w:footnoteReference w:id="127"/>
      </w:r>
      <w:r w:rsidRPr="00333CA8">
        <w:rPr>
          <w:rFonts w:ascii="Calibri" w:hAnsi="Calibri"/>
          <w:noProof/>
          <w:spacing w:val="-2"/>
        </w:rPr>
        <w:t>IPv6</w:t>
      </w:r>
      <w:r w:rsidRPr="00333CA8">
        <w:rPr>
          <w:rFonts w:ascii="Calibri" w:hAnsi="Calibri" w:hint="cs"/>
          <w:noProof/>
          <w:spacing w:val="-2"/>
          <w:rtl/>
        </w:rPr>
        <w:t>. وقد دخلت بعض السياسات حيز التنفيذ لتأمين عناوين من الإصدار </w:t>
      </w:r>
      <w:r w:rsidRPr="00333CA8">
        <w:rPr>
          <w:rFonts w:ascii="Calibri" w:hAnsi="Calibri"/>
          <w:noProof/>
          <w:spacing w:val="-2"/>
        </w:rPr>
        <w:t>IPv4</w:t>
      </w:r>
      <w:r w:rsidRPr="00333CA8">
        <w:rPr>
          <w:rFonts w:ascii="Calibri" w:hAnsi="Calibri" w:hint="cs"/>
          <w:noProof/>
          <w:spacing w:val="-2"/>
          <w:rtl/>
        </w:rPr>
        <w:t xml:space="preserve"> من أجل الشبكات الجديدة على المدى الطويل</w:t>
      </w:r>
      <w:r w:rsidRPr="00FD2B59">
        <w:rPr>
          <w:rStyle w:val="FootnoteReference"/>
          <w:rFonts w:cs="Traditional Arabic"/>
        </w:rPr>
        <w:footnoteReference w:id="128"/>
      </w:r>
      <w:r w:rsidRPr="00333CA8">
        <w:rPr>
          <w:rFonts w:ascii="Calibri" w:hAnsi="Calibri" w:hint="cs"/>
          <w:noProof/>
          <w:spacing w:val="-2"/>
          <w:rtl/>
        </w:rPr>
        <w:t xml:space="preserve"> للسماح للشبكات الجديدة من</w:t>
      </w:r>
      <w:r w:rsidR="00A57B81">
        <w:rPr>
          <w:rFonts w:ascii="Calibri" w:hAnsi="Calibri" w:hint="eastAsia"/>
          <w:noProof/>
          <w:spacing w:val="-2"/>
          <w:rtl/>
        </w:rPr>
        <w:t> </w:t>
      </w:r>
      <w:r w:rsidRPr="00333CA8">
        <w:rPr>
          <w:rFonts w:ascii="Calibri" w:hAnsi="Calibri" w:hint="cs"/>
          <w:noProof/>
          <w:spacing w:val="-2"/>
          <w:rtl/>
        </w:rPr>
        <w:t>النفاذ إلى الإصدارين </w:t>
      </w:r>
      <w:r w:rsidRPr="00333CA8">
        <w:rPr>
          <w:rFonts w:ascii="Calibri" w:hAnsi="Calibri"/>
          <w:noProof/>
          <w:spacing w:val="-2"/>
        </w:rPr>
        <w:t>IPv4</w:t>
      </w:r>
      <w:r w:rsidRPr="00333CA8">
        <w:rPr>
          <w:rFonts w:ascii="Calibri" w:hAnsi="Calibri" w:hint="cs"/>
          <w:noProof/>
          <w:spacing w:val="-2"/>
          <w:rtl/>
        </w:rPr>
        <w:t xml:space="preserve"> و</w:t>
      </w:r>
      <w:r w:rsidRPr="00333CA8">
        <w:rPr>
          <w:rFonts w:ascii="Calibri" w:hAnsi="Calibri"/>
          <w:noProof/>
          <w:spacing w:val="-2"/>
        </w:rPr>
        <w:t>IPv6</w:t>
      </w:r>
      <w:r w:rsidRPr="00333CA8">
        <w:rPr>
          <w:rFonts w:ascii="Calibri" w:hAnsi="Calibri" w:hint="cs"/>
          <w:noProof/>
          <w:spacing w:val="-2"/>
          <w:rtl/>
        </w:rPr>
        <w:t xml:space="preserve"> إلى أن يصل الإصدار </w:t>
      </w:r>
      <w:r w:rsidRPr="00333CA8">
        <w:rPr>
          <w:rFonts w:ascii="Calibri" w:hAnsi="Calibri"/>
          <w:noProof/>
          <w:spacing w:val="-2"/>
        </w:rPr>
        <w:t>IPv6</w:t>
      </w:r>
      <w:r w:rsidRPr="00333CA8">
        <w:rPr>
          <w:rFonts w:ascii="Calibri" w:hAnsi="Calibri" w:hint="cs"/>
          <w:noProof/>
          <w:spacing w:val="-2"/>
          <w:rtl/>
        </w:rPr>
        <w:t xml:space="preserve"> لمستوى النشر الكامل.</w:t>
      </w:r>
    </w:p>
    <w:p w:rsidR="00870085" w:rsidRPr="00333CA8" w:rsidRDefault="00870085" w:rsidP="00A57B81">
      <w:pPr>
        <w:pStyle w:val="enumlev1"/>
        <w:keepNext/>
        <w:keepLines/>
        <w:rPr>
          <w:rFonts w:ascii="Calibri" w:hAnsi="Calibri"/>
          <w:noProof/>
          <w:rtl/>
        </w:rPr>
      </w:pPr>
      <w:r w:rsidRPr="00333CA8">
        <w:rPr>
          <w:rFonts w:ascii="Calibri" w:hAnsi="Calibri" w:hint="cs"/>
          <w:noProof/>
          <w:rtl/>
        </w:rPr>
        <w:t>ز)</w:t>
      </w:r>
      <w:r w:rsidRPr="00333CA8">
        <w:rPr>
          <w:rFonts w:ascii="Calibri" w:hAnsi="Calibri" w:hint="cs"/>
          <w:noProof/>
          <w:rtl/>
        </w:rPr>
        <w:tab/>
        <w:t>وقد أدى استنفاد عناوين الإصدار </w:t>
      </w:r>
      <w:r w:rsidRPr="00333CA8">
        <w:rPr>
          <w:rFonts w:ascii="Calibri" w:hAnsi="Calibri"/>
          <w:noProof/>
        </w:rPr>
        <w:t>IPv4</w:t>
      </w:r>
      <w:r w:rsidRPr="00333CA8">
        <w:rPr>
          <w:rFonts w:ascii="Calibri" w:hAnsi="Calibri" w:hint="cs"/>
          <w:noProof/>
          <w:rtl/>
        </w:rPr>
        <w:t xml:space="preserve"> والانتقال إلى الإصدار </w:t>
      </w:r>
      <w:r w:rsidRPr="00333CA8">
        <w:rPr>
          <w:rFonts w:ascii="Calibri" w:hAnsi="Calibri"/>
          <w:noProof/>
        </w:rPr>
        <w:t>IPv6</w:t>
      </w:r>
      <w:r w:rsidRPr="00333CA8">
        <w:rPr>
          <w:rFonts w:ascii="Calibri" w:hAnsi="Calibri" w:hint="cs"/>
          <w:noProof/>
          <w:rtl/>
        </w:rPr>
        <w:t xml:space="preserve"> إلى اقتراحات بأن هيكل إدارة عناوين البروتوكول </w:t>
      </w:r>
      <w:r w:rsidRPr="00333CA8">
        <w:rPr>
          <w:rFonts w:ascii="Calibri" w:hAnsi="Calibri"/>
          <w:noProof/>
        </w:rPr>
        <w:t>IP</w:t>
      </w:r>
      <w:r w:rsidRPr="00333CA8">
        <w:rPr>
          <w:rFonts w:ascii="Calibri" w:hAnsi="Calibri" w:hint="cs"/>
          <w:noProof/>
          <w:rtl/>
        </w:rPr>
        <w:t xml:space="preserve"> في حاجة إلى إصلاحات وصولاً للأفضل. وهناك رأي مفاده أنه ينبغي لأي إصلاح أن يأتي من</w:t>
      </w:r>
      <w:r w:rsidR="00A57B81">
        <w:rPr>
          <w:rFonts w:ascii="Calibri" w:hAnsi="Calibri" w:hint="eastAsia"/>
          <w:noProof/>
          <w:rtl/>
        </w:rPr>
        <w:t> </w:t>
      </w:r>
      <w:r w:rsidRPr="00333CA8">
        <w:rPr>
          <w:rFonts w:ascii="Calibri" w:hAnsi="Calibri" w:hint="cs"/>
          <w:noProof/>
          <w:rtl/>
        </w:rPr>
        <w:t>داخل الهياكل والعمليات الحالية</w:t>
      </w:r>
      <w:r w:rsidRPr="00645F95">
        <w:rPr>
          <w:rStyle w:val="FootnoteReference"/>
          <w:rtl/>
        </w:rPr>
        <w:footnoteReference w:id="129"/>
      </w:r>
      <w:r w:rsidRPr="00333CA8">
        <w:rPr>
          <w:rFonts w:ascii="Calibri" w:hAnsi="Calibri" w:hint="cs"/>
          <w:noProof/>
          <w:position w:val="6"/>
          <w:rtl/>
        </w:rPr>
        <w:t>،</w:t>
      </w:r>
      <w:r w:rsidR="000451B7" w:rsidRPr="00395C9B">
        <w:rPr>
          <w:rFonts w:ascii="Calibri" w:hAnsi="Calibri" w:hint="cs"/>
          <w:spacing w:val="-4"/>
          <w:position w:val="6"/>
          <w:sz w:val="18"/>
          <w:szCs w:val="18"/>
          <w:rtl/>
          <w:lang w:bidi="ar-EG"/>
        </w:rPr>
        <w:t> </w:t>
      </w:r>
      <w:r w:rsidRPr="00645F95">
        <w:rPr>
          <w:rStyle w:val="FootnoteReference"/>
          <w:rtl/>
        </w:rPr>
        <w:footnoteReference w:id="130"/>
      </w:r>
      <w:r w:rsidRPr="00333CA8">
        <w:rPr>
          <w:rFonts w:ascii="Calibri" w:hAnsi="Calibri" w:hint="cs"/>
          <w:noProof/>
          <w:position w:val="6"/>
          <w:rtl/>
        </w:rPr>
        <w:t>،</w:t>
      </w:r>
      <w:r w:rsidR="000451B7" w:rsidRPr="00395C9B">
        <w:rPr>
          <w:rFonts w:ascii="Calibri" w:hAnsi="Calibri" w:hint="cs"/>
          <w:spacing w:val="-4"/>
          <w:position w:val="6"/>
          <w:sz w:val="18"/>
          <w:szCs w:val="18"/>
          <w:rtl/>
          <w:lang w:bidi="ar-EG"/>
        </w:rPr>
        <w:t> </w:t>
      </w:r>
      <w:r w:rsidRPr="00645F95">
        <w:rPr>
          <w:rStyle w:val="FootnoteReference"/>
          <w:rtl/>
        </w:rPr>
        <w:footnoteReference w:id="131"/>
      </w:r>
      <w:r w:rsidRPr="00333CA8">
        <w:rPr>
          <w:rFonts w:ascii="Calibri" w:hAnsi="Calibri" w:hint="cs"/>
          <w:noProof/>
          <w:rtl/>
        </w:rPr>
        <w:t>، في حين يقول رأي آخر إنه ربما لا يكون ذلك كافياً وأن</w:t>
      </w:r>
      <w:r w:rsidR="00A57B81">
        <w:rPr>
          <w:rFonts w:ascii="Calibri" w:hAnsi="Calibri" w:hint="eastAsia"/>
          <w:noProof/>
          <w:rtl/>
        </w:rPr>
        <w:t> </w:t>
      </w:r>
      <w:r w:rsidRPr="00333CA8">
        <w:rPr>
          <w:rFonts w:ascii="Calibri" w:hAnsi="Calibri" w:hint="cs"/>
          <w:noProof/>
          <w:rtl/>
        </w:rPr>
        <w:t>الأمر في حاجة إلى إصلاح أكبر</w:t>
      </w:r>
      <w:r w:rsidRPr="00645F95">
        <w:rPr>
          <w:rStyle w:val="FootnoteReference"/>
          <w:rtl/>
        </w:rPr>
        <w:footnoteReference w:id="132"/>
      </w:r>
      <w:r w:rsidRPr="00333CA8">
        <w:rPr>
          <w:rFonts w:ascii="Calibri" w:hAnsi="Calibri" w:hint="cs"/>
          <w:noProof/>
          <w:position w:val="6"/>
          <w:rtl/>
        </w:rPr>
        <w:t>،</w:t>
      </w:r>
      <w:r w:rsidR="000451B7" w:rsidRPr="00395C9B">
        <w:rPr>
          <w:rFonts w:ascii="Calibri" w:hAnsi="Calibri" w:hint="cs"/>
          <w:spacing w:val="-4"/>
          <w:position w:val="6"/>
          <w:sz w:val="18"/>
          <w:szCs w:val="18"/>
          <w:rtl/>
          <w:lang w:bidi="ar-EG"/>
        </w:rPr>
        <w:t> </w:t>
      </w:r>
      <w:r w:rsidRPr="00645F95">
        <w:rPr>
          <w:rStyle w:val="FootnoteReference"/>
          <w:rtl/>
        </w:rPr>
        <w:footnoteReference w:id="133"/>
      </w:r>
      <w:r w:rsidRPr="00333CA8">
        <w:rPr>
          <w:rFonts w:ascii="Calibri" w:hAnsi="Calibri" w:hint="cs"/>
          <w:noProof/>
          <w:position w:val="6"/>
          <w:rtl/>
        </w:rPr>
        <w:t>،</w:t>
      </w:r>
      <w:r w:rsidR="000451B7" w:rsidRPr="00395C9B">
        <w:rPr>
          <w:rFonts w:ascii="Calibri" w:hAnsi="Calibri" w:hint="cs"/>
          <w:spacing w:val="-4"/>
          <w:position w:val="6"/>
          <w:sz w:val="18"/>
          <w:szCs w:val="18"/>
          <w:rtl/>
          <w:lang w:bidi="ar-EG"/>
        </w:rPr>
        <w:t> </w:t>
      </w:r>
      <w:r w:rsidRPr="00645F95">
        <w:rPr>
          <w:rStyle w:val="FootnoteReference"/>
          <w:rtl/>
        </w:rPr>
        <w:footnoteReference w:id="134"/>
      </w:r>
      <w:r w:rsidRPr="00333CA8">
        <w:rPr>
          <w:rFonts w:ascii="Calibri" w:hAnsi="Calibri" w:hint="cs"/>
          <w:noProof/>
          <w:rtl/>
        </w:rPr>
        <w:t>.</w:t>
      </w:r>
    </w:p>
    <w:p w:rsidR="00870085" w:rsidRPr="00333CA8" w:rsidRDefault="00870085" w:rsidP="00A57B81">
      <w:pPr>
        <w:pStyle w:val="enumlev1"/>
        <w:rPr>
          <w:rFonts w:ascii="Calibri" w:hAnsi="Calibri"/>
          <w:noProof/>
          <w:spacing w:val="-2"/>
          <w:rtl/>
        </w:rPr>
      </w:pPr>
      <w:r w:rsidRPr="00333CA8">
        <w:rPr>
          <w:rFonts w:ascii="Calibri" w:hAnsi="Calibri" w:hint="cs"/>
          <w:noProof/>
          <w:spacing w:val="-2"/>
          <w:rtl/>
        </w:rPr>
        <w:t>ح)</w:t>
      </w:r>
      <w:r w:rsidRPr="00333CA8">
        <w:rPr>
          <w:rFonts w:ascii="Calibri" w:hAnsi="Calibri" w:hint="cs"/>
          <w:noProof/>
          <w:spacing w:val="-2"/>
          <w:rtl/>
        </w:rPr>
        <w:tab/>
        <w:t>وفيما يخص توزيع عناوين الإصدار </w:t>
      </w:r>
      <w:r w:rsidRPr="00333CA8">
        <w:rPr>
          <w:rFonts w:ascii="Calibri" w:hAnsi="Calibri"/>
          <w:noProof/>
          <w:spacing w:val="-2"/>
        </w:rPr>
        <w:t>IPv6</w:t>
      </w:r>
      <w:r w:rsidRPr="00333CA8">
        <w:rPr>
          <w:rFonts w:ascii="Calibri" w:hAnsi="Calibri" w:hint="cs"/>
          <w:noProof/>
          <w:spacing w:val="-2"/>
          <w:rtl/>
        </w:rPr>
        <w:t xml:space="preserve"> على وجه التحديد، خلص فريق الاتحاد المعني بالإصدار </w:t>
      </w:r>
      <w:r w:rsidRPr="00333CA8">
        <w:rPr>
          <w:rFonts w:ascii="Calibri" w:hAnsi="Calibri"/>
          <w:noProof/>
          <w:spacing w:val="-2"/>
        </w:rPr>
        <w:t>IPv6</w:t>
      </w:r>
      <w:r w:rsidRPr="00333CA8">
        <w:rPr>
          <w:rFonts w:ascii="Calibri" w:hAnsi="Calibri" w:hint="cs"/>
          <w:noProof/>
          <w:spacing w:val="-2"/>
          <w:rtl/>
        </w:rPr>
        <w:t>، الذي</w:t>
      </w:r>
      <w:r w:rsidR="00A57B81">
        <w:rPr>
          <w:rFonts w:ascii="Calibri" w:hAnsi="Calibri" w:hint="eastAsia"/>
          <w:noProof/>
          <w:spacing w:val="-2"/>
          <w:rtl/>
        </w:rPr>
        <w:t> </w:t>
      </w:r>
      <w:r w:rsidRPr="00333CA8">
        <w:rPr>
          <w:rFonts w:ascii="Calibri" w:hAnsi="Calibri" w:hint="cs"/>
          <w:noProof/>
          <w:spacing w:val="-2"/>
          <w:rtl/>
        </w:rPr>
        <w:t>شكله مجلس الاتحاد تحت رعاية مديري مكتبي تنمية</w:t>
      </w:r>
      <w:r w:rsidR="00232A41">
        <w:rPr>
          <w:rFonts w:ascii="Calibri" w:hAnsi="Calibri" w:hint="cs"/>
          <w:noProof/>
          <w:spacing w:val="-2"/>
          <w:rtl/>
        </w:rPr>
        <w:t xml:space="preserve"> الاتصالات</w:t>
      </w:r>
      <w:r w:rsidRPr="00333CA8">
        <w:rPr>
          <w:rFonts w:ascii="Calibri" w:hAnsi="Calibri" w:hint="cs"/>
          <w:noProof/>
          <w:spacing w:val="-2"/>
          <w:rtl/>
        </w:rPr>
        <w:t xml:space="preserve"> وتقييس الاتصالات بالاتحاد، إلى أن "سياسات وعمليات التوزيع الحالية لعناوين الإصدار </w:t>
      </w:r>
      <w:r w:rsidRPr="00333CA8">
        <w:rPr>
          <w:rFonts w:ascii="Calibri" w:hAnsi="Calibri"/>
          <w:noProof/>
          <w:spacing w:val="-2"/>
        </w:rPr>
        <w:t>IPv6</w:t>
      </w:r>
      <w:r w:rsidRPr="00333CA8">
        <w:rPr>
          <w:rFonts w:ascii="Calibri" w:hAnsi="Calibri" w:hint="cs"/>
          <w:noProof/>
          <w:spacing w:val="-2"/>
          <w:rtl/>
        </w:rPr>
        <w:t xml:space="preserve"> تفي باحتياجات أصحاب المصلحة"</w:t>
      </w:r>
      <w:r w:rsidRPr="00645F95">
        <w:rPr>
          <w:rStyle w:val="FootnoteReference"/>
          <w:rtl/>
        </w:rPr>
        <w:footnoteReference w:id="135"/>
      </w:r>
      <w:r w:rsidRPr="00333CA8">
        <w:rPr>
          <w:rFonts w:ascii="Calibri" w:hAnsi="Calibri" w:hint="cs"/>
          <w:noProof/>
          <w:spacing w:val="-2"/>
          <w:rtl/>
        </w:rPr>
        <w:t>. ويوصي أحد الآراء بالاستعمال الرشيد لعناوين الإصدار </w:t>
      </w:r>
      <w:r w:rsidRPr="00333CA8">
        <w:rPr>
          <w:rFonts w:ascii="Calibri" w:hAnsi="Calibri"/>
          <w:noProof/>
          <w:spacing w:val="-2"/>
        </w:rPr>
        <w:t>IPv6</w:t>
      </w:r>
      <w:r w:rsidRPr="00333CA8">
        <w:rPr>
          <w:rFonts w:ascii="Calibri" w:hAnsi="Calibri" w:hint="cs"/>
          <w:noProof/>
          <w:spacing w:val="-2"/>
          <w:rtl/>
        </w:rPr>
        <w:t xml:space="preserve"> في كافة المناطق في إطار دور أكبر للاتحاد في عملية التوزيع هذه</w:t>
      </w:r>
      <w:r w:rsidRPr="00645F95">
        <w:rPr>
          <w:rStyle w:val="FootnoteReference"/>
          <w:rtl/>
        </w:rPr>
        <w:footnoteReference w:id="136"/>
      </w:r>
      <w:r w:rsidRPr="00333CA8">
        <w:rPr>
          <w:rFonts w:ascii="Calibri" w:hAnsi="Calibri" w:hint="cs"/>
          <w:noProof/>
          <w:spacing w:val="-2"/>
          <w:rtl/>
        </w:rPr>
        <w:t>، بينما هناك رأي آخر يقول إن آلية التوزيع الحالية للإصدار </w:t>
      </w:r>
      <w:r w:rsidRPr="00333CA8">
        <w:rPr>
          <w:rFonts w:ascii="Calibri" w:hAnsi="Calibri"/>
          <w:noProof/>
          <w:spacing w:val="-2"/>
        </w:rPr>
        <w:t>IPv6</w:t>
      </w:r>
      <w:r w:rsidRPr="00333CA8">
        <w:rPr>
          <w:rFonts w:ascii="Calibri" w:hAnsi="Calibri" w:hint="cs"/>
          <w:noProof/>
          <w:spacing w:val="-2"/>
          <w:rtl/>
        </w:rPr>
        <w:t xml:space="preserve"> والعمليات الحالية للتسجيل الإقليمي للإنترنت تعد كافية وإنه ينبغي للهدف الرئيسي أن ينصب على تحديد أساليب لتشجيع اعتماد الإصدار </w:t>
      </w:r>
      <w:r w:rsidRPr="00333CA8">
        <w:rPr>
          <w:rFonts w:ascii="Calibri" w:hAnsi="Calibri"/>
          <w:noProof/>
          <w:spacing w:val="-2"/>
        </w:rPr>
        <w:t>IPv6</w:t>
      </w:r>
      <w:r w:rsidRPr="00333CA8">
        <w:rPr>
          <w:rFonts w:ascii="Calibri" w:hAnsi="Calibri" w:hint="cs"/>
          <w:noProof/>
          <w:spacing w:val="-2"/>
          <w:rtl/>
        </w:rPr>
        <w:t xml:space="preserve"> من جانب أصحاب المصلحة المعنيين</w:t>
      </w:r>
      <w:r w:rsidRPr="00645F95">
        <w:rPr>
          <w:rStyle w:val="FootnoteReference"/>
          <w:rtl/>
        </w:rPr>
        <w:footnoteReference w:id="137"/>
      </w:r>
      <w:r w:rsidRPr="00333CA8">
        <w:rPr>
          <w:rFonts w:ascii="Calibri" w:hAnsi="Calibri" w:hint="cs"/>
          <w:noProof/>
          <w:spacing w:val="-2"/>
          <w:rtl/>
        </w:rPr>
        <w:t>.</w:t>
      </w:r>
    </w:p>
    <w:p w:rsidR="00870085" w:rsidRPr="00333CA8" w:rsidRDefault="00870085" w:rsidP="00870085">
      <w:pPr>
        <w:pStyle w:val="enumlev1"/>
        <w:keepNext/>
        <w:keepLines/>
        <w:rPr>
          <w:rFonts w:ascii="Calibri" w:hAnsi="Calibri"/>
          <w:noProof/>
          <w:spacing w:val="-2"/>
          <w:rtl/>
        </w:rPr>
      </w:pPr>
      <w:r w:rsidRPr="00333CA8">
        <w:rPr>
          <w:rFonts w:ascii="Calibri" w:hAnsi="Calibri" w:hint="cs"/>
          <w:noProof/>
          <w:spacing w:val="-2"/>
          <w:rtl/>
        </w:rPr>
        <w:lastRenderedPageBreak/>
        <w:t>ط)</w:t>
      </w:r>
      <w:r w:rsidRPr="00333CA8">
        <w:rPr>
          <w:rFonts w:ascii="Calibri" w:hAnsi="Calibri" w:hint="cs"/>
          <w:noProof/>
          <w:spacing w:val="-2"/>
          <w:rtl/>
        </w:rPr>
        <w:tab/>
        <w:t>ومع تطور الإنترنت، زادت احتمالات إساءة استعمال موارد الإنترنت. وتشهد الإنترنت تغييرات رئيسية في</w:t>
      </w:r>
      <w:r w:rsidRPr="00333CA8">
        <w:rPr>
          <w:rFonts w:ascii="Calibri" w:hAnsi="Calibri" w:hint="eastAsia"/>
          <w:noProof/>
          <w:spacing w:val="-2"/>
          <w:rtl/>
        </w:rPr>
        <w:t> </w:t>
      </w:r>
      <w:r w:rsidRPr="00333CA8">
        <w:rPr>
          <w:rFonts w:ascii="Calibri" w:hAnsi="Calibri" w:hint="cs"/>
          <w:noProof/>
          <w:spacing w:val="-2"/>
          <w:rtl/>
        </w:rPr>
        <w:t>سياسات التسيير والعنونة استجابة لبعض أعطاب التسيير ومطالبات دولية بتعزيز الأمن وذلك لإدخال إجراءات جديدة لتأمين الاستيقان. والبنية التحتية للمفاتيح العمومية للموارد</w:t>
      </w:r>
      <w:r w:rsidRPr="00333CA8">
        <w:rPr>
          <w:rFonts w:ascii="Calibri" w:hAnsi="Calibri" w:hint="eastAsia"/>
          <w:noProof/>
          <w:spacing w:val="-2"/>
          <w:rtl/>
        </w:rPr>
        <w:t> </w:t>
      </w:r>
      <w:r w:rsidRPr="00645F95">
        <w:rPr>
          <w:rStyle w:val="FootnoteReference"/>
        </w:rPr>
        <w:footnoteReference w:id="138"/>
      </w:r>
      <w:r w:rsidRPr="00333CA8">
        <w:rPr>
          <w:rFonts w:ascii="Calibri" w:hAnsi="Calibri"/>
          <w:noProof/>
          <w:spacing w:val="-2"/>
        </w:rPr>
        <w:t>(RPKI)</w:t>
      </w:r>
      <w:r w:rsidRPr="00333CA8">
        <w:rPr>
          <w:rFonts w:ascii="Calibri" w:hAnsi="Calibri" w:hint="cs"/>
          <w:noProof/>
          <w:spacing w:val="-2"/>
          <w:rtl/>
        </w:rPr>
        <w:t xml:space="preserve"> هي تكنولوجيا أمنية ستنشئ تراتباً للشهادات الرقمية، يمكن أن تستخدم في</w:t>
      </w:r>
      <w:r w:rsidRPr="00333CA8">
        <w:rPr>
          <w:rFonts w:ascii="Calibri" w:hAnsi="Calibri" w:hint="eastAsia"/>
          <w:noProof/>
          <w:spacing w:val="-2"/>
          <w:rtl/>
        </w:rPr>
        <w:t> </w:t>
      </w:r>
      <w:r w:rsidRPr="00333CA8">
        <w:rPr>
          <w:rFonts w:ascii="Calibri" w:hAnsi="Calibri" w:hint="cs"/>
          <w:noProof/>
          <w:spacing w:val="-2"/>
          <w:rtl/>
        </w:rPr>
        <w:t>الاستيقان عن المعلومات المرتبطة بالعناوين الموزعة</w:t>
      </w:r>
      <w:r w:rsidRPr="00645F95">
        <w:rPr>
          <w:rStyle w:val="FootnoteReference"/>
          <w:rtl/>
        </w:rPr>
        <w:footnoteReference w:id="139"/>
      </w:r>
      <w:r w:rsidRPr="00333CA8">
        <w:rPr>
          <w:rFonts w:ascii="Calibri" w:hAnsi="Calibri" w:hint="cs"/>
          <w:noProof/>
          <w:spacing w:val="-2"/>
          <w:rtl/>
        </w:rPr>
        <w:t>. ويمكن لموردي خدمات الإنترنت استعمال هذه الشهادات لتأمين ما يصدرونه من بيانات التسيير من أجل تحسين أمن نظام التسيير العالمي.</w:t>
      </w:r>
    </w:p>
    <w:p w:rsidR="00870085" w:rsidRPr="00333CA8" w:rsidRDefault="00870085" w:rsidP="00A57B81">
      <w:pPr>
        <w:pStyle w:val="enumlev1"/>
        <w:rPr>
          <w:rFonts w:ascii="Calibri" w:hAnsi="Calibri"/>
          <w:noProof/>
          <w:rtl/>
          <w:lang w:bidi="ar-EG"/>
        </w:rPr>
      </w:pPr>
      <w:r w:rsidRPr="00333CA8">
        <w:rPr>
          <w:rFonts w:ascii="Calibri" w:hAnsi="Calibri" w:hint="cs"/>
          <w:noProof/>
          <w:rtl/>
        </w:rPr>
        <w:t>ي)</w:t>
      </w:r>
      <w:r w:rsidRPr="00333CA8">
        <w:rPr>
          <w:rFonts w:ascii="Calibri" w:hAnsi="Calibri" w:hint="cs"/>
          <w:noProof/>
          <w:rtl/>
        </w:rPr>
        <w:tab/>
      </w:r>
      <w:r w:rsidRPr="00A57B81">
        <w:rPr>
          <w:rFonts w:ascii="Calibri" w:hAnsi="Calibri" w:hint="cs"/>
          <w:noProof/>
          <w:spacing w:val="-2"/>
          <w:rtl/>
        </w:rPr>
        <w:t xml:space="preserve">وتمكن البنية التحتية للمفاتيح العمومية للموارد </w:t>
      </w:r>
      <w:r w:rsidRPr="00A57B81">
        <w:rPr>
          <w:rFonts w:ascii="Calibri" w:hAnsi="Calibri"/>
          <w:noProof/>
          <w:spacing w:val="-2"/>
        </w:rPr>
        <w:t>(RPKI)</w:t>
      </w:r>
      <w:r w:rsidRPr="00A57B81">
        <w:rPr>
          <w:rFonts w:ascii="Calibri" w:hAnsi="Calibri" w:hint="cs"/>
          <w:noProof/>
          <w:spacing w:val="-2"/>
          <w:rtl/>
        </w:rPr>
        <w:t xml:space="preserve"> مستعملي الإنترنت من التحقق من استيقان تسجيل بيانات موارد ترقيم الإنترنت </w:t>
      </w:r>
      <w:r w:rsidRPr="00A57B81">
        <w:rPr>
          <w:rFonts w:ascii="Calibri" w:hAnsi="Calibri"/>
          <w:noProof/>
          <w:spacing w:val="-2"/>
        </w:rPr>
        <w:t>(INR)</w:t>
      </w:r>
      <w:r w:rsidRPr="00A57B81">
        <w:rPr>
          <w:rFonts w:ascii="Calibri" w:hAnsi="Calibri" w:hint="cs"/>
          <w:noProof/>
          <w:spacing w:val="-2"/>
          <w:rtl/>
        </w:rPr>
        <w:t xml:space="preserve"> الموقعة رقمياً من مصدر البيانات. بمعنى آخر، توفر البنية </w:t>
      </w:r>
      <w:r w:rsidRPr="00A57B81">
        <w:rPr>
          <w:rFonts w:ascii="Calibri" w:hAnsi="Calibri"/>
          <w:noProof/>
          <w:spacing w:val="-2"/>
        </w:rPr>
        <w:t>RPKI</w:t>
      </w:r>
      <w:r w:rsidRPr="00A57B81">
        <w:rPr>
          <w:rFonts w:ascii="Calibri" w:hAnsi="Calibri" w:hint="cs"/>
          <w:noProof/>
          <w:spacing w:val="-2"/>
          <w:rtl/>
        </w:rPr>
        <w:t xml:space="preserve"> وسيلة آمنة لتوثيق توزيع موارد أرقام الإنترنت، خاصة أرقام النظام المستقل </w:t>
      </w:r>
      <w:r w:rsidRPr="00A57B81">
        <w:rPr>
          <w:rFonts w:ascii="Calibri" w:hAnsi="Calibri"/>
          <w:noProof/>
          <w:spacing w:val="-2"/>
        </w:rPr>
        <w:t>(AS)</w:t>
      </w:r>
      <w:r w:rsidRPr="00A57B81">
        <w:rPr>
          <w:rFonts w:ascii="Calibri" w:hAnsi="Calibri" w:hint="cs"/>
          <w:noProof/>
          <w:spacing w:val="-2"/>
          <w:rtl/>
        </w:rPr>
        <w:t xml:space="preserve"> وعناوين بروتوكول الإنترنت الخاصة به. ويعكس </w:t>
      </w:r>
      <w:r w:rsidRPr="00333CA8">
        <w:rPr>
          <w:rFonts w:ascii="Calibri" w:hAnsi="Calibri" w:hint="cs"/>
          <w:noProof/>
          <w:rtl/>
        </w:rPr>
        <w:t>هيكل إصدار الشهادات الأسلوب الذي توزع به الموارد </w:t>
      </w:r>
      <w:r w:rsidRPr="00333CA8">
        <w:rPr>
          <w:rFonts w:ascii="Calibri" w:hAnsi="Calibri"/>
          <w:noProof/>
        </w:rPr>
        <w:t>INR</w:t>
      </w:r>
      <w:r w:rsidRPr="00333CA8">
        <w:rPr>
          <w:rFonts w:ascii="Calibri" w:hAnsi="Calibri" w:hint="eastAsia"/>
          <w:noProof/>
          <w:rtl/>
        </w:rPr>
        <w:t> </w:t>
      </w:r>
      <w:r w:rsidRPr="00333CA8">
        <w:rPr>
          <w:rFonts w:ascii="Calibri" w:hAnsi="Calibri" w:hint="eastAsia"/>
          <w:noProof/>
        </w:rPr>
        <w:sym w:font="Symbol" w:char="F02D"/>
      </w:r>
      <w:r w:rsidRPr="00333CA8">
        <w:rPr>
          <w:rFonts w:ascii="Calibri" w:hAnsi="Calibri" w:hint="cs"/>
          <w:noProof/>
          <w:rtl/>
        </w:rPr>
        <w:t> حيث يقوم مشغلو وظائف </w:t>
      </w:r>
      <w:r w:rsidRPr="00333CA8">
        <w:rPr>
          <w:rFonts w:ascii="Calibri" w:hAnsi="Calibri"/>
          <w:noProof/>
        </w:rPr>
        <w:t>IANA</w:t>
      </w:r>
      <w:r w:rsidRPr="00333CA8">
        <w:rPr>
          <w:rFonts w:ascii="Calibri" w:hAnsi="Calibri" w:hint="cs"/>
          <w:noProof/>
          <w:rtl/>
        </w:rPr>
        <w:t xml:space="preserve"> بتوزيع الموارد على مكاتب تسجيل الإنترنت الإقليمية التي تقوم بتوزيعها على مكاتب تسجيل الإنترنت المحلية</w:t>
      </w:r>
      <w:r w:rsidR="0007610D">
        <w:rPr>
          <w:rFonts w:ascii="Calibri" w:hAnsi="Calibri" w:hint="eastAsia"/>
          <w:noProof/>
          <w:rtl/>
        </w:rPr>
        <w:t> </w:t>
      </w:r>
      <w:r w:rsidR="0007610D">
        <w:rPr>
          <w:rFonts w:ascii="Calibri" w:hAnsi="Calibri"/>
          <w:noProof/>
        </w:rPr>
        <w:t>(LIR)</w:t>
      </w:r>
      <w:r w:rsidRPr="00333CA8">
        <w:rPr>
          <w:rFonts w:ascii="Calibri" w:hAnsi="Calibri" w:hint="cs"/>
          <w:noProof/>
          <w:rtl/>
        </w:rPr>
        <w:t>، التي</w:t>
      </w:r>
      <w:r w:rsidR="00A57B81">
        <w:rPr>
          <w:rFonts w:ascii="Calibri" w:hAnsi="Calibri" w:hint="eastAsia"/>
          <w:noProof/>
          <w:rtl/>
        </w:rPr>
        <w:t> </w:t>
      </w:r>
      <w:r w:rsidRPr="00333CA8">
        <w:rPr>
          <w:rFonts w:ascii="Calibri" w:hAnsi="Calibri" w:hint="cs"/>
          <w:noProof/>
          <w:rtl/>
        </w:rPr>
        <w:t>تقوم بعدها بتخصيص الموارد لعملائها. ولدى كل مكتب إقليمي لتسجيل الإنترنت مبادئ توجيهية بشأن البنية </w:t>
      </w:r>
      <w:r w:rsidRPr="00333CA8">
        <w:rPr>
          <w:rFonts w:ascii="Calibri" w:hAnsi="Calibri"/>
          <w:noProof/>
        </w:rPr>
        <w:t>RPKI</w:t>
      </w:r>
      <w:r w:rsidRPr="00333CA8">
        <w:rPr>
          <w:rFonts w:ascii="Calibri" w:hAnsi="Calibri" w:hint="cs"/>
          <w:noProof/>
          <w:rtl/>
        </w:rPr>
        <w:t xml:space="preserve"> وعملية منشورة على الموقع الإلكتروني الخاص به</w:t>
      </w:r>
      <w:r w:rsidRPr="00645F95">
        <w:rPr>
          <w:rStyle w:val="FootnoteReference"/>
        </w:rPr>
        <w:footnoteReference w:id="140"/>
      </w:r>
      <w:r w:rsidRPr="00333CA8">
        <w:rPr>
          <w:rFonts w:ascii="Calibri" w:hAnsi="Calibri" w:hint="cs"/>
          <w:noProof/>
          <w:rtl/>
        </w:rPr>
        <w:t>.</w:t>
      </w:r>
    </w:p>
    <w:p w:rsidR="00870085" w:rsidRPr="00333CA8" w:rsidRDefault="00870085" w:rsidP="00870085">
      <w:pPr>
        <w:pStyle w:val="enumlev1"/>
        <w:keepNext/>
        <w:keepLines/>
        <w:rPr>
          <w:rFonts w:ascii="Calibri" w:hAnsi="Calibri"/>
          <w:noProof/>
          <w:spacing w:val="-2"/>
          <w:rtl/>
        </w:rPr>
      </w:pPr>
      <w:r w:rsidRPr="00333CA8">
        <w:rPr>
          <w:rFonts w:ascii="Calibri" w:hAnsi="Calibri" w:hint="cs"/>
          <w:noProof/>
          <w:spacing w:val="-2"/>
          <w:rtl/>
        </w:rPr>
        <w:t>ك)</w:t>
      </w:r>
      <w:r w:rsidRPr="00333CA8">
        <w:rPr>
          <w:rFonts w:ascii="Calibri" w:hAnsi="Calibri" w:hint="cs"/>
          <w:noProof/>
          <w:spacing w:val="-2"/>
          <w:rtl/>
        </w:rPr>
        <w:tab/>
        <w:t>ويرى البعض أن تراتباً عالمياً صارماً كهذا يمكن أن يرتكز على مرتكز ثقة وحيد وأنه "إذا استعملت البنية التحتية للمفاتيح العمومية للموارد ستبرز شواغل من إمكانية تأثر ما تتمتع به الإنترنت حالياً من نمو وحرية وديمقراطية"</w:t>
      </w:r>
      <w:r w:rsidRPr="00FD2B59">
        <w:rPr>
          <w:rStyle w:val="FootnoteReference"/>
          <w:rFonts w:cs="Traditional Arabic"/>
        </w:rPr>
        <w:footnoteReference w:id="141"/>
      </w:r>
      <w:r w:rsidRPr="00333CA8">
        <w:rPr>
          <w:rFonts w:ascii="Calibri" w:hAnsi="Calibri" w:hint="cs"/>
          <w:noProof/>
          <w:spacing w:val="-2"/>
          <w:rtl/>
        </w:rPr>
        <w:t>. وينص مشروع إدارة الإنترنت القائم في جامعة سيراكيوز</w:t>
      </w:r>
      <w:r w:rsidRPr="00333CA8">
        <w:rPr>
          <w:rFonts w:ascii="Calibri" w:hAnsi="Calibri" w:hint="eastAsia"/>
          <w:noProof/>
          <w:spacing w:val="-2"/>
          <w:rtl/>
        </w:rPr>
        <w:t> </w:t>
      </w:r>
      <w:r w:rsidRPr="00333CA8">
        <w:rPr>
          <w:rFonts w:ascii="Calibri" w:hAnsi="Calibri" w:hint="cs"/>
          <w:noProof/>
          <w:spacing w:val="-2"/>
          <w:rtl/>
        </w:rPr>
        <w:t>على</w:t>
      </w:r>
      <w:r w:rsidRPr="00FD2B59">
        <w:rPr>
          <w:rStyle w:val="FootnoteReference"/>
          <w:rFonts w:cs="Traditional Arabic"/>
        </w:rPr>
        <w:footnoteReference w:id="142"/>
      </w:r>
      <w:r w:rsidRPr="00333CA8">
        <w:rPr>
          <w:rFonts w:ascii="Calibri" w:hAnsi="Calibri" w:hint="cs"/>
          <w:noProof/>
          <w:spacing w:val="-2"/>
          <w:rtl/>
        </w:rPr>
        <w:t>:</w:t>
      </w:r>
    </w:p>
    <w:p w:rsidR="00870085" w:rsidRPr="00333CA8" w:rsidRDefault="00870085" w:rsidP="00870085">
      <w:pPr>
        <w:pStyle w:val="enumlev1"/>
        <w:rPr>
          <w:rFonts w:ascii="Calibri" w:hAnsi="Calibri"/>
          <w:noProof/>
          <w:rtl/>
        </w:rPr>
      </w:pPr>
      <w:r w:rsidRPr="00333CA8">
        <w:rPr>
          <w:rFonts w:ascii="Calibri" w:hAnsi="Calibri" w:hint="cs"/>
          <w:noProof/>
          <w:rtl/>
        </w:rPr>
        <w:tab/>
      </w:r>
      <w:r w:rsidRPr="0007610D">
        <w:rPr>
          <w:rFonts w:ascii="Calibri" w:hAnsi="Calibri" w:hint="cs"/>
          <w:i/>
          <w:iCs/>
          <w:noProof/>
          <w:rtl/>
        </w:rPr>
        <w:t>"</w:t>
      </w:r>
      <w:r w:rsidRPr="00333CA8">
        <w:rPr>
          <w:rFonts w:ascii="Calibri" w:hAnsi="Calibri" w:hint="cs"/>
          <w:i/>
          <w:iCs/>
          <w:noProof/>
          <w:rtl/>
        </w:rPr>
        <w:t>أن السمة الحرجة للحل المقترح باستخدام البنية التحتية للمفاتيح العمومية للموارد تتمثل في</w:t>
      </w:r>
      <w:r w:rsidRPr="00333CA8">
        <w:rPr>
          <w:rFonts w:ascii="Calibri" w:hAnsi="Calibri" w:hint="eastAsia"/>
          <w:i/>
          <w:iCs/>
          <w:noProof/>
          <w:rtl/>
        </w:rPr>
        <w:t> </w:t>
      </w:r>
      <w:r w:rsidRPr="00333CA8">
        <w:rPr>
          <w:rFonts w:ascii="Calibri" w:hAnsi="Calibri" w:hint="cs"/>
          <w:i/>
          <w:iCs/>
          <w:noProof/>
          <w:rtl/>
        </w:rPr>
        <w:t>محاولة ربط شهادات الموارد بمصادر ترخيص موارد الإنترنت وهي مؤسسة </w:t>
      </w:r>
      <w:r w:rsidRPr="00333CA8">
        <w:rPr>
          <w:rFonts w:ascii="Calibri" w:hAnsi="Calibri"/>
          <w:i/>
          <w:iCs/>
          <w:noProof/>
        </w:rPr>
        <w:t>ICANN</w:t>
      </w:r>
      <w:r w:rsidRPr="00333CA8">
        <w:rPr>
          <w:rFonts w:ascii="Calibri" w:hAnsi="Calibri" w:hint="cs"/>
          <w:i/>
          <w:iCs/>
          <w:noProof/>
          <w:rtl/>
        </w:rPr>
        <w:t xml:space="preserve"> ومكاتب تسجيل الإنترنت الإقليمية. ربما يغير هذا الأمر بشكل أساسي في الدور الإداري لهذه الهيئات"</w:t>
      </w:r>
      <w:r w:rsidRPr="00333CA8">
        <w:rPr>
          <w:rFonts w:ascii="Calibri" w:hAnsi="Calibri" w:hint="cs"/>
          <w:noProof/>
          <w:rtl/>
        </w:rPr>
        <w:t>.</w:t>
      </w:r>
    </w:p>
    <w:p w:rsidR="00870085" w:rsidRPr="00333CA8" w:rsidRDefault="00870085" w:rsidP="000A0174">
      <w:pPr>
        <w:pStyle w:val="enumlev1"/>
        <w:rPr>
          <w:rFonts w:ascii="Calibri" w:hAnsi="Calibri"/>
          <w:noProof/>
          <w:rtl/>
        </w:rPr>
      </w:pPr>
      <w:r w:rsidRPr="00333CA8">
        <w:rPr>
          <w:rFonts w:ascii="Calibri" w:hAnsi="Calibri" w:hint="cs"/>
          <w:noProof/>
          <w:rtl/>
          <w:lang w:bidi="ar-EG"/>
        </w:rPr>
        <w:t>ل</w:t>
      </w:r>
      <w:r w:rsidRPr="00333CA8">
        <w:rPr>
          <w:rFonts w:ascii="Calibri" w:hAnsi="Calibri" w:hint="cs"/>
          <w:noProof/>
          <w:rtl/>
        </w:rPr>
        <w:t>)</w:t>
      </w:r>
      <w:r w:rsidRPr="00333CA8">
        <w:rPr>
          <w:rFonts w:ascii="Calibri" w:hAnsi="Calibri" w:hint="cs"/>
          <w:noProof/>
          <w:rtl/>
        </w:rPr>
        <w:tab/>
      </w:r>
      <w:r w:rsidRPr="000A0174">
        <w:rPr>
          <w:rFonts w:ascii="Calibri" w:hAnsi="Calibri" w:hint="cs"/>
          <w:noProof/>
          <w:spacing w:val="-4"/>
          <w:rtl/>
        </w:rPr>
        <w:t>فيما</w:t>
      </w:r>
      <w:r w:rsidR="000A0174" w:rsidRPr="000A0174">
        <w:rPr>
          <w:rFonts w:ascii="Calibri" w:hAnsi="Calibri" w:hint="cs"/>
          <w:noProof/>
          <w:spacing w:val="-4"/>
          <w:rtl/>
        </w:rPr>
        <w:t xml:space="preserve"> </w:t>
      </w:r>
      <w:r w:rsidRPr="000A0174">
        <w:rPr>
          <w:rFonts w:ascii="Calibri" w:hAnsi="Calibri" w:hint="cs"/>
          <w:noProof/>
          <w:spacing w:val="-4"/>
          <w:rtl/>
        </w:rPr>
        <w:t>يرى آخرون أنه في حين تعتبر البنية التحتية للمفاتيح العمومية للموارد أداة جيدة لتزويد الآخرين بالاستيقان،</w:t>
      </w:r>
      <w:r w:rsidRPr="00333CA8">
        <w:rPr>
          <w:rFonts w:ascii="Calibri" w:hAnsi="Calibri" w:hint="cs"/>
          <w:noProof/>
          <w:rtl/>
        </w:rPr>
        <w:t xml:space="preserve"> فإنها تعتبر خيارية ويعود لمشغلي الشبكات تحديد مدى رغبتهم في استعمالها</w:t>
      </w:r>
      <w:r w:rsidRPr="00FD2B59">
        <w:rPr>
          <w:rStyle w:val="FootnoteReference"/>
          <w:rFonts w:cs="Traditional Arabic"/>
        </w:rPr>
        <w:footnoteReference w:id="143"/>
      </w:r>
      <w:r w:rsidRPr="00333CA8">
        <w:rPr>
          <w:rFonts w:ascii="Calibri" w:hAnsi="Calibri" w:hint="cs"/>
          <w:noProof/>
          <w:rtl/>
        </w:rPr>
        <w:t>.</w:t>
      </w:r>
    </w:p>
    <w:p w:rsidR="00870085" w:rsidRPr="00333CA8" w:rsidRDefault="00870085" w:rsidP="00EE6E1F">
      <w:pPr>
        <w:pStyle w:val="Heading4"/>
        <w:keepLines/>
        <w:rPr>
          <w:rFonts w:ascii="Calibri" w:hAnsi="Calibri"/>
          <w:rtl/>
        </w:rPr>
      </w:pPr>
      <w:r w:rsidRPr="00333CA8">
        <w:rPr>
          <w:rFonts w:ascii="Calibri" w:hAnsi="Calibri"/>
        </w:rPr>
        <w:lastRenderedPageBreak/>
        <w:t>3.3.3.2</w:t>
      </w:r>
      <w:r w:rsidRPr="00333CA8">
        <w:rPr>
          <w:rFonts w:ascii="Calibri" w:hAnsi="Calibri" w:hint="cs"/>
          <w:rtl/>
        </w:rPr>
        <w:tab/>
        <w:t>نشر معلومات عن الشبكات القائمة على بروتوكول الإنترنت وآثار تطويرها بالنسبة للدول الأعضاء في</w:t>
      </w:r>
      <w:r w:rsidRPr="00333CA8">
        <w:rPr>
          <w:rFonts w:ascii="Calibri" w:hAnsi="Calibri" w:hint="eastAsia"/>
          <w:rtl/>
        </w:rPr>
        <w:t> </w:t>
      </w:r>
      <w:r w:rsidRPr="00333CA8">
        <w:rPr>
          <w:rFonts w:ascii="Calibri" w:hAnsi="Calibri" w:hint="cs"/>
          <w:rtl/>
        </w:rPr>
        <w:t>الاتحاد، خاصة البلدان النامية</w:t>
      </w:r>
    </w:p>
    <w:p w:rsidR="00870085" w:rsidRPr="00333CA8" w:rsidRDefault="00870085" w:rsidP="00EE6E1F">
      <w:pPr>
        <w:pStyle w:val="enumlev1"/>
        <w:keepNext/>
        <w:keepLines/>
        <w:rPr>
          <w:rFonts w:ascii="Calibri" w:hAnsi="Calibri"/>
          <w:noProof/>
          <w:rtl/>
        </w:rPr>
      </w:pPr>
      <w:r w:rsidRPr="00333CA8">
        <w:rPr>
          <w:rFonts w:ascii="Calibri" w:hAnsi="Calibri" w:hint="cs"/>
          <w:noProof/>
          <w:rtl/>
        </w:rPr>
        <w:t xml:space="preserve"> أ )</w:t>
      </w:r>
      <w:r w:rsidRPr="00333CA8">
        <w:rPr>
          <w:rFonts w:ascii="Calibri" w:hAnsi="Calibri" w:hint="cs"/>
          <w:noProof/>
          <w:rtl/>
        </w:rPr>
        <w:tab/>
        <w:t xml:space="preserve">إن </w:t>
      </w:r>
      <w:r w:rsidRPr="00333CA8">
        <w:rPr>
          <w:rFonts w:ascii="Calibri" w:hAnsi="Calibri" w:hint="eastAsia"/>
          <w:noProof/>
          <w:rtl/>
        </w:rPr>
        <w:t>زيادة الوعي بشأن القضايا المتصلة بالسياسة العامة المتعلقة بالإنترنت، بما في ذلك إدارة الإنترنت</w:t>
      </w:r>
      <w:r w:rsidRPr="00333CA8">
        <w:rPr>
          <w:rFonts w:ascii="Calibri" w:hAnsi="Calibri" w:hint="cs"/>
          <w:noProof/>
          <w:rtl/>
        </w:rPr>
        <w:t xml:space="preserve"> من القضايا الرئيسية بالنسبة لجميع أصحاب المصلحة، بما في ذلك الدول الأعضاء في الاتحاد</w:t>
      </w:r>
      <w:r w:rsidR="00FD2B59" w:rsidRPr="00FD2B59">
        <w:rPr>
          <w:rStyle w:val="FootnoteReference"/>
          <w:rFonts w:cstheme="minorHAnsi"/>
          <w:noProof/>
          <w:rtl/>
        </w:rPr>
        <w:footnoteReference w:id="144"/>
      </w:r>
      <w:r w:rsidRPr="00333CA8">
        <w:rPr>
          <w:rFonts w:ascii="Calibri" w:hAnsi="Calibri" w:hint="cs"/>
          <w:noProof/>
          <w:rtl/>
        </w:rPr>
        <w:t>. وتشمل هذه القضايا توفير نفاذ مفتوح وعادل إلى المعلومات عن موارد الإنترنت الحرجة من خلال التمكين من مواءمة العمليات السياساتية المناسبة على الصعيدين الوطني و/أو الإقليمي. وفيما يتعلق بالشبكات القائمة على بروتوكول الإنترنت تحديداً، يشمل ذلك</w:t>
      </w:r>
      <w:r w:rsidRPr="00333CA8">
        <w:rPr>
          <w:rFonts w:ascii="Calibri" w:hAnsi="Calibri" w:hint="eastAsia"/>
          <w:noProof/>
          <w:rtl/>
        </w:rPr>
        <w:t xml:space="preserve"> الانتقال من الإصدار </w:t>
      </w:r>
      <w:r w:rsidRPr="00333CA8">
        <w:rPr>
          <w:rFonts w:ascii="Calibri" w:hAnsi="Calibri"/>
          <w:noProof/>
        </w:rPr>
        <w:t>IPv4</w:t>
      </w:r>
      <w:r w:rsidRPr="00333CA8">
        <w:rPr>
          <w:rFonts w:ascii="Calibri" w:hAnsi="Calibri" w:hint="cs"/>
          <w:noProof/>
          <w:rtl/>
        </w:rPr>
        <w:t xml:space="preserve"> والتحول إلى الإصدار </w:t>
      </w:r>
      <w:r w:rsidRPr="00333CA8">
        <w:rPr>
          <w:rFonts w:ascii="Calibri" w:hAnsi="Calibri"/>
          <w:noProof/>
        </w:rPr>
        <w:t>IPv6</w:t>
      </w:r>
      <w:r w:rsidRPr="00333CA8">
        <w:rPr>
          <w:rFonts w:ascii="Calibri" w:hAnsi="Calibri" w:hint="cs"/>
          <w:noProof/>
          <w:rtl/>
        </w:rPr>
        <w:t xml:space="preserve"> ونشره، وأسماء الميادين وصيغها الدولية الطابع.</w:t>
      </w:r>
    </w:p>
    <w:p w:rsidR="00870085" w:rsidRPr="00333CA8" w:rsidRDefault="00870085" w:rsidP="00A57B81">
      <w:pPr>
        <w:pStyle w:val="enumlev1"/>
        <w:rPr>
          <w:rFonts w:ascii="Calibri" w:hAnsi="Calibri"/>
          <w:noProof/>
          <w:rtl/>
        </w:rPr>
      </w:pPr>
      <w:r w:rsidRPr="00333CA8">
        <w:rPr>
          <w:rFonts w:ascii="Calibri" w:hAnsi="Calibri" w:hint="cs"/>
          <w:noProof/>
          <w:rtl/>
        </w:rPr>
        <w:t>ب)</w:t>
      </w:r>
      <w:r w:rsidRPr="00333CA8">
        <w:rPr>
          <w:rFonts w:ascii="Calibri" w:hAnsi="Calibri" w:hint="cs"/>
          <w:noProof/>
          <w:rtl/>
        </w:rPr>
        <w:tab/>
        <w:t>ومع الزيادة غير المسبوقة في التحول إلى الشبكات القائمة بالكامل على بروتوكول الإنترنت والتطور الذي</w:t>
      </w:r>
      <w:r w:rsidR="00A57B81">
        <w:rPr>
          <w:rFonts w:ascii="Calibri" w:hAnsi="Calibri" w:hint="eastAsia"/>
          <w:noProof/>
          <w:rtl/>
        </w:rPr>
        <w:t> </w:t>
      </w:r>
      <w:r w:rsidRPr="00333CA8">
        <w:rPr>
          <w:rFonts w:ascii="Calibri" w:hAnsi="Calibri" w:hint="cs"/>
          <w:noProof/>
          <w:rtl/>
        </w:rPr>
        <w:t>تشهده الترتيبات الحالية لإدارة الإنترنت، توصل الكثير من البلدان النامية إلى ضرورة بناء قدراتها الوطنية وإلى زيادة إسهامها ومشاركتها في إدارة الإنترنت وتسيير أعمالها بفعالية</w:t>
      </w:r>
      <w:r w:rsidRPr="00FD2B59">
        <w:rPr>
          <w:rStyle w:val="FootnoteReference"/>
          <w:rFonts w:cstheme="minorHAnsi"/>
          <w:rtl/>
        </w:rPr>
        <w:footnoteReference w:id="145"/>
      </w:r>
      <w:r w:rsidRPr="00333CA8">
        <w:rPr>
          <w:rFonts w:ascii="Calibri" w:hAnsi="Calibri" w:hint="cs"/>
          <w:noProof/>
          <w:rtl/>
        </w:rPr>
        <w:t>.</w:t>
      </w:r>
    </w:p>
    <w:p w:rsidR="00870085" w:rsidRPr="00333CA8" w:rsidRDefault="00870085" w:rsidP="00870085">
      <w:pPr>
        <w:pStyle w:val="enumlev1"/>
        <w:rPr>
          <w:rFonts w:ascii="Calibri" w:hAnsi="Calibri"/>
          <w:noProof/>
          <w:rtl/>
        </w:rPr>
      </w:pPr>
      <w:r w:rsidRPr="00333CA8">
        <w:rPr>
          <w:rFonts w:ascii="Calibri" w:hAnsi="Calibri" w:hint="cs"/>
          <w:noProof/>
          <w:rtl/>
        </w:rPr>
        <w:t>ج)</w:t>
      </w:r>
      <w:r w:rsidRPr="00333CA8">
        <w:rPr>
          <w:rFonts w:ascii="Calibri" w:hAnsi="Calibri" w:hint="cs"/>
          <w:noProof/>
          <w:rtl/>
        </w:rPr>
        <w:tab/>
      </w:r>
      <w:r w:rsidRPr="00A57B81">
        <w:rPr>
          <w:rFonts w:ascii="Calibri" w:hAnsi="Calibri" w:hint="cs"/>
          <w:noProof/>
          <w:spacing w:val="-4"/>
          <w:rtl/>
        </w:rPr>
        <w:t>وهناك قرارات صدرت عن مختلف مؤتمرات المندوبين المفوضين والمؤتمرات العالمية للاتحاد (الجمعية العالمية لتقييس الاتصالات لعام </w:t>
      </w:r>
      <w:r w:rsidRPr="00A57B81">
        <w:rPr>
          <w:rFonts w:ascii="Calibri" w:hAnsi="Calibri"/>
          <w:noProof/>
          <w:spacing w:val="-4"/>
        </w:rPr>
        <w:t>2008</w:t>
      </w:r>
      <w:r w:rsidRPr="00A57B81">
        <w:rPr>
          <w:rFonts w:ascii="Calibri" w:hAnsi="Calibri" w:hint="cs"/>
          <w:noProof/>
          <w:spacing w:val="-4"/>
          <w:rtl/>
        </w:rPr>
        <w:t>، والمؤتمر العالمي لتنمية الاتصالات لعام </w:t>
      </w:r>
      <w:r w:rsidRPr="00A57B81">
        <w:rPr>
          <w:rFonts w:ascii="Calibri" w:hAnsi="Calibri"/>
          <w:noProof/>
          <w:spacing w:val="-4"/>
        </w:rPr>
        <w:t>2010</w:t>
      </w:r>
      <w:r w:rsidRPr="00A57B81">
        <w:rPr>
          <w:rFonts w:ascii="Calibri" w:hAnsi="Calibri" w:hint="cs"/>
          <w:noProof/>
          <w:spacing w:val="-4"/>
          <w:rtl/>
        </w:rPr>
        <w:t>، ومؤتمر المندوبين المفوضين لعام </w:t>
      </w:r>
      <w:r w:rsidRPr="00A57B81">
        <w:rPr>
          <w:rFonts w:ascii="Calibri" w:hAnsi="Calibri"/>
          <w:noProof/>
          <w:spacing w:val="-4"/>
        </w:rPr>
        <w:t>2010</w:t>
      </w:r>
      <w:r w:rsidRPr="00A57B81">
        <w:rPr>
          <w:rFonts w:ascii="Calibri" w:hAnsi="Calibri" w:hint="cs"/>
          <w:noProof/>
          <w:spacing w:val="-4"/>
          <w:rtl/>
        </w:rPr>
        <w:t xml:space="preserve">، والجمعية العالمية لتقييس الاتصالات لعام </w:t>
      </w:r>
      <w:r w:rsidRPr="00A57B81">
        <w:rPr>
          <w:rFonts w:ascii="Calibri" w:hAnsi="Calibri"/>
          <w:noProof/>
          <w:spacing w:val="-4"/>
        </w:rPr>
        <w:t>2012</w:t>
      </w:r>
      <w:r w:rsidRPr="00A57B81">
        <w:rPr>
          <w:rFonts w:ascii="Calibri" w:hAnsi="Calibri" w:hint="cs"/>
          <w:noProof/>
          <w:spacing w:val="-4"/>
          <w:rtl/>
          <w:lang w:bidi="ar-EG"/>
        </w:rPr>
        <w:t>)</w:t>
      </w:r>
      <w:r w:rsidRPr="00A57B81">
        <w:rPr>
          <w:rFonts w:ascii="Calibri" w:hAnsi="Calibri" w:hint="cs"/>
          <w:noProof/>
          <w:spacing w:val="-4"/>
          <w:rtl/>
        </w:rPr>
        <w:t xml:space="preserve"> تشير جميعها إلى أهمية التنسيق والتعاون فيما يتعلق بتطوير وتدريب القدرات البشرية في مجال نشر عناوين الإصدار </w:t>
      </w:r>
      <w:r w:rsidRPr="00A57B81">
        <w:rPr>
          <w:rFonts w:ascii="Calibri" w:hAnsi="Calibri"/>
          <w:noProof/>
          <w:spacing w:val="-4"/>
        </w:rPr>
        <w:t>IPv6</w:t>
      </w:r>
      <w:r w:rsidRPr="00A57B81">
        <w:rPr>
          <w:rFonts w:ascii="Calibri" w:hAnsi="Calibri" w:hint="cs"/>
          <w:noProof/>
          <w:spacing w:val="-4"/>
          <w:rtl/>
        </w:rPr>
        <w:t xml:space="preserve"> والانتقال من الإصدار </w:t>
      </w:r>
      <w:r w:rsidRPr="00A57B81">
        <w:rPr>
          <w:rFonts w:ascii="Calibri" w:hAnsi="Calibri"/>
          <w:noProof/>
          <w:spacing w:val="-4"/>
        </w:rPr>
        <w:t>IPv4</w:t>
      </w:r>
      <w:r w:rsidRPr="00A57B81">
        <w:rPr>
          <w:rFonts w:ascii="Calibri" w:hAnsi="Calibri" w:hint="cs"/>
          <w:noProof/>
          <w:spacing w:val="-4"/>
          <w:rtl/>
        </w:rPr>
        <w:t xml:space="preserve"> إلى الإصدار </w:t>
      </w:r>
      <w:r w:rsidRPr="00A57B81">
        <w:rPr>
          <w:rFonts w:ascii="Calibri" w:hAnsi="Calibri"/>
          <w:noProof/>
          <w:spacing w:val="-4"/>
        </w:rPr>
        <w:t>IPv6</w:t>
      </w:r>
      <w:r w:rsidRPr="00A57B81">
        <w:rPr>
          <w:rFonts w:ascii="Calibri" w:hAnsi="Calibri" w:hint="cs"/>
          <w:noProof/>
          <w:spacing w:val="-4"/>
          <w:rtl/>
        </w:rPr>
        <w:t>.</w:t>
      </w:r>
    </w:p>
    <w:p w:rsidR="00870085" w:rsidRPr="00333CA8" w:rsidRDefault="00870085" w:rsidP="00870085">
      <w:pPr>
        <w:pStyle w:val="enumlev1"/>
        <w:rPr>
          <w:rFonts w:ascii="Calibri" w:hAnsi="Calibri"/>
          <w:noProof/>
          <w:rtl/>
        </w:rPr>
      </w:pPr>
      <w:r w:rsidRPr="00333CA8">
        <w:rPr>
          <w:rFonts w:ascii="Calibri" w:hAnsi="Calibri" w:hint="cs"/>
          <w:noProof/>
          <w:rtl/>
        </w:rPr>
        <w:t>د )</w:t>
      </w:r>
      <w:r w:rsidRPr="00333CA8">
        <w:rPr>
          <w:rFonts w:ascii="Calibri" w:hAnsi="Calibri" w:hint="cs"/>
          <w:noProof/>
          <w:rtl/>
        </w:rPr>
        <w:tab/>
        <w:t>وقد لا يستفيد المشاركون من البلدان النامية ومن أقل البلدان نمواً من هذه الأنشطة بسبب التكاليف المرتفعة والمتطلبات من الموارد البشرية المرتبطة بالمشاركة في المنتديات العالمية المختلفة التي تناقش فيها القضايا التقنية وقضايا السياسة العامة المتصلة بالإنترنت</w:t>
      </w:r>
      <w:r w:rsidRPr="00645F95">
        <w:rPr>
          <w:rStyle w:val="FootnoteReference"/>
          <w:rtl/>
        </w:rPr>
        <w:footnoteReference w:id="146"/>
      </w:r>
      <w:r w:rsidRPr="00333CA8">
        <w:rPr>
          <w:rFonts w:ascii="Calibri" w:hAnsi="Calibri" w:hint="cs"/>
          <w:noProof/>
          <w:rtl/>
        </w:rPr>
        <w:t>. وعادة ما يسلط الضوء على هذا الأمر بوصفه أحد معوقات التمتع المنصف بالمشاركة في العملية العالمية المفتوحة لصنع القرارات بشأن المسائل المتصلة بالإنترنت.</w:t>
      </w:r>
    </w:p>
    <w:p w:rsidR="00870085" w:rsidRPr="00333CA8" w:rsidRDefault="00870085" w:rsidP="00215921">
      <w:pPr>
        <w:pStyle w:val="enumlev1"/>
        <w:rPr>
          <w:rFonts w:ascii="Calibri" w:hAnsi="Calibri"/>
          <w:noProof/>
          <w:spacing w:val="-4"/>
          <w:rtl/>
        </w:rPr>
      </w:pPr>
      <w:r w:rsidRPr="00333CA8">
        <w:rPr>
          <w:rFonts w:ascii="Calibri" w:hAnsi="Calibri" w:hint="cs"/>
          <w:noProof/>
          <w:spacing w:val="-4"/>
          <w:rtl/>
        </w:rPr>
        <w:t>ﻫ )</w:t>
      </w:r>
      <w:r w:rsidRPr="00333CA8">
        <w:rPr>
          <w:rFonts w:ascii="Calibri" w:hAnsi="Calibri" w:hint="cs"/>
          <w:noProof/>
          <w:spacing w:val="-4"/>
          <w:rtl/>
        </w:rPr>
        <w:tab/>
        <w:t>ولتمكين المشاركين من البلدان النامية ومن أقل البلدان نمواً من المشاركة في مختلف المنتديات العالمية التي تناقش فيها</w:t>
      </w:r>
      <w:r w:rsidR="00215921">
        <w:rPr>
          <w:rFonts w:ascii="Calibri" w:hAnsi="Calibri" w:hint="eastAsia"/>
          <w:noProof/>
          <w:spacing w:val="-4"/>
          <w:rtl/>
        </w:rPr>
        <w:t> </w:t>
      </w:r>
      <w:r w:rsidRPr="00333CA8">
        <w:rPr>
          <w:rFonts w:ascii="Calibri" w:hAnsi="Calibri" w:hint="cs"/>
          <w:noProof/>
          <w:spacing w:val="-4"/>
          <w:rtl/>
        </w:rPr>
        <w:t>القضايا التقنية وقضايا السياسة العامة المتصلة بالإنترنت، يجري تطوير مجموعة من برامج بناء القدرات، بما في</w:t>
      </w:r>
      <w:r w:rsidRPr="00333CA8">
        <w:rPr>
          <w:rFonts w:ascii="Calibri" w:hAnsi="Calibri" w:hint="eastAsia"/>
          <w:noProof/>
          <w:spacing w:val="-4"/>
          <w:rtl/>
        </w:rPr>
        <w:t> </w:t>
      </w:r>
      <w:r w:rsidRPr="00333CA8">
        <w:rPr>
          <w:rFonts w:ascii="Calibri" w:hAnsi="Calibri" w:hint="cs"/>
          <w:noProof/>
          <w:spacing w:val="-4"/>
          <w:rtl/>
        </w:rPr>
        <w:t>ذلك استعمال أوسع للمشاركة عن بُعد وتبني سياسات تشاركية مؤمنة وتوفير منح السفر وطرائق العمل الإلكترونية. وينبغي تشجيع هذه المبادرات وتوسيعها لتشمل المنتديات التي لا تستخدمها حالياً وتقييمها بصورة منتظمة</w:t>
      </w:r>
      <w:r w:rsidRPr="00645F95">
        <w:rPr>
          <w:rStyle w:val="FootnoteReference"/>
          <w:rtl/>
        </w:rPr>
        <w:footnoteReference w:id="147"/>
      </w:r>
      <w:r w:rsidRPr="00333CA8">
        <w:rPr>
          <w:rFonts w:ascii="Calibri" w:hAnsi="Calibri" w:hint="cs"/>
          <w:noProof/>
          <w:spacing w:val="-4"/>
          <w:rtl/>
        </w:rPr>
        <w:t xml:space="preserve"> ومراجعتها من أجل تيسير التمتع المنصف بالمشاركة في العملية العالمية المفتوحة لصنع القرارات بشأن المسائل المتصلة بالإنترنت.</w:t>
      </w:r>
    </w:p>
    <w:p w:rsidR="00870085" w:rsidRPr="009A5636" w:rsidRDefault="00870085" w:rsidP="00706523">
      <w:pPr>
        <w:pStyle w:val="enumlev1"/>
        <w:rPr>
          <w:rFonts w:ascii="Calibri" w:hAnsi="Calibri"/>
          <w:noProof/>
          <w:spacing w:val="-6"/>
          <w:rtl/>
        </w:rPr>
      </w:pPr>
      <w:r w:rsidRPr="00333CA8">
        <w:rPr>
          <w:rFonts w:ascii="Calibri" w:hAnsi="Calibri" w:hint="cs"/>
          <w:noProof/>
          <w:spacing w:val="-4"/>
          <w:rtl/>
        </w:rPr>
        <w:t>و )</w:t>
      </w:r>
      <w:r w:rsidRPr="00333CA8">
        <w:rPr>
          <w:rFonts w:ascii="Calibri" w:hAnsi="Calibri" w:hint="cs"/>
          <w:noProof/>
          <w:spacing w:val="-4"/>
          <w:rtl/>
        </w:rPr>
        <w:tab/>
      </w:r>
      <w:r w:rsidRPr="009A5636">
        <w:rPr>
          <w:rFonts w:ascii="Calibri" w:hAnsi="Calibri" w:hint="cs"/>
          <w:noProof/>
          <w:spacing w:val="-6"/>
          <w:rtl/>
        </w:rPr>
        <w:t>وتقر المنظمات الدولية المعنية بأهمية تمكين نطاق واسع من أصحاب المصلحة من المشاركة في عملياتها</w:t>
      </w:r>
      <w:r w:rsidRPr="009A5636">
        <w:rPr>
          <w:rStyle w:val="FootnoteReference"/>
          <w:spacing w:val="-6"/>
          <w:rtl/>
        </w:rPr>
        <w:footnoteReference w:id="148"/>
      </w:r>
      <w:r w:rsidRPr="009A5636">
        <w:rPr>
          <w:rFonts w:ascii="Calibri" w:hAnsi="Calibri" w:hint="cs"/>
          <w:noProof/>
          <w:spacing w:val="-6"/>
          <w:rtl/>
        </w:rPr>
        <w:t xml:space="preserve">. ومن أمثلة </w:t>
      </w:r>
      <w:r w:rsidRPr="00894375">
        <w:rPr>
          <w:rFonts w:ascii="Calibri" w:hAnsi="Calibri" w:hint="cs"/>
          <w:noProof/>
          <w:spacing w:val="-2"/>
          <w:rtl/>
        </w:rPr>
        <w:t>المنظمات الدولية التي أطلقت مبادرات للمشاركة عن بُعد</w:t>
      </w:r>
      <w:r w:rsidR="00D05191" w:rsidRPr="00894375">
        <w:rPr>
          <w:rFonts w:ascii="Calibri" w:hAnsi="Calibri" w:hint="cs"/>
          <w:noProof/>
          <w:spacing w:val="-2"/>
          <w:rtl/>
        </w:rPr>
        <w:t>،</w:t>
      </w:r>
      <w:r w:rsidRPr="00894375">
        <w:rPr>
          <w:rFonts w:ascii="Calibri" w:hAnsi="Calibri" w:hint="cs"/>
          <w:noProof/>
          <w:spacing w:val="-2"/>
          <w:rtl/>
        </w:rPr>
        <w:t xml:space="preserve"> الاتحاد الدولي للاتصالات ومؤسسة </w:t>
      </w:r>
      <w:r w:rsidRPr="00894375">
        <w:rPr>
          <w:rFonts w:ascii="Calibri" w:hAnsi="Calibri"/>
          <w:noProof/>
          <w:spacing w:val="-2"/>
        </w:rPr>
        <w:t>ICANN</w:t>
      </w:r>
      <w:r w:rsidRPr="00894375">
        <w:rPr>
          <w:rFonts w:ascii="Calibri" w:hAnsi="Calibri" w:hint="cs"/>
          <w:noProof/>
          <w:spacing w:val="-2"/>
          <w:rtl/>
        </w:rPr>
        <w:t xml:space="preserve"> والأفرقة</w:t>
      </w:r>
      <w:r w:rsidRPr="009A5636">
        <w:rPr>
          <w:rFonts w:ascii="Calibri" w:hAnsi="Calibri" w:hint="cs"/>
          <w:noProof/>
          <w:spacing w:val="-6"/>
          <w:rtl/>
        </w:rPr>
        <w:t xml:space="preserve"> الفرعية في إطار مؤسسة </w:t>
      </w:r>
      <w:r w:rsidRPr="009A5636">
        <w:rPr>
          <w:rFonts w:ascii="Calibri" w:hAnsi="Calibri"/>
          <w:noProof/>
          <w:spacing w:val="-6"/>
        </w:rPr>
        <w:t>ICANN</w:t>
      </w:r>
      <w:r w:rsidRPr="009A5636">
        <w:rPr>
          <w:rFonts w:ascii="Calibri" w:hAnsi="Calibri" w:hint="cs"/>
          <w:noProof/>
          <w:spacing w:val="-6"/>
          <w:rtl/>
        </w:rPr>
        <w:t xml:space="preserve"> (مثلاً منظمة</w:t>
      </w:r>
      <w:r w:rsidRPr="009A5636">
        <w:rPr>
          <w:rFonts w:ascii="Calibri" w:hAnsi="Calibri" w:hint="cs"/>
          <w:noProof/>
          <w:spacing w:val="-6"/>
          <w:rtl/>
          <w:lang w:bidi="ar-EG"/>
        </w:rPr>
        <w:t xml:space="preserve"> دعم أسماء الرموز الدليلية للبلد</w:t>
      </w:r>
      <w:r w:rsidRPr="009A5636">
        <w:rPr>
          <w:rFonts w:ascii="Calibri" w:hAnsi="Calibri" w:hint="eastAsia"/>
          <w:noProof/>
          <w:spacing w:val="-6"/>
          <w:rtl/>
        </w:rPr>
        <w:t> </w:t>
      </w:r>
      <w:r w:rsidR="0026078B" w:rsidRPr="009A5636">
        <w:rPr>
          <w:rFonts w:ascii="Calibri" w:hAnsi="Calibri"/>
          <w:noProof/>
          <w:spacing w:val="-6"/>
        </w:rPr>
        <w:t>(</w:t>
      </w:r>
      <w:r w:rsidR="00354F8F" w:rsidRPr="009A5636">
        <w:rPr>
          <w:rFonts w:ascii="Calibri" w:hAnsi="Calibri"/>
          <w:noProof/>
          <w:spacing w:val="-6"/>
        </w:rPr>
        <w:t>cc</w:t>
      </w:r>
      <w:r w:rsidRPr="009A5636">
        <w:rPr>
          <w:rFonts w:ascii="Calibri" w:hAnsi="Calibri"/>
          <w:noProof/>
          <w:spacing w:val="-6"/>
        </w:rPr>
        <w:t>NSO</w:t>
      </w:r>
      <w:r w:rsidR="0026078B" w:rsidRPr="009A5636">
        <w:rPr>
          <w:rFonts w:ascii="Calibri" w:hAnsi="Calibri"/>
          <w:noProof/>
          <w:spacing w:val="-6"/>
        </w:rPr>
        <w:t>)</w:t>
      </w:r>
      <w:r w:rsidRPr="009A5636">
        <w:rPr>
          <w:rFonts w:ascii="Calibri" w:hAnsi="Calibri" w:hint="cs"/>
          <w:noProof/>
          <w:spacing w:val="-6"/>
          <w:rtl/>
        </w:rPr>
        <w:t>)</w:t>
      </w:r>
      <w:r w:rsidRPr="009A5636">
        <w:rPr>
          <w:rStyle w:val="FootnoteReference"/>
          <w:spacing w:val="-6"/>
          <w:rtl/>
        </w:rPr>
        <w:footnoteReference w:id="149"/>
      </w:r>
      <w:r w:rsidRPr="009A5636">
        <w:rPr>
          <w:rFonts w:ascii="Calibri" w:hAnsi="Calibri" w:hint="cs"/>
          <w:noProof/>
          <w:spacing w:val="-6"/>
          <w:rtl/>
        </w:rPr>
        <w:t xml:space="preserve">، وفريق مهام </w:t>
      </w:r>
      <w:r w:rsidR="00C95C92" w:rsidRPr="009A5636">
        <w:rPr>
          <w:rFonts w:ascii="Calibri" w:hAnsi="Calibri" w:hint="cs"/>
          <w:noProof/>
          <w:spacing w:val="-6"/>
          <w:rtl/>
        </w:rPr>
        <w:t>هندسة الإنترنت و</w:t>
      </w:r>
      <w:r w:rsidR="00C95C92" w:rsidRPr="009A5636">
        <w:rPr>
          <w:rFonts w:ascii="Calibri" w:hAnsi="Calibri" w:hint="cs"/>
          <w:noProof/>
          <w:spacing w:val="-6"/>
          <w:rtl/>
          <w:lang w:bidi="ar-EG"/>
        </w:rPr>
        <w:t>ج</w:t>
      </w:r>
      <w:r w:rsidRPr="009A5636">
        <w:rPr>
          <w:rFonts w:ascii="Calibri" w:hAnsi="Calibri" w:hint="cs"/>
          <w:noProof/>
          <w:spacing w:val="-6"/>
          <w:rtl/>
        </w:rPr>
        <w:t>معية الإنترنت</w:t>
      </w:r>
      <w:r w:rsidRPr="009A5636">
        <w:rPr>
          <w:rStyle w:val="FootnoteReference"/>
          <w:spacing w:val="-6"/>
          <w:rtl/>
        </w:rPr>
        <w:footnoteReference w:id="150"/>
      </w:r>
      <w:r w:rsidRPr="009A5636">
        <w:rPr>
          <w:rFonts w:ascii="Calibri" w:hAnsi="Calibri" w:hint="cs"/>
          <w:noProof/>
          <w:spacing w:val="-6"/>
          <w:rtl/>
        </w:rPr>
        <w:t xml:space="preserve"> وفي المنتديات أيضاً مثل منتدى إدارة الإنترنت ومنتدى القمة العالمية لمجتمع المعلومات.</w:t>
      </w:r>
    </w:p>
    <w:p w:rsidR="00870085" w:rsidRPr="00333CA8" w:rsidRDefault="00870085" w:rsidP="00870085">
      <w:pPr>
        <w:pStyle w:val="Heading3"/>
        <w:rPr>
          <w:rFonts w:ascii="Calibri" w:hAnsi="Calibri"/>
          <w:noProof/>
          <w:rtl/>
        </w:rPr>
      </w:pPr>
      <w:r w:rsidRPr="00333CA8">
        <w:rPr>
          <w:rFonts w:ascii="Calibri" w:hAnsi="Calibri"/>
          <w:noProof/>
        </w:rPr>
        <w:lastRenderedPageBreak/>
        <w:t>4.3.2</w:t>
      </w:r>
      <w:r w:rsidRPr="00333CA8">
        <w:rPr>
          <w:rFonts w:ascii="Calibri" w:hAnsi="Calibri" w:hint="cs"/>
          <w:noProof/>
          <w:rtl/>
        </w:rPr>
        <w:tab/>
        <w:t>قضايا السياسة العامة المتصلة بالإنترنت وإدارة موارد الإنترنت</w:t>
      </w:r>
    </w:p>
    <w:p w:rsidR="00870085" w:rsidRPr="00333CA8" w:rsidRDefault="00870085" w:rsidP="00870085">
      <w:pPr>
        <w:pStyle w:val="Heading4"/>
        <w:rPr>
          <w:rFonts w:ascii="Calibri" w:hAnsi="Calibri"/>
          <w:rtl/>
        </w:rPr>
      </w:pPr>
      <w:r w:rsidRPr="00333CA8">
        <w:rPr>
          <w:rFonts w:ascii="Calibri" w:hAnsi="Calibri"/>
        </w:rPr>
        <w:t>1.4.3.2</w:t>
      </w:r>
      <w:r w:rsidRPr="00333CA8">
        <w:rPr>
          <w:rFonts w:ascii="Calibri" w:hAnsi="Calibri" w:hint="cs"/>
          <w:rtl/>
        </w:rPr>
        <w:tab/>
        <w:t xml:space="preserve">إنشاء ميادين المستوى الأعلى العامة </w:t>
      </w:r>
      <w:r w:rsidRPr="00333CA8">
        <w:rPr>
          <w:rFonts w:ascii="Calibri" w:hAnsi="Calibri"/>
        </w:rPr>
        <w:t>(gTLD)</w:t>
      </w:r>
      <w:r w:rsidRPr="00333CA8">
        <w:rPr>
          <w:rFonts w:ascii="Calibri" w:hAnsi="Calibri" w:hint="cs"/>
          <w:rtl/>
        </w:rPr>
        <w:t xml:space="preserve"> في إطار نظام أسماء الميادين</w:t>
      </w:r>
    </w:p>
    <w:p w:rsidR="00870085" w:rsidRPr="00333CA8" w:rsidRDefault="00870085" w:rsidP="00870085">
      <w:pPr>
        <w:pStyle w:val="enumlev1"/>
        <w:rPr>
          <w:rFonts w:ascii="Calibri" w:hAnsi="Calibri"/>
          <w:noProof/>
          <w:rtl/>
        </w:rPr>
      </w:pPr>
      <w:r w:rsidRPr="00333CA8">
        <w:rPr>
          <w:rFonts w:ascii="Calibri" w:hAnsi="Calibri" w:hint="cs"/>
          <w:noProof/>
          <w:rtl/>
        </w:rPr>
        <w:t xml:space="preserve"> أ )</w:t>
      </w:r>
      <w:r w:rsidRPr="00333CA8">
        <w:rPr>
          <w:rFonts w:ascii="Calibri" w:hAnsi="Calibri" w:hint="cs"/>
          <w:noProof/>
          <w:rtl/>
        </w:rPr>
        <w:tab/>
        <w:t xml:space="preserve">يحدد نظام أسماء الميادين </w:t>
      </w:r>
      <w:r w:rsidRPr="00333CA8">
        <w:rPr>
          <w:rFonts w:ascii="Calibri" w:hAnsi="Calibri"/>
          <w:noProof/>
        </w:rPr>
        <w:t>(DNS)</w:t>
      </w:r>
      <w:r w:rsidRPr="00333CA8">
        <w:rPr>
          <w:rFonts w:ascii="Calibri" w:hAnsi="Calibri" w:hint="cs"/>
          <w:noProof/>
          <w:rtl/>
        </w:rPr>
        <w:t xml:space="preserve"> هيكلاً تراتبياً لمنح التخويلات في تسمية الميادين. وبقراءة من اليمين إلى اليسار، ينقسم تراتب نظام أسماء الميادين إلى ميادين المستوى الأعلى </w:t>
      </w:r>
      <w:r w:rsidRPr="00333CA8">
        <w:rPr>
          <w:rFonts w:ascii="Calibri" w:hAnsi="Calibri"/>
          <w:noProof/>
        </w:rPr>
        <w:t>(TLD)</w:t>
      </w:r>
      <w:r w:rsidRPr="00333CA8">
        <w:rPr>
          <w:rFonts w:ascii="Calibri" w:hAnsi="Calibri" w:hint="cs"/>
          <w:noProof/>
          <w:rtl/>
        </w:rPr>
        <w:t xml:space="preserve"> وميادين المستوى الثاني </w:t>
      </w:r>
      <w:r w:rsidRPr="00333CA8">
        <w:rPr>
          <w:rFonts w:ascii="Calibri" w:hAnsi="Calibri"/>
          <w:noProof/>
        </w:rPr>
        <w:t>(SLD)</w:t>
      </w:r>
      <w:r w:rsidRPr="00333CA8">
        <w:rPr>
          <w:rFonts w:ascii="Calibri" w:hAnsi="Calibri" w:hint="cs"/>
          <w:noProof/>
          <w:rtl/>
        </w:rPr>
        <w:t xml:space="preserve">، وهكذا. فعلى سبيل المثال، في عنوان الويب للاتحاد </w:t>
      </w:r>
      <w:hyperlink r:id="rId19" w:history="1">
        <w:r w:rsidRPr="00333CA8">
          <w:rPr>
            <w:rStyle w:val="Hyperlink"/>
            <w:rFonts w:ascii="Calibri" w:hAnsi="Calibri" w:cs="Traditional Arabic"/>
            <w:noProof/>
          </w:rPr>
          <w:t>www.itu.int</w:t>
        </w:r>
      </w:hyperlink>
      <w:r w:rsidRPr="00333CA8">
        <w:rPr>
          <w:rFonts w:ascii="Calibri" w:hAnsi="Calibri" w:hint="cs"/>
          <w:noProof/>
          <w:rtl/>
        </w:rPr>
        <w:t xml:space="preserve"> تعتبر "</w:t>
      </w:r>
      <w:r w:rsidRPr="00333CA8">
        <w:rPr>
          <w:rFonts w:ascii="Calibri" w:hAnsi="Calibri"/>
          <w:noProof/>
        </w:rPr>
        <w:t>.int</w:t>
      </w:r>
      <w:r w:rsidRPr="00333CA8">
        <w:rPr>
          <w:rFonts w:ascii="Calibri" w:hAnsi="Calibri" w:hint="cs"/>
          <w:noProof/>
          <w:rtl/>
        </w:rPr>
        <w:t>" ميدان المستوى الأعلى و"</w:t>
      </w:r>
      <w:r w:rsidRPr="00333CA8">
        <w:rPr>
          <w:rFonts w:ascii="Calibri" w:hAnsi="Calibri"/>
          <w:noProof/>
        </w:rPr>
        <w:t>itu</w:t>
      </w:r>
      <w:r w:rsidRPr="00333CA8">
        <w:rPr>
          <w:rFonts w:ascii="Calibri" w:hAnsi="Calibri" w:hint="cs"/>
          <w:noProof/>
          <w:rtl/>
        </w:rPr>
        <w:t>" ميدان المستوى الثاني. وتصنف ميادين المستوى الأعلى عادة إلى مجموعتين مختلفتين: وهما ميادين المستوى الأعلى العامة</w:t>
      </w:r>
      <w:r w:rsidR="009C746E">
        <w:rPr>
          <w:rFonts w:ascii="Calibri" w:hAnsi="Calibri" w:hint="cs"/>
          <w:noProof/>
          <w:rtl/>
          <w:lang w:bidi="ar-EG"/>
        </w:rPr>
        <w:t> </w:t>
      </w:r>
      <w:r w:rsidR="009C746E">
        <w:rPr>
          <w:rFonts w:ascii="Calibri" w:hAnsi="Calibri"/>
          <w:noProof/>
          <w:lang w:bidi="ar-EG"/>
        </w:rPr>
        <w:t>(gTLD)</w:t>
      </w:r>
      <w:r w:rsidRPr="00333CA8">
        <w:rPr>
          <w:rFonts w:ascii="Calibri" w:hAnsi="Calibri" w:hint="cs"/>
          <w:noProof/>
          <w:rtl/>
        </w:rPr>
        <w:t xml:space="preserve"> وميادين المستوى الأعلى للرمز الدليلي للبلد </w:t>
      </w:r>
      <w:r w:rsidRPr="00333CA8">
        <w:rPr>
          <w:rFonts w:ascii="Calibri" w:hAnsi="Calibri"/>
          <w:noProof/>
        </w:rPr>
        <w:t>(ccTLD)</w:t>
      </w:r>
      <w:r w:rsidRPr="00645F95">
        <w:rPr>
          <w:rStyle w:val="FootnoteReference"/>
          <w:rtl/>
        </w:rPr>
        <w:footnoteReference w:id="151"/>
      </w:r>
      <w:r w:rsidRPr="00333CA8">
        <w:rPr>
          <w:rFonts w:ascii="Calibri" w:hAnsi="Calibri" w:hint="cs"/>
          <w:noProof/>
          <w:rtl/>
        </w:rPr>
        <w:t>.</w:t>
      </w:r>
    </w:p>
    <w:p w:rsidR="00870085" w:rsidRPr="00333CA8" w:rsidRDefault="00870085" w:rsidP="00215921">
      <w:pPr>
        <w:pStyle w:val="enumlev1"/>
        <w:keepNext/>
        <w:keepLines/>
        <w:rPr>
          <w:rFonts w:ascii="Calibri" w:hAnsi="Calibri"/>
          <w:noProof/>
          <w:spacing w:val="-2"/>
          <w:rtl/>
        </w:rPr>
      </w:pPr>
      <w:r w:rsidRPr="00333CA8">
        <w:rPr>
          <w:rFonts w:ascii="Calibri" w:hAnsi="Calibri" w:hint="cs"/>
          <w:noProof/>
          <w:spacing w:val="-2"/>
          <w:rtl/>
        </w:rPr>
        <w:t>ب)</w:t>
      </w:r>
      <w:r w:rsidRPr="00333CA8">
        <w:rPr>
          <w:rFonts w:ascii="Calibri" w:hAnsi="Calibri" w:hint="cs"/>
          <w:noProof/>
          <w:spacing w:val="-2"/>
          <w:rtl/>
        </w:rPr>
        <w:tab/>
        <w:t xml:space="preserve">وكان يوجد في الأصل ميدان </w:t>
      </w:r>
      <w:r w:rsidRPr="00333CA8">
        <w:rPr>
          <w:rFonts w:ascii="Calibri" w:hAnsi="Calibri"/>
          <w:noProof/>
          <w:spacing w:val="-2"/>
        </w:rPr>
        <w:t>gTLD</w:t>
      </w:r>
      <w:r w:rsidRPr="00333CA8">
        <w:rPr>
          <w:rFonts w:ascii="Calibri" w:hAnsi="Calibri" w:hint="cs"/>
          <w:noProof/>
          <w:spacing w:val="-2"/>
          <w:rtl/>
        </w:rPr>
        <w:t xml:space="preserve"> واحد يسمى "</w:t>
      </w:r>
      <w:r w:rsidRPr="00333CA8">
        <w:rPr>
          <w:rFonts w:ascii="Calibri" w:hAnsi="Calibri"/>
          <w:noProof/>
          <w:spacing w:val="-2"/>
        </w:rPr>
        <w:t>arpa</w:t>
      </w:r>
      <w:r w:rsidRPr="00333CA8">
        <w:rPr>
          <w:rFonts w:ascii="Calibri" w:hAnsi="Calibri" w:hint="cs"/>
          <w:noProof/>
          <w:spacing w:val="-2"/>
          <w:rtl/>
        </w:rPr>
        <w:t xml:space="preserve">."، وأضيف فيما بعد سبعة ميادين </w:t>
      </w:r>
      <w:r w:rsidRPr="00333CA8">
        <w:rPr>
          <w:rFonts w:ascii="Calibri" w:hAnsi="Calibri"/>
          <w:noProof/>
          <w:spacing w:val="-2"/>
        </w:rPr>
        <w:t>gTLD</w:t>
      </w:r>
      <w:r w:rsidRPr="00333CA8">
        <w:rPr>
          <w:rFonts w:ascii="Calibri" w:hAnsi="Calibri" w:hint="cs"/>
          <w:noProof/>
          <w:spacing w:val="-2"/>
          <w:rtl/>
        </w:rPr>
        <w:t xml:space="preserve"> أخرى (</w:t>
      </w:r>
      <w:r w:rsidRPr="00333CA8">
        <w:rPr>
          <w:rFonts w:ascii="Calibri" w:hAnsi="Calibri"/>
          <w:noProof/>
          <w:spacing w:val="-2"/>
        </w:rPr>
        <w:t>.com</w:t>
      </w:r>
      <w:r w:rsidRPr="00333CA8">
        <w:rPr>
          <w:rFonts w:ascii="Calibri" w:hAnsi="Calibri" w:hint="eastAsia"/>
          <w:noProof/>
          <w:spacing w:val="-2"/>
          <w:rtl/>
        </w:rPr>
        <w:t> و</w:t>
      </w:r>
      <w:r w:rsidRPr="00333CA8">
        <w:rPr>
          <w:rFonts w:ascii="Calibri" w:hAnsi="Calibri"/>
          <w:noProof/>
          <w:spacing w:val="-2"/>
        </w:rPr>
        <w:t>.org</w:t>
      </w:r>
      <w:r w:rsidRPr="00333CA8">
        <w:rPr>
          <w:rFonts w:ascii="Calibri" w:hAnsi="Calibri" w:hint="cs"/>
          <w:noProof/>
          <w:spacing w:val="-2"/>
          <w:rtl/>
        </w:rPr>
        <w:t xml:space="preserve"> و</w:t>
      </w:r>
      <w:r w:rsidRPr="00333CA8">
        <w:rPr>
          <w:rFonts w:ascii="Calibri" w:hAnsi="Calibri"/>
          <w:noProof/>
          <w:spacing w:val="-2"/>
        </w:rPr>
        <w:t>.net</w:t>
      </w:r>
      <w:r w:rsidRPr="00333CA8">
        <w:rPr>
          <w:rFonts w:ascii="Calibri" w:hAnsi="Calibri" w:hint="cs"/>
          <w:noProof/>
          <w:spacing w:val="-2"/>
          <w:rtl/>
        </w:rPr>
        <w:t xml:space="preserve"> و</w:t>
      </w:r>
      <w:r w:rsidRPr="00333CA8">
        <w:rPr>
          <w:rFonts w:ascii="Calibri" w:hAnsi="Calibri"/>
          <w:noProof/>
          <w:spacing w:val="-2"/>
        </w:rPr>
        <w:t>.gov</w:t>
      </w:r>
      <w:r w:rsidRPr="00333CA8">
        <w:rPr>
          <w:rFonts w:ascii="Calibri" w:hAnsi="Calibri" w:hint="cs"/>
          <w:noProof/>
          <w:spacing w:val="-2"/>
          <w:rtl/>
        </w:rPr>
        <w:t xml:space="preserve"> و</w:t>
      </w:r>
      <w:r w:rsidRPr="00333CA8">
        <w:rPr>
          <w:rFonts w:ascii="Calibri" w:hAnsi="Calibri"/>
          <w:noProof/>
          <w:spacing w:val="-2"/>
        </w:rPr>
        <w:t>.edu</w:t>
      </w:r>
      <w:r w:rsidRPr="00333CA8">
        <w:rPr>
          <w:rFonts w:ascii="Calibri" w:hAnsi="Calibri" w:hint="cs"/>
          <w:noProof/>
          <w:spacing w:val="-2"/>
          <w:rtl/>
        </w:rPr>
        <w:t xml:space="preserve"> و</w:t>
      </w:r>
      <w:r w:rsidRPr="00333CA8">
        <w:rPr>
          <w:rFonts w:ascii="Calibri" w:hAnsi="Calibri"/>
          <w:noProof/>
          <w:spacing w:val="-2"/>
        </w:rPr>
        <w:t>.mil</w:t>
      </w:r>
      <w:r w:rsidRPr="00333CA8">
        <w:rPr>
          <w:rFonts w:ascii="Calibri" w:hAnsi="Calibri" w:hint="cs"/>
          <w:noProof/>
          <w:spacing w:val="-2"/>
          <w:rtl/>
        </w:rPr>
        <w:t xml:space="preserve"> و</w:t>
      </w:r>
      <w:r w:rsidRPr="00333CA8">
        <w:rPr>
          <w:rFonts w:ascii="Calibri" w:hAnsi="Calibri"/>
          <w:noProof/>
          <w:spacing w:val="-2"/>
        </w:rPr>
        <w:t>.int</w:t>
      </w:r>
      <w:r w:rsidRPr="00333CA8">
        <w:rPr>
          <w:rFonts w:ascii="Calibri" w:hAnsi="Calibri" w:hint="cs"/>
          <w:noProof/>
          <w:spacing w:val="-2"/>
          <w:rtl/>
        </w:rPr>
        <w:t>). ومع نمو الطلب على المزيد من الميادين </w:t>
      </w:r>
      <w:r w:rsidRPr="00333CA8">
        <w:rPr>
          <w:rFonts w:ascii="Calibri" w:hAnsi="Calibri"/>
          <w:noProof/>
          <w:spacing w:val="-2"/>
        </w:rPr>
        <w:t>gTLD</w:t>
      </w:r>
      <w:r w:rsidRPr="00333CA8">
        <w:rPr>
          <w:rFonts w:ascii="Calibri" w:hAnsi="Calibri" w:hint="cs"/>
          <w:noProof/>
          <w:spacing w:val="-2"/>
          <w:rtl/>
        </w:rPr>
        <w:t>، أضيف العديد من الميادين</w:t>
      </w:r>
      <w:r w:rsidRPr="00333CA8">
        <w:rPr>
          <w:rFonts w:ascii="Calibri" w:hAnsi="Calibri" w:hint="eastAsia"/>
          <w:noProof/>
          <w:spacing w:val="-2"/>
          <w:rtl/>
        </w:rPr>
        <w:t> </w:t>
      </w:r>
      <w:r w:rsidRPr="00333CA8">
        <w:rPr>
          <w:rFonts w:ascii="Calibri" w:hAnsi="Calibri"/>
          <w:noProof/>
          <w:spacing w:val="-2"/>
        </w:rPr>
        <w:t>gTLD</w:t>
      </w:r>
      <w:r w:rsidR="009C746E">
        <w:rPr>
          <w:rFonts w:ascii="Calibri" w:hAnsi="Calibri" w:hint="cs"/>
          <w:noProof/>
          <w:spacing w:val="-2"/>
          <w:rtl/>
        </w:rPr>
        <w:t xml:space="preserve"> (أي</w:t>
      </w:r>
      <w:r w:rsidRPr="00333CA8">
        <w:rPr>
          <w:rFonts w:ascii="Calibri" w:hAnsi="Calibri" w:hint="cs"/>
          <w:noProof/>
          <w:spacing w:val="-2"/>
          <w:rtl/>
        </w:rPr>
        <w:t xml:space="preserve"> </w:t>
      </w:r>
      <w:r w:rsidRPr="00333CA8">
        <w:rPr>
          <w:rFonts w:ascii="Calibri" w:hAnsi="Calibri"/>
          <w:noProof/>
          <w:spacing w:val="-2"/>
        </w:rPr>
        <w:t>.biz</w:t>
      </w:r>
      <w:r w:rsidRPr="00333CA8">
        <w:rPr>
          <w:rFonts w:ascii="Calibri" w:hAnsi="Calibri" w:hint="cs"/>
          <w:noProof/>
          <w:spacing w:val="-2"/>
          <w:rtl/>
        </w:rPr>
        <w:t xml:space="preserve"> و</w:t>
      </w:r>
      <w:r w:rsidRPr="00333CA8">
        <w:rPr>
          <w:rFonts w:ascii="Calibri" w:hAnsi="Calibri"/>
          <w:noProof/>
          <w:spacing w:val="-2"/>
        </w:rPr>
        <w:t>.info</w:t>
      </w:r>
      <w:r w:rsidRPr="00333CA8">
        <w:rPr>
          <w:rFonts w:ascii="Calibri" w:hAnsi="Calibri" w:hint="cs"/>
          <w:noProof/>
          <w:spacing w:val="-2"/>
          <w:rtl/>
        </w:rPr>
        <w:t xml:space="preserve"> و</w:t>
      </w:r>
      <w:r w:rsidRPr="00333CA8">
        <w:rPr>
          <w:rFonts w:ascii="Calibri" w:hAnsi="Calibri"/>
          <w:noProof/>
          <w:spacing w:val="-2"/>
        </w:rPr>
        <w:t>.aero</w:t>
      </w:r>
      <w:r w:rsidRPr="00333CA8">
        <w:rPr>
          <w:rFonts w:ascii="Calibri" w:hAnsi="Calibri" w:hint="cs"/>
          <w:noProof/>
          <w:spacing w:val="-2"/>
          <w:rtl/>
        </w:rPr>
        <w:t xml:space="preserve"> و</w:t>
      </w:r>
      <w:r w:rsidRPr="00333CA8">
        <w:rPr>
          <w:rFonts w:ascii="Calibri" w:hAnsi="Calibri"/>
          <w:noProof/>
          <w:spacing w:val="-2"/>
        </w:rPr>
        <w:t>.coop</w:t>
      </w:r>
      <w:r w:rsidRPr="00333CA8">
        <w:rPr>
          <w:rFonts w:ascii="Calibri" w:hAnsi="Calibri" w:hint="cs"/>
          <w:noProof/>
          <w:spacing w:val="-2"/>
          <w:rtl/>
        </w:rPr>
        <w:t xml:space="preserve"> و</w:t>
      </w:r>
      <w:r w:rsidRPr="00333CA8">
        <w:rPr>
          <w:rFonts w:ascii="Calibri" w:hAnsi="Calibri"/>
          <w:noProof/>
          <w:spacing w:val="-2"/>
        </w:rPr>
        <w:t>.post</w:t>
      </w:r>
      <w:r w:rsidRPr="00333CA8">
        <w:rPr>
          <w:rFonts w:ascii="Calibri" w:hAnsi="Calibri" w:hint="cs"/>
          <w:noProof/>
          <w:spacing w:val="-2"/>
          <w:rtl/>
        </w:rPr>
        <w:t>) إلى نظام أسماء الميادين. وتاريخياً، كان يُضاف ميدان </w:t>
      </w:r>
      <w:r w:rsidRPr="00333CA8">
        <w:rPr>
          <w:rFonts w:ascii="Calibri" w:hAnsi="Calibri"/>
          <w:noProof/>
          <w:spacing w:val="-2"/>
        </w:rPr>
        <w:t>gTLD</w:t>
      </w:r>
      <w:r w:rsidRPr="00333CA8">
        <w:rPr>
          <w:rFonts w:ascii="Calibri" w:hAnsi="Calibri" w:hint="cs"/>
          <w:noProof/>
          <w:spacing w:val="-2"/>
          <w:rtl/>
        </w:rPr>
        <w:t xml:space="preserve"> جديد إلى نظام أسماء الميادين استناداً إلى طلبات تلح عليها </w:t>
      </w:r>
      <w:r w:rsidRPr="00333CA8">
        <w:rPr>
          <w:rFonts w:ascii="Calibri" w:hAnsi="Calibri"/>
          <w:noProof/>
          <w:spacing w:val="-2"/>
        </w:rPr>
        <w:t>ICANN</w:t>
      </w:r>
      <w:r w:rsidRPr="00333CA8">
        <w:rPr>
          <w:rFonts w:ascii="Calibri" w:hAnsi="Calibri" w:hint="cs"/>
          <w:noProof/>
          <w:spacing w:val="-2"/>
          <w:rtl/>
        </w:rPr>
        <w:t xml:space="preserve"> أثناء فترات تطبيق محددة، في</w:t>
      </w:r>
      <w:r w:rsidR="00215921">
        <w:rPr>
          <w:rFonts w:ascii="Calibri" w:hAnsi="Calibri" w:hint="eastAsia"/>
          <w:noProof/>
          <w:spacing w:val="-2"/>
          <w:rtl/>
        </w:rPr>
        <w:t> </w:t>
      </w:r>
      <w:r w:rsidRPr="00333CA8">
        <w:rPr>
          <w:rFonts w:ascii="Calibri" w:hAnsi="Calibri" w:hint="cs"/>
          <w:noProof/>
          <w:spacing w:val="-2"/>
          <w:rtl/>
        </w:rPr>
        <w:t>عام </w:t>
      </w:r>
      <w:r w:rsidRPr="00333CA8">
        <w:rPr>
          <w:rFonts w:ascii="Calibri" w:hAnsi="Calibri"/>
          <w:noProof/>
          <w:spacing w:val="-2"/>
        </w:rPr>
        <w:t>2000</w:t>
      </w:r>
      <w:r w:rsidRPr="00333CA8">
        <w:rPr>
          <w:rFonts w:ascii="Calibri" w:hAnsi="Calibri" w:hint="cs"/>
          <w:noProof/>
          <w:spacing w:val="-2"/>
          <w:rtl/>
        </w:rPr>
        <w:t xml:space="preserve"> وعام </w:t>
      </w:r>
      <w:r w:rsidRPr="00333CA8">
        <w:rPr>
          <w:rFonts w:ascii="Calibri" w:hAnsi="Calibri"/>
          <w:noProof/>
          <w:spacing w:val="-2"/>
        </w:rPr>
        <w:t>2003</w:t>
      </w:r>
      <w:r w:rsidRPr="00645F95">
        <w:rPr>
          <w:rStyle w:val="FootnoteReference"/>
          <w:rtl/>
        </w:rPr>
        <w:footnoteReference w:id="152"/>
      </w:r>
      <w:r w:rsidRPr="00333CA8">
        <w:rPr>
          <w:rFonts w:ascii="Calibri" w:hAnsi="Calibri" w:hint="cs"/>
          <w:noProof/>
          <w:spacing w:val="-2"/>
          <w:rtl/>
        </w:rPr>
        <w:t>. ويوجد حالياً </w:t>
      </w:r>
      <w:r w:rsidRPr="00333CA8">
        <w:rPr>
          <w:rFonts w:ascii="Calibri" w:hAnsi="Calibri"/>
          <w:noProof/>
          <w:spacing w:val="-2"/>
        </w:rPr>
        <w:t>22</w:t>
      </w:r>
      <w:r w:rsidRPr="00333CA8">
        <w:rPr>
          <w:rFonts w:ascii="Calibri" w:hAnsi="Calibri" w:hint="cs"/>
          <w:noProof/>
          <w:spacing w:val="-2"/>
          <w:rtl/>
        </w:rPr>
        <w:t xml:space="preserve"> ميدان </w:t>
      </w:r>
      <w:r w:rsidRPr="00333CA8">
        <w:rPr>
          <w:rFonts w:ascii="Calibri" w:hAnsi="Calibri"/>
          <w:noProof/>
          <w:spacing w:val="-2"/>
        </w:rPr>
        <w:t>gTLD</w:t>
      </w:r>
      <w:r w:rsidRPr="00333CA8">
        <w:rPr>
          <w:rFonts w:ascii="Calibri" w:hAnsi="Calibri" w:hint="cs"/>
          <w:noProof/>
          <w:spacing w:val="-2"/>
          <w:rtl/>
        </w:rPr>
        <w:t xml:space="preserve"> في</w:t>
      </w:r>
      <w:r w:rsidRPr="00333CA8">
        <w:rPr>
          <w:rFonts w:ascii="Calibri" w:hAnsi="Calibri" w:hint="eastAsia"/>
          <w:noProof/>
          <w:spacing w:val="-2"/>
          <w:rtl/>
        </w:rPr>
        <w:t> </w:t>
      </w:r>
      <w:r w:rsidRPr="00333CA8">
        <w:rPr>
          <w:rFonts w:ascii="Calibri" w:hAnsi="Calibri" w:hint="cs"/>
          <w:noProof/>
          <w:spacing w:val="-2"/>
          <w:rtl/>
        </w:rPr>
        <w:t>وضع</w:t>
      </w:r>
      <w:r w:rsidRPr="00333CA8">
        <w:rPr>
          <w:rFonts w:ascii="Calibri" w:hAnsi="Calibri" w:hint="eastAsia"/>
          <w:noProof/>
          <w:spacing w:val="-2"/>
          <w:rtl/>
        </w:rPr>
        <w:t> </w:t>
      </w:r>
      <w:r w:rsidRPr="00333CA8">
        <w:rPr>
          <w:rFonts w:ascii="Calibri" w:hAnsi="Calibri" w:hint="cs"/>
          <w:noProof/>
          <w:spacing w:val="-2"/>
          <w:rtl/>
        </w:rPr>
        <w:t>تشغيل</w:t>
      </w:r>
      <w:r w:rsidRPr="00645F95">
        <w:rPr>
          <w:rStyle w:val="FootnoteReference"/>
          <w:rtl/>
        </w:rPr>
        <w:footnoteReference w:id="153"/>
      </w:r>
      <w:r w:rsidRPr="00333CA8">
        <w:rPr>
          <w:rFonts w:ascii="Calibri" w:hAnsi="Calibri" w:hint="cs"/>
          <w:noProof/>
          <w:spacing w:val="-2"/>
          <w:rtl/>
        </w:rPr>
        <w:t>.</w:t>
      </w:r>
    </w:p>
    <w:p w:rsidR="00870085" w:rsidRPr="00333CA8" w:rsidRDefault="00870085" w:rsidP="00215921">
      <w:pPr>
        <w:pStyle w:val="enumlev1"/>
        <w:rPr>
          <w:rFonts w:ascii="Calibri" w:hAnsi="Calibri"/>
          <w:noProof/>
          <w:spacing w:val="-4"/>
          <w:rtl/>
        </w:rPr>
      </w:pPr>
      <w:r w:rsidRPr="00333CA8">
        <w:rPr>
          <w:rFonts w:ascii="Calibri" w:hAnsi="Calibri" w:hint="cs"/>
          <w:noProof/>
          <w:spacing w:val="-4"/>
          <w:rtl/>
        </w:rPr>
        <w:t>ج)</w:t>
      </w:r>
      <w:r w:rsidRPr="00333CA8">
        <w:rPr>
          <w:rFonts w:ascii="Calibri" w:hAnsi="Calibri" w:hint="cs"/>
          <w:noProof/>
          <w:spacing w:val="-4"/>
          <w:rtl/>
        </w:rPr>
        <w:tab/>
        <w:t xml:space="preserve">ويحدد الترقيم الإلكتروني </w:t>
      </w:r>
      <w:r w:rsidRPr="00333CA8">
        <w:rPr>
          <w:rFonts w:ascii="Calibri" w:hAnsi="Calibri"/>
          <w:noProof/>
          <w:spacing w:val="-4"/>
        </w:rPr>
        <w:t>(ENUM)</w:t>
      </w:r>
      <w:r w:rsidRPr="00645F95">
        <w:rPr>
          <w:rStyle w:val="FootnoteReference"/>
          <w:rtl/>
        </w:rPr>
        <w:footnoteReference w:id="154"/>
      </w:r>
      <w:r w:rsidRPr="00333CA8">
        <w:rPr>
          <w:rFonts w:ascii="Calibri" w:hAnsi="Calibri" w:hint="cs"/>
          <w:noProof/>
          <w:spacing w:val="-4"/>
          <w:rtl/>
        </w:rPr>
        <w:t xml:space="preserve"> طريقة لإدخال الرموز الدليلية للبلدان الخاصة بالتوصية </w:t>
      </w:r>
      <w:r w:rsidRPr="00333CA8">
        <w:rPr>
          <w:rFonts w:ascii="Calibri" w:hAnsi="Calibri"/>
          <w:noProof/>
          <w:spacing w:val="-4"/>
        </w:rPr>
        <w:t>E.164</w:t>
      </w:r>
      <w:r w:rsidRPr="00333CA8">
        <w:rPr>
          <w:rFonts w:ascii="Calibri" w:hAnsi="Calibri" w:hint="cs"/>
          <w:noProof/>
          <w:spacing w:val="-4"/>
          <w:rtl/>
        </w:rPr>
        <w:t xml:space="preserve"> </w:t>
      </w:r>
      <w:r w:rsidRPr="00333CA8">
        <w:rPr>
          <w:rFonts w:ascii="Calibri" w:hAnsi="Calibri" w:hint="cs"/>
          <w:noProof/>
          <w:spacing w:val="-4"/>
          <w:rtl/>
          <w:lang w:bidi="ar-EG"/>
        </w:rPr>
        <w:t xml:space="preserve">لقطاع تقييس الاتصالات </w:t>
      </w:r>
      <w:r w:rsidRPr="00333CA8">
        <w:rPr>
          <w:rFonts w:ascii="Calibri" w:hAnsi="Calibri" w:hint="cs"/>
          <w:noProof/>
          <w:spacing w:val="-4"/>
          <w:rtl/>
        </w:rPr>
        <w:t xml:space="preserve">ضمن نظام أسماء الميادين الخاص بالإنترنت. وكما اقترح مجلس تصميم الإنترنت </w:t>
      </w:r>
      <w:r w:rsidRPr="00333CA8">
        <w:rPr>
          <w:rFonts w:ascii="Calibri" w:hAnsi="Calibri"/>
          <w:noProof/>
          <w:spacing w:val="-4"/>
        </w:rPr>
        <w:t>(IAB)</w:t>
      </w:r>
      <w:r w:rsidRPr="00333CA8">
        <w:rPr>
          <w:rFonts w:ascii="Calibri" w:hAnsi="Calibri" w:hint="cs"/>
          <w:noProof/>
          <w:spacing w:val="-4"/>
          <w:rtl/>
          <w:lang w:bidi="ar-EG"/>
        </w:rPr>
        <w:t xml:space="preserve">، </w:t>
      </w:r>
      <w:r w:rsidRPr="00333CA8">
        <w:rPr>
          <w:rFonts w:ascii="Calibri" w:hAnsi="Calibri" w:hint="cs"/>
          <w:noProof/>
          <w:spacing w:val="-4"/>
          <w:rtl/>
        </w:rPr>
        <w:t>تم</w:t>
      </w:r>
      <w:r w:rsidRPr="00333CA8">
        <w:rPr>
          <w:rFonts w:ascii="Calibri" w:hAnsi="Calibri" w:hint="eastAsia"/>
          <w:noProof/>
          <w:spacing w:val="-4"/>
          <w:rtl/>
        </w:rPr>
        <w:t> </w:t>
      </w:r>
      <w:r w:rsidRPr="00333CA8">
        <w:rPr>
          <w:rFonts w:ascii="Calibri" w:hAnsi="Calibri" w:hint="cs"/>
          <w:noProof/>
          <w:spacing w:val="-4"/>
          <w:rtl/>
        </w:rPr>
        <w:t>توزيع نطاق محدد تحت ميدان المستوى الأعلى العام </w:t>
      </w:r>
      <w:r w:rsidRPr="00333CA8">
        <w:rPr>
          <w:rFonts w:ascii="Calibri" w:hAnsi="Calibri"/>
          <w:noProof/>
          <w:spacing w:val="-4"/>
        </w:rPr>
        <w:t>.arpa</w:t>
      </w:r>
      <w:r w:rsidRPr="00333CA8">
        <w:rPr>
          <w:rFonts w:ascii="Calibri" w:hAnsi="Calibri" w:hint="cs"/>
          <w:noProof/>
          <w:spacing w:val="-4"/>
          <w:rtl/>
        </w:rPr>
        <w:t>، وهو "</w:t>
      </w:r>
      <w:r w:rsidRPr="00333CA8">
        <w:rPr>
          <w:rFonts w:ascii="Calibri" w:hAnsi="Calibri"/>
          <w:noProof/>
          <w:spacing w:val="-4"/>
        </w:rPr>
        <w:t>e164.arpa</w:t>
      </w:r>
      <w:r w:rsidRPr="00333CA8">
        <w:rPr>
          <w:rFonts w:ascii="Calibri" w:hAnsi="Calibri" w:hint="cs"/>
          <w:noProof/>
          <w:spacing w:val="-4"/>
          <w:rtl/>
        </w:rPr>
        <w:t>"، للاستخدام مع أرقام التوصية </w:t>
      </w:r>
      <w:r w:rsidRPr="00333CA8">
        <w:rPr>
          <w:rFonts w:ascii="Calibri" w:hAnsi="Calibri"/>
          <w:noProof/>
          <w:spacing w:val="-4"/>
        </w:rPr>
        <w:t>E.164</w:t>
      </w:r>
      <w:r w:rsidRPr="00333CA8">
        <w:rPr>
          <w:rFonts w:ascii="Calibri" w:hAnsi="Calibri" w:hint="cs"/>
          <w:noProof/>
          <w:spacing w:val="-4"/>
          <w:rtl/>
        </w:rPr>
        <w:t xml:space="preserve"> الخاصة بالترقيم الإلكتروني</w:t>
      </w:r>
      <w:r w:rsidRPr="00645F95">
        <w:rPr>
          <w:rStyle w:val="FootnoteReference"/>
          <w:rtl/>
        </w:rPr>
        <w:footnoteReference w:id="155"/>
      </w:r>
      <w:r w:rsidRPr="00333CA8">
        <w:rPr>
          <w:rFonts w:ascii="Calibri" w:hAnsi="Calibri" w:hint="cs"/>
          <w:noProof/>
          <w:spacing w:val="-4"/>
          <w:rtl/>
        </w:rPr>
        <w:t>. ووضع قطاع تقييس الاتصالات جنباً إلى جنب مع مجلس تصميم الإنترنت و</w:t>
      </w:r>
      <w:r w:rsidRPr="00333CA8">
        <w:rPr>
          <w:rFonts w:ascii="Calibri" w:hAnsi="Calibri"/>
          <w:noProof/>
          <w:spacing w:val="-4"/>
          <w:lang w:bidi="ar-EG"/>
        </w:rPr>
        <w:t>RIPE NCC</w:t>
      </w:r>
      <w:r w:rsidRPr="00333CA8">
        <w:rPr>
          <w:rFonts w:ascii="Calibri" w:hAnsi="Calibri" w:hint="cs"/>
          <w:noProof/>
          <w:spacing w:val="-4"/>
          <w:rtl/>
          <w:lang w:bidi="ar-EG"/>
        </w:rPr>
        <w:t xml:space="preserve">، إجراءً لاستعراض قطاع تقييس الاتصالات لتفويض الرموز الدليلية للبلد الخاصة بالتوصية </w:t>
      </w:r>
      <w:r w:rsidRPr="00333CA8">
        <w:rPr>
          <w:rFonts w:ascii="Calibri" w:hAnsi="Calibri"/>
          <w:noProof/>
          <w:spacing w:val="-4"/>
        </w:rPr>
        <w:t>E.164</w:t>
      </w:r>
      <w:r w:rsidRPr="00333CA8">
        <w:rPr>
          <w:rFonts w:ascii="Calibri" w:hAnsi="Calibri" w:hint="cs"/>
          <w:noProof/>
          <w:spacing w:val="-4"/>
          <w:rtl/>
        </w:rPr>
        <w:t xml:space="preserve"> ضمن</w:t>
      </w:r>
      <w:r w:rsidR="00215921">
        <w:rPr>
          <w:rFonts w:ascii="Calibri" w:hAnsi="Calibri" w:hint="eastAsia"/>
          <w:noProof/>
          <w:spacing w:val="-4"/>
          <w:rtl/>
          <w:lang w:bidi="ar-EG"/>
        </w:rPr>
        <w:t> </w:t>
      </w:r>
      <w:r w:rsidRPr="00333CA8">
        <w:rPr>
          <w:rFonts w:ascii="Calibri" w:hAnsi="Calibri" w:hint="cs"/>
          <w:noProof/>
          <w:spacing w:val="-4"/>
          <w:rtl/>
        </w:rPr>
        <w:t>"</w:t>
      </w:r>
      <w:r w:rsidRPr="00333CA8">
        <w:rPr>
          <w:rFonts w:ascii="Calibri" w:hAnsi="Calibri"/>
          <w:noProof/>
          <w:spacing w:val="-4"/>
        </w:rPr>
        <w:t>e164.arpa</w:t>
      </w:r>
      <w:r w:rsidRPr="00333CA8">
        <w:rPr>
          <w:rFonts w:ascii="Calibri" w:hAnsi="Calibri" w:hint="cs"/>
          <w:noProof/>
          <w:spacing w:val="-4"/>
          <w:rtl/>
        </w:rPr>
        <w:t>"</w:t>
      </w:r>
      <w:r w:rsidRPr="00645F95">
        <w:rPr>
          <w:rStyle w:val="FootnoteReference"/>
          <w:rtl/>
        </w:rPr>
        <w:footnoteReference w:id="156"/>
      </w:r>
      <w:r w:rsidRPr="00333CA8">
        <w:rPr>
          <w:rFonts w:ascii="Calibri" w:hAnsi="Calibri" w:hint="cs"/>
          <w:noProof/>
          <w:spacing w:val="-4"/>
          <w:rtl/>
        </w:rPr>
        <w:t>. وينص القرار </w:t>
      </w:r>
      <w:r w:rsidRPr="00333CA8">
        <w:rPr>
          <w:rFonts w:ascii="Calibri" w:hAnsi="Calibri"/>
          <w:noProof/>
          <w:spacing w:val="-4"/>
        </w:rPr>
        <w:t>133</w:t>
      </w:r>
      <w:r w:rsidRPr="00333CA8">
        <w:rPr>
          <w:rFonts w:ascii="Calibri" w:hAnsi="Calibri" w:hint="cs"/>
          <w:noProof/>
          <w:spacing w:val="-4"/>
          <w:rtl/>
        </w:rPr>
        <w:t xml:space="preserve"> (</w:t>
      </w:r>
      <w:r w:rsidR="000C0F95">
        <w:rPr>
          <w:rFonts w:ascii="Calibri" w:hAnsi="Calibri" w:hint="cs"/>
          <w:noProof/>
          <w:spacing w:val="-4"/>
          <w:rtl/>
        </w:rPr>
        <w:t>المراجَع</w:t>
      </w:r>
      <w:r w:rsidRPr="00333CA8">
        <w:rPr>
          <w:rFonts w:ascii="Calibri" w:hAnsi="Calibri" w:hint="cs"/>
          <w:noProof/>
          <w:spacing w:val="-4"/>
          <w:rtl/>
        </w:rPr>
        <w:t xml:space="preserve"> في غوادالاخارا، </w:t>
      </w:r>
      <w:r w:rsidRPr="00333CA8">
        <w:rPr>
          <w:rFonts w:ascii="Calibri" w:hAnsi="Calibri"/>
          <w:noProof/>
          <w:spacing w:val="-4"/>
        </w:rPr>
        <w:t>2010</w:t>
      </w:r>
      <w:r w:rsidRPr="00333CA8">
        <w:rPr>
          <w:rFonts w:ascii="Calibri" w:hAnsi="Calibri" w:hint="cs"/>
          <w:noProof/>
          <w:spacing w:val="-4"/>
          <w:rtl/>
        </w:rPr>
        <w:t>) على أن الدور الحالي للدول الأعضاء في</w:t>
      </w:r>
      <w:r w:rsidR="00215921">
        <w:rPr>
          <w:rFonts w:ascii="Calibri" w:hAnsi="Calibri" w:hint="eastAsia"/>
          <w:noProof/>
          <w:spacing w:val="-4"/>
          <w:rtl/>
        </w:rPr>
        <w:t> </w:t>
      </w:r>
      <w:r w:rsidRPr="00333CA8">
        <w:rPr>
          <w:rFonts w:ascii="Calibri" w:hAnsi="Calibri" w:hint="cs"/>
          <w:noProof/>
          <w:spacing w:val="-4"/>
          <w:rtl/>
        </w:rPr>
        <w:t>الاتحاد وسيادتها معترف بهما فيما يتعلق بتوزيع موارد ترقيم الرموز الدليلية للبلدان الخاصة بها وإدارتها، على النحو الوارد في التوصية </w:t>
      </w:r>
      <w:r w:rsidRPr="00645F95">
        <w:rPr>
          <w:rStyle w:val="FootnoteReference"/>
        </w:rPr>
        <w:footnoteReference w:id="157"/>
      </w:r>
      <w:r w:rsidRPr="00333CA8">
        <w:rPr>
          <w:rFonts w:ascii="Calibri" w:hAnsi="Calibri"/>
          <w:noProof/>
          <w:spacing w:val="-4"/>
        </w:rPr>
        <w:t>ITU</w:t>
      </w:r>
      <w:r w:rsidRPr="00333CA8">
        <w:rPr>
          <w:rFonts w:ascii="Calibri" w:hAnsi="Calibri"/>
          <w:noProof/>
          <w:spacing w:val="-4"/>
        </w:rPr>
        <w:sym w:font="Symbol" w:char="F02D"/>
      </w:r>
      <w:r w:rsidRPr="00333CA8">
        <w:rPr>
          <w:rFonts w:ascii="Calibri" w:hAnsi="Calibri"/>
          <w:noProof/>
          <w:spacing w:val="-4"/>
        </w:rPr>
        <w:t>T E.164</w:t>
      </w:r>
      <w:r w:rsidRPr="00333CA8">
        <w:rPr>
          <w:rFonts w:ascii="Calibri" w:hAnsi="Calibri" w:hint="cs"/>
          <w:noProof/>
          <w:spacing w:val="-4"/>
          <w:rtl/>
        </w:rPr>
        <w:t>.</w:t>
      </w:r>
    </w:p>
    <w:p w:rsidR="00870085" w:rsidRPr="009C746E" w:rsidRDefault="00870085" w:rsidP="00215921">
      <w:pPr>
        <w:pStyle w:val="enumlev1"/>
        <w:rPr>
          <w:rFonts w:ascii="Calibri" w:hAnsi="Calibri"/>
          <w:noProof/>
          <w:spacing w:val="-4"/>
          <w:rtl/>
        </w:rPr>
      </w:pPr>
      <w:r w:rsidRPr="00333CA8">
        <w:rPr>
          <w:rFonts w:ascii="Calibri" w:hAnsi="Calibri" w:hint="cs"/>
          <w:noProof/>
          <w:spacing w:val="-2"/>
          <w:rtl/>
        </w:rPr>
        <w:t>د )</w:t>
      </w:r>
      <w:r w:rsidRPr="00333CA8">
        <w:rPr>
          <w:rFonts w:ascii="Calibri" w:hAnsi="Calibri" w:hint="cs"/>
          <w:noProof/>
          <w:spacing w:val="-2"/>
          <w:rtl/>
        </w:rPr>
        <w:tab/>
      </w:r>
      <w:r w:rsidRPr="009C746E">
        <w:rPr>
          <w:rFonts w:ascii="Calibri" w:hAnsi="Calibri" w:hint="cs"/>
          <w:noProof/>
          <w:spacing w:val="-4"/>
          <w:rtl/>
        </w:rPr>
        <w:t xml:space="preserve">وأطلقت </w:t>
      </w:r>
      <w:r w:rsidRPr="009C746E">
        <w:rPr>
          <w:rFonts w:ascii="Calibri" w:hAnsi="Calibri"/>
          <w:noProof/>
          <w:spacing w:val="-4"/>
        </w:rPr>
        <w:t>ICANN</w:t>
      </w:r>
      <w:r w:rsidRPr="009C746E">
        <w:rPr>
          <w:rFonts w:ascii="Calibri" w:hAnsi="Calibri" w:hint="cs"/>
          <w:noProof/>
          <w:spacing w:val="-4"/>
          <w:rtl/>
        </w:rPr>
        <w:t xml:space="preserve"> عام </w:t>
      </w:r>
      <w:r w:rsidRPr="009C746E">
        <w:rPr>
          <w:rFonts w:ascii="Calibri" w:hAnsi="Calibri"/>
          <w:noProof/>
          <w:spacing w:val="-4"/>
        </w:rPr>
        <w:t>2005</w:t>
      </w:r>
      <w:r w:rsidRPr="009C746E">
        <w:rPr>
          <w:rFonts w:ascii="Calibri" w:hAnsi="Calibri" w:hint="cs"/>
          <w:noProof/>
          <w:spacing w:val="-4"/>
          <w:rtl/>
        </w:rPr>
        <w:t xml:space="preserve"> عملية لوضع السياسات والإجراءات اللازمة لإدخال عدد غير محدود من</w:t>
      </w:r>
      <w:r w:rsidR="00215921" w:rsidRPr="009C746E">
        <w:rPr>
          <w:rFonts w:ascii="Calibri" w:hAnsi="Calibri" w:hint="eastAsia"/>
          <w:noProof/>
          <w:spacing w:val="-4"/>
          <w:rtl/>
        </w:rPr>
        <w:t> </w:t>
      </w:r>
      <w:r w:rsidRPr="009C746E">
        <w:rPr>
          <w:rFonts w:ascii="Calibri" w:hAnsi="Calibri" w:hint="cs"/>
          <w:noProof/>
          <w:spacing w:val="-4"/>
          <w:rtl/>
        </w:rPr>
        <w:t>الميادين </w:t>
      </w:r>
      <w:r w:rsidRPr="009C746E">
        <w:rPr>
          <w:rFonts w:ascii="Calibri" w:hAnsi="Calibri"/>
          <w:noProof/>
          <w:spacing w:val="-4"/>
        </w:rPr>
        <w:t>gTLD</w:t>
      </w:r>
      <w:r w:rsidRPr="009C746E">
        <w:rPr>
          <w:rFonts w:ascii="Calibri" w:hAnsi="Calibri" w:hint="cs"/>
          <w:noProof/>
          <w:spacing w:val="-4"/>
          <w:rtl/>
        </w:rPr>
        <w:t>. وفي يونيو عام </w:t>
      </w:r>
      <w:r w:rsidRPr="009C746E">
        <w:rPr>
          <w:rFonts w:ascii="Calibri" w:hAnsi="Calibri"/>
          <w:noProof/>
          <w:spacing w:val="-4"/>
        </w:rPr>
        <w:t>2008</w:t>
      </w:r>
      <w:r w:rsidRPr="009C746E">
        <w:rPr>
          <w:rFonts w:ascii="Calibri" w:hAnsi="Calibri" w:hint="cs"/>
          <w:noProof/>
          <w:spacing w:val="-4"/>
          <w:rtl/>
        </w:rPr>
        <w:t xml:space="preserve">، أعلنت مؤسسة </w:t>
      </w:r>
      <w:r w:rsidRPr="009C746E">
        <w:rPr>
          <w:rFonts w:ascii="Calibri" w:hAnsi="Calibri"/>
          <w:noProof/>
          <w:spacing w:val="-4"/>
        </w:rPr>
        <w:t>ICANN</w:t>
      </w:r>
      <w:r w:rsidRPr="009C746E">
        <w:rPr>
          <w:rFonts w:ascii="Calibri" w:hAnsi="Calibri" w:hint="cs"/>
          <w:noProof/>
          <w:spacing w:val="-4"/>
          <w:rtl/>
        </w:rPr>
        <w:t xml:space="preserve"> عن سياساتها الجديدة لتوسيع نطاق ميادين المستوى الأعلى العامة، وطبقاً لهذه السياسات، يمكن لأي كيان في القطاعين العام أو الخاص التقدم بطلب لاستحداث ميدان مستوى أعلى عام جديد وتشغيله. وتوضح </w:t>
      </w:r>
      <w:r w:rsidRPr="009C746E">
        <w:rPr>
          <w:rFonts w:ascii="Calibri" w:hAnsi="Calibri"/>
          <w:noProof/>
          <w:spacing w:val="-4"/>
        </w:rPr>
        <w:t>ICANN</w:t>
      </w:r>
      <w:r w:rsidRPr="009C746E">
        <w:rPr>
          <w:rFonts w:ascii="Calibri" w:hAnsi="Calibri" w:hint="cs"/>
          <w:noProof/>
          <w:spacing w:val="-4"/>
          <w:rtl/>
        </w:rPr>
        <w:t xml:space="preserve"> أن التقدم بطلب بخصوص ميدان مستوى أعلى عام جديد لا يماثل تسجيل اسم ميدان من المستوى الثاني على أساس "الأولوية للأسبقية" بيد أن تقديم هذه الطلبات سيكون بمثابة تشغيل لأعمال كيان من كيانات التسجيل من أجل ميدان مستوى أعلى عام جديد </w:t>
      </w:r>
      <w:r w:rsidRPr="009C746E">
        <w:rPr>
          <w:rFonts w:ascii="Calibri" w:hAnsi="Calibri" w:hint="cs"/>
          <w:noProof/>
          <w:spacing w:val="-4"/>
          <w:rtl/>
        </w:rPr>
        <w:lastRenderedPageBreak/>
        <w:t>على</w:t>
      </w:r>
      <w:r w:rsidR="00215921" w:rsidRPr="009C746E">
        <w:rPr>
          <w:rFonts w:ascii="Calibri" w:hAnsi="Calibri" w:hint="eastAsia"/>
          <w:noProof/>
          <w:spacing w:val="-4"/>
          <w:rtl/>
        </w:rPr>
        <w:t> </w:t>
      </w:r>
      <w:r w:rsidRPr="009C746E">
        <w:rPr>
          <w:rFonts w:ascii="Calibri" w:hAnsi="Calibri" w:hint="cs"/>
          <w:noProof/>
          <w:spacing w:val="-4"/>
          <w:rtl/>
        </w:rPr>
        <w:t>أساس القدرات التقنية والتجارية للجهة الطالبة مع تعهد بتنفيذ سياسات مؤسسة </w:t>
      </w:r>
      <w:r w:rsidRPr="009C746E">
        <w:rPr>
          <w:rFonts w:ascii="Calibri" w:hAnsi="Calibri"/>
          <w:noProof/>
          <w:spacing w:val="-4"/>
        </w:rPr>
        <w:t>ICANN</w:t>
      </w:r>
      <w:r w:rsidRPr="009C746E">
        <w:rPr>
          <w:rFonts w:ascii="Calibri" w:hAnsi="Calibri" w:hint="cs"/>
          <w:noProof/>
          <w:spacing w:val="-4"/>
          <w:rtl/>
        </w:rPr>
        <w:t xml:space="preserve"> بفعالية. وبعد</w:t>
      </w:r>
      <w:r w:rsidR="00215921" w:rsidRPr="009C746E">
        <w:rPr>
          <w:rFonts w:ascii="Calibri" w:hAnsi="Calibri" w:hint="eastAsia"/>
          <w:noProof/>
          <w:spacing w:val="-4"/>
          <w:rtl/>
        </w:rPr>
        <w:t> </w:t>
      </w:r>
      <w:r w:rsidRPr="009C746E">
        <w:rPr>
          <w:rFonts w:ascii="Calibri" w:hAnsi="Calibri" w:hint="cs"/>
          <w:noProof/>
          <w:spacing w:val="-4"/>
          <w:rtl/>
        </w:rPr>
        <w:t>أكثر من ست سنوات من التحضيرات والمشاورات، وافق مجلس إدارة </w:t>
      </w:r>
      <w:r w:rsidRPr="009C746E">
        <w:rPr>
          <w:rFonts w:ascii="Calibri" w:hAnsi="Calibri"/>
          <w:noProof/>
          <w:spacing w:val="-4"/>
        </w:rPr>
        <w:t>ICANN</w:t>
      </w:r>
      <w:r w:rsidRPr="009C746E">
        <w:rPr>
          <w:rFonts w:ascii="Calibri" w:hAnsi="Calibri" w:hint="cs"/>
          <w:noProof/>
          <w:spacing w:val="-4"/>
          <w:rtl/>
        </w:rPr>
        <w:t xml:space="preserve"> على القواعد الجديدة لبرنامج الميادين </w:t>
      </w:r>
      <w:r w:rsidRPr="009C746E">
        <w:rPr>
          <w:rFonts w:ascii="Calibri" w:hAnsi="Calibri"/>
          <w:noProof/>
          <w:spacing w:val="-4"/>
        </w:rPr>
        <w:t>gTLD</w:t>
      </w:r>
      <w:r w:rsidRPr="009C746E">
        <w:rPr>
          <w:rFonts w:ascii="Calibri" w:hAnsi="Calibri" w:hint="cs"/>
          <w:noProof/>
          <w:spacing w:val="-4"/>
          <w:rtl/>
        </w:rPr>
        <w:t xml:space="preserve"> الجديدة في</w:t>
      </w:r>
      <w:r w:rsidRPr="009C746E">
        <w:rPr>
          <w:rFonts w:ascii="Calibri" w:hAnsi="Calibri" w:hint="eastAsia"/>
          <w:noProof/>
          <w:spacing w:val="-4"/>
          <w:rtl/>
        </w:rPr>
        <w:t> </w:t>
      </w:r>
      <w:r w:rsidRPr="009C746E">
        <w:rPr>
          <w:rFonts w:ascii="Calibri" w:hAnsi="Calibri" w:hint="cs"/>
          <w:noProof/>
          <w:spacing w:val="-4"/>
          <w:rtl/>
        </w:rPr>
        <w:t>يونيو </w:t>
      </w:r>
      <w:r w:rsidRPr="009C746E">
        <w:rPr>
          <w:rFonts w:ascii="Calibri" w:hAnsi="Calibri"/>
          <w:noProof/>
          <w:spacing w:val="-4"/>
        </w:rPr>
        <w:t>2011</w:t>
      </w:r>
      <w:r w:rsidRPr="009C746E">
        <w:rPr>
          <w:rStyle w:val="FootnoteReference"/>
          <w:spacing w:val="-4"/>
          <w:rtl/>
        </w:rPr>
        <w:footnoteReference w:id="158"/>
      </w:r>
      <w:r w:rsidRPr="009C746E">
        <w:rPr>
          <w:rFonts w:ascii="Calibri" w:hAnsi="Calibri" w:hint="cs"/>
          <w:noProof/>
          <w:spacing w:val="-4"/>
          <w:rtl/>
        </w:rPr>
        <w:t>، ثم أطلقت </w:t>
      </w:r>
      <w:r w:rsidRPr="009C746E">
        <w:rPr>
          <w:rFonts w:ascii="Calibri" w:hAnsi="Calibri"/>
          <w:noProof/>
          <w:spacing w:val="-4"/>
        </w:rPr>
        <w:t>ICANN</w:t>
      </w:r>
      <w:r w:rsidRPr="009C746E">
        <w:rPr>
          <w:rFonts w:ascii="Calibri" w:hAnsi="Calibri" w:hint="cs"/>
          <w:noProof/>
          <w:spacing w:val="-4"/>
          <w:rtl/>
        </w:rPr>
        <w:t xml:space="preserve"> الدورة الأولى من التقدم بطلبات الحصول على ميادين مستوى أعلى عامة جديدة بدأت في</w:t>
      </w:r>
      <w:r w:rsidRPr="009C746E">
        <w:rPr>
          <w:rFonts w:ascii="Calibri" w:hAnsi="Calibri" w:hint="eastAsia"/>
          <w:noProof/>
          <w:spacing w:val="-4"/>
          <w:rtl/>
        </w:rPr>
        <w:t> </w:t>
      </w:r>
      <w:r w:rsidRPr="009C746E">
        <w:rPr>
          <w:rFonts w:ascii="Calibri" w:hAnsi="Calibri"/>
          <w:noProof/>
          <w:spacing w:val="-4"/>
        </w:rPr>
        <w:t>12</w:t>
      </w:r>
      <w:r w:rsidRPr="009C746E">
        <w:rPr>
          <w:rFonts w:ascii="Calibri" w:hAnsi="Calibri" w:hint="eastAsia"/>
          <w:noProof/>
          <w:spacing w:val="-4"/>
          <w:rtl/>
        </w:rPr>
        <w:t> يناير </w:t>
      </w:r>
      <w:r w:rsidRPr="009C746E">
        <w:rPr>
          <w:rFonts w:ascii="Calibri" w:hAnsi="Calibri"/>
          <w:noProof/>
          <w:spacing w:val="-4"/>
        </w:rPr>
        <w:t>2012</w:t>
      </w:r>
      <w:r w:rsidRPr="009C746E">
        <w:rPr>
          <w:rFonts w:ascii="Calibri" w:hAnsi="Calibri" w:hint="cs"/>
          <w:noProof/>
          <w:spacing w:val="-4"/>
          <w:rtl/>
        </w:rPr>
        <w:t xml:space="preserve"> وأغلقت في </w:t>
      </w:r>
      <w:r w:rsidRPr="009C746E">
        <w:rPr>
          <w:rFonts w:ascii="Calibri" w:hAnsi="Calibri"/>
          <w:noProof/>
          <w:spacing w:val="-4"/>
        </w:rPr>
        <w:t>30</w:t>
      </w:r>
      <w:r w:rsidRPr="009C746E">
        <w:rPr>
          <w:rFonts w:ascii="Calibri" w:hAnsi="Calibri" w:hint="cs"/>
          <w:noProof/>
          <w:spacing w:val="-4"/>
          <w:rtl/>
        </w:rPr>
        <w:t xml:space="preserve"> مايو </w:t>
      </w:r>
      <w:r w:rsidRPr="009C746E">
        <w:rPr>
          <w:rFonts w:ascii="Calibri" w:hAnsi="Calibri"/>
          <w:noProof/>
          <w:spacing w:val="-4"/>
        </w:rPr>
        <w:t>2012</w:t>
      </w:r>
      <w:r w:rsidRPr="009C746E">
        <w:rPr>
          <w:rFonts w:ascii="Calibri" w:hAnsi="Calibri" w:hint="cs"/>
          <w:noProof/>
          <w:spacing w:val="-4"/>
          <w:rtl/>
        </w:rPr>
        <w:t>. وكل سلسلة من</w:t>
      </w:r>
      <w:r w:rsidR="00215921" w:rsidRPr="009C746E">
        <w:rPr>
          <w:rFonts w:ascii="Calibri" w:hAnsi="Calibri" w:hint="eastAsia"/>
          <w:noProof/>
          <w:spacing w:val="-4"/>
          <w:rtl/>
        </w:rPr>
        <w:t> </w:t>
      </w:r>
      <w:r w:rsidRPr="009C746E">
        <w:rPr>
          <w:rFonts w:ascii="Calibri" w:hAnsi="Calibri" w:hint="cs"/>
          <w:noProof/>
          <w:spacing w:val="-4"/>
          <w:rtl/>
        </w:rPr>
        <w:t>سلاسل ميادين المستوى الأعلى العامة المعروضة للطلب تحتاج إلى طلب إلكتروني عبر نظام تقديم الطلبات الإلكتروني لمؤسسة </w:t>
      </w:r>
      <w:r w:rsidRPr="009C746E">
        <w:rPr>
          <w:rFonts w:ascii="Calibri" w:hAnsi="Calibri"/>
          <w:noProof/>
          <w:spacing w:val="-4"/>
        </w:rPr>
        <w:t>ICANN</w:t>
      </w:r>
      <w:r w:rsidRPr="009C746E">
        <w:rPr>
          <w:rFonts w:ascii="Calibri" w:hAnsi="Calibri" w:hint="cs"/>
          <w:noProof/>
          <w:spacing w:val="-4"/>
          <w:rtl/>
        </w:rPr>
        <w:t xml:space="preserve"> مع رسم تقييم يبلغ </w:t>
      </w:r>
      <w:r w:rsidRPr="009C746E">
        <w:rPr>
          <w:rFonts w:ascii="Calibri" w:hAnsi="Calibri"/>
          <w:noProof/>
          <w:spacing w:val="-4"/>
        </w:rPr>
        <w:t>185 000</w:t>
      </w:r>
      <w:r w:rsidRPr="009C746E">
        <w:rPr>
          <w:rFonts w:ascii="Calibri" w:hAnsi="Calibri" w:hint="cs"/>
          <w:noProof/>
          <w:spacing w:val="-4"/>
          <w:rtl/>
        </w:rPr>
        <w:t> دولار أمريكي لكل طلب لتغطية تكاليف عملية التقييم.</w:t>
      </w:r>
    </w:p>
    <w:p w:rsidR="00870085" w:rsidRPr="00333CA8" w:rsidRDefault="00870085" w:rsidP="008C7C5F">
      <w:pPr>
        <w:pStyle w:val="enumlev1"/>
        <w:rPr>
          <w:rFonts w:ascii="Calibri" w:hAnsi="Calibri"/>
          <w:noProof/>
          <w:rtl/>
        </w:rPr>
      </w:pPr>
      <w:r w:rsidRPr="00333CA8">
        <w:rPr>
          <w:rFonts w:ascii="Calibri" w:hAnsi="Calibri" w:hint="cs"/>
          <w:noProof/>
          <w:rtl/>
          <w:lang w:bidi="ar-EG"/>
        </w:rPr>
        <w:t>ﻫ )</w:t>
      </w:r>
      <w:r w:rsidRPr="00333CA8">
        <w:rPr>
          <w:rFonts w:ascii="Calibri" w:hAnsi="Calibri" w:hint="cs"/>
          <w:noProof/>
          <w:rtl/>
          <w:lang w:bidi="ar-EG"/>
        </w:rPr>
        <w:tab/>
      </w:r>
      <w:r w:rsidRPr="00215921">
        <w:rPr>
          <w:rFonts w:ascii="Calibri" w:hAnsi="Calibri" w:hint="cs"/>
          <w:noProof/>
          <w:spacing w:val="-2"/>
          <w:rtl/>
        </w:rPr>
        <w:t>ويتوقع أن يوفر تمديد العناوين الجديدة للميادين </w:t>
      </w:r>
      <w:r w:rsidRPr="00215921">
        <w:rPr>
          <w:rFonts w:ascii="Calibri" w:hAnsi="Calibri"/>
          <w:noProof/>
          <w:spacing w:val="-2"/>
        </w:rPr>
        <w:t>gTLD</w:t>
      </w:r>
      <w:r w:rsidRPr="00215921">
        <w:rPr>
          <w:rFonts w:ascii="Calibri" w:hAnsi="Calibri" w:hint="cs"/>
          <w:noProof/>
          <w:spacing w:val="-2"/>
          <w:rtl/>
        </w:rPr>
        <w:t xml:space="preserve"> منصة لأسماء ميادين المدن والميادين الجغرافية والميادين دولية الطابع بين سلاسل ميادين المستوى الأعلى المحتملة الأخرى، ومن المزمع تمكين مشغلي الميادين </w:t>
      </w:r>
      <w:r w:rsidRPr="00215921">
        <w:rPr>
          <w:rFonts w:ascii="Calibri" w:hAnsi="Calibri"/>
          <w:noProof/>
          <w:spacing w:val="-2"/>
        </w:rPr>
        <w:t>TLD</w:t>
      </w:r>
      <w:r w:rsidRPr="00215921">
        <w:rPr>
          <w:rFonts w:ascii="Calibri" w:hAnsi="Calibri" w:hint="cs"/>
          <w:noProof/>
          <w:spacing w:val="-2"/>
          <w:rtl/>
        </w:rPr>
        <w:t xml:space="preserve"> الجديدة من</w:t>
      </w:r>
      <w:r w:rsidR="00215921">
        <w:rPr>
          <w:rFonts w:ascii="Calibri" w:hAnsi="Calibri" w:hint="eastAsia"/>
          <w:noProof/>
          <w:spacing w:val="-2"/>
          <w:rtl/>
        </w:rPr>
        <w:t> </w:t>
      </w:r>
      <w:r w:rsidRPr="00215921">
        <w:rPr>
          <w:rFonts w:ascii="Calibri" w:hAnsi="Calibri" w:hint="cs"/>
          <w:noProof/>
          <w:spacing w:val="-2"/>
          <w:rtl/>
        </w:rPr>
        <w:t>استحداث وتقديم محتوى باللغات الأصلية والكتابة الأصلية خلال أسماء الميادين المعروفة بأسماء الميادين الدولية الطابع</w:t>
      </w:r>
      <w:r w:rsidR="00596812">
        <w:rPr>
          <w:rFonts w:ascii="Calibri" w:hAnsi="Calibri" w:hint="eastAsia"/>
          <w:noProof/>
          <w:spacing w:val="-2"/>
          <w:rtl/>
        </w:rPr>
        <w:t> </w:t>
      </w:r>
      <w:r w:rsidR="00596812">
        <w:rPr>
          <w:rFonts w:ascii="Calibri" w:hAnsi="Calibri"/>
          <w:noProof/>
          <w:spacing w:val="-2"/>
        </w:rPr>
        <w:t>(IDN)</w:t>
      </w:r>
      <w:r w:rsidRPr="00215921">
        <w:rPr>
          <w:rFonts w:ascii="Calibri" w:hAnsi="Calibri" w:hint="cs"/>
          <w:noProof/>
          <w:spacing w:val="-2"/>
          <w:rtl/>
        </w:rPr>
        <w:t xml:space="preserve">، إضافة إلى ميادين </w:t>
      </w:r>
      <w:r w:rsidRPr="00215921">
        <w:rPr>
          <w:rFonts w:ascii="Calibri" w:hAnsi="Calibri"/>
          <w:noProof/>
          <w:spacing w:val="-2"/>
        </w:rPr>
        <w:t>gTLD</w:t>
      </w:r>
      <w:r w:rsidRPr="00215921">
        <w:rPr>
          <w:rFonts w:ascii="Calibri" w:hAnsi="Calibri" w:hint="cs"/>
          <w:noProof/>
          <w:spacing w:val="-2"/>
          <w:rtl/>
        </w:rPr>
        <w:t xml:space="preserve"> جديدة </w:t>
      </w:r>
      <w:r w:rsidRPr="00215921">
        <w:rPr>
          <w:rFonts w:ascii="Calibri" w:hAnsi="Calibri" w:hint="cs"/>
          <w:color w:val="000000"/>
          <w:spacing w:val="-2"/>
          <w:sz w:val="20"/>
          <w:rtl/>
        </w:rPr>
        <w:t>بنصوص النظام الأمريكي الموحد</w:t>
      </w:r>
      <w:r w:rsidRPr="00215921">
        <w:rPr>
          <w:rFonts w:ascii="Calibri" w:hAnsi="Calibri"/>
          <w:color w:val="000000"/>
          <w:spacing w:val="-2"/>
          <w:sz w:val="20"/>
          <w:rtl/>
        </w:rPr>
        <w:t xml:space="preserve"> لتبادل المعلومات</w:t>
      </w:r>
      <w:r w:rsidRPr="00215921">
        <w:rPr>
          <w:rFonts w:ascii="Calibri" w:hAnsi="Calibri" w:hint="cs"/>
          <w:noProof/>
          <w:spacing w:val="-2"/>
          <w:rtl/>
        </w:rPr>
        <w:t> </w:t>
      </w:r>
      <w:r w:rsidR="003C1F56">
        <w:rPr>
          <w:rFonts w:ascii="Calibri" w:hAnsi="Calibri"/>
          <w:noProof/>
          <w:spacing w:val="-2"/>
        </w:rPr>
        <w:t>(</w:t>
      </w:r>
      <w:r w:rsidRPr="00215921">
        <w:rPr>
          <w:rFonts w:ascii="Calibri" w:hAnsi="Calibri"/>
          <w:noProof/>
          <w:spacing w:val="-2"/>
        </w:rPr>
        <w:t>ASCII</w:t>
      </w:r>
      <w:r w:rsidR="003C1F56">
        <w:rPr>
          <w:rFonts w:ascii="Calibri" w:hAnsi="Calibri"/>
          <w:noProof/>
          <w:spacing w:val="-2"/>
        </w:rPr>
        <w:t>)</w:t>
      </w:r>
      <w:r w:rsidRPr="00215921">
        <w:rPr>
          <w:rFonts w:ascii="Calibri" w:hAnsi="Calibri" w:hint="cs"/>
          <w:noProof/>
          <w:spacing w:val="-2"/>
          <w:rtl/>
        </w:rPr>
        <w:t xml:space="preserve"> أو بالكتابة اللاتينية</w:t>
      </w:r>
      <w:r w:rsidRPr="00645F95">
        <w:rPr>
          <w:rStyle w:val="FootnoteReference"/>
          <w:rtl/>
        </w:rPr>
        <w:footnoteReference w:id="159"/>
      </w:r>
      <w:r w:rsidRPr="00215921">
        <w:rPr>
          <w:rFonts w:ascii="Calibri" w:hAnsi="Calibri" w:hint="cs"/>
          <w:noProof/>
          <w:spacing w:val="-2"/>
          <w:rtl/>
        </w:rPr>
        <w:t xml:space="preserve">. وهناك رأي آخر مفاده أن تمديد </w:t>
      </w:r>
      <w:r w:rsidR="008C7C5F">
        <w:rPr>
          <w:rFonts w:ascii="Calibri" w:hAnsi="Calibri" w:hint="cs"/>
          <w:noProof/>
          <w:spacing w:val="-2"/>
          <w:rtl/>
        </w:rPr>
        <w:t>نظام الميادين</w:t>
      </w:r>
      <w:r w:rsidRPr="00215921">
        <w:rPr>
          <w:rFonts w:ascii="Calibri" w:hAnsi="Calibri" w:hint="cs"/>
          <w:noProof/>
          <w:spacing w:val="-2"/>
          <w:rtl/>
        </w:rPr>
        <w:t> </w:t>
      </w:r>
      <w:r w:rsidRPr="00215921">
        <w:rPr>
          <w:rFonts w:ascii="Calibri" w:hAnsi="Calibri"/>
          <w:noProof/>
          <w:spacing w:val="-2"/>
        </w:rPr>
        <w:t>gTLD</w:t>
      </w:r>
      <w:r w:rsidRPr="00215921">
        <w:rPr>
          <w:rFonts w:ascii="Calibri" w:hAnsi="Calibri" w:hint="cs"/>
          <w:noProof/>
          <w:spacing w:val="-2"/>
          <w:rtl/>
        </w:rPr>
        <w:t xml:space="preserve"> الجديدة يمكن أن يسمح للأعمال التجارية، على</w:t>
      </w:r>
      <w:r w:rsidR="00215921">
        <w:rPr>
          <w:rFonts w:ascii="Calibri" w:hAnsi="Calibri" w:hint="eastAsia"/>
          <w:noProof/>
          <w:spacing w:val="-2"/>
          <w:rtl/>
        </w:rPr>
        <w:t> </w:t>
      </w:r>
      <w:r w:rsidRPr="00215921">
        <w:rPr>
          <w:rFonts w:ascii="Calibri" w:hAnsi="Calibri" w:hint="cs"/>
          <w:noProof/>
          <w:spacing w:val="-2"/>
          <w:rtl/>
        </w:rPr>
        <w:t>سبيل المثال، أن تعرف نفسها بواسطة القطاع الخاص بها أو العالم الخاص بها</w:t>
      </w:r>
      <w:r w:rsidRPr="00645F95">
        <w:rPr>
          <w:rStyle w:val="FootnoteReference"/>
          <w:rtl/>
        </w:rPr>
        <w:footnoteReference w:id="160"/>
      </w:r>
      <w:r w:rsidRPr="00215921">
        <w:rPr>
          <w:rFonts w:ascii="Calibri" w:hAnsi="Calibri" w:hint="cs"/>
          <w:noProof/>
          <w:spacing w:val="-2"/>
          <w:rtl/>
        </w:rPr>
        <w:t>.</w:t>
      </w:r>
    </w:p>
    <w:p w:rsidR="00870085" w:rsidRPr="00333CA8" w:rsidRDefault="00870085" w:rsidP="00583779">
      <w:pPr>
        <w:pStyle w:val="enumlev1"/>
        <w:rPr>
          <w:rFonts w:ascii="Calibri" w:hAnsi="Calibri"/>
          <w:noProof/>
          <w:spacing w:val="-2"/>
          <w:rtl/>
          <w:lang w:bidi="ar-EG"/>
        </w:rPr>
      </w:pPr>
      <w:r w:rsidRPr="00333CA8">
        <w:rPr>
          <w:rFonts w:ascii="Calibri" w:hAnsi="Calibri" w:hint="cs"/>
          <w:noProof/>
          <w:spacing w:val="-2"/>
          <w:rtl/>
        </w:rPr>
        <w:t>و )</w:t>
      </w:r>
      <w:r w:rsidRPr="00333CA8">
        <w:rPr>
          <w:rFonts w:ascii="Calibri" w:hAnsi="Calibri" w:hint="cs"/>
          <w:noProof/>
          <w:spacing w:val="-2"/>
          <w:rtl/>
        </w:rPr>
        <w:tab/>
      </w:r>
      <w:r w:rsidRPr="00583779">
        <w:rPr>
          <w:rFonts w:ascii="Calibri" w:hAnsi="Calibri" w:hint="cs"/>
          <w:noProof/>
          <w:spacing w:val="-4"/>
          <w:rtl/>
        </w:rPr>
        <w:t>وأثيرت شواغل من مقدار ونطاق التوسيع لميادين المستوى الأعلى العامة والشفافية في تقييم التكلفة المستخدمة في تحديد رسوم التسجيل</w:t>
      </w:r>
      <w:r w:rsidRPr="00583779">
        <w:rPr>
          <w:rStyle w:val="FootnoteReference"/>
          <w:spacing w:val="-4"/>
          <w:rtl/>
        </w:rPr>
        <w:footnoteReference w:id="161"/>
      </w:r>
      <w:r w:rsidRPr="00583779">
        <w:rPr>
          <w:rFonts w:ascii="Calibri" w:hAnsi="Calibri" w:hint="cs"/>
          <w:noProof/>
          <w:spacing w:val="-4"/>
          <w:rtl/>
        </w:rPr>
        <w:t>، والمخاطر التي تتعلق بحماية المصلحة العامة ودوائر الأعمال التجارية والمستهلكين</w:t>
      </w:r>
      <w:r w:rsidRPr="00583779">
        <w:rPr>
          <w:rStyle w:val="FootnoteReference"/>
          <w:spacing w:val="-4"/>
          <w:rtl/>
        </w:rPr>
        <w:footnoteReference w:id="162"/>
      </w:r>
      <w:r w:rsidRPr="00494312">
        <w:rPr>
          <w:rFonts w:ascii="Calibri" w:hAnsi="Calibri" w:hint="cs"/>
          <w:noProof/>
          <w:spacing w:val="-4"/>
          <w:rtl/>
        </w:rPr>
        <w:t>.</w:t>
      </w:r>
      <w:r w:rsidRPr="00494312">
        <w:rPr>
          <w:rFonts w:ascii="Calibri" w:hAnsi="Calibri" w:hint="cs"/>
          <w:noProof/>
          <w:spacing w:val="-4"/>
          <w:rtl/>
          <w:lang w:bidi="ar-EG"/>
        </w:rPr>
        <w:t xml:space="preserve"> وأشركت </w:t>
      </w:r>
      <w:r w:rsidRPr="00494312">
        <w:rPr>
          <w:rFonts w:ascii="Calibri" w:hAnsi="Calibri" w:hint="cs"/>
          <w:noProof/>
          <w:spacing w:val="-4"/>
          <w:rtl/>
        </w:rPr>
        <w:t>اللجنة </w:t>
      </w:r>
      <w:r w:rsidRPr="00494312">
        <w:rPr>
          <w:rFonts w:ascii="Calibri" w:hAnsi="Calibri"/>
          <w:noProof/>
          <w:spacing w:val="-4"/>
        </w:rPr>
        <w:t>GAC</w:t>
      </w:r>
      <w:r w:rsidRPr="00494312">
        <w:rPr>
          <w:rFonts w:ascii="Calibri" w:hAnsi="Calibri" w:hint="cs"/>
          <w:noProof/>
          <w:spacing w:val="-4"/>
          <w:rtl/>
        </w:rPr>
        <w:t xml:space="preserve"> </w:t>
      </w:r>
      <w:r w:rsidRPr="00494312">
        <w:rPr>
          <w:rFonts w:ascii="Calibri" w:hAnsi="Calibri" w:hint="cs"/>
          <w:noProof/>
          <w:spacing w:val="-4"/>
          <w:rtl/>
          <w:lang w:bidi="ar-EG"/>
        </w:rPr>
        <w:t xml:space="preserve">التابعة لمؤسسة </w:t>
      </w:r>
      <w:r w:rsidRPr="00494312">
        <w:rPr>
          <w:rFonts w:ascii="Calibri" w:hAnsi="Calibri"/>
          <w:noProof/>
          <w:spacing w:val="-4"/>
          <w:lang w:bidi="ar-EG"/>
        </w:rPr>
        <w:t>ICANN</w:t>
      </w:r>
      <w:r w:rsidRPr="00494312">
        <w:rPr>
          <w:rFonts w:ascii="Calibri" w:hAnsi="Calibri" w:hint="cs"/>
          <w:noProof/>
          <w:spacing w:val="-4"/>
          <w:rtl/>
          <w:lang w:bidi="ar-EG"/>
        </w:rPr>
        <w:t xml:space="preserve"> مجلس ومجتمع </w:t>
      </w:r>
      <w:r w:rsidRPr="00494312">
        <w:rPr>
          <w:rFonts w:ascii="Calibri" w:hAnsi="Calibri"/>
          <w:noProof/>
          <w:spacing w:val="-4"/>
          <w:lang w:bidi="ar-EG"/>
        </w:rPr>
        <w:t>ICANN</w:t>
      </w:r>
      <w:r w:rsidRPr="00494312">
        <w:rPr>
          <w:rFonts w:ascii="Calibri" w:hAnsi="Calibri" w:hint="cs"/>
          <w:noProof/>
          <w:spacing w:val="-4"/>
          <w:rtl/>
          <w:lang w:bidi="ar-EG"/>
        </w:rPr>
        <w:t xml:space="preserve"> في طائفة واسعة من</w:t>
      </w:r>
      <w:r w:rsidR="00215921" w:rsidRPr="00494312">
        <w:rPr>
          <w:rFonts w:ascii="Calibri" w:hAnsi="Calibri" w:hint="eastAsia"/>
          <w:noProof/>
          <w:spacing w:val="-4"/>
          <w:rtl/>
          <w:lang w:bidi="ar-EG"/>
        </w:rPr>
        <w:t> </w:t>
      </w:r>
      <w:r w:rsidRPr="00494312">
        <w:rPr>
          <w:rFonts w:ascii="Calibri" w:hAnsi="Calibri" w:hint="cs"/>
          <w:noProof/>
          <w:spacing w:val="-4"/>
          <w:rtl/>
          <w:lang w:bidi="ar-EG"/>
        </w:rPr>
        <w:t xml:space="preserve">القضايا العامة المرتبطة بتوسيع المساحة الجديدة للميدان </w:t>
      </w:r>
      <w:r w:rsidRPr="00494312">
        <w:rPr>
          <w:rFonts w:ascii="Calibri" w:hAnsi="Calibri"/>
          <w:spacing w:val="-4"/>
        </w:rPr>
        <w:t>gTLD</w:t>
      </w:r>
      <w:r w:rsidRPr="00494312">
        <w:rPr>
          <w:rFonts w:ascii="Calibri" w:hAnsi="Calibri" w:hint="cs"/>
          <w:noProof/>
          <w:spacing w:val="-4"/>
          <w:rtl/>
          <w:lang w:bidi="ar-EG"/>
        </w:rPr>
        <w:t xml:space="preserve"> منذ </w:t>
      </w:r>
      <w:r w:rsidRPr="00494312">
        <w:rPr>
          <w:rFonts w:ascii="Calibri" w:hAnsi="Calibri"/>
          <w:noProof/>
          <w:spacing w:val="-4"/>
          <w:lang w:bidi="ar-EG"/>
        </w:rPr>
        <w:t>2007</w:t>
      </w:r>
      <w:r w:rsidRPr="00494312">
        <w:rPr>
          <w:rFonts w:ascii="Calibri" w:hAnsi="Calibri" w:hint="cs"/>
          <w:noProof/>
          <w:spacing w:val="-4"/>
          <w:rtl/>
          <w:lang w:bidi="ar-EG"/>
        </w:rPr>
        <w:t>، ووضعت بطاقة درجات اللجنة</w:t>
      </w:r>
      <w:r w:rsidR="00215921" w:rsidRPr="00494312">
        <w:rPr>
          <w:rFonts w:ascii="Calibri" w:hAnsi="Calibri" w:hint="eastAsia"/>
          <w:noProof/>
          <w:spacing w:val="-4"/>
          <w:rtl/>
          <w:lang w:bidi="ar-EG"/>
        </w:rPr>
        <w:t> </w:t>
      </w:r>
      <w:r w:rsidRPr="00494312">
        <w:rPr>
          <w:rFonts w:ascii="Calibri" w:hAnsi="Calibri"/>
          <w:noProof/>
          <w:spacing w:val="-4"/>
          <w:lang w:bidi="ar-EG"/>
        </w:rPr>
        <w:t>GAC</w:t>
      </w:r>
      <w:r w:rsidRPr="00494312">
        <w:rPr>
          <w:rFonts w:ascii="Calibri" w:hAnsi="Calibri" w:hint="cs"/>
          <w:noProof/>
          <w:spacing w:val="-4"/>
          <w:rtl/>
          <w:lang w:bidi="ar-EG"/>
        </w:rPr>
        <w:t xml:space="preserve"> المتعلقة بالقضايا المعلقة الجديدة بخصوص الميدان </w:t>
      </w:r>
      <w:r w:rsidRPr="00494312">
        <w:rPr>
          <w:rFonts w:ascii="Calibri" w:hAnsi="Calibri"/>
          <w:spacing w:val="-4"/>
        </w:rPr>
        <w:t>gTLD</w:t>
      </w:r>
      <w:r w:rsidRPr="00494312">
        <w:rPr>
          <w:rFonts w:ascii="Calibri" w:hAnsi="Calibri" w:hint="cs"/>
          <w:noProof/>
          <w:spacing w:val="-4"/>
          <w:rtl/>
          <w:lang w:bidi="ar-EG"/>
        </w:rPr>
        <w:t>، مثل الأمن والاستقرار والملكية الفكرية وحماية المستهلك</w:t>
      </w:r>
      <w:r w:rsidRPr="00583779">
        <w:rPr>
          <w:rStyle w:val="FootnoteReference"/>
          <w:spacing w:val="-4"/>
          <w:rtl/>
        </w:rPr>
        <w:footnoteReference w:id="163"/>
      </w:r>
      <w:r w:rsidRPr="00494312">
        <w:rPr>
          <w:rFonts w:ascii="Calibri" w:hAnsi="Calibri" w:hint="cs"/>
          <w:noProof/>
          <w:spacing w:val="-4"/>
          <w:rtl/>
          <w:lang w:bidi="ar-EG"/>
        </w:rPr>
        <w:t xml:space="preserve">. ومع ذلك، أثارت اللجنة </w:t>
      </w:r>
      <w:r w:rsidRPr="00494312">
        <w:rPr>
          <w:rFonts w:ascii="Calibri" w:hAnsi="Calibri"/>
          <w:noProof/>
          <w:spacing w:val="-4"/>
          <w:lang w:bidi="ar-EG"/>
        </w:rPr>
        <w:t>GAC</w:t>
      </w:r>
      <w:r w:rsidRPr="00494312">
        <w:rPr>
          <w:rFonts w:ascii="Calibri" w:hAnsi="Calibri" w:hint="cs"/>
          <w:noProof/>
          <w:spacing w:val="-4"/>
          <w:rtl/>
          <w:lang w:bidi="ar-EG"/>
        </w:rPr>
        <w:t xml:space="preserve"> بعض الشواغل بشأن إطلاق البرنامج </w:t>
      </w:r>
      <w:r w:rsidRPr="00494312">
        <w:rPr>
          <w:rFonts w:ascii="Calibri" w:hAnsi="Calibri"/>
          <w:spacing w:val="-4"/>
        </w:rPr>
        <w:t>gTLD</w:t>
      </w:r>
      <w:r w:rsidRPr="00494312">
        <w:rPr>
          <w:rFonts w:ascii="Calibri" w:hAnsi="Calibri" w:hint="cs"/>
          <w:noProof/>
          <w:spacing w:val="-4"/>
          <w:rtl/>
          <w:lang w:bidi="ar-EG"/>
        </w:rPr>
        <w:t xml:space="preserve"> الجديد من</w:t>
      </w:r>
      <w:r w:rsidR="00215921" w:rsidRPr="00494312">
        <w:rPr>
          <w:rFonts w:ascii="Calibri" w:hAnsi="Calibri" w:hint="eastAsia"/>
          <w:noProof/>
          <w:spacing w:val="-4"/>
          <w:rtl/>
          <w:lang w:bidi="ar-EG"/>
        </w:rPr>
        <w:t> </w:t>
      </w:r>
      <w:r w:rsidRPr="00494312">
        <w:rPr>
          <w:rFonts w:ascii="Calibri" w:hAnsi="Calibri" w:hint="cs"/>
          <w:noProof/>
          <w:spacing w:val="-4"/>
          <w:rtl/>
          <w:lang w:bidi="ar-EG"/>
        </w:rPr>
        <w:t xml:space="preserve">خلال الإشارة إلى أن "اللجنة </w:t>
      </w:r>
      <w:r w:rsidRPr="00494312">
        <w:rPr>
          <w:rFonts w:ascii="Calibri" w:hAnsi="Calibri"/>
          <w:noProof/>
          <w:spacing w:val="-4"/>
          <w:lang w:bidi="ar-EG"/>
        </w:rPr>
        <w:t>GAC</w:t>
      </w:r>
      <w:r w:rsidRPr="00494312">
        <w:rPr>
          <w:rFonts w:ascii="Calibri" w:hAnsi="Calibri" w:hint="cs"/>
          <w:noProof/>
          <w:spacing w:val="-4"/>
          <w:rtl/>
          <w:lang w:bidi="ar-EG"/>
        </w:rPr>
        <w:t xml:space="preserve"> تقدّر الفرص المفيدة المحتملة التي يقدمها البرنامج </w:t>
      </w:r>
      <w:r w:rsidRPr="00494312">
        <w:rPr>
          <w:rFonts w:ascii="Calibri" w:hAnsi="Calibri"/>
          <w:spacing w:val="-4"/>
        </w:rPr>
        <w:t>gTLD</w:t>
      </w:r>
      <w:r w:rsidRPr="00494312">
        <w:rPr>
          <w:rFonts w:ascii="Calibri" w:hAnsi="Calibri" w:hint="cs"/>
          <w:spacing w:val="-4"/>
          <w:rtl/>
        </w:rPr>
        <w:t xml:space="preserve"> </w:t>
      </w:r>
      <w:r w:rsidRPr="00494312">
        <w:rPr>
          <w:rFonts w:ascii="Calibri" w:hAnsi="Calibri" w:hint="cs"/>
          <w:noProof/>
          <w:spacing w:val="-4"/>
          <w:rtl/>
          <w:lang w:bidi="ar-EG"/>
        </w:rPr>
        <w:t>الجديد، ومع</w:t>
      </w:r>
      <w:r w:rsidR="00215921" w:rsidRPr="00494312">
        <w:rPr>
          <w:rFonts w:ascii="Calibri" w:hAnsi="Calibri" w:hint="eastAsia"/>
          <w:noProof/>
          <w:spacing w:val="-4"/>
          <w:rtl/>
          <w:lang w:bidi="ar-EG"/>
        </w:rPr>
        <w:t> </w:t>
      </w:r>
      <w:r w:rsidRPr="00494312">
        <w:rPr>
          <w:rFonts w:ascii="Calibri" w:hAnsi="Calibri" w:hint="cs"/>
          <w:noProof/>
          <w:spacing w:val="-4"/>
          <w:rtl/>
          <w:lang w:bidi="ar-EG"/>
        </w:rPr>
        <w:t>ذلك</w:t>
      </w:r>
      <w:r w:rsidR="00215921" w:rsidRPr="00494312">
        <w:rPr>
          <w:rFonts w:ascii="Calibri" w:hAnsi="Calibri" w:hint="eastAsia"/>
          <w:noProof/>
          <w:spacing w:val="-4"/>
          <w:rtl/>
          <w:lang w:bidi="ar-EG"/>
        </w:rPr>
        <w:t> </w:t>
      </w:r>
      <w:r w:rsidRPr="00494312">
        <w:rPr>
          <w:rFonts w:ascii="Calibri" w:hAnsi="Calibri" w:hint="cs"/>
          <w:noProof/>
          <w:spacing w:val="-4"/>
          <w:rtl/>
          <w:lang w:bidi="ar-EG"/>
        </w:rPr>
        <w:t xml:space="preserve">يساور اللجنة القلق من أن العديد من العناصر الواردة في مشورتها بشأن قضايا السياسة العامة الهامة، بما فيها القضايا الواردة في رسالة اللجنة </w:t>
      </w:r>
      <w:r w:rsidRPr="00494312">
        <w:rPr>
          <w:rFonts w:ascii="Calibri" w:hAnsi="Calibri"/>
          <w:noProof/>
          <w:spacing w:val="-4"/>
          <w:lang w:bidi="ar-EG"/>
        </w:rPr>
        <w:t>GAC</w:t>
      </w:r>
      <w:r w:rsidRPr="00494312">
        <w:rPr>
          <w:rFonts w:ascii="Calibri" w:hAnsi="Calibri" w:hint="cs"/>
          <w:noProof/>
          <w:spacing w:val="-4"/>
          <w:rtl/>
          <w:lang w:bidi="ar-EG"/>
        </w:rPr>
        <w:t xml:space="preserve"> الموجهة إلى</w:t>
      </w:r>
      <w:r w:rsidR="00583779" w:rsidRPr="00494312">
        <w:rPr>
          <w:rFonts w:ascii="Calibri" w:hAnsi="Calibri" w:hint="eastAsia"/>
          <w:noProof/>
          <w:spacing w:val="-4"/>
          <w:rtl/>
          <w:lang w:bidi="ar-EG"/>
        </w:rPr>
        <w:t> </w:t>
      </w:r>
      <w:r w:rsidRPr="00494312">
        <w:rPr>
          <w:rFonts w:ascii="Calibri" w:hAnsi="Calibri" w:hint="cs"/>
          <w:noProof/>
          <w:spacing w:val="-4"/>
          <w:rtl/>
          <w:lang w:bidi="ar-EG"/>
        </w:rPr>
        <w:t xml:space="preserve">المجلس في </w:t>
      </w:r>
      <w:r w:rsidRPr="00494312">
        <w:rPr>
          <w:rFonts w:ascii="Calibri" w:hAnsi="Calibri"/>
          <w:noProof/>
          <w:spacing w:val="-4"/>
          <w:lang w:bidi="ar-EG"/>
        </w:rPr>
        <w:t>18</w:t>
      </w:r>
      <w:r w:rsidRPr="00494312">
        <w:rPr>
          <w:rFonts w:ascii="Calibri" w:hAnsi="Calibri" w:hint="cs"/>
          <w:noProof/>
          <w:spacing w:val="-4"/>
          <w:rtl/>
          <w:lang w:bidi="ar-EG"/>
        </w:rPr>
        <w:t xml:space="preserve"> يونيو [...]، لم يأخذها المجلس بعين</w:t>
      </w:r>
      <w:r w:rsidR="00215921" w:rsidRPr="00494312">
        <w:rPr>
          <w:rFonts w:ascii="Calibri" w:hAnsi="Calibri" w:hint="eastAsia"/>
          <w:noProof/>
          <w:spacing w:val="-4"/>
          <w:rtl/>
          <w:lang w:bidi="ar-EG"/>
        </w:rPr>
        <w:t> </w:t>
      </w:r>
      <w:r w:rsidRPr="00494312">
        <w:rPr>
          <w:rFonts w:ascii="Calibri" w:hAnsi="Calibri" w:hint="cs"/>
          <w:noProof/>
          <w:spacing w:val="-4"/>
          <w:rtl/>
          <w:lang w:bidi="ar-EG"/>
        </w:rPr>
        <w:t xml:space="preserve">الاعتبار قبل الموافقة على البرنامج </w:t>
      </w:r>
      <w:r w:rsidRPr="00494312">
        <w:rPr>
          <w:rFonts w:ascii="Calibri" w:hAnsi="Calibri"/>
          <w:spacing w:val="-4"/>
        </w:rPr>
        <w:t>gTLD</w:t>
      </w:r>
      <w:r w:rsidRPr="00494312">
        <w:rPr>
          <w:rFonts w:ascii="Calibri" w:hAnsi="Calibri" w:hint="cs"/>
          <w:noProof/>
          <w:spacing w:val="-4"/>
          <w:rtl/>
          <w:lang w:bidi="ar-EG"/>
        </w:rPr>
        <w:t>"</w:t>
      </w:r>
      <w:r w:rsidRPr="00583779">
        <w:rPr>
          <w:rStyle w:val="FootnoteReference"/>
          <w:spacing w:val="-4"/>
          <w:rtl/>
        </w:rPr>
        <w:footnoteReference w:id="164"/>
      </w:r>
      <w:r w:rsidRPr="00583779">
        <w:rPr>
          <w:rFonts w:ascii="Calibri" w:hAnsi="Calibri" w:hint="cs"/>
          <w:noProof/>
          <w:spacing w:val="-4"/>
          <w:rtl/>
          <w:lang w:bidi="ar-EG"/>
        </w:rPr>
        <w:t>.</w:t>
      </w:r>
    </w:p>
    <w:p w:rsidR="00870085" w:rsidRPr="00333CA8" w:rsidRDefault="00870085" w:rsidP="00B024F3">
      <w:pPr>
        <w:pStyle w:val="enumlev1"/>
        <w:keepNext/>
        <w:rPr>
          <w:rFonts w:ascii="Calibri" w:hAnsi="Calibri"/>
          <w:noProof/>
          <w:spacing w:val="-2"/>
          <w:rtl/>
        </w:rPr>
      </w:pPr>
      <w:r w:rsidRPr="00333CA8">
        <w:rPr>
          <w:rFonts w:ascii="Calibri" w:hAnsi="Calibri" w:hint="cs"/>
          <w:noProof/>
          <w:spacing w:val="-2"/>
          <w:rtl/>
        </w:rPr>
        <w:lastRenderedPageBreak/>
        <w:t>ز)</w:t>
      </w:r>
      <w:r w:rsidRPr="00333CA8">
        <w:rPr>
          <w:rFonts w:ascii="Calibri" w:hAnsi="Calibri" w:hint="cs"/>
          <w:noProof/>
          <w:spacing w:val="-2"/>
          <w:rtl/>
        </w:rPr>
        <w:tab/>
        <w:t xml:space="preserve"> وطبقاً لدليل </w:t>
      </w:r>
      <w:r w:rsidRPr="00333CA8">
        <w:rPr>
          <w:rFonts w:ascii="Calibri" w:hAnsi="Calibri"/>
          <w:noProof/>
          <w:spacing w:val="-2"/>
        </w:rPr>
        <w:t>ICANN</w:t>
      </w:r>
      <w:r w:rsidRPr="00333CA8">
        <w:rPr>
          <w:rFonts w:ascii="Calibri" w:hAnsi="Calibri" w:hint="cs"/>
          <w:noProof/>
          <w:spacing w:val="-2"/>
          <w:rtl/>
        </w:rPr>
        <w:t xml:space="preserve"> الجديد الخاص بمقدمي طلبات ميادين المستوى الأعلى العامة، لا يوجد حد أقصى لعدد طلبات ميادين المستوى الأعلى العامة الجديدة. غير أن </w:t>
      </w:r>
      <w:r w:rsidRPr="00333CA8">
        <w:rPr>
          <w:rFonts w:ascii="Calibri" w:hAnsi="Calibri"/>
          <w:noProof/>
          <w:spacing w:val="-2"/>
        </w:rPr>
        <w:t>ICANN</w:t>
      </w:r>
      <w:r w:rsidRPr="00333CA8">
        <w:rPr>
          <w:rFonts w:ascii="Calibri" w:hAnsi="Calibri" w:hint="cs"/>
          <w:noProof/>
          <w:spacing w:val="-2"/>
          <w:rtl/>
        </w:rPr>
        <w:t xml:space="preserve"> تعهدت بألا يضاف إلى الجذر كل عام أكثر من </w:t>
      </w:r>
      <w:r w:rsidRPr="00333CA8">
        <w:rPr>
          <w:rFonts w:ascii="Calibri" w:hAnsi="Calibri"/>
          <w:noProof/>
          <w:spacing w:val="-2"/>
        </w:rPr>
        <w:t>1 000</w:t>
      </w:r>
      <w:r w:rsidRPr="00333CA8">
        <w:rPr>
          <w:rFonts w:ascii="Calibri" w:hAnsi="Calibri" w:hint="cs"/>
          <w:noProof/>
          <w:spacing w:val="-2"/>
          <w:rtl/>
        </w:rPr>
        <w:t xml:space="preserve"> ميدان </w:t>
      </w:r>
      <w:r w:rsidRPr="00333CA8">
        <w:rPr>
          <w:rFonts w:ascii="Calibri" w:hAnsi="Calibri"/>
          <w:noProof/>
          <w:spacing w:val="-2"/>
        </w:rPr>
        <w:t>gTLD</w:t>
      </w:r>
      <w:r w:rsidRPr="00333CA8">
        <w:rPr>
          <w:rFonts w:ascii="Calibri" w:hAnsi="Calibri" w:hint="cs"/>
          <w:noProof/>
          <w:spacing w:val="-2"/>
          <w:rtl/>
        </w:rPr>
        <w:t xml:space="preserve"> جديد وذلك طبقاً لنتائج دراسات الجدوى المتعلقة بتوسيع الجذر</w:t>
      </w:r>
      <w:r w:rsidRPr="00645F95">
        <w:rPr>
          <w:rStyle w:val="FootnoteReference"/>
          <w:rtl/>
        </w:rPr>
        <w:footnoteReference w:id="165"/>
      </w:r>
      <w:r w:rsidRPr="00333CA8">
        <w:rPr>
          <w:rFonts w:ascii="Calibri" w:hAnsi="Calibri" w:hint="cs"/>
          <w:noProof/>
          <w:spacing w:val="-2"/>
          <w:position w:val="6"/>
          <w:rtl/>
        </w:rPr>
        <w:t>،</w:t>
      </w:r>
      <w:r w:rsidR="00C743C5" w:rsidRPr="00395C9B">
        <w:rPr>
          <w:rFonts w:ascii="Calibri" w:hAnsi="Calibri" w:hint="cs"/>
          <w:spacing w:val="-4"/>
          <w:position w:val="6"/>
          <w:sz w:val="18"/>
          <w:szCs w:val="18"/>
          <w:rtl/>
          <w:lang w:bidi="ar-EG"/>
        </w:rPr>
        <w:t> </w:t>
      </w:r>
      <w:r w:rsidRPr="00645F95">
        <w:rPr>
          <w:rStyle w:val="FootnoteReference"/>
          <w:rtl/>
        </w:rPr>
        <w:footnoteReference w:id="166"/>
      </w:r>
      <w:r w:rsidRPr="00333CA8">
        <w:rPr>
          <w:rFonts w:ascii="Calibri" w:hAnsi="Calibri" w:hint="cs"/>
          <w:noProof/>
          <w:spacing w:val="-2"/>
          <w:rtl/>
        </w:rPr>
        <w:t>.</w:t>
      </w:r>
    </w:p>
    <w:p w:rsidR="00870085" w:rsidRPr="00333CA8" w:rsidRDefault="00870085" w:rsidP="00870085">
      <w:pPr>
        <w:pStyle w:val="enumlev1"/>
        <w:rPr>
          <w:rFonts w:ascii="Calibri" w:hAnsi="Calibri"/>
          <w:noProof/>
          <w:rtl/>
        </w:rPr>
      </w:pPr>
      <w:r w:rsidRPr="00333CA8">
        <w:rPr>
          <w:rFonts w:ascii="Calibri" w:hAnsi="Calibri" w:hint="cs"/>
          <w:noProof/>
          <w:rtl/>
        </w:rPr>
        <w:t>ح )</w:t>
      </w:r>
      <w:r w:rsidRPr="00333CA8">
        <w:rPr>
          <w:rFonts w:ascii="Calibri" w:hAnsi="Calibri" w:hint="cs"/>
          <w:noProof/>
          <w:rtl/>
        </w:rPr>
        <w:tab/>
        <w:t>وقد جرت مناقشة أيضاً بشأن أثر الميادين </w:t>
      </w:r>
      <w:r w:rsidRPr="00333CA8">
        <w:rPr>
          <w:rFonts w:ascii="Calibri" w:hAnsi="Calibri"/>
          <w:noProof/>
        </w:rPr>
        <w:t>gTLD</w:t>
      </w:r>
      <w:r w:rsidRPr="00333CA8">
        <w:rPr>
          <w:rFonts w:ascii="Calibri" w:hAnsi="Calibri" w:hint="cs"/>
          <w:noProof/>
          <w:rtl/>
        </w:rPr>
        <w:t xml:space="preserve"> الجديدة على المنافسة في السوق بالنسبة لميادين المستوى الأعلى العامة. فعلى سبيل المثال، كان هناك رأي بوجود خطر ظهور مجموعة كبيرة من المحتكرين في مجال ميادين المستوى الأعلى العامة الجديدة</w:t>
      </w:r>
      <w:r w:rsidRPr="00645F95">
        <w:rPr>
          <w:rStyle w:val="FootnoteReference"/>
          <w:rtl/>
        </w:rPr>
        <w:footnoteReference w:id="167"/>
      </w:r>
      <w:r w:rsidRPr="00333CA8">
        <w:rPr>
          <w:rFonts w:ascii="Calibri" w:hAnsi="Calibri" w:hint="cs"/>
          <w:noProof/>
          <w:rtl/>
        </w:rPr>
        <w:t>، خاصة ما يرتبط بقضايا الملكية المتداخلة بالنسبة للسجلات وجهات التسجيل</w:t>
      </w:r>
      <w:r w:rsidRPr="00645F95">
        <w:rPr>
          <w:rStyle w:val="FootnoteReference"/>
          <w:rtl/>
        </w:rPr>
        <w:footnoteReference w:id="168"/>
      </w:r>
      <w:r w:rsidRPr="00333CA8">
        <w:rPr>
          <w:rFonts w:ascii="Calibri" w:hAnsi="Calibri" w:hint="cs"/>
          <w:noProof/>
          <w:rtl/>
        </w:rPr>
        <w:t>، في</w:t>
      </w:r>
      <w:r w:rsidRPr="00333CA8">
        <w:rPr>
          <w:rFonts w:ascii="Calibri" w:hAnsi="Calibri" w:hint="eastAsia"/>
          <w:noProof/>
          <w:rtl/>
        </w:rPr>
        <w:t> </w:t>
      </w:r>
      <w:r w:rsidRPr="00333CA8">
        <w:rPr>
          <w:rFonts w:ascii="Calibri" w:hAnsi="Calibri" w:hint="cs"/>
          <w:noProof/>
          <w:rtl/>
        </w:rPr>
        <w:t>حين كانت هناك رؤية أخرى بأن ميادين المستوى الأعلى الجديدة تمثل خطوة جوهرية تجاه زيادة المنافسة في سوق أسماء الميادين</w:t>
      </w:r>
      <w:r w:rsidRPr="00645F95">
        <w:rPr>
          <w:rStyle w:val="FootnoteReference"/>
          <w:rtl/>
        </w:rPr>
        <w:footnoteReference w:id="169"/>
      </w:r>
      <w:r w:rsidRPr="00333CA8">
        <w:rPr>
          <w:rFonts w:ascii="Calibri" w:hAnsi="Calibri" w:hint="cs"/>
          <w:noProof/>
          <w:rtl/>
        </w:rPr>
        <w:t>. وهناك مصدر آخر محتمل من مصادر القلق يتمثل في أن الترتيبات الحالية لنظام أسماء الميادين ربما تؤدي إلى عدم كفاية المنافسة في</w:t>
      </w:r>
      <w:r w:rsidRPr="00333CA8">
        <w:rPr>
          <w:rFonts w:ascii="Calibri" w:hAnsi="Calibri" w:hint="eastAsia"/>
          <w:noProof/>
          <w:rtl/>
        </w:rPr>
        <w:t> </w:t>
      </w:r>
      <w:r w:rsidRPr="00333CA8">
        <w:rPr>
          <w:rFonts w:ascii="Calibri" w:hAnsi="Calibri" w:hint="cs"/>
          <w:noProof/>
          <w:rtl/>
        </w:rPr>
        <w:t>سوق أسماء الميادين بوجه عام</w:t>
      </w:r>
      <w:r w:rsidRPr="00645F95">
        <w:rPr>
          <w:rStyle w:val="FootnoteReference"/>
          <w:rtl/>
        </w:rPr>
        <w:footnoteReference w:id="170"/>
      </w:r>
      <w:r w:rsidRPr="00333CA8">
        <w:rPr>
          <w:rFonts w:ascii="Calibri" w:hAnsi="Calibri" w:hint="cs"/>
          <w:noProof/>
          <w:rtl/>
        </w:rPr>
        <w:t>. وأجرت </w:t>
      </w:r>
      <w:r w:rsidRPr="00333CA8">
        <w:rPr>
          <w:rFonts w:ascii="Calibri" w:hAnsi="Calibri"/>
          <w:noProof/>
        </w:rPr>
        <w:t>ICANN</w:t>
      </w:r>
      <w:r w:rsidRPr="00333CA8">
        <w:rPr>
          <w:rFonts w:ascii="Calibri" w:hAnsi="Calibri" w:hint="cs"/>
          <w:noProof/>
          <w:rtl/>
        </w:rPr>
        <w:t xml:space="preserve"> دراستين قبل إطلاق البرنامج </w:t>
      </w:r>
      <w:r w:rsidRPr="00333CA8">
        <w:rPr>
          <w:rFonts w:ascii="Calibri" w:hAnsi="Calibri"/>
          <w:noProof/>
        </w:rPr>
        <w:t>gTLD</w:t>
      </w:r>
      <w:r w:rsidRPr="00333CA8">
        <w:rPr>
          <w:rFonts w:ascii="Calibri" w:hAnsi="Calibri" w:hint="cs"/>
          <w:noProof/>
          <w:rtl/>
        </w:rPr>
        <w:t xml:space="preserve"> الجديد، خلصتا إلى أن القياسات المرتبطة بالدورة الأولى للميادين </w:t>
      </w:r>
      <w:r w:rsidRPr="00333CA8">
        <w:rPr>
          <w:rFonts w:ascii="Calibri" w:hAnsi="Calibri"/>
          <w:noProof/>
        </w:rPr>
        <w:t>gTLD</w:t>
      </w:r>
      <w:r w:rsidRPr="00333CA8">
        <w:rPr>
          <w:rFonts w:ascii="Calibri" w:hAnsi="Calibri" w:hint="cs"/>
          <w:noProof/>
          <w:rtl/>
        </w:rPr>
        <w:t xml:space="preserve"> أعطت معلومات هامة بخصوص المنافسة والعوامل الاقتصادية الأخرى</w:t>
      </w:r>
      <w:r w:rsidRPr="00645F95">
        <w:rPr>
          <w:rStyle w:val="FootnoteReference"/>
          <w:rtl/>
        </w:rPr>
        <w:footnoteReference w:id="171"/>
      </w:r>
      <w:r w:rsidRPr="00333CA8">
        <w:rPr>
          <w:rFonts w:ascii="Calibri" w:hAnsi="Calibri" w:hint="cs"/>
          <w:noProof/>
          <w:position w:val="6"/>
          <w:rtl/>
        </w:rPr>
        <w:t>،</w:t>
      </w:r>
      <w:r w:rsidR="007D1DF5" w:rsidRPr="007D1DF5">
        <w:rPr>
          <w:rFonts w:ascii="Calibri" w:hAnsi="Calibri" w:hint="eastAsia"/>
          <w:noProof/>
          <w:position w:val="6"/>
          <w:sz w:val="16"/>
          <w:szCs w:val="16"/>
          <w:rtl/>
        </w:rPr>
        <w:t> </w:t>
      </w:r>
      <w:r w:rsidRPr="00645F95">
        <w:rPr>
          <w:rStyle w:val="FootnoteReference"/>
          <w:rtl/>
        </w:rPr>
        <w:footnoteReference w:id="172"/>
      </w:r>
      <w:r w:rsidRPr="00333CA8">
        <w:rPr>
          <w:rFonts w:ascii="Calibri" w:hAnsi="Calibri" w:hint="cs"/>
          <w:noProof/>
          <w:rtl/>
        </w:rPr>
        <w:t>.</w:t>
      </w:r>
    </w:p>
    <w:p w:rsidR="00870085" w:rsidRPr="00333CA8" w:rsidRDefault="00870085" w:rsidP="00707266">
      <w:pPr>
        <w:pStyle w:val="enumlev1"/>
        <w:rPr>
          <w:rFonts w:ascii="Calibri" w:hAnsi="Calibri"/>
          <w:noProof/>
          <w:rtl/>
        </w:rPr>
      </w:pPr>
      <w:r w:rsidRPr="00333CA8">
        <w:rPr>
          <w:rFonts w:ascii="Calibri" w:hAnsi="Calibri" w:hint="cs"/>
          <w:noProof/>
          <w:rtl/>
        </w:rPr>
        <w:t>ط)</w:t>
      </w:r>
      <w:r w:rsidRPr="00333CA8">
        <w:rPr>
          <w:rFonts w:ascii="Calibri" w:hAnsi="Calibri" w:hint="cs"/>
          <w:noProof/>
          <w:rtl/>
        </w:rPr>
        <w:tab/>
        <w:t>وكانت هناك أيضاً شواغل من أثر ميادين المستوى الأعلى العامة الجديدة المتعددة على حائزي العلامات التجارية أو مالكي الحقوق، خاصة في البلدان النامية، حيث سيخضع هؤلاء للإكراه لتحمل التكاليف المرتفعة لمعالجة التضاعف المحتمل للغزاة السيبرانيين الذين سيشغلون عدداً غير محدود من ميادين المستوى الأعلى العامة الجديدة</w:t>
      </w:r>
      <w:r w:rsidRPr="00645F95">
        <w:rPr>
          <w:rStyle w:val="FootnoteReference"/>
          <w:rtl/>
        </w:rPr>
        <w:footnoteReference w:id="173"/>
      </w:r>
      <w:r w:rsidRPr="00333CA8">
        <w:rPr>
          <w:rFonts w:ascii="Calibri" w:hAnsi="Calibri" w:hint="cs"/>
          <w:noProof/>
          <w:rtl/>
        </w:rPr>
        <w:t>. فعلى سبيل المثال، بما أن اسم الميدان يستعمل عادة في موقع الموارد الموحد للموقع الإلكتروني لشركة أو منظمة، هناك الكثير من الاحتمالات من أن يتمكن قراصنة العلامات التجارية من استعمال الميادين </w:t>
      </w:r>
      <w:r w:rsidRPr="00333CA8">
        <w:rPr>
          <w:rFonts w:ascii="Calibri" w:hAnsi="Calibri"/>
          <w:noProof/>
        </w:rPr>
        <w:t>gTLD</w:t>
      </w:r>
      <w:r w:rsidRPr="00333CA8">
        <w:rPr>
          <w:rFonts w:ascii="Calibri" w:hAnsi="Calibri" w:hint="cs"/>
          <w:noProof/>
          <w:rtl/>
        </w:rPr>
        <w:t xml:space="preserve"> الجديدة بأسماء علامات تجارية محمية أو ما يشبه الأسماء التي قد تدفع بالمستعملين/المستهلكين إلى</w:t>
      </w:r>
      <w:r w:rsidR="00707266">
        <w:rPr>
          <w:rFonts w:ascii="Calibri" w:hAnsi="Calibri" w:hint="eastAsia"/>
          <w:noProof/>
          <w:rtl/>
        </w:rPr>
        <w:t> </w:t>
      </w:r>
      <w:r w:rsidRPr="00333CA8">
        <w:rPr>
          <w:rFonts w:ascii="Calibri" w:hAnsi="Calibri" w:hint="cs"/>
          <w:noProof/>
          <w:rtl/>
        </w:rPr>
        <w:t xml:space="preserve">مواقع إلكترونية مزيفة ("الاحتيال") أو مواقع إلكترونية لشركات منافسة ("التمتع المجاني بالخدمة"). </w:t>
      </w:r>
      <w:r w:rsidRPr="00333CA8">
        <w:rPr>
          <w:rFonts w:ascii="Calibri" w:hAnsi="Calibri" w:hint="cs"/>
          <w:noProof/>
          <w:rtl/>
        </w:rPr>
        <w:lastRenderedPageBreak/>
        <w:t>وبالتالي، قد يكون من الضروري لمسجل الموقع "</w:t>
      </w:r>
      <w:hyperlink r:id="rId20" w:history="1">
        <w:r w:rsidRPr="00333CA8">
          <w:rPr>
            <w:rStyle w:val="Hyperlink"/>
            <w:rFonts w:ascii="Calibri" w:hAnsi="Calibri" w:cs="Traditional Arabic"/>
            <w:noProof/>
          </w:rPr>
          <w:t>www.A.com</w:t>
        </w:r>
      </w:hyperlink>
      <w:r w:rsidRPr="00333CA8">
        <w:rPr>
          <w:rFonts w:ascii="Calibri" w:hAnsi="Calibri" w:hint="cs"/>
          <w:noProof/>
          <w:rtl/>
        </w:rPr>
        <w:t>" أن يسجل اسم الميدان نفسه في جميع الميادين </w:t>
      </w:r>
      <w:r w:rsidRPr="00333CA8">
        <w:rPr>
          <w:rFonts w:ascii="Calibri" w:hAnsi="Calibri"/>
          <w:noProof/>
        </w:rPr>
        <w:t>gTLD</w:t>
      </w:r>
      <w:r w:rsidRPr="00333CA8">
        <w:rPr>
          <w:rFonts w:ascii="Calibri" w:hAnsi="Calibri" w:hint="cs"/>
          <w:noProof/>
          <w:rtl/>
        </w:rPr>
        <w:t xml:space="preserve"> الأخرى مثل "</w:t>
      </w:r>
      <w:r w:rsidRPr="00333CA8">
        <w:rPr>
          <w:rFonts w:ascii="Calibri" w:hAnsi="Calibri"/>
          <w:noProof/>
        </w:rPr>
        <w:t>A.info</w:t>
      </w:r>
      <w:r w:rsidRPr="00333CA8">
        <w:rPr>
          <w:rFonts w:ascii="Calibri" w:hAnsi="Calibri" w:hint="cs"/>
          <w:noProof/>
          <w:rtl/>
        </w:rPr>
        <w:t>" و"</w:t>
      </w:r>
      <w:r w:rsidRPr="00333CA8">
        <w:rPr>
          <w:rFonts w:ascii="Calibri" w:hAnsi="Calibri"/>
          <w:noProof/>
        </w:rPr>
        <w:t>A.biz</w:t>
      </w:r>
      <w:r w:rsidRPr="00333CA8">
        <w:rPr>
          <w:rFonts w:ascii="Calibri" w:hAnsi="Calibri" w:hint="cs"/>
          <w:noProof/>
          <w:rtl/>
        </w:rPr>
        <w:t>" و"</w:t>
      </w:r>
      <w:r w:rsidRPr="00333CA8">
        <w:rPr>
          <w:rFonts w:ascii="Calibri" w:hAnsi="Calibri"/>
          <w:noProof/>
        </w:rPr>
        <w:t>A.mobi</w:t>
      </w:r>
      <w:r w:rsidRPr="00333CA8">
        <w:rPr>
          <w:rFonts w:ascii="Calibri" w:hAnsi="Calibri" w:hint="cs"/>
          <w:noProof/>
          <w:rtl/>
        </w:rPr>
        <w:t>" و"(جميع الميادين </w:t>
      </w:r>
      <w:r w:rsidRPr="00333CA8">
        <w:rPr>
          <w:rFonts w:ascii="Calibri" w:hAnsi="Calibri"/>
          <w:noProof/>
        </w:rPr>
        <w:t>gTLD</w:t>
      </w:r>
      <w:r w:rsidRPr="00333CA8">
        <w:rPr>
          <w:rFonts w:ascii="Calibri" w:hAnsi="Calibri" w:hint="cs"/>
          <w:noProof/>
          <w:rtl/>
        </w:rPr>
        <w:t xml:space="preserve"> الجديدة) </w:t>
      </w:r>
      <w:r w:rsidRPr="00333CA8">
        <w:rPr>
          <w:rFonts w:ascii="Calibri" w:hAnsi="Calibri"/>
          <w:noProof/>
        </w:rPr>
        <w:t>A.</w:t>
      </w:r>
      <w:r w:rsidRPr="00333CA8">
        <w:rPr>
          <w:rFonts w:ascii="Calibri" w:hAnsi="Calibri" w:hint="cs"/>
          <w:noProof/>
          <w:rtl/>
        </w:rPr>
        <w:t>" لحماية اسم العلامة التجارية "</w:t>
      </w:r>
      <w:r w:rsidRPr="00333CA8">
        <w:rPr>
          <w:rFonts w:ascii="Calibri" w:hAnsi="Calibri"/>
          <w:noProof/>
        </w:rPr>
        <w:t>A</w:t>
      </w:r>
      <w:r w:rsidRPr="00333CA8">
        <w:rPr>
          <w:rFonts w:ascii="Calibri" w:hAnsi="Calibri" w:hint="cs"/>
          <w:noProof/>
          <w:rtl/>
        </w:rPr>
        <w:t>" المسجلة. ومع النشر الآني المقترح للميادين</w:t>
      </w:r>
      <w:r w:rsidRPr="00333CA8">
        <w:rPr>
          <w:rFonts w:ascii="Calibri" w:hAnsi="Calibri" w:hint="eastAsia"/>
          <w:noProof/>
          <w:rtl/>
        </w:rPr>
        <w:t> </w:t>
      </w:r>
      <w:r w:rsidRPr="00333CA8">
        <w:rPr>
          <w:rFonts w:ascii="Calibri" w:hAnsi="Calibri"/>
          <w:noProof/>
        </w:rPr>
        <w:t>(IDN) gTLD</w:t>
      </w:r>
      <w:r w:rsidRPr="00333CA8">
        <w:rPr>
          <w:rFonts w:ascii="Calibri" w:hAnsi="Calibri" w:hint="cs"/>
          <w:noProof/>
          <w:rtl/>
        </w:rPr>
        <w:t xml:space="preserve"> متعددة اللغات، ويرى البعض أن</w:t>
      </w:r>
      <w:r w:rsidR="00707266">
        <w:rPr>
          <w:rFonts w:ascii="Calibri" w:hAnsi="Calibri" w:hint="eastAsia"/>
          <w:noProof/>
          <w:rtl/>
        </w:rPr>
        <w:t> </w:t>
      </w:r>
      <w:r w:rsidRPr="00333CA8">
        <w:rPr>
          <w:rFonts w:ascii="Calibri" w:hAnsi="Calibri" w:hint="cs"/>
          <w:noProof/>
          <w:rtl/>
        </w:rPr>
        <w:t>مقدمي الطلبات قد يجدون أنفسهم ملزمين بدفع أضعاف مضاعفة من رسوم تقديم الطلبات لأسماء ميادين متعددة بلغات مختلفة، وهو ما قد يؤدي إلى أعباء مالية كبيرة، خاصة لمقدمي الطلبات من البلدان النامية</w:t>
      </w:r>
      <w:r w:rsidRPr="00645F95">
        <w:rPr>
          <w:rStyle w:val="FootnoteReference"/>
          <w:rtl/>
        </w:rPr>
        <w:footnoteReference w:id="174"/>
      </w:r>
      <w:r w:rsidRPr="00333CA8">
        <w:rPr>
          <w:rFonts w:ascii="Calibri" w:hAnsi="Calibri" w:hint="cs"/>
          <w:noProof/>
          <w:rtl/>
        </w:rPr>
        <w:t>.</w:t>
      </w:r>
    </w:p>
    <w:p w:rsidR="00870085" w:rsidRPr="00333CA8" w:rsidRDefault="00870085" w:rsidP="00707266">
      <w:pPr>
        <w:pStyle w:val="enumlev1"/>
        <w:rPr>
          <w:rFonts w:ascii="Calibri" w:hAnsi="Calibri"/>
          <w:noProof/>
          <w:rtl/>
        </w:rPr>
      </w:pPr>
      <w:r w:rsidRPr="00333CA8">
        <w:rPr>
          <w:rFonts w:ascii="Calibri" w:hAnsi="Calibri" w:hint="cs"/>
          <w:noProof/>
          <w:rtl/>
        </w:rPr>
        <w:t>ي)</w:t>
      </w:r>
      <w:r w:rsidRPr="00333CA8">
        <w:rPr>
          <w:rFonts w:ascii="Calibri" w:hAnsi="Calibri" w:hint="cs"/>
          <w:noProof/>
          <w:rtl/>
        </w:rPr>
        <w:tab/>
        <w:t>ويتضمن دليل </w:t>
      </w:r>
      <w:r w:rsidRPr="00333CA8">
        <w:rPr>
          <w:rFonts w:ascii="Calibri" w:hAnsi="Calibri"/>
          <w:noProof/>
        </w:rPr>
        <w:t>ICANN</w:t>
      </w:r>
      <w:r w:rsidRPr="00333CA8">
        <w:rPr>
          <w:rFonts w:ascii="Calibri" w:hAnsi="Calibri" w:hint="cs"/>
          <w:noProof/>
          <w:rtl/>
        </w:rPr>
        <w:t xml:space="preserve"> لمقدمي الطلبات آليات جديدة لحماية الحقوق لمعالجة جزء من هذه الشواغل</w:t>
      </w:r>
      <w:r w:rsidRPr="00645F95">
        <w:rPr>
          <w:rStyle w:val="FootnoteReference"/>
          <w:rtl/>
        </w:rPr>
        <w:footnoteReference w:id="175"/>
      </w:r>
      <w:r w:rsidRPr="00333CA8">
        <w:rPr>
          <w:rFonts w:ascii="Calibri" w:hAnsi="Calibri" w:hint="cs"/>
          <w:noProof/>
          <w:position w:val="6"/>
          <w:rtl/>
        </w:rPr>
        <w:t>،</w:t>
      </w:r>
      <w:r w:rsidR="00053ED3" w:rsidRPr="00395C9B">
        <w:rPr>
          <w:rFonts w:ascii="Calibri" w:hAnsi="Calibri" w:hint="cs"/>
          <w:spacing w:val="-4"/>
          <w:position w:val="6"/>
          <w:sz w:val="18"/>
          <w:szCs w:val="18"/>
          <w:rtl/>
          <w:lang w:bidi="ar-EG"/>
        </w:rPr>
        <w:t> </w:t>
      </w:r>
      <w:r w:rsidRPr="00645F95">
        <w:rPr>
          <w:rStyle w:val="FootnoteReference"/>
          <w:rtl/>
        </w:rPr>
        <w:footnoteReference w:id="176"/>
      </w:r>
      <w:r w:rsidRPr="00333CA8">
        <w:rPr>
          <w:rFonts w:ascii="Calibri" w:hAnsi="Calibri" w:hint="cs"/>
          <w:noProof/>
          <w:rtl/>
        </w:rPr>
        <w:t xml:space="preserve"> مثل مركز لتبادل العلامات التجارية ونظام موحد للتعليق السريع لحل ما ينشأ من نزاعات. غير أن البعض أكد أنه لا يزال هناك العديد من التحديات المتعلقة بالسياسات</w:t>
      </w:r>
      <w:r w:rsidRPr="00645F95">
        <w:rPr>
          <w:rStyle w:val="FootnoteReference"/>
          <w:rtl/>
        </w:rPr>
        <w:footnoteReference w:id="177"/>
      </w:r>
      <w:r w:rsidRPr="00333CA8">
        <w:rPr>
          <w:rFonts w:ascii="Calibri" w:hAnsi="Calibri" w:hint="cs"/>
          <w:noProof/>
          <w:rtl/>
        </w:rPr>
        <w:t xml:space="preserve">. وطُرح مثال بشأن الحماية من إمكانية إساءة </w:t>
      </w:r>
      <w:r w:rsidRPr="00E223D3">
        <w:rPr>
          <w:rFonts w:ascii="Calibri" w:hAnsi="Calibri" w:hint="cs"/>
          <w:noProof/>
          <w:spacing w:val="-2"/>
          <w:rtl/>
        </w:rPr>
        <w:t>استعمال الأسماء والأسماء المختصرة للمنظمات الحكومية الدولية</w:t>
      </w:r>
      <w:r w:rsidR="000423AE" w:rsidRPr="00E223D3">
        <w:rPr>
          <w:rFonts w:ascii="Calibri" w:hAnsi="Calibri" w:hint="eastAsia"/>
          <w:noProof/>
          <w:spacing w:val="-2"/>
          <w:rtl/>
        </w:rPr>
        <w:t> </w:t>
      </w:r>
      <w:r w:rsidR="000423AE" w:rsidRPr="00E223D3">
        <w:rPr>
          <w:rFonts w:ascii="Calibri" w:hAnsi="Calibri"/>
          <w:noProof/>
          <w:spacing w:val="-2"/>
        </w:rPr>
        <w:t>(IGO)</w:t>
      </w:r>
      <w:r w:rsidRPr="00E223D3">
        <w:rPr>
          <w:rFonts w:ascii="Calibri" w:hAnsi="Calibri" w:hint="cs"/>
          <w:noProof/>
          <w:spacing w:val="-2"/>
          <w:rtl/>
        </w:rPr>
        <w:t xml:space="preserve"> مع استمرار المناقشات حول كيفية تحقيق</w:t>
      </w:r>
      <w:r w:rsidRPr="00333CA8">
        <w:rPr>
          <w:rFonts w:ascii="Calibri" w:hAnsi="Calibri" w:hint="cs"/>
          <w:noProof/>
          <w:rtl/>
        </w:rPr>
        <w:t xml:space="preserve"> ذلك. وفي بيان تورونتو الخاص بها، نصحت اللجنة </w:t>
      </w:r>
      <w:r w:rsidRPr="00333CA8">
        <w:rPr>
          <w:rFonts w:ascii="Calibri" w:hAnsi="Calibri"/>
          <w:noProof/>
        </w:rPr>
        <w:t>GAC</w:t>
      </w:r>
      <w:r w:rsidRPr="00333CA8">
        <w:rPr>
          <w:rFonts w:ascii="Calibri" w:hAnsi="Calibri" w:hint="cs"/>
          <w:noProof/>
          <w:rtl/>
        </w:rPr>
        <w:t xml:space="preserve"> مجلس </w:t>
      </w:r>
      <w:r w:rsidRPr="00333CA8">
        <w:rPr>
          <w:rFonts w:ascii="Calibri" w:hAnsi="Calibri"/>
          <w:noProof/>
        </w:rPr>
        <w:t>ICANN</w:t>
      </w:r>
      <w:r w:rsidRPr="00333CA8">
        <w:rPr>
          <w:rFonts w:ascii="Calibri" w:hAnsi="Calibri" w:hint="cs"/>
          <w:noProof/>
          <w:rtl/>
        </w:rPr>
        <w:t xml:space="preserve"> بضرورة تنفيذ حماية أسماء المنظمات الحكومية الدولية ومختصارتها في إطار الميدان </w:t>
      </w:r>
      <w:r w:rsidRPr="00333CA8">
        <w:rPr>
          <w:rFonts w:ascii="Calibri" w:hAnsi="Calibri"/>
          <w:noProof/>
        </w:rPr>
        <w:t>gTLD</w:t>
      </w:r>
      <w:r w:rsidRPr="00333CA8">
        <w:rPr>
          <w:rFonts w:ascii="Calibri" w:hAnsi="Calibri" w:hint="cs"/>
          <w:noProof/>
          <w:rtl/>
        </w:rPr>
        <w:t xml:space="preserve"> الجديد قبل تفويض أي ميدان من الميادين </w:t>
      </w:r>
      <w:r w:rsidRPr="00333CA8">
        <w:rPr>
          <w:rFonts w:ascii="Calibri" w:hAnsi="Calibri"/>
          <w:noProof/>
        </w:rPr>
        <w:t>gTLD</w:t>
      </w:r>
      <w:r w:rsidRPr="00333CA8">
        <w:rPr>
          <w:rFonts w:ascii="Calibri" w:hAnsi="Calibri" w:hint="cs"/>
          <w:noProof/>
          <w:rtl/>
        </w:rPr>
        <w:t xml:space="preserve"> الجديدة وذلك توخياً للمصلحة العامة، وتقوم اللجنة بوضع قائمة بأسماء المنظمات الحكومية الدولية من أجل حمايتها بالتعاون مع أعضاء المنظمات الحكومية الدولية</w:t>
      </w:r>
      <w:r w:rsidRPr="00645F95">
        <w:rPr>
          <w:rStyle w:val="FootnoteReference"/>
          <w:rtl/>
        </w:rPr>
        <w:footnoteReference w:id="178"/>
      </w:r>
      <w:r w:rsidRPr="00333CA8">
        <w:rPr>
          <w:rFonts w:ascii="Calibri" w:hAnsi="Calibri" w:hint="cs"/>
          <w:noProof/>
          <w:rtl/>
        </w:rPr>
        <w:t>. وتم الاعتراف داخل </w:t>
      </w:r>
      <w:r w:rsidRPr="00333CA8">
        <w:rPr>
          <w:rFonts w:ascii="Calibri" w:hAnsi="Calibri"/>
          <w:noProof/>
        </w:rPr>
        <w:t>ICANN</w:t>
      </w:r>
      <w:r w:rsidRPr="00333CA8">
        <w:rPr>
          <w:rFonts w:ascii="Calibri" w:hAnsi="Calibri" w:hint="cs"/>
          <w:noProof/>
          <w:rtl/>
        </w:rPr>
        <w:t xml:space="preserve"> بأنه لا يمكن تقييد أو وضع شروط فيما يتعلق بحقوق الحكومات أو السلطات العامة فيما يتصل بالحقوق السيادية للدول أو المقاطعات التي</w:t>
      </w:r>
      <w:r w:rsidR="00707266">
        <w:rPr>
          <w:rFonts w:ascii="Calibri" w:hAnsi="Calibri" w:hint="eastAsia"/>
          <w:noProof/>
          <w:rtl/>
        </w:rPr>
        <w:t> </w:t>
      </w:r>
      <w:r w:rsidRPr="00333CA8">
        <w:rPr>
          <w:rFonts w:ascii="Calibri" w:hAnsi="Calibri" w:hint="cs"/>
          <w:noProof/>
          <w:rtl/>
        </w:rPr>
        <w:t>تمثلها، وذلك من خلال أي إجراءات تطرحها </w:t>
      </w:r>
      <w:r w:rsidRPr="00333CA8">
        <w:rPr>
          <w:rFonts w:ascii="Calibri" w:hAnsi="Calibri"/>
          <w:noProof/>
        </w:rPr>
        <w:t>ICANN</w:t>
      </w:r>
      <w:r w:rsidRPr="00333CA8">
        <w:rPr>
          <w:rFonts w:ascii="Calibri" w:hAnsi="Calibri" w:hint="cs"/>
          <w:noProof/>
          <w:rtl/>
        </w:rPr>
        <w:t xml:space="preserve"> بشأن الميادين </w:t>
      </w:r>
      <w:r w:rsidRPr="00333CA8">
        <w:rPr>
          <w:rFonts w:ascii="Calibri" w:hAnsi="Calibri"/>
          <w:noProof/>
        </w:rPr>
        <w:t>gTLD</w:t>
      </w:r>
      <w:r w:rsidRPr="00333CA8">
        <w:rPr>
          <w:rFonts w:ascii="Calibri" w:hAnsi="Calibri" w:hint="cs"/>
          <w:noProof/>
          <w:rtl/>
        </w:rPr>
        <w:t xml:space="preserve"> الجديدة، وبناءً على ذلك، ينبغي لمؤسسة </w:t>
      </w:r>
      <w:r w:rsidRPr="00333CA8">
        <w:rPr>
          <w:rFonts w:ascii="Calibri" w:hAnsi="Calibri"/>
          <w:noProof/>
        </w:rPr>
        <w:t>ICANN</w:t>
      </w:r>
      <w:r w:rsidRPr="00333CA8">
        <w:rPr>
          <w:rFonts w:ascii="Calibri" w:hAnsi="Calibri" w:hint="cs"/>
          <w:noProof/>
          <w:rtl/>
        </w:rPr>
        <w:t xml:space="preserve"> أن تتفادى استخدام أسماء البلدان أو المقاطعات أو الأماكن ولغة البلد أو المقاطعة أو</w:t>
      </w:r>
      <w:r w:rsidR="00707266">
        <w:rPr>
          <w:rFonts w:ascii="Calibri" w:hAnsi="Calibri" w:hint="eastAsia"/>
          <w:noProof/>
          <w:rtl/>
        </w:rPr>
        <w:t> </w:t>
      </w:r>
      <w:r w:rsidRPr="00333CA8">
        <w:rPr>
          <w:rFonts w:ascii="Calibri" w:hAnsi="Calibri" w:hint="cs"/>
          <w:noProof/>
          <w:rtl/>
        </w:rPr>
        <w:t>الإقليم أو</w:t>
      </w:r>
      <w:r w:rsidRPr="00333CA8">
        <w:rPr>
          <w:rFonts w:ascii="Calibri" w:hAnsi="Calibri" w:hint="eastAsia"/>
          <w:noProof/>
          <w:rtl/>
        </w:rPr>
        <w:t> </w:t>
      </w:r>
      <w:r w:rsidRPr="00333CA8">
        <w:rPr>
          <w:rFonts w:ascii="Calibri" w:hAnsi="Calibri" w:hint="cs"/>
          <w:noProof/>
          <w:rtl/>
        </w:rPr>
        <w:t>أوصاف الشعوب، ما لم تبرم اتفاقات مع الحكومات أو السلطات العامة المعنية</w:t>
      </w:r>
      <w:r w:rsidRPr="00645F95">
        <w:rPr>
          <w:rStyle w:val="FootnoteReference"/>
          <w:rtl/>
        </w:rPr>
        <w:footnoteReference w:id="179"/>
      </w:r>
      <w:r w:rsidRPr="00333CA8">
        <w:rPr>
          <w:rFonts w:ascii="Calibri" w:hAnsi="Calibri" w:hint="cs"/>
          <w:noProof/>
          <w:rtl/>
        </w:rPr>
        <w:t>.</w:t>
      </w:r>
    </w:p>
    <w:p w:rsidR="00870085" w:rsidRPr="00333CA8" w:rsidRDefault="00870085" w:rsidP="00707266">
      <w:pPr>
        <w:pStyle w:val="enumlev1"/>
        <w:rPr>
          <w:rFonts w:ascii="Calibri" w:hAnsi="Calibri"/>
          <w:noProof/>
          <w:rtl/>
        </w:rPr>
      </w:pPr>
      <w:r w:rsidRPr="00333CA8">
        <w:rPr>
          <w:rFonts w:ascii="Calibri" w:hAnsi="Calibri" w:hint="cs"/>
          <w:noProof/>
          <w:rtl/>
        </w:rPr>
        <w:t>ك)</w:t>
      </w:r>
      <w:r w:rsidRPr="00333CA8">
        <w:rPr>
          <w:rFonts w:ascii="Calibri" w:hAnsi="Calibri" w:hint="cs"/>
          <w:noProof/>
          <w:rtl/>
        </w:rPr>
        <w:tab/>
        <w:t>ومع الإقرار بالشواغل المتعلقة بالمناقشة وحماية المستهلكين والأمن والعلامات التجارية التي أفرزتها الدورة الأولى من تطبيقات الميادين </w:t>
      </w:r>
      <w:r w:rsidRPr="00333CA8">
        <w:rPr>
          <w:rFonts w:ascii="Calibri" w:hAnsi="Calibri"/>
          <w:noProof/>
        </w:rPr>
        <w:t>gTLD</w:t>
      </w:r>
      <w:r w:rsidRPr="00333CA8">
        <w:rPr>
          <w:rFonts w:ascii="Calibri" w:hAnsi="Calibri" w:hint="cs"/>
          <w:noProof/>
          <w:rtl/>
        </w:rPr>
        <w:t xml:space="preserve"> الجديدة، تعهدت </w:t>
      </w:r>
      <w:r w:rsidRPr="00333CA8">
        <w:rPr>
          <w:rFonts w:ascii="Calibri" w:hAnsi="Calibri"/>
          <w:noProof/>
        </w:rPr>
        <w:t>ICANN</w:t>
      </w:r>
      <w:r w:rsidRPr="00333CA8">
        <w:rPr>
          <w:rFonts w:ascii="Calibri" w:hAnsi="Calibri" w:hint="cs"/>
          <w:noProof/>
          <w:rtl/>
        </w:rPr>
        <w:t xml:space="preserve"> بتنظيم مراجعة لفحص إلى أي مدى أدى إدخال الميادين </w:t>
      </w:r>
      <w:r w:rsidRPr="00333CA8">
        <w:rPr>
          <w:rFonts w:ascii="Calibri" w:hAnsi="Calibri"/>
          <w:noProof/>
        </w:rPr>
        <w:t>gTLD</w:t>
      </w:r>
      <w:r w:rsidRPr="00333CA8">
        <w:rPr>
          <w:rFonts w:ascii="Calibri" w:hAnsi="Calibri" w:hint="cs"/>
          <w:noProof/>
          <w:rtl/>
        </w:rPr>
        <w:t xml:space="preserve"> أو تمديدها إلى تشجيع المنافسة وزيادة ثقة المستهلكين واختيارهم، إضافة إلى تأثير أ) عملية تقديم الطلبات والتقييم، وب) ووسائل الحماية التي تم وضعها لمعالجة القضايا الناشئة عن الإدخال أو التمديد</w:t>
      </w:r>
      <w:r w:rsidRPr="00645F95">
        <w:rPr>
          <w:rStyle w:val="FootnoteReference"/>
          <w:rtl/>
        </w:rPr>
        <w:footnoteReference w:id="180"/>
      </w:r>
      <w:r w:rsidRPr="00333CA8">
        <w:rPr>
          <w:rFonts w:ascii="Calibri" w:hAnsi="Calibri" w:hint="cs"/>
          <w:noProof/>
          <w:rtl/>
        </w:rPr>
        <w:t>. وتخطط </w:t>
      </w:r>
      <w:r w:rsidRPr="00333CA8">
        <w:rPr>
          <w:rFonts w:ascii="Calibri" w:hAnsi="Calibri"/>
          <w:noProof/>
        </w:rPr>
        <w:t>ICANN</w:t>
      </w:r>
      <w:r w:rsidRPr="00333CA8">
        <w:rPr>
          <w:rFonts w:ascii="Calibri" w:hAnsi="Calibri" w:hint="cs"/>
          <w:noProof/>
          <w:rtl/>
        </w:rPr>
        <w:t xml:space="preserve"> لتنظيم مراجعة أخرى لتنفيذها للتعهدات أعلاه بعد عامين من المراجعة الأولى، والتي سيقوم بها أعضاء متطوعون من هذا المجتمع إلى جانب فريق المراجعة والذي سيتفق على تشكيله بصورة مشتركة كل </w:t>
      </w:r>
      <w:r w:rsidRPr="00333CA8">
        <w:rPr>
          <w:rFonts w:ascii="Calibri" w:hAnsi="Calibri" w:hint="cs"/>
          <w:noProof/>
          <w:rtl/>
        </w:rPr>
        <w:lastRenderedPageBreak/>
        <w:t>من رئيس </w:t>
      </w:r>
      <w:r w:rsidRPr="00333CA8">
        <w:rPr>
          <w:rFonts w:ascii="Calibri" w:hAnsi="Calibri"/>
          <w:noProof/>
        </w:rPr>
        <w:t>GAC</w:t>
      </w:r>
      <w:r w:rsidRPr="00333CA8">
        <w:rPr>
          <w:rFonts w:ascii="Calibri" w:hAnsi="Calibri" w:hint="cs"/>
          <w:noProof/>
          <w:rtl/>
        </w:rPr>
        <w:t xml:space="preserve"> وكبير المسؤولين التنفيذيين في </w:t>
      </w:r>
      <w:r w:rsidRPr="00FD2B59">
        <w:rPr>
          <w:rStyle w:val="FootnoteReference"/>
          <w:rFonts w:cs="Traditional Arabic"/>
        </w:rPr>
        <w:footnoteReference w:id="181"/>
      </w:r>
      <w:r w:rsidRPr="00333CA8">
        <w:rPr>
          <w:rFonts w:ascii="Calibri" w:hAnsi="Calibri"/>
          <w:noProof/>
        </w:rPr>
        <w:t>ICANN</w:t>
      </w:r>
      <w:r w:rsidRPr="00333CA8">
        <w:rPr>
          <w:rFonts w:ascii="Calibri" w:hAnsi="Calibri" w:hint="cs"/>
          <w:noProof/>
          <w:rtl/>
        </w:rPr>
        <w:t>. ويمكن لهاتين المراجعتين أن يوفرا للمجتمع الدولي لأصحاب المصلحة المتعددين، بما في</w:t>
      </w:r>
      <w:r w:rsidRPr="00333CA8">
        <w:rPr>
          <w:rFonts w:ascii="Calibri" w:hAnsi="Calibri" w:hint="eastAsia"/>
          <w:noProof/>
          <w:rtl/>
        </w:rPr>
        <w:t> </w:t>
      </w:r>
      <w:r w:rsidRPr="00333CA8">
        <w:rPr>
          <w:rFonts w:ascii="Calibri" w:hAnsi="Calibri" w:hint="cs"/>
          <w:noProof/>
          <w:rtl/>
        </w:rPr>
        <w:t>ذلك الحكومات فرصة للتعليق على البرنامج </w:t>
      </w:r>
      <w:r w:rsidRPr="00333CA8">
        <w:rPr>
          <w:rFonts w:ascii="Calibri" w:hAnsi="Calibri"/>
          <w:noProof/>
        </w:rPr>
        <w:t>gTLD</w:t>
      </w:r>
      <w:r w:rsidRPr="00333CA8">
        <w:rPr>
          <w:rFonts w:ascii="Calibri" w:hAnsi="Calibri" w:hint="cs"/>
          <w:noProof/>
          <w:rtl/>
        </w:rPr>
        <w:t xml:space="preserve"> الجديد وإدخال تحسينات عليه</w:t>
      </w:r>
      <w:r w:rsidRPr="00645F95">
        <w:rPr>
          <w:rStyle w:val="FootnoteReference"/>
          <w:rtl/>
        </w:rPr>
        <w:footnoteReference w:id="182"/>
      </w:r>
      <w:r w:rsidRPr="00333CA8">
        <w:rPr>
          <w:rFonts w:ascii="Calibri" w:hAnsi="Calibri" w:hint="cs"/>
          <w:noProof/>
          <w:position w:val="6"/>
          <w:rtl/>
        </w:rPr>
        <w:t>،</w:t>
      </w:r>
      <w:r w:rsidR="001C5D69" w:rsidRPr="00395C9B">
        <w:rPr>
          <w:rFonts w:ascii="Calibri" w:hAnsi="Calibri" w:hint="cs"/>
          <w:spacing w:val="-4"/>
          <w:position w:val="6"/>
          <w:sz w:val="18"/>
          <w:szCs w:val="18"/>
          <w:rtl/>
          <w:lang w:bidi="ar-EG"/>
        </w:rPr>
        <w:t> </w:t>
      </w:r>
      <w:r w:rsidRPr="00645F95">
        <w:rPr>
          <w:rStyle w:val="FootnoteReference"/>
          <w:rtl/>
        </w:rPr>
        <w:footnoteReference w:id="183"/>
      </w:r>
      <w:r w:rsidRPr="00333CA8">
        <w:rPr>
          <w:rFonts w:ascii="Calibri" w:hAnsi="Calibri" w:hint="cs"/>
          <w:noProof/>
          <w:rtl/>
        </w:rPr>
        <w:t>.</w:t>
      </w:r>
    </w:p>
    <w:p w:rsidR="00870085" w:rsidRPr="00333CA8" w:rsidRDefault="00870085" w:rsidP="00870085">
      <w:pPr>
        <w:pStyle w:val="Heading4"/>
        <w:rPr>
          <w:rFonts w:ascii="Calibri" w:hAnsi="Calibri"/>
          <w:rtl/>
        </w:rPr>
      </w:pPr>
      <w:r w:rsidRPr="00333CA8">
        <w:rPr>
          <w:rFonts w:ascii="Calibri" w:hAnsi="Calibri"/>
        </w:rPr>
        <w:t>2.4.3.2</w:t>
      </w:r>
      <w:r w:rsidRPr="00333CA8">
        <w:rPr>
          <w:rFonts w:ascii="Calibri" w:hAnsi="Calibri" w:hint="cs"/>
          <w:rtl/>
        </w:rPr>
        <w:tab/>
        <w:t xml:space="preserve">ميادين المستوى الأعلى للرموز الدليلية للبلدان </w:t>
      </w:r>
      <w:r w:rsidRPr="00333CA8">
        <w:rPr>
          <w:rFonts w:ascii="Calibri" w:hAnsi="Calibri"/>
        </w:rPr>
        <w:t>(ccTLD)</w:t>
      </w:r>
      <w:r w:rsidRPr="00333CA8">
        <w:rPr>
          <w:rFonts w:ascii="Calibri" w:hAnsi="Calibri" w:hint="cs"/>
          <w:rtl/>
        </w:rPr>
        <w:t xml:space="preserve"> في إطار نظام أسماء الميادين</w:t>
      </w:r>
    </w:p>
    <w:p w:rsidR="00870085" w:rsidRPr="00AE5983" w:rsidRDefault="00870085" w:rsidP="00870085">
      <w:pPr>
        <w:pStyle w:val="enumlev1"/>
        <w:rPr>
          <w:rFonts w:ascii="Calibri" w:hAnsi="Calibri"/>
          <w:spacing w:val="-6"/>
          <w:rtl/>
        </w:rPr>
      </w:pPr>
      <w:r w:rsidRPr="00AE5983">
        <w:rPr>
          <w:rFonts w:ascii="Calibri" w:hAnsi="Calibri" w:hint="cs"/>
          <w:spacing w:val="-6"/>
          <w:rtl/>
        </w:rPr>
        <w:t xml:space="preserve"> أ )</w:t>
      </w:r>
      <w:r w:rsidRPr="00AE5983">
        <w:rPr>
          <w:rFonts w:ascii="Calibri" w:hAnsi="Calibri" w:hint="cs"/>
          <w:spacing w:val="-6"/>
          <w:rtl/>
        </w:rPr>
        <w:tab/>
      </w:r>
      <w:r w:rsidRPr="00AE5983">
        <w:rPr>
          <w:rFonts w:ascii="Calibri" w:hAnsi="Calibri" w:hint="cs"/>
          <w:noProof/>
          <w:spacing w:val="-6"/>
          <w:rtl/>
        </w:rPr>
        <w:t>يستعمل الميدان </w:t>
      </w:r>
      <w:r w:rsidRPr="00AE5983">
        <w:rPr>
          <w:rFonts w:ascii="Calibri" w:hAnsi="Calibri"/>
          <w:noProof/>
          <w:spacing w:val="-6"/>
        </w:rPr>
        <w:t>ccTLD</w:t>
      </w:r>
      <w:r w:rsidRPr="00AE5983">
        <w:rPr>
          <w:rFonts w:ascii="Calibri" w:hAnsi="Calibri" w:hint="cs"/>
          <w:noProof/>
          <w:spacing w:val="-6"/>
          <w:rtl/>
        </w:rPr>
        <w:t xml:space="preserve"> أو يحجز عادةً لبلد أو مقاطعة أو منطقة جغرافية. وترد الأقسام الفرعية لهذه الميادين في المعيار </w:t>
      </w:r>
      <w:r w:rsidRPr="00AE5983">
        <w:rPr>
          <w:rFonts w:ascii="Calibri" w:hAnsi="Calibri"/>
          <w:noProof/>
          <w:spacing w:val="-6"/>
        </w:rPr>
        <w:t>ISO 3166</w:t>
      </w:r>
      <w:r w:rsidRPr="00AE5983">
        <w:rPr>
          <w:rFonts w:ascii="Calibri" w:hAnsi="Calibri"/>
          <w:noProof/>
          <w:spacing w:val="-6"/>
        </w:rPr>
        <w:sym w:font="Symbol" w:char="F02D"/>
      </w:r>
      <w:r w:rsidRPr="00AE5983">
        <w:rPr>
          <w:rFonts w:ascii="Calibri" w:hAnsi="Calibri"/>
          <w:noProof/>
          <w:spacing w:val="-6"/>
        </w:rPr>
        <w:t>1</w:t>
      </w:r>
      <w:r w:rsidRPr="00645F95">
        <w:rPr>
          <w:rStyle w:val="FootnoteReference"/>
          <w:rtl/>
        </w:rPr>
        <w:footnoteReference w:id="184"/>
      </w:r>
      <w:r w:rsidRPr="00AE5983">
        <w:rPr>
          <w:rFonts w:ascii="Calibri" w:hAnsi="Calibri" w:hint="cs"/>
          <w:noProof/>
          <w:spacing w:val="-6"/>
          <w:rtl/>
        </w:rPr>
        <w:t xml:space="preserve"> وتُمثَّل برمزين </w:t>
      </w:r>
      <w:r w:rsidRPr="00AE5983">
        <w:rPr>
          <w:rFonts w:ascii="Calibri" w:hAnsi="Calibri"/>
          <w:noProof/>
          <w:spacing w:val="-6"/>
        </w:rPr>
        <w:t>US</w:t>
      </w:r>
      <w:r w:rsidRPr="00AE5983">
        <w:rPr>
          <w:rFonts w:ascii="Calibri" w:hAnsi="Calibri"/>
          <w:noProof/>
          <w:spacing w:val="-6"/>
        </w:rPr>
        <w:sym w:font="Symbol" w:char="F02D"/>
      </w:r>
      <w:r w:rsidRPr="00AE5983">
        <w:rPr>
          <w:rFonts w:ascii="Calibri" w:hAnsi="Calibri"/>
          <w:noProof/>
          <w:spacing w:val="-6"/>
        </w:rPr>
        <w:t>ASCII</w:t>
      </w:r>
      <w:r w:rsidRPr="00AE5983">
        <w:rPr>
          <w:rFonts w:ascii="Calibri" w:hAnsi="Calibri" w:hint="cs"/>
          <w:noProof/>
          <w:spacing w:val="-6"/>
          <w:rtl/>
        </w:rPr>
        <w:t>. والحرفان اللذان يتم اختيارهما لكل ميدان </w:t>
      </w:r>
      <w:r w:rsidRPr="00AE5983">
        <w:rPr>
          <w:rFonts w:ascii="Calibri" w:hAnsi="Calibri"/>
          <w:noProof/>
          <w:spacing w:val="-6"/>
        </w:rPr>
        <w:t>ccTLD</w:t>
      </w:r>
      <w:r w:rsidRPr="00AE5983">
        <w:rPr>
          <w:rFonts w:ascii="Calibri" w:hAnsi="Calibri" w:hint="cs"/>
          <w:noProof/>
          <w:spacing w:val="-6"/>
          <w:rtl/>
        </w:rPr>
        <w:t xml:space="preserve"> يتم أخذهما مباشرة من قائمة المعيار </w:t>
      </w:r>
      <w:r w:rsidRPr="00AE5983">
        <w:rPr>
          <w:rFonts w:ascii="Calibri" w:hAnsi="Calibri"/>
          <w:noProof/>
          <w:spacing w:val="-6"/>
        </w:rPr>
        <w:t>ISO 3166</w:t>
      </w:r>
      <w:r w:rsidRPr="00AE5983">
        <w:rPr>
          <w:rFonts w:ascii="Calibri" w:hAnsi="Calibri"/>
          <w:noProof/>
          <w:spacing w:val="-6"/>
        </w:rPr>
        <w:sym w:font="Symbol" w:char="F02D"/>
      </w:r>
      <w:r w:rsidRPr="00AE5983">
        <w:rPr>
          <w:rFonts w:ascii="Calibri" w:hAnsi="Calibri"/>
          <w:noProof/>
          <w:spacing w:val="-6"/>
        </w:rPr>
        <w:t>1</w:t>
      </w:r>
      <w:r w:rsidRPr="00AE5983">
        <w:rPr>
          <w:rFonts w:ascii="Calibri" w:hAnsi="Calibri" w:hint="cs"/>
          <w:noProof/>
          <w:spacing w:val="-6"/>
          <w:rtl/>
        </w:rPr>
        <w:t xml:space="preserve"> أو قائمة عناصر الشفرة </w:t>
      </w:r>
      <w:r w:rsidRPr="00AE5983">
        <w:rPr>
          <w:rFonts w:ascii="Calibri" w:hAnsi="Calibri"/>
          <w:noProof/>
          <w:spacing w:val="-6"/>
        </w:rPr>
        <w:t>Alpha</w:t>
      </w:r>
      <w:r w:rsidRPr="00AE5983">
        <w:rPr>
          <w:rFonts w:ascii="Calibri" w:hAnsi="Calibri"/>
          <w:noProof/>
          <w:spacing w:val="-6"/>
        </w:rPr>
        <w:sym w:font="Symbol" w:char="F02D"/>
      </w:r>
      <w:r w:rsidRPr="00AE5983">
        <w:rPr>
          <w:rFonts w:ascii="Calibri" w:hAnsi="Calibri"/>
          <w:noProof/>
          <w:spacing w:val="-6"/>
        </w:rPr>
        <w:t>2</w:t>
      </w:r>
      <w:r w:rsidRPr="00AE5983">
        <w:rPr>
          <w:rFonts w:ascii="Calibri" w:hAnsi="Calibri" w:hint="cs"/>
          <w:noProof/>
          <w:spacing w:val="-6"/>
          <w:rtl/>
        </w:rPr>
        <w:t xml:space="preserve"> المحجوزة والتي تحددها وكالة رعاية المعيار </w:t>
      </w:r>
      <w:r w:rsidRPr="00AE5983">
        <w:rPr>
          <w:rFonts w:ascii="Calibri" w:hAnsi="Calibri"/>
          <w:noProof/>
          <w:spacing w:val="-6"/>
        </w:rPr>
        <w:t>ISO 3166</w:t>
      </w:r>
      <w:r w:rsidRPr="00AE5983">
        <w:rPr>
          <w:rFonts w:ascii="Calibri" w:hAnsi="Calibri" w:hint="cs"/>
          <w:noProof/>
          <w:spacing w:val="-6"/>
          <w:rtl/>
        </w:rPr>
        <w:t>.</w:t>
      </w:r>
    </w:p>
    <w:p w:rsidR="00870085" w:rsidRPr="00333CA8" w:rsidRDefault="00870085" w:rsidP="00870085">
      <w:pPr>
        <w:pStyle w:val="enumlev1"/>
        <w:rPr>
          <w:rFonts w:ascii="Calibri" w:hAnsi="Calibri"/>
          <w:rtl/>
        </w:rPr>
      </w:pPr>
      <w:r w:rsidRPr="00333CA8">
        <w:rPr>
          <w:rFonts w:ascii="Calibri" w:hAnsi="Calibri" w:hint="cs"/>
          <w:rtl/>
        </w:rPr>
        <w:t>ب)</w:t>
      </w:r>
      <w:r w:rsidRPr="00333CA8">
        <w:rPr>
          <w:rFonts w:ascii="Calibri" w:hAnsi="Calibri" w:hint="cs"/>
          <w:rtl/>
        </w:rPr>
        <w:tab/>
      </w:r>
      <w:r w:rsidRPr="00333CA8">
        <w:rPr>
          <w:rFonts w:ascii="Calibri" w:hAnsi="Calibri" w:hint="cs"/>
          <w:noProof/>
          <w:rtl/>
        </w:rPr>
        <w:t xml:space="preserve">وتضطلع </w:t>
      </w:r>
      <w:r w:rsidRPr="00333CA8">
        <w:rPr>
          <w:rFonts w:ascii="Calibri" w:hAnsi="Calibri"/>
          <w:noProof/>
        </w:rPr>
        <w:t>IANA</w:t>
      </w:r>
      <w:r w:rsidRPr="00333CA8">
        <w:rPr>
          <w:rFonts w:ascii="Calibri" w:hAnsi="Calibri" w:hint="cs"/>
          <w:noProof/>
          <w:rtl/>
        </w:rPr>
        <w:t xml:space="preserve"> بمسؤولية التفويض أو إعادة التفويض للوصي المناسب لكل ميدان </w:t>
      </w:r>
      <w:r w:rsidRPr="00333CA8">
        <w:rPr>
          <w:rFonts w:ascii="Calibri" w:hAnsi="Calibri"/>
          <w:noProof/>
        </w:rPr>
        <w:t>ccTLD</w:t>
      </w:r>
      <w:r w:rsidRPr="00333CA8">
        <w:rPr>
          <w:rFonts w:ascii="Calibri" w:hAnsi="Calibri" w:hint="cs"/>
          <w:noProof/>
          <w:rtl/>
        </w:rPr>
        <w:t>، غير أنها غير مسؤولة عن البيانات المدرجة على قائمة المعيار </w:t>
      </w:r>
      <w:r w:rsidRPr="00333CA8">
        <w:rPr>
          <w:rFonts w:ascii="Calibri" w:hAnsi="Calibri"/>
          <w:noProof/>
        </w:rPr>
        <w:t>ISO 3166</w:t>
      </w:r>
      <w:r w:rsidRPr="00333CA8">
        <w:rPr>
          <w:rFonts w:ascii="Calibri" w:hAnsi="Calibri"/>
          <w:noProof/>
        </w:rPr>
        <w:sym w:font="Symbol" w:char="F02D"/>
      </w:r>
      <w:r w:rsidRPr="00333CA8">
        <w:rPr>
          <w:rFonts w:ascii="Calibri" w:hAnsi="Calibri"/>
          <w:noProof/>
        </w:rPr>
        <w:t>1</w:t>
      </w:r>
      <w:r w:rsidRPr="00333CA8">
        <w:rPr>
          <w:rFonts w:ascii="Calibri" w:hAnsi="Calibri" w:hint="cs"/>
          <w:noProof/>
          <w:rtl/>
        </w:rPr>
        <w:t>. ومن قائمة الميادين </w:t>
      </w:r>
      <w:r w:rsidRPr="00333CA8">
        <w:rPr>
          <w:rFonts w:ascii="Calibri" w:hAnsi="Calibri"/>
          <w:noProof/>
        </w:rPr>
        <w:t>ccTLD</w:t>
      </w:r>
      <w:r w:rsidRPr="00333CA8">
        <w:rPr>
          <w:rFonts w:ascii="Calibri" w:hAnsi="Calibri" w:hint="cs"/>
          <w:noProof/>
          <w:rtl/>
        </w:rPr>
        <w:t>، تفوض السلطة على كل ميدان لوصي يكون مسؤولاً عن السياسات المتعلقة بالميدان وعن تشغيله.</w:t>
      </w:r>
    </w:p>
    <w:p w:rsidR="00870085" w:rsidRPr="00333CA8" w:rsidRDefault="00870085" w:rsidP="00E20F3F">
      <w:pPr>
        <w:pStyle w:val="enumlev1"/>
        <w:rPr>
          <w:rFonts w:ascii="Calibri" w:hAnsi="Calibri"/>
          <w:rtl/>
        </w:rPr>
      </w:pPr>
      <w:r w:rsidRPr="00333CA8">
        <w:rPr>
          <w:rFonts w:ascii="Calibri" w:hAnsi="Calibri" w:hint="cs"/>
          <w:rtl/>
        </w:rPr>
        <w:t>ج)</w:t>
      </w:r>
      <w:r w:rsidRPr="00333CA8">
        <w:rPr>
          <w:rFonts w:ascii="Calibri" w:hAnsi="Calibri" w:hint="cs"/>
          <w:rtl/>
        </w:rPr>
        <w:tab/>
        <w:t>"</w:t>
      </w:r>
      <w:r w:rsidRPr="00333CA8">
        <w:rPr>
          <w:rFonts w:ascii="Calibri" w:hAnsi="Calibri" w:hint="cs"/>
          <w:i/>
          <w:iCs/>
          <w:rtl/>
        </w:rPr>
        <w:t>على الرغم من أن عملية التفويض أو إعادة التفويض بسيطة من الناحية النظرية، يمكن أن تصبح معقدة نظراً لمشاركة العديد من المنظمات والأطراف الأخرى في العملية. مثلاً</w:t>
      </w:r>
      <w:r w:rsidRPr="00333CA8">
        <w:rPr>
          <w:rFonts w:ascii="Calibri" w:hAnsi="Calibri" w:hint="cs"/>
          <w:rtl/>
        </w:rPr>
        <w:t>:</w:t>
      </w:r>
    </w:p>
    <w:p w:rsidR="00870085" w:rsidRPr="00333CA8" w:rsidRDefault="00870085" w:rsidP="00B024F3">
      <w:pPr>
        <w:pStyle w:val="enumlev2"/>
        <w:rPr>
          <w:rtl/>
        </w:rPr>
      </w:pPr>
      <w:r w:rsidRPr="00333CA8">
        <w:rPr>
          <w:rFonts w:hint="cs"/>
        </w:rPr>
        <w:sym w:font="Symbol" w:char="F0B7"/>
      </w:r>
      <w:r w:rsidRPr="00333CA8">
        <w:rPr>
          <w:rFonts w:hint="cs"/>
          <w:rtl/>
        </w:rPr>
        <w:tab/>
      </w:r>
      <w:r w:rsidRPr="004773D9">
        <w:rPr>
          <w:rFonts w:hint="cs"/>
          <w:b/>
          <w:bCs/>
          <w:i/>
          <w:iCs/>
          <w:rtl/>
        </w:rPr>
        <w:t>المشغل الجديد المقترح (مقدم الطلب)</w:t>
      </w:r>
      <w:r w:rsidRPr="004773D9">
        <w:rPr>
          <w:rFonts w:hint="cs"/>
          <w:i/>
          <w:iCs/>
          <w:rtl/>
        </w:rPr>
        <w:t xml:space="preserve"> يقوم عادة باستهلال العملية وتوفير المعلومات اللازمة في</w:t>
      </w:r>
      <w:r w:rsidR="00B024F3" w:rsidRPr="004773D9">
        <w:rPr>
          <w:rFonts w:hint="cs"/>
          <w:i/>
          <w:iCs/>
          <w:rtl/>
        </w:rPr>
        <w:t> </w:t>
      </w:r>
      <w:r w:rsidRPr="004773D9">
        <w:rPr>
          <w:rFonts w:hint="cs"/>
          <w:i/>
          <w:iCs/>
          <w:rtl/>
        </w:rPr>
        <w:t>نسق</w:t>
      </w:r>
      <w:r w:rsidR="00B024F3" w:rsidRPr="004773D9">
        <w:rPr>
          <w:rFonts w:hint="eastAsia"/>
          <w:i/>
          <w:iCs/>
          <w:rtl/>
        </w:rPr>
        <w:t> </w:t>
      </w:r>
      <w:r w:rsidRPr="004773D9">
        <w:rPr>
          <w:rFonts w:hint="cs"/>
          <w:i/>
          <w:iCs/>
          <w:rtl/>
        </w:rPr>
        <w:t>معياري.</w:t>
      </w:r>
    </w:p>
    <w:p w:rsidR="00870085" w:rsidRPr="00333CA8" w:rsidRDefault="00870085" w:rsidP="00B024F3">
      <w:pPr>
        <w:pStyle w:val="enumlev2"/>
        <w:rPr>
          <w:rtl/>
        </w:rPr>
      </w:pPr>
      <w:r w:rsidRPr="00333CA8">
        <w:rPr>
          <w:rFonts w:hint="cs"/>
        </w:rPr>
        <w:sym w:font="Symbol" w:char="F0B7"/>
      </w:r>
      <w:r w:rsidRPr="00333CA8">
        <w:rPr>
          <w:rFonts w:hint="cs"/>
          <w:rtl/>
        </w:rPr>
        <w:tab/>
      </w:r>
      <w:r w:rsidRPr="00B024F3">
        <w:rPr>
          <w:rFonts w:hint="cs"/>
          <w:b/>
          <w:bCs/>
          <w:i/>
          <w:iCs/>
          <w:spacing w:val="-4"/>
          <w:rtl/>
        </w:rPr>
        <w:t xml:space="preserve">المشغل القائم </w:t>
      </w:r>
      <w:r w:rsidRPr="00B024F3">
        <w:rPr>
          <w:rFonts w:hint="cs"/>
          <w:i/>
          <w:iCs/>
          <w:spacing w:val="-4"/>
          <w:rtl/>
        </w:rPr>
        <w:t>الذي يتم الاتصال به لتأكيد أن التغيير مناسب وينبغي تنفيذه في حالة طلب إعادة التفويض</w:t>
      </w:r>
      <w:r w:rsidRPr="00B024F3">
        <w:rPr>
          <w:rFonts w:hint="cs"/>
          <w:spacing w:val="-4"/>
          <w:rtl/>
        </w:rPr>
        <w:t>.</w:t>
      </w:r>
    </w:p>
    <w:p w:rsidR="00870085" w:rsidRPr="00333CA8" w:rsidRDefault="00870085" w:rsidP="00E20F3F">
      <w:pPr>
        <w:pStyle w:val="enumlev2"/>
        <w:rPr>
          <w:b/>
          <w:bCs/>
          <w:i/>
          <w:iCs/>
          <w:rtl/>
        </w:rPr>
      </w:pPr>
      <w:r w:rsidRPr="00333CA8">
        <w:rPr>
          <w:rFonts w:hint="cs"/>
        </w:rPr>
        <w:sym w:font="Symbol" w:char="F0B7"/>
      </w:r>
      <w:r w:rsidRPr="00333CA8">
        <w:rPr>
          <w:rFonts w:hint="cs"/>
          <w:rtl/>
        </w:rPr>
        <w:tab/>
      </w:r>
      <w:r w:rsidRPr="00333CA8">
        <w:rPr>
          <w:rFonts w:hint="cs"/>
          <w:b/>
          <w:bCs/>
          <w:i/>
          <w:iCs/>
          <w:rtl/>
        </w:rPr>
        <w:t xml:space="preserve">المنظمة الراعية </w:t>
      </w:r>
      <w:r w:rsidRPr="00333CA8">
        <w:rPr>
          <w:rFonts w:hint="cs"/>
          <w:i/>
          <w:iCs/>
          <w:rtl/>
        </w:rPr>
        <w:t>التي تكون في حالات كثيرة الحكومة الوطنية المرتبطة بالميدان </w:t>
      </w:r>
      <w:r w:rsidRPr="00333CA8">
        <w:rPr>
          <w:i/>
          <w:iCs/>
        </w:rPr>
        <w:t>ccTLD</w:t>
      </w:r>
      <w:r w:rsidRPr="00333CA8">
        <w:rPr>
          <w:rFonts w:hint="cs"/>
          <w:i/>
          <w:iCs/>
          <w:rtl/>
        </w:rPr>
        <w:t>، يُطلب</w:t>
      </w:r>
      <w:r w:rsidR="00E20F3F">
        <w:rPr>
          <w:rFonts w:hint="cs"/>
          <w:i/>
          <w:iCs/>
          <w:rtl/>
        </w:rPr>
        <w:t xml:space="preserve"> </w:t>
      </w:r>
      <w:r w:rsidRPr="00333CA8">
        <w:rPr>
          <w:rFonts w:hint="cs"/>
          <w:i/>
          <w:iCs/>
          <w:rtl/>
        </w:rPr>
        <w:t>منها</w:t>
      </w:r>
      <w:r w:rsidR="005F49C6">
        <w:rPr>
          <w:rFonts w:hint="eastAsia"/>
          <w:i/>
          <w:iCs/>
          <w:rtl/>
        </w:rPr>
        <w:t> </w:t>
      </w:r>
      <w:r w:rsidRPr="00333CA8">
        <w:rPr>
          <w:rFonts w:hint="cs"/>
          <w:i/>
          <w:iCs/>
          <w:rtl/>
        </w:rPr>
        <w:t>التحقق من أن إعادة التفويض مدعومة.</w:t>
      </w:r>
    </w:p>
    <w:p w:rsidR="00870085" w:rsidRPr="00333CA8" w:rsidRDefault="00870085" w:rsidP="005F49C6">
      <w:pPr>
        <w:pStyle w:val="enumlev2"/>
        <w:rPr>
          <w:b/>
          <w:bCs/>
          <w:i/>
          <w:iCs/>
          <w:rtl/>
        </w:rPr>
      </w:pPr>
      <w:r w:rsidRPr="00333CA8">
        <w:rPr>
          <w:rFonts w:hint="cs"/>
        </w:rPr>
        <w:sym w:font="Symbol" w:char="F0B7"/>
      </w:r>
      <w:r w:rsidRPr="00333CA8">
        <w:rPr>
          <w:rFonts w:hint="cs"/>
          <w:rtl/>
        </w:rPr>
        <w:tab/>
      </w:r>
      <w:r w:rsidRPr="00333CA8">
        <w:rPr>
          <w:rFonts w:hint="cs"/>
          <w:b/>
          <w:bCs/>
          <w:i/>
          <w:iCs/>
          <w:rtl/>
        </w:rPr>
        <w:t>الأطراف التي يخدمها الميدان </w:t>
      </w:r>
      <w:r w:rsidRPr="00333CA8">
        <w:rPr>
          <w:b/>
          <w:bCs/>
          <w:i/>
          <w:iCs/>
        </w:rPr>
        <w:t>ccTLD</w:t>
      </w:r>
      <w:r w:rsidRPr="00333CA8">
        <w:rPr>
          <w:rFonts w:hint="cs"/>
          <w:rtl/>
        </w:rPr>
        <w:t xml:space="preserve">، </w:t>
      </w:r>
      <w:r w:rsidRPr="00333CA8">
        <w:rPr>
          <w:rFonts w:hint="cs"/>
          <w:i/>
          <w:iCs/>
          <w:rtl/>
        </w:rPr>
        <w:t>يُطلب منها إظهار دعمها للطلب وأن هذا الطلب يتفق مع</w:t>
      </w:r>
      <w:r w:rsidR="005F49C6">
        <w:rPr>
          <w:rFonts w:hint="eastAsia"/>
          <w:i/>
          <w:iCs/>
          <w:rtl/>
        </w:rPr>
        <w:t> </w:t>
      </w:r>
      <w:r w:rsidRPr="00333CA8">
        <w:rPr>
          <w:rFonts w:hint="cs"/>
          <w:i/>
          <w:iCs/>
          <w:rtl/>
        </w:rPr>
        <w:t>مصالح واحتياجات مجتمع الإنترنت المحلي.</w:t>
      </w:r>
    </w:p>
    <w:p w:rsidR="00870085" w:rsidRPr="00AE5983" w:rsidRDefault="00870085" w:rsidP="00AE5983">
      <w:pPr>
        <w:pStyle w:val="enumlev2"/>
        <w:rPr>
          <w:spacing w:val="-6"/>
          <w:rtl/>
        </w:rPr>
      </w:pPr>
      <w:r w:rsidRPr="00AE5983">
        <w:rPr>
          <w:rFonts w:hint="cs"/>
          <w:spacing w:val="-6"/>
        </w:rPr>
        <w:sym w:font="Symbol" w:char="F0B7"/>
      </w:r>
      <w:r w:rsidRPr="00AE5983">
        <w:rPr>
          <w:rFonts w:hint="cs"/>
          <w:spacing w:val="-6"/>
          <w:rtl/>
        </w:rPr>
        <w:tab/>
      </w:r>
      <w:r w:rsidRPr="00AE5983">
        <w:rPr>
          <w:rFonts w:hint="cs"/>
          <w:b/>
          <w:bCs/>
          <w:i/>
          <w:iCs/>
          <w:spacing w:val="-6"/>
          <w:rtl/>
        </w:rPr>
        <w:t xml:space="preserve">موظفو إدارة نظام الجذر في مؤسسة </w:t>
      </w:r>
      <w:r w:rsidRPr="00AE5983">
        <w:rPr>
          <w:b/>
          <w:bCs/>
          <w:i/>
          <w:iCs/>
          <w:spacing w:val="-6"/>
        </w:rPr>
        <w:t>IANA</w:t>
      </w:r>
      <w:r w:rsidRPr="00AE5983">
        <w:rPr>
          <w:rFonts w:hint="cs"/>
          <w:i/>
          <w:iCs/>
          <w:spacing w:val="-6"/>
          <w:rtl/>
        </w:rPr>
        <w:t xml:space="preserve"> الذين يعملون كمنسقين ويقومون بتحليل الطلب. ويشمل هذا</w:t>
      </w:r>
      <w:r w:rsidR="00AE5983">
        <w:rPr>
          <w:rFonts w:hint="eastAsia"/>
          <w:i/>
          <w:iCs/>
          <w:spacing w:val="-6"/>
          <w:rtl/>
        </w:rPr>
        <w:t> </w:t>
      </w:r>
      <w:r w:rsidRPr="00AE5983">
        <w:rPr>
          <w:rFonts w:hint="cs"/>
          <w:i/>
          <w:iCs/>
          <w:spacing w:val="-6"/>
          <w:rtl/>
        </w:rPr>
        <w:t>العمل تمحيص تفاصيل الطلب وإعداد توصية لرفعها لمجلس </w:t>
      </w:r>
      <w:r w:rsidRPr="00AE5983">
        <w:rPr>
          <w:i/>
          <w:iCs/>
          <w:spacing w:val="-6"/>
        </w:rPr>
        <w:t>ICANN</w:t>
      </w:r>
      <w:r w:rsidRPr="00AE5983">
        <w:rPr>
          <w:rFonts w:hint="cs"/>
          <w:i/>
          <w:iCs/>
          <w:spacing w:val="-6"/>
          <w:rtl/>
        </w:rPr>
        <w:t>، وتنفيذ الطلب حال الموافقة عليه.</w:t>
      </w:r>
    </w:p>
    <w:p w:rsidR="00870085" w:rsidRPr="00333CA8" w:rsidRDefault="00870085" w:rsidP="00B024F3">
      <w:pPr>
        <w:pStyle w:val="enumlev2"/>
        <w:rPr>
          <w:b/>
          <w:bCs/>
          <w:rtl/>
        </w:rPr>
      </w:pPr>
      <w:r w:rsidRPr="00333CA8">
        <w:rPr>
          <w:rFonts w:hint="cs"/>
        </w:rPr>
        <w:sym w:font="Symbol" w:char="F0B7"/>
      </w:r>
      <w:r w:rsidRPr="00333CA8">
        <w:rPr>
          <w:rFonts w:hint="cs"/>
          <w:rtl/>
        </w:rPr>
        <w:tab/>
      </w:r>
      <w:r w:rsidRPr="00E20F3F">
        <w:rPr>
          <w:rFonts w:hint="cs"/>
          <w:b/>
          <w:bCs/>
          <w:i/>
          <w:iCs/>
          <w:rtl/>
        </w:rPr>
        <w:t xml:space="preserve">مجلس إدارة </w:t>
      </w:r>
      <w:r w:rsidRPr="00E20F3F">
        <w:rPr>
          <w:b/>
          <w:bCs/>
          <w:i/>
          <w:iCs/>
        </w:rPr>
        <w:t>ICANN</w:t>
      </w:r>
      <w:r w:rsidRPr="00E20F3F">
        <w:rPr>
          <w:rFonts w:hint="cs"/>
          <w:b/>
          <w:bCs/>
          <w:i/>
          <w:iCs/>
          <w:rtl/>
        </w:rPr>
        <w:t xml:space="preserve"> </w:t>
      </w:r>
      <w:r w:rsidRPr="00E20F3F">
        <w:rPr>
          <w:rFonts w:hint="cs"/>
          <w:i/>
          <w:iCs/>
          <w:rtl/>
        </w:rPr>
        <w:t>الذي ينظر في التوصية التي أعدها موظفو </w:t>
      </w:r>
      <w:r w:rsidRPr="00E20F3F">
        <w:rPr>
          <w:i/>
          <w:iCs/>
        </w:rPr>
        <w:t>IANA</w:t>
      </w:r>
      <w:r w:rsidRPr="00E20F3F">
        <w:rPr>
          <w:rFonts w:hint="cs"/>
          <w:i/>
          <w:iCs/>
          <w:rtl/>
        </w:rPr>
        <w:t xml:space="preserve"> ويجري عملية تصويت لتحديد قبول الطلب من عدمه.</w:t>
      </w:r>
    </w:p>
    <w:p w:rsidR="00870085" w:rsidRPr="00333CA8" w:rsidRDefault="00870085" w:rsidP="00B024F3">
      <w:pPr>
        <w:pStyle w:val="enumlev2"/>
        <w:rPr>
          <w:rtl/>
        </w:rPr>
      </w:pPr>
      <w:r w:rsidRPr="00333CA8">
        <w:rPr>
          <w:rFonts w:hint="cs"/>
        </w:rPr>
        <w:sym w:font="Symbol" w:char="F0B7"/>
      </w:r>
      <w:r w:rsidRPr="00333CA8">
        <w:rPr>
          <w:rFonts w:hint="cs"/>
          <w:rtl/>
        </w:rPr>
        <w:tab/>
      </w:r>
      <w:r w:rsidRPr="004773D9">
        <w:rPr>
          <w:rFonts w:hint="cs"/>
          <w:b/>
          <w:bCs/>
          <w:i/>
          <w:iCs/>
          <w:rtl/>
        </w:rPr>
        <w:t>وزارة التجارة الأمريكية</w:t>
      </w:r>
      <w:r w:rsidRPr="004773D9">
        <w:rPr>
          <w:rFonts w:hint="cs"/>
          <w:i/>
          <w:iCs/>
          <w:rtl/>
        </w:rPr>
        <w:t xml:space="preserve"> التي تقوم بتقييم تقرير بشأن الطلب المقدم من موظفي </w:t>
      </w:r>
      <w:r w:rsidRPr="004773D9">
        <w:rPr>
          <w:i/>
          <w:iCs/>
        </w:rPr>
        <w:t>IANA</w:t>
      </w:r>
      <w:r w:rsidRPr="00333CA8">
        <w:rPr>
          <w:rFonts w:hint="cs"/>
          <w:rtl/>
        </w:rPr>
        <w:t>.</w:t>
      </w:r>
      <w:r w:rsidR="004773D9">
        <w:rPr>
          <w:rFonts w:hint="cs"/>
          <w:rtl/>
        </w:rPr>
        <w:t>"</w:t>
      </w:r>
      <w:r w:rsidRPr="00645F95">
        <w:rPr>
          <w:rStyle w:val="FootnoteReference"/>
          <w:rtl/>
        </w:rPr>
        <w:footnoteReference w:id="185"/>
      </w:r>
    </w:p>
    <w:p w:rsidR="00870085" w:rsidRPr="00EF4658" w:rsidRDefault="00870085" w:rsidP="00EF4658">
      <w:pPr>
        <w:pStyle w:val="enumlev1"/>
        <w:rPr>
          <w:rFonts w:ascii="Calibri" w:hAnsi="Calibri"/>
          <w:noProof/>
          <w:spacing w:val="-2"/>
          <w:rtl/>
        </w:rPr>
      </w:pPr>
      <w:r w:rsidRPr="00333CA8">
        <w:rPr>
          <w:rFonts w:hint="cs"/>
          <w:rtl/>
        </w:rPr>
        <w:lastRenderedPageBreak/>
        <w:t>د)</w:t>
      </w:r>
      <w:r w:rsidRPr="00333CA8">
        <w:rPr>
          <w:rFonts w:hint="cs"/>
          <w:rtl/>
        </w:rPr>
        <w:tab/>
        <w:t>كما ورد في مبادئ وتوجيهات </w:t>
      </w:r>
      <w:r w:rsidRPr="00333CA8">
        <w:t>GAC</w:t>
      </w:r>
      <w:r w:rsidRPr="00333CA8">
        <w:rPr>
          <w:rFonts w:hint="cs"/>
          <w:rtl/>
        </w:rPr>
        <w:t xml:space="preserve"> بشأن تفويض وإدارة الميادين </w:t>
      </w:r>
      <w:r w:rsidRPr="00333CA8">
        <w:t>ccTLD</w:t>
      </w:r>
      <w:r w:rsidRPr="00333CA8">
        <w:rPr>
          <w:rFonts w:hint="cs"/>
          <w:rtl/>
        </w:rPr>
        <w:t>، ينبغي وضع السياسات المتعلقة بالميادين </w:t>
      </w:r>
      <w:r w:rsidRPr="00333CA8">
        <w:t>ccTLD</w:t>
      </w:r>
      <w:r w:rsidRPr="00333CA8">
        <w:rPr>
          <w:rFonts w:hint="cs"/>
          <w:rtl/>
        </w:rPr>
        <w:t xml:space="preserve"> محلياً، ما لم يثبت أن للقضية أبعاد عالمية وتحتاج إلى الحل في إطار دولي. ومعظم قضايا السياسة العامة المتعلقة بالميادين </w:t>
      </w:r>
      <w:r w:rsidRPr="00333CA8">
        <w:t>ccTLD</w:t>
      </w:r>
      <w:r w:rsidRPr="00333CA8">
        <w:rPr>
          <w:rFonts w:hint="cs"/>
          <w:rtl/>
        </w:rPr>
        <w:t>، محلية في طبيعتها ومن ثم ينبغي معالجتها من قبل مجموعات أصحاب المصلحة المحليين طبقاً للقانون الوطني</w:t>
      </w:r>
      <w:r w:rsidRPr="00645F95">
        <w:rPr>
          <w:rStyle w:val="FootnoteReference"/>
        </w:rPr>
        <w:footnoteReference w:id="186"/>
      </w:r>
      <w:r w:rsidRPr="00333CA8">
        <w:rPr>
          <w:rFonts w:hint="cs"/>
          <w:rtl/>
        </w:rPr>
        <w:t>.</w:t>
      </w:r>
    </w:p>
    <w:p w:rsidR="00870085" w:rsidRPr="00333CA8" w:rsidRDefault="00870085" w:rsidP="00004794">
      <w:pPr>
        <w:pStyle w:val="enumlev1"/>
        <w:rPr>
          <w:rFonts w:ascii="Calibri" w:hAnsi="Calibri"/>
          <w:noProof/>
          <w:spacing w:val="-2"/>
          <w:rtl/>
        </w:rPr>
      </w:pPr>
      <w:r w:rsidRPr="00333CA8">
        <w:rPr>
          <w:rFonts w:ascii="Calibri" w:hAnsi="Calibri" w:hint="cs"/>
          <w:noProof/>
          <w:spacing w:val="-2"/>
          <w:rtl/>
          <w:lang w:bidi="ar-EG"/>
        </w:rPr>
        <w:t>ﻫ )</w:t>
      </w:r>
      <w:r w:rsidRPr="00333CA8">
        <w:rPr>
          <w:rFonts w:ascii="Calibri" w:hAnsi="Calibri" w:hint="cs"/>
          <w:noProof/>
          <w:spacing w:val="-2"/>
          <w:rtl/>
        </w:rPr>
        <w:tab/>
        <w:t>وبما أن الميادين </w:t>
      </w:r>
      <w:r w:rsidRPr="00333CA8">
        <w:rPr>
          <w:rFonts w:ascii="Calibri" w:hAnsi="Calibri"/>
          <w:noProof/>
          <w:spacing w:val="-2"/>
        </w:rPr>
        <w:t>ccTLD</w:t>
      </w:r>
      <w:r w:rsidRPr="00333CA8">
        <w:rPr>
          <w:rFonts w:ascii="Calibri" w:hAnsi="Calibri" w:hint="cs"/>
          <w:noProof/>
          <w:spacing w:val="-2"/>
          <w:rtl/>
        </w:rPr>
        <w:t xml:space="preserve"> تقوم على أساس "مقاطعة" فإن المداولات بشأن هذه الميادين تنصب عادة على العلاقة بين سلسلة الميدان </w:t>
      </w:r>
      <w:r w:rsidRPr="00333CA8">
        <w:rPr>
          <w:rFonts w:ascii="Calibri" w:hAnsi="Calibri"/>
          <w:noProof/>
          <w:spacing w:val="-2"/>
        </w:rPr>
        <w:t>TLD</w:t>
      </w:r>
      <w:r w:rsidRPr="00333CA8">
        <w:rPr>
          <w:rFonts w:ascii="Calibri" w:hAnsi="Calibri" w:hint="cs"/>
          <w:noProof/>
          <w:spacing w:val="-2"/>
          <w:rtl/>
        </w:rPr>
        <w:t xml:space="preserve"> و"مقاطعة" ما (حسب قائمة المعيار </w:t>
      </w:r>
      <w:r w:rsidRPr="00333CA8">
        <w:rPr>
          <w:rFonts w:ascii="Calibri" w:hAnsi="Calibri"/>
          <w:noProof/>
          <w:spacing w:val="-2"/>
        </w:rPr>
        <w:t>ISO 3166</w:t>
      </w:r>
      <w:r w:rsidRPr="00333CA8">
        <w:rPr>
          <w:rFonts w:ascii="Calibri" w:hAnsi="Calibri"/>
          <w:noProof/>
          <w:spacing w:val="-2"/>
        </w:rPr>
        <w:sym w:font="Symbol" w:char="F02D"/>
      </w:r>
      <w:r w:rsidRPr="00333CA8">
        <w:rPr>
          <w:rFonts w:ascii="Calibri" w:hAnsi="Calibri"/>
          <w:noProof/>
          <w:spacing w:val="-2"/>
        </w:rPr>
        <w:t>1</w:t>
      </w:r>
      <w:r w:rsidRPr="00333CA8">
        <w:rPr>
          <w:rFonts w:ascii="Calibri" w:hAnsi="Calibri" w:hint="cs"/>
          <w:noProof/>
          <w:spacing w:val="-2"/>
          <w:rtl/>
        </w:rPr>
        <w:t>). وبتحديد أكثر، قد تُثار تساؤلات عما إذا كانت سلسلة الميدان </w:t>
      </w:r>
      <w:r w:rsidRPr="00333CA8">
        <w:rPr>
          <w:rFonts w:ascii="Calibri" w:hAnsi="Calibri"/>
          <w:noProof/>
          <w:spacing w:val="-2"/>
        </w:rPr>
        <w:t>TLD</w:t>
      </w:r>
      <w:r w:rsidRPr="00333CA8">
        <w:rPr>
          <w:rFonts w:ascii="Calibri" w:hAnsi="Calibri" w:hint="cs"/>
          <w:noProof/>
          <w:spacing w:val="-2"/>
          <w:rtl/>
        </w:rPr>
        <w:t xml:space="preserve"> تتواءم تماماً مع المقاطعة المدرجة في قائمة المعيار </w:t>
      </w:r>
      <w:r w:rsidRPr="00333CA8">
        <w:rPr>
          <w:rFonts w:ascii="Calibri" w:hAnsi="Calibri"/>
          <w:noProof/>
          <w:spacing w:val="-2"/>
        </w:rPr>
        <w:t>ISO 3166</w:t>
      </w:r>
      <w:r w:rsidRPr="00333CA8">
        <w:rPr>
          <w:rFonts w:ascii="Calibri" w:hAnsi="Calibri"/>
          <w:noProof/>
          <w:spacing w:val="-2"/>
        </w:rPr>
        <w:sym w:font="Symbol" w:char="F02D"/>
      </w:r>
      <w:r w:rsidRPr="00333CA8">
        <w:rPr>
          <w:rFonts w:ascii="Calibri" w:hAnsi="Calibri"/>
          <w:noProof/>
          <w:spacing w:val="-2"/>
        </w:rPr>
        <w:t>1</w:t>
      </w:r>
      <w:r w:rsidRPr="00333CA8">
        <w:rPr>
          <w:rFonts w:ascii="Calibri" w:hAnsi="Calibri" w:hint="cs"/>
          <w:noProof/>
          <w:spacing w:val="-2"/>
          <w:rtl/>
        </w:rPr>
        <w:t>، وما إذا كان الميدان </w:t>
      </w:r>
      <w:r w:rsidRPr="00333CA8">
        <w:rPr>
          <w:rFonts w:ascii="Calibri" w:hAnsi="Calibri"/>
          <w:noProof/>
          <w:spacing w:val="-2"/>
        </w:rPr>
        <w:t>ccTLD</w:t>
      </w:r>
      <w:r w:rsidRPr="00333CA8">
        <w:rPr>
          <w:rFonts w:ascii="Calibri" w:hAnsi="Calibri" w:hint="cs"/>
          <w:noProof/>
          <w:spacing w:val="-2"/>
          <w:rtl/>
        </w:rPr>
        <w:t>" يمثل بسهولة اسم المقاطعة، وما هو عدد الميادين </w:t>
      </w:r>
      <w:r w:rsidRPr="00333CA8">
        <w:rPr>
          <w:rFonts w:ascii="Calibri" w:hAnsi="Calibri"/>
          <w:noProof/>
          <w:spacing w:val="-2"/>
        </w:rPr>
        <w:t>ccTLD</w:t>
      </w:r>
      <w:r w:rsidRPr="00333CA8">
        <w:rPr>
          <w:rFonts w:ascii="Calibri" w:hAnsi="Calibri" w:hint="cs"/>
          <w:noProof/>
          <w:spacing w:val="-2"/>
          <w:rtl/>
        </w:rPr>
        <w:t xml:space="preserve"> المحتملة لمقاطعة واحدة مدرجة، وهكذا</w:t>
      </w:r>
      <w:r w:rsidRPr="00645F95">
        <w:rPr>
          <w:rStyle w:val="FootnoteReference"/>
          <w:rtl/>
        </w:rPr>
        <w:footnoteReference w:id="187"/>
      </w:r>
      <w:r w:rsidRPr="00333CA8">
        <w:rPr>
          <w:rFonts w:ascii="Calibri" w:hAnsi="Calibri" w:hint="cs"/>
          <w:noProof/>
          <w:spacing w:val="-2"/>
          <w:rtl/>
        </w:rPr>
        <w:t>.</w:t>
      </w:r>
      <w:r w:rsidRPr="00645F95">
        <w:rPr>
          <w:rStyle w:val="FootnoteReference"/>
          <w:rFonts w:hint="cs"/>
          <w:rtl/>
        </w:rPr>
        <w:t xml:space="preserve"> </w:t>
      </w:r>
      <w:r w:rsidRPr="00333CA8">
        <w:rPr>
          <w:rFonts w:ascii="Calibri" w:hAnsi="Calibri" w:hint="cs"/>
          <w:noProof/>
          <w:spacing w:val="-2"/>
          <w:rtl/>
        </w:rPr>
        <w:t xml:space="preserve">فعلى سبيل المثال، استعملت المملكة المتحدة لبريطانيا العظمى وأيرلندا الشمالية من البداية الرمز المحجوز استثنائياً </w:t>
      </w:r>
      <w:r w:rsidRPr="00333CA8">
        <w:rPr>
          <w:rFonts w:ascii="Calibri" w:hAnsi="Calibri"/>
          <w:noProof/>
          <w:spacing w:val="-2"/>
        </w:rPr>
        <w:t>(UK)</w:t>
      </w:r>
      <w:r w:rsidRPr="00333CA8">
        <w:rPr>
          <w:rFonts w:ascii="Calibri" w:hAnsi="Calibri" w:hint="cs"/>
          <w:noProof/>
          <w:spacing w:val="-2"/>
          <w:rtl/>
        </w:rPr>
        <w:t xml:space="preserve"> من جدول فك التشفير بالمعيار </w:t>
      </w:r>
      <w:r w:rsidRPr="00333CA8">
        <w:rPr>
          <w:rFonts w:ascii="Calibri" w:hAnsi="Calibri"/>
          <w:noProof/>
          <w:spacing w:val="-2"/>
        </w:rPr>
        <w:t>ISO</w:t>
      </w:r>
      <w:r w:rsidR="00004794">
        <w:rPr>
          <w:rFonts w:ascii="Calibri" w:hAnsi="Calibri"/>
          <w:noProof/>
          <w:spacing w:val="-2"/>
        </w:rPr>
        <w:t> </w:t>
      </w:r>
      <w:r w:rsidRPr="00333CA8">
        <w:rPr>
          <w:rFonts w:ascii="Calibri" w:hAnsi="Calibri"/>
          <w:noProof/>
          <w:spacing w:val="-2"/>
        </w:rPr>
        <w:t>3166-1</w:t>
      </w:r>
      <w:r w:rsidRPr="00333CA8">
        <w:rPr>
          <w:rFonts w:ascii="Calibri" w:hAnsi="Calibri" w:hint="cs"/>
          <w:noProof/>
          <w:spacing w:val="-2"/>
          <w:rtl/>
        </w:rPr>
        <w:t xml:space="preserve"> من أجل ميدانها </w:t>
      </w:r>
      <w:r w:rsidRPr="00333CA8">
        <w:rPr>
          <w:rFonts w:ascii="Calibri" w:hAnsi="Calibri"/>
          <w:noProof/>
          <w:spacing w:val="-2"/>
        </w:rPr>
        <w:t>ccTLD</w:t>
      </w:r>
      <w:r w:rsidRPr="00333CA8">
        <w:rPr>
          <w:rFonts w:ascii="Calibri" w:hAnsi="Calibri" w:hint="cs"/>
          <w:noProof/>
          <w:spacing w:val="-2"/>
          <w:rtl/>
        </w:rPr>
        <w:t xml:space="preserve"> بدلاً من الرمز الأساسي "</w:t>
      </w:r>
      <w:r w:rsidRPr="00333CA8">
        <w:rPr>
          <w:rFonts w:ascii="Calibri" w:hAnsi="Calibri"/>
          <w:noProof/>
          <w:spacing w:val="-2"/>
        </w:rPr>
        <w:t>GB</w:t>
      </w:r>
      <w:r w:rsidRPr="00333CA8">
        <w:rPr>
          <w:rFonts w:ascii="Calibri" w:hAnsi="Calibri" w:hint="cs"/>
          <w:noProof/>
          <w:spacing w:val="-2"/>
          <w:rtl/>
        </w:rPr>
        <w:t>". ولا تزال حكومة المملكة المتحدة تحتفظ بتفويض لاسم الميدان </w:t>
      </w:r>
      <w:r w:rsidR="00004794">
        <w:rPr>
          <w:rFonts w:ascii="Calibri" w:hAnsi="Calibri"/>
          <w:noProof/>
          <w:spacing w:val="-2"/>
        </w:rPr>
        <w:t>.</w:t>
      </w:r>
      <w:r w:rsidRPr="00333CA8">
        <w:rPr>
          <w:rFonts w:ascii="Calibri" w:hAnsi="Calibri"/>
          <w:noProof/>
          <w:spacing w:val="-2"/>
        </w:rPr>
        <w:t>gb</w:t>
      </w:r>
      <w:r w:rsidRPr="00333CA8">
        <w:rPr>
          <w:rFonts w:ascii="Calibri" w:hAnsi="Calibri" w:hint="cs"/>
          <w:noProof/>
          <w:spacing w:val="-2"/>
          <w:rtl/>
        </w:rPr>
        <w:t>، والذي لا يمكن توزيعه لبلد</w:t>
      </w:r>
      <w:r w:rsidR="005F49C6">
        <w:rPr>
          <w:rFonts w:ascii="Calibri" w:hAnsi="Calibri" w:hint="eastAsia"/>
          <w:noProof/>
          <w:spacing w:val="-2"/>
          <w:rtl/>
        </w:rPr>
        <w:t> </w:t>
      </w:r>
      <w:r w:rsidRPr="00333CA8">
        <w:rPr>
          <w:rFonts w:ascii="Calibri" w:hAnsi="Calibri" w:hint="cs"/>
          <w:noProof/>
          <w:spacing w:val="-2"/>
          <w:rtl/>
        </w:rPr>
        <w:t>آخر. كما تم حجز الميدان "</w:t>
      </w:r>
      <w:r w:rsidRPr="00333CA8">
        <w:rPr>
          <w:rFonts w:ascii="Calibri" w:hAnsi="Calibri"/>
          <w:noProof/>
          <w:spacing w:val="-2"/>
        </w:rPr>
        <w:t>.ax</w:t>
      </w:r>
      <w:r w:rsidRPr="00333CA8">
        <w:rPr>
          <w:rFonts w:ascii="Calibri" w:hAnsi="Calibri" w:hint="cs"/>
          <w:noProof/>
          <w:spacing w:val="-2"/>
          <w:rtl/>
        </w:rPr>
        <w:t xml:space="preserve">" لجزر آلاند </w:t>
      </w:r>
      <w:r w:rsidRPr="00333CA8">
        <w:rPr>
          <w:rFonts w:ascii="Calibri" w:hAnsi="Calibri"/>
          <w:noProof/>
          <w:spacing w:val="-2"/>
        </w:rPr>
        <w:t>(</w:t>
      </w:r>
      <w:r w:rsidRPr="00333CA8">
        <w:rPr>
          <w:rFonts w:ascii="Calibri" w:hAnsi="Calibri"/>
          <w:i/>
          <w:iCs/>
          <w:noProof/>
          <w:spacing w:val="-2"/>
        </w:rPr>
        <w:t>Åland Islands</w:t>
      </w:r>
      <w:r w:rsidRPr="00333CA8">
        <w:rPr>
          <w:rFonts w:ascii="Calibri" w:hAnsi="Calibri"/>
          <w:noProof/>
          <w:spacing w:val="-2"/>
        </w:rPr>
        <w:t>)</w:t>
      </w:r>
      <w:r w:rsidRPr="00333CA8">
        <w:rPr>
          <w:rFonts w:ascii="Calibri" w:hAnsi="Calibri" w:hint="cs"/>
          <w:noProof/>
          <w:spacing w:val="-2"/>
          <w:rtl/>
        </w:rPr>
        <w:t xml:space="preserve"> بطلب من فنلندا والميدان "</w:t>
      </w:r>
      <w:r w:rsidRPr="00333CA8">
        <w:rPr>
          <w:rFonts w:ascii="Calibri" w:hAnsi="Calibri"/>
          <w:noProof/>
          <w:spacing w:val="-2"/>
        </w:rPr>
        <w:t>.fx</w:t>
      </w:r>
      <w:r w:rsidRPr="00333CA8">
        <w:rPr>
          <w:rFonts w:ascii="Calibri" w:hAnsi="Calibri" w:hint="cs"/>
          <w:noProof/>
          <w:spacing w:val="-2"/>
          <w:rtl/>
        </w:rPr>
        <w:t>" لأراضي فرنسا الواقعة في أوروبا بطلب من</w:t>
      </w:r>
      <w:r w:rsidRPr="00333CA8">
        <w:rPr>
          <w:rFonts w:ascii="Calibri" w:hAnsi="Calibri" w:hint="eastAsia"/>
          <w:noProof/>
          <w:spacing w:val="-2"/>
          <w:rtl/>
        </w:rPr>
        <w:t> </w:t>
      </w:r>
      <w:r w:rsidRPr="00333CA8">
        <w:rPr>
          <w:rFonts w:ascii="Calibri" w:hAnsi="Calibri" w:hint="cs"/>
          <w:noProof/>
          <w:spacing w:val="-2"/>
          <w:rtl/>
        </w:rPr>
        <w:t>فرنسا</w:t>
      </w:r>
      <w:r w:rsidRPr="00645F95">
        <w:rPr>
          <w:rStyle w:val="FootnoteReference"/>
          <w:rtl/>
        </w:rPr>
        <w:footnoteReference w:id="188"/>
      </w:r>
      <w:r w:rsidRPr="00333CA8">
        <w:rPr>
          <w:rFonts w:ascii="Calibri" w:hAnsi="Calibri" w:hint="cs"/>
          <w:noProof/>
          <w:spacing w:val="-2"/>
          <w:rtl/>
        </w:rPr>
        <w:t>.</w:t>
      </w:r>
    </w:p>
    <w:p w:rsidR="00870085" w:rsidRPr="00333CA8" w:rsidRDefault="00870085" w:rsidP="00870085">
      <w:pPr>
        <w:pStyle w:val="enumlev1"/>
        <w:rPr>
          <w:rFonts w:ascii="Calibri" w:hAnsi="Calibri"/>
          <w:noProof/>
          <w:rtl/>
        </w:rPr>
      </w:pPr>
      <w:r w:rsidRPr="00333CA8">
        <w:rPr>
          <w:rFonts w:ascii="Calibri" w:hAnsi="Calibri" w:hint="cs"/>
          <w:noProof/>
          <w:rtl/>
        </w:rPr>
        <w:t>و )</w:t>
      </w:r>
      <w:r w:rsidRPr="00333CA8">
        <w:rPr>
          <w:rFonts w:ascii="Calibri" w:hAnsi="Calibri" w:hint="cs"/>
          <w:noProof/>
          <w:rtl/>
        </w:rPr>
        <w:tab/>
        <w:t xml:space="preserve">ومع زيادة الاعتراف بالآثار الاجتماعية الاقتصادية لأي ميدان </w:t>
      </w:r>
      <w:r w:rsidRPr="00333CA8">
        <w:rPr>
          <w:rFonts w:ascii="Calibri" w:hAnsi="Calibri"/>
          <w:noProof/>
        </w:rPr>
        <w:t>ccTLD</w:t>
      </w:r>
      <w:r w:rsidRPr="00333CA8">
        <w:rPr>
          <w:rFonts w:ascii="Calibri" w:hAnsi="Calibri" w:hint="cs"/>
          <w:noProof/>
          <w:rtl/>
        </w:rPr>
        <w:t xml:space="preserve"> على نطاق واسع، لوحظ في الوقت ذاته تدفق دائم لطلبات إعادة تفويض بشأن الميادين </w:t>
      </w:r>
      <w:r w:rsidRPr="00333CA8">
        <w:rPr>
          <w:rFonts w:ascii="Calibri" w:hAnsi="Calibri"/>
          <w:noProof/>
        </w:rPr>
        <w:t>ccTLD</w:t>
      </w:r>
      <w:r w:rsidRPr="00645F95">
        <w:rPr>
          <w:rStyle w:val="FootnoteReference"/>
          <w:rtl/>
        </w:rPr>
        <w:footnoteReference w:id="189"/>
      </w:r>
      <w:r w:rsidRPr="00333CA8">
        <w:rPr>
          <w:rFonts w:ascii="Calibri" w:hAnsi="Calibri" w:hint="cs"/>
          <w:noProof/>
          <w:rtl/>
        </w:rPr>
        <w:t>. وأشار البعض إلى أن بعض القضايا ظهرت فيما يخص سلطة تفويض وإدارة الميادين </w:t>
      </w:r>
      <w:r w:rsidRPr="00645F95">
        <w:rPr>
          <w:rStyle w:val="FootnoteReference"/>
        </w:rPr>
        <w:footnoteReference w:id="190"/>
      </w:r>
      <w:r w:rsidRPr="00333CA8">
        <w:rPr>
          <w:rFonts w:ascii="Calibri" w:hAnsi="Calibri"/>
          <w:noProof/>
        </w:rPr>
        <w:t>ccTLD</w:t>
      </w:r>
      <w:r w:rsidRPr="00333CA8">
        <w:rPr>
          <w:rFonts w:ascii="Calibri" w:hAnsi="Calibri" w:hint="cs"/>
          <w:noProof/>
          <w:rtl/>
        </w:rPr>
        <w:t xml:space="preserve">. وطلبت بعض الحكومات بالفعل المساعدة من منظومة الأمم المتحدة لاستعادة الميادين </w:t>
      </w:r>
      <w:r w:rsidRPr="00333CA8">
        <w:rPr>
          <w:rFonts w:ascii="Calibri" w:hAnsi="Calibri"/>
          <w:noProof/>
        </w:rPr>
        <w:t>ccTLD</w:t>
      </w:r>
      <w:r w:rsidRPr="00333CA8">
        <w:rPr>
          <w:rFonts w:ascii="Calibri" w:hAnsi="Calibri" w:hint="cs"/>
          <w:noProof/>
          <w:rtl/>
        </w:rPr>
        <w:t xml:space="preserve"> الخاصة بها أو حاولت استخدام تشريعاتها الوطنية لاستعادة الميادين </w:t>
      </w:r>
      <w:r w:rsidRPr="00333CA8">
        <w:rPr>
          <w:rFonts w:ascii="Calibri" w:hAnsi="Calibri"/>
          <w:noProof/>
        </w:rPr>
        <w:t>ccTLD</w:t>
      </w:r>
      <w:r w:rsidRPr="00333CA8">
        <w:rPr>
          <w:rFonts w:ascii="Calibri" w:hAnsi="Calibri" w:hint="cs"/>
          <w:noProof/>
          <w:rtl/>
        </w:rPr>
        <w:t xml:space="preserve"> من القائمين بإدارة هذه الميادين. ومن الأمثلة على ذلك، طلب لإعادة تفويض الميدان "</w:t>
      </w:r>
      <w:r w:rsidRPr="00333CA8">
        <w:rPr>
          <w:rFonts w:ascii="Calibri" w:hAnsi="Calibri"/>
          <w:noProof/>
        </w:rPr>
        <w:t>.so</w:t>
      </w:r>
      <w:r w:rsidRPr="00333CA8">
        <w:rPr>
          <w:rFonts w:ascii="Calibri" w:hAnsi="Calibri" w:hint="cs"/>
          <w:noProof/>
          <w:rtl/>
        </w:rPr>
        <w:t>" قبله مجلس </w:t>
      </w:r>
      <w:r w:rsidRPr="00333CA8">
        <w:rPr>
          <w:rFonts w:ascii="Calibri" w:hAnsi="Calibri"/>
          <w:noProof/>
        </w:rPr>
        <w:t>ICANN</w:t>
      </w:r>
      <w:r w:rsidRPr="00333CA8">
        <w:rPr>
          <w:rFonts w:ascii="Calibri" w:hAnsi="Calibri" w:hint="cs"/>
          <w:noProof/>
          <w:rtl/>
        </w:rPr>
        <w:t xml:space="preserve"> في</w:t>
      </w:r>
      <w:r w:rsidRPr="00333CA8">
        <w:rPr>
          <w:rFonts w:ascii="Calibri" w:hAnsi="Calibri" w:hint="eastAsia"/>
          <w:noProof/>
          <w:rtl/>
        </w:rPr>
        <w:t> </w:t>
      </w:r>
      <w:r w:rsidRPr="00333CA8">
        <w:rPr>
          <w:rFonts w:ascii="Calibri" w:hAnsi="Calibri" w:hint="cs"/>
          <w:noProof/>
          <w:rtl/>
        </w:rPr>
        <w:t>فبراير</w:t>
      </w:r>
      <w:r w:rsidRPr="00333CA8">
        <w:rPr>
          <w:rFonts w:ascii="Calibri" w:hAnsi="Calibri" w:hint="eastAsia"/>
          <w:noProof/>
          <w:rtl/>
        </w:rPr>
        <w:t> </w:t>
      </w:r>
      <w:r w:rsidRPr="00333CA8">
        <w:rPr>
          <w:rFonts w:ascii="Calibri" w:hAnsi="Calibri"/>
          <w:noProof/>
        </w:rPr>
        <w:t>2009</w:t>
      </w:r>
      <w:r w:rsidRPr="00333CA8">
        <w:rPr>
          <w:rFonts w:ascii="Calibri" w:hAnsi="Calibri" w:hint="cs"/>
          <w:noProof/>
          <w:rtl/>
        </w:rPr>
        <w:t>. والميدان "</w:t>
      </w:r>
      <w:r w:rsidRPr="00333CA8">
        <w:rPr>
          <w:rFonts w:ascii="Calibri" w:hAnsi="Calibri"/>
          <w:noProof/>
        </w:rPr>
        <w:t>.so</w:t>
      </w:r>
      <w:r w:rsidRPr="00333CA8">
        <w:rPr>
          <w:rFonts w:ascii="Calibri" w:hAnsi="Calibri" w:hint="cs"/>
          <w:noProof/>
          <w:rtl/>
        </w:rPr>
        <w:t xml:space="preserve">" معين في المعيار </w:t>
      </w:r>
      <w:r w:rsidRPr="00333CA8">
        <w:rPr>
          <w:rFonts w:ascii="Calibri" w:hAnsi="Calibri"/>
          <w:noProof/>
        </w:rPr>
        <w:t>ISO 3166</w:t>
      </w:r>
      <w:r w:rsidRPr="00333CA8">
        <w:rPr>
          <w:rFonts w:ascii="Calibri" w:hAnsi="Calibri"/>
          <w:noProof/>
        </w:rPr>
        <w:sym w:font="Symbol" w:char="F02D"/>
      </w:r>
      <w:r w:rsidRPr="00333CA8">
        <w:rPr>
          <w:rFonts w:ascii="Calibri" w:hAnsi="Calibri"/>
          <w:noProof/>
        </w:rPr>
        <w:t>1</w:t>
      </w:r>
      <w:r w:rsidRPr="00333CA8">
        <w:rPr>
          <w:rFonts w:ascii="Calibri" w:hAnsi="Calibri" w:hint="cs"/>
          <w:noProof/>
          <w:rtl/>
        </w:rPr>
        <w:t xml:space="preserve"> للصومال، غير أن التفويض الأولي للميدان "</w:t>
      </w:r>
      <w:r w:rsidRPr="00333CA8">
        <w:rPr>
          <w:rFonts w:ascii="Calibri" w:hAnsi="Calibri"/>
          <w:noProof/>
        </w:rPr>
        <w:t>.so</w:t>
      </w:r>
      <w:r w:rsidRPr="00333CA8">
        <w:rPr>
          <w:rFonts w:ascii="Calibri" w:hAnsi="Calibri" w:hint="cs"/>
          <w:noProof/>
          <w:rtl/>
        </w:rPr>
        <w:t>" منح في عام </w:t>
      </w:r>
      <w:r w:rsidRPr="00333CA8">
        <w:rPr>
          <w:rFonts w:ascii="Calibri" w:hAnsi="Calibri"/>
          <w:noProof/>
        </w:rPr>
        <w:t>1997</w:t>
      </w:r>
      <w:r w:rsidRPr="00333CA8">
        <w:rPr>
          <w:rFonts w:ascii="Calibri" w:hAnsi="Calibri" w:hint="cs"/>
          <w:noProof/>
          <w:rtl/>
        </w:rPr>
        <w:t xml:space="preserve"> لشركة الميادين عالمية الطابع، وهي شركة بالولايات المتحدة. وقدم الاتحاد الدولي للاتصالات الطلب الخاص بإعادة تفويض الميدان "</w:t>
      </w:r>
      <w:r w:rsidRPr="00333CA8">
        <w:rPr>
          <w:rFonts w:ascii="Calibri" w:hAnsi="Calibri"/>
          <w:noProof/>
        </w:rPr>
        <w:t>.so</w:t>
      </w:r>
      <w:r w:rsidRPr="00333CA8">
        <w:rPr>
          <w:rFonts w:ascii="Calibri" w:hAnsi="Calibri" w:hint="cs"/>
          <w:noProof/>
          <w:rtl/>
        </w:rPr>
        <w:t>"، وقد أُعيد تفويض الميدان</w:t>
      </w:r>
      <w:r w:rsidRPr="00333CA8">
        <w:rPr>
          <w:rFonts w:ascii="Calibri" w:hAnsi="Calibri" w:hint="eastAsia"/>
          <w:noProof/>
          <w:rtl/>
        </w:rPr>
        <w:t> "</w:t>
      </w:r>
      <w:r w:rsidRPr="00333CA8">
        <w:rPr>
          <w:rFonts w:ascii="Calibri" w:hAnsi="Calibri"/>
          <w:noProof/>
        </w:rPr>
        <w:t>.so</w:t>
      </w:r>
      <w:r w:rsidRPr="00333CA8">
        <w:rPr>
          <w:rFonts w:ascii="Calibri" w:hAnsi="Calibri" w:hint="cs"/>
          <w:noProof/>
          <w:rtl/>
        </w:rPr>
        <w:t>" لوزارة البريد والاتصالات بالحكومة الاتحادية الانتقالية للصومال عام </w:t>
      </w:r>
      <w:r w:rsidRPr="00FD2B59">
        <w:rPr>
          <w:rStyle w:val="FootnoteReference"/>
          <w:rFonts w:cs="Traditional Arabic"/>
        </w:rPr>
        <w:footnoteReference w:id="191"/>
      </w:r>
      <w:r w:rsidRPr="00333CA8">
        <w:rPr>
          <w:rFonts w:ascii="Calibri" w:hAnsi="Calibri"/>
          <w:noProof/>
        </w:rPr>
        <w:t>2009</w:t>
      </w:r>
      <w:r w:rsidRPr="00333CA8">
        <w:rPr>
          <w:rFonts w:ascii="Calibri" w:hAnsi="Calibri" w:hint="cs"/>
          <w:noProof/>
          <w:rtl/>
        </w:rPr>
        <w:t>.</w:t>
      </w:r>
    </w:p>
    <w:p w:rsidR="00870085" w:rsidRPr="00333CA8" w:rsidRDefault="00870085" w:rsidP="00C1017C">
      <w:pPr>
        <w:pStyle w:val="enumlev1"/>
        <w:rPr>
          <w:rFonts w:ascii="Calibri" w:hAnsi="Calibri"/>
          <w:noProof/>
          <w:spacing w:val="-4"/>
          <w:rtl/>
        </w:rPr>
      </w:pPr>
      <w:r w:rsidRPr="00333CA8">
        <w:rPr>
          <w:rFonts w:ascii="Calibri" w:hAnsi="Calibri" w:hint="cs"/>
          <w:noProof/>
          <w:spacing w:val="-4"/>
          <w:rtl/>
        </w:rPr>
        <w:t>ز</w:t>
      </w:r>
      <w:r w:rsidR="00EF4658">
        <w:rPr>
          <w:rFonts w:ascii="Calibri" w:hAnsi="Calibri" w:hint="cs"/>
          <w:noProof/>
          <w:spacing w:val="-4"/>
          <w:rtl/>
        </w:rPr>
        <w:t xml:space="preserve"> </w:t>
      </w:r>
      <w:r w:rsidRPr="00333CA8">
        <w:rPr>
          <w:rFonts w:ascii="Calibri" w:hAnsi="Calibri" w:hint="cs"/>
          <w:noProof/>
          <w:spacing w:val="-4"/>
          <w:rtl/>
        </w:rPr>
        <w:t>)</w:t>
      </w:r>
      <w:r w:rsidRPr="00333CA8">
        <w:rPr>
          <w:rFonts w:ascii="Calibri" w:hAnsi="Calibri" w:hint="cs"/>
          <w:noProof/>
          <w:spacing w:val="-4"/>
          <w:rtl/>
        </w:rPr>
        <w:tab/>
      </w:r>
      <w:r w:rsidRPr="00C1017C">
        <w:rPr>
          <w:rFonts w:ascii="Calibri" w:hAnsi="Calibri" w:hint="cs"/>
          <w:noProof/>
          <w:spacing w:val="6"/>
          <w:rtl/>
        </w:rPr>
        <w:t>وكما</w:t>
      </w:r>
      <w:r w:rsidR="00C1017C">
        <w:rPr>
          <w:rFonts w:ascii="Calibri" w:hAnsi="Calibri" w:hint="cs"/>
          <w:noProof/>
          <w:spacing w:val="6"/>
          <w:rtl/>
        </w:rPr>
        <w:t xml:space="preserve"> </w:t>
      </w:r>
      <w:r w:rsidRPr="00C1017C">
        <w:rPr>
          <w:rFonts w:ascii="Calibri" w:hAnsi="Calibri" w:hint="cs"/>
          <w:noProof/>
          <w:spacing w:val="6"/>
          <w:rtl/>
        </w:rPr>
        <w:t xml:space="preserve">ورد في </w:t>
      </w:r>
      <w:r w:rsidRPr="00C1017C">
        <w:rPr>
          <w:rFonts w:ascii="Calibri" w:hAnsi="Calibri" w:hint="cs"/>
          <w:i/>
          <w:iCs/>
          <w:noProof/>
          <w:spacing w:val="6"/>
          <w:rtl/>
        </w:rPr>
        <w:t>برنامج عمل تونس</w:t>
      </w:r>
      <w:r w:rsidRPr="00C1017C">
        <w:rPr>
          <w:rFonts w:ascii="Calibri" w:hAnsi="Calibri" w:hint="cs"/>
          <w:noProof/>
          <w:spacing w:val="6"/>
          <w:rtl/>
        </w:rPr>
        <w:t>،</w:t>
      </w:r>
      <w:r w:rsidR="000B6E74" w:rsidRPr="00C1017C">
        <w:rPr>
          <w:rFonts w:ascii="Calibri" w:hAnsi="Calibri" w:hint="cs"/>
          <w:noProof/>
          <w:spacing w:val="6"/>
          <w:rtl/>
        </w:rPr>
        <w:t xml:space="preserve"> تمثل</w:t>
      </w:r>
      <w:r w:rsidRPr="00C1017C">
        <w:rPr>
          <w:rFonts w:ascii="Calibri" w:hAnsi="Calibri" w:hint="cs"/>
          <w:noProof/>
          <w:spacing w:val="6"/>
          <w:rtl/>
        </w:rPr>
        <w:t xml:space="preserve"> الدول الأعضاء مصالح سكان البلد أو المقاطعة التي يفوض لها</w:t>
      </w:r>
      <w:r w:rsidR="00C1017C">
        <w:rPr>
          <w:rFonts w:ascii="Calibri" w:hAnsi="Calibri" w:hint="eastAsia"/>
          <w:noProof/>
          <w:spacing w:val="6"/>
          <w:rtl/>
        </w:rPr>
        <w:t> </w:t>
      </w:r>
      <w:r w:rsidRPr="00C1017C">
        <w:rPr>
          <w:rFonts w:ascii="Calibri" w:hAnsi="Calibri" w:hint="cs"/>
          <w:noProof/>
          <w:spacing w:val="6"/>
          <w:rtl/>
        </w:rPr>
        <w:t>ميدان</w:t>
      </w:r>
      <w:r w:rsidRPr="00C1017C">
        <w:rPr>
          <w:rFonts w:ascii="Calibri" w:hAnsi="Calibri" w:hint="eastAsia"/>
          <w:noProof/>
          <w:spacing w:val="6"/>
          <w:rtl/>
        </w:rPr>
        <w:t> </w:t>
      </w:r>
      <w:r w:rsidRPr="00C1017C">
        <w:rPr>
          <w:rStyle w:val="FootnoteReference"/>
          <w:spacing w:val="6"/>
        </w:rPr>
        <w:footnoteReference w:id="192"/>
      </w:r>
      <w:r w:rsidRPr="00C1017C">
        <w:rPr>
          <w:rFonts w:ascii="Calibri" w:hAnsi="Calibri"/>
          <w:noProof/>
          <w:spacing w:val="6"/>
        </w:rPr>
        <w:t>ccTLD</w:t>
      </w:r>
      <w:r w:rsidRPr="00333CA8">
        <w:rPr>
          <w:rFonts w:ascii="Calibri" w:hAnsi="Calibri" w:hint="cs"/>
          <w:noProof/>
          <w:spacing w:val="-4"/>
          <w:rtl/>
        </w:rPr>
        <w:t>. وتنص الفقرة </w:t>
      </w:r>
      <w:r w:rsidRPr="00333CA8">
        <w:rPr>
          <w:rFonts w:ascii="Calibri" w:hAnsi="Calibri"/>
          <w:noProof/>
          <w:spacing w:val="-4"/>
        </w:rPr>
        <w:t>63</w:t>
      </w:r>
      <w:r w:rsidRPr="00333CA8">
        <w:rPr>
          <w:rFonts w:ascii="Calibri" w:hAnsi="Calibri" w:hint="cs"/>
          <w:noProof/>
          <w:spacing w:val="-4"/>
          <w:rtl/>
        </w:rPr>
        <w:t xml:space="preserve"> من </w:t>
      </w:r>
      <w:r w:rsidRPr="00333CA8">
        <w:rPr>
          <w:rFonts w:ascii="Calibri" w:hAnsi="Calibri" w:hint="cs"/>
          <w:i/>
          <w:iCs/>
          <w:noProof/>
          <w:spacing w:val="-4"/>
          <w:rtl/>
        </w:rPr>
        <w:t>برنامج عمل تونس</w:t>
      </w:r>
      <w:r w:rsidRPr="00333CA8">
        <w:rPr>
          <w:rFonts w:ascii="Calibri" w:hAnsi="Calibri" w:hint="cs"/>
          <w:noProof/>
          <w:spacing w:val="-4"/>
          <w:rtl/>
        </w:rPr>
        <w:t xml:space="preserve"> على أنه ينبغي ألاّ تشارك البلدان في القرارات المتعلقة بأسماء النطاقات ذات</w:t>
      </w:r>
      <w:r w:rsidR="005F49C6">
        <w:rPr>
          <w:rFonts w:ascii="Calibri" w:hAnsi="Calibri" w:hint="eastAsia"/>
          <w:noProof/>
          <w:spacing w:val="-4"/>
          <w:rtl/>
        </w:rPr>
        <w:t> </w:t>
      </w:r>
      <w:r w:rsidRPr="00333CA8">
        <w:rPr>
          <w:rFonts w:ascii="Calibri" w:hAnsi="Calibri" w:hint="cs"/>
          <w:noProof/>
          <w:spacing w:val="-4"/>
          <w:rtl/>
        </w:rPr>
        <w:t xml:space="preserve">المستوى الأعلى الخاص ببلد آخر. وينبغي </w:t>
      </w:r>
      <w:r w:rsidR="00004794">
        <w:rPr>
          <w:rFonts w:ascii="Calibri" w:hAnsi="Calibri" w:hint="cs"/>
          <w:noProof/>
          <w:spacing w:val="-4"/>
          <w:rtl/>
          <w:lang w:bidi="ar-EG"/>
        </w:rPr>
        <w:t>"</w:t>
      </w:r>
      <w:r w:rsidRPr="00333CA8">
        <w:rPr>
          <w:rFonts w:ascii="Calibri" w:hAnsi="Calibri" w:hint="cs"/>
          <w:noProof/>
          <w:spacing w:val="-4"/>
          <w:rtl/>
        </w:rPr>
        <w:t>احترام وصيانة وتناول المصالح المشروعة للبلدان، كما يعبّر عنها</w:t>
      </w:r>
      <w:r w:rsidR="005F49C6">
        <w:rPr>
          <w:rFonts w:ascii="Calibri" w:hAnsi="Calibri" w:hint="eastAsia"/>
          <w:noProof/>
          <w:spacing w:val="-4"/>
          <w:rtl/>
        </w:rPr>
        <w:t> </w:t>
      </w:r>
      <w:r w:rsidRPr="00333CA8">
        <w:rPr>
          <w:rFonts w:ascii="Calibri" w:hAnsi="Calibri" w:hint="cs"/>
          <w:noProof/>
          <w:spacing w:val="-4"/>
          <w:rtl/>
        </w:rPr>
        <w:t>ويحددها البلد المعني بوسائل متنوعة، بشأن القرارات المؤثرة على أسماء النطاقات ذات المستوى الأعلى الخاصة بها، وذلك من خلال أطر وآليات محسنّة ومرنة</w:t>
      </w:r>
      <w:r w:rsidR="00004794">
        <w:rPr>
          <w:rFonts w:ascii="Calibri" w:hAnsi="Calibri" w:hint="cs"/>
          <w:noProof/>
          <w:spacing w:val="-4"/>
          <w:rtl/>
        </w:rPr>
        <w:t>"</w:t>
      </w:r>
      <w:r w:rsidRPr="00333CA8">
        <w:rPr>
          <w:rFonts w:ascii="Calibri" w:hAnsi="Calibri" w:hint="cs"/>
          <w:noProof/>
          <w:spacing w:val="-4"/>
          <w:rtl/>
        </w:rPr>
        <w:t>.</w:t>
      </w:r>
    </w:p>
    <w:p w:rsidR="00870085" w:rsidRPr="00333CA8" w:rsidRDefault="00870085" w:rsidP="00870085">
      <w:pPr>
        <w:pStyle w:val="enumlev1"/>
        <w:rPr>
          <w:rFonts w:ascii="Calibri" w:hAnsi="Calibri"/>
          <w:noProof/>
          <w:spacing w:val="-4"/>
          <w:rtl/>
        </w:rPr>
      </w:pPr>
      <w:r w:rsidRPr="00333CA8">
        <w:rPr>
          <w:rFonts w:ascii="Calibri" w:hAnsi="Calibri" w:hint="cs"/>
          <w:noProof/>
          <w:spacing w:val="-4"/>
          <w:rtl/>
        </w:rPr>
        <w:lastRenderedPageBreak/>
        <w:t>ح)</w:t>
      </w:r>
      <w:r w:rsidRPr="00333CA8">
        <w:rPr>
          <w:rFonts w:ascii="Calibri" w:hAnsi="Calibri" w:hint="cs"/>
          <w:noProof/>
          <w:spacing w:val="-4"/>
          <w:rtl/>
        </w:rPr>
        <w:tab/>
      </w:r>
      <w:r w:rsidRPr="00BB29DE">
        <w:rPr>
          <w:rFonts w:ascii="Calibri" w:hAnsi="Calibri" w:hint="cs"/>
          <w:noProof/>
          <w:spacing w:val="-4"/>
          <w:rtl/>
          <w:lang w:bidi="ar-EG"/>
        </w:rPr>
        <w:t xml:space="preserve">يدعو </w:t>
      </w:r>
      <w:r w:rsidRPr="00BB29DE">
        <w:rPr>
          <w:rFonts w:ascii="Calibri" w:hAnsi="Calibri" w:hint="cs"/>
          <w:i/>
          <w:iCs/>
          <w:noProof/>
          <w:spacing w:val="-4"/>
          <w:rtl/>
          <w:lang w:bidi="ar-EG"/>
        </w:rPr>
        <w:t>خط العمل جيم</w:t>
      </w:r>
      <w:r w:rsidRPr="00BB29DE">
        <w:rPr>
          <w:rFonts w:ascii="Calibri" w:hAnsi="Calibri"/>
          <w:i/>
          <w:iCs/>
          <w:noProof/>
          <w:spacing w:val="-4"/>
          <w:lang w:bidi="ar-EG"/>
        </w:rPr>
        <w:t>6</w:t>
      </w:r>
      <w:r w:rsidRPr="00BB29DE">
        <w:rPr>
          <w:rFonts w:ascii="Calibri" w:hAnsi="Calibri" w:hint="cs"/>
          <w:i/>
          <w:iCs/>
          <w:noProof/>
          <w:spacing w:val="-4"/>
          <w:rtl/>
          <w:lang w:bidi="ar-EG"/>
        </w:rPr>
        <w:t xml:space="preserve"> "البيئة التمكينية" في الفقرة </w:t>
      </w:r>
      <w:r w:rsidRPr="00BB29DE">
        <w:rPr>
          <w:rFonts w:ascii="Calibri" w:hAnsi="Calibri"/>
          <w:i/>
          <w:iCs/>
          <w:noProof/>
          <w:spacing w:val="-4"/>
          <w:lang w:bidi="ar-EG"/>
        </w:rPr>
        <w:t>13</w:t>
      </w:r>
      <w:r w:rsidRPr="00BB29DE">
        <w:rPr>
          <w:rFonts w:ascii="Calibri" w:hAnsi="Calibri" w:hint="cs"/>
          <w:i/>
          <w:iCs/>
          <w:noProof/>
          <w:spacing w:val="-4"/>
          <w:rtl/>
          <w:lang w:bidi="ar-EG"/>
        </w:rPr>
        <w:t xml:space="preserve"> (ج) (</w:t>
      </w:r>
      <w:r w:rsidRPr="00BB29DE">
        <w:rPr>
          <w:rFonts w:ascii="Calibri" w:hAnsi="Calibri"/>
          <w:i/>
          <w:iCs/>
          <w:noProof/>
          <w:spacing w:val="-4"/>
          <w:lang w:bidi="ar-EG"/>
        </w:rPr>
        <w:t>2</w:t>
      </w:r>
      <w:r w:rsidRPr="00BB29DE">
        <w:rPr>
          <w:rFonts w:ascii="Calibri" w:hAnsi="Calibri" w:hint="cs"/>
          <w:i/>
          <w:iCs/>
          <w:noProof/>
          <w:spacing w:val="-4"/>
          <w:rtl/>
          <w:lang w:bidi="ar-EG"/>
        </w:rPr>
        <w:t>) من خطة عمل القمة العالمية لمجتمع المعلومات</w:t>
      </w:r>
      <w:r w:rsidRPr="00BB29DE">
        <w:rPr>
          <w:rFonts w:ascii="Calibri" w:hAnsi="Calibri" w:hint="cs"/>
          <w:noProof/>
          <w:spacing w:val="-4"/>
          <w:rtl/>
          <w:lang w:bidi="ar-EG"/>
        </w:rPr>
        <w:t xml:space="preserve"> </w:t>
      </w:r>
      <w:r w:rsidRPr="00BB29DE">
        <w:rPr>
          <w:rFonts w:ascii="Calibri" w:hAnsi="Calibri"/>
          <w:i/>
          <w:iCs/>
          <w:noProof/>
          <w:spacing w:val="-4"/>
          <w:lang w:bidi="ar-EG"/>
        </w:rPr>
        <w:t>(2003)</w:t>
      </w:r>
      <w:r w:rsidRPr="00BB29DE">
        <w:rPr>
          <w:rFonts w:ascii="Calibri" w:hAnsi="Calibri" w:hint="cs"/>
          <w:noProof/>
          <w:spacing w:val="-4"/>
          <w:rtl/>
          <w:lang w:bidi="ar-EG"/>
        </w:rPr>
        <w:t xml:space="preserve"> "الحكومات إلى </w:t>
      </w:r>
      <w:r w:rsidRPr="00BB29DE">
        <w:rPr>
          <w:rFonts w:ascii="Calibri" w:hAnsi="Calibri" w:hint="cs"/>
          <w:rtl/>
        </w:rPr>
        <w:t xml:space="preserve">إدارة أسماء ميادين المستوى الأعلى للرمز القطري </w:t>
      </w:r>
      <w:r w:rsidRPr="00BB29DE">
        <w:rPr>
          <w:rFonts w:ascii="Calibri" w:hAnsi="Calibri"/>
        </w:rPr>
        <w:t>(ccTLD)</w:t>
      </w:r>
      <w:r w:rsidRPr="00BB29DE">
        <w:rPr>
          <w:rFonts w:ascii="Calibri" w:hAnsi="Calibri" w:hint="cs"/>
          <w:rtl/>
        </w:rPr>
        <w:t xml:space="preserve"> لبلدانها أو الإشراف عليها، حسب الاقتضاء</w:t>
      </w:r>
      <w:r w:rsidRPr="00BB29DE">
        <w:rPr>
          <w:rFonts w:ascii="Calibri" w:hAnsi="Calibri" w:hint="cs"/>
          <w:noProof/>
          <w:spacing w:val="-4"/>
          <w:rtl/>
          <w:lang w:bidi="ar-EG"/>
        </w:rPr>
        <w:t xml:space="preserve">". وينبغي لذلك أن يجري طبقاً للقوانين والسياسات الوطنية الملائمة. ويوصى بأن تعمل الحكومات مع أصحاب المصحلة المحليين لديها لتقرير كيفية العمل في تسجيل أسماء الميادين </w:t>
      </w:r>
      <w:r w:rsidRPr="00BB29DE">
        <w:rPr>
          <w:rFonts w:ascii="Calibri" w:hAnsi="Calibri"/>
        </w:rPr>
        <w:t>ccTLD</w:t>
      </w:r>
      <w:r w:rsidRPr="00645F95">
        <w:rPr>
          <w:rStyle w:val="FootnoteReference"/>
          <w:rtl/>
        </w:rPr>
        <w:footnoteReference w:id="193"/>
      </w:r>
      <w:r w:rsidRPr="00333CA8">
        <w:rPr>
          <w:rFonts w:ascii="Calibri" w:hAnsi="Calibri" w:hint="cs"/>
          <w:sz w:val="30"/>
          <w:rtl/>
        </w:rPr>
        <w:t>.</w:t>
      </w:r>
    </w:p>
    <w:p w:rsidR="00870085" w:rsidRPr="00333CA8" w:rsidRDefault="00870085" w:rsidP="005F49C6">
      <w:pPr>
        <w:pStyle w:val="enumlev1"/>
        <w:rPr>
          <w:rFonts w:ascii="Calibri" w:hAnsi="Calibri"/>
          <w:noProof/>
          <w:spacing w:val="-4"/>
          <w:rtl/>
        </w:rPr>
      </w:pPr>
      <w:r w:rsidRPr="00333CA8">
        <w:rPr>
          <w:rFonts w:ascii="Calibri" w:hAnsi="Calibri" w:hint="cs"/>
          <w:noProof/>
          <w:spacing w:val="-4"/>
          <w:rtl/>
          <w:lang w:bidi="ar-EG"/>
        </w:rPr>
        <w:t>ط)</w:t>
      </w:r>
      <w:r w:rsidRPr="00333CA8">
        <w:rPr>
          <w:rFonts w:ascii="Calibri" w:hAnsi="Calibri" w:hint="cs"/>
          <w:noProof/>
          <w:spacing w:val="-4"/>
          <w:rtl/>
          <w:lang w:bidi="ar-EG"/>
        </w:rPr>
        <w:tab/>
      </w:r>
      <w:r w:rsidRPr="00BB29DE">
        <w:rPr>
          <w:rFonts w:ascii="Calibri" w:hAnsi="Calibri" w:hint="cs"/>
          <w:noProof/>
          <w:spacing w:val="-4"/>
          <w:rtl/>
          <w:lang w:bidi="ar-EG"/>
        </w:rPr>
        <w:t xml:space="preserve">في إطار مؤسسة </w:t>
      </w:r>
      <w:r w:rsidRPr="00BB29DE">
        <w:rPr>
          <w:rFonts w:ascii="Calibri" w:hAnsi="Calibri"/>
          <w:noProof/>
          <w:spacing w:val="-4"/>
          <w:lang w:bidi="ar-EG"/>
        </w:rPr>
        <w:t>ICANN</w:t>
      </w:r>
      <w:r w:rsidRPr="00BB29DE">
        <w:rPr>
          <w:rFonts w:ascii="Calibri" w:hAnsi="Calibri" w:hint="cs"/>
          <w:noProof/>
          <w:spacing w:val="-4"/>
          <w:rtl/>
          <w:lang w:bidi="ar-EG"/>
        </w:rPr>
        <w:t xml:space="preserve"> تقوم اللجنة </w:t>
      </w:r>
      <w:r w:rsidRPr="00BB29DE">
        <w:rPr>
          <w:rFonts w:ascii="Calibri" w:hAnsi="Calibri"/>
          <w:noProof/>
          <w:spacing w:val="-4"/>
          <w:lang w:bidi="ar-EG"/>
        </w:rPr>
        <w:t>GAC</w:t>
      </w:r>
      <w:r w:rsidRPr="00BB29DE">
        <w:rPr>
          <w:rFonts w:ascii="Calibri" w:hAnsi="Calibri" w:hint="cs"/>
          <w:noProof/>
          <w:spacing w:val="-4"/>
          <w:rtl/>
          <w:lang w:bidi="ar-EG"/>
        </w:rPr>
        <w:t xml:space="preserve"> والمنظمة التي تدعم أسماء الرموز الدليلية للبلد </w:t>
      </w:r>
      <w:r w:rsidRPr="00BB29DE">
        <w:rPr>
          <w:rFonts w:ascii="Calibri" w:hAnsi="Calibri"/>
          <w:noProof/>
          <w:spacing w:val="-4"/>
          <w:lang w:bidi="ar-EG"/>
        </w:rPr>
        <w:t>(ccNSO)</w:t>
      </w:r>
      <w:r w:rsidRPr="00BB29DE">
        <w:rPr>
          <w:rFonts w:ascii="Calibri" w:hAnsi="Calibri" w:hint="cs"/>
          <w:noProof/>
          <w:spacing w:val="-4"/>
          <w:rtl/>
          <w:lang w:bidi="ar-EG"/>
        </w:rPr>
        <w:t xml:space="preserve"> التابعة لمؤسسة</w:t>
      </w:r>
      <w:r w:rsidR="005F49C6" w:rsidRPr="00BB29DE">
        <w:rPr>
          <w:rFonts w:ascii="Calibri" w:hAnsi="Calibri" w:hint="eastAsia"/>
          <w:noProof/>
          <w:spacing w:val="-4"/>
          <w:rtl/>
          <w:lang w:bidi="ar-EG"/>
        </w:rPr>
        <w:t> </w:t>
      </w:r>
      <w:r w:rsidRPr="00BB29DE">
        <w:rPr>
          <w:rFonts w:ascii="Calibri" w:hAnsi="Calibri"/>
          <w:noProof/>
          <w:spacing w:val="-4"/>
          <w:lang w:bidi="ar-EG"/>
        </w:rPr>
        <w:t>ICANN</w:t>
      </w:r>
      <w:r w:rsidRPr="00BB29DE">
        <w:rPr>
          <w:rFonts w:ascii="Calibri" w:hAnsi="Calibri" w:hint="cs"/>
          <w:noProof/>
          <w:spacing w:val="-4"/>
          <w:rtl/>
          <w:lang w:bidi="ar-EG"/>
        </w:rPr>
        <w:t xml:space="preserve">، بالتنسيق والتعاون بشأن قضايا السياسة ذات الاهتمام المشترك وتشتركان في تطوير عملية سريعة لمؤسسة </w:t>
      </w:r>
      <w:r w:rsidRPr="00BB29DE">
        <w:rPr>
          <w:rFonts w:ascii="Calibri" w:hAnsi="Calibri"/>
          <w:noProof/>
          <w:spacing w:val="-4"/>
          <w:lang w:bidi="ar-EG"/>
        </w:rPr>
        <w:t>ICANN</w:t>
      </w:r>
      <w:r w:rsidRPr="00BB29DE">
        <w:rPr>
          <w:rFonts w:ascii="Calibri" w:hAnsi="Calibri" w:hint="cs"/>
          <w:noProof/>
          <w:spacing w:val="-4"/>
          <w:rtl/>
          <w:lang w:bidi="ar-EG"/>
        </w:rPr>
        <w:t xml:space="preserve"> بشأن إدخال الميادين </w:t>
      </w:r>
      <w:r w:rsidRPr="00BB29DE">
        <w:rPr>
          <w:rFonts w:ascii="Calibri" w:hAnsi="Calibri"/>
        </w:rPr>
        <w:t>IDN ccTLDs</w:t>
      </w:r>
      <w:r w:rsidRPr="00BB29DE">
        <w:rPr>
          <w:rFonts w:ascii="Calibri" w:hAnsi="Calibri" w:hint="cs"/>
          <w:noProof/>
          <w:spacing w:val="-4"/>
          <w:rtl/>
          <w:lang w:bidi="ar-EG"/>
        </w:rPr>
        <w:t xml:space="preserve">. ويشمل العمل المشترك حالياً إطار فريق العمل التفسيري المعني بالتفويض وإعادة التفويض ووضع السياسة العامة بشأن الميدان </w:t>
      </w:r>
      <w:r w:rsidRPr="00BB29DE">
        <w:rPr>
          <w:rFonts w:ascii="Calibri" w:hAnsi="Calibri"/>
        </w:rPr>
        <w:t>ccTLD IDN</w:t>
      </w:r>
      <w:r w:rsidRPr="00645F95">
        <w:rPr>
          <w:rStyle w:val="FootnoteReference"/>
          <w:rtl/>
        </w:rPr>
        <w:footnoteReference w:id="194"/>
      </w:r>
      <w:r w:rsidRPr="00333CA8">
        <w:rPr>
          <w:rFonts w:ascii="Calibri" w:hAnsi="Calibri" w:hint="cs"/>
          <w:sz w:val="30"/>
          <w:rtl/>
        </w:rPr>
        <w:t>.</w:t>
      </w:r>
    </w:p>
    <w:p w:rsidR="00870085" w:rsidRPr="00333CA8" w:rsidRDefault="00870085" w:rsidP="00870085">
      <w:pPr>
        <w:pStyle w:val="Heading4"/>
        <w:rPr>
          <w:rFonts w:ascii="Calibri" w:hAnsi="Calibri"/>
          <w:rtl/>
        </w:rPr>
      </w:pPr>
      <w:r w:rsidRPr="00333CA8">
        <w:rPr>
          <w:rFonts w:ascii="Calibri" w:hAnsi="Calibri"/>
        </w:rPr>
        <w:t>3.4.3.2</w:t>
      </w:r>
      <w:r w:rsidRPr="00333CA8">
        <w:rPr>
          <w:rFonts w:ascii="Calibri" w:hAnsi="Calibri" w:hint="cs"/>
          <w:rtl/>
        </w:rPr>
        <w:tab/>
        <w:t xml:space="preserve">أمن نظام أسماء الميادين </w:t>
      </w:r>
      <w:r w:rsidRPr="00333CA8">
        <w:rPr>
          <w:rFonts w:ascii="Calibri" w:hAnsi="Calibri"/>
        </w:rPr>
        <w:t>(DNS)</w:t>
      </w:r>
    </w:p>
    <w:p w:rsidR="00870085" w:rsidRPr="00333CA8" w:rsidRDefault="00870085" w:rsidP="00BB29DE">
      <w:pPr>
        <w:pStyle w:val="enumlev1"/>
        <w:rPr>
          <w:rFonts w:ascii="Calibri" w:hAnsi="Calibri"/>
          <w:rtl/>
        </w:rPr>
      </w:pPr>
      <w:r w:rsidRPr="00333CA8">
        <w:rPr>
          <w:rFonts w:ascii="Calibri" w:hAnsi="Calibri" w:hint="cs"/>
          <w:noProof/>
          <w:rtl/>
        </w:rPr>
        <w:t xml:space="preserve"> أ )</w:t>
      </w:r>
      <w:r w:rsidRPr="00333CA8">
        <w:rPr>
          <w:rFonts w:ascii="Calibri" w:hAnsi="Calibri" w:hint="cs"/>
          <w:noProof/>
          <w:rtl/>
        </w:rPr>
        <w:tab/>
        <w:t>لم يكن الأمن موضع اعتبار عند تصميم نظام أسماء الميادين، نظام عناوين الإنترنت. ونتيجة لذلك، أصبحت هناك خروقات أمنية جعلت النظام عرضة لتهديدات على غرار هجمات الطرف الوسيط، مثلاً (طرف ثالث ذو نوايا خبيثة يمكنه اعتراض استفسار</w:t>
      </w:r>
      <w:r w:rsidRPr="00333CA8">
        <w:rPr>
          <w:rFonts w:ascii="Calibri" w:hAnsi="Calibri" w:hint="eastAsia"/>
          <w:rtl/>
        </w:rPr>
        <w:t xml:space="preserve"> ما، </w:t>
      </w:r>
      <w:r w:rsidRPr="00333CA8">
        <w:rPr>
          <w:rFonts w:ascii="Calibri" w:hAnsi="Calibri" w:hint="cs"/>
          <w:rtl/>
        </w:rPr>
        <w:t xml:space="preserve">ثم يقوم بإرسال رد مزيف وإعادة توجيه المستعمل للموقع الخاص بهذا الطرف) وإتلاف الذاكرة المخفية (بإدخال بيانات </w:t>
      </w:r>
      <w:r w:rsidRPr="00333CA8">
        <w:rPr>
          <w:rFonts w:ascii="Calibri" w:hAnsi="Calibri"/>
        </w:rPr>
        <w:t>DN</w:t>
      </w:r>
      <w:r w:rsidR="00BB29DE" w:rsidRPr="00333CA8">
        <w:rPr>
          <w:rFonts w:ascii="Calibri" w:hAnsi="Calibri"/>
        </w:rPr>
        <w:t>S</w:t>
      </w:r>
      <w:r w:rsidRPr="00333CA8">
        <w:rPr>
          <w:rFonts w:ascii="Calibri" w:hAnsi="Calibri" w:hint="cs"/>
          <w:rtl/>
        </w:rPr>
        <w:t xml:space="preserve"> مزيفة على البيانات المخفية المخزنة في مخدمات أسماء النظام </w:t>
      </w:r>
      <w:r w:rsidRPr="00333CA8">
        <w:rPr>
          <w:rFonts w:ascii="Calibri" w:hAnsi="Calibri"/>
        </w:rPr>
        <w:t>D</w:t>
      </w:r>
      <w:r w:rsidR="00BB29DE" w:rsidRPr="00333CA8">
        <w:rPr>
          <w:rFonts w:ascii="Calibri" w:hAnsi="Calibri"/>
        </w:rPr>
        <w:t>N</w:t>
      </w:r>
      <w:r w:rsidRPr="00333CA8">
        <w:rPr>
          <w:rFonts w:ascii="Calibri" w:hAnsi="Calibri"/>
        </w:rPr>
        <w:t>S</w:t>
      </w:r>
      <w:r w:rsidRPr="00333CA8">
        <w:rPr>
          <w:rFonts w:ascii="Calibri" w:hAnsi="Calibri" w:hint="cs"/>
          <w:rtl/>
        </w:rPr>
        <w:t>). ويمكن تسخير ذلك من أجل إعادة توجيه حركة الإنترنت نحو المواقع الاحتيالية والعناوين غير المقصودة، بما يمكن من سرقة الهوية أو الانتحال أو التنصت على الاتصالات أو تقديم معلومات مضللة أو</w:t>
      </w:r>
      <w:r w:rsidR="005F49C6">
        <w:rPr>
          <w:rFonts w:ascii="Calibri" w:hAnsi="Calibri" w:hint="eastAsia"/>
          <w:rtl/>
        </w:rPr>
        <w:t> </w:t>
      </w:r>
      <w:r w:rsidRPr="00333CA8">
        <w:rPr>
          <w:rFonts w:ascii="Calibri" w:hAnsi="Calibri" w:hint="cs"/>
          <w:rtl/>
        </w:rPr>
        <w:t>إنتاج برمجيات خبيثة</w:t>
      </w:r>
      <w:r w:rsidRPr="00645F95">
        <w:rPr>
          <w:rStyle w:val="FootnoteReference"/>
        </w:rPr>
        <w:footnoteReference w:id="195"/>
      </w:r>
      <w:r w:rsidRPr="00333CA8">
        <w:rPr>
          <w:rFonts w:ascii="Calibri" w:hAnsi="Calibri" w:hint="cs"/>
          <w:rtl/>
        </w:rPr>
        <w:t>. وتهدد هذه الهجمات "ثقة" المستعملين في الإنترنت.</w:t>
      </w:r>
    </w:p>
    <w:p w:rsidR="00870085" w:rsidRPr="00333CA8" w:rsidRDefault="00870085" w:rsidP="00083A93">
      <w:pPr>
        <w:pStyle w:val="enumlev1"/>
        <w:rPr>
          <w:rFonts w:ascii="Calibri" w:hAnsi="Calibri"/>
          <w:noProof/>
          <w:spacing w:val="-2"/>
          <w:rtl/>
          <w:lang w:bidi="ar-EG"/>
        </w:rPr>
      </w:pPr>
      <w:r w:rsidRPr="00333CA8">
        <w:rPr>
          <w:rFonts w:ascii="Calibri" w:hAnsi="Calibri" w:hint="cs"/>
          <w:noProof/>
          <w:spacing w:val="-2"/>
          <w:rtl/>
          <w:lang w:bidi="ar-SY"/>
        </w:rPr>
        <w:t>ب)</w:t>
      </w:r>
      <w:r w:rsidRPr="00333CA8">
        <w:rPr>
          <w:rFonts w:ascii="Calibri" w:hAnsi="Calibri" w:hint="cs"/>
          <w:noProof/>
          <w:spacing w:val="-2"/>
          <w:rtl/>
          <w:lang w:bidi="ar-SY"/>
        </w:rPr>
        <w:tab/>
      </w:r>
      <w:r w:rsidRPr="00333CA8">
        <w:rPr>
          <w:rFonts w:ascii="Calibri" w:hAnsi="Calibri" w:hint="cs"/>
          <w:noProof/>
          <w:spacing w:val="-2"/>
          <w:rtl/>
          <w:lang w:bidi="ar-EG"/>
        </w:rPr>
        <w:t>وهناك حاجة إلى الأمن من طرف إلى طرف من أجل زيادة الثقة في شبكات الإنترنت وخدماتها. ويمكن لتحسين إدارة الهوية أن يؤدي دوراً هاماً في الحفاظ على بنية تحتية قوية وآمنة ومرنة للشبكة. وهذا يتطلب، من بين أمور أخرى، معايير مفتوحة وآليات الثقة من أجل الحفاظ على مستوى الثقة في الفضاء السيبراني وتعزيزه</w:t>
      </w:r>
      <w:r w:rsidRPr="00645F95">
        <w:rPr>
          <w:rStyle w:val="FootnoteReference"/>
          <w:rtl/>
        </w:rPr>
        <w:footnoteReference w:id="196"/>
      </w:r>
      <w:r w:rsidR="00083A93">
        <w:rPr>
          <w:rFonts w:ascii="Calibri" w:hAnsi="Calibri" w:hint="cs"/>
          <w:noProof/>
          <w:spacing w:val="-2"/>
          <w:rtl/>
          <w:lang w:bidi="ar-EG"/>
        </w:rPr>
        <w:t>.</w:t>
      </w:r>
    </w:p>
    <w:p w:rsidR="00870085" w:rsidRPr="00333CA8" w:rsidRDefault="00870085" w:rsidP="00120249">
      <w:pPr>
        <w:pStyle w:val="enumlev1"/>
        <w:rPr>
          <w:rFonts w:ascii="Calibri" w:hAnsi="Calibri"/>
          <w:noProof/>
          <w:rtl/>
        </w:rPr>
      </w:pPr>
      <w:r w:rsidRPr="00333CA8">
        <w:rPr>
          <w:rFonts w:ascii="Calibri" w:hAnsi="Calibri" w:hint="cs"/>
          <w:noProof/>
          <w:rtl/>
        </w:rPr>
        <w:t>ج)</w:t>
      </w:r>
      <w:r w:rsidRPr="00333CA8">
        <w:rPr>
          <w:rFonts w:ascii="Calibri" w:hAnsi="Calibri" w:hint="cs"/>
          <w:noProof/>
          <w:rtl/>
        </w:rPr>
        <w:tab/>
        <w:t>وقد تم استنباط مجموعة من التمديدات الأمنية لنظام أسماء الميادين يطلق عليها </w:t>
      </w:r>
      <w:r w:rsidR="00120249" w:rsidRPr="00333CA8">
        <w:rPr>
          <w:rFonts w:ascii="Calibri" w:hAnsi="Calibri"/>
          <w:noProof/>
        </w:rPr>
        <w:t>DNSSEC</w:t>
      </w:r>
      <w:r w:rsidR="00120249" w:rsidRPr="00645F95">
        <w:rPr>
          <w:rStyle w:val="FootnoteReference"/>
          <w:rtl/>
        </w:rPr>
        <w:footnoteReference w:id="197"/>
      </w:r>
      <w:r w:rsidRPr="00333CA8">
        <w:rPr>
          <w:rFonts w:ascii="Calibri" w:hAnsi="Calibri" w:hint="cs"/>
          <w:noProof/>
          <w:rtl/>
        </w:rPr>
        <w:t xml:space="preserve"> لتوفير استيقان المنشأ والتحقق من سلامة بيانات النظام </w:t>
      </w:r>
      <w:r w:rsidRPr="00333CA8">
        <w:rPr>
          <w:rFonts w:ascii="Calibri" w:hAnsi="Calibri"/>
          <w:noProof/>
        </w:rPr>
        <w:t>DNS</w:t>
      </w:r>
      <w:r w:rsidRPr="00333CA8">
        <w:rPr>
          <w:rFonts w:ascii="Calibri" w:hAnsi="Calibri" w:hint="cs"/>
          <w:noProof/>
          <w:rtl/>
        </w:rPr>
        <w:t xml:space="preserve"> لعملاء النظام </w:t>
      </w:r>
      <w:r w:rsidRPr="00333CA8">
        <w:rPr>
          <w:rFonts w:ascii="Calibri" w:hAnsi="Calibri"/>
          <w:noProof/>
        </w:rPr>
        <w:t>DNS</w:t>
      </w:r>
      <w:r w:rsidRPr="00333CA8">
        <w:rPr>
          <w:rFonts w:ascii="Calibri" w:hAnsi="Calibri" w:hint="eastAsia"/>
          <w:noProof/>
          <w:rtl/>
        </w:rPr>
        <w:t> </w:t>
      </w:r>
      <w:r w:rsidRPr="00333CA8">
        <w:rPr>
          <w:rFonts w:ascii="Calibri" w:hAnsi="Calibri" w:hint="eastAsia"/>
          <w:noProof/>
        </w:rPr>
        <w:sym w:font="Symbol" w:char="F02D"/>
      </w:r>
      <w:r w:rsidRPr="00333CA8">
        <w:rPr>
          <w:rFonts w:ascii="Calibri" w:hAnsi="Calibri" w:hint="cs"/>
          <w:noProof/>
          <w:rtl/>
        </w:rPr>
        <w:t> وهي آلية توفر طبقة مضافة لضمان أن</w:t>
      </w:r>
      <w:r w:rsidR="005F49C6">
        <w:rPr>
          <w:rFonts w:ascii="Calibri" w:hAnsi="Calibri" w:hint="eastAsia"/>
          <w:noProof/>
          <w:rtl/>
        </w:rPr>
        <w:t> </w:t>
      </w:r>
      <w:r w:rsidRPr="00333CA8">
        <w:rPr>
          <w:rFonts w:ascii="Calibri" w:hAnsi="Calibri" w:hint="cs"/>
          <w:noProof/>
          <w:rtl/>
        </w:rPr>
        <w:t>يكون الكيان المجيب (مخدم اسم) هو بالفعل المدعي.</w:t>
      </w:r>
    </w:p>
    <w:p w:rsidR="00870085" w:rsidRPr="00333CA8" w:rsidRDefault="00870085" w:rsidP="00870085">
      <w:pPr>
        <w:pStyle w:val="enumlev1"/>
        <w:rPr>
          <w:rFonts w:ascii="Calibri" w:hAnsi="Calibri"/>
          <w:noProof/>
          <w:rtl/>
        </w:rPr>
      </w:pPr>
      <w:r w:rsidRPr="00333CA8">
        <w:rPr>
          <w:rFonts w:ascii="Calibri" w:hAnsi="Calibri" w:hint="cs"/>
          <w:noProof/>
          <w:rtl/>
        </w:rPr>
        <w:t>د )</w:t>
      </w:r>
      <w:r w:rsidRPr="00333CA8">
        <w:rPr>
          <w:rFonts w:ascii="Calibri" w:hAnsi="Calibri" w:hint="cs"/>
          <w:noProof/>
          <w:rtl/>
        </w:rPr>
        <w:tab/>
        <w:t xml:space="preserve">وتسهل التمديدات </w:t>
      </w:r>
      <w:r w:rsidRPr="00333CA8">
        <w:rPr>
          <w:rFonts w:ascii="Calibri" w:hAnsi="Calibri"/>
          <w:noProof/>
        </w:rPr>
        <w:t>DNSSEC</w:t>
      </w:r>
      <w:r w:rsidRPr="00333CA8">
        <w:rPr>
          <w:rFonts w:ascii="Calibri" w:hAnsi="Calibri" w:hint="cs"/>
          <w:noProof/>
          <w:rtl/>
        </w:rPr>
        <w:t xml:space="preserve"> توفير توقيعات مشفرة تسمح للأطراف المعولة بالتحقق من أن ردود النظام </w:t>
      </w:r>
      <w:r w:rsidRPr="00333CA8">
        <w:rPr>
          <w:rFonts w:ascii="Calibri" w:hAnsi="Calibri"/>
          <w:noProof/>
        </w:rPr>
        <w:t>DNS</w:t>
      </w:r>
      <w:r w:rsidRPr="00333CA8">
        <w:rPr>
          <w:rFonts w:ascii="Calibri" w:hAnsi="Calibri" w:hint="cs"/>
          <w:noProof/>
          <w:rtl/>
        </w:rPr>
        <w:t xml:space="preserve"> مستيقنة. وتضمن عملية التحليل "استيقان منشأ بيانات النظام </w:t>
      </w:r>
      <w:r w:rsidRPr="00333CA8">
        <w:rPr>
          <w:rFonts w:ascii="Calibri" w:hAnsi="Calibri"/>
          <w:noProof/>
        </w:rPr>
        <w:t>DNS</w:t>
      </w:r>
      <w:r w:rsidRPr="00333CA8">
        <w:rPr>
          <w:rFonts w:ascii="Calibri" w:hAnsi="Calibri" w:hint="cs"/>
          <w:noProof/>
          <w:rtl/>
        </w:rPr>
        <w:t>" بإنشاء "سلسلة ثقة" غير قابلة للاختراق. والخاصية الرئيسية لسلسلة الثقة هذه هي أن كل نطاق رئيسي يضمن تابعيه.</w:t>
      </w:r>
    </w:p>
    <w:p w:rsidR="00870085" w:rsidRPr="00333CA8" w:rsidRDefault="00870085" w:rsidP="00870085">
      <w:pPr>
        <w:pStyle w:val="enumlev1"/>
        <w:rPr>
          <w:rFonts w:ascii="Calibri" w:hAnsi="Calibri"/>
          <w:noProof/>
          <w:rtl/>
          <w:lang w:bidi="ar-EG"/>
        </w:rPr>
      </w:pPr>
      <w:r w:rsidRPr="00333CA8">
        <w:rPr>
          <w:rFonts w:ascii="Calibri" w:hAnsi="Calibri" w:hint="cs"/>
          <w:noProof/>
          <w:rtl/>
          <w:lang w:bidi="ar-EG"/>
        </w:rPr>
        <w:t>ﻫ )</w:t>
      </w:r>
      <w:r w:rsidRPr="00333CA8">
        <w:rPr>
          <w:rFonts w:ascii="Calibri" w:hAnsi="Calibri" w:hint="cs"/>
          <w:noProof/>
          <w:rtl/>
        </w:rPr>
        <w:tab/>
        <w:t>ولكي تعمل "سلسلة الثقة" في التمديدات </w:t>
      </w:r>
      <w:r w:rsidRPr="00333CA8">
        <w:rPr>
          <w:rFonts w:ascii="Calibri" w:hAnsi="Calibri"/>
          <w:noProof/>
        </w:rPr>
        <w:t>DNSSEC</w:t>
      </w:r>
      <w:r w:rsidRPr="00333CA8">
        <w:rPr>
          <w:rFonts w:ascii="Calibri" w:hAnsi="Calibri" w:hint="cs"/>
          <w:noProof/>
          <w:rtl/>
        </w:rPr>
        <w:t>، فإنها تحتاج إلى مصدر ثقة وحيد (عند الجذر)، أي مرتكز ثقة يمكن للمستعملين الوثوق فيه ويبدأ من عنده بناء سلسلة الثقة. ويحتاج ذلك إلى استحداث مفاتيح مشفرة واستعمالها وإدارتها. وقد أعلنت وزارة التجارة الأمريكية أن رعاية مفاتيح الجذر المشفرة تنقسم بين الشركاء الحاليين لإدارة ميدان الجذر، وهم مشغلو وظائف </w:t>
      </w:r>
      <w:r w:rsidRPr="00333CA8">
        <w:rPr>
          <w:rFonts w:ascii="Calibri" w:hAnsi="Calibri"/>
          <w:noProof/>
        </w:rPr>
        <w:t>IANA</w:t>
      </w:r>
      <w:r w:rsidRPr="00333CA8">
        <w:rPr>
          <w:rFonts w:ascii="Calibri" w:hAnsi="Calibri" w:hint="cs"/>
          <w:noProof/>
          <w:rtl/>
        </w:rPr>
        <w:t xml:space="preserve"> أي </w:t>
      </w:r>
      <w:r w:rsidRPr="00333CA8">
        <w:rPr>
          <w:rFonts w:ascii="Calibri" w:hAnsi="Calibri"/>
          <w:noProof/>
        </w:rPr>
        <w:t>(ICANN)</w:t>
      </w:r>
      <w:r w:rsidRPr="00333CA8">
        <w:rPr>
          <w:rFonts w:ascii="Calibri" w:hAnsi="Calibri" w:hint="cs"/>
          <w:noProof/>
          <w:rtl/>
        </w:rPr>
        <w:t xml:space="preserve"> وراعي ميدان الجذر </w:t>
      </w:r>
      <w:r w:rsidRPr="00333CA8">
        <w:rPr>
          <w:rFonts w:ascii="Calibri" w:hAnsi="Calibri"/>
          <w:noProof/>
        </w:rPr>
        <w:t>(VeriSign)</w:t>
      </w:r>
      <w:r w:rsidRPr="00333CA8">
        <w:rPr>
          <w:rFonts w:ascii="Calibri" w:hAnsi="Calibri" w:hint="cs"/>
          <w:noProof/>
          <w:rtl/>
        </w:rPr>
        <w:t>. وتعد </w:t>
      </w:r>
      <w:r w:rsidRPr="00333CA8">
        <w:rPr>
          <w:rFonts w:ascii="Calibri" w:hAnsi="Calibri"/>
          <w:noProof/>
        </w:rPr>
        <w:t>ICANN</w:t>
      </w:r>
      <w:r w:rsidRPr="00333CA8">
        <w:rPr>
          <w:rFonts w:ascii="Calibri" w:hAnsi="Calibri" w:hint="cs"/>
          <w:noProof/>
          <w:rtl/>
        </w:rPr>
        <w:t xml:space="preserve"> تحديداً المسؤولة عن إدارة مفاتيح تشفير المفاتيح </w:t>
      </w:r>
      <w:r w:rsidRPr="00333CA8">
        <w:rPr>
          <w:rFonts w:ascii="Calibri" w:hAnsi="Calibri"/>
          <w:noProof/>
        </w:rPr>
        <w:t>(KSK)</w:t>
      </w:r>
      <w:r w:rsidRPr="00333CA8">
        <w:rPr>
          <w:rFonts w:ascii="Calibri" w:hAnsi="Calibri" w:hint="cs"/>
          <w:noProof/>
          <w:rtl/>
        </w:rPr>
        <w:t xml:space="preserve">، فيما تضطلع </w:t>
      </w:r>
      <w:r w:rsidRPr="00333CA8">
        <w:rPr>
          <w:rFonts w:ascii="Calibri" w:hAnsi="Calibri"/>
          <w:noProof/>
        </w:rPr>
        <w:t>VeriSign</w:t>
      </w:r>
      <w:r w:rsidRPr="00333CA8">
        <w:rPr>
          <w:rFonts w:ascii="Calibri" w:hAnsi="Calibri" w:hint="cs"/>
          <w:noProof/>
          <w:rtl/>
        </w:rPr>
        <w:t xml:space="preserve"> بمسؤولية مفاتيح </w:t>
      </w:r>
      <w:r w:rsidRPr="00333CA8">
        <w:rPr>
          <w:rFonts w:ascii="Calibri" w:hAnsi="Calibri" w:hint="cs"/>
          <w:noProof/>
          <w:rtl/>
        </w:rPr>
        <w:lastRenderedPageBreak/>
        <w:t>وسم الميادين </w:t>
      </w:r>
      <w:r w:rsidRPr="00333CA8">
        <w:rPr>
          <w:rFonts w:ascii="Calibri" w:hAnsi="Calibri"/>
          <w:noProof/>
        </w:rPr>
        <w:t>(ZSK)</w:t>
      </w:r>
      <w:r w:rsidRPr="00333CA8">
        <w:rPr>
          <w:rFonts w:ascii="Calibri" w:hAnsi="Calibri" w:hint="cs"/>
          <w:noProof/>
          <w:rtl/>
        </w:rPr>
        <w:t>. والمفتاح </w:t>
      </w:r>
      <w:r w:rsidRPr="00333CA8">
        <w:rPr>
          <w:rFonts w:ascii="Calibri" w:hAnsi="Calibri"/>
          <w:noProof/>
        </w:rPr>
        <w:t>KSK</w:t>
      </w:r>
      <w:r w:rsidRPr="00333CA8">
        <w:rPr>
          <w:rFonts w:ascii="Calibri" w:hAnsi="Calibri" w:hint="cs"/>
          <w:noProof/>
          <w:rtl/>
        </w:rPr>
        <w:t xml:space="preserve"> عبارة عن مفتاح أساسي ضروري لوسم المفتاح </w:t>
      </w:r>
      <w:r w:rsidRPr="00333CA8">
        <w:rPr>
          <w:rFonts w:ascii="Calibri" w:hAnsi="Calibri"/>
          <w:noProof/>
        </w:rPr>
        <w:t>ZSK</w:t>
      </w:r>
      <w:r w:rsidRPr="00333CA8">
        <w:rPr>
          <w:rFonts w:ascii="Calibri" w:hAnsi="Calibri" w:hint="cs"/>
          <w:noProof/>
          <w:rtl/>
        </w:rPr>
        <w:t xml:space="preserve"> الذي يقوم بدوره بوسم ميدان الجذر. كما تضطلع </w:t>
      </w:r>
      <w:r w:rsidRPr="00333CA8">
        <w:rPr>
          <w:rFonts w:ascii="Calibri" w:hAnsi="Calibri"/>
          <w:noProof/>
        </w:rPr>
        <w:t>ICANN</w:t>
      </w:r>
      <w:r w:rsidRPr="00333CA8">
        <w:rPr>
          <w:rFonts w:ascii="Calibri" w:hAnsi="Calibri" w:hint="cs"/>
          <w:noProof/>
          <w:rtl/>
        </w:rPr>
        <w:t xml:space="preserve"> بمسؤولية نشر ركيزة الثقة</w:t>
      </w:r>
      <w:r w:rsidRPr="00645F95">
        <w:rPr>
          <w:rStyle w:val="FootnoteReference"/>
          <w:rtl/>
        </w:rPr>
        <w:footnoteReference w:id="198"/>
      </w:r>
      <w:r w:rsidR="003511DB">
        <w:rPr>
          <w:rFonts w:ascii="Calibri" w:hAnsi="Calibri" w:hint="cs"/>
          <w:noProof/>
          <w:rtl/>
          <w:lang w:bidi="ar-EG"/>
        </w:rPr>
        <w:t>.</w:t>
      </w:r>
    </w:p>
    <w:p w:rsidR="00870085" w:rsidRPr="00333CA8" w:rsidRDefault="00870085" w:rsidP="00825E1B">
      <w:pPr>
        <w:pStyle w:val="enumlev1"/>
        <w:rPr>
          <w:rFonts w:ascii="Calibri" w:hAnsi="Calibri"/>
          <w:noProof/>
          <w:rtl/>
        </w:rPr>
      </w:pPr>
      <w:r w:rsidRPr="00333CA8">
        <w:rPr>
          <w:rFonts w:ascii="Calibri" w:hAnsi="Calibri" w:hint="cs"/>
          <w:noProof/>
          <w:rtl/>
        </w:rPr>
        <w:t>و )</w:t>
      </w:r>
      <w:r w:rsidRPr="00333CA8">
        <w:rPr>
          <w:rFonts w:ascii="Calibri" w:hAnsi="Calibri" w:hint="cs"/>
          <w:noProof/>
          <w:rtl/>
        </w:rPr>
        <w:tab/>
        <w:t>وفي حين عبر البعض عن قلقه من إمكانية دعم هذا الإجراء لهذه الوظيفة الحرجة</w:t>
      </w:r>
      <w:r w:rsidRPr="00645F95">
        <w:rPr>
          <w:rStyle w:val="FootnoteReference"/>
          <w:rtl/>
        </w:rPr>
        <w:footnoteReference w:id="199"/>
      </w:r>
      <w:r w:rsidRPr="00333CA8">
        <w:rPr>
          <w:rFonts w:ascii="Calibri" w:hAnsi="Calibri" w:hint="cs"/>
          <w:noProof/>
          <w:position w:val="6"/>
          <w:rtl/>
        </w:rPr>
        <w:t>،</w:t>
      </w:r>
      <w:r w:rsidR="00825E1B" w:rsidRPr="00395C9B">
        <w:rPr>
          <w:rFonts w:ascii="Calibri" w:hAnsi="Calibri" w:hint="cs"/>
          <w:spacing w:val="-4"/>
          <w:position w:val="6"/>
          <w:sz w:val="18"/>
          <w:szCs w:val="18"/>
          <w:rtl/>
          <w:lang w:bidi="ar-EG"/>
        </w:rPr>
        <w:t> </w:t>
      </w:r>
      <w:r w:rsidRPr="00645F95">
        <w:rPr>
          <w:rStyle w:val="FootnoteReference"/>
          <w:rtl/>
        </w:rPr>
        <w:footnoteReference w:id="200"/>
      </w:r>
      <w:r w:rsidRPr="00333CA8">
        <w:rPr>
          <w:rFonts w:ascii="Calibri" w:hAnsi="Calibri" w:hint="cs"/>
          <w:noProof/>
          <w:position w:val="6"/>
          <w:rtl/>
        </w:rPr>
        <w:t>،</w:t>
      </w:r>
      <w:r w:rsidR="00825E1B" w:rsidRPr="00395C9B">
        <w:rPr>
          <w:rFonts w:ascii="Calibri" w:hAnsi="Calibri" w:hint="cs"/>
          <w:spacing w:val="-4"/>
          <w:position w:val="6"/>
          <w:sz w:val="18"/>
          <w:szCs w:val="18"/>
          <w:rtl/>
          <w:lang w:bidi="ar-EG"/>
        </w:rPr>
        <w:t> </w:t>
      </w:r>
      <w:r w:rsidRPr="00645F95">
        <w:rPr>
          <w:rStyle w:val="FootnoteReference"/>
          <w:rtl/>
        </w:rPr>
        <w:footnoteReference w:id="201"/>
      </w:r>
      <w:r w:rsidRPr="00333CA8">
        <w:rPr>
          <w:rFonts w:ascii="Calibri" w:hAnsi="Calibri" w:hint="cs"/>
          <w:noProof/>
          <w:rtl/>
        </w:rPr>
        <w:t>، عبر البعض الآخر عن ثقته في</w:t>
      </w:r>
      <w:r w:rsidRPr="00333CA8">
        <w:rPr>
          <w:rFonts w:ascii="Calibri" w:hAnsi="Calibri" w:hint="eastAsia"/>
          <w:noProof/>
          <w:rtl/>
        </w:rPr>
        <w:t> </w:t>
      </w:r>
      <w:r w:rsidRPr="00333CA8">
        <w:rPr>
          <w:rFonts w:ascii="Calibri" w:hAnsi="Calibri" w:hint="cs"/>
          <w:noProof/>
          <w:rtl/>
        </w:rPr>
        <w:t xml:space="preserve">الإجراء وفي العملية القائمة مع الإشارة إلى أن كل من الرابطة الوطنية لصناعة الاتصالات </w:t>
      </w:r>
      <w:r w:rsidRPr="00333CA8">
        <w:rPr>
          <w:rFonts w:ascii="Calibri" w:hAnsi="Calibri"/>
          <w:noProof/>
        </w:rPr>
        <w:t>(NTIA)</w:t>
      </w:r>
      <w:r w:rsidRPr="00333CA8">
        <w:rPr>
          <w:rFonts w:ascii="Calibri" w:hAnsi="Calibri" w:hint="cs"/>
          <w:noProof/>
          <w:rtl/>
        </w:rPr>
        <w:t xml:space="preserve"> بالولايات المتحدة الأمريكية و</w:t>
      </w:r>
      <w:r w:rsidRPr="00333CA8">
        <w:rPr>
          <w:rFonts w:ascii="Calibri" w:hAnsi="Calibri"/>
          <w:noProof/>
        </w:rPr>
        <w:t>ICANN</w:t>
      </w:r>
      <w:r w:rsidRPr="00333CA8">
        <w:rPr>
          <w:rFonts w:ascii="Calibri" w:hAnsi="Calibri" w:hint="cs"/>
          <w:noProof/>
          <w:rtl/>
        </w:rPr>
        <w:t xml:space="preserve"> ومنظمة </w:t>
      </w:r>
      <w:r w:rsidRPr="00333CA8">
        <w:rPr>
          <w:rFonts w:ascii="Calibri" w:hAnsi="Calibri"/>
          <w:noProof/>
        </w:rPr>
        <w:t>VeriSign</w:t>
      </w:r>
      <w:r w:rsidRPr="00333CA8">
        <w:rPr>
          <w:rFonts w:ascii="Calibri" w:hAnsi="Calibri" w:hint="cs"/>
          <w:noProof/>
          <w:rtl/>
        </w:rPr>
        <w:t xml:space="preserve"> قد تواصلت مع مجتمعات التسمية والأمن لكي تكون العمليات "شفافة وتخضع للمراجعة المستقلة وفعالة"</w:t>
      </w:r>
      <w:r w:rsidRPr="00FD2B59">
        <w:rPr>
          <w:rStyle w:val="FootnoteReference"/>
          <w:rFonts w:cs="Traditional Arabic"/>
        </w:rPr>
        <w:footnoteReference w:id="202"/>
      </w:r>
      <w:r w:rsidRPr="00333CA8">
        <w:rPr>
          <w:rFonts w:ascii="Calibri" w:hAnsi="Calibri" w:hint="cs"/>
          <w:noProof/>
          <w:rtl/>
        </w:rPr>
        <w:t>. وأشار مؤيدو هذا الرأي إلى أن </w:t>
      </w:r>
      <w:r w:rsidRPr="00333CA8">
        <w:rPr>
          <w:rFonts w:ascii="Calibri" w:hAnsi="Calibri"/>
          <w:noProof/>
        </w:rPr>
        <w:t>ICANN</w:t>
      </w:r>
      <w:r w:rsidRPr="00333CA8">
        <w:rPr>
          <w:rFonts w:ascii="Calibri" w:hAnsi="Calibri" w:hint="cs"/>
          <w:noProof/>
          <w:rtl/>
        </w:rPr>
        <w:t xml:space="preserve"> تعتمد على مشاركة مباشرة من أصحاب المصلحة في العالم في إدارة المفاتيح </w:t>
      </w:r>
      <w:r w:rsidRPr="00333CA8">
        <w:rPr>
          <w:rFonts w:ascii="Calibri" w:hAnsi="Calibri"/>
          <w:noProof/>
        </w:rPr>
        <w:t>KSK</w:t>
      </w:r>
      <w:r w:rsidRPr="00333CA8">
        <w:rPr>
          <w:rFonts w:ascii="Calibri" w:hAnsi="Calibri" w:hint="cs"/>
          <w:noProof/>
          <w:rtl/>
        </w:rPr>
        <w:t xml:space="preserve">، بواسطة واحد وعشرين "ممثلاً موثوقاً بهما من المجتمع" </w:t>
      </w:r>
      <w:r w:rsidRPr="00333CA8">
        <w:rPr>
          <w:rFonts w:ascii="Calibri" w:hAnsi="Calibri"/>
          <w:noProof/>
        </w:rPr>
        <w:t>(TCR)</w:t>
      </w:r>
      <w:r w:rsidRPr="00333CA8">
        <w:rPr>
          <w:rFonts w:ascii="Calibri" w:hAnsi="Calibri" w:hint="cs"/>
          <w:noProof/>
          <w:rtl/>
        </w:rPr>
        <w:t xml:space="preserve">. وهؤلاء الممثلون عبارة عن خبراء من </w:t>
      </w:r>
      <w:r w:rsidRPr="00333CA8">
        <w:rPr>
          <w:rFonts w:ascii="Calibri" w:hAnsi="Calibri"/>
          <w:noProof/>
        </w:rPr>
        <w:t>17</w:t>
      </w:r>
      <w:r w:rsidRPr="00333CA8">
        <w:rPr>
          <w:rFonts w:ascii="Calibri" w:hAnsi="Calibri" w:hint="eastAsia"/>
          <w:noProof/>
          <w:rtl/>
        </w:rPr>
        <w:t> بلداً موزعة جغرافياً يقومون بدور رئيسي في استحداث مفاتيح الجذر والاحتياطي لها وعملية الوسم لضمان الحيادية والشفافية والأمن</w:t>
      </w:r>
      <w:r w:rsidRPr="00645F95">
        <w:rPr>
          <w:rStyle w:val="FootnoteReference"/>
          <w:rtl/>
        </w:rPr>
        <w:footnoteReference w:id="203"/>
      </w:r>
      <w:r w:rsidRPr="00333CA8">
        <w:rPr>
          <w:rFonts w:ascii="Calibri" w:hAnsi="Calibri" w:hint="cs"/>
          <w:noProof/>
          <w:rtl/>
        </w:rPr>
        <w:t>.</w:t>
      </w:r>
    </w:p>
    <w:p w:rsidR="00870085" w:rsidRPr="00333CA8" w:rsidRDefault="00870085" w:rsidP="00870085">
      <w:pPr>
        <w:pStyle w:val="Heading3"/>
        <w:rPr>
          <w:rFonts w:ascii="Calibri" w:hAnsi="Calibri"/>
          <w:noProof/>
          <w:rtl/>
        </w:rPr>
      </w:pPr>
      <w:r w:rsidRPr="00333CA8">
        <w:rPr>
          <w:rFonts w:ascii="Calibri" w:hAnsi="Calibri"/>
          <w:noProof/>
        </w:rPr>
        <w:t>5.3.2</w:t>
      </w:r>
      <w:r w:rsidRPr="00333CA8">
        <w:rPr>
          <w:rFonts w:ascii="Calibri" w:hAnsi="Calibri" w:hint="cs"/>
          <w:noProof/>
          <w:rtl/>
        </w:rPr>
        <w:tab/>
        <w:t>دور إدارات الدول الأعضاء في إدارة أسماء الميادين الدولية الطابع (المتعددة اللغات)</w:t>
      </w:r>
      <w:r w:rsidRPr="00645F95">
        <w:rPr>
          <w:rStyle w:val="FootnoteReference"/>
          <w:rtl/>
        </w:rPr>
        <w:footnoteReference w:id="204"/>
      </w:r>
    </w:p>
    <w:p w:rsidR="00870085" w:rsidRPr="00333CA8" w:rsidRDefault="00870085" w:rsidP="00870085">
      <w:pPr>
        <w:pStyle w:val="enumlev1"/>
        <w:keepNext/>
        <w:keepLines/>
        <w:rPr>
          <w:rFonts w:ascii="Calibri" w:hAnsi="Calibri"/>
          <w:noProof/>
          <w:rtl/>
        </w:rPr>
      </w:pPr>
      <w:r w:rsidRPr="00333CA8">
        <w:rPr>
          <w:rFonts w:ascii="Calibri" w:hAnsi="Calibri" w:hint="cs"/>
          <w:noProof/>
          <w:rtl/>
        </w:rPr>
        <w:t xml:space="preserve"> أ )</w:t>
      </w:r>
      <w:r w:rsidRPr="00333CA8">
        <w:rPr>
          <w:rFonts w:ascii="Calibri" w:hAnsi="Calibri" w:hint="cs"/>
          <w:noProof/>
          <w:rtl/>
        </w:rPr>
        <w:tab/>
        <w:t>يعترف القرار </w:t>
      </w:r>
      <w:r w:rsidRPr="00333CA8">
        <w:rPr>
          <w:rFonts w:ascii="Calibri" w:hAnsi="Calibri"/>
          <w:noProof/>
        </w:rPr>
        <w:t>133</w:t>
      </w:r>
      <w:r w:rsidRPr="00333CA8">
        <w:rPr>
          <w:rFonts w:ascii="Calibri" w:hAnsi="Calibri" w:hint="cs"/>
          <w:noProof/>
          <w:rtl/>
        </w:rPr>
        <w:t xml:space="preserve"> (</w:t>
      </w:r>
      <w:r w:rsidR="000C0F95">
        <w:rPr>
          <w:rFonts w:ascii="Calibri" w:hAnsi="Calibri" w:hint="cs"/>
          <w:noProof/>
          <w:rtl/>
        </w:rPr>
        <w:t>المراجَع</w:t>
      </w:r>
      <w:r w:rsidRPr="00333CA8">
        <w:rPr>
          <w:rFonts w:ascii="Calibri" w:hAnsi="Calibri" w:hint="cs"/>
          <w:noProof/>
          <w:rtl/>
        </w:rPr>
        <w:t xml:space="preserve"> في غوادالاخارا، </w:t>
      </w:r>
      <w:r w:rsidRPr="00333CA8">
        <w:rPr>
          <w:rFonts w:ascii="Calibri" w:hAnsi="Calibri"/>
          <w:noProof/>
        </w:rPr>
        <w:t>2010</w:t>
      </w:r>
      <w:r w:rsidRPr="00333CA8">
        <w:rPr>
          <w:rFonts w:ascii="Calibri" w:hAnsi="Calibri" w:hint="cs"/>
          <w:noProof/>
          <w:rtl/>
        </w:rPr>
        <w:t>) بما يلي فيما يتعلق بإدارة أسماء الميادين الدولية الطابع (المتعددة اللغات):</w:t>
      </w:r>
    </w:p>
    <w:p w:rsidR="00870085" w:rsidRPr="00333CA8" w:rsidRDefault="00870085" w:rsidP="00870085">
      <w:pPr>
        <w:pStyle w:val="enumlev2"/>
        <w:keepNext/>
        <w:keepLines/>
        <w:rPr>
          <w:rFonts w:ascii="Calibri" w:hAnsi="Calibri"/>
          <w:rtl/>
        </w:rPr>
      </w:pPr>
      <w:r w:rsidRPr="00333CA8">
        <w:rPr>
          <w:rFonts w:ascii="Calibri" w:hAnsi="Calibri" w:hint="cs"/>
          <w:rtl/>
        </w:rPr>
        <w:t>’</w:t>
      </w:r>
      <w:r w:rsidRPr="00333CA8">
        <w:rPr>
          <w:rFonts w:ascii="Calibri" w:hAnsi="Calibri"/>
        </w:rPr>
        <w:t>1</w:t>
      </w:r>
      <w:r w:rsidRPr="00333CA8">
        <w:rPr>
          <w:rFonts w:ascii="Calibri" w:hAnsi="Calibri" w:hint="cs"/>
          <w:rtl/>
        </w:rPr>
        <w:t>‘</w:t>
      </w:r>
      <w:r w:rsidRPr="00333CA8">
        <w:rPr>
          <w:rFonts w:ascii="Calibri" w:hAnsi="Calibri"/>
          <w:rtl/>
        </w:rPr>
        <w:tab/>
        <w:t xml:space="preserve">التزام القمة العالمية لمجتمع المعلومات في </w:t>
      </w:r>
      <w:r w:rsidRPr="00333CA8">
        <w:rPr>
          <w:rFonts w:ascii="Calibri" w:hAnsi="Calibri"/>
          <w:i/>
          <w:iCs/>
          <w:rtl/>
        </w:rPr>
        <w:t>برنامج عمل تونس</w:t>
      </w:r>
      <w:r w:rsidRPr="00333CA8">
        <w:rPr>
          <w:rFonts w:ascii="Calibri" w:hAnsi="Calibri"/>
          <w:rtl/>
        </w:rPr>
        <w:t xml:space="preserve"> </w:t>
      </w:r>
      <w:r w:rsidRPr="00333CA8">
        <w:rPr>
          <w:rFonts w:ascii="Calibri" w:hAnsi="Calibri" w:hint="cs"/>
          <w:i/>
          <w:iCs/>
          <w:rtl/>
        </w:rPr>
        <w:t>بشأن مجتمع</w:t>
      </w:r>
      <w:r w:rsidRPr="00333CA8">
        <w:rPr>
          <w:rFonts w:ascii="Calibri" w:hAnsi="Calibri"/>
          <w:i/>
          <w:iCs/>
          <w:rtl/>
        </w:rPr>
        <w:t xml:space="preserve"> المعلومات</w:t>
      </w:r>
      <w:r w:rsidRPr="00333CA8">
        <w:rPr>
          <w:rFonts w:ascii="Calibri" w:hAnsi="Calibri"/>
          <w:rtl/>
        </w:rPr>
        <w:t>، بالعمل على تعزيز عملية إدخال التعددية اللغوية في عدد من المجالات مثل أسماء الميادين وعناوين البريد الإلكتروني</w:t>
      </w:r>
      <w:r w:rsidRPr="00333CA8">
        <w:rPr>
          <w:rFonts w:ascii="Calibri" w:hAnsi="Calibri" w:hint="cs"/>
          <w:rtl/>
        </w:rPr>
        <w:t xml:space="preserve"> والإنترنت</w:t>
      </w:r>
      <w:r w:rsidRPr="00333CA8">
        <w:rPr>
          <w:rFonts w:ascii="Calibri" w:hAnsi="Calibri"/>
          <w:rtl/>
        </w:rPr>
        <w:t xml:space="preserve"> والبحث عن الكلمات</w:t>
      </w:r>
      <w:r w:rsidRPr="00333CA8">
        <w:rPr>
          <w:rFonts w:ascii="Calibri" w:hAnsi="Calibri" w:hint="cs"/>
          <w:rtl/>
        </w:rPr>
        <w:t> </w:t>
      </w:r>
      <w:r w:rsidRPr="00333CA8">
        <w:rPr>
          <w:rFonts w:ascii="Calibri" w:hAnsi="Calibri"/>
          <w:rtl/>
        </w:rPr>
        <w:t>الرئيسية</w:t>
      </w:r>
      <w:r w:rsidRPr="00333CA8">
        <w:rPr>
          <w:rFonts w:ascii="Calibri" w:hAnsi="Calibri" w:hint="cs"/>
          <w:rtl/>
        </w:rPr>
        <w:t>.</w:t>
      </w:r>
    </w:p>
    <w:p w:rsidR="00870085" w:rsidRPr="00333CA8" w:rsidRDefault="00870085" w:rsidP="00870085">
      <w:pPr>
        <w:pStyle w:val="enumlev2"/>
        <w:keepNext/>
        <w:keepLines/>
        <w:rPr>
          <w:rFonts w:ascii="Calibri" w:hAnsi="Calibri"/>
          <w:rtl/>
        </w:rPr>
      </w:pPr>
      <w:r w:rsidRPr="00333CA8">
        <w:rPr>
          <w:rFonts w:ascii="Calibri" w:hAnsi="Calibri" w:hint="cs"/>
          <w:rtl/>
        </w:rPr>
        <w:t>’</w:t>
      </w:r>
      <w:r w:rsidRPr="00333CA8">
        <w:rPr>
          <w:rFonts w:ascii="Calibri" w:hAnsi="Calibri"/>
        </w:rPr>
        <w:t>2</w:t>
      </w:r>
      <w:r w:rsidRPr="00333CA8">
        <w:rPr>
          <w:rFonts w:ascii="Calibri" w:hAnsi="Calibri" w:hint="cs"/>
          <w:rtl/>
        </w:rPr>
        <w:t>‘</w:t>
      </w:r>
      <w:r w:rsidRPr="00333CA8">
        <w:rPr>
          <w:rFonts w:ascii="Calibri" w:hAnsi="Calibri"/>
          <w:rtl/>
        </w:rPr>
        <w:tab/>
        <w:t>الحاجة إلى تعزيز المخدمات الرئيسية الإقليمية</w:t>
      </w:r>
      <w:r w:rsidRPr="00333CA8">
        <w:rPr>
          <w:rFonts w:ascii="Calibri" w:hAnsi="Calibri" w:hint="cs"/>
          <w:rtl/>
        </w:rPr>
        <w:t xml:space="preserve"> (انظر القسم </w:t>
      </w:r>
      <w:r w:rsidRPr="00333CA8">
        <w:rPr>
          <w:rFonts w:ascii="Calibri" w:hAnsi="Calibri"/>
        </w:rPr>
        <w:t>2.5.3.2</w:t>
      </w:r>
      <w:r w:rsidRPr="00333CA8">
        <w:rPr>
          <w:rFonts w:ascii="Calibri" w:hAnsi="Calibri" w:hint="cs"/>
          <w:rtl/>
        </w:rPr>
        <w:t>)</w:t>
      </w:r>
      <w:r w:rsidRPr="00333CA8">
        <w:rPr>
          <w:rFonts w:ascii="Calibri" w:hAnsi="Calibri"/>
          <w:rtl/>
        </w:rPr>
        <w:t xml:space="preserve">، واستعمال أسماء الميادين الدولية الطابع من أجل التغلب على الحواجز </w:t>
      </w:r>
      <w:r w:rsidRPr="00333CA8">
        <w:rPr>
          <w:rFonts w:ascii="Calibri" w:hAnsi="Calibri" w:hint="cs"/>
          <w:rtl/>
        </w:rPr>
        <w:t xml:space="preserve">اللغوية </w:t>
      </w:r>
      <w:r w:rsidRPr="00333CA8">
        <w:rPr>
          <w:rFonts w:ascii="Calibri" w:hAnsi="Calibri"/>
          <w:rtl/>
        </w:rPr>
        <w:t>التي تعرقل النفاذ</w:t>
      </w:r>
      <w:r w:rsidRPr="00333CA8">
        <w:rPr>
          <w:rFonts w:ascii="Calibri" w:hAnsi="Calibri" w:hint="eastAsia"/>
          <w:rtl/>
        </w:rPr>
        <w:t> </w:t>
      </w:r>
      <w:r w:rsidRPr="00333CA8">
        <w:rPr>
          <w:rFonts w:ascii="Calibri" w:hAnsi="Calibri" w:hint="cs"/>
          <w:rtl/>
        </w:rPr>
        <w:t>للإنترنت.</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3</w:t>
      </w:r>
      <w:r w:rsidRPr="00333CA8">
        <w:rPr>
          <w:rFonts w:ascii="Calibri" w:hAnsi="Calibri" w:hint="cs"/>
          <w:rtl/>
        </w:rPr>
        <w:t>‘</w:t>
      </w:r>
      <w:r w:rsidRPr="00333CA8">
        <w:rPr>
          <w:rFonts w:ascii="Calibri" w:hAnsi="Calibri"/>
          <w:rtl/>
        </w:rPr>
        <w:tab/>
        <w:t>التقدم المستمر نحو التكامل بين الاتصالات والإنترنت</w:t>
      </w:r>
      <w:r w:rsidRPr="00333CA8">
        <w:rPr>
          <w:rFonts w:ascii="Calibri" w:hAnsi="Calibri" w:hint="cs"/>
          <w:rtl/>
        </w:rPr>
        <w:t xml:space="preserve"> و</w:t>
      </w:r>
      <w:r w:rsidRPr="00333CA8">
        <w:rPr>
          <w:rFonts w:ascii="Calibri" w:hAnsi="Calibri"/>
          <w:rtl/>
        </w:rPr>
        <w:t xml:space="preserve">أن مستعملي الإنترنت يجدون بشكل عام سهولة ويسراً أكبر في قراءة النصوص </w:t>
      </w:r>
      <w:r w:rsidRPr="00333CA8">
        <w:rPr>
          <w:rFonts w:ascii="Calibri" w:hAnsi="Calibri" w:hint="cs"/>
          <w:rtl/>
        </w:rPr>
        <w:t>أ</w:t>
      </w:r>
      <w:r w:rsidRPr="00333CA8">
        <w:rPr>
          <w:rFonts w:ascii="Calibri" w:hAnsi="Calibri"/>
          <w:rtl/>
        </w:rPr>
        <w:t>و</w:t>
      </w:r>
      <w:r w:rsidRPr="00333CA8">
        <w:rPr>
          <w:rFonts w:ascii="Calibri" w:hAnsi="Calibri" w:hint="cs"/>
          <w:rtl/>
        </w:rPr>
        <w:t> </w:t>
      </w:r>
      <w:r w:rsidRPr="00333CA8">
        <w:rPr>
          <w:rFonts w:ascii="Calibri" w:hAnsi="Calibri"/>
          <w:rtl/>
        </w:rPr>
        <w:t xml:space="preserve">تصفحها بلغاتهم، وأن زيادة عددهم بالشكل المتوخى لا يمكن أن تتم إلا بإتاحة الإنترنت </w:t>
      </w:r>
      <w:r w:rsidRPr="00333CA8">
        <w:rPr>
          <w:rFonts w:ascii="Calibri" w:hAnsi="Calibri" w:hint="cs"/>
          <w:rtl/>
        </w:rPr>
        <w:t xml:space="preserve">(نظام أسماء الميادين) </w:t>
      </w:r>
      <w:r w:rsidRPr="00333CA8">
        <w:rPr>
          <w:rFonts w:ascii="Calibri" w:hAnsi="Calibri"/>
          <w:rtl/>
        </w:rPr>
        <w:t xml:space="preserve">أيضاً بلغات لا ترتكز على </w:t>
      </w:r>
      <w:r w:rsidRPr="00333CA8">
        <w:rPr>
          <w:rFonts w:ascii="Calibri" w:hAnsi="Calibri" w:hint="cs"/>
          <w:rtl/>
        </w:rPr>
        <w:t>الحروف</w:t>
      </w:r>
      <w:r w:rsidRPr="00333CA8">
        <w:rPr>
          <w:rFonts w:ascii="Calibri" w:hAnsi="Calibri"/>
          <w:rtl/>
        </w:rPr>
        <w:t xml:space="preserve"> اللاتينية</w:t>
      </w:r>
      <w:r w:rsidRPr="00333CA8">
        <w:rPr>
          <w:rFonts w:ascii="Calibri" w:hAnsi="Calibri" w:hint="cs"/>
          <w:rtl/>
        </w:rPr>
        <w:t xml:space="preserve"> مع مراعاة التقدم الذي أحرز مؤخراً في هذا</w:t>
      </w:r>
      <w:r w:rsidRPr="00333CA8">
        <w:rPr>
          <w:rFonts w:ascii="Calibri" w:hAnsi="Calibri" w:hint="eastAsia"/>
          <w:rtl/>
        </w:rPr>
        <w:t> </w:t>
      </w:r>
      <w:r w:rsidRPr="00333CA8">
        <w:rPr>
          <w:rFonts w:ascii="Calibri" w:hAnsi="Calibri" w:hint="cs"/>
          <w:rtl/>
        </w:rPr>
        <w:t>الصدد.</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4</w:t>
      </w:r>
      <w:r w:rsidRPr="00333CA8">
        <w:rPr>
          <w:rFonts w:ascii="Calibri" w:hAnsi="Calibri" w:hint="cs"/>
          <w:rtl/>
        </w:rPr>
        <w:t>‘</w:t>
      </w:r>
      <w:r w:rsidRPr="00333CA8">
        <w:rPr>
          <w:rFonts w:ascii="Calibri" w:hAnsi="Calibri"/>
          <w:rtl/>
        </w:rPr>
        <w:tab/>
        <w:t>أنه ينبغي، استناداً إلى نتائج القمة العالمية</w:t>
      </w:r>
      <w:r w:rsidRPr="00333CA8">
        <w:rPr>
          <w:rFonts w:ascii="Calibri" w:hAnsi="Calibri" w:hint="cs"/>
          <w:rtl/>
        </w:rPr>
        <w:t xml:space="preserve">، </w:t>
      </w:r>
      <w:r w:rsidRPr="00333CA8">
        <w:rPr>
          <w:rFonts w:ascii="Calibri" w:hAnsi="Calibri"/>
          <w:rtl/>
        </w:rPr>
        <w:t>أن يكون ثمة التزام بالعمل الفعّال من أجل إضفاء طابع التعددية اللغوية على الإنترنت، كجزء من عملية تتسم بالتعددية والشفافية والديمقراطية، تشمل الحكومات وجميع أصحاب المصلحة، كل بحسب</w:t>
      </w:r>
      <w:r w:rsidRPr="00333CA8">
        <w:rPr>
          <w:rFonts w:ascii="Calibri" w:hAnsi="Calibri" w:hint="cs"/>
          <w:rtl/>
        </w:rPr>
        <w:t> </w:t>
      </w:r>
      <w:r w:rsidRPr="00333CA8">
        <w:rPr>
          <w:rFonts w:ascii="Calibri" w:hAnsi="Calibri"/>
          <w:rtl/>
        </w:rPr>
        <w:t>دوره</w:t>
      </w:r>
      <w:r w:rsidRPr="00333CA8">
        <w:rPr>
          <w:rFonts w:ascii="Calibri" w:hAnsi="Calibri" w:hint="cs"/>
          <w:rtl/>
        </w:rPr>
        <w:t>.</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5</w:t>
      </w:r>
      <w:r w:rsidRPr="00333CA8">
        <w:rPr>
          <w:rFonts w:ascii="Calibri" w:hAnsi="Calibri" w:hint="cs"/>
          <w:rtl/>
        </w:rPr>
        <w:t>‘</w:t>
      </w:r>
      <w:r w:rsidRPr="00333CA8">
        <w:rPr>
          <w:rFonts w:ascii="Calibri" w:hAnsi="Calibri"/>
          <w:rtl/>
        </w:rPr>
        <w:tab/>
      </w:r>
      <w:r w:rsidRPr="00011A49">
        <w:rPr>
          <w:rFonts w:ascii="Calibri" w:hAnsi="Calibri"/>
          <w:spacing w:val="-4"/>
          <w:rtl/>
        </w:rPr>
        <w:t>أن النظام الحالي لأسماء الميادين لا يعبر تماماً عن الاحتياجات اللغوية المتنوعة والمتزايدة لجميع</w:t>
      </w:r>
      <w:r w:rsidRPr="00011A49">
        <w:rPr>
          <w:rFonts w:ascii="Calibri" w:hAnsi="Calibri" w:hint="eastAsia"/>
          <w:spacing w:val="-4"/>
          <w:rtl/>
        </w:rPr>
        <w:t> </w:t>
      </w:r>
      <w:r w:rsidRPr="00011A49">
        <w:rPr>
          <w:rFonts w:ascii="Calibri" w:hAnsi="Calibri"/>
          <w:spacing w:val="-4"/>
          <w:rtl/>
        </w:rPr>
        <w:t>المستعملين</w:t>
      </w:r>
      <w:r w:rsidRPr="00011A49">
        <w:rPr>
          <w:rFonts w:ascii="Calibri" w:hAnsi="Calibri" w:hint="cs"/>
          <w:spacing w:val="-4"/>
          <w:rtl/>
        </w:rPr>
        <w:t>.</w:t>
      </w:r>
    </w:p>
    <w:p w:rsidR="00870085" w:rsidRPr="00333CA8" w:rsidRDefault="00870085" w:rsidP="00870085">
      <w:pPr>
        <w:pStyle w:val="enumlev2"/>
        <w:rPr>
          <w:rFonts w:ascii="Calibri" w:hAnsi="Calibri"/>
          <w:spacing w:val="-2"/>
          <w:rtl/>
        </w:rPr>
      </w:pPr>
      <w:r w:rsidRPr="00333CA8">
        <w:rPr>
          <w:rFonts w:ascii="Calibri" w:hAnsi="Calibri" w:hint="cs"/>
          <w:spacing w:val="-2"/>
          <w:rtl/>
        </w:rPr>
        <w:lastRenderedPageBreak/>
        <w:t>’</w:t>
      </w:r>
      <w:r w:rsidRPr="00333CA8">
        <w:rPr>
          <w:rFonts w:ascii="Calibri" w:hAnsi="Calibri"/>
          <w:spacing w:val="-2"/>
        </w:rPr>
        <w:t>6</w:t>
      </w:r>
      <w:r w:rsidRPr="00333CA8">
        <w:rPr>
          <w:rFonts w:ascii="Calibri" w:hAnsi="Calibri" w:hint="cs"/>
          <w:spacing w:val="-2"/>
          <w:rtl/>
        </w:rPr>
        <w:t>‘</w:t>
      </w:r>
      <w:r w:rsidRPr="00333CA8">
        <w:rPr>
          <w:rFonts w:ascii="Calibri" w:hAnsi="Calibri"/>
          <w:spacing w:val="-2"/>
          <w:rtl/>
        </w:rPr>
        <w:tab/>
        <w:t xml:space="preserve">أن من الواجب أن تكون أسماء </w:t>
      </w:r>
      <w:r w:rsidRPr="00333CA8">
        <w:rPr>
          <w:rFonts w:ascii="Calibri" w:hAnsi="Calibri" w:hint="cs"/>
          <w:spacing w:val="-2"/>
          <w:rtl/>
        </w:rPr>
        <w:t>ال</w:t>
      </w:r>
      <w:r w:rsidRPr="00333CA8">
        <w:rPr>
          <w:rFonts w:ascii="Calibri" w:hAnsi="Calibri"/>
          <w:spacing w:val="-2"/>
          <w:rtl/>
        </w:rPr>
        <w:t>ميادين الدولية الطابع وتكنولوجيا المعلومات والاتصالات بوجه أعم في</w:t>
      </w:r>
      <w:r w:rsidRPr="00333CA8">
        <w:rPr>
          <w:rFonts w:ascii="Calibri" w:hAnsi="Calibri" w:hint="cs"/>
          <w:spacing w:val="-2"/>
          <w:rtl/>
        </w:rPr>
        <w:t> </w:t>
      </w:r>
      <w:r w:rsidRPr="00333CA8">
        <w:rPr>
          <w:rFonts w:ascii="Calibri" w:hAnsi="Calibri"/>
          <w:spacing w:val="-2"/>
          <w:rtl/>
        </w:rPr>
        <w:t>متناول جميع المواطنين بغض النظر عن نوع الجنس أو العنصر أو الدين أو بلد الإقامة أو</w:t>
      </w:r>
      <w:r w:rsidRPr="00333CA8">
        <w:rPr>
          <w:rFonts w:ascii="Calibri" w:hAnsi="Calibri" w:hint="eastAsia"/>
          <w:spacing w:val="-2"/>
          <w:rtl/>
        </w:rPr>
        <w:t> </w:t>
      </w:r>
      <w:r w:rsidRPr="00333CA8">
        <w:rPr>
          <w:rFonts w:ascii="Calibri" w:hAnsi="Calibri"/>
          <w:spacing w:val="-2"/>
          <w:rtl/>
        </w:rPr>
        <w:t>اللغة</w:t>
      </w:r>
      <w:r w:rsidRPr="00333CA8">
        <w:rPr>
          <w:rFonts w:ascii="Calibri" w:hAnsi="Calibri" w:hint="cs"/>
          <w:spacing w:val="-2"/>
          <w:rtl/>
        </w:rPr>
        <w:t>.</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7</w:t>
      </w:r>
      <w:r w:rsidRPr="00333CA8">
        <w:rPr>
          <w:rFonts w:ascii="Calibri" w:hAnsi="Calibri" w:hint="cs"/>
          <w:rtl/>
        </w:rPr>
        <w:t>‘</w:t>
      </w:r>
      <w:r w:rsidRPr="00333CA8">
        <w:rPr>
          <w:rFonts w:ascii="Calibri" w:hAnsi="Calibri"/>
          <w:rtl/>
        </w:rPr>
        <w:tab/>
        <w:t>أن أسماء ميادين الإنترنت ينبغي ألا تحابي أي بلد أو منطقة في العالم على حساب البلدان والمناطق الأخرى وينبغي أن تأخذ بعين الاعتبار تنوع اللغات على الصعيد</w:t>
      </w:r>
      <w:r w:rsidRPr="00333CA8">
        <w:rPr>
          <w:rFonts w:ascii="Calibri" w:hAnsi="Calibri" w:hint="eastAsia"/>
          <w:rtl/>
        </w:rPr>
        <w:t> </w:t>
      </w:r>
      <w:r w:rsidRPr="00333CA8">
        <w:rPr>
          <w:rFonts w:ascii="Calibri" w:hAnsi="Calibri"/>
          <w:rtl/>
        </w:rPr>
        <w:t>العالمي</w:t>
      </w:r>
      <w:r w:rsidRPr="00333CA8">
        <w:rPr>
          <w:rFonts w:ascii="Calibri" w:hAnsi="Calibri" w:hint="cs"/>
          <w:rtl/>
        </w:rPr>
        <w:t>.</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8</w:t>
      </w:r>
      <w:r w:rsidRPr="00333CA8">
        <w:rPr>
          <w:rFonts w:ascii="Calibri" w:hAnsi="Calibri" w:hint="cs"/>
          <w:rtl/>
        </w:rPr>
        <w:t>‘</w:t>
      </w:r>
      <w:r w:rsidRPr="00333CA8">
        <w:rPr>
          <w:rFonts w:ascii="Calibri" w:hAnsi="Calibri"/>
          <w:rtl/>
        </w:rPr>
        <w:tab/>
        <w:t>الحاجة الماسة، على أساس نتائج القمة العالمية</w:t>
      </w:r>
      <w:r w:rsidRPr="00333CA8">
        <w:rPr>
          <w:rFonts w:ascii="Calibri" w:hAnsi="Calibri" w:hint="cs"/>
          <w:rtl/>
        </w:rPr>
        <w:t xml:space="preserve"> وحاجة المجموعات اللغوية</w:t>
      </w:r>
      <w:r w:rsidRPr="00333CA8">
        <w:rPr>
          <w:rFonts w:ascii="Calibri" w:hAnsi="Calibri"/>
          <w:rtl/>
        </w:rPr>
        <w:t>، للقيام بما يلي:</w:t>
      </w:r>
    </w:p>
    <w:p w:rsidR="00870085" w:rsidRPr="00333CA8" w:rsidRDefault="00870085" w:rsidP="00870085">
      <w:pPr>
        <w:pStyle w:val="enumlev3"/>
        <w:rPr>
          <w:rFonts w:ascii="Calibri" w:hAnsi="Calibri"/>
        </w:rPr>
      </w:pPr>
      <w:r w:rsidRPr="00333CA8">
        <w:rPr>
          <w:rFonts w:ascii="Calibri" w:hAnsi="Calibri" w:hint="eastAsia"/>
          <w:rtl/>
        </w:rPr>
        <w:t>•</w:t>
      </w:r>
      <w:r w:rsidRPr="00333CA8">
        <w:rPr>
          <w:rFonts w:ascii="Calibri" w:hAnsi="Calibri" w:hint="cs"/>
          <w:rtl/>
        </w:rPr>
        <w:tab/>
      </w:r>
      <w:r w:rsidRPr="00333CA8">
        <w:rPr>
          <w:rFonts w:ascii="Calibri" w:hAnsi="Calibri"/>
          <w:rtl/>
        </w:rPr>
        <w:t>تعزيز عملية إدخال التعددية اللغوية في عدد من المجالات تشمل أسماء الميادين وعناوين البريد الإلكتروني والبحث عن الكلمات</w:t>
      </w:r>
      <w:r w:rsidRPr="00333CA8">
        <w:rPr>
          <w:rFonts w:ascii="Calibri" w:hAnsi="Calibri" w:hint="eastAsia"/>
          <w:rtl/>
        </w:rPr>
        <w:t> </w:t>
      </w:r>
      <w:r w:rsidRPr="00333CA8">
        <w:rPr>
          <w:rFonts w:ascii="Calibri" w:hAnsi="Calibri"/>
          <w:rtl/>
        </w:rPr>
        <w:t>الرئيسية</w:t>
      </w:r>
      <w:r w:rsidRPr="00333CA8">
        <w:rPr>
          <w:rFonts w:ascii="Calibri" w:hAnsi="Calibri" w:hint="cs"/>
          <w:rtl/>
        </w:rPr>
        <w:t>.</w:t>
      </w:r>
    </w:p>
    <w:p w:rsidR="00870085" w:rsidRPr="00333CA8" w:rsidRDefault="00870085" w:rsidP="00870085">
      <w:pPr>
        <w:pStyle w:val="enumlev3"/>
        <w:rPr>
          <w:rFonts w:ascii="Calibri" w:hAnsi="Calibri"/>
        </w:rPr>
      </w:pPr>
      <w:r w:rsidRPr="00333CA8">
        <w:rPr>
          <w:rFonts w:ascii="Calibri" w:hAnsi="Calibri" w:hint="eastAsia"/>
          <w:rtl/>
        </w:rPr>
        <w:t>•</w:t>
      </w:r>
      <w:r w:rsidRPr="00333CA8">
        <w:rPr>
          <w:rFonts w:ascii="Calibri" w:hAnsi="Calibri" w:hint="cs"/>
          <w:rtl/>
        </w:rPr>
        <w:tab/>
      </w:r>
      <w:r w:rsidRPr="00333CA8">
        <w:rPr>
          <w:rFonts w:ascii="Calibri" w:hAnsi="Calibri"/>
          <w:rtl/>
        </w:rPr>
        <w:t>تنفيذ برامج من شأنها أن تسمح بالتعددية اللغوية في أسماء العناوين وفي المحتوى على شبكة الإنترنت، واستعمال نماذج مختلفة للبرمجيات من أجل التصدي للفجوة الرقمية</w:t>
      </w:r>
      <w:r w:rsidRPr="00333CA8">
        <w:rPr>
          <w:rFonts w:ascii="Calibri" w:hAnsi="Calibri" w:hint="cs"/>
          <w:rtl/>
        </w:rPr>
        <w:t xml:space="preserve"> اللغوية</w:t>
      </w:r>
      <w:r w:rsidRPr="00333CA8">
        <w:rPr>
          <w:rFonts w:ascii="Calibri" w:hAnsi="Calibri"/>
          <w:rtl/>
        </w:rPr>
        <w:t xml:space="preserve"> وضمان</w:t>
      </w:r>
      <w:r w:rsidRPr="00333CA8">
        <w:rPr>
          <w:rFonts w:ascii="Calibri" w:hAnsi="Calibri" w:hint="cs"/>
          <w:rtl/>
        </w:rPr>
        <w:t xml:space="preserve"> إمكانية</w:t>
      </w:r>
      <w:r w:rsidRPr="00333CA8">
        <w:rPr>
          <w:rFonts w:ascii="Calibri" w:hAnsi="Calibri"/>
          <w:rtl/>
        </w:rPr>
        <w:t xml:space="preserve"> مشاركة الجميع في</w:t>
      </w:r>
      <w:r w:rsidRPr="00333CA8">
        <w:rPr>
          <w:rFonts w:ascii="Calibri" w:hAnsi="Calibri" w:hint="cs"/>
          <w:rtl/>
        </w:rPr>
        <w:t> ال</w:t>
      </w:r>
      <w:r w:rsidRPr="00333CA8">
        <w:rPr>
          <w:rFonts w:ascii="Calibri" w:hAnsi="Calibri"/>
          <w:rtl/>
        </w:rPr>
        <w:t xml:space="preserve">مجتمع </w:t>
      </w:r>
      <w:r w:rsidRPr="00333CA8">
        <w:rPr>
          <w:rFonts w:ascii="Calibri" w:hAnsi="Calibri" w:hint="cs"/>
          <w:rtl/>
        </w:rPr>
        <w:t>ال</w:t>
      </w:r>
      <w:r w:rsidRPr="00333CA8">
        <w:rPr>
          <w:rFonts w:ascii="Calibri" w:hAnsi="Calibri"/>
          <w:rtl/>
        </w:rPr>
        <w:t>جديد</w:t>
      </w:r>
      <w:r w:rsidRPr="00333CA8">
        <w:rPr>
          <w:rFonts w:ascii="Calibri" w:hAnsi="Calibri" w:hint="eastAsia"/>
          <w:rtl/>
        </w:rPr>
        <w:t> </w:t>
      </w:r>
      <w:r w:rsidRPr="00333CA8">
        <w:rPr>
          <w:rFonts w:ascii="Calibri" w:hAnsi="Calibri" w:hint="cs"/>
          <w:rtl/>
        </w:rPr>
        <w:t>ال</w:t>
      </w:r>
      <w:r w:rsidRPr="00333CA8">
        <w:rPr>
          <w:rFonts w:ascii="Calibri" w:hAnsi="Calibri"/>
          <w:rtl/>
        </w:rPr>
        <w:t>بازغ</w:t>
      </w:r>
      <w:r w:rsidRPr="00333CA8">
        <w:rPr>
          <w:rFonts w:ascii="Calibri" w:hAnsi="Calibri" w:hint="cs"/>
          <w:rtl/>
        </w:rPr>
        <w:t>.</w:t>
      </w:r>
    </w:p>
    <w:p w:rsidR="00870085" w:rsidRPr="00333CA8" w:rsidRDefault="00870085" w:rsidP="00870085">
      <w:pPr>
        <w:pStyle w:val="enumlev3"/>
        <w:rPr>
          <w:rFonts w:ascii="Calibri" w:hAnsi="Calibri"/>
        </w:rPr>
      </w:pPr>
      <w:r w:rsidRPr="00333CA8">
        <w:rPr>
          <w:rFonts w:ascii="Calibri" w:hAnsi="Calibri" w:hint="eastAsia"/>
          <w:rtl/>
        </w:rPr>
        <w:t>•</w:t>
      </w:r>
      <w:r w:rsidRPr="00333CA8">
        <w:rPr>
          <w:rFonts w:ascii="Calibri" w:hAnsi="Calibri" w:hint="cs"/>
          <w:szCs w:val="22"/>
          <w:rtl/>
        </w:rPr>
        <w:tab/>
      </w:r>
      <w:r w:rsidRPr="00333CA8">
        <w:rPr>
          <w:rFonts w:ascii="Calibri" w:hAnsi="Calibri"/>
          <w:rtl/>
        </w:rPr>
        <w:t>توطيد التعاون بين الهيئات ذات الصلة من أجل التوسع في وضع المعايير التقنية وتعزيز انتشارها على الصعيد</w:t>
      </w:r>
      <w:r w:rsidRPr="00333CA8">
        <w:rPr>
          <w:rFonts w:ascii="Calibri" w:hAnsi="Calibri" w:hint="eastAsia"/>
          <w:rtl/>
        </w:rPr>
        <w:t> </w:t>
      </w:r>
      <w:r w:rsidRPr="00333CA8">
        <w:rPr>
          <w:rFonts w:ascii="Calibri" w:hAnsi="Calibri"/>
          <w:rtl/>
        </w:rPr>
        <w:t>العالمي</w:t>
      </w:r>
      <w:r w:rsidRPr="00333CA8">
        <w:rPr>
          <w:rFonts w:ascii="Calibri" w:hAnsi="Calibri" w:hint="cs"/>
          <w:rtl/>
        </w:rPr>
        <w:t>.</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9</w:t>
      </w:r>
      <w:r w:rsidRPr="00333CA8">
        <w:rPr>
          <w:rFonts w:ascii="Calibri" w:hAnsi="Calibri" w:hint="cs"/>
          <w:rtl/>
        </w:rPr>
        <w:t>‘</w:t>
      </w:r>
      <w:r w:rsidRPr="00333CA8">
        <w:rPr>
          <w:rFonts w:ascii="Calibri" w:hAnsi="Calibri"/>
          <w:i/>
          <w:iCs/>
          <w:rtl/>
        </w:rPr>
        <w:tab/>
      </w:r>
      <w:r w:rsidRPr="00333CA8">
        <w:rPr>
          <w:rFonts w:ascii="Calibri" w:hAnsi="Calibri"/>
          <w:rtl/>
        </w:rPr>
        <w:t>أن هناك عدداً من التحديات فيما يتعلق بالملكية الفكرية وتوزيع أسماء الميادين الدولية</w:t>
      </w:r>
      <w:r w:rsidRPr="00333CA8">
        <w:rPr>
          <w:rFonts w:ascii="Calibri" w:hAnsi="Calibri" w:hint="cs"/>
          <w:rtl/>
        </w:rPr>
        <w:t xml:space="preserve"> الطابع</w:t>
      </w:r>
      <w:r w:rsidRPr="00333CA8">
        <w:rPr>
          <w:rFonts w:ascii="Calibri" w:hAnsi="Calibri"/>
          <w:rtl/>
        </w:rPr>
        <w:t xml:space="preserve"> والحلول الملائمة التي ينبغي</w:t>
      </w:r>
      <w:r w:rsidRPr="00333CA8">
        <w:rPr>
          <w:rFonts w:ascii="Calibri" w:hAnsi="Calibri" w:hint="cs"/>
          <w:rtl/>
        </w:rPr>
        <w:t> </w:t>
      </w:r>
      <w:r w:rsidRPr="00333CA8">
        <w:rPr>
          <w:rFonts w:ascii="Calibri" w:hAnsi="Calibri"/>
          <w:rtl/>
        </w:rPr>
        <w:t>تقصّيها</w:t>
      </w:r>
      <w:r w:rsidRPr="00333CA8">
        <w:rPr>
          <w:rFonts w:ascii="Calibri" w:hAnsi="Calibri" w:hint="cs"/>
          <w:rtl/>
        </w:rPr>
        <w:t>.</w:t>
      </w:r>
    </w:p>
    <w:p w:rsidR="00870085" w:rsidRPr="00C15A0B" w:rsidRDefault="00870085" w:rsidP="00870085">
      <w:pPr>
        <w:pStyle w:val="enumlev2"/>
        <w:keepNext/>
        <w:keepLines/>
        <w:rPr>
          <w:rFonts w:ascii="Calibri" w:hAnsi="Calibri"/>
          <w:rtl/>
        </w:rPr>
      </w:pPr>
      <w:r w:rsidRPr="00333CA8">
        <w:rPr>
          <w:rFonts w:ascii="Calibri" w:hAnsi="Calibri" w:hint="cs"/>
          <w:rtl/>
        </w:rPr>
        <w:t>’</w:t>
      </w:r>
      <w:r w:rsidRPr="00333CA8">
        <w:rPr>
          <w:rFonts w:ascii="Calibri" w:hAnsi="Calibri"/>
        </w:rPr>
        <w:t>10</w:t>
      </w:r>
      <w:r w:rsidRPr="00333CA8">
        <w:rPr>
          <w:rFonts w:ascii="Calibri" w:hAnsi="Calibri" w:hint="cs"/>
          <w:rtl/>
        </w:rPr>
        <w:t>‘</w:t>
      </w:r>
      <w:r w:rsidRPr="00333CA8">
        <w:rPr>
          <w:rFonts w:ascii="Calibri" w:hAnsi="Calibri"/>
          <w:rtl/>
        </w:rPr>
        <w:tab/>
      </w:r>
      <w:r w:rsidRPr="00C15A0B">
        <w:rPr>
          <w:rFonts w:ascii="Calibri" w:hAnsi="Calibri" w:hint="cs"/>
          <w:spacing w:val="-4"/>
          <w:rtl/>
        </w:rPr>
        <w:t>الاعتراف بالدور</w:t>
      </w:r>
      <w:r w:rsidRPr="00C15A0B">
        <w:rPr>
          <w:rFonts w:ascii="Calibri" w:hAnsi="Calibri"/>
          <w:spacing w:val="-4"/>
          <w:rtl/>
        </w:rPr>
        <w:t xml:space="preserve"> الذي تؤديه المنظمة العالمية للملكية الفكرية</w:t>
      </w:r>
      <w:r w:rsidRPr="00C15A0B">
        <w:rPr>
          <w:rFonts w:ascii="Calibri" w:hAnsi="Calibri" w:hint="cs"/>
          <w:spacing w:val="-4"/>
          <w:rtl/>
        </w:rPr>
        <w:t xml:space="preserve"> </w:t>
      </w:r>
      <w:r w:rsidRPr="00C15A0B">
        <w:rPr>
          <w:rFonts w:ascii="Calibri" w:hAnsi="Calibri"/>
          <w:spacing w:val="-4"/>
        </w:rPr>
        <w:t>(WIPO)</w:t>
      </w:r>
      <w:r w:rsidRPr="00C15A0B">
        <w:rPr>
          <w:rFonts w:ascii="Calibri" w:hAnsi="Calibri"/>
          <w:spacing w:val="-4"/>
          <w:rtl/>
        </w:rPr>
        <w:t xml:space="preserve"> </w:t>
      </w:r>
      <w:r w:rsidRPr="00C15A0B">
        <w:rPr>
          <w:rFonts w:ascii="Calibri" w:hAnsi="Calibri" w:hint="cs"/>
          <w:spacing w:val="-4"/>
          <w:rtl/>
        </w:rPr>
        <w:t>(</w:t>
      </w:r>
      <w:r w:rsidRPr="00C15A0B">
        <w:rPr>
          <w:rFonts w:ascii="Calibri" w:hAnsi="Calibri"/>
          <w:spacing w:val="-4"/>
          <w:rtl/>
        </w:rPr>
        <w:t>فيما يتعلق بتسوية المنازعات بشأن أسماء</w:t>
      </w:r>
      <w:r w:rsidRPr="00C15A0B">
        <w:rPr>
          <w:rFonts w:ascii="Calibri" w:hAnsi="Calibri" w:hint="cs"/>
          <w:spacing w:val="-4"/>
          <w:rtl/>
        </w:rPr>
        <w:t> </w:t>
      </w:r>
      <w:r w:rsidRPr="00C15A0B">
        <w:rPr>
          <w:rFonts w:ascii="Calibri" w:hAnsi="Calibri"/>
          <w:spacing w:val="-4"/>
          <w:rtl/>
        </w:rPr>
        <w:t>الميادين</w:t>
      </w:r>
      <w:r w:rsidRPr="00C15A0B">
        <w:rPr>
          <w:rFonts w:ascii="Calibri" w:hAnsi="Calibri" w:hint="cs"/>
          <w:spacing w:val="-4"/>
          <w:rtl/>
        </w:rPr>
        <w:t>)</w:t>
      </w:r>
      <w:r w:rsidRPr="00C15A0B">
        <w:rPr>
          <w:rFonts w:ascii="Calibri" w:hAnsi="Calibri"/>
          <w:spacing w:val="-4"/>
          <w:rtl/>
        </w:rPr>
        <w:t xml:space="preserve"> </w:t>
      </w:r>
      <w:r w:rsidRPr="00C15A0B">
        <w:rPr>
          <w:rFonts w:ascii="Calibri" w:hAnsi="Calibri" w:hint="cs"/>
          <w:spacing w:val="-4"/>
          <w:rtl/>
        </w:rPr>
        <w:t>و</w:t>
      </w:r>
      <w:r w:rsidRPr="00C15A0B">
        <w:rPr>
          <w:rFonts w:ascii="Calibri" w:hAnsi="Calibri"/>
          <w:spacing w:val="-4"/>
          <w:rtl/>
        </w:rPr>
        <w:t xml:space="preserve">الدور الذي تؤديه </w:t>
      </w:r>
      <w:r w:rsidRPr="00C15A0B">
        <w:rPr>
          <w:rFonts w:ascii="Calibri" w:hAnsi="Calibri" w:hint="cs"/>
          <w:spacing w:val="-4"/>
          <w:rtl/>
        </w:rPr>
        <w:t xml:space="preserve">منظمة </w:t>
      </w:r>
      <w:r w:rsidRPr="00C15A0B">
        <w:rPr>
          <w:rFonts w:ascii="Calibri" w:hAnsi="Calibri"/>
          <w:spacing w:val="-4"/>
          <w:rtl/>
        </w:rPr>
        <w:t>الأمم المتحدة للتربية والعلم والثقافة</w:t>
      </w:r>
      <w:r w:rsidRPr="00C15A0B">
        <w:rPr>
          <w:rFonts w:ascii="Calibri" w:hAnsi="Calibri" w:hint="cs"/>
          <w:spacing w:val="-4"/>
          <w:rtl/>
        </w:rPr>
        <w:t xml:space="preserve"> (اليونسكو) </w:t>
      </w:r>
      <w:r w:rsidR="00C0556A" w:rsidRPr="00C15A0B">
        <w:rPr>
          <w:rFonts w:ascii="Calibri" w:hAnsi="Calibri"/>
          <w:spacing w:val="-4"/>
        </w:rPr>
        <w:t>(UNESCO)</w:t>
      </w:r>
      <w:r w:rsidR="00C0556A" w:rsidRPr="00C15A0B">
        <w:rPr>
          <w:rFonts w:ascii="Calibri" w:hAnsi="Calibri" w:hint="cs"/>
          <w:spacing w:val="-4"/>
          <w:rtl/>
        </w:rPr>
        <w:t xml:space="preserve"> </w:t>
      </w:r>
      <w:r w:rsidRPr="00C15A0B">
        <w:rPr>
          <w:rFonts w:ascii="Calibri" w:hAnsi="Calibri" w:hint="cs"/>
          <w:rtl/>
        </w:rPr>
        <w:t>(</w:t>
      </w:r>
      <w:r w:rsidRPr="00C15A0B">
        <w:rPr>
          <w:rFonts w:ascii="Calibri" w:hAnsi="Calibri"/>
          <w:rtl/>
        </w:rPr>
        <w:t>فيما يتعلق بتعزيز التنوع الثقافي والهوية الثقافية والتنوع اللغوي والمحتوى</w:t>
      </w:r>
      <w:r w:rsidRPr="00C15A0B">
        <w:rPr>
          <w:rFonts w:ascii="Calibri" w:hAnsi="Calibri" w:hint="cs"/>
          <w:rtl/>
        </w:rPr>
        <w:t> </w:t>
      </w:r>
      <w:r w:rsidRPr="00C15A0B">
        <w:rPr>
          <w:rFonts w:ascii="Calibri" w:hAnsi="Calibri"/>
          <w:rtl/>
        </w:rPr>
        <w:t>المحلي</w:t>
      </w:r>
      <w:r w:rsidRPr="00C15A0B">
        <w:rPr>
          <w:rFonts w:ascii="Calibri" w:hAnsi="Calibri" w:hint="cs"/>
          <w:rtl/>
        </w:rPr>
        <w:t xml:space="preserve">). ومن المسلم به أيضاً </w:t>
      </w:r>
      <w:r w:rsidRPr="00C15A0B">
        <w:rPr>
          <w:rFonts w:ascii="Calibri" w:hAnsi="Calibri"/>
          <w:rtl/>
        </w:rPr>
        <w:t>أن الاتحاد الدولي للاتصالات يحظى بتعاون وثيق مع المنظمة العالمية للملكية الفكرية ومنظمة اليونسكو على</w:t>
      </w:r>
      <w:r w:rsidRPr="00C15A0B">
        <w:rPr>
          <w:rFonts w:ascii="Calibri" w:hAnsi="Calibri" w:hint="cs"/>
          <w:rtl/>
        </w:rPr>
        <w:t> </w:t>
      </w:r>
      <w:r w:rsidRPr="00C15A0B">
        <w:rPr>
          <w:rFonts w:ascii="Calibri" w:hAnsi="Calibri"/>
          <w:rtl/>
        </w:rPr>
        <w:t>السواء</w:t>
      </w:r>
      <w:r w:rsidRPr="00C15A0B">
        <w:rPr>
          <w:rFonts w:ascii="Calibri" w:hAnsi="Calibri" w:hint="cs"/>
          <w:rtl/>
        </w:rPr>
        <w:t>.</w:t>
      </w:r>
    </w:p>
    <w:p w:rsidR="00870085" w:rsidRPr="00333CA8" w:rsidRDefault="00870085" w:rsidP="00870085">
      <w:pPr>
        <w:pStyle w:val="enumlev2"/>
        <w:rPr>
          <w:rFonts w:ascii="Calibri" w:hAnsi="Calibri"/>
          <w:rtl/>
        </w:rPr>
      </w:pPr>
      <w:r w:rsidRPr="00333CA8">
        <w:rPr>
          <w:rFonts w:ascii="Calibri" w:hAnsi="Calibri" w:hint="cs"/>
          <w:rtl/>
        </w:rPr>
        <w:t>’</w:t>
      </w:r>
      <w:r w:rsidRPr="00333CA8">
        <w:rPr>
          <w:rFonts w:ascii="Calibri" w:hAnsi="Calibri"/>
        </w:rPr>
        <w:t>11</w:t>
      </w:r>
      <w:r w:rsidRPr="00333CA8">
        <w:rPr>
          <w:rFonts w:ascii="Calibri" w:hAnsi="Calibri" w:hint="cs"/>
          <w:rtl/>
        </w:rPr>
        <w:t>‘</w:t>
      </w:r>
      <w:r w:rsidRPr="00333CA8">
        <w:rPr>
          <w:rFonts w:ascii="Calibri" w:hAnsi="Calibri"/>
          <w:rtl/>
        </w:rPr>
        <w:tab/>
        <w:t>أن المحافظة على قابلية التشغيل البيني عالمياً مع توسع أسماء الميادين لتشمل مجموعات حروف غير لاتينية أمر بالغ</w:t>
      </w:r>
      <w:r w:rsidRPr="00333CA8">
        <w:rPr>
          <w:rFonts w:ascii="Calibri" w:hAnsi="Calibri" w:hint="eastAsia"/>
          <w:rtl/>
        </w:rPr>
        <w:t> </w:t>
      </w:r>
      <w:r w:rsidRPr="00333CA8">
        <w:rPr>
          <w:rFonts w:ascii="Calibri" w:hAnsi="Calibri"/>
          <w:rtl/>
        </w:rPr>
        <w:t>الأهمية</w:t>
      </w:r>
      <w:r w:rsidRPr="00333CA8">
        <w:rPr>
          <w:rFonts w:ascii="Calibri" w:hAnsi="Calibri" w:hint="cs"/>
          <w:rtl/>
        </w:rPr>
        <w:t>.</w:t>
      </w:r>
    </w:p>
    <w:p w:rsidR="00870085" w:rsidRPr="00333CA8" w:rsidRDefault="00870085" w:rsidP="00A956F4">
      <w:pPr>
        <w:pStyle w:val="enumlev1"/>
        <w:rPr>
          <w:rFonts w:ascii="Calibri" w:hAnsi="Calibri"/>
          <w:noProof/>
          <w:spacing w:val="-2"/>
          <w:rtl/>
        </w:rPr>
      </w:pPr>
      <w:r w:rsidRPr="00333CA8">
        <w:rPr>
          <w:rFonts w:ascii="Calibri" w:hAnsi="Calibri" w:hint="cs"/>
          <w:noProof/>
          <w:spacing w:val="-2"/>
          <w:rtl/>
        </w:rPr>
        <w:t>ب)</w:t>
      </w:r>
      <w:r w:rsidRPr="00333CA8">
        <w:rPr>
          <w:rFonts w:ascii="Calibri" w:hAnsi="Calibri" w:hint="cs"/>
          <w:noProof/>
          <w:spacing w:val="-2"/>
          <w:rtl/>
        </w:rPr>
        <w:tab/>
        <w:t>وعلى الرغم من أن هناك اتفاق عالمي على ضرورة وأهمية وجود إنترنت متعددة اللغات، هناك بعض التباين بشأن الوضع الحالي لحتمية الحاجة إلى دفع العملية نحو التعددية اللغوية وتنفيذ برامج في هذا الصدد. وهناك رأي مفاده أن إدخال أسماء الميادين الدولية الطابع في إطار نظام أسماء الميادين</w:t>
      </w:r>
      <w:r w:rsidR="00A956F4">
        <w:rPr>
          <w:rFonts w:ascii="Calibri" w:hAnsi="Calibri" w:hint="cs"/>
          <w:noProof/>
          <w:spacing w:val="-2"/>
          <w:rtl/>
        </w:rPr>
        <w:t xml:space="preserve"> </w:t>
      </w:r>
      <w:r w:rsidR="00A956F4">
        <w:rPr>
          <w:rFonts w:ascii="Calibri" w:hAnsi="Calibri"/>
          <w:noProof/>
          <w:spacing w:val="-2"/>
        </w:rPr>
        <w:t>(IDN)</w:t>
      </w:r>
      <w:r w:rsidRPr="00333CA8">
        <w:rPr>
          <w:rFonts w:ascii="Calibri" w:hAnsi="Calibri" w:hint="cs"/>
          <w:noProof/>
          <w:spacing w:val="-2"/>
          <w:rtl/>
        </w:rPr>
        <w:t xml:space="preserve"> (</w:t>
      </w:r>
      <w:r w:rsidR="00A956F4">
        <w:rPr>
          <w:rFonts w:ascii="Calibri" w:hAnsi="Calibri" w:hint="cs"/>
          <w:noProof/>
          <w:spacing w:val="-2"/>
          <w:rtl/>
        </w:rPr>
        <w:t xml:space="preserve">انظر </w:t>
      </w:r>
      <w:r w:rsidRPr="00333CA8">
        <w:rPr>
          <w:rFonts w:ascii="Calibri" w:hAnsi="Calibri" w:hint="cs"/>
          <w:noProof/>
          <w:spacing w:val="-2"/>
          <w:rtl/>
        </w:rPr>
        <w:t>القسم </w:t>
      </w:r>
      <w:r w:rsidRPr="00333CA8">
        <w:rPr>
          <w:rFonts w:ascii="Calibri" w:hAnsi="Calibri"/>
          <w:noProof/>
          <w:spacing w:val="-2"/>
        </w:rPr>
        <w:t>1.5.3.2</w:t>
      </w:r>
      <w:r w:rsidRPr="00333CA8">
        <w:rPr>
          <w:rFonts w:ascii="Calibri" w:hAnsi="Calibri" w:hint="cs"/>
          <w:noProof/>
          <w:spacing w:val="-2"/>
          <w:rtl/>
        </w:rPr>
        <w:t>) قد حقق تقدماً كبيراً في إطار العملية الحالية التي أطلقتها </w:t>
      </w:r>
      <w:r w:rsidRPr="00333CA8">
        <w:rPr>
          <w:rFonts w:ascii="Calibri" w:hAnsi="Calibri"/>
          <w:noProof/>
          <w:spacing w:val="-2"/>
        </w:rPr>
        <w:t>ICANN</w:t>
      </w:r>
      <w:r w:rsidRPr="00333CA8">
        <w:rPr>
          <w:rFonts w:ascii="Calibri" w:hAnsi="Calibri" w:hint="cs"/>
          <w:noProof/>
          <w:spacing w:val="-2"/>
          <w:rtl/>
        </w:rPr>
        <w:t>، وبالتالي فالحتمية المعترف بها سابقاً للحاجة إلى دفع العملية يجري الوفاء بها</w:t>
      </w:r>
      <w:r w:rsidR="005F49C6">
        <w:rPr>
          <w:rFonts w:ascii="Calibri" w:hAnsi="Calibri" w:hint="eastAsia"/>
          <w:noProof/>
          <w:spacing w:val="-2"/>
          <w:rtl/>
        </w:rPr>
        <w:t> </w:t>
      </w:r>
      <w:r w:rsidRPr="00333CA8">
        <w:rPr>
          <w:rFonts w:ascii="Calibri" w:hAnsi="Calibri" w:hint="cs"/>
          <w:noProof/>
          <w:spacing w:val="-2"/>
          <w:rtl/>
        </w:rPr>
        <w:t>من خلال العملية الحالية</w:t>
      </w:r>
      <w:r w:rsidRPr="00645F95">
        <w:rPr>
          <w:rStyle w:val="FootnoteReference"/>
          <w:rtl/>
        </w:rPr>
        <w:footnoteReference w:id="205"/>
      </w:r>
      <w:r w:rsidRPr="00333CA8">
        <w:rPr>
          <w:rFonts w:ascii="Calibri" w:hAnsi="Calibri" w:hint="cs"/>
          <w:noProof/>
          <w:spacing w:val="-2"/>
          <w:rtl/>
        </w:rPr>
        <w:t>. بينما هناك رأي آخر مفاده أنه على الرغم من إمكانية تحقيق أسماء الميادين الدولية الطابع، يظل هناك الكثير من العمل الذي يتعين القيام به فيما يتعلق بالبحث عن الكلمات الرئيسية. ويشير معتنقو هذا الرأي كذلك إلى أن التنفيذ الحالي لأسماء الميادين الدولية الطابع "أصبح علامة بالفعل على جبين نظام قائم على </w:t>
      </w:r>
      <w:r w:rsidRPr="00333CA8">
        <w:rPr>
          <w:rFonts w:ascii="Calibri" w:hAnsi="Calibri"/>
          <w:noProof/>
          <w:spacing w:val="-2"/>
        </w:rPr>
        <w:t>ASCII</w:t>
      </w:r>
      <w:r w:rsidRPr="00333CA8">
        <w:rPr>
          <w:rFonts w:ascii="Calibri" w:hAnsi="Calibri" w:hint="cs"/>
          <w:noProof/>
          <w:spacing w:val="-2"/>
          <w:rtl/>
        </w:rPr>
        <w:t xml:space="preserve"> وأن نظام أسماء الميادين سيعكس التعدد اللغوي على النحو الأمثل عندما يكون الدعم للنظام أمراً طبيعياً"</w:t>
      </w:r>
      <w:r w:rsidRPr="00645F95">
        <w:rPr>
          <w:rStyle w:val="FootnoteReference"/>
          <w:rtl/>
        </w:rPr>
        <w:footnoteReference w:id="206"/>
      </w:r>
      <w:r w:rsidRPr="00333CA8">
        <w:rPr>
          <w:rFonts w:ascii="Calibri" w:hAnsi="Calibri" w:hint="cs"/>
          <w:noProof/>
          <w:spacing w:val="-2"/>
          <w:rtl/>
        </w:rPr>
        <w:t>. وتنفيذ أسماء الميادين الدولية الطابع الذي يتجسد في المعايير </w:t>
      </w:r>
      <w:r w:rsidRPr="00333CA8">
        <w:rPr>
          <w:rFonts w:ascii="Calibri" w:hAnsi="Calibri"/>
          <w:noProof/>
          <w:spacing w:val="-2"/>
        </w:rPr>
        <w:t>RFC</w:t>
      </w:r>
      <w:r w:rsidRPr="00333CA8">
        <w:rPr>
          <w:rFonts w:ascii="Calibri" w:hAnsi="Calibri" w:hint="cs"/>
          <w:noProof/>
          <w:spacing w:val="-2"/>
          <w:rtl/>
        </w:rPr>
        <w:t xml:space="preserve"> أرقام </w:t>
      </w:r>
      <w:r w:rsidRPr="00333CA8">
        <w:rPr>
          <w:rFonts w:ascii="Calibri" w:hAnsi="Calibri"/>
          <w:noProof/>
          <w:spacing w:val="-2"/>
        </w:rPr>
        <w:t>5890</w:t>
      </w:r>
      <w:r w:rsidRPr="00333CA8">
        <w:rPr>
          <w:rFonts w:ascii="Calibri" w:hAnsi="Calibri" w:hint="cs"/>
          <w:noProof/>
          <w:spacing w:val="-2"/>
          <w:rtl/>
        </w:rPr>
        <w:t xml:space="preserve"> و</w:t>
      </w:r>
      <w:r w:rsidRPr="00333CA8">
        <w:rPr>
          <w:rFonts w:ascii="Calibri" w:hAnsi="Calibri"/>
          <w:noProof/>
          <w:spacing w:val="-2"/>
        </w:rPr>
        <w:t>5891</w:t>
      </w:r>
      <w:r w:rsidRPr="00333CA8">
        <w:rPr>
          <w:rFonts w:ascii="Calibri" w:hAnsi="Calibri" w:hint="cs"/>
          <w:noProof/>
          <w:spacing w:val="-2"/>
          <w:rtl/>
        </w:rPr>
        <w:t xml:space="preserve"> و</w:t>
      </w:r>
      <w:r w:rsidRPr="00333CA8">
        <w:rPr>
          <w:rFonts w:ascii="Calibri" w:hAnsi="Calibri"/>
          <w:noProof/>
          <w:spacing w:val="-2"/>
        </w:rPr>
        <w:t>5892</w:t>
      </w:r>
      <w:r w:rsidRPr="00333CA8">
        <w:rPr>
          <w:rFonts w:ascii="Calibri" w:hAnsi="Calibri" w:hint="cs"/>
          <w:noProof/>
          <w:spacing w:val="-2"/>
          <w:rtl/>
        </w:rPr>
        <w:t xml:space="preserve"> و</w:t>
      </w:r>
      <w:r w:rsidRPr="00333CA8">
        <w:rPr>
          <w:rFonts w:ascii="Calibri" w:hAnsi="Calibri"/>
          <w:noProof/>
          <w:spacing w:val="-2"/>
        </w:rPr>
        <w:t>5893</w:t>
      </w:r>
      <w:r w:rsidRPr="00333CA8">
        <w:rPr>
          <w:rFonts w:ascii="Calibri" w:hAnsi="Calibri" w:hint="cs"/>
          <w:noProof/>
          <w:spacing w:val="-2"/>
          <w:rtl/>
        </w:rPr>
        <w:t xml:space="preserve"> و</w:t>
      </w:r>
      <w:r w:rsidRPr="00333CA8">
        <w:rPr>
          <w:rFonts w:ascii="Calibri" w:hAnsi="Calibri"/>
          <w:noProof/>
          <w:spacing w:val="-2"/>
        </w:rPr>
        <w:t>5894</w:t>
      </w:r>
      <w:r w:rsidRPr="00333CA8">
        <w:rPr>
          <w:rFonts w:ascii="Calibri" w:hAnsi="Calibri" w:hint="cs"/>
          <w:noProof/>
          <w:spacing w:val="-2"/>
          <w:rtl/>
        </w:rPr>
        <w:t xml:space="preserve"> والمعايير </w:t>
      </w:r>
      <w:r w:rsidRPr="00333CA8">
        <w:rPr>
          <w:rFonts w:ascii="Calibri" w:hAnsi="Calibri"/>
          <w:noProof/>
          <w:spacing w:val="-2"/>
        </w:rPr>
        <w:t>RFC</w:t>
      </w:r>
      <w:r w:rsidRPr="00333CA8">
        <w:rPr>
          <w:rFonts w:ascii="Calibri" w:hAnsi="Calibri" w:hint="cs"/>
          <w:noProof/>
          <w:spacing w:val="-2"/>
          <w:rtl/>
        </w:rPr>
        <w:t xml:space="preserve"> الإعلامية أرقام </w:t>
      </w:r>
      <w:r w:rsidRPr="00333CA8">
        <w:rPr>
          <w:rFonts w:ascii="Calibri" w:hAnsi="Calibri"/>
          <w:noProof/>
          <w:spacing w:val="-2"/>
        </w:rPr>
        <w:t>3743</w:t>
      </w:r>
      <w:r w:rsidRPr="00333CA8">
        <w:rPr>
          <w:rFonts w:ascii="Calibri" w:hAnsi="Calibri" w:hint="cs"/>
          <w:noProof/>
          <w:spacing w:val="-2"/>
          <w:rtl/>
        </w:rPr>
        <w:t xml:space="preserve"> و</w:t>
      </w:r>
      <w:r w:rsidRPr="00333CA8">
        <w:rPr>
          <w:rFonts w:ascii="Calibri" w:hAnsi="Calibri"/>
          <w:noProof/>
          <w:spacing w:val="-2"/>
        </w:rPr>
        <w:t>4185</w:t>
      </w:r>
      <w:r w:rsidRPr="00333CA8">
        <w:rPr>
          <w:rFonts w:ascii="Calibri" w:hAnsi="Calibri" w:hint="cs"/>
          <w:noProof/>
          <w:spacing w:val="-2"/>
          <w:rtl/>
        </w:rPr>
        <w:t xml:space="preserve"> و</w:t>
      </w:r>
      <w:r w:rsidRPr="00333CA8">
        <w:rPr>
          <w:rFonts w:ascii="Calibri" w:hAnsi="Calibri"/>
          <w:noProof/>
          <w:spacing w:val="-2"/>
        </w:rPr>
        <w:t>4690</w:t>
      </w:r>
      <w:r w:rsidRPr="00333CA8">
        <w:rPr>
          <w:rFonts w:ascii="Calibri" w:hAnsi="Calibri" w:hint="cs"/>
          <w:noProof/>
          <w:spacing w:val="-2"/>
          <w:rtl/>
        </w:rPr>
        <w:t xml:space="preserve"> التي تعتمد على سلسلة </w:t>
      </w:r>
      <w:r w:rsidRPr="00333CA8">
        <w:rPr>
          <w:rFonts w:ascii="Calibri" w:hAnsi="Calibri" w:hint="cs"/>
          <w:noProof/>
          <w:spacing w:val="-2"/>
          <w:rtl/>
        </w:rPr>
        <w:lastRenderedPageBreak/>
        <w:t>المعايير أحادية الشفرة </w:t>
      </w:r>
      <w:r w:rsidRPr="00333CA8">
        <w:rPr>
          <w:rFonts w:ascii="Calibri" w:hAnsi="Calibri"/>
          <w:noProof/>
          <w:spacing w:val="-2"/>
        </w:rPr>
        <w:t>(ISO/IEC 10646)</w:t>
      </w:r>
      <w:r w:rsidRPr="00333CA8">
        <w:rPr>
          <w:rFonts w:ascii="Calibri" w:hAnsi="Calibri" w:hint="cs"/>
          <w:noProof/>
          <w:spacing w:val="-2"/>
          <w:rtl/>
        </w:rPr>
        <w:t>، هذا التنفيذ في</w:t>
      </w:r>
      <w:r w:rsidRPr="00333CA8">
        <w:rPr>
          <w:rFonts w:ascii="Calibri" w:hAnsi="Calibri" w:hint="eastAsia"/>
          <w:noProof/>
          <w:spacing w:val="-2"/>
          <w:rtl/>
        </w:rPr>
        <w:t> </w:t>
      </w:r>
      <w:r w:rsidRPr="00333CA8">
        <w:rPr>
          <w:rFonts w:ascii="Calibri" w:hAnsi="Calibri" w:hint="cs"/>
          <w:noProof/>
          <w:spacing w:val="-2"/>
          <w:rtl/>
        </w:rPr>
        <w:t>جوهره عبارة عن علامة</w:t>
      </w:r>
      <w:r w:rsidRPr="00645F95">
        <w:rPr>
          <w:rStyle w:val="FootnoteReference"/>
          <w:rtl/>
        </w:rPr>
        <w:footnoteReference w:id="207"/>
      </w:r>
      <w:r w:rsidRPr="00333CA8">
        <w:rPr>
          <w:rFonts w:ascii="Calibri" w:hAnsi="Calibri" w:hint="cs"/>
          <w:noProof/>
          <w:spacing w:val="-2"/>
          <w:rtl/>
        </w:rPr>
        <w:t>. ومع ذلك يؤكد آخرون على أن هذا التنفيذ لا يعد علامة على جبين نظام أسماء الميادين </w:t>
      </w:r>
      <w:r w:rsidRPr="00333CA8">
        <w:rPr>
          <w:rFonts w:ascii="Calibri" w:hAnsi="Calibri"/>
          <w:noProof/>
          <w:spacing w:val="-2"/>
        </w:rPr>
        <w:t>ASCII</w:t>
      </w:r>
      <w:r w:rsidRPr="00333CA8">
        <w:rPr>
          <w:rFonts w:ascii="Calibri" w:hAnsi="Calibri" w:hint="cs"/>
          <w:noProof/>
          <w:spacing w:val="-2"/>
          <w:rtl/>
        </w:rPr>
        <w:t xml:space="preserve"> (مثلما هو الحال بالنسبة للإصدار </w:t>
      </w:r>
      <w:r w:rsidRPr="00333CA8">
        <w:rPr>
          <w:rFonts w:ascii="Calibri" w:hAnsi="Calibri"/>
          <w:noProof/>
          <w:spacing w:val="-2"/>
        </w:rPr>
        <w:t>IPv6</w:t>
      </w:r>
      <w:r w:rsidRPr="00333CA8">
        <w:rPr>
          <w:rFonts w:ascii="Calibri" w:hAnsi="Calibri" w:hint="cs"/>
          <w:noProof/>
          <w:spacing w:val="-2"/>
          <w:rtl/>
        </w:rPr>
        <w:t xml:space="preserve"> والتمديدات </w:t>
      </w:r>
      <w:r w:rsidRPr="00333CA8">
        <w:rPr>
          <w:rFonts w:ascii="Calibri" w:hAnsi="Calibri"/>
          <w:noProof/>
          <w:spacing w:val="-2"/>
        </w:rPr>
        <w:t>DNSSEC</w:t>
      </w:r>
      <w:r w:rsidRPr="00333CA8">
        <w:rPr>
          <w:rFonts w:ascii="Calibri" w:hAnsi="Calibri" w:hint="cs"/>
          <w:noProof/>
          <w:spacing w:val="-2"/>
          <w:rtl/>
        </w:rPr>
        <w:t xml:space="preserve"> والتي لا تعتبر علامات)، وأنه لا يمكن الحصول على دعم "أصلي" لأسماء الميادين الدولية الطابع بدون التسبب في إرباك مخدمات الأسماء والمحللين والعملاء وأن أي نص مكتوب يمكن دعمه وتشفيره لكي</w:t>
      </w:r>
      <w:r w:rsidR="005F49C6">
        <w:rPr>
          <w:rFonts w:ascii="Calibri" w:hAnsi="Calibri" w:hint="eastAsia"/>
          <w:noProof/>
          <w:spacing w:val="-2"/>
          <w:rtl/>
        </w:rPr>
        <w:t> </w:t>
      </w:r>
      <w:r w:rsidRPr="00333CA8">
        <w:rPr>
          <w:rFonts w:ascii="Calibri" w:hAnsi="Calibri" w:hint="cs"/>
          <w:noProof/>
          <w:spacing w:val="-2"/>
          <w:rtl/>
        </w:rPr>
        <w:t xml:space="preserve">يتلاءم في شكل رسم ميدان </w:t>
      </w:r>
      <w:r w:rsidRPr="00333CA8">
        <w:rPr>
          <w:rFonts w:ascii="Calibri" w:hAnsi="Calibri"/>
          <w:noProof/>
          <w:spacing w:val="-2"/>
        </w:rPr>
        <w:t>ASCII</w:t>
      </w:r>
      <w:r w:rsidRPr="00333CA8">
        <w:rPr>
          <w:rFonts w:ascii="Calibri" w:hAnsi="Calibri" w:hint="cs"/>
          <w:noProof/>
          <w:spacing w:val="-2"/>
          <w:rtl/>
        </w:rPr>
        <w:t>، حيث لا توجد قيود حقيقية</w:t>
      </w:r>
      <w:r w:rsidRPr="00645F95">
        <w:rPr>
          <w:rStyle w:val="FootnoteReference"/>
        </w:rPr>
        <w:footnoteReference w:id="208"/>
      </w:r>
      <w:r w:rsidRPr="00333CA8">
        <w:rPr>
          <w:rFonts w:ascii="Calibri" w:hAnsi="Calibri" w:hint="cs"/>
          <w:noProof/>
          <w:spacing w:val="-2"/>
          <w:rtl/>
        </w:rPr>
        <w:t>.</w:t>
      </w:r>
    </w:p>
    <w:p w:rsidR="00870085" w:rsidRPr="00333CA8" w:rsidRDefault="00870085" w:rsidP="009732A8">
      <w:pPr>
        <w:pStyle w:val="enumlev1"/>
        <w:rPr>
          <w:rFonts w:ascii="Calibri" w:hAnsi="Calibri"/>
          <w:noProof/>
          <w:rtl/>
        </w:rPr>
      </w:pPr>
      <w:r w:rsidRPr="00333CA8">
        <w:rPr>
          <w:rFonts w:ascii="Calibri" w:hAnsi="Calibri" w:hint="cs"/>
          <w:noProof/>
          <w:rtl/>
        </w:rPr>
        <w:t>ج)</w:t>
      </w:r>
      <w:r w:rsidRPr="00333CA8">
        <w:rPr>
          <w:rFonts w:ascii="Calibri" w:hAnsi="Calibri" w:hint="cs"/>
          <w:noProof/>
          <w:rtl/>
        </w:rPr>
        <w:tab/>
        <w:t>وتركز الجهود الحالية على إعداد معايير واستنباط تكنولوجيات وممارسات تمكن الإنترنت من دعم التشغيل البيني لأسماء الميادين الدولية الطابع دون التسبب في إعطاب أو قطع مخدمات الجذر ونسخها ومحللات أنظمة أسماء الميادين الأخرى وخدمات مستوى التطبيق</w:t>
      </w:r>
      <w:r w:rsidRPr="00645F95">
        <w:rPr>
          <w:rStyle w:val="FootnoteReference"/>
        </w:rPr>
        <w:footnoteReference w:id="209"/>
      </w:r>
      <w:r w:rsidRPr="00333CA8">
        <w:rPr>
          <w:rFonts w:ascii="Calibri" w:hAnsi="Calibri" w:hint="cs"/>
          <w:noProof/>
          <w:rtl/>
        </w:rPr>
        <w:t>.</w:t>
      </w:r>
    </w:p>
    <w:p w:rsidR="00870085" w:rsidRPr="00333CA8" w:rsidRDefault="00870085" w:rsidP="00870085">
      <w:pPr>
        <w:pStyle w:val="Heading4"/>
        <w:rPr>
          <w:rFonts w:ascii="Calibri" w:hAnsi="Calibri"/>
          <w:rtl/>
        </w:rPr>
      </w:pPr>
      <w:r w:rsidRPr="00333CA8">
        <w:rPr>
          <w:rFonts w:ascii="Calibri" w:hAnsi="Calibri"/>
        </w:rPr>
        <w:t>1.5.3.2</w:t>
      </w:r>
      <w:r w:rsidRPr="00333CA8">
        <w:rPr>
          <w:rFonts w:ascii="Calibri" w:hAnsi="Calibri" w:hint="cs"/>
          <w:rtl/>
        </w:rPr>
        <w:tab/>
        <w:t xml:space="preserve">أسماء الميادين الدولية الطابع </w:t>
      </w:r>
      <w:r w:rsidRPr="00333CA8">
        <w:rPr>
          <w:rFonts w:ascii="Calibri" w:hAnsi="Calibri"/>
        </w:rPr>
        <w:t>(IDN)</w:t>
      </w:r>
      <w:r w:rsidRPr="00333CA8">
        <w:rPr>
          <w:rFonts w:ascii="Calibri" w:hAnsi="Calibri" w:hint="cs"/>
          <w:rtl/>
        </w:rPr>
        <w:t xml:space="preserve"> في إطار النظام </w:t>
      </w:r>
      <w:r w:rsidRPr="00333CA8">
        <w:rPr>
          <w:rFonts w:ascii="Calibri" w:hAnsi="Calibri"/>
        </w:rPr>
        <w:t>DNS</w:t>
      </w:r>
    </w:p>
    <w:p w:rsidR="00870085" w:rsidRPr="00333CA8" w:rsidRDefault="00870085" w:rsidP="005F49C6">
      <w:pPr>
        <w:pStyle w:val="enumlev1"/>
        <w:keepNext/>
        <w:keepLines/>
        <w:rPr>
          <w:rFonts w:ascii="Calibri" w:hAnsi="Calibri"/>
          <w:noProof/>
          <w:rtl/>
        </w:rPr>
      </w:pPr>
      <w:r w:rsidRPr="00333CA8">
        <w:rPr>
          <w:rFonts w:ascii="Calibri" w:hAnsi="Calibri" w:hint="cs"/>
          <w:noProof/>
          <w:rtl/>
        </w:rPr>
        <w:t xml:space="preserve"> أ )</w:t>
      </w:r>
      <w:r w:rsidRPr="00333CA8">
        <w:rPr>
          <w:rFonts w:ascii="Calibri" w:hAnsi="Calibri" w:hint="cs"/>
          <w:noProof/>
          <w:rtl/>
        </w:rPr>
        <w:tab/>
        <w:t>كان النطاق الأساسي للنظام </w:t>
      </w:r>
      <w:r w:rsidRPr="00333CA8">
        <w:rPr>
          <w:rFonts w:ascii="Calibri" w:hAnsi="Calibri"/>
          <w:noProof/>
        </w:rPr>
        <w:t>DNS</w:t>
      </w:r>
      <w:r w:rsidRPr="00333CA8">
        <w:rPr>
          <w:rFonts w:ascii="Calibri" w:hAnsi="Calibri" w:hint="cs"/>
          <w:noProof/>
          <w:rtl/>
        </w:rPr>
        <w:t xml:space="preserve"> تاريخياً مقصوراً على مجموعة من الرموز تتطابق مع الشفرة </w:t>
      </w:r>
      <w:r w:rsidRPr="00333CA8">
        <w:rPr>
          <w:rFonts w:ascii="Calibri" w:hAnsi="Calibri"/>
          <w:noProof/>
        </w:rPr>
        <w:t>US</w:t>
      </w:r>
      <w:r w:rsidRPr="00333CA8">
        <w:rPr>
          <w:rFonts w:ascii="Calibri" w:hAnsi="Calibri"/>
          <w:noProof/>
        </w:rPr>
        <w:sym w:font="Symbol" w:char="F02D"/>
      </w:r>
      <w:r w:rsidRPr="00333CA8">
        <w:rPr>
          <w:rFonts w:ascii="Calibri" w:hAnsi="Calibri"/>
          <w:noProof/>
        </w:rPr>
        <w:t>ASCII</w:t>
      </w:r>
      <w:r w:rsidRPr="00333CA8">
        <w:rPr>
          <w:rFonts w:ascii="Calibri" w:hAnsi="Calibri" w:hint="cs"/>
          <w:noProof/>
          <w:rtl/>
        </w:rPr>
        <w:t xml:space="preserve"> أو</w:t>
      </w:r>
      <w:r w:rsidRPr="00333CA8">
        <w:rPr>
          <w:rFonts w:ascii="Calibri" w:hAnsi="Calibri" w:hint="eastAsia"/>
          <w:noProof/>
          <w:rtl/>
        </w:rPr>
        <w:t> </w:t>
      </w:r>
      <w:r w:rsidRPr="00333CA8">
        <w:rPr>
          <w:rFonts w:ascii="Calibri" w:hAnsi="Calibri" w:hint="cs"/>
          <w:noProof/>
          <w:rtl/>
        </w:rPr>
        <w:t xml:space="preserve">الأبجدية اللاتينية. وقد تغير هذا الأمر مع إدخال أسماء الميادين الدولية الطابع حيث طرح هذا الأمر ميادين مستوى أعلى </w:t>
      </w:r>
      <w:r w:rsidRPr="00333CA8">
        <w:rPr>
          <w:rFonts w:ascii="Calibri" w:hAnsi="Calibri"/>
          <w:noProof/>
        </w:rPr>
        <w:t>(TLD)</w:t>
      </w:r>
      <w:r w:rsidRPr="00333CA8">
        <w:rPr>
          <w:rFonts w:ascii="Calibri" w:hAnsi="Calibri" w:hint="cs"/>
          <w:noProof/>
          <w:rtl/>
        </w:rPr>
        <w:t xml:space="preserve"> بأبجديات مختلفة (مثلاً رموز باللغة العربية أو الصينية أو السيريالية أو الكورية)، وهو</w:t>
      </w:r>
      <w:r w:rsidR="005F49C6">
        <w:rPr>
          <w:rFonts w:ascii="Calibri" w:hAnsi="Calibri" w:hint="eastAsia"/>
          <w:noProof/>
          <w:rtl/>
        </w:rPr>
        <w:t> </w:t>
      </w:r>
      <w:r w:rsidRPr="00333CA8">
        <w:rPr>
          <w:rFonts w:ascii="Calibri" w:hAnsi="Calibri" w:hint="cs"/>
          <w:noProof/>
          <w:rtl/>
        </w:rPr>
        <w:t>ما مكّن مستعملي الإنترنت من النفاذ إلى أسماء ميادين بلغاتهم الأصلية.</w:t>
      </w:r>
    </w:p>
    <w:p w:rsidR="00870085" w:rsidRPr="00333CA8" w:rsidRDefault="00870085" w:rsidP="00C63811">
      <w:pPr>
        <w:pStyle w:val="enumlev1"/>
        <w:rPr>
          <w:rFonts w:ascii="Calibri" w:hAnsi="Calibri"/>
          <w:noProof/>
          <w:spacing w:val="-2"/>
          <w:rtl/>
        </w:rPr>
      </w:pPr>
      <w:r w:rsidRPr="00333CA8">
        <w:rPr>
          <w:rFonts w:ascii="Calibri" w:hAnsi="Calibri" w:hint="cs"/>
          <w:noProof/>
          <w:spacing w:val="-2"/>
          <w:rtl/>
        </w:rPr>
        <w:t>ب)</w:t>
      </w:r>
      <w:r w:rsidRPr="00333CA8">
        <w:rPr>
          <w:rFonts w:ascii="Calibri" w:hAnsi="Calibri" w:hint="cs"/>
          <w:noProof/>
          <w:spacing w:val="-2"/>
          <w:rtl/>
        </w:rPr>
        <w:tab/>
      </w:r>
      <w:r w:rsidRPr="00C63811">
        <w:rPr>
          <w:rFonts w:ascii="Calibri" w:hAnsi="Calibri" w:hint="cs"/>
          <w:noProof/>
          <w:spacing w:val="-6"/>
          <w:rtl/>
        </w:rPr>
        <w:t>وشهدت عملية المضي قدماً بإدخال التعدد اللغوي في النظام </w:t>
      </w:r>
      <w:r w:rsidRPr="00C63811">
        <w:rPr>
          <w:rFonts w:ascii="Calibri" w:hAnsi="Calibri"/>
          <w:noProof/>
          <w:spacing w:val="-6"/>
        </w:rPr>
        <w:t>DNS</w:t>
      </w:r>
      <w:r w:rsidRPr="00C63811">
        <w:rPr>
          <w:rFonts w:ascii="Calibri" w:hAnsi="Calibri" w:hint="cs"/>
          <w:noProof/>
          <w:spacing w:val="-6"/>
          <w:rtl/>
        </w:rPr>
        <w:t xml:space="preserve"> من خلال أسماء الميادين الدولية الطابع تقدماً كبيراً منذ عام </w:t>
      </w:r>
      <w:r w:rsidRPr="00C63811">
        <w:rPr>
          <w:rFonts w:ascii="Calibri" w:hAnsi="Calibri"/>
          <w:noProof/>
          <w:spacing w:val="-6"/>
        </w:rPr>
        <w:t>2010</w:t>
      </w:r>
      <w:r w:rsidRPr="00C63811">
        <w:rPr>
          <w:rFonts w:ascii="Calibri" w:hAnsi="Calibri" w:hint="cs"/>
          <w:noProof/>
          <w:spacing w:val="-6"/>
          <w:rtl/>
        </w:rPr>
        <w:t>. وكان من شأن الموافقة على عملية تسريع الميادين </w:t>
      </w:r>
      <w:r w:rsidRPr="00C63811">
        <w:rPr>
          <w:rFonts w:ascii="Calibri" w:hAnsi="Calibri"/>
          <w:noProof/>
          <w:spacing w:val="-6"/>
        </w:rPr>
        <w:t>IDN ccTLD</w:t>
      </w:r>
      <w:r w:rsidRPr="00C63811">
        <w:rPr>
          <w:rFonts w:ascii="Calibri" w:hAnsi="Calibri" w:hint="cs"/>
          <w:noProof/>
          <w:spacing w:val="-6"/>
          <w:rtl/>
        </w:rPr>
        <w:t xml:space="preserve"> من جانب مجلس </w:t>
      </w:r>
      <w:r w:rsidRPr="00C63811">
        <w:rPr>
          <w:rFonts w:ascii="Calibri" w:hAnsi="Calibri"/>
          <w:noProof/>
          <w:spacing w:val="-6"/>
        </w:rPr>
        <w:t>ICANN</w:t>
      </w:r>
      <w:r w:rsidRPr="00C63811">
        <w:rPr>
          <w:rFonts w:ascii="Calibri" w:hAnsi="Calibri" w:hint="cs"/>
          <w:noProof/>
          <w:spacing w:val="-6"/>
          <w:rtl/>
        </w:rPr>
        <w:t xml:space="preserve"> في</w:t>
      </w:r>
      <w:r w:rsidRPr="00C63811">
        <w:rPr>
          <w:rFonts w:ascii="Calibri" w:hAnsi="Calibri" w:hint="eastAsia"/>
          <w:noProof/>
          <w:spacing w:val="-6"/>
          <w:rtl/>
        </w:rPr>
        <w:t> </w:t>
      </w:r>
      <w:r w:rsidRPr="00C63811">
        <w:rPr>
          <w:rFonts w:ascii="Calibri" w:hAnsi="Calibri" w:hint="cs"/>
          <w:noProof/>
          <w:spacing w:val="-6"/>
          <w:rtl/>
        </w:rPr>
        <w:t>مؤتمره السنوي في سول، كوريا الجنوبية في أكتوبر </w:t>
      </w:r>
      <w:r w:rsidRPr="00C63811">
        <w:rPr>
          <w:rFonts w:ascii="Calibri" w:hAnsi="Calibri"/>
          <w:noProof/>
          <w:spacing w:val="-6"/>
        </w:rPr>
        <w:t>2009</w:t>
      </w:r>
      <w:r w:rsidRPr="00C63811">
        <w:rPr>
          <w:rFonts w:ascii="Calibri" w:hAnsi="Calibri" w:hint="cs"/>
          <w:noProof/>
          <w:spacing w:val="-6"/>
          <w:rtl/>
        </w:rPr>
        <w:t>، أن أتاحت للبلدان والمقاطعات التقدم بطلبات إلى </w:t>
      </w:r>
      <w:r w:rsidRPr="00C63811">
        <w:rPr>
          <w:rFonts w:ascii="Calibri" w:hAnsi="Calibri"/>
          <w:noProof/>
          <w:spacing w:val="-6"/>
        </w:rPr>
        <w:t>ICANN</w:t>
      </w:r>
      <w:r w:rsidRPr="00C63811">
        <w:rPr>
          <w:rFonts w:ascii="Calibri" w:hAnsi="Calibri" w:hint="cs"/>
          <w:noProof/>
          <w:spacing w:val="-6"/>
          <w:rtl/>
        </w:rPr>
        <w:t xml:space="preserve"> من</w:t>
      </w:r>
      <w:r w:rsidR="00C63811">
        <w:rPr>
          <w:rFonts w:ascii="Calibri" w:hAnsi="Calibri" w:hint="eastAsia"/>
          <w:noProof/>
          <w:spacing w:val="-6"/>
          <w:rtl/>
        </w:rPr>
        <w:t> </w:t>
      </w:r>
      <w:r w:rsidRPr="00C63811">
        <w:rPr>
          <w:rFonts w:ascii="Calibri" w:hAnsi="Calibri" w:hint="cs"/>
          <w:noProof/>
          <w:spacing w:val="-6"/>
          <w:rtl/>
        </w:rPr>
        <w:t>أجل ميادين </w:t>
      </w:r>
      <w:r w:rsidRPr="00C63811">
        <w:rPr>
          <w:rFonts w:ascii="Calibri" w:hAnsi="Calibri"/>
          <w:noProof/>
          <w:spacing w:val="-6"/>
        </w:rPr>
        <w:t>IDN ccTLD</w:t>
      </w:r>
      <w:r w:rsidRPr="00C63811">
        <w:rPr>
          <w:rFonts w:ascii="Calibri" w:hAnsi="Calibri" w:hint="cs"/>
          <w:noProof/>
          <w:spacing w:val="-6"/>
          <w:rtl/>
        </w:rPr>
        <w:t xml:space="preserve"> تمثل أسماء بلدانهم أو مقاطعاتهم بأبجديات خلاف رموز الشفرة </w:t>
      </w:r>
      <w:r w:rsidRPr="00C63811">
        <w:rPr>
          <w:rFonts w:ascii="Calibri" w:hAnsi="Calibri"/>
          <w:noProof/>
          <w:spacing w:val="-6"/>
        </w:rPr>
        <w:t>US</w:t>
      </w:r>
      <w:r w:rsidRPr="00C63811">
        <w:rPr>
          <w:rFonts w:ascii="Calibri" w:hAnsi="Calibri"/>
          <w:noProof/>
          <w:spacing w:val="-6"/>
        </w:rPr>
        <w:sym w:font="Symbol" w:char="F02D"/>
      </w:r>
      <w:r w:rsidRPr="00C63811">
        <w:rPr>
          <w:rFonts w:ascii="Calibri" w:hAnsi="Calibri"/>
          <w:noProof/>
          <w:spacing w:val="-6"/>
        </w:rPr>
        <w:t>ASCII</w:t>
      </w:r>
      <w:r w:rsidRPr="00C63811">
        <w:rPr>
          <w:rFonts w:ascii="Calibri" w:hAnsi="Calibri" w:hint="cs"/>
          <w:noProof/>
          <w:spacing w:val="-6"/>
          <w:rtl/>
        </w:rPr>
        <w:t>.</w:t>
      </w:r>
    </w:p>
    <w:p w:rsidR="00870085" w:rsidRPr="00333CA8" w:rsidRDefault="00870085" w:rsidP="005F49C6">
      <w:pPr>
        <w:pStyle w:val="enumlev1"/>
        <w:rPr>
          <w:rFonts w:ascii="Calibri" w:hAnsi="Calibri"/>
          <w:noProof/>
          <w:rtl/>
        </w:rPr>
      </w:pPr>
      <w:r w:rsidRPr="00333CA8">
        <w:rPr>
          <w:rFonts w:ascii="Calibri" w:hAnsi="Calibri" w:hint="cs"/>
          <w:noProof/>
          <w:rtl/>
        </w:rPr>
        <w:t>ج</w:t>
      </w:r>
      <w:r w:rsidRPr="00333CA8">
        <w:rPr>
          <w:rFonts w:ascii="Calibri" w:hAnsi="Calibri" w:hint="cs"/>
          <w:noProof/>
          <w:rtl/>
          <w:lang w:bidi="ar-EG"/>
        </w:rPr>
        <w:t xml:space="preserve"> )</w:t>
      </w:r>
      <w:r w:rsidRPr="00333CA8">
        <w:rPr>
          <w:rFonts w:ascii="Calibri" w:hAnsi="Calibri" w:hint="cs"/>
          <w:noProof/>
          <w:rtl/>
        </w:rPr>
        <w:tab/>
        <w:t xml:space="preserve">وأثار تنفيذ أسماء الميادين الدولية الطابع في البرنامج الجديد </w:t>
      </w:r>
      <w:r w:rsidRPr="00333CA8">
        <w:rPr>
          <w:rFonts w:ascii="Calibri" w:hAnsi="Calibri"/>
          <w:noProof/>
        </w:rPr>
        <w:t>gTLD</w:t>
      </w:r>
      <w:r w:rsidRPr="00333CA8">
        <w:rPr>
          <w:rFonts w:ascii="Calibri" w:hAnsi="Calibri" w:hint="cs"/>
          <w:noProof/>
          <w:rtl/>
        </w:rPr>
        <w:t xml:space="preserve"> وتنفيذ الميادين </w:t>
      </w:r>
      <w:r w:rsidRPr="00333CA8">
        <w:rPr>
          <w:rFonts w:ascii="Calibri" w:hAnsi="Calibri"/>
          <w:noProof/>
        </w:rPr>
        <w:t>IDN ccTLD</w:t>
      </w:r>
      <w:r w:rsidRPr="00333CA8">
        <w:rPr>
          <w:rFonts w:ascii="Calibri" w:hAnsi="Calibri" w:hint="cs"/>
          <w:noProof/>
          <w:rtl/>
        </w:rPr>
        <w:t xml:space="preserve"> بعض القضايا المعقدة </w:t>
      </w:r>
      <w:r w:rsidRPr="00333CA8">
        <w:rPr>
          <w:rFonts w:ascii="Calibri" w:hAnsi="Calibri" w:hint="cs"/>
          <w:noProof/>
        </w:rPr>
        <w:sym w:font="Symbol" w:char="F02D"/>
      </w:r>
      <w:r w:rsidRPr="00333CA8">
        <w:rPr>
          <w:rFonts w:ascii="Calibri" w:hAnsi="Calibri" w:hint="eastAsia"/>
          <w:noProof/>
          <w:rtl/>
        </w:rPr>
        <w:t> منها على سبيل المثال، تحديد سياسات للأبجديات التي يمكن لوحدات التسجيل قبولها والاتفاق على</w:t>
      </w:r>
      <w:r w:rsidR="005F49C6">
        <w:rPr>
          <w:rFonts w:ascii="Calibri" w:hAnsi="Calibri" w:hint="cs"/>
          <w:noProof/>
          <w:rtl/>
        </w:rPr>
        <w:t> </w:t>
      </w:r>
      <w:r w:rsidRPr="00333CA8">
        <w:rPr>
          <w:rFonts w:ascii="Calibri" w:hAnsi="Calibri" w:hint="eastAsia"/>
          <w:noProof/>
          <w:rtl/>
        </w:rPr>
        <w:t>نوع الرموز وعددها في السلاسل وما إلى ذلك</w:t>
      </w:r>
      <w:r w:rsidRPr="00645F95">
        <w:rPr>
          <w:rStyle w:val="FootnoteReference"/>
          <w:rtl/>
        </w:rPr>
        <w:footnoteReference w:id="210"/>
      </w:r>
      <w:r w:rsidRPr="00333CA8">
        <w:rPr>
          <w:rFonts w:ascii="Calibri" w:hAnsi="Calibri" w:hint="cs"/>
          <w:noProof/>
          <w:rtl/>
        </w:rPr>
        <w:t>.</w:t>
      </w:r>
    </w:p>
    <w:p w:rsidR="00870085" w:rsidRPr="00333CA8" w:rsidRDefault="00870085" w:rsidP="005F49C6">
      <w:pPr>
        <w:pStyle w:val="enumlev1"/>
        <w:rPr>
          <w:rFonts w:ascii="Calibri" w:hAnsi="Calibri"/>
          <w:noProof/>
          <w:rtl/>
        </w:rPr>
      </w:pPr>
      <w:r w:rsidRPr="00333CA8">
        <w:rPr>
          <w:rFonts w:ascii="Calibri" w:hAnsi="Calibri" w:hint="cs"/>
          <w:noProof/>
          <w:rtl/>
        </w:rPr>
        <w:t>د )</w:t>
      </w:r>
      <w:r w:rsidRPr="00333CA8">
        <w:rPr>
          <w:rFonts w:ascii="Calibri" w:hAnsi="Calibri" w:hint="cs"/>
          <w:noProof/>
          <w:rtl/>
        </w:rPr>
        <w:tab/>
        <w:t>وبحلول يونيو </w:t>
      </w:r>
      <w:r w:rsidRPr="00333CA8">
        <w:rPr>
          <w:rFonts w:ascii="Calibri" w:hAnsi="Calibri"/>
          <w:noProof/>
        </w:rPr>
        <w:t>2012</w:t>
      </w:r>
      <w:r w:rsidRPr="00333CA8">
        <w:rPr>
          <w:rFonts w:ascii="Calibri" w:hAnsi="Calibri" w:hint="cs"/>
          <w:noProof/>
          <w:rtl/>
        </w:rPr>
        <w:t xml:space="preserve">، كان هناك ما إجماله </w:t>
      </w:r>
      <w:r w:rsidRPr="00333CA8">
        <w:rPr>
          <w:rFonts w:ascii="Calibri" w:hAnsi="Calibri"/>
          <w:noProof/>
        </w:rPr>
        <w:t>30</w:t>
      </w:r>
      <w:r w:rsidRPr="00333CA8">
        <w:rPr>
          <w:rFonts w:ascii="Calibri" w:hAnsi="Calibri" w:hint="eastAsia"/>
          <w:noProof/>
          <w:rtl/>
        </w:rPr>
        <w:t xml:space="preserve"> طلباً من بلدان/مقاطعات اجتازت بنجاح تقييم السلسلة. </w:t>
      </w:r>
      <w:r w:rsidRPr="00333CA8">
        <w:rPr>
          <w:rFonts w:ascii="Calibri" w:hAnsi="Calibri" w:hint="cs"/>
          <w:noProof/>
          <w:rtl/>
        </w:rPr>
        <w:t>ومن</w:t>
      </w:r>
      <w:r w:rsidR="005F49C6">
        <w:rPr>
          <w:rFonts w:ascii="Calibri" w:hAnsi="Calibri" w:hint="eastAsia"/>
          <w:noProof/>
          <w:rtl/>
        </w:rPr>
        <w:t> </w:t>
      </w:r>
      <w:r w:rsidRPr="00333CA8">
        <w:rPr>
          <w:rFonts w:ascii="Calibri" w:hAnsi="Calibri" w:hint="cs"/>
          <w:noProof/>
          <w:rtl/>
        </w:rPr>
        <w:t xml:space="preserve">بينهم </w:t>
      </w:r>
      <w:r w:rsidRPr="00333CA8">
        <w:rPr>
          <w:rFonts w:ascii="Calibri" w:hAnsi="Calibri"/>
          <w:noProof/>
        </w:rPr>
        <w:t>21</w:t>
      </w:r>
      <w:r w:rsidRPr="00333CA8">
        <w:rPr>
          <w:rFonts w:ascii="Calibri" w:hAnsi="Calibri" w:hint="eastAsia"/>
          <w:noProof/>
          <w:rtl/>
        </w:rPr>
        <w:t xml:space="preserve"> بلداً/مقاطعة (ممثلة بعدد </w:t>
      </w:r>
      <w:r w:rsidRPr="00333CA8">
        <w:rPr>
          <w:rFonts w:ascii="Calibri" w:hAnsi="Calibri"/>
          <w:noProof/>
        </w:rPr>
        <w:t>31</w:t>
      </w:r>
      <w:r w:rsidRPr="00333CA8">
        <w:rPr>
          <w:rFonts w:ascii="Calibri" w:hAnsi="Calibri" w:hint="cs"/>
          <w:noProof/>
          <w:rtl/>
        </w:rPr>
        <w:t> ميدان </w:t>
      </w:r>
      <w:r w:rsidRPr="00333CA8">
        <w:rPr>
          <w:rFonts w:ascii="Calibri" w:hAnsi="Calibri"/>
          <w:noProof/>
        </w:rPr>
        <w:t>IDN ccTLD</w:t>
      </w:r>
      <w:r w:rsidRPr="00333CA8">
        <w:rPr>
          <w:rFonts w:ascii="Calibri" w:hAnsi="Calibri" w:hint="cs"/>
          <w:noProof/>
          <w:rtl/>
        </w:rPr>
        <w:t>) حصلت على التفويض في النطاق الأساسي للنظام </w:t>
      </w:r>
      <w:r w:rsidRPr="00333CA8">
        <w:rPr>
          <w:rFonts w:ascii="Calibri" w:hAnsi="Calibri"/>
          <w:noProof/>
        </w:rPr>
        <w:t>DNS</w:t>
      </w:r>
      <w:r w:rsidRPr="00333CA8">
        <w:rPr>
          <w:rFonts w:ascii="Calibri" w:hAnsi="Calibri" w:hint="cs"/>
          <w:noProof/>
          <w:rtl/>
        </w:rPr>
        <w:t>؛ والباقي إما مستعد لطلب التفويض للسلسلة أو في مرحلة الطلب الفعلية لهذا</w:t>
      </w:r>
      <w:r w:rsidRPr="00333CA8">
        <w:rPr>
          <w:rFonts w:ascii="Calibri" w:hAnsi="Calibri" w:hint="eastAsia"/>
          <w:noProof/>
          <w:rtl/>
        </w:rPr>
        <w:t> </w:t>
      </w:r>
      <w:r w:rsidRPr="00333CA8">
        <w:rPr>
          <w:rFonts w:ascii="Calibri" w:hAnsi="Calibri" w:hint="cs"/>
          <w:noProof/>
          <w:rtl/>
        </w:rPr>
        <w:t>التفويض</w:t>
      </w:r>
      <w:r w:rsidRPr="00645F95">
        <w:rPr>
          <w:rStyle w:val="FootnoteReference"/>
          <w:rtl/>
        </w:rPr>
        <w:footnoteReference w:id="211"/>
      </w:r>
      <w:r w:rsidRPr="00333CA8">
        <w:rPr>
          <w:rFonts w:ascii="Calibri" w:hAnsi="Calibri" w:hint="cs"/>
          <w:noProof/>
          <w:rtl/>
        </w:rPr>
        <w:t>.</w:t>
      </w:r>
    </w:p>
    <w:p w:rsidR="00870085" w:rsidRPr="00333CA8" w:rsidRDefault="00870085" w:rsidP="00870085">
      <w:pPr>
        <w:pStyle w:val="Heading4"/>
        <w:rPr>
          <w:rFonts w:ascii="Calibri" w:hAnsi="Calibri"/>
          <w:rtl/>
        </w:rPr>
      </w:pPr>
      <w:r w:rsidRPr="00333CA8">
        <w:rPr>
          <w:rFonts w:ascii="Calibri" w:hAnsi="Calibri"/>
        </w:rPr>
        <w:lastRenderedPageBreak/>
        <w:t>2.5.3.2</w:t>
      </w:r>
      <w:r w:rsidRPr="00333CA8">
        <w:rPr>
          <w:rFonts w:ascii="Calibri" w:hAnsi="Calibri" w:hint="cs"/>
          <w:rtl/>
        </w:rPr>
        <w:tab/>
        <w:t>المخدمات الأصلية الإقليمية</w:t>
      </w:r>
    </w:p>
    <w:p w:rsidR="00870085" w:rsidRPr="00333CA8" w:rsidRDefault="00870085" w:rsidP="009E5781">
      <w:pPr>
        <w:pStyle w:val="enumlev1"/>
        <w:keepLines/>
        <w:rPr>
          <w:rFonts w:ascii="Calibri" w:hAnsi="Calibri"/>
          <w:noProof/>
          <w:rtl/>
        </w:rPr>
      </w:pPr>
      <w:r w:rsidRPr="00333CA8">
        <w:rPr>
          <w:rFonts w:ascii="Calibri" w:hAnsi="Calibri" w:hint="cs"/>
          <w:noProof/>
          <w:rtl/>
        </w:rPr>
        <w:t xml:space="preserve"> أ )</w:t>
      </w:r>
      <w:r w:rsidRPr="00333CA8">
        <w:rPr>
          <w:rFonts w:ascii="Calibri" w:hAnsi="Calibri" w:hint="cs"/>
          <w:noProof/>
          <w:rtl/>
        </w:rPr>
        <w:tab/>
        <w:t xml:space="preserve">يربط نظام أسماء الميادين عناوين بروتوكول الإنترنت بأسماء ميادين ذات دلالات لفظية تخصص لأجهزة الحاسوب. وعندما يطبع مستعملي </w:t>
      </w:r>
      <w:hyperlink w:history="1">
        <w:r w:rsidR="009E5781" w:rsidRPr="00691FD7">
          <w:rPr>
            <w:rStyle w:val="Hyperlink"/>
            <w:rFonts w:ascii="Calibri" w:hAnsi="Calibri" w:cs="Traditional Arabic"/>
            <w:noProof/>
          </w:rPr>
          <w:t>"www.itu.int"</w:t>
        </w:r>
      </w:hyperlink>
      <w:r w:rsidRPr="00333CA8">
        <w:rPr>
          <w:rFonts w:ascii="Calibri" w:hAnsi="Calibri" w:hint="cs"/>
          <w:noProof/>
          <w:rtl/>
        </w:rPr>
        <w:t>، يقوم النظام </w:t>
      </w:r>
      <w:r w:rsidRPr="00333CA8">
        <w:rPr>
          <w:rFonts w:ascii="Calibri" w:hAnsi="Calibri"/>
          <w:noProof/>
        </w:rPr>
        <w:t>DNS</w:t>
      </w:r>
      <w:r w:rsidRPr="00333CA8">
        <w:rPr>
          <w:rFonts w:ascii="Calibri" w:hAnsi="Calibri" w:hint="cs"/>
          <w:noProof/>
          <w:rtl/>
        </w:rPr>
        <w:t xml:space="preserve"> بتحليل هذا العنوان من اليمين إلى اليسار بالتوجه بداية إلى مخدم أساسي (".") الذي يقدم إحالة إلى الموقع الخاص بمخدم الاسم "</w:t>
      </w:r>
      <w:r w:rsidRPr="00333CA8">
        <w:rPr>
          <w:rFonts w:ascii="Calibri" w:hAnsi="Calibri"/>
          <w:noProof/>
        </w:rPr>
        <w:t>.int</w:t>
      </w:r>
      <w:r w:rsidRPr="00333CA8">
        <w:rPr>
          <w:rFonts w:ascii="Calibri" w:hAnsi="Calibri" w:hint="cs"/>
          <w:noProof/>
          <w:rtl/>
        </w:rPr>
        <w:t>"، الذي يقدم بدوره إحالة إلى مخدم الاسم "</w:t>
      </w:r>
      <w:r w:rsidRPr="00333CA8">
        <w:rPr>
          <w:rFonts w:ascii="Calibri" w:hAnsi="Calibri"/>
          <w:noProof/>
        </w:rPr>
        <w:t>itu.int</w:t>
      </w:r>
      <w:r w:rsidRPr="00333CA8">
        <w:rPr>
          <w:rFonts w:ascii="Calibri" w:hAnsi="Calibri" w:hint="cs"/>
          <w:noProof/>
          <w:rtl/>
        </w:rPr>
        <w:t>". وهنا، يكون مخدم الاسم الأساسي عبارة عن مخدم </w:t>
      </w:r>
      <w:r w:rsidRPr="00333CA8">
        <w:rPr>
          <w:rFonts w:ascii="Calibri" w:hAnsi="Calibri"/>
          <w:noProof/>
        </w:rPr>
        <w:t>DNS</w:t>
      </w:r>
      <w:r w:rsidRPr="00333CA8">
        <w:rPr>
          <w:rFonts w:ascii="Calibri" w:hAnsi="Calibri" w:hint="cs"/>
          <w:noProof/>
          <w:rtl/>
        </w:rPr>
        <w:t xml:space="preserve"> يرد على</w:t>
      </w:r>
      <w:r w:rsidR="005F49C6">
        <w:rPr>
          <w:rFonts w:ascii="Calibri" w:hAnsi="Calibri" w:hint="eastAsia"/>
          <w:noProof/>
          <w:rtl/>
        </w:rPr>
        <w:t> </w:t>
      </w:r>
      <w:r w:rsidRPr="00333CA8">
        <w:rPr>
          <w:rFonts w:ascii="Calibri" w:hAnsi="Calibri" w:hint="cs"/>
          <w:noProof/>
          <w:rtl/>
        </w:rPr>
        <w:t>طلبات بشأن النطاق الأساسي للنظام </w:t>
      </w:r>
      <w:r w:rsidRPr="00333CA8">
        <w:rPr>
          <w:rFonts w:ascii="Calibri" w:hAnsi="Calibri"/>
          <w:noProof/>
        </w:rPr>
        <w:t>DNS</w:t>
      </w:r>
      <w:r w:rsidRPr="00333CA8">
        <w:rPr>
          <w:rFonts w:ascii="Calibri" w:hAnsi="Calibri" w:hint="cs"/>
          <w:noProof/>
          <w:rtl/>
        </w:rPr>
        <w:t xml:space="preserve"> ويقدم إحالات لأسماء ضمن ميدان </w:t>
      </w:r>
      <w:r w:rsidRPr="00333CA8">
        <w:rPr>
          <w:rFonts w:ascii="Calibri" w:hAnsi="Calibri"/>
          <w:noProof/>
        </w:rPr>
        <w:t>TLD</w:t>
      </w:r>
      <w:r w:rsidRPr="00333CA8">
        <w:rPr>
          <w:rFonts w:ascii="Calibri" w:hAnsi="Calibri" w:hint="cs"/>
          <w:noProof/>
          <w:rtl/>
        </w:rPr>
        <w:t xml:space="preserve"> معين إلى مخدمات اسم الميدان </w:t>
      </w:r>
      <w:r w:rsidRPr="00333CA8">
        <w:rPr>
          <w:rFonts w:ascii="Calibri" w:hAnsi="Calibri"/>
          <w:noProof/>
        </w:rPr>
        <w:t>TLD</w:t>
      </w:r>
      <w:r w:rsidRPr="00333CA8">
        <w:rPr>
          <w:rFonts w:ascii="Calibri" w:hAnsi="Calibri" w:hint="cs"/>
          <w:noProof/>
          <w:rtl/>
        </w:rPr>
        <w:t xml:space="preserve"> هذا. ويوجد حالياً </w:t>
      </w:r>
      <w:r w:rsidRPr="00333CA8">
        <w:rPr>
          <w:rFonts w:ascii="Calibri" w:hAnsi="Calibri"/>
          <w:noProof/>
        </w:rPr>
        <w:t>12</w:t>
      </w:r>
      <w:r w:rsidRPr="00333CA8">
        <w:rPr>
          <w:rFonts w:ascii="Calibri" w:hAnsi="Calibri" w:hint="cs"/>
          <w:noProof/>
          <w:rtl/>
        </w:rPr>
        <w:t xml:space="preserve"> مشغلاً يديرون </w:t>
      </w:r>
      <w:r w:rsidRPr="00333CA8">
        <w:rPr>
          <w:rFonts w:ascii="Calibri" w:hAnsi="Calibri"/>
          <w:noProof/>
        </w:rPr>
        <w:t>13</w:t>
      </w:r>
      <w:r w:rsidRPr="00333CA8">
        <w:rPr>
          <w:rFonts w:ascii="Calibri" w:hAnsi="Calibri" w:hint="eastAsia"/>
          <w:noProof/>
          <w:rtl/>
        </w:rPr>
        <w:t xml:space="preserve"> مخدماً </w:t>
      </w:r>
      <w:r w:rsidRPr="00333CA8">
        <w:rPr>
          <w:rFonts w:ascii="Calibri" w:hAnsi="Calibri" w:hint="cs"/>
          <w:noProof/>
          <w:rtl/>
        </w:rPr>
        <w:t>أ</w:t>
      </w:r>
      <w:r w:rsidRPr="00333CA8">
        <w:rPr>
          <w:rFonts w:ascii="Calibri" w:hAnsi="Calibri" w:hint="eastAsia"/>
          <w:noProof/>
          <w:rtl/>
        </w:rPr>
        <w:t>ساسياً</w:t>
      </w:r>
      <w:r w:rsidRPr="00333CA8">
        <w:rPr>
          <w:rFonts w:ascii="Calibri" w:hAnsi="Calibri" w:hint="cs"/>
          <w:noProof/>
          <w:rtl/>
        </w:rPr>
        <w:t xml:space="preserve"> موصفة بأسماء على صورة </w:t>
      </w:r>
      <w:r w:rsidRPr="005F49C6">
        <w:rPr>
          <w:rFonts w:ascii="Calibri" w:hAnsi="Calibri" w:hint="cs"/>
          <w:noProof/>
          <w:spacing w:val="-4"/>
          <w:rtl/>
        </w:rPr>
        <w:t>"</w:t>
      </w:r>
      <w:r w:rsidRPr="005F49C6">
        <w:rPr>
          <w:rFonts w:ascii="Calibri" w:hAnsi="Calibri"/>
          <w:noProof/>
          <w:spacing w:val="-4"/>
        </w:rPr>
        <w:t>letter.root-servers.net</w:t>
      </w:r>
      <w:r w:rsidRPr="005F49C6">
        <w:rPr>
          <w:rFonts w:ascii="Calibri" w:hAnsi="Calibri" w:hint="cs"/>
          <w:noProof/>
          <w:spacing w:val="-4"/>
          <w:rtl/>
        </w:rPr>
        <w:t>" حيث تتراوح الحروف من </w:t>
      </w:r>
      <w:r w:rsidRPr="005F49C6">
        <w:rPr>
          <w:rFonts w:ascii="Calibri" w:hAnsi="Calibri"/>
          <w:noProof/>
          <w:spacing w:val="-4"/>
        </w:rPr>
        <w:t>A</w:t>
      </w:r>
      <w:r w:rsidRPr="005F49C6">
        <w:rPr>
          <w:rFonts w:ascii="Calibri" w:hAnsi="Calibri" w:hint="cs"/>
          <w:noProof/>
          <w:spacing w:val="-4"/>
          <w:rtl/>
        </w:rPr>
        <w:t xml:space="preserve"> إلى </w:t>
      </w:r>
      <w:r w:rsidRPr="005F49C6">
        <w:rPr>
          <w:rFonts w:ascii="Calibri" w:hAnsi="Calibri"/>
          <w:noProof/>
          <w:spacing w:val="-4"/>
        </w:rPr>
        <w:t>M</w:t>
      </w:r>
      <w:r w:rsidRPr="005F49C6">
        <w:rPr>
          <w:rFonts w:ascii="Calibri" w:hAnsi="Calibri" w:hint="cs"/>
          <w:noProof/>
          <w:spacing w:val="-4"/>
          <w:rtl/>
        </w:rPr>
        <w:t>. والمخدمات </w:t>
      </w:r>
      <w:r w:rsidRPr="005F49C6">
        <w:rPr>
          <w:rFonts w:ascii="Calibri" w:hAnsi="Calibri"/>
          <w:noProof/>
          <w:spacing w:val="-4"/>
        </w:rPr>
        <w:t>A</w:t>
      </w:r>
      <w:r w:rsidRPr="005F49C6">
        <w:rPr>
          <w:rFonts w:ascii="Calibri" w:hAnsi="Calibri" w:hint="cs"/>
          <w:noProof/>
          <w:spacing w:val="-4"/>
          <w:rtl/>
        </w:rPr>
        <w:t xml:space="preserve"> و</w:t>
      </w:r>
      <w:r w:rsidRPr="005F49C6">
        <w:rPr>
          <w:rFonts w:ascii="Calibri" w:hAnsi="Calibri"/>
          <w:noProof/>
          <w:spacing w:val="-4"/>
        </w:rPr>
        <w:t>C</w:t>
      </w:r>
      <w:r w:rsidRPr="005F49C6">
        <w:rPr>
          <w:rFonts w:ascii="Calibri" w:hAnsi="Calibri" w:hint="cs"/>
          <w:noProof/>
          <w:spacing w:val="-4"/>
          <w:rtl/>
        </w:rPr>
        <w:t xml:space="preserve"> و</w:t>
      </w:r>
      <w:r w:rsidRPr="005F49C6">
        <w:rPr>
          <w:rFonts w:ascii="Calibri" w:hAnsi="Calibri"/>
          <w:noProof/>
          <w:spacing w:val="-4"/>
        </w:rPr>
        <w:t>E</w:t>
      </w:r>
      <w:r w:rsidRPr="005F49C6">
        <w:rPr>
          <w:rFonts w:ascii="Calibri" w:hAnsi="Calibri" w:hint="cs"/>
          <w:noProof/>
          <w:spacing w:val="-4"/>
          <w:rtl/>
        </w:rPr>
        <w:t xml:space="preserve"> و</w:t>
      </w:r>
      <w:r w:rsidRPr="005F49C6">
        <w:rPr>
          <w:rFonts w:ascii="Calibri" w:hAnsi="Calibri"/>
          <w:noProof/>
          <w:spacing w:val="-4"/>
        </w:rPr>
        <w:t>F</w:t>
      </w:r>
      <w:r w:rsidRPr="005F49C6">
        <w:rPr>
          <w:rFonts w:ascii="Calibri" w:hAnsi="Calibri" w:hint="cs"/>
          <w:noProof/>
          <w:spacing w:val="-4"/>
          <w:rtl/>
        </w:rPr>
        <w:t xml:space="preserve"> و</w:t>
      </w:r>
      <w:r w:rsidRPr="005F49C6">
        <w:rPr>
          <w:rFonts w:ascii="Calibri" w:hAnsi="Calibri"/>
          <w:noProof/>
          <w:spacing w:val="-4"/>
        </w:rPr>
        <w:t>G</w:t>
      </w:r>
      <w:r w:rsidRPr="005F49C6">
        <w:rPr>
          <w:rFonts w:ascii="Calibri" w:hAnsi="Calibri" w:hint="cs"/>
          <w:noProof/>
          <w:spacing w:val="-4"/>
          <w:rtl/>
        </w:rPr>
        <w:t xml:space="preserve"> و</w:t>
      </w:r>
      <w:r w:rsidRPr="005F49C6">
        <w:rPr>
          <w:rFonts w:ascii="Calibri" w:hAnsi="Calibri"/>
          <w:noProof/>
          <w:spacing w:val="-4"/>
        </w:rPr>
        <w:t>I</w:t>
      </w:r>
      <w:r w:rsidRPr="005F49C6">
        <w:rPr>
          <w:rFonts w:ascii="Calibri" w:hAnsi="Calibri" w:hint="cs"/>
          <w:noProof/>
          <w:spacing w:val="-4"/>
          <w:rtl/>
        </w:rPr>
        <w:t xml:space="preserve"> و</w:t>
      </w:r>
      <w:r w:rsidRPr="005F49C6">
        <w:rPr>
          <w:rFonts w:ascii="Calibri" w:hAnsi="Calibri"/>
          <w:noProof/>
          <w:spacing w:val="-4"/>
        </w:rPr>
        <w:t>J</w:t>
      </w:r>
      <w:r w:rsidRPr="005F49C6">
        <w:rPr>
          <w:rFonts w:ascii="Calibri" w:hAnsi="Calibri" w:hint="cs"/>
          <w:noProof/>
          <w:spacing w:val="-4"/>
          <w:rtl/>
        </w:rPr>
        <w:t xml:space="preserve"> و</w:t>
      </w:r>
      <w:r w:rsidRPr="005F49C6">
        <w:rPr>
          <w:rFonts w:ascii="Calibri" w:hAnsi="Calibri"/>
          <w:noProof/>
          <w:spacing w:val="-4"/>
        </w:rPr>
        <w:t>K</w:t>
      </w:r>
      <w:r w:rsidRPr="005F49C6">
        <w:rPr>
          <w:rFonts w:ascii="Calibri" w:hAnsi="Calibri" w:hint="cs"/>
          <w:noProof/>
          <w:spacing w:val="-4"/>
          <w:rtl/>
        </w:rPr>
        <w:t xml:space="preserve"> و</w:t>
      </w:r>
      <w:r w:rsidRPr="005F49C6">
        <w:rPr>
          <w:rFonts w:ascii="Calibri" w:hAnsi="Calibri"/>
          <w:noProof/>
          <w:spacing w:val="-4"/>
        </w:rPr>
        <w:t>L</w:t>
      </w:r>
      <w:r w:rsidRPr="005F49C6">
        <w:rPr>
          <w:rFonts w:ascii="Calibri" w:hAnsi="Calibri" w:hint="cs"/>
          <w:noProof/>
          <w:spacing w:val="-4"/>
          <w:rtl/>
        </w:rPr>
        <w:t xml:space="preserve"> و</w:t>
      </w:r>
      <w:r w:rsidRPr="005F49C6">
        <w:rPr>
          <w:rFonts w:ascii="Calibri" w:hAnsi="Calibri"/>
          <w:noProof/>
          <w:spacing w:val="-4"/>
        </w:rPr>
        <w:t>M</w:t>
      </w:r>
      <w:r w:rsidRPr="00333CA8">
        <w:rPr>
          <w:rFonts w:ascii="Calibri" w:hAnsi="Calibri" w:hint="cs"/>
          <w:noProof/>
          <w:rtl/>
        </w:rPr>
        <w:t xml:space="preserve"> توجد حالياً في مواقع متعددة في قارات مختلفة لتقديم خدمة غير مركزية</w:t>
      </w:r>
      <w:r w:rsidRPr="00645F95">
        <w:rPr>
          <w:rStyle w:val="FootnoteReference"/>
          <w:rtl/>
        </w:rPr>
        <w:footnoteReference w:id="212"/>
      </w:r>
      <w:r w:rsidRPr="00333CA8">
        <w:rPr>
          <w:rFonts w:ascii="Calibri" w:hAnsi="Calibri" w:hint="cs"/>
          <w:noProof/>
          <w:rtl/>
        </w:rPr>
        <w:t>.</w:t>
      </w:r>
    </w:p>
    <w:p w:rsidR="00870085" w:rsidRPr="00333CA8" w:rsidRDefault="00870085" w:rsidP="00870085">
      <w:pPr>
        <w:pStyle w:val="TableNotitle"/>
        <w:rPr>
          <w:bCs/>
          <w:noProof/>
          <w:rtl/>
          <w:lang w:val="en-US"/>
        </w:rPr>
      </w:pPr>
      <w:r w:rsidRPr="00333CA8">
        <w:rPr>
          <w:rFonts w:hint="cs"/>
          <w:bCs/>
          <w:noProof/>
          <w:rtl/>
          <w:lang w:val="en-US"/>
        </w:rPr>
        <w:t>الجدول </w:t>
      </w:r>
      <w:r w:rsidRPr="00333CA8">
        <w:rPr>
          <w:bCs/>
          <w:noProof/>
          <w:lang w:val="en-US"/>
        </w:rPr>
        <w:t>2</w:t>
      </w:r>
      <w:r w:rsidRPr="00333CA8">
        <w:rPr>
          <w:rFonts w:hint="cs"/>
          <w:bCs/>
          <w:noProof/>
          <w:rtl/>
          <w:lang w:val="en-US"/>
        </w:rPr>
        <w:t>: المشغلون والمخدمات الأساسية</w:t>
      </w:r>
    </w:p>
    <w:tbl>
      <w:tblPr>
        <w:tblStyle w:val="TableGrid"/>
        <w:bidiVisual/>
        <w:tblW w:w="0" w:type="auto"/>
        <w:jc w:val="center"/>
        <w:tblLook w:val="04A0" w:firstRow="1" w:lastRow="0" w:firstColumn="1" w:lastColumn="0" w:noHBand="0" w:noVBand="1"/>
      </w:tblPr>
      <w:tblGrid>
        <w:gridCol w:w="958"/>
        <w:gridCol w:w="3554"/>
        <w:gridCol w:w="4101"/>
        <w:gridCol w:w="1242"/>
      </w:tblGrid>
      <w:tr w:rsidR="00870085" w:rsidRPr="00333CA8" w:rsidTr="00A65B4D">
        <w:trPr>
          <w:jc w:val="center"/>
        </w:trPr>
        <w:tc>
          <w:tcPr>
            <w:tcW w:w="958" w:type="dxa"/>
            <w:shd w:val="clear" w:color="auto" w:fill="D9D9D9" w:themeFill="background1" w:themeFillShade="D9"/>
          </w:tcPr>
          <w:p w:rsidR="00870085" w:rsidRPr="009E5781" w:rsidRDefault="00870085" w:rsidP="00EF4658">
            <w:pPr>
              <w:pStyle w:val="Tablehead"/>
              <w:keepNext/>
              <w:rPr>
                <w:rFonts w:ascii="Calibri" w:hAnsi="Calibri"/>
              </w:rPr>
            </w:pPr>
            <w:r w:rsidRPr="009E5781">
              <w:rPr>
                <w:rFonts w:ascii="Calibri" w:hAnsi="Calibri" w:hint="cs"/>
                <w:rtl/>
              </w:rPr>
              <w:t>المخدم</w:t>
            </w:r>
          </w:p>
        </w:tc>
        <w:tc>
          <w:tcPr>
            <w:tcW w:w="3554" w:type="dxa"/>
            <w:shd w:val="clear" w:color="auto" w:fill="D9D9D9" w:themeFill="background1" w:themeFillShade="D9"/>
          </w:tcPr>
          <w:p w:rsidR="00870085" w:rsidRPr="009E5781" w:rsidRDefault="00870085" w:rsidP="00EF4658">
            <w:pPr>
              <w:pStyle w:val="Tablehead"/>
              <w:keepNext/>
              <w:rPr>
                <w:rFonts w:ascii="Calibri" w:hAnsi="Calibri"/>
              </w:rPr>
            </w:pPr>
            <w:r w:rsidRPr="009E5781">
              <w:rPr>
                <w:rFonts w:ascii="Calibri" w:hAnsi="Calibri" w:hint="cs"/>
                <w:rtl/>
              </w:rPr>
              <w:t>المشغل</w:t>
            </w:r>
          </w:p>
        </w:tc>
        <w:tc>
          <w:tcPr>
            <w:tcW w:w="4101" w:type="dxa"/>
            <w:shd w:val="clear" w:color="auto" w:fill="D9D9D9" w:themeFill="background1" w:themeFillShade="D9"/>
          </w:tcPr>
          <w:p w:rsidR="00870085" w:rsidRPr="009E5781" w:rsidRDefault="00870085" w:rsidP="00EF4658">
            <w:pPr>
              <w:pStyle w:val="Tablehead"/>
              <w:keepNext/>
              <w:rPr>
                <w:rFonts w:ascii="Calibri" w:hAnsi="Calibri"/>
              </w:rPr>
            </w:pPr>
            <w:r w:rsidRPr="009E5781">
              <w:rPr>
                <w:rFonts w:ascii="Calibri" w:hAnsi="Calibri" w:hint="cs"/>
                <w:rtl/>
              </w:rPr>
              <w:t>المواقع</w:t>
            </w:r>
          </w:p>
        </w:tc>
        <w:tc>
          <w:tcPr>
            <w:tcW w:w="1242" w:type="dxa"/>
            <w:shd w:val="clear" w:color="auto" w:fill="D9D9D9" w:themeFill="background1" w:themeFillShade="D9"/>
          </w:tcPr>
          <w:p w:rsidR="00870085" w:rsidRPr="009E5781" w:rsidRDefault="00870085" w:rsidP="00EF4658">
            <w:pPr>
              <w:pStyle w:val="Tablehead"/>
              <w:keepNext/>
              <w:rPr>
                <w:rFonts w:ascii="Calibri" w:hAnsi="Calibri"/>
                <w:rtl/>
              </w:rPr>
            </w:pPr>
            <w:r w:rsidRPr="009E5781">
              <w:rPr>
                <w:rFonts w:ascii="Calibri" w:hAnsi="Calibri" w:hint="cs"/>
                <w:rtl/>
              </w:rPr>
              <w:t>عدد الحالات</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A</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VeriSign, Inc.</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hint="cs"/>
                <w:b w:val="0"/>
                <w:bCs w:val="0"/>
                <w:sz w:val="20"/>
                <w:szCs w:val="26"/>
                <w:rtl/>
              </w:rPr>
              <w:t xml:space="preserve">موزع بواسطة الشبكة </w:t>
            </w:r>
            <w:r w:rsidRPr="00333CA8">
              <w:rPr>
                <w:rFonts w:ascii="Calibri" w:hAnsi="Calibri"/>
                <w:b w:val="0"/>
                <w:bCs w:val="0"/>
                <w:sz w:val="20"/>
                <w:szCs w:val="26"/>
              </w:rPr>
              <w:t>anycast</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6</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B</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Information Sciences Institute</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lang w:val="es-ES_tradnl"/>
              </w:rPr>
            </w:pPr>
            <w:r w:rsidRPr="00333CA8">
              <w:rPr>
                <w:rFonts w:ascii="Calibri" w:hAnsi="Calibri"/>
                <w:b w:val="0"/>
                <w:bCs w:val="0"/>
                <w:sz w:val="20"/>
                <w:szCs w:val="26"/>
                <w:lang w:val="es-ES_tradnl"/>
              </w:rPr>
              <w:t>Marina Del Rey, California, US</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lang w:val="es-ES_tradnl"/>
              </w:rPr>
            </w:pPr>
            <w:r w:rsidRPr="00333CA8">
              <w:rPr>
                <w:rFonts w:ascii="Calibri" w:hAnsi="Calibri"/>
                <w:b w:val="0"/>
                <w:bCs w:val="0"/>
                <w:sz w:val="20"/>
                <w:szCs w:val="26"/>
                <w:lang w:val="es-ES_tradnl"/>
              </w:rPr>
              <w:t>1</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C</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Cogent Communications</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hint="cs"/>
                <w:b w:val="0"/>
                <w:bCs w:val="0"/>
                <w:sz w:val="20"/>
                <w:szCs w:val="26"/>
                <w:rtl/>
              </w:rPr>
              <w:t xml:space="preserve">موزع بواسطة الشبكة </w:t>
            </w:r>
            <w:r w:rsidRPr="00333CA8">
              <w:rPr>
                <w:rFonts w:ascii="Calibri" w:hAnsi="Calibri"/>
                <w:b w:val="0"/>
                <w:bCs w:val="0"/>
                <w:sz w:val="20"/>
                <w:szCs w:val="26"/>
              </w:rPr>
              <w:t>anycast</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tl/>
              </w:rPr>
            </w:pPr>
            <w:r w:rsidRPr="00333CA8">
              <w:rPr>
                <w:rFonts w:ascii="Calibri" w:hAnsi="Calibri"/>
                <w:b w:val="0"/>
                <w:bCs w:val="0"/>
                <w:sz w:val="20"/>
                <w:szCs w:val="26"/>
              </w:rPr>
              <w:t>6</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D</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University of Maryland</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College Park, Maryland, US</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1</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E</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NASA Ames Research Center</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hint="cs"/>
                <w:b w:val="0"/>
                <w:bCs w:val="0"/>
                <w:sz w:val="20"/>
                <w:szCs w:val="26"/>
                <w:rtl/>
              </w:rPr>
              <w:t xml:space="preserve">موزع بواسطة الشبكة </w:t>
            </w:r>
            <w:r w:rsidRPr="00333CA8">
              <w:rPr>
                <w:rFonts w:ascii="Calibri" w:hAnsi="Calibri"/>
                <w:b w:val="0"/>
                <w:bCs w:val="0"/>
                <w:sz w:val="20"/>
                <w:szCs w:val="26"/>
              </w:rPr>
              <w:t>anycast</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tl/>
              </w:rPr>
            </w:pPr>
            <w:r w:rsidRPr="00333CA8">
              <w:rPr>
                <w:rFonts w:ascii="Calibri" w:hAnsi="Calibri"/>
                <w:b w:val="0"/>
                <w:bCs w:val="0"/>
                <w:sz w:val="20"/>
                <w:szCs w:val="26"/>
              </w:rPr>
              <w:t>12</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F</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Internet Systems Consortium, Inc.</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hint="cs"/>
                <w:b w:val="0"/>
                <w:bCs w:val="0"/>
                <w:sz w:val="20"/>
                <w:szCs w:val="26"/>
                <w:rtl/>
              </w:rPr>
              <w:t xml:space="preserve">موزع بواسطة الشبكة </w:t>
            </w:r>
            <w:r w:rsidRPr="00333CA8">
              <w:rPr>
                <w:rFonts w:ascii="Calibri" w:hAnsi="Calibri"/>
                <w:b w:val="0"/>
                <w:bCs w:val="0"/>
                <w:sz w:val="20"/>
                <w:szCs w:val="26"/>
              </w:rPr>
              <w:t>anycast</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tl/>
              </w:rPr>
            </w:pPr>
            <w:r w:rsidRPr="00333CA8">
              <w:rPr>
                <w:rFonts w:ascii="Calibri" w:hAnsi="Calibri"/>
                <w:b w:val="0"/>
                <w:bCs w:val="0"/>
                <w:sz w:val="20"/>
                <w:szCs w:val="26"/>
              </w:rPr>
              <w:t>49</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G</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U.S.A. DOD Network Information Center</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hint="cs"/>
                <w:b w:val="0"/>
                <w:bCs w:val="0"/>
                <w:sz w:val="20"/>
                <w:szCs w:val="26"/>
                <w:rtl/>
              </w:rPr>
              <w:t xml:space="preserve">موزع بواسطة الشبكة </w:t>
            </w:r>
            <w:r w:rsidRPr="00333CA8">
              <w:rPr>
                <w:rFonts w:ascii="Calibri" w:hAnsi="Calibri"/>
                <w:b w:val="0"/>
                <w:bCs w:val="0"/>
                <w:sz w:val="20"/>
                <w:szCs w:val="26"/>
              </w:rPr>
              <w:t>anycast</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tl/>
              </w:rPr>
            </w:pPr>
            <w:r w:rsidRPr="00333CA8">
              <w:rPr>
                <w:rFonts w:ascii="Calibri" w:hAnsi="Calibri"/>
                <w:b w:val="0"/>
                <w:bCs w:val="0"/>
                <w:sz w:val="20"/>
                <w:szCs w:val="26"/>
              </w:rPr>
              <w:t>6</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H</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U.S.A. Army Research Lab</w:t>
            </w:r>
          </w:p>
        </w:tc>
        <w:tc>
          <w:tcPr>
            <w:tcW w:w="4101" w:type="dxa"/>
          </w:tcPr>
          <w:p w:rsidR="00870085" w:rsidRPr="009E5781" w:rsidRDefault="00870085" w:rsidP="009E5781">
            <w:pPr>
              <w:pStyle w:val="Heading3"/>
              <w:spacing w:before="40" w:after="40" w:line="260" w:lineRule="exact"/>
              <w:ind w:left="0" w:firstLine="0"/>
              <w:jc w:val="center"/>
              <w:rPr>
                <w:rFonts w:ascii="Calibri" w:hAnsi="Calibri"/>
                <w:b w:val="0"/>
                <w:bCs w:val="0"/>
                <w:spacing w:val="-6"/>
                <w:sz w:val="20"/>
                <w:szCs w:val="26"/>
                <w:rtl/>
              </w:rPr>
            </w:pPr>
            <w:r w:rsidRPr="009E5781">
              <w:rPr>
                <w:rFonts w:ascii="Calibri" w:hAnsi="Calibri" w:hint="cs"/>
                <w:b w:val="0"/>
                <w:bCs w:val="0"/>
                <w:spacing w:val="-6"/>
                <w:sz w:val="20"/>
                <w:szCs w:val="26"/>
                <w:rtl/>
              </w:rPr>
              <w:t xml:space="preserve">موزع بواسطة الشبكة </w:t>
            </w:r>
            <w:r w:rsidRPr="009E5781">
              <w:rPr>
                <w:rFonts w:ascii="Calibri" w:hAnsi="Calibri"/>
                <w:b w:val="0"/>
                <w:bCs w:val="0"/>
                <w:spacing w:val="-6"/>
                <w:sz w:val="20"/>
                <w:szCs w:val="26"/>
              </w:rPr>
              <w:t>anycast</w:t>
            </w:r>
            <w:r w:rsidRPr="009E5781">
              <w:rPr>
                <w:rFonts w:ascii="Calibri" w:hAnsi="Calibri" w:hint="cs"/>
                <w:b w:val="0"/>
                <w:bCs w:val="0"/>
                <w:spacing w:val="-6"/>
                <w:sz w:val="20"/>
                <w:szCs w:val="26"/>
                <w:rtl/>
              </w:rPr>
              <w:t xml:space="preserve"> داخل الولايات المتحدة</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tl/>
              </w:rPr>
            </w:pPr>
            <w:r w:rsidRPr="00333CA8">
              <w:rPr>
                <w:rFonts w:ascii="Calibri" w:hAnsi="Calibri"/>
                <w:b w:val="0"/>
                <w:bCs w:val="0"/>
                <w:sz w:val="20"/>
                <w:szCs w:val="26"/>
              </w:rPr>
              <w:t>2</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I</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Netnod (formerly Autonomica)</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hint="cs"/>
                <w:b w:val="0"/>
                <w:bCs w:val="0"/>
                <w:sz w:val="20"/>
                <w:szCs w:val="26"/>
                <w:rtl/>
              </w:rPr>
              <w:t xml:space="preserve">موزع بواسطة الشبكة </w:t>
            </w:r>
            <w:r w:rsidRPr="00333CA8">
              <w:rPr>
                <w:rFonts w:ascii="Calibri" w:hAnsi="Calibri"/>
                <w:b w:val="0"/>
                <w:bCs w:val="0"/>
                <w:sz w:val="20"/>
                <w:szCs w:val="26"/>
              </w:rPr>
              <w:t>anycast</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tl/>
              </w:rPr>
            </w:pPr>
            <w:r w:rsidRPr="00333CA8">
              <w:rPr>
                <w:rFonts w:ascii="Calibri" w:hAnsi="Calibri"/>
                <w:b w:val="0"/>
                <w:bCs w:val="0"/>
                <w:sz w:val="20"/>
                <w:szCs w:val="26"/>
              </w:rPr>
              <w:t>43</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J</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VeriSign, Inc.</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hint="cs"/>
                <w:b w:val="0"/>
                <w:bCs w:val="0"/>
                <w:sz w:val="20"/>
                <w:szCs w:val="26"/>
                <w:rtl/>
              </w:rPr>
              <w:t xml:space="preserve">موزع بواسطة الشبكة </w:t>
            </w:r>
            <w:r w:rsidRPr="00333CA8">
              <w:rPr>
                <w:rFonts w:ascii="Calibri" w:hAnsi="Calibri"/>
                <w:b w:val="0"/>
                <w:bCs w:val="0"/>
                <w:sz w:val="20"/>
                <w:szCs w:val="26"/>
              </w:rPr>
              <w:t>anycast</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tl/>
              </w:rPr>
            </w:pPr>
            <w:r w:rsidRPr="00333CA8">
              <w:rPr>
                <w:rFonts w:ascii="Calibri" w:hAnsi="Calibri"/>
                <w:b w:val="0"/>
                <w:bCs w:val="0"/>
                <w:sz w:val="20"/>
                <w:szCs w:val="26"/>
              </w:rPr>
              <w:t>70</w:t>
            </w:r>
          </w:p>
        </w:tc>
      </w:tr>
      <w:tr w:rsidR="00870085" w:rsidRPr="00333CA8" w:rsidTr="00A65B4D">
        <w:trPr>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K</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RIPE NCC</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hint="cs"/>
                <w:b w:val="0"/>
                <w:bCs w:val="0"/>
                <w:sz w:val="20"/>
                <w:szCs w:val="26"/>
                <w:rtl/>
              </w:rPr>
              <w:t xml:space="preserve">موزع بواسطة الشبكة </w:t>
            </w:r>
            <w:r w:rsidRPr="00333CA8">
              <w:rPr>
                <w:rFonts w:ascii="Calibri" w:hAnsi="Calibri"/>
                <w:b w:val="0"/>
                <w:bCs w:val="0"/>
                <w:sz w:val="20"/>
                <w:szCs w:val="26"/>
              </w:rPr>
              <w:t>anycast</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tl/>
              </w:rPr>
            </w:pPr>
            <w:r w:rsidRPr="00333CA8">
              <w:rPr>
                <w:rFonts w:ascii="Calibri" w:hAnsi="Calibri"/>
                <w:b w:val="0"/>
                <w:bCs w:val="0"/>
                <w:sz w:val="20"/>
                <w:szCs w:val="26"/>
              </w:rPr>
              <w:t>18</w:t>
            </w:r>
          </w:p>
        </w:tc>
      </w:tr>
      <w:tr w:rsidR="00870085" w:rsidRPr="00333CA8" w:rsidTr="00A65B4D">
        <w:trPr>
          <w:trHeight w:val="62"/>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L</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ICANN</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hint="cs"/>
                <w:b w:val="0"/>
                <w:bCs w:val="0"/>
                <w:sz w:val="20"/>
                <w:szCs w:val="26"/>
                <w:rtl/>
              </w:rPr>
              <w:t xml:space="preserve">موزع بواسطة الشبكة </w:t>
            </w:r>
            <w:r w:rsidRPr="00333CA8">
              <w:rPr>
                <w:rFonts w:ascii="Calibri" w:hAnsi="Calibri"/>
                <w:b w:val="0"/>
                <w:bCs w:val="0"/>
                <w:sz w:val="20"/>
                <w:szCs w:val="26"/>
              </w:rPr>
              <w:t>anycast</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tl/>
              </w:rPr>
            </w:pPr>
            <w:r w:rsidRPr="00333CA8">
              <w:rPr>
                <w:rFonts w:ascii="Calibri" w:hAnsi="Calibri"/>
                <w:b w:val="0"/>
                <w:bCs w:val="0"/>
                <w:sz w:val="20"/>
                <w:szCs w:val="26"/>
              </w:rPr>
              <w:t>121</w:t>
            </w:r>
          </w:p>
        </w:tc>
      </w:tr>
      <w:tr w:rsidR="00870085" w:rsidRPr="00333CA8" w:rsidTr="00A65B4D">
        <w:trPr>
          <w:trHeight w:val="62"/>
          <w:jc w:val="center"/>
        </w:trPr>
        <w:tc>
          <w:tcPr>
            <w:tcW w:w="958" w:type="dxa"/>
          </w:tcPr>
          <w:p w:rsidR="00870085" w:rsidRPr="00333CA8" w:rsidRDefault="00870085" w:rsidP="00FD2B59">
            <w:pPr>
              <w:pStyle w:val="Heading3"/>
              <w:spacing w:before="40" w:after="40" w:line="260" w:lineRule="exact"/>
              <w:jc w:val="center"/>
              <w:rPr>
                <w:rFonts w:ascii="Calibri" w:hAnsi="Calibri"/>
                <w:b w:val="0"/>
                <w:bCs w:val="0"/>
                <w:sz w:val="20"/>
                <w:szCs w:val="26"/>
              </w:rPr>
            </w:pPr>
            <w:r w:rsidRPr="00333CA8">
              <w:rPr>
                <w:rFonts w:ascii="Calibri" w:hAnsi="Calibri"/>
                <w:b w:val="0"/>
                <w:bCs w:val="0"/>
                <w:sz w:val="20"/>
                <w:szCs w:val="26"/>
              </w:rPr>
              <w:t>M</w:t>
            </w:r>
          </w:p>
        </w:tc>
        <w:tc>
          <w:tcPr>
            <w:tcW w:w="3554"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b w:val="0"/>
                <w:bCs w:val="0"/>
                <w:sz w:val="20"/>
                <w:szCs w:val="26"/>
              </w:rPr>
              <w:t>WIDE Project</w:t>
            </w:r>
          </w:p>
        </w:tc>
        <w:tc>
          <w:tcPr>
            <w:tcW w:w="4101" w:type="dxa"/>
          </w:tcPr>
          <w:p w:rsidR="00870085" w:rsidRPr="00333CA8" w:rsidRDefault="00870085" w:rsidP="009E5781">
            <w:pPr>
              <w:pStyle w:val="Heading3"/>
              <w:spacing w:before="40" w:after="40" w:line="260" w:lineRule="exact"/>
              <w:ind w:left="0" w:firstLine="0"/>
              <w:jc w:val="center"/>
              <w:rPr>
                <w:rFonts w:ascii="Calibri" w:hAnsi="Calibri"/>
                <w:b w:val="0"/>
                <w:bCs w:val="0"/>
                <w:sz w:val="20"/>
                <w:szCs w:val="26"/>
              </w:rPr>
            </w:pPr>
            <w:r w:rsidRPr="00333CA8">
              <w:rPr>
                <w:rFonts w:ascii="Calibri" w:hAnsi="Calibri" w:hint="cs"/>
                <w:b w:val="0"/>
                <w:bCs w:val="0"/>
                <w:sz w:val="20"/>
                <w:szCs w:val="26"/>
                <w:rtl/>
              </w:rPr>
              <w:t xml:space="preserve">موزع بواسطة الشبكة </w:t>
            </w:r>
            <w:r w:rsidRPr="00333CA8">
              <w:rPr>
                <w:rFonts w:ascii="Calibri" w:hAnsi="Calibri"/>
                <w:b w:val="0"/>
                <w:bCs w:val="0"/>
                <w:sz w:val="20"/>
                <w:szCs w:val="26"/>
              </w:rPr>
              <w:t>anycast</w:t>
            </w:r>
          </w:p>
        </w:tc>
        <w:tc>
          <w:tcPr>
            <w:tcW w:w="1242" w:type="dxa"/>
          </w:tcPr>
          <w:p w:rsidR="00870085" w:rsidRPr="00333CA8" w:rsidRDefault="00870085" w:rsidP="00FD2B59">
            <w:pPr>
              <w:pStyle w:val="Heading3"/>
              <w:spacing w:before="40" w:after="40" w:line="260" w:lineRule="exact"/>
              <w:jc w:val="center"/>
              <w:rPr>
                <w:rFonts w:ascii="Calibri" w:hAnsi="Calibri"/>
                <w:b w:val="0"/>
                <w:bCs w:val="0"/>
                <w:sz w:val="20"/>
                <w:szCs w:val="26"/>
                <w:rtl/>
              </w:rPr>
            </w:pPr>
            <w:r w:rsidRPr="00333CA8">
              <w:rPr>
                <w:rFonts w:ascii="Calibri" w:hAnsi="Calibri"/>
                <w:b w:val="0"/>
                <w:bCs w:val="0"/>
                <w:sz w:val="20"/>
                <w:szCs w:val="26"/>
              </w:rPr>
              <w:t>6</w:t>
            </w:r>
          </w:p>
        </w:tc>
      </w:tr>
    </w:tbl>
    <w:p w:rsidR="00870085" w:rsidRPr="00333CA8" w:rsidRDefault="00870085" w:rsidP="00EF4658">
      <w:pPr>
        <w:pStyle w:val="enumlev1"/>
        <w:spacing w:before="360"/>
        <w:rPr>
          <w:rFonts w:ascii="Calibri" w:hAnsi="Calibri"/>
          <w:noProof/>
          <w:rtl/>
        </w:rPr>
      </w:pPr>
      <w:r w:rsidRPr="00333CA8">
        <w:rPr>
          <w:rFonts w:ascii="Calibri" w:hAnsi="Calibri" w:hint="cs"/>
          <w:noProof/>
          <w:rtl/>
        </w:rPr>
        <w:t>ب)</w:t>
      </w:r>
      <w:r w:rsidRPr="00333CA8">
        <w:rPr>
          <w:rFonts w:ascii="Calibri" w:hAnsi="Calibri" w:hint="cs"/>
          <w:noProof/>
          <w:rtl/>
        </w:rPr>
        <w:tab/>
      </w:r>
      <w:r w:rsidRPr="00EB5564">
        <w:rPr>
          <w:rFonts w:ascii="Calibri" w:hAnsi="Calibri" w:hint="cs"/>
          <w:noProof/>
          <w:spacing w:val="-6"/>
          <w:rtl/>
        </w:rPr>
        <w:t>ويواظب المشغلون الاثنى عشر الذين يديرون النظام على نشر النطاق الأساسي الذي تتم إدارته من خلال عملية وظائف </w:t>
      </w:r>
      <w:r w:rsidRPr="00EB5564">
        <w:rPr>
          <w:rFonts w:ascii="Calibri" w:hAnsi="Calibri"/>
          <w:noProof/>
          <w:spacing w:val="-6"/>
        </w:rPr>
        <w:t>IANA</w:t>
      </w:r>
      <w:r w:rsidRPr="00EB5564">
        <w:rPr>
          <w:rFonts w:ascii="Calibri" w:hAnsi="Calibri" w:hint="cs"/>
          <w:noProof/>
          <w:spacing w:val="-6"/>
          <w:rtl/>
        </w:rPr>
        <w:t xml:space="preserve"> ويوقع بشفرة ويوزع من جانب منظمة </w:t>
      </w:r>
      <w:r w:rsidRPr="00EB5564">
        <w:rPr>
          <w:rFonts w:ascii="Calibri" w:hAnsi="Calibri"/>
          <w:noProof/>
          <w:spacing w:val="-6"/>
        </w:rPr>
        <w:t>VeriSign</w:t>
      </w:r>
      <w:r w:rsidRPr="00EB5564">
        <w:rPr>
          <w:rFonts w:ascii="Calibri" w:hAnsi="Calibri" w:hint="cs"/>
          <w:noProof/>
          <w:spacing w:val="-6"/>
          <w:rtl/>
        </w:rPr>
        <w:t xml:space="preserve"> بوصفها المنظمة الراعية للنطاق الأساسي.</w:t>
      </w:r>
    </w:p>
    <w:p w:rsidR="00870085" w:rsidRPr="00333CA8" w:rsidRDefault="00870085" w:rsidP="00870085">
      <w:pPr>
        <w:pStyle w:val="enumlev1"/>
        <w:rPr>
          <w:rFonts w:ascii="Calibri" w:hAnsi="Calibri"/>
          <w:noProof/>
          <w:spacing w:val="-4"/>
          <w:rtl/>
        </w:rPr>
      </w:pPr>
      <w:r w:rsidRPr="00333CA8">
        <w:rPr>
          <w:rFonts w:ascii="Calibri" w:hAnsi="Calibri" w:hint="cs"/>
          <w:noProof/>
          <w:spacing w:val="-4"/>
          <w:rtl/>
        </w:rPr>
        <w:t>ج)</w:t>
      </w:r>
      <w:r w:rsidRPr="00333CA8">
        <w:rPr>
          <w:rFonts w:ascii="Calibri" w:hAnsi="Calibri" w:hint="cs"/>
          <w:noProof/>
          <w:spacing w:val="-4"/>
          <w:rtl/>
        </w:rPr>
        <w:tab/>
        <w:t>ومن المنظور الجغرافي، هناك ثلاثة مشغلين فقط لمخدمات أساسية لديهم مقار إدارية خارج الولايات المتحدة الأمريكية (هولندا والسويد واليابان)؛ ومع ذلك قام أغلب مشغلي المخدمات الأساسية بنشر نسخ للمخدمات القائمة في</w:t>
      </w:r>
      <w:r w:rsidRPr="00333CA8">
        <w:rPr>
          <w:rFonts w:ascii="Calibri" w:hAnsi="Calibri" w:hint="eastAsia"/>
          <w:noProof/>
          <w:spacing w:val="-4"/>
          <w:rtl/>
        </w:rPr>
        <w:t> </w:t>
      </w:r>
      <w:r w:rsidRPr="00333CA8">
        <w:rPr>
          <w:rFonts w:ascii="Calibri" w:hAnsi="Calibri" w:hint="cs"/>
          <w:noProof/>
          <w:spacing w:val="-4"/>
          <w:rtl/>
        </w:rPr>
        <w:t xml:space="preserve">جميع أنحاء العالم بحيث أصبح عدد حالات المخدمات الأساسية ونسخها حالياً </w:t>
      </w:r>
      <w:r w:rsidRPr="00333CA8">
        <w:rPr>
          <w:rFonts w:ascii="Calibri" w:hAnsi="Calibri"/>
          <w:noProof/>
          <w:spacing w:val="-4"/>
        </w:rPr>
        <w:t>341</w:t>
      </w:r>
      <w:r w:rsidRPr="00333CA8">
        <w:rPr>
          <w:rFonts w:ascii="Calibri" w:hAnsi="Calibri" w:hint="eastAsia"/>
          <w:noProof/>
          <w:spacing w:val="-4"/>
          <w:rtl/>
        </w:rPr>
        <w:t> حالة</w:t>
      </w:r>
      <w:r w:rsidRPr="00333CA8">
        <w:rPr>
          <w:rFonts w:ascii="Calibri" w:hAnsi="Calibri" w:hint="cs"/>
          <w:noProof/>
          <w:spacing w:val="-4"/>
          <w:rtl/>
        </w:rPr>
        <w:t xml:space="preserve">. فعلى سبيل المثال، لدى </w:t>
      </w:r>
      <w:r w:rsidRPr="00333CA8">
        <w:rPr>
          <w:rFonts w:ascii="Calibri" w:hAnsi="Calibri"/>
          <w:noProof/>
          <w:spacing w:val="-4"/>
        </w:rPr>
        <w:t>ICANN</w:t>
      </w:r>
      <w:r w:rsidRPr="00333CA8">
        <w:rPr>
          <w:rFonts w:ascii="Calibri" w:hAnsi="Calibri" w:hint="cs"/>
          <w:noProof/>
          <w:spacing w:val="-4"/>
          <w:rtl/>
        </w:rPr>
        <w:t xml:space="preserve"> مقر في كاليفورنيا بالولايات المتحدة الأمريكية، وتقدم الخدمة للخدمات الأساسية </w:t>
      </w:r>
      <w:r w:rsidRPr="00333CA8">
        <w:rPr>
          <w:rFonts w:ascii="Calibri" w:hAnsi="Calibri"/>
          <w:noProof/>
          <w:spacing w:val="-4"/>
        </w:rPr>
        <w:t>L ROOT</w:t>
      </w:r>
      <w:r w:rsidRPr="00333CA8">
        <w:rPr>
          <w:rFonts w:ascii="Calibri" w:hAnsi="Calibri"/>
          <w:noProof/>
          <w:spacing w:val="-4"/>
        </w:rPr>
        <w:sym w:font="Symbol" w:char="F02D"/>
      </w:r>
      <w:r w:rsidRPr="00333CA8">
        <w:rPr>
          <w:rFonts w:ascii="Calibri" w:hAnsi="Calibri"/>
          <w:noProof/>
          <w:spacing w:val="-4"/>
        </w:rPr>
        <w:t>SERVERS.NET</w:t>
      </w:r>
      <w:r w:rsidRPr="00333CA8">
        <w:rPr>
          <w:rFonts w:ascii="Calibri" w:hAnsi="Calibri" w:hint="cs"/>
          <w:noProof/>
          <w:spacing w:val="-4"/>
          <w:rtl/>
        </w:rPr>
        <w:t xml:space="preserve"> بواسطة نسخ طبق الأصل (نظائر) توجد في </w:t>
      </w:r>
      <w:r w:rsidRPr="00333CA8">
        <w:rPr>
          <w:rFonts w:ascii="Calibri" w:hAnsi="Calibri"/>
          <w:noProof/>
          <w:spacing w:val="-4"/>
        </w:rPr>
        <w:t>112</w:t>
      </w:r>
      <w:r w:rsidRPr="00333CA8">
        <w:rPr>
          <w:rFonts w:ascii="Calibri" w:hAnsi="Calibri" w:hint="cs"/>
          <w:noProof/>
          <w:spacing w:val="-4"/>
          <w:rtl/>
        </w:rPr>
        <w:t xml:space="preserve"> موقعاً في </w:t>
      </w:r>
      <w:r w:rsidRPr="00333CA8">
        <w:rPr>
          <w:rFonts w:ascii="Calibri" w:hAnsi="Calibri"/>
          <w:noProof/>
          <w:spacing w:val="-4"/>
        </w:rPr>
        <w:t>49</w:t>
      </w:r>
      <w:r w:rsidRPr="00333CA8">
        <w:rPr>
          <w:rFonts w:ascii="Calibri" w:hAnsi="Calibri" w:hint="eastAsia"/>
          <w:noProof/>
          <w:spacing w:val="-4"/>
          <w:rtl/>
        </w:rPr>
        <w:t> </w:t>
      </w:r>
      <w:r w:rsidRPr="00333CA8">
        <w:rPr>
          <w:rFonts w:ascii="Calibri" w:hAnsi="Calibri" w:hint="cs"/>
          <w:noProof/>
          <w:spacing w:val="-4"/>
          <w:rtl/>
        </w:rPr>
        <w:t>بلداً.</w:t>
      </w:r>
    </w:p>
    <w:p w:rsidR="00870085" w:rsidRPr="00333CA8" w:rsidRDefault="00870085" w:rsidP="00EB5564">
      <w:pPr>
        <w:pStyle w:val="enumlev1"/>
        <w:rPr>
          <w:rFonts w:ascii="Calibri" w:hAnsi="Calibri"/>
          <w:noProof/>
          <w:spacing w:val="-4"/>
          <w:rtl/>
        </w:rPr>
      </w:pPr>
      <w:r w:rsidRPr="00333CA8">
        <w:rPr>
          <w:rFonts w:ascii="Calibri" w:hAnsi="Calibri" w:hint="cs"/>
          <w:noProof/>
          <w:spacing w:val="-4"/>
          <w:rtl/>
        </w:rPr>
        <w:lastRenderedPageBreak/>
        <w:t>د )</w:t>
      </w:r>
      <w:r w:rsidRPr="00333CA8">
        <w:rPr>
          <w:rFonts w:ascii="Calibri" w:hAnsi="Calibri" w:hint="cs"/>
          <w:noProof/>
          <w:spacing w:val="-4"/>
          <w:rtl/>
        </w:rPr>
        <w:tab/>
        <w:t>وكان هناك رأي مفاده أن التوزيع الجغرافي للمخدمات الأساسية (ونسخها) للنظام </w:t>
      </w:r>
      <w:r w:rsidRPr="00645F95">
        <w:rPr>
          <w:rStyle w:val="FootnoteReference"/>
        </w:rPr>
        <w:footnoteReference w:id="213"/>
      </w:r>
      <w:r w:rsidRPr="00333CA8">
        <w:rPr>
          <w:rFonts w:ascii="Calibri" w:hAnsi="Calibri"/>
          <w:noProof/>
          <w:spacing w:val="-4"/>
        </w:rPr>
        <w:t>DNS</w:t>
      </w:r>
      <w:r w:rsidRPr="00333CA8">
        <w:rPr>
          <w:rFonts w:ascii="Calibri" w:hAnsi="Calibri" w:hint="cs"/>
          <w:noProof/>
          <w:spacing w:val="-4"/>
          <w:rtl/>
        </w:rPr>
        <w:t xml:space="preserve"> غير متكافئ. ويعرض الشكل </w:t>
      </w:r>
      <w:r w:rsidRPr="00333CA8">
        <w:rPr>
          <w:rFonts w:ascii="Calibri" w:hAnsi="Calibri"/>
          <w:noProof/>
          <w:spacing w:val="-4"/>
        </w:rPr>
        <w:t>3</w:t>
      </w:r>
      <w:r w:rsidRPr="00333CA8">
        <w:rPr>
          <w:rFonts w:ascii="Calibri" w:hAnsi="Calibri" w:hint="cs"/>
          <w:noProof/>
          <w:spacing w:val="-4"/>
          <w:rtl/>
        </w:rPr>
        <w:t xml:space="preserve"> التفاوت بين هذا التوزيع الجغرافي للمخدمات الأساسية وتوزيع مستعملي الإنترنت على الصعيد العالمي، في</w:t>
      </w:r>
      <w:r w:rsidRPr="00333CA8">
        <w:rPr>
          <w:rFonts w:ascii="Calibri" w:hAnsi="Calibri" w:hint="eastAsia"/>
          <w:noProof/>
          <w:spacing w:val="-4"/>
          <w:rtl/>
        </w:rPr>
        <w:t> </w:t>
      </w:r>
      <w:r w:rsidRPr="00333CA8">
        <w:rPr>
          <w:rFonts w:ascii="Calibri" w:hAnsi="Calibri" w:hint="cs"/>
          <w:noProof/>
          <w:spacing w:val="-4"/>
          <w:rtl/>
        </w:rPr>
        <w:t>حين يعرض الشكل </w:t>
      </w:r>
      <w:r w:rsidRPr="00333CA8">
        <w:rPr>
          <w:rFonts w:ascii="Calibri" w:hAnsi="Calibri"/>
          <w:noProof/>
          <w:spacing w:val="-4"/>
        </w:rPr>
        <w:t>4</w:t>
      </w:r>
      <w:r w:rsidRPr="00333CA8">
        <w:rPr>
          <w:rFonts w:ascii="Calibri" w:hAnsi="Calibri" w:hint="cs"/>
          <w:noProof/>
          <w:spacing w:val="-4"/>
          <w:rtl/>
        </w:rPr>
        <w:t xml:space="preserve"> مواقعها وكيفية تلبية تلك الاحتياجات. وفي القرار </w:t>
      </w:r>
      <w:r w:rsidRPr="00333CA8">
        <w:rPr>
          <w:rFonts w:ascii="Calibri" w:hAnsi="Calibri"/>
          <w:noProof/>
          <w:spacing w:val="-4"/>
        </w:rPr>
        <w:t>133</w:t>
      </w:r>
      <w:r w:rsidRPr="00333CA8">
        <w:rPr>
          <w:rFonts w:ascii="Calibri" w:hAnsi="Calibri" w:hint="cs"/>
          <w:noProof/>
          <w:spacing w:val="-4"/>
          <w:rtl/>
        </w:rPr>
        <w:t xml:space="preserve"> (</w:t>
      </w:r>
      <w:r w:rsidR="000C0F95">
        <w:rPr>
          <w:rFonts w:ascii="Calibri" w:hAnsi="Calibri" w:hint="cs"/>
          <w:noProof/>
          <w:spacing w:val="-4"/>
          <w:rtl/>
        </w:rPr>
        <w:t>المراجَع</w:t>
      </w:r>
      <w:r w:rsidRPr="00333CA8">
        <w:rPr>
          <w:rFonts w:ascii="Calibri" w:hAnsi="Calibri" w:hint="cs"/>
          <w:noProof/>
          <w:spacing w:val="-4"/>
          <w:rtl/>
        </w:rPr>
        <w:t xml:space="preserve"> في غوادالاخارا، </w:t>
      </w:r>
      <w:r w:rsidRPr="00333CA8">
        <w:rPr>
          <w:rFonts w:ascii="Calibri" w:hAnsi="Calibri"/>
          <w:noProof/>
          <w:spacing w:val="-4"/>
        </w:rPr>
        <w:t>2010</w:t>
      </w:r>
      <w:r w:rsidRPr="00333CA8">
        <w:rPr>
          <w:rFonts w:ascii="Calibri" w:hAnsi="Calibri" w:hint="cs"/>
          <w:noProof/>
          <w:spacing w:val="-4"/>
          <w:rtl/>
        </w:rPr>
        <w:t xml:space="preserve">) سلط أعضاء الاتحاد الضوء على ضرورة تعزيز المخدمات الأساسية الإقليمية. بيد أن هناك رأياً آخر يقول بأن نسبة </w:t>
      </w:r>
      <w:r w:rsidRPr="00EB5564">
        <w:rPr>
          <w:rFonts w:ascii="Calibri" w:hAnsi="Calibri" w:hint="cs"/>
          <w:noProof/>
          <w:spacing w:val="-6"/>
          <w:rtl/>
        </w:rPr>
        <w:t>"عدد المستعملين لكل مخدم أساسي" لا يُعد كاشفاً بالضرورة. فبسبب طبيعة الربط الشبكي ومفاهيم الأنداد</w:t>
      </w:r>
      <w:r w:rsidRPr="00333CA8">
        <w:rPr>
          <w:rFonts w:ascii="Calibri" w:hAnsi="Calibri" w:hint="cs"/>
          <w:noProof/>
          <w:spacing w:val="-4"/>
          <w:rtl/>
        </w:rPr>
        <w:t xml:space="preserve"> </w:t>
      </w:r>
      <w:r w:rsidRPr="00EB5564">
        <w:rPr>
          <w:rFonts w:ascii="Calibri" w:hAnsi="Calibri" w:hint="cs"/>
          <w:noProof/>
          <w:spacing w:val="-6"/>
          <w:rtl/>
        </w:rPr>
        <w:t>والتسيير واختيار مخدمات النظام </w:t>
      </w:r>
      <w:r w:rsidRPr="00EB5564">
        <w:rPr>
          <w:rFonts w:ascii="Calibri" w:hAnsi="Calibri"/>
          <w:noProof/>
          <w:spacing w:val="-6"/>
        </w:rPr>
        <w:t>DNS</w:t>
      </w:r>
      <w:r w:rsidRPr="00EB5564">
        <w:rPr>
          <w:rFonts w:ascii="Calibri" w:hAnsi="Calibri" w:hint="cs"/>
          <w:noProof/>
          <w:spacing w:val="-6"/>
          <w:rtl/>
        </w:rPr>
        <w:t>، لا يمكن ببساطة ضمان، مثلاً، أن يستخدم مستعملي الإنترنت في أستراليا بالضرورة المخدمات الأساسية الموجودة في أستراليا</w:t>
      </w:r>
      <w:r w:rsidRPr="00EB5564">
        <w:rPr>
          <w:rStyle w:val="FootnoteReference"/>
          <w:rFonts w:cs="Traditional Arabic"/>
          <w:spacing w:val="-6"/>
        </w:rPr>
        <w:footnoteReference w:id="214"/>
      </w:r>
      <w:r w:rsidRPr="00EB5564">
        <w:rPr>
          <w:rFonts w:ascii="Calibri" w:hAnsi="Calibri" w:hint="cs"/>
          <w:noProof/>
          <w:spacing w:val="-6"/>
          <w:rtl/>
        </w:rPr>
        <w:t>. وتوفر المخدمات الأساسية قمة سلسلة التفويض، التي يتم</w:t>
      </w:r>
      <w:r w:rsidR="00EB5564" w:rsidRPr="00EB5564">
        <w:rPr>
          <w:rFonts w:ascii="Calibri" w:hAnsi="Calibri" w:hint="eastAsia"/>
          <w:noProof/>
          <w:spacing w:val="-6"/>
          <w:rtl/>
        </w:rPr>
        <w:t> </w:t>
      </w:r>
      <w:r w:rsidRPr="00EB5564">
        <w:rPr>
          <w:rFonts w:ascii="Calibri" w:hAnsi="Calibri" w:hint="cs"/>
          <w:noProof/>
          <w:spacing w:val="-6"/>
          <w:rtl/>
        </w:rPr>
        <w:t>إخفاءها لمدة</w:t>
      </w:r>
      <w:r w:rsidR="00EB5564">
        <w:rPr>
          <w:rFonts w:ascii="Calibri" w:hAnsi="Calibri" w:hint="eastAsia"/>
          <w:noProof/>
          <w:spacing w:val="-6"/>
          <w:rtl/>
        </w:rPr>
        <w:t> </w:t>
      </w:r>
      <w:r w:rsidRPr="00EB5564">
        <w:rPr>
          <w:rFonts w:ascii="Calibri" w:hAnsi="Calibri" w:hint="cs"/>
          <w:noProof/>
          <w:spacing w:val="-6"/>
          <w:rtl/>
        </w:rPr>
        <w:t>تبلغ في المتوسط يومين تقريباً. ويستخدم المستعملون مخدمات الإخفاء الخاصة بموردي خدمات الإنترنت لهؤلاء المستعملين، والتي ينبغي لها أن تكون قريبة (من منظور طبولوجيا الشبكة) في حين يساعد الإخفاء الاستباقي أيضاً</w:t>
      </w:r>
      <w:r w:rsidR="00EB5564">
        <w:rPr>
          <w:rFonts w:ascii="Calibri" w:hAnsi="Calibri" w:hint="eastAsia"/>
          <w:noProof/>
          <w:spacing w:val="-6"/>
          <w:rtl/>
        </w:rPr>
        <w:t> </w:t>
      </w:r>
      <w:r w:rsidRPr="00EB5564">
        <w:rPr>
          <w:rFonts w:ascii="Calibri" w:hAnsi="Calibri" w:hint="cs"/>
          <w:noProof/>
          <w:spacing w:val="-6"/>
          <w:rtl/>
        </w:rPr>
        <w:t>في</w:t>
      </w:r>
      <w:r w:rsidRPr="00EB5564">
        <w:rPr>
          <w:rFonts w:ascii="Calibri" w:hAnsi="Calibri" w:hint="eastAsia"/>
          <w:noProof/>
          <w:spacing w:val="-6"/>
          <w:rtl/>
        </w:rPr>
        <w:t> </w:t>
      </w:r>
      <w:r w:rsidRPr="00EB5564">
        <w:rPr>
          <w:rFonts w:ascii="Calibri" w:hAnsi="Calibri" w:hint="cs"/>
          <w:noProof/>
          <w:spacing w:val="-6"/>
          <w:rtl/>
        </w:rPr>
        <w:t>خفض احتمالات حالات الكمون لفترات طويلة. وتزداد مجموعة المخدمات الأساسية بمرور الوقت</w:t>
      </w:r>
      <w:r w:rsidRPr="00EB5564">
        <w:rPr>
          <w:rStyle w:val="FootnoteReference"/>
          <w:rFonts w:cs="Traditional Arabic"/>
          <w:spacing w:val="-6"/>
        </w:rPr>
        <w:footnoteReference w:id="215"/>
      </w:r>
      <w:r w:rsidRPr="00EB5564">
        <w:rPr>
          <w:rFonts w:ascii="Calibri" w:hAnsi="Calibri" w:hint="cs"/>
          <w:noProof/>
          <w:spacing w:val="-6"/>
          <w:rtl/>
        </w:rPr>
        <w:t>.</w:t>
      </w:r>
    </w:p>
    <w:p w:rsidR="00870085" w:rsidRPr="00333CA8" w:rsidRDefault="00870085" w:rsidP="00870085">
      <w:pPr>
        <w:pStyle w:val="enumlev1"/>
        <w:rPr>
          <w:rFonts w:ascii="Calibri" w:hAnsi="Calibri"/>
          <w:noProof/>
          <w:rtl/>
        </w:rPr>
      </w:pPr>
      <w:r w:rsidRPr="00333CA8">
        <w:rPr>
          <w:rFonts w:ascii="Calibri" w:hAnsi="Calibri" w:hint="cs"/>
          <w:noProof/>
          <w:rtl/>
        </w:rPr>
        <w:t>ﻫ )</w:t>
      </w:r>
      <w:r w:rsidRPr="00333CA8">
        <w:rPr>
          <w:rFonts w:ascii="Calibri" w:hAnsi="Calibri" w:hint="cs"/>
          <w:noProof/>
          <w:rtl/>
        </w:rPr>
        <w:tab/>
        <w:t>وأفاد معتنقو هذا الرأي بأن النظام الحالي أثبت قدرته على تسهيل توزيع المخدمات الأساسية على نطاق أوسع وأن من الضروري تعديل الهيكل الإداري لنظام المخدمات الأساسية من خلال إعادة ترتيب المسؤوليات عن المخدمات الأساسية الحالية أو إضافة مخدمات جديدة تحقيقاً لهذا الهدف</w:t>
      </w:r>
      <w:r w:rsidRPr="00645F95">
        <w:rPr>
          <w:rStyle w:val="FootnoteReference"/>
          <w:rtl/>
        </w:rPr>
        <w:footnoteReference w:id="216"/>
      </w:r>
      <w:r w:rsidRPr="00333CA8">
        <w:rPr>
          <w:rFonts w:ascii="Calibri" w:hAnsi="Calibri" w:hint="cs"/>
          <w:noProof/>
          <w:rtl/>
        </w:rPr>
        <w:t>.</w:t>
      </w:r>
    </w:p>
    <w:p w:rsidR="00870085" w:rsidRPr="00333CA8" w:rsidRDefault="00870085" w:rsidP="00364BCD">
      <w:pPr>
        <w:pStyle w:val="FigureNotitle"/>
        <w:rPr>
          <w:noProof/>
          <w:rtl/>
        </w:rPr>
      </w:pPr>
      <w:r w:rsidRPr="00333CA8">
        <w:rPr>
          <w:rFonts w:hint="cs"/>
          <w:noProof/>
          <w:rtl/>
        </w:rPr>
        <w:t xml:space="preserve">الشكل </w:t>
      </w:r>
      <w:r w:rsidRPr="00333CA8">
        <w:rPr>
          <w:noProof/>
        </w:rPr>
        <w:t>3</w:t>
      </w:r>
      <w:r w:rsidRPr="00333CA8">
        <w:rPr>
          <w:rFonts w:hint="cs"/>
          <w:noProof/>
          <w:rtl/>
        </w:rPr>
        <w:t>: التوزيع الجغرافي لمواقع المخدمات الأساسية للنظام </w:t>
      </w:r>
      <w:r w:rsidRPr="00333CA8">
        <w:rPr>
          <w:noProof/>
        </w:rPr>
        <w:t>DNS</w:t>
      </w:r>
      <w:r w:rsidRPr="00333CA8">
        <w:rPr>
          <w:rFonts w:hint="cs"/>
          <w:noProof/>
          <w:rtl/>
        </w:rPr>
        <w:t xml:space="preserve"> ومستعملي الإنترنت، </w:t>
      </w:r>
      <w:r w:rsidRPr="00645F95">
        <w:rPr>
          <w:rStyle w:val="FootnoteReference"/>
        </w:rPr>
        <w:footnoteReference w:id="217"/>
      </w:r>
      <w:r w:rsidRPr="00333CA8">
        <w:rPr>
          <w:noProof/>
        </w:rPr>
        <w:t>2011</w:t>
      </w:r>
    </w:p>
    <w:p w:rsidR="00870085" w:rsidRPr="00333CA8" w:rsidRDefault="00870085" w:rsidP="00870085">
      <w:pPr>
        <w:jc w:val="center"/>
        <w:rPr>
          <w:rFonts w:ascii="Calibri" w:hAnsi="Calibri"/>
          <w:noProof/>
          <w:sz w:val="20"/>
          <w:szCs w:val="26"/>
          <w:rtl/>
        </w:rPr>
      </w:pPr>
      <w:r w:rsidRPr="00333CA8">
        <w:rPr>
          <w:rFonts w:ascii="Calibri" w:hAnsi="Calibri" w:hint="cs"/>
          <w:noProof/>
          <w:sz w:val="20"/>
          <w:szCs w:val="26"/>
          <w:rtl/>
        </w:rPr>
        <w:t>(</w:t>
      </w:r>
      <w:r w:rsidRPr="00333CA8">
        <w:rPr>
          <w:rFonts w:ascii="Calibri" w:hAnsi="Calibri" w:hint="cs"/>
          <w:sz w:val="20"/>
          <w:szCs w:val="26"/>
          <w:rtl/>
        </w:rPr>
        <w:t>التوزيع الجغرافي لمواقع المخدمات الأساسية للنظام </w:t>
      </w:r>
      <w:r w:rsidRPr="00333CA8">
        <w:rPr>
          <w:rFonts w:ascii="Calibri" w:hAnsi="Calibri"/>
          <w:sz w:val="20"/>
          <w:szCs w:val="26"/>
        </w:rPr>
        <w:t>DNS</w:t>
      </w:r>
      <w:r w:rsidRPr="00333CA8">
        <w:rPr>
          <w:rFonts w:ascii="Calibri" w:hAnsi="Calibri" w:hint="cs"/>
          <w:b/>
          <w:bCs/>
          <w:noProof/>
          <w:sz w:val="20"/>
          <w:szCs w:val="26"/>
          <w:rtl/>
        </w:rPr>
        <w:t xml:space="preserve"> </w:t>
      </w:r>
      <w:r w:rsidRPr="00333CA8">
        <w:rPr>
          <w:rFonts w:ascii="Calibri" w:hAnsi="Calibri" w:hint="cs"/>
          <w:noProof/>
          <w:sz w:val="20"/>
          <w:szCs w:val="26"/>
          <w:rtl/>
        </w:rPr>
        <w:t>(المخطط على اليسار) ومستعملي الإنترنت (المخطط على اليمين).</w:t>
      </w:r>
    </w:p>
    <w:p w:rsidR="00870085" w:rsidRPr="00333CA8" w:rsidRDefault="0086042D" w:rsidP="00870085">
      <w:pPr>
        <w:pStyle w:val="enumlev1"/>
        <w:spacing w:before="0" w:line="240" w:lineRule="auto"/>
        <w:jc w:val="center"/>
        <w:rPr>
          <w:rFonts w:ascii="Calibri" w:hAnsi="Calibri"/>
          <w:noProof/>
          <w:rtl/>
          <w:lang w:bidi="ar-EG"/>
        </w:rPr>
      </w:pPr>
      <w:r w:rsidRPr="003E38F8">
        <w:rPr>
          <w:rFonts w:ascii="Calibri" w:hAnsi="Calibri" w:hint="cs"/>
          <w:noProof/>
          <w:lang w:eastAsia="zh-CN"/>
        </w:rPr>
        <mc:AlternateContent>
          <mc:Choice Requires="wps">
            <w:drawing>
              <wp:anchor distT="0" distB="0" distL="114300" distR="114300" simplePos="0" relativeHeight="251676672" behindDoc="0" locked="0" layoutInCell="1" allowOverlap="1" wp14:anchorId="5449F039" wp14:editId="3391A09C">
                <wp:simplePos x="0" y="0"/>
                <wp:positionH relativeFrom="column">
                  <wp:posOffset>4178935</wp:posOffset>
                </wp:positionH>
                <wp:positionV relativeFrom="paragraph">
                  <wp:posOffset>382905</wp:posOffset>
                </wp:positionV>
                <wp:extent cx="332740" cy="21018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32740" cy="210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38F8" w:rsidRDefault="003E38F8" w:rsidP="003E38F8">
                            <w:pPr>
                              <w:spacing w:before="0" w:line="200" w:lineRule="exact"/>
                              <w:jc w:val="center"/>
                            </w:pPr>
                            <w:r>
                              <w:rPr>
                                <w:b/>
                                <w:bCs/>
                                <w:color w:val="FFFFFF" w:themeColor="background1"/>
                                <w:sz w:val="14"/>
                                <w:szCs w:val="1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1" type="#_x0000_t202" style="position:absolute;left:0;text-align:left;margin-left:329.05pt;margin-top:30.15pt;width:26.2pt;height:1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" filled="f" stroked="f" strokeweight=".5pt">
                <v:textbox>
                  <w:txbxContent>
                    <w:p w:rsidR="003E38F8" w:rsidRDefault="003E38F8" w:rsidP="003E38F8">
                      <w:pPr>
                        <w:spacing w:before="0" w:line="200" w:lineRule="exact"/>
                        <w:jc w:val="center"/>
                      </w:pPr>
                      <w:r>
                        <w:rPr>
                          <w:b/>
                          <w:bCs/>
                          <w:color w:val="FFFFFF" w:themeColor="background1"/>
                          <w:sz w:val="14"/>
                          <w:szCs w:val="14"/>
                        </w:rPr>
                        <w:t>%3</w:t>
                      </w:r>
                    </w:p>
                  </w:txbxContent>
                </v:textbox>
              </v:shape>
            </w:pict>
          </mc:Fallback>
        </mc:AlternateContent>
      </w:r>
      <w:r>
        <w:rPr>
          <w:rFonts w:ascii="Calibri" w:hAnsi="Calibri" w:hint="cs"/>
          <w:noProof/>
          <w:lang w:eastAsia="zh-CN"/>
        </w:rPr>
        <mc:AlternateContent>
          <mc:Choice Requires="wps">
            <w:drawing>
              <wp:anchor distT="0" distB="0" distL="114300" distR="114300" simplePos="0" relativeHeight="251675648" behindDoc="0" locked="0" layoutInCell="1" allowOverlap="1" wp14:anchorId="3A608E84" wp14:editId="254833F9">
                <wp:simplePos x="0" y="0"/>
                <wp:positionH relativeFrom="column">
                  <wp:posOffset>4227195</wp:posOffset>
                </wp:positionH>
                <wp:positionV relativeFrom="paragraph">
                  <wp:posOffset>480354</wp:posOffset>
                </wp:positionV>
                <wp:extent cx="100965" cy="437677"/>
                <wp:effectExtent l="38100" t="19050" r="0" b="635"/>
                <wp:wrapNone/>
                <wp:docPr id="30" name="Isosceles Triangle 30"/>
                <wp:cNvGraphicFramePr/>
                <a:graphic xmlns:a="http://schemas.openxmlformats.org/drawingml/2006/main">
                  <a:graphicData uri="http://schemas.microsoft.com/office/word/2010/wordprocessingShape">
                    <wps:wsp>
                      <wps:cNvSpPr/>
                      <wps:spPr>
                        <a:xfrm rot="10452038" flipH="1">
                          <a:off x="0" y="0"/>
                          <a:ext cx="100965" cy="437677"/>
                        </a:xfrm>
                        <a:prstGeom prst="triangle">
                          <a:avLst/>
                        </a:prstGeom>
                        <a:solidFill>
                          <a:srgbClr val="6F5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6" type="#_x0000_t5" style="position:absolute;margin-left:332.85pt;margin-top:37.8pt;width:7.95pt;height:34.45pt;rotation:-11416413fd;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" fillcolor="#6f5496" stroked="f" strokeweight="2pt"/>
            </w:pict>
          </mc:Fallback>
        </mc:AlternateContent>
      </w:r>
      <w:r>
        <w:rPr>
          <w:rFonts w:ascii="Calibri" w:hAnsi="Calibri" w:hint="cs"/>
          <w:noProof/>
          <w:lang w:eastAsia="zh-CN"/>
        </w:rPr>
        <mc:AlternateContent>
          <mc:Choice Requires="wps">
            <w:drawing>
              <wp:anchor distT="0" distB="0" distL="114300" distR="114300" simplePos="0" relativeHeight="251665408" behindDoc="0" locked="0" layoutInCell="1" allowOverlap="1" wp14:anchorId="5DFE9F03" wp14:editId="0C2721D7">
                <wp:simplePos x="0" y="0"/>
                <wp:positionH relativeFrom="column">
                  <wp:posOffset>1672885</wp:posOffset>
                </wp:positionH>
                <wp:positionV relativeFrom="paragraph">
                  <wp:posOffset>351155</wp:posOffset>
                </wp:positionV>
                <wp:extent cx="105265" cy="333375"/>
                <wp:effectExtent l="19050" t="19050" r="0" b="9525"/>
                <wp:wrapNone/>
                <wp:docPr id="26" name="Isosceles Triangle 26"/>
                <wp:cNvGraphicFramePr/>
                <a:graphic xmlns:a="http://schemas.openxmlformats.org/drawingml/2006/main">
                  <a:graphicData uri="http://schemas.microsoft.com/office/word/2010/wordprocessingShape">
                    <wps:wsp>
                      <wps:cNvSpPr/>
                      <wps:spPr>
                        <a:xfrm rot="10527792" flipH="1">
                          <a:off x="0" y="0"/>
                          <a:ext cx="105265" cy="333375"/>
                        </a:xfrm>
                        <a:prstGeom prst="triangle">
                          <a:avLst/>
                        </a:prstGeom>
                        <a:solidFill>
                          <a:srgbClr val="6F5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6" o:spid="_x0000_s1026" type="#_x0000_t5" style="position:absolute;margin-left:131.7pt;margin-top:27.65pt;width:8.3pt;height:26.25pt;rotation:-11499156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" fillcolor="#6f5496" stroked="f" strokeweight="2pt"/>
            </w:pict>
          </mc:Fallback>
        </mc:AlternateContent>
      </w:r>
      <w:r w:rsidR="001C5907">
        <w:rPr>
          <w:rFonts w:ascii="Calibri" w:hAnsi="Calibri" w:hint="cs"/>
          <w:noProof/>
          <w:lang w:eastAsia="zh-CN"/>
        </w:rPr>
        <mc:AlternateContent>
          <mc:Choice Requires="wps">
            <w:drawing>
              <wp:anchor distT="0" distB="0" distL="114300" distR="114300" simplePos="0" relativeHeight="251664895" behindDoc="0" locked="0" layoutInCell="1" allowOverlap="1" wp14:anchorId="4E9ECC43" wp14:editId="3D0F1143">
                <wp:simplePos x="0" y="0"/>
                <wp:positionH relativeFrom="column">
                  <wp:posOffset>4303395</wp:posOffset>
                </wp:positionH>
                <wp:positionV relativeFrom="paragraph">
                  <wp:posOffset>474980</wp:posOffset>
                </wp:positionV>
                <wp:extent cx="60770" cy="57361"/>
                <wp:effectExtent l="0" t="0" r="0" b="0"/>
                <wp:wrapNone/>
                <wp:docPr id="29" name="Rectangle 29"/>
                <wp:cNvGraphicFramePr/>
                <a:graphic xmlns:a="http://schemas.openxmlformats.org/drawingml/2006/main">
                  <a:graphicData uri="http://schemas.microsoft.com/office/word/2010/wordprocessingShape">
                    <wps:wsp>
                      <wps:cNvSpPr/>
                      <wps:spPr>
                        <a:xfrm>
                          <a:off x="0" y="0"/>
                          <a:ext cx="60770" cy="5736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338.85pt;margin-top:37.4pt;width:4.8pt;height:4.5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" fillcolor="black [3213]" stroked="f" strokeweight="2pt"/>
            </w:pict>
          </mc:Fallback>
        </mc:AlternateContent>
      </w:r>
      <w:r w:rsidR="001C5907">
        <w:rPr>
          <w:rFonts w:ascii="Calibri" w:hAnsi="Calibri" w:hint="cs"/>
          <w:noProof/>
          <w:lang w:eastAsia="zh-CN"/>
        </w:rPr>
        <mc:AlternateContent>
          <mc:Choice Requires="wps">
            <w:drawing>
              <wp:anchor distT="0" distB="0" distL="114300" distR="114300" simplePos="0" relativeHeight="251664384" behindDoc="0" locked="0" layoutInCell="1" allowOverlap="1" wp14:anchorId="73FBBF27" wp14:editId="1BE12485">
                <wp:simplePos x="0" y="0"/>
                <wp:positionH relativeFrom="column">
                  <wp:posOffset>1774825</wp:posOffset>
                </wp:positionH>
                <wp:positionV relativeFrom="paragraph">
                  <wp:posOffset>351016</wp:posOffset>
                </wp:positionV>
                <wp:extent cx="66040" cy="86115"/>
                <wp:effectExtent l="0" t="0" r="0" b="9525"/>
                <wp:wrapNone/>
                <wp:docPr id="27" name="Rectangle 27"/>
                <wp:cNvGraphicFramePr/>
                <a:graphic xmlns:a="http://schemas.openxmlformats.org/drawingml/2006/main">
                  <a:graphicData uri="http://schemas.microsoft.com/office/word/2010/wordprocessingShape">
                    <wps:wsp>
                      <wps:cNvSpPr/>
                      <wps:spPr>
                        <a:xfrm>
                          <a:off x="0" y="0"/>
                          <a:ext cx="66040" cy="861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139.75pt;margin-top:27.65pt;width:5.2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" fillcolor="black [3213]" stroked="f" strokeweight="2pt"/>
            </w:pict>
          </mc:Fallback>
        </mc:AlternateContent>
      </w:r>
      <w:r w:rsidR="00D86446">
        <w:rPr>
          <w:rFonts w:ascii="Calibri" w:hAnsi="Calibri" w:hint="cs"/>
          <w:noProof/>
          <w:lang w:eastAsia="zh-CN"/>
        </w:rPr>
        <mc:AlternateContent>
          <mc:Choice Requires="wps">
            <w:drawing>
              <wp:anchor distT="0" distB="0" distL="114300" distR="114300" simplePos="0" relativeHeight="251666432" behindDoc="0" locked="0" layoutInCell="1" allowOverlap="1" wp14:anchorId="2742C4C8" wp14:editId="4783E48D">
                <wp:simplePos x="0" y="0"/>
                <wp:positionH relativeFrom="column">
                  <wp:posOffset>1647190</wp:posOffset>
                </wp:positionH>
                <wp:positionV relativeFrom="paragraph">
                  <wp:posOffset>265430</wp:posOffset>
                </wp:positionV>
                <wp:extent cx="302895" cy="266065"/>
                <wp:effectExtent l="0" t="0" r="0" b="635"/>
                <wp:wrapNone/>
                <wp:docPr id="28" name="Text Box 28"/>
                <wp:cNvGraphicFramePr/>
                <a:graphic xmlns:a="http://schemas.openxmlformats.org/drawingml/2006/main">
                  <a:graphicData uri="http://schemas.microsoft.com/office/word/2010/wordprocessingShape">
                    <wps:wsp>
                      <wps:cNvSpPr txBox="1"/>
                      <wps:spPr>
                        <a:xfrm>
                          <a:off x="0" y="0"/>
                          <a:ext cx="302895"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3B7" w:rsidRDefault="00D833B7" w:rsidP="00D85663">
                            <w:pPr>
                              <w:spacing w:before="0" w:line="200" w:lineRule="exact"/>
                              <w:jc w:val="center"/>
                            </w:pPr>
                            <w:r>
                              <w:rPr>
                                <w:b/>
                                <w:bCs/>
                                <w:color w:val="FFFFFF" w:themeColor="background1"/>
                                <w:sz w:val="14"/>
                                <w:szCs w:val="1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2" type="#_x0000_t202" style="position:absolute;left:0;text-align:left;margin-left:129.7pt;margin-top:20.9pt;width:23.8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" filled="f" stroked="f" strokeweight=".5pt">
                <v:textbox>
                  <w:txbxContent>
                    <w:p w:rsidR="00D833B7" w:rsidRDefault="00D833B7" w:rsidP="00D85663">
                      <w:pPr>
                        <w:spacing w:before="0" w:line="200" w:lineRule="exact"/>
                        <w:jc w:val="center"/>
                      </w:pPr>
                      <w:r>
                        <w:rPr>
                          <w:b/>
                          <w:bCs/>
                          <w:color w:val="FFFFFF" w:themeColor="background1"/>
                          <w:sz w:val="14"/>
                          <w:szCs w:val="14"/>
                        </w:rPr>
                        <w:t>%3</w:t>
                      </w:r>
                    </w:p>
                  </w:txbxContent>
                </v:textbox>
              </v:shape>
            </w:pict>
          </mc:Fallback>
        </mc:AlternateContent>
      </w:r>
      <w:r w:rsidR="00D833B7" w:rsidRPr="00333CA8">
        <w:rPr>
          <w:rFonts w:ascii="Calibri" w:hAnsi="Calibri" w:hint="cs"/>
          <w:noProof/>
          <w:lang w:eastAsia="zh-CN"/>
        </w:rPr>
        <mc:AlternateContent>
          <mc:Choice Requires="wpg">
            <w:drawing>
              <wp:anchor distT="0" distB="0" distL="114300" distR="114300" simplePos="0" relativeHeight="251661312" behindDoc="0" locked="0" layoutInCell="1" allowOverlap="1" wp14:anchorId="4FCE9FE1" wp14:editId="44D85913">
                <wp:simplePos x="0" y="0"/>
                <wp:positionH relativeFrom="column">
                  <wp:posOffset>664845</wp:posOffset>
                </wp:positionH>
                <wp:positionV relativeFrom="paragraph">
                  <wp:posOffset>197485</wp:posOffset>
                </wp:positionV>
                <wp:extent cx="4322445" cy="1484630"/>
                <wp:effectExtent l="0" t="0" r="1905" b="1270"/>
                <wp:wrapNone/>
                <wp:docPr id="23" name="Group 23"/>
                <wp:cNvGraphicFramePr/>
                <a:graphic xmlns:a="http://schemas.openxmlformats.org/drawingml/2006/main">
                  <a:graphicData uri="http://schemas.microsoft.com/office/word/2010/wordprocessingGroup">
                    <wpg:wgp>
                      <wpg:cNvGrpSpPr/>
                      <wpg:grpSpPr>
                        <a:xfrm>
                          <a:off x="0" y="0"/>
                          <a:ext cx="4322445" cy="1484630"/>
                          <a:chOff x="0" y="1"/>
                          <a:chExt cx="4322750" cy="1484833"/>
                        </a:xfrm>
                      </wpg:grpSpPr>
                      <wps:wsp>
                        <wps:cNvPr id="12" name="Text Box 2"/>
                        <wps:cNvSpPr txBox="1">
                          <a:spLocks noChangeArrowheads="1"/>
                        </wps:cNvSpPr>
                        <wps:spPr bwMode="auto">
                          <a:xfrm flipH="1">
                            <a:off x="336499" y="877824"/>
                            <a:ext cx="452755" cy="285115"/>
                          </a:xfrm>
                          <a:prstGeom prst="rect">
                            <a:avLst/>
                          </a:prstGeom>
                          <a:noFill/>
                          <a:ln w="9525">
                            <a:noFill/>
                            <a:miter lim="800000"/>
                            <a:headEnd/>
                            <a:tailEnd/>
                          </a:ln>
                        </wps:spPr>
                        <wps:txbx>
                          <w:txbxContent>
                            <w:p w:rsidR="00F93D80" w:rsidRPr="00FB450B" w:rsidRDefault="00F93D80" w:rsidP="00F93D80">
                              <w:pPr>
                                <w:spacing w:before="0" w:line="200" w:lineRule="exact"/>
                                <w:jc w:val="center"/>
                                <w:rPr>
                                  <w:b/>
                                  <w:bCs/>
                                  <w:sz w:val="16"/>
                                  <w:szCs w:val="16"/>
                                </w:rPr>
                              </w:pPr>
                              <w:r>
                                <w:rPr>
                                  <w:rFonts w:hint="cs"/>
                                  <w:b/>
                                  <w:bCs/>
                                  <w:sz w:val="16"/>
                                  <w:szCs w:val="16"/>
                                  <w:rtl/>
                                </w:rPr>
                                <w:t>آسيا</w:t>
                              </w:r>
                              <w:r w:rsidRPr="00FB450B">
                                <w:rPr>
                                  <w:rFonts w:hint="cs"/>
                                  <w:b/>
                                  <w:bCs/>
                                  <w:sz w:val="16"/>
                                  <w:szCs w:val="16"/>
                                  <w:rtl/>
                                </w:rPr>
                                <w:br/>
                              </w:r>
                              <w:r>
                                <w:rPr>
                                  <w:b/>
                                  <w:bCs/>
                                  <w:sz w:val="14"/>
                                  <w:szCs w:val="14"/>
                                </w:rPr>
                                <w:t>%17</w:t>
                              </w:r>
                            </w:p>
                          </w:txbxContent>
                        </wps:txbx>
                        <wps:bodyPr rot="0" vert="horz" wrap="square" lIns="0" tIns="0" rIns="0" bIns="0" anchor="t" anchorCtr="0">
                          <a:noAutofit/>
                        </wps:bodyPr>
                      </wps:wsp>
                      <wps:wsp>
                        <wps:cNvPr id="8" name="Text Box 2"/>
                        <wps:cNvSpPr txBox="1">
                          <a:spLocks noChangeArrowheads="1"/>
                        </wps:cNvSpPr>
                        <wps:spPr bwMode="auto">
                          <a:xfrm>
                            <a:off x="665683" y="124359"/>
                            <a:ext cx="402336" cy="270662"/>
                          </a:xfrm>
                          <a:prstGeom prst="rect">
                            <a:avLst/>
                          </a:prstGeom>
                          <a:noFill/>
                          <a:ln w="9525">
                            <a:noFill/>
                            <a:miter lim="800000"/>
                            <a:headEnd/>
                            <a:tailEnd/>
                          </a:ln>
                        </wps:spPr>
                        <wps:txbx>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إفريقيا</w:t>
                              </w:r>
                              <w:r>
                                <w:rPr>
                                  <w:rFonts w:hint="cs"/>
                                  <w:b/>
                                  <w:bCs/>
                                  <w:color w:val="FFFFFF" w:themeColor="background1"/>
                                  <w:sz w:val="16"/>
                                  <w:szCs w:val="16"/>
                                  <w:rtl/>
                                </w:rPr>
                                <w:br/>
                              </w:r>
                              <w:r>
                                <w:rPr>
                                  <w:b/>
                                  <w:bCs/>
                                  <w:color w:val="FFFFFF" w:themeColor="background1"/>
                                  <w:sz w:val="14"/>
                                  <w:szCs w:val="14"/>
                                </w:rPr>
                                <w:t>%</w:t>
                              </w:r>
                              <w:r w:rsidRPr="00FB450B">
                                <w:rPr>
                                  <w:b/>
                                  <w:bCs/>
                                  <w:color w:val="FFFFFF" w:themeColor="background1"/>
                                  <w:sz w:val="14"/>
                                  <w:szCs w:val="14"/>
                                </w:rPr>
                                <w:t>5</w:t>
                              </w:r>
                            </w:p>
                          </w:txbxContent>
                        </wps:txbx>
                        <wps:bodyPr rot="0" vert="horz" wrap="square" lIns="0" tIns="0" rIns="0" bIns="0" anchor="t" anchorCtr="0">
                          <a:noAutofit/>
                        </wps:bodyPr>
                      </wps:wsp>
                      <wps:wsp>
                        <wps:cNvPr id="9" name="Text Box 2"/>
                        <wps:cNvSpPr txBox="1">
                          <a:spLocks noChangeArrowheads="1"/>
                        </wps:cNvSpPr>
                        <wps:spPr bwMode="auto">
                          <a:xfrm>
                            <a:off x="336499" y="65837"/>
                            <a:ext cx="395020" cy="358140"/>
                          </a:xfrm>
                          <a:prstGeom prst="rect">
                            <a:avLst/>
                          </a:prstGeom>
                          <a:noFill/>
                          <a:ln w="9525">
                            <a:noFill/>
                            <a:miter lim="800000"/>
                            <a:headEnd/>
                            <a:tailEnd/>
                          </a:ln>
                        </wps:spPr>
                        <wps:txbx>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أوقيانوسيا</w:t>
                              </w:r>
                              <w:r>
                                <w:rPr>
                                  <w:rFonts w:hint="cs"/>
                                  <w:b/>
                                  <w:bCs/>
                                  <w:color w:val="FFFFFF" w:themeColor="background1"/>
                                  <w:sz w:val="16"/>
                                  <w:szCs w:val="16"/>
                                  <w:rtl/>
                                </w:rPr>
                                <w:br/>
                              </w:r>
                              <w:r>
                                <w:rPr>
                                  <w:b/>
                                  <w:bCs/>
                                  <w:color w:val="FFFFFF" w:themeColor="background1"/>
                                  <w:sz w:val="14"/>
                                  <w:szCs w:val="14"/>
                                </w:rPr>
                                <w:t>%</w:t>
                              </w:r>
                              <w:r w:rsidRPr="00FB450B">
                                <w:rPr>
                                  <w:b/>
                                  <w:bCs/>
                                  <w:color w:val="FFFFFF" w:themeColor="background1"/>
                                  <w:sz w:val="14"/>
                                  <w:szCs w:val="14"/>
                                </w:rPr>
                                <w:t>5</w:t>
                              </w:r>
                            </w:p>
                          </w:txbxContent>
                        </wps:txbx>
                        <wps:bodyPr rot="0" vert="horz" wrap="square" lIns="0" tIns="0" rIns="0" bIns="0" anchor="t" anchorCtr="0">
                          <a:noAutofit/>
                        </wps:bodyPr>
                      </wps:wsp>
                      <wps:wsp>
                        <wps:cNvPr id="10" name="Text Box 2"/>
                        <wps:cNvSpPr txBox="1">
                          <a:spLocks noChangeArrowheads="1"/>
                        </wps:cNvSpPr>
                        <wps:spPr bwMode="auto">
                          <a:xfrm>
                            <a:off x="3350361" y="95098"/>
                            <a:ext cx="628650" cy="175260"/>
                          </a:xfrm>
                          <a:prstGeom prst="rect">
                            <a:avLst/>
                          </a:prstGeom>
                          <a:noFill/>
                          <a:ln w="9525">
                            <a:noFill/>
                            <a:miter lim="800000"/>
                            <a:headEnd/>
                            <a:tailEnd/>
                          </a:ln>
                        </wps:spPr>
                        <wps:txbx>
                          <w:txbxContent>
                            <w:p w:rsidR="00F93D80" w:rsidRPr="00FB450B" w:rsidRDefault="00F93D80" w:rsidP="00870085">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p>
                          </w:txbxContent>
                        </wps:txbx>
                        <wps:bodyPr rot="0" vert="horz" wrap="square" lIns="0" tIns="0" rIns="0" bIns="0" anchor="t" anchorCtr="0">
                          <a:noAutofit/>
                        </wps:bodyPr>
                      </wps:wsp>
                      <wps:wsp>
                        <wps:cNvPr id="11" name="Text Box 2"/>
                        <wps:cNvSpPr txBox="1">
                          <a:spLocks noChangeArrowheads="1"/>
                        </wps:cNvSpPr>
                        <wps:spPr bwMode="auto">
                          <a:xfrm flipH="1">
                            <a:off x="0" y="387706"/>
                            <a:ext cx="453237" cy="285293"/>
                          </a:xfrm>
                          <a:prstGeom prst="rect">
                            <a:avLst/>
                          </a:prstGeom>
                          <a:noFill/>
                          <a:ln w="9525">
                            <a:noFill/>
                            <a:miter lim="800000"/>
                            <a:headEnd/>
                            <a:tailEnd/>
                          </a:ln>
                        </wps:spPr>
                        <wps:txbx>
                          <w:txbxContent>
                            <w:p w:rsidR="00F93D80" w:rsidRPr="00FB450B" w:rsidRDefault="00F93D80" w:rsidP="009732A8">
                              <w:pPr>
                                <w:spacing w:before="0" w:line="200" w:lineRule="exact"/>
                                <w:jc w:val="center"/>
                                <w:rPr>
                                  <w:b/>
                                  <w:bCs/>
                                  <w:sz w:val="16"/>
                                  <w:szCs w:val="16"/>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rPr>
                                <w:t>%8</w:t>
                              </w:r>
                            </w:p>
                          </w:txbxContent>
                        </wps:txbx>
                        <wps:bodyPr rot="0" vert="horz" wrap="square" lIns="0" tIns="0" rIns="0" bIns="0" anchor="t" anchorCtr="0">
                          <a:noAutofit/>
                        </wps:bodyPr>
                      </wps:wsp>
                      <wps:wsp>
                        <wps:cNvPr id="13" name="Text Box 2"/>
                        <wps:cNvSpPr txBox="1">
                          <a:spLocks noChangeArrowheads="1"/>
                        </wps:cNvSpPr>
                        <wps:spPr bwMode="auto">
                          <a:xfrm flipH="1">
                            <a:off x="3167481" y="1119226"/>
                            <a:ext cx="452755" cy="285115"/>
                          </a:xfrm>
                          <a:prstGeom prst="rect">
                            <a:avLst/>
                          </a:prstGeom>
                          <a:noFill/>
                          <a:ln w="9525">
                            <a:noFill/>
                            <a:miter lim="800000"/>
                            <a:headEnd/>
                            <a:tailEnd/>
                          </a:ln>
                        </wps:spPr>
                        <wps:txbx>
                          <w:txbxContent>
                            <w:p w:rsidR="00F93D80" w:rsidRPr="00FB450B" w:rsidRDefault="00F93D80" w:rsidP="00F93D80">
                              <w:pPr>
                                <w:spacing w:before="0" w:line="200" w:lineRule="exact"/>
                                <w:jc w:val="center"/>
                                <w:rPr>
                                  <w:b/>
                                  <w:bCs/>
                                  <w:sz w:val="16"/>
                                  <w:szCs w:val="16"/>
                                </w:rPr>
                              </w:pPr>
                              <w:r>
                                <w:rPr>
                                  <w:rFonts w:hint="cs"/>
                                  <w:b/>
                                  <w:bCs/>
                                  <w:sz w:val="16"/>
                                  <w:szCs w:val="16"/>
                                  <w:rtl/>
                                </w:rPr>
                                <w:t>آسيا</w:t>
                              </w:r>
                              <w:r w:rsidRPr="00FB450B">
                                <w:rPr>
                                  <w:rFonts w:hint="cs"/>
                                  <w:b/>
                                  <w:bCs/>
                                  <w:sz w:val="16"/>
                                  <w:szCs w:val="16"/>
                                  <w:rtl/>
                                </w:rPr>
                                <w:br/>
                              </w:r>
                              <w:r>
                                <w:rPr>
                                  <w:b/>
                                  <w:bCs/>
                                  <w:sz w:val="14"/>
                                  <w:szCs w:val="14"/>
                                </w:rPr>
                                <w:t>%45</w:t>
                              </w:r>
                            </w:p>
                          </w:txbxContent>
                        </wps:txbx>
                        <wps:bodyPr rot="0" vert="horz" wrap="square" lIns="0" tIns="0" rIns="0" bIns="0" anchor="t" anchorCtr="0">
                          <a:noAutofit/>
                        </wps:bodyPr>
                      </wps:wsp>
                      <wps:wsp>
                        <wps:cNvPr id="14" name="Text Box 2"/>
                        <wps:cNvSpPr txBox="1">
                          <a:spLocks noChangeArrowheads="1"/>
                        </wps:cNvSpPr>
                        <wps:spPr bwMode="auto">
                          <a:xfrm>
                            <a:off x="2991917" y="124359"/>
                            <a:ext cx="394970" cy="358140"/>
                          </a:xfrm>
                          <a:prstGeom prst="rect">
                            <a:avLst/>
                          </a:prstGeom>
                          <a:noFill/>
                          <a:ln w="9525">
                            <a:noFill/>
                            <a:miter lim="800000"/>
                            <a:headEnd/>
                            <a:tailEnd/>
                          </a:ln>
                        </wps:spPr>
                        <wps:txbx>
                          <w:txbxContent>
                            <w:p w:rsidR="00F93D80" w:rsidRPr="00FB450B" w:rsidRDefault="00F93D80" w:rsidP="00D85663">
                              <w:pPr>
                                <w:spacing w:before="0" w:line="200" w:lineRule="exact"/>
                                <w:jc w:val="center"/>
                                <w:rPr>
                                  <w:b/>
                                  <w:bCs/>
                                  <w:sz w:val="16"/>
                                  <w:szCs w:val="16"/>
                                </w:rPr>
                              </w:pPr>
                              <w:r>
                                <w:rPr>
                                  <w:rFonts w:hint="cs"/>
                                  <w:b/>
                                  <w:bCs/>
                                  <w:color w:val="FFFFFF" w:themeColor="background1"/>
                                  <w:sz w:val="16"/>
                                  <w:szCs w:val="16"/>
                                  <w:rtl/>
                                </w:rPr>
                                <w:t>أوقيانوسيا</w:t>
                              </w:r>
                              <w:r>
                                <w:rPr>
                                  <w:rFonts w:hint="cs"/>
                                  <w:b/>
                                  <w:bCs/>
                                  <w:color w:val="FFFFFF" w:themeColor="background1"/>
                                  <w:sz w:val="16"/>
                                  <w:szCs w:val="16"/>
                                  <w:rtl/>
                                </w:rPr>
                                <w:br/>
                              </w:r>
                              <w:r w:rsidR="00D85663">
                                <w:rPr>
                                  <w:b/>
                                  <w:bCs/>
                                  <w:color w:val="FFFFFF" w:themeColor="background1"/>
                                  <w:sz w:val="14"/>
                                  <w:szCs w:val="14"/>
                                </w:rPr>
                                <w:t>%</w:t>
                              </w:r>
                              <w:r>
                                <w:rPr>
                                  <w:b/>
                                  <w:bCs/>
                                  <w:color w:val="FFFFFF" w:themeColor="background1"/>
                                  <w:sz w:val="14"/>
                                  <w:szCs w:val="14"/>
                                </w:rPr>
                                <w:t>1</w:t>
                              </w:r>
                            </w:p>
                          </w:txbxContent>
                        </wps:txbx>
                        <wps:bodyPr rot="0" vert="horz" wrap="square" lIns="0" tIns="0" rIns="0" bIns="0" anchor="t" anchorCtr="0">
                          <a:noAutofit/>
                        </wps:bodyPr>
                      </wps:wsp>
                      <wps:wsp>
                        <wps:cNvPr id="15" name="Text Box 2"/>
                        <wps:cNvSpPr txBox="1">
                          <a:spLocks noChangeArrowheads="1"/>
                        </wps:cNvSpPr>
                        <wps:spPr bwMode="auto">
                          <a:xfrm>
                            <a:off x="3226003" y="292608"/>
                            <a:ext cx="401955" cy="270510"/>
                          </a:xfrm>
                          <a:prstGeom prst="rect">
                            <a:avLst/>
                          </a:prstGeom>
                          <a:noFill/>
                          <a:ln w="9525">
                            <a:noFill/>
                            <a:miter lim="800000"/>
                            <a:headEnd/>
                            <a:tailEnd/>
                          </a:ln>
                        </wps:spPr>
                        <wps:txbx>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إفريقيا</w:t>
                              </w:r>
                              <w:r>
                                <w:rPr>
                                  <w:rFonts w:hint="cs"/>
                                  <w:b/>
                                  <w:bCs/>
                                  <w:color w:val="FFFFFF" w:themeColor="background1"/>
                                  <w:sz w:val="16"/>
                                  <w:szCs w:val="16"/>
                                  <w:rtl/>
                                </w:rPr>
                                <w:br/>
                              </w:r>
                              <w:r>
                                <w:rPr>
                                  <w:b/>
                                  <w:bCs/>
                                  <w:color w:val="FFFFFF" w:themeColor="background1"/>
                                  <w:sz w:val="14"/>
                                  <w:szCs w:val="14"/>
                                </w:rPr>
                                <w:t>%6</w:t>
                              </w:r>
                            </w:p>
                          </w:txbxContent>
                        </wps:txbx>
                        <wps:bodyPr rot="0" vert="horz" wrap="square" lIns="0" tIns="0" rIns="0" bIns="0" anchor="t" anchorCtr="0">
                          <a:noAutofit/>
                        </wps:bodyPr>
                      </wps:wsp>
                      <wps:wsp>
                        <wps:cNvPr id="16" name="Text Box 2"/>
                        <wps:cNvSpPr txBox="1">
                          <a:spLocks noChangeArrowheads="1"/>
                        </wps:cNvSpPr>
                        <wps:spPr bwMode="auto">
                          <a:xfrm>
                            <a:off x="1287475" y="482804"/>
                            <a:ext cx="401955" cy="270510"/>
                          </a:xfrm>
                          <a:prstGeom prst="rect">
                            <a:avLst/>
                          </a:prstGeom>
                          <a:noFill/>
                          <a:ln w="9525">
                            <a:noFill/>
                            <a:miter lim="800000"/>
                            <a:headEnd/>
                            <a:tailEnd/>
                          </a:ln>
                        </wps:spPr>
                        <wps:txbx>
                          <w:txbxContent>
                            <w:p w:rsidR="00F93D80" w:rsidRPr="00FB450B" w:rsidRDefault="00F93D80" w:rsidP="00870085">
                              <w:pPr>
                                <w:spacing w:before="0" w:line="200" w:lineRule="exact"/>
                                <w:jc w:val="center"/>
                                <w:rPr>
                                  <w:b/>
                                  <w:bCs/>
                                  <w:sz w:val="16"/>
                                  <w:szCs w:val="16"/>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rPr>
                                <w:t>%34</w:t>
                              </w:r>
                            </w:p>
                          </w:txbxContent>
                        </wps:txbx>
                        <wps:bodyPr rot="0" vert="horz" wrap="square" lIns="0" tIns="0" rIns="0" bIns="0" anchor="t" anchorCtr="0">
                          <a:noAutofit/>
                        </wps:bodyPr>
                      </wps:wsp>
                      <wps:wsp>
                        <wps:cNvPr id="17" name="Text Box 2"/>
                        <wps:cNvSpPr txBox="1">
                          <a:spLocks noChangeArrowheads="1"/>
                        </wps:cNvSpPr>
                        <wps:spPr bwMode="auto">
                          <a:xfrm>
                            <a:off x="3716121" y="482804"/>
                            <a:ext cx="401955" cy="270510"/>
                          </a:xfrm>
                          <a:prstGeom prst="rect">
                            <a:avLst/>
                          </a:prstGeom>
                          <a:noFill/>
                          <a:ln w="9525">
                            <a:noFill/>
                            <a:miter lim="800000"/>
                            <a:headEnd/>
                            <a:tailEnd/>
                          </a:ln>
                        </wps:spPr>
                        <wps:txbx>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rPr>
                                <w:t>%22</w:t>
                              </w:r>
                            </w:p>
                          </w:txbxContent>
                        </wps:txbx>
                        <wps:bodyPr rot="0" vert="horz" wrap="square" lIns="0" tIns="0" rIns="0" bIns="0" anchor="t" anchorCtr="0">
                          <a:noAutofit/>
                        </wps:bodyPr>
                      </wps:wsp>
                      <wps:wsp>
                        <wps:cNvPr id="18" name="Text Box 2"/>
                        <wps:cNvSpPr txBox="1">
                          <a:spLocks noChangeArrowheads="1"/>
                        </wps:cNvSpPr>
                        <wps:spPr bwMode="auto">
                          <a:xfrm>
                            <a:off x="965606" y="1214324"/>
                            <a:ext cx="489661" cy="270510"/>
                          </a:xfrm>
                          <a:prstGeom prst="rect">
                            <a:avLst/>
                          </a:prstGeom>
                          <a:noFill/>
                          <a:ln w="9525">
                            <a:noFill/>
                            <a:miter lim="800000"/>
                            <a:headEnd/>
                            <a:tailEnd/>
                          </a:ln>
                        </wps:spPr>
                        <wps:txbx>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rPr>
                                <w:t>%28</w:t>
                              </w:r>
                            </w:p>
                          </w:txbxContent>
                        </wps:txbx>
                        <wps:bodyPr rot="0" vert="horz" wrap="square" lIns="0" tIns="0" rIns="0" bIns="0" anchor="t" anchorCtr="0">
                          <a:noAutofit/>
                        </wps:bodyPr>
                      </wps:wsp>
                      <wps:wsp>
                        <wps:cNvPr id="19" name="Text Box 2"/>
                        <wps:cNvSpPr txBox="1">
                          <a:spLocks noChangeArrowheads="1"/>
                        </wps:cNvSpPr>
                        <wps:spPr bwMode="auto">
                          <a:xfrm>
                            <a:off x="3833165" y="892455"/>
                            <a:ext cx="489585" cy="270510"/>
                          </a:xfrm>
                          <a:prstGeom prst="rect">
                            <a:avLst/>
                          </a:prstGeom>
                          <a:noFill/>
                          <a:ln w="9525">
                            <a:noFill/>
                            <a:miter lim="800000"/>
                            <a:headEnd/>
                            <a:tailEnd/>
                          </a:ln>
                        </wps:spPr>
                        <wps:txbx>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rPr>
                                <w:t>%14</w:t>
                              </w:r>
                            </w:p>
                          </w:txbxContent>
                        </wps:txbx>
                        <wps:bodyPr rot="0" vert="horz" wrap="square" lIns="0" tIns="0" rIns="0" bIns="0" anchor="t" anchorCtr="0">
                          <a:noAutofit/>
                        </wps:bodyPr>
                      </wps:wsp>
                      <wps:wsp>
                        <wps:cNvPr id="22" name="Text Box 2"/>
                        <wps:cNvSpPr txBox="1">
                          <a:spLocks noChangeArrowheads="1"/>
                        </wps:cNvSpPr>
                        <wps:spPr bwMode="auto">
                          <a:xfrm flipH="1">
                            <a:off x="2684678" y="329184"/>
                            <a:ext cx="453237" cy="285293"/>
                          </a:xfrm>
                          <a:prstGeom prst="rect">
                            <a:avLst/>
                          </a:prstGeom>
                          <a:noFill/>
                          <a:ln w="9525">
                            <a:noFill/>
                            <a:miter lim="800000"/>
                            <a:headEnd/>
                            <a:tailEnd/>
                          </a:ln>
                        </wps:spPr>
                        <wps:txbx>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rPr>
                                <w:t>%9</w:t>
                              </w:r>
                            </w:p>
                          </w:txbxContent>
                        </wps:txbx>
                        <wps:bodyPr rot="0" vert="horz" wrap="square" lIns="0" tIns="0" rIns="0" bIns="0" anchor="t" anchorCtr="0">
                          <a:noAutofit/>
                        </wps:bodyPr>
                      </wps:wsp>
                      <wps:wsp>
                        <wps:cNvPr id="7" name="Text Box 2"/>
                        <wps:cNvSpPr txBox="1">
                          <a:spLocks noChangeArrowheads="1"/>
                        </wps:cNvSpPr>
                        <wps:spPr bwMode="auto">
                          <a:xfrm>
                            <a:off x="826501" y="1"/>
                            <a:ext cx="629107" cy="250520"/>
                          </a:xfrm>
                          <a:prstGeom prst="rect">
                            <a:avLst/>
                          </a:prstGeom>
                          <a:noFill/>
                          <a:ln w="9525">
                            <a:noFill/>
                            <a:miter lim="800000"/>
                            <a:headEnd/>
                            <a:tailEnd/>
                          </a:ln>
                        </wps:spPr>
                        <wps:txbx>
                          <w:txbxContent>
                            <w:p w:rsidR="00F93D80" w:rsidRPr="00FB450B" w:rsidRDefault="00F93D80" w:rsidP="00D833B7">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r w:rsidR="00D833B7">
                                <w:rPr>
                                  <w:b/>
                                  <w:bCs/>
                                  <w:color w:val="FFFFFF" w:themeColor="background1"/>
                                  <w:sz w:val="16"/>
                                  <w:szCs w:val="16"/>
                                </w:rPr>
                                <w:br/>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id="Group 23" o:spid="_x0000_s1053" style="position:absolute;left:0;text-align:left;margin-left:52.35pt;margin-top:15.55pt;width:340.35pt;height:116.9pt;z-index:251661312;mso-height-relative:margin" coordorigin="" coordsize="43227,1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">
                <v:shape id="Text Box 2" o:spid="_x0000_s1054" type="#_x0000_t202" style="position:absolute;left:3364;top:8778;width:4528;height:28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Dw8IA&#10;AADbAAAADwAAAGRycy9kb3ducmV2LnhtbERPS2rDMBDdF3oHMYXuatletIkbJYSEgrPIok4OMFhT&#10;y601MpYaOz59VChkN4/3ndVmsp240OBbxwqyJAVBXDvdcqPgfPp4WYDwAVlj55gUXMnDZv34sMJC&#10;u5E/6VKFRsQQ9gUqMCH0hZS+NmTRJ64njtyXGyyGCIdG6gHHGG47mafpq7TYcmww2NPOUP1T/VoF&#10;6ZQdzNHk5Xn7tsfse2nnubFKPT9N23cQgaZwF/+7Sx3n5/D3Sz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4PDwgAAANsAAAAPAAAAAAAAAAAAAAAAAJgCAABkcnMvZG93&#10;bnJldi54bWxQSwUGAAAAAAQABAD1AAAAhwMAAAAA&#10;" filled="f" stroked="f">
                  <v:textbox inset="0,0,0,0">
                    <w:txbxContent>
                      <w:p w:rsidR="00F93D80" w:rsidRPr="00FB450B" w:rsidRDefault="00F93D80" w:rsidP="00F93D80">
                        <w:pPr>
                          <w:spacing w:before="0" w:line="200" w:lineRule="exact"/>
                          <w:jc w:val="center"/>
                          <w:rPr>
                            <w:b/>
                            <w:bCs/>
                            <w:sz w:val="16"/>
                            <w:szCs w:val="16"/>
                          </w:rPr>
                        </w:pPr>
                        <w:r>
                          <w:rPr>
                            <w:rFonts w:hint="cs"/>
                            <w:b/>
                            <w:bCs/>
                            <w:sz w:val="16"/>
                            <w:szCs w:val="16"/>
                            <w:rtl/>
                          </w:rPr>
                          <w:t>آسيا</w:t>
                        </w:r>
                        <w:r w:rsidRPr="00FB450B">
                          <w:rPr>
                            <w:rFonts w:hint="cs"/>
                            <w:b/>
                            <w:bCs/>
                            <w:sz w:val="16"/>
                            <w:szCs w:val="16"/>
                            <w:rtl/>
                          </w:rPr>
                          <w:br/>
                        </w:r>
                        <w:r>
                          <w:rPr>
                            <w:b/>
                            <w:bCs/>
                            <w:sz w:val="14"/>
                            <w:szCs w:val="14"/>
                          </w:rPr>
                          <w:t>%17</w:t>
                        </w:r>
                      </w:p>
                    </w:txbxContent>
                  </v:textbox>
                </v:shape>
                <v:shape id="Text Box 2" o:spid="_x0000_s1055" type="#_x0000_t202" style="position:absolute;left:6656;top:1243;width:4024;height:2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إفريقيا</w:t>
                        </w:r>
                        <w:r>
                          <w:rPr>
                            <w:rFonts w:hint="cs"/>
                            <w:b/>
                            <w:bCs/>
                            <w:color w:val="FFFFFF" w:themeColor="background1"/>
                            <w:sz w:val="16"/>
                            <w:szCs w:val="16"/>
                            <w:rtl/>
                          </w:rPr>
                          <w:br/>
                        </w:r>
                        <w:r>
                          <w:rPr>
                            <w:b/>
                            <w:bCs/>
                            <w:color w:val="FFFFFF" w:themeColor="background1"/>
                            <w:sz w:val="14"/>
                            <w:szCs w:val="14"/>
                          </w:rPr>
                          <w:t>%</w:t>
                        </w:r>
                        <w:r w:rsidRPr="00FB450B">
                          <w:rPr>
                            <w:b/>
                            <w:bCs/>
                            <w:color w:val="FFFFFF" w:themeColor="background1"/>
                            <w:sz w:val="14"/>
                            <w:szCs w:val="14"/>
                          </w:rPr>
                          <w:t>5</w:t>
                        </w:r>
                      </w:p>
                    </w:txbxContent>
                  </v:textbox>
                </v:shape>
                <v:shape id="Text Box 2" o:spid="_x0000_s1056" type="#_x0000_t202" style="position:absolute;left:3364;top:658;width:3951;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أوقيانوسيا</w:t>
                        </w:r>
                        <w:r>
                          <w:rPr>
                            <w:rFonts w:hint="cs"/>
                            <w:b/>
                            <w:bCs/>
                            <w:color w:val="FFFFFF" w:themeColor="background1"/>
                            <w:sz w:val="16"/>
                            <w:szCs w:val="16"/>
                            <w:rtl/>
                          </w:rPr>
                          <w:br/>
                        </w:r>
                        <w:r>
                          <w:rPr>
                            <w:b/>
                            <w:bCs/>
                            <w:color w:val="FFFFFF" w:themeColor="background1"/>
                            <w:sz w:val="14"/>
                            <w:szCs w:val="14"/>
                          </w:rPr>
                          <w:t>%</w:t>
                        </w:r>
                        <w:r w:rsidRPr="00FB450B">
                          <w:rPr>
                            <w:b/>
                            <w:bCs/>
                            <w:color w:val="FFFFFF" w:themeColor="background1"/>
                            <w:sz w:val="14"/>
                            <w:szCs w:val="14"/>
                          </w:rPr>
                          <w:t>5</w:t>
                        </w:r>
                      </w:p>
                    </w:txbxContent>
                  </v:textbox>
                </v:shape>
                <v:shape id="Text Box 2" o:spid="_x0000_s1057" type="#_x0000_t202" style="position:absolute;left:33503;top:950;width:6287;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93D80" w:rsidRPr="00FB450B" w:rsidRDefault="00F93D80" w:rsidP="00870085">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p>
                    </w:txbxContent>
                  </v:textbox>
                </v:shape>
                <v:shape id="Text Box 2" o:spid="_x0000_s1058" type="#_x0000_t202" style="position:absolute;top:3877;width:4532;height:285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dtMEA&#10;AADbAAAADwAAAGRycy9kb3ducmV2LnhtbERPS27CMBDdV+IO1iB1V5xkUUqKQahVJViw4HOAUTy1&#10;A/E4it0QOD1GQupunt535svBNaKnLtSeFeSTDARx5XXNRsHx8PP2ASJEZI2NZ1JwpQDLxehljqX2&#10;F95Rv49GpBAOJSqwMballKGy5DBMfEucuF/fOYwJdkbqDi8p3DWyyLJ36bDm1GCxpS9L1Xn/5xRk&#10;Q76xW1usj6vpN+anmbvdjFPqdTysPkFEGuK/+Ole6zQ/h8cv6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ZHbTBAAAA2wAAAA8AAAAAAAAAAAAAAAAAmAIAAGRycy9kb3du&#10;cmV2LnhtbFBLBQYAAAAABAAEAPUAAACGAwAAAAA=&#10;" filled="f" stroked="f">
                  <v:textbox inset="0,0,0,0">
                    <w:txbxContent>
                      <w:p w:rsidR="00F93D80" w:rsidRPr="00FB450B" w:rsidRDefault="00F93D80" w:rsidP="009732A8">
                        <w:pPr>
                          <w:spacing w:before="0" w:line="200" w:lineRule="exact"/>
                          <w:jc w:val="center"/>
                          <w:rPr>
                            <w:b/>
                            <w:bCs/>
                            <w:sz w:val="16"/>
                            <w:szCs w:val="16"/>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rPr>
                          <w:t>%8</w:t>
                        </w:r>
                      </w:p>
                    </w:txbxContent>
                  </v:textbox>
                </v:shape>
                <v:shape id="Text Box 2" o:spid="_x0000_s1059" type="#_x0000_t202" style="position:absolute;left:31674;top:11192;width:4528;height:28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mWMIA&#10;AADbAAAADwAAAGRycy9kb3ducmV2LnhtbERPzWrCQBC+F3yHZQRvzSYKraauIpZCevBQzQMM2Wk2&#10;bXY2ZFcTfXpXKPQ2H9/vrLejbcWFet84VpAlKQjiyumGawXl6eN5CcIHZI2tY1JwJQ/bzeRpjbl2&#10;A3/R5RhqEUPY56jAhNDlUvrKkEWfuI44ct+utxgi7GupexxiuG3lPE1fpMWGY4PBjvaGqt/j2SpI&#10;x+zTHMy8KHev75j9rOztVlulZtNx9wYi0Bj+xX/uQsf5C3j8E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yZYwgAAANsAAAAPAAAAAAAAAAAAAAAAAJgCAABkcnMvZG93&#10;bnJldi54bWxQSwUGAAAAAAQABAD1AAAAhwMAAAAA&#10;" filled="f" stroked="f">
                  <v:textbox inset="0,0,0,0">
                    <w:txbxContent>
                      <w:p w:rsidR="00F93D80" w:rsidRPr="00FB450B" w:rsidRDefault="00F93D80" w:rsidP="00F93D80">
                        <w:pPr>
                          <w:spacing w:before="0" w:line="200" w:lineRule="exact"/>
                          <w:jc w:val="center"/>
                          <w:rPr>
                            <w:b/>
                            <w:bCs/>
                            <w:sz w:val="16"/>
                            <w:szCs w:val="16"/>
                          </w:rPr>
                        </w:pPr>
                        <w:r>
                          <w:rPr>
                            <w:rFonts w:hint="cs"/>
                            <w:b/>
                            <w:bCs/>
                            <w:sz w:val="16"/>
                            <w:szCs w:val="16"/>
                            <w:rtl/>
                          </w:rPr>
                          <w:t>آسيا</w:t>
                        </w:r>
                        <w:r w:rsidRPr="00FB450B">
                          <w:rPr>
                            <w:rFonts w:hint="cs"/>
                            <w:b/>
                            <w:bCs/>
                            <w:sz w:val="16"/>
                            <w:szCs w:val="16"/>
                            <w:rtl/>
                          </w:rPr>
                          <w:br/>
                        </w:r>
                        <w:r>
                          <w:rPr>
                            <w:b/>
                            <w:bCs/>
                            <w:sz w:val="14"/>
                            <w:szCs w:val="14"/>
                          </w:rPr>
                          <w:t>%45</w:t>
                        </w:r>
                      </w:p>
                    </w:txbxContent>
                  </v:textbox>
                </v:shape>
                <v:shape id="Text Box 2" o:spid="_x0000_s1060" type="#_x0000_t202" style="position:absolute;left:29919;top:1243;width:394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F93D80" w:rsidRPr="00FB450B" w:rsidRDefault="00F93D80" w:rsidP="00D85663">
                        <w:pPr>
                          <w:spacing w:before="0" w:line="200" w:lineRule="exact"/>
                          <w:jc w:val="center"/>
                          <w:rPr>
                            <w:b/>
                            <w:bCs/>
                            <w:sz w:val="16"/>
                            <w:szCs w:val="16"/>
                          </w:rPr>
                        </w:pPr>
                        <w:r>
                          <w:rPr>
                            <w:rFonts w:hint="cs"/>
                            <w:b/>
                            <w:bCs/>
                            <w:color w:val="FFFFFF" w:themeColor="background1"/>
                            <w:sz w:val="16"/>
                            <w:szCs w:val="16"/>
                            <w:rtl/>
                          </w:rPr>
                          <w:t>أوقيانوسيا</w:t>
                        </w:r>
                        <w:r>
                          <w:rPr>
                            <w:rFonts w:hint="cs"/>
                            <w:b/>
                            <w:bCs/>
                            <w:color w:val="FFFFFF" w:themeColor="background1"/>
                            <w:sz w:val="16"/>
                            <w:szCs w:val="16"/>
                            <w:rtl/>
                          </w:rPr>
                          <w:br/>
                        </w:r>
                        <w:r w:rsidR="00D85663">
                          <w:rPr>
                            <w:b/>
                            <w:bCs/>
                            <w:color w:val="FFFFFF" w:themeColor="background1"/>
                            <w:sz w:val="14"/>
                            <w:szCs w:val="14"/>
                          </w:rPr>
                          <w:t>%</w:t>
                        </w:r>
                        <w:r>
                          <w:rPr>
                            <w:b/>
                            <w:bCs/>
                            <w:color w:val="FFFFFF" w:themeColor="background1"/>
                            <w:sz w:val="14"/>
                            <w:szCs w:val="14"/>
                          </w:rPr>
                          <w:t>1</w:t>
                        </w:r>
                      </w:p>
                    </w:txbxContent>
                  </v:textbox>
                </v:shape>
                <v:shape id="Text Box 2" o:spid="_x0000_s1061" type="#_x0000_t202" style="position:absolute;left:32260;top:2926;width:4019;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إفريقيا</w:t>
                        </w:r>
                        <w:r>
                          <w:rPr>
                            <w:rFonts w:hint="cs"/>
                            <w:b/>
                            <w:bCs/>
                            <w:color w:val="FFFFFF" w:themeColor="background1"/>
                            <w:sz w:val="16"/>
                            <w:szCs w:val="16"/>
                            <w:rtl/>
                          </w:rPr>
                          <w:br/>
                        </w:r>
                        <w:r>
                          <w:rPr>
                            <w:b/>
                            <w:bCs/>
                            <w:color w:val="FFFFFF" w:themeColor="background1"/>
                            <w:sz w:val="14"/>
                            <w:szCs w:val="14"/>
                          </w:rPr>
                          <w:t>%6</w:t>
                        </w:r>
                      </w:p>
                    </w:txbxContent>
                  </v:textbox>
                </v:shape>
                <v:shape id="Text Box 2" o:spid="_x0000_s1062" type="#_x0000_t202" style="position:absolute;left:12874;top:4828;width:402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93D80" w:rsidRPr="00FB450B" w:rsidRDefault="00F93D80" w:rsidP="00870085">
                        <w:pPr>
                          <w:spacing w:before="0" w:line="200" w:lineRule="exact"/>
                          <w:jc w:val="center"/>
                          <w:rPr>
                            <w:b/>
                            <w:bCs/>
                            <w:sz w:val="16"/>
                            <w:szCs w:val="16"/>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rPr>
                          <w:t>%34</w:t>
                        </w:r>
                      </w:p>
                    </w:txbxContent>
                  </v:textbox>
                </v:shape>
                <v:shape id="Text Box 2" o:spid="_x0000_s1063" type="#_x0000_t202" style="position:absolute;left:37161;top:4828;width:4019;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rPr>
                          <w:t>%22</w:t>
                        </w:r>
                      </w:p>
                    </w:txbxContent>
                  </v:textbox>
                </v:shape>
                <v:shape id="Text Box 2" o:spid="_x0000_s1064" type="#_x0000_t202" style="position:absolute;left:9656;top:12143;width:489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rPr>
                          <w:t>%28</w:t>
                        </w:r>
                      </w:p>
                    </w:txbxContent>
                  </v:textbox>
                </v:shape>
                <v:shape id="Text Box 2" o:spid="_x0000_s1065" type="#_x0000_t202" style="position:absolute;left:38331;top:8924;width:489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rPr>
                          <w:t>%14</w:t>
                        </w:r>
                      </w:p>
                    </w:txbxContent>
                  </v:textbox>
                </v:shape>
                <v:shape id="Text Box 2" o:spid="_x0000_s1066" type="#_x0000_t202" style="position:absolute;left:26846;top:3291;width:4533;height:285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JfsQA&#10;AADbAAAADwAAAGRycy9kb3ducmV2LnhtbESPwW7CMBBE75X6D9ZW6q04yaG0AYMQCCkcemjKB6zi&#10;JQ7E6yg2JOTra6RKPY5m5o1muR5tK27U+8axgnSWgCCunG64VnD82b99gPABWWPrmBTcycN69fy0&#10;xFy7gb/pVoZaRAj7HBWYELpcSl8ZsuhnriOO3sn1FkOUfS11j0OE21ZmSfIuLTYcFwx2tDVUXcqr&#10;VZCM6cF8maw4buY7TM+fdppqq9Try7hZgAg0hv/wX7vQCrIMH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nSX7EAAAA2wAAAA8AAAAAAAAAAAAAAAAAmAIAAGRycy9k&#10;b3ducmV2LnhtbFBLBQYAAAAABAAEAPUAAACJAwAAAAA=&#10;" filled="f" stroked="f">
                  <v:textbox inset="0,0,0,0">
                    <w:txbxContent>
                      <w:p w:rsidR="00F93D80" w:rsidRPr="00FB450B" w:rsidRDefault="00F93D80" w:rsidP="00F93D80">
                        <w:pPr>
                          <w:spacing w:before="0" w:line="200" w:lineRule="exact"/>
                          <w:jc w:val="center"/>
                          <w:rPr>
                            <w:b/>
                            <w:bCs/>
                            <w:sz w:val="16"/>
                            <w:szCs w:val="16"/>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rPr>
                          <w:t>%9</w:t>
                        </w:r>
                      </w:p>
                    </w:txbxContent>
                  </v:textbox>
                </v:shape>
                <v:shape id="Text Box 2" o:spid="_x0000_s1067" type="#_x0000_t202" style="position:absolute;left:8265;width:6291;height: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F93D80" w:rsidRPr="00FB450B" w:rsidRDefault="00F93D80" w:rsidP="00D833B7">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r w:rsidR="00D833B7">
                          <w:rPr>
                            <w:b/>
                            <w:bCs/>
                            <w:color w:val="FFFFFF" w:themeColor="background1"/>
                            <w:sz w:val="16"/>
                            <w:szCs w:val="16"/>
                          </w:rPr>
                          <w:br/>
                        </w:r>
                      </w:p>
                    </w:txbxContent>
                  </v:textbox>
                </v:shape>
              </v:group>
            </w:pict>
          </mc:Fallback>
        </mc:AlternateContent>
      </w:r>
      <w:r w:rsidR="00F93D80">
        <w:rPr>
          <w:rFonts w:ascii="Calibri" w:hAnsi="Calibri"/>
          <w:noProof/>
          <w:lang w:eastAsia="zh-CN"/>
        </w:rPr>
        <w:t xml:space="preserve"> </w:t>
      </w:r>
      <w:r w:rsidR="00870085" w:rsidRPr="00333CA8">
        <w:rPr>
          <w:rFonts w:ascii="Calibri" w:hAnsi="Calibri" w:hint="cs"/>
          <w:noProof/>
          <w:lang w:eastAsia="zh-CN"/>
        </w:rPr>
        <w:drawing>
          <wp:inline distT="0" distB="0" distL="0" distR="0" wp14:anchorId="70DF2B06" wp14:editId="3C828994">
            <wp:extent cx="4879340" cy="21431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9340" cy="2143125"/>
                    </a:xfrm>
                    <a:prstGeom prst="rect">
                      <a:avLst/>
                    </a:prstGeom>
                    <a:noFill/>
                    <a:ln>
                      <a:noFill/>
                    </a:ln>
                  </pic:spPr>
                </pic:pic>
              </a:graphicData>
            </a:graphic>
          </wp:inline>
        </w:drawing>
      </w:r>
    </w:p>
    <w:p w:rsidR="00870085" w:rsidRPr="00333CA8" w:rsidRDefault="001939E0" w:rsidP="00364BCD">
      <w:pPr>
        <w:pStyle w:val="FigureNotitle"/>
        <w:rPr>
          <w:noProof/>
          <w:rtl/>
        </w:rPr>
      </w:pPr>
      <w:r>
        <w:rPr>
          <w:b w:val="0"/>
          <w:bCs w:val="0"/>
          <w:noProof/>
          <w:sz w:val="24"/>
          <w:szCs w:val="24"/>
          <w:lang w:val="en-US" w:eastAsia="zh-CN"/>
        </w:rPr>
        <w:lastRenderedPageBreak/>
        <mc:AlternateContent>
          <mc:Choice Requires="wps">
            <w:drawing>
              <wp:anchor distT="0" distB="0" distL="114300" distR="114300" simplePos="0" relativeHeight="251696128" behindDoc="0" locked="0" layoutInCell="1" allowOverlap="1" wp14:anchorId="27E1874A" wp14:editId="120FE7A5">
                <wp:simplePos x="0" y="0"/>
                <wp:positionH relativeFrom="column">
                  <wp:posOffset>5259070</wp:posOffset>
                </wp:positionH>
                <wp:positionV relativeFrom="paragraph">
                  <wp:posOffset>301196</wp:posOffset>
                </wp:positionV>
                <wp:extent cx="528320" cy="295910"/>
                <wp:effectExtent l="0" t="0" r="0" b="0"/>
                <wp:wrapNone/>
                <wp:docPr id="306" name="Text Box 306"/>
                <wp:cNvGraphicFramePr/>
                <a:graphic xmlns:a="http://schemas.openxmlformats.org/drawingml/2006/main">
                  <a:graphicData uri="http://schemas.microsoft.com/office/word/2010/wordprocessingShape">
                    <wps:wsp>
                      <wps:cNvSpPr txBox="1"/>
                      <wps:spPr>
                        <a:xfrm>
                          <a:off x="0" y="0"/>
                          <a:ext cx="52832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9E0" w:rsidRPr="001939E0" w:rsidRDefault="001939E0" w:rsidP="001939E0">
                            <w:pPr>
                              <w:jc w:val="right"/>
                              <w:rPr>
                                <w:b/>
                                <w:bCs/>
                                <w:w w:val="120"/>
                                <w:sz w:val="16"/>
                                <w:szCs w:val="16"/>
                                <w:lang w:bidi="ar-EG"/>
                              </w:rPr>
                            </w:pPr>
                            <w:r w:rsidRPr="001939E0">
                              <w:rPr>
                                <w:rFonts w:hint="cs"/>
                                <w:b/>
                                <w:bCs/>
                                <w:w w:val="120"/>
                                <w:sz w:val="16"/>
                                <w:szCs w:val="16"/>
                                <w:rtl/>
                                <w:lang w:bidi="ar-EG"/>
                              </w:rPr>
                              <w:t>هجين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 o:spid="_x0000_s1068" type="#_x0000_t202" style="position:absolute;left:0;text-align:left;margin-left:414.1pt;margin-top:23.7pt;width:41.6pt;height:2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" filled="f" stroked="f" strokeweight=".5pt">
                <v:textbox>
                  <w:txbxContent>
                    <w:p w:rsidR="001939E0" w:rsidRPr="001939E0" w:rsidRDefault="001939E0" w:rsidP="001939E0">
                      <w:pPr>
                        <w:jc w:val="right"/>
                        <w:rPr>
                          <w:rFonts w:hint="cs"/>
                          <w:b/>
                          <w:bCs/>
                          <w:w w:val="120"/>
                          <w:sz w:val="16"/>
                          <w:szCs w:val="16"/>
                          <w:lang w:bidi="ar-EG"/>
                        </w:rPr>
                      </w:pPr>
                      <w:r w:rsidRPr="001939E0">
                        <w:rPr>
                          <w:rFonts w:hint="cs"/>
                          <w:b/>
                          <w:bCs/>
                          <w:w w:val="120"/>
                          <w:sz w:val="16"/>
                          <w:szCs w:val="16"/>
                          <w:rtl/>
                          <w:lang w:bidi="ar-EG"/>
                        </w:rPr>
                        <w:t>هجين</w:t>
                      </w:r>
                    </w:p>
                  </w:txbxContent>
                </v:textbox>
              </v:shape>
            </w:pict>
          </mc:Fallback>
        </mc:AlternateContent>
      </w:r>
      <w:r w:rsidR="00870085" w:rsidRPr="00333CA8">
        <w:rPr>
          <w:rFonts w:hint="cs"/>
          <w:noProof/>
          <w:rtl/>
        </w:rPr>
        <w:t xml:space="preserve">الشكل </w:t>
      </w:r>
      <w:r w:rsidR="00870085" w:rsidRPr="00333CA8">
        <w:rPr>
          <w:noProof/>
        </w:rPr>
        <w:t>4</w:t>
      </w:r>
      <w:r w:rsidR="00870085" w:rsidRPr="00333CA8">
        <w:rPr>
          <w:rFonts w:hint="cs"/>
          <w:noProof/>
          <w:rtl/>
          <w:lang w:bidi="ar-SY"/>
        </w:rPr>
        <w:t>: التوزيع الجغرافي للمخدمات الأساسية للنظام </w:t>
      </w:r>
      <w:r w:rsidR="00870085" w:rsidRPr="00333CA8">
        <w:rPr>
          <w:noProof/>
          <w:lang w:bidi="ar-SY"/>
        </w:rPr>
        <w:t>DNS</w:t>
      </w:r>
      <w:r w:rsidR="00870085" w:rsidRPr="00333CA8">
        <w:rPr>
          <w:rFonts w:hint="cs"/>
          <w:noProof/>
          <w:rtl/>
        </w:rPr>
        <w:t xml:space="preserve"> ونسخها</w:t>
      </w:r>
      <w:r w:rsidR="00870085" w:rsidRPr="00645F95">
        <w:rPr>
          <w:rStyle w:val="FootnoteReference"/>
          <w:rtl/>
        </w:rPr>
        <w:footnoteReference w:id="218"/>
      </w:r>
    </w:p>
    <w:p w:rsidR="00870085" w:rsidRPr="00333CA8" w:rsidRDefault="00291D51" w:rsidP="00364BCD">
      <w:pPr>
        <w:spacing w:before="100" w:beforeAutospacing="1" w:after="100" w:afterAutospacing="1" w:line="240" w:lineRule="auto"/>
        <w:jc w:val="center"/>
        <w:rPr>
          <w:rFonts w:ascii="Calibri" w:hAnsi="Calibri"/>
          <w:noProof/>
          <w:rtl/>
          <w:lang w:bidi="ar-SY"/>
        </w:rPr>
      </w:pPr>
      <w:r>
        <w:rPr>
          <w:rFonts w:ascii="Calibri" w:hAnsi="Calibri"/>
          <w:b/>
          <w:bCs/>
          <w:noProof/>
          <w:sz w:val="24"/>
          <w:szCs w:val="24"/>
          <w:lang w:eastAsia="zh-CN"/>
        </w:rPr>
        <mc:AlternateContent>
          <mc:Choice Requires="wps">
            <w:drawing>
              <wp:anchor distT="0" distB="0" distL="114300" distR="114300" simplePos="0" relativeHeight="251700224" behindDoc="0" locked="0" layoutInCell="1" allowOverlap="1" wp14:anchorId="5333A898" wp14:editId="7FD7C36E">
                <wp:simplePos x="0" y="0"/>
                <wp:positionH relativeFrom="column">
                  <wp:posOffset>4505325</wp:posOffset>
                </wp:positionH>
                <wp:positionV relativeFrom="paragraph">
                  <wp:posOffset>3810</wp:posOffset>
                </wp:positionV>
                <wp:extent cx="528320" cy="295910"/>
                <wp:effectExtent l="0" t="0" r="0" b="0"/>
                <wp:wrapNone/>
                <wp:docPr id="312" name="Text Box 312"/>
                <wp:cNvGraphicFramePr/>
                <a:graphic xmlns:a="http://schemas.openxmlformats.org/drawingml/2006/main">
                  <a:graphicData uri="http://schemas.microsoft.com/office/word/2010/wordprocessingShape">
                    <wps:wsp>
                      <wps:cNvSpPr txBox="1"/>
                      <wps:spPr>
                        <a:xfrm>
                          <a:off x="0" y="0"/>
                          <a:ext cx="52832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9E0" w:rsidRPr="001939E0" w:rsidRDefault="001939E0" w:rsidP="001939E0">
                            <w:pPr>
                              <w:jc w:val="center"/>
                              <w:rPr>
                                <w:b/>
                                <w:bCs/>
                                <w:w w:val="120"/>
                                <w:sz w:val="16"/>
                                <w:szCs w:val="16"/>
                                <w:lang w:bidi="ar-EG"/>
                              </w:rPr>
                            </w:pPr>
                            <w:r w:rsidRPr="001939E0">
                              <w:rPr>
                                <w:rFonts w:hint="cs"/>
                                <w:b/>
                                <w:bCs/>
                                <w:w w:val="120"/>
                                <w:sz w:val="16"/>
                                <w:szCs w:val="16"/>
                                <w:rtl/>
                                <w:lang w:bidi="ar-EG"/>
                              </w:rPr>
                              <w:t>خريطة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69" type="#_x0000_t202" style="position:absolute;left:0;text-align:left;margin-left:354.75pt;margin-top:.3pt;width:41.6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" filled="f" stroked="f" strokeweight=".5pt">
                <v:textbox>
                  <w:txbxContent>
                    <w:p w:rsidR="001939E0" w:rsidRPr="001939E0" w:rsidRDefault="001939E0" w:rsidP="001939E0">
                      <w:pPr>
                        <w:jc w:val="center"/>
                        <w:rPr>
                          <w:rFonts w:hint="cs"/>
                          <w:b/>
                          <w:bCs/>
                          <w:w w:val="120"/>
                          <w:sz w:val="16"/>
                          <w:szCs w:val="16"/>
                          <w:lang w:bidi="ar-EG"/>
                        </w:rPr>
                      </w:pPr>
                      <w:r w:rsidRPr="001939E0">
                        <w:rPr>
                          <w:rFonts w:hint="cs"/>
                          <w:b/>
                          <w:bCs/>
                          <w:w w:val="120"/>
                          <w:sz w:val="16"/>
                          <w:szCs w:val="16"/>
                          <w:rtl/>
                          <w:lang w:bidi="ar-EG"/>
                        </w:rPr>
                        <w:t>خريطة</w:t>
                      </w:r>
                    </w:p>
                  </w:txbxContent>
                </v:textbox>
              </v:shape>
            </w:pict>
          </mc:Fallback>
        </mc:AlternateContent>
      </w:r>
      <w:r w:rsidR="0058185D">
        <w:rPr>
          <w:rFonts w:ascii="Calibri" w:hAnsi="Calibri"/>
          <w:b/>
          <w:bCs/>
          <w:noProof/>
          <w:sz w:val="24"/>
          <w:szCs w:val="24"/>
          <w:lang w:eastAsia="zh-CN"/>
        </w:rPr>
        <mc:AlternateContent>
          <mc:Choice Requires="wps">
            <w:drawing>
              <wp:anchor distT="0" distB="0" distL="114300" distR="114300" simplePos="0" relativeHeight="251679744" behindDoc="0" locked="0" layoutInCell="1" allowOverlap="1" wp14:anchorId="05F6DF75" wp14:editId="6AE736BC">
                <wp:simplePos x="0" y="0"/>
                <wp:positionH relativeFrom="column">
                  <wp:posOffset>631825</wp:posOffset>
                </wp:positionH>
                <wp:positionV relativeFrom="paragraph">
                  <wp:posOffset>2898140</wp:posOffset>
                </wp:positionV>
                <wp:extent cx="668655" cy="95250"/>
                <wp:effectExtent l="0" t="0" r="0" b="0"/>
                <wp:wrapNone/>
                <wp:docPr id="25" name="Rectangle 25"/>
                <wp:cNvGraphicFramePr/>
                <a:graphic xmlns:a="http://schemas.openxmlformats.org/drawingml/2006/main">
                  <a:graphicData uri="http://schemas.microsoft.com/office/word/2010/wordprocessingShape">
                    <wps:wsp>
                      <wps:cNvSpPr/>
                      <wps:spPr>
                        <a:xfrm>
                          <a:off x="0" y="0"/>
                          <a:ext cx="668655" cy="95250"/>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49.75pt;margin-top:228.2pt;width:52.6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" fillcolor="#f1f6fd" stroked="f" strokeweight="2pt"/>
            </w:pict>
          </mc:Fallback>
        </mc:AlternateContent>
      </w:r>
      <w:r w:rsidR="0058185D">
        <w:rPr>
          <w:rFonts w:ascii="Calibri" w:hAnsi="Calibri"/>
          <w:b/>
          <w:bCs/>
          <w:noProof/>
          <w:sz w:val="24"/>
          <w:szCs w:val="24"/>
          <w:lang w:eastAsia="zh-CN"/>
        </w:rPr>
        <mc:AlternateContent>
          <mc:Choice Requires="wps">
            <w:drawing>
              <wp:anchor distT="0" distB="0" distL="114300" distR="114300" simplePos="0" relativeHeight="251677696" behindDoc="0" locked="0" layoutInCell="1" allowOverlap="1" wp14:anchorId="432BC315" wp14:editId="00E7CEFB">
                <wp:simplePos x="0" y="0"/>
                <wp:positionH relativeFrom="column">
                  <wp:posOffset>631825</wp:posOffset>
                </wp:positionH>
                <wp:positionV relativeFrom="paragraph">
                  <wp:posOffset>2693670</wp:posOffset>
                </wp:positionV>
                <wp:extent cx="668655" cy="95250"/>
                <wp:effectExtent l="0" t="0" r="0" b="0"/>
                <wp:wrapNone/>
                <wp:docPr id="24" name="Rectangle 24"/>
                <wp:cNvGraphicFramePr/>
                <a:graphic xmlns:a="http://schemas.openxmlformats.org/drawingml/2006/main">
                  <a:graphicData uri="http://schemas.microsoft.com/office/word/2010/wordprocessingShape">
                    <wps:wsp>
                      <wps:cNvSpPr/>
                      <wps:spPr>
                        <a:xfrm>
                          <a:off x="0" y="0"/>
                          <a:ext cx="668655" cy="95250"/>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49.75pt;margin-top:212.1pt;width:52.6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" fillcolor="#f1f6fd" stroked="f" strokeweight="2pt"/>
            </w:pict>
          </mc:Fallback>
        </mc:AlternateContent>
      </w:r>
      <w:r w:rsidR="0058185D">
        <w:rPr>
          <w:rFonts w:ascii="Calibri" w:hAnsi="Calibri"/>
          <w:b/>
          <w:bCs/>
          <w:noProof/>
          <w:sz w:val="24"/>
          <w:szCs w:val="24"/>
          <w:lang w:eastAsia="zh-CN"/>
        </w:rPr>
        <mc:AlternateContent>
          <mc:Choice Requires="wps">
            <w:drawing>
              <wp:anchor distT="0" distB="0" distL="114300" distR="114300" simplePos="0" relativeHeight="251685888" behindDoc="0" locked="0" layoutInCell="1" allowOverlap="1" wp14:anchorId="57FC1832" wp14:editId="7D392C06">
                <wp:simplePos x="0" y="0"/>
                <wp:positionH relativeFrom="column">
                  <wp:posOffset>553727</wp:posOffset>
                </wp:positionH>
                <wp:positionV relativeFrom="paragraph">
                  <wp:posOffset>2489277</wp:posOffset>
                </wp:positionV>
                <wp:extent cx="687122" cy="45720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687122"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38B0" w:rsidRPr="00E45190" w:rsidRDefault="005938B0" w:rsidP="005938B0">
                            <w:pPr>
                              <w:jc w:val="right"/>
                              <w:rPr>
                                <w:sz w:val="20"/>
                                <w:szCs w:val="20"/>
                                <w:lang w:bidi="ar-EG"/>
                              </w:rPr>
                            </w:pPr>
                            <w:r w:rsidRPr="00E45190">
                              <w:rPr>
                                <w:rFonts w:hint="cs"/>
                                <w:sz w:val="20"/>
                                <w:szCs w:val="20"/>
                                <w:rtl/>
                                <w:lang w:bidi="ar-EG"/>
                              </w:rPr>
                              <w:t>حالات متعددة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4" o:spid="_x0000_s1070" type="#_x0000_t202" style="position:absolute;left:0;text-align:left;margin-left:43.6pt;margin-top:196pt;width:54.1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" filled="f" stroked="f" strokeweight=".5pt">
                <v:textbox>
                  <w:txbxContent>
                    <w:p w:rsidR="005938B0" w:rsidRPr="00E45190" w:rsidRDefault="005938B0" w:rsidP="005938B0">
                      <w:pPr>
                        <w:jc w:val="right"/>
                        <w:rPr>
                          <w:rFonts w:hint="cs"/>
                          <w:sz w:val="20"/>
                          <w:szCs w:val="20"/>
                          <w:lang w:bidi="ar-EG"/>
                        </w:rPr>
                      </w:pPr>
                      <w:r w:rsidRPr="00E45190">
                        <w:rPr>
                          <w:rFonts w:hint="cs"/>
                          <w:sz w:val="20"/>
                          <w:szCs w:val="20"/>
                          <w:rtl/>
                          <w:lang w:bidi="ar-EG"/>
                        </w:rPr>
                        <w:t>حالات متعددة</w:t>
                      </w:r>
                    </w:p>
                  </w:txbxContent>
                </v:textbox>
              </v:shape>
            </w:pict>
          </mc:Fallback>
        </mc:AlternateContent>
      </w:r>
      <w:r w:rsidR="0058185D">
        <w:rPr>
          <w:rFonts w:ascii="Calibri" w:hAnsi="Calibri"/>
          <w:b/>
          <w:bCs/>
          <w:noProof/>
          <w:sz w:val="24"/>
          <w:szCs w:val="24"/>
          <w:lang w:eastAsia="zh-CN"/>
        </w:rPr>
        <mc:AlternateContent>
          <mc:Choice Requires="wps">
            <w:drawing>
              <wp:anchor distT="0" distB="0" distL="114300" distR="114300" simplePos="0" relativeHeight="251687936" behindDoc="0" locked="0" layoutInCell="1" allowOverlap="1" wp14:anchorId="155AE322" wp14:editId="5AC85A0E">
                <wp:simplePos x="0" y="0"/>
                <wp:positionH relativeFrom="column">
                  <wp:posOffset>548005</wp:posOffset>
                </wp:positionH>
                <wp:positionV relativeFrom="paragraph">
                  <wp:posOffset>2679065</wp:posOffset>
                </wp:positionV>
                <wp:extent cx="621030" cy="457200"/>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62103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38B0" w:rsidRPr="00E45190" w:rsidRDefault="005938B0" w:rsidP="005938B0">
                            <w:pPr>
                              <w:jc w:val="right"/>
                              <w:rPr>
                                <w:sz w:val="20"/>
                                <w:szCs w:val="20"/>
                                <w:lang w:bidi="ar-EG"/>
                              </w:rPr>
                            </w:pPr>
                            <w:r w:rsidRPr="00E45190">
                              <w:rPr>
                                <w:rFonts w:hint="cs"/>
                                <w:sz w:val="20"/>
                                <w:szCs w:val="20"/>
                                <w:rtl/>
                                <w:lang w:bidi="ar-EG"/>
                              </w:rPr>
                              <w:t>حالة وحيدة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71" type="#_x0000_t202" style="position:absolute;left:0;text-align:left;margin-left:43.15pt;margin-top:210.95pt;width:48.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" filled="f" stroked="f" strokeweight=".5pt">
                <v:textbox>
                  <w:txbxContent>
                    <w:p w:rsidR="005938B0" w:rsidRPr="00E45190" w:rsidRDefault="005938B0" w:rsidP="005938B0">
                      <w:pPr>
                        <w:jc w:val="right"/>
                        <w:rPr>
                          <w:rFonts w:hint="cs"/>
                          <w:sz w:val="20"/>
                          <w:szCs w:val="20"/>
                          <w:lang w:bidi="ar-EG"/>
                        </w:rPr>
                      </w:pPr>
                      <w:r w:rsidRPr="00E45190">
                        <w:rPr>
                          <w:rFonts w:hint="cs"/>
                          <w:sz w:val="20"/>
                          <w:szCs w:val="20"/>
                          <w:rtl/>
                          <w:lang w:bidi="ar-EG"/>
                        </w:rPr>
                        <w:t>حالة وحيدة</w:t>
                      </w:r>
                    </w:p>
                  </w:txbxContent>
                </v:textbox>
              </v:shape>
            </w:pict>
          </mc:Fallback>
        </mc:AlternateContent>
      </w:r>
      <w:r w:rsidR="001939E0">
        <w:rPr>
          <w:rFonts w:ascii="Calibri" w:hAnsi="Calibri"/>
          <w:b/>
          <w:bCs/>
          <w:noProof/>
          <w:sz w:val="24"/>
          <w:szCs w:val="24"/>
          <w:lang w:eastAsia="zh-CN"/>
        </w:rPr>
        <mc:AlternateContent>
          <mc:Choice Requires="wps">
            <w:drawing>
              <wp:anchor distT="0" distB="0" distL="114300" distR="114300" simplePos="0" relativeHeight="251698176" behindDoc="0" locked="0" layoutInCell="1" allowOverlap="1" wp14:anchorId="7A32B9A7" wp14:editId="07093282">
                <wp:simplePos x="0" y="0"/>
                <wp:positionH relativeFrom="column">
                  <wp:posOffset>4942634</wp:posOffset>
                </wp:positionH>
                <wp:positionV relativeFrom="paragraph">
                  <wp:posOffset>635</wp:posOffset>
                </wp:positionV>
                <wp:extent cx="528320" cy="295910"/>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52832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9E0" w:rsidRPr="001939E0" w:rsidRDefault="001939E0" w:rsidP="001939E0">
                            <w:pPr>
                              <w:jc w:val="right"/>
                              <w:rPr>
                                <w:b/>
                                <w:bCs/>
                                <w:w w:val="120"/>
                                <w:sz w:val="16"/>
                                <w:szCs w:val="16"/>
                                <w:lang w:bidi="ar-EG"/>
                              </w:rPr>
                            </w:pPr>
                            <w:r w:rsidRPr="001939E0">
                              <w:rPr>
                                <w:rFonts w:hint="cs"/>
                                <w:b/>
                                <w:bCs/>
                                <w:w w:val="120"/>
                                <w:sz w:val="16"/>
                                <w:szCs w:val="16"/>
                                <w:rtl/>
                                <w:lang w:bidi="ar-EG"/>
                              </w:rPr>
                              <w:t>ساتل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72" type="#_x0000_t202" style="position:absolute;left:0;text-align:left;margin-left:389.2pt;margin-top:.05pt;width:41.6pt;height:2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" filled="f" stroked="f" strokeweight=".5pt">
                <v:textbox>
                  <w:txbxContent>
                    <w:p w:rsidR="001939E0" w:rsidRPr="001939E0" w:rsidRDefault="001939E0" w:rsidP="001939E0">
                      <w:pPr>
                        <w:jc w:val="right"/>
                        <w:rPr>
                          <w:rFonts w:hint="cs"/>
                          <w:b/>
                          <w:bCs/>
                          <w:w w:val="120"/>
                          <w:sz w:val="16"/>
                          <w:szCs w:val="16"/>
                          <w:lang w:bidi="ar-EG"/>
                        </w:rPr>
                      </w:pPr>
                      <w:r w:rsidRPr="001939E0">
                        <w:rPr>
                          <w:rFonts w:hint="cs"/>
                          <w:b/>
                          <w:bCs/>
                          <w:w w:val="120"/>
                          <w:sz w:val="16"/>
                          <w:szCs w:val="16"/>
                          <w:rtl/>
                          <w:lang w:bidi="ar-EG"/>
                        </w:rPr>
                        <w:t>ساتل</w:t>
                      </w:r>
                    </w:p>
                  </w:txbxContent>
                </v:textbox>
              </v:shape>
            </w:pict>
          </mc:Fallback>
        </mc:AlternateContent>
      </w:r>
      <w:r w:rsidR="001939E0">
        <w:rPr>
          <w:rFonts w:ascii="Calibri" w:hAnsi="Calibri"/>
          <w:b/>
          <w:bCs/>
          <w:noProof/>
          <w:sz w:val="24"/>
          <w:szCs w:val="24"/>
          <w:lang w:eastAsia="zh-CN"/>
        </w:rPr>
        <mc:AlternateContent>
          <mc:Choice Requires="wps">
            <w:drawing>
              <wp:anchor distT="0" distB="0" distL="114300" distR="114300" simplePos="0" relativeHeight="251695104" behindDoc="0" locked="0" layoutInCell="1" allowOverlap="1" wp14:anchorId="06E35C01" wp14:editId="5B4D3D5F">
                <wp:simplePos x="0" y="0"/>
                <wp:positionH relativeFrom="column">
                  <wp:posOffset>5297805</wp:posOffset>
                </wp:positionH>
                <wp:positionV relativeFrom="paragraph">
                  <wp:posOffset>153807</wp:posOffset>
                </wp:positionV>
                <wp:extent cx="296545" cy="66847"/>
                <wp:effectExtent l="0" t="0" r="8255" b="9525"/>
                <wp:wrapNone/>
                <wp:docPr id="310" name="Rectangle 310"/>
                <wp:cNvGraphicFramePr/>
                <a:graphic xmlns:a="http://schemas.openxmlformats.org/drawingml/2006/main">
                  <a:graphicData uri="http://schemas.microsoft.com/office/word/2010/wordprocessingShape">
                    <wps:wsp>
                      <wps:cNvSpPr/>
                      <wps:spPr>
                        <a:xfrm>
                          <a:off x="0" y="0"/>
                          <a:ext cx="296545" cy="66847"/>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26" style="position:absolute;margin-left:417.15pt;margin-top:12.1pt;width:23.35pt;height: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" fillcolor="#f1f6fd" stroked="f" strokeweight="2pt"/>
            </w:pict>
          </mc:Fallback>
        </mc:AlternateContent>
      </w:r>
      <w:r w:rsidR="001939E0">
        <w:rPr>
          <w:rFonts w:ascii="Calibri" w:hAnsi="Calibri"/>
          <w:b/>
          <w:bCs/>
          <w:noProof/>
          <w:sz w:val="24"/>
          <w:szCs w:val="24"/>
          <w:lang w:eastAsia="zh-CN"/>
        </w:rPr>
        <mc:AlternateContent>
          <mc:Choice Requires="wps">
            <w:drawing>
              <wp:anchor distT="0" distB="0" distL="114300" distR="114300" simplePos="0" relativeHeight="251691008" behindDoc="0" locked="0" layoutInCell="1" allowOverlap="1" wp14:anchorId="3D384964" wp14:editId="3364600A">
                <wp:simplePos x="0" y="0"/>
                <wp:positionH relativeFrom="column">
                  <wp:posOffset>4609465</wp:posOffset>
                </wp:positionH>
                <wp:positionV relativeFrom="paragraph">
                  <wp:posOffset>162766</wp:posOffset>
                </wp:positionV>
                <wp:extent cx="296545" cy="60770"/>
                <wp:effectExtent l="0" t="0" r="8255" b="0"/>
                <wp:wrapNone/>
                <wp:docPr id="308" name="Rectangle 308"/>
                <wp:cNvGraphicFramePr/>
                <a:graphic xmlns:a="http://schemas.openxmlformats.org/drawingml/2006/main">
                  <a:graphicData uri="http://schemas.microsoft.com/office/word/2010/wordprocessingShape">
                    <wps:wsp>
                      <wps:cNvSpPr/>
                      <wps:spPr>
                        <a:xfrm>
                          <a:off x="0" y="0"/>
                          <a:ext cx="296545" cy="60770"/>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8" o:spid="_x0000_s1026" style="position:absolute;margin-left:362.95pt;margin-top:12.8pt;width:23.3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" fillcolor="#f1f6fd" stroked="f" strokeweight="2pt"/>
            </w:pict>
          </mc:Fallback>
        </mc:AlternateContent>
      </w:r>
      <w:r w:rsidR="001939E0">
        <w:rPr>
          <w:rFonts w:ascii="Calibri" w:hAnsi="Calibri"/>
          <w:b/>
          <w:bCs/>
          <w:noProof/>
          <w:sz w:val="24"/>
          <w:szCs w:val="24"/>
          <w:lang w:eastAsia="zh-CN"/>
        </w:rPr>
        <mc:AlternateContent>
          <mc:Choice Requires="wps">
            <w:drawing>
              <wp:anchor distT="0" distB="0" distL="114300" distR="114300" simplePos="0" relativeHeight="251693056" behindDoc="0" locked="0" layoutInCell="1" allowOverlap="1" wp14:anchorId="2CC529E3" wp14:editId="22E4C388">
                <wp:simplePos x="0" y="0"/>
                <wp:positionH relativeFrom="column">
                  <wp:posOffset>4960414</wp:posOffset>
                </wp:positionH>
                <wp:positionV relativeFrom="paragraph">
                  <wp:posOffset>156210</wp:posOffset>
                </wp:positionV>
                <wp:extent cx="296729" cy="55320"/>
                <wp:effectExtent l="0" t="0" r="8255" b="1905"/>
                <wp:wrapNone/>
                <wp:docPr id="309" name="Rectangle 309"/>
                <wp:cNvGraphicFramePr/>
                <a:graphic xmlns:a="http://schemas.openxmlformats.org/drawingml/2006/main">
                  <a:graphicData uri="http://schemas.microsoft.com/office/word/2010/wordprocessingShape">
                    <wps:wsp>
                      <wps:cNvSpPr/>
                      <wps:spPr>
                        <a:xfrm>
                          <a:off x="0" y="0"/>
                          <a:ext cx="296729" cy="55320"/>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9" o:spid="_x0000_s1026" style="position:absolute;margin-left:390.6pt;margin-top:12.3pt;width:23.35pt;height:4.3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" fillcolor="#f1f6fd" stroked="f" strokeweight="2pt"/>
            </w:pict>
          </mc:Fallback>
        </mc:AlternateContent>
      </w:r>
      <w:r w:rsidR="005938B0">
        <w:rPr>
          <w:rFonts w:ascii="Calibri" w:hAnsi="Calibri"/>
          <w:b/>
          <w:bCs/>
          <w:noProof/>
          <w:sz w:val="24"/>
          <w:szCs w:val="24"/>
          <w:lang w:eastAsia="zh-CN"/>
        </w:rPr>
        <mc:AlternateContent>
          <mc:Choice Requires="wps">
            <w:drawing>
              <wp:anchor distT="0" distB="0" distL="114300" distR="114300" simplePos="0" relativeHeight="251683840" behindDoc="0" locked="0" layoutInCell="1" allowOverlap="1" wp14:anchorId="3D2DF89F" wp14:editId="27A7B8CA">
                <wp:simplePos x="0" y="0"/>
                <wp:positionH relativeFrom="column">
                  <wp:posOffset>265591</wp:posOffset>
                </wp:positionH>
                <wp:positionV relativeFrom="paragraph">
                  <wp:posOffset>2336800</wp:posOffset>
                </wp:positionV>
                <wp:extent cx="757366" cy="457200"/>
                <wp:effectExtent l="0" t="0" r="0" b="0"/>
                <wp:wrapNone/>
                <wp:docPr id="301" name="Text Box 301"/>
                <wp:cNvGraphicFramePr/>
                <a:graphic xmlns:a="http://schemas.openxmlformats.org/drawingml/2006/main">
                  <a:graphicData uri="http://schemas.microsoft.com/office/word/2010/wordprocessingShape">
                    <wps:wsp>
                      <wps:cNvSpPr txBox="1"/>
                      <wps:spPr>
                        <a:xfrm>
                          <a:off x="0" y="0"/>
                          <a:ext cx="757366"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38B0" w:rsidRPr="005938B0" w:rsidRDefault="005938B0" w:rsidP="00E45190">
                            <w:pPr>
                              <w:rPr>
                                <w:b/>
                                <w:bCs/>
                                <w:sz w:val="18"/>
                                <w:szCs w:val="18"/>
                                <w:lang w:bidi="ar-EG"/>
                              </w:rPr>
                            </w:pPr>
                            <w:r w:rsidRPr="005938B0">
                              <w:rPr>
                                <w:rFonts w:hint="cs"/>
                                <w:b/>
                                <w:bCs/>
                                <w:sz w:val="18"/>
                                <w:szCs w:val="18"/>
                                <w:rtl/>
                                <w:lang w:bidi="ar-EG"/>
                              </w:rPr>
                              <w:t>شرح الرم</w:t>
                            </w:r>
                            <w:r w:rsidR="00E45190">
                              <w:rPr>
                                <w:rFonts w:hint="cs"/>
                                <w:b/>
                                <w:bCs/>
                                <w:sz w:val="18"/>
                                <w:szCs w:val="18"/>
                                <w:rtl/>
                                <w:lang w:bidi="ar-EG"/>
                              </w:rPr>
                              <w:t>و</w:t>
                            </w:r>
                            <w:r w:rsidRPr="005938B0">
                              <w:rPr>
                                <w:rFonts w:hint="cs"/>
                                <w:b/>
                                <w:bCs/>
                                <w:sz w:val="18"/>
                                <w:szCs w:val="18"/>
                                <w:rtl/>
                                <w:lang w:bidi="ar-EG"/>
                              </w:rPr>
                              <w:t>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1" o:spid="_x0000_s1073" type="#_x0000_t202" style="position:absolute;left:0;text-align:left;margin-left:20.9pt;margin-top:184pt;width:59.6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" filled="f" stroked="f" strokeweight=".5pt">
                <v:textbox>
                  <w:txbxContent>
                    <w:p w:rsidR="005938B0" w:rsidRPr="005938B0" w:rsidRDefault="005938B0" w:rsidP="00E45190">
                      <w:pPr>
                        <w:rPr>
                          <w:rFonts w:hint="cs"/>
                          <w:b/>
                          <w:bCs/>
                          <w:sz w:val="18"/>
                          <w:szCs w:val="18"/>
                          <w:lang w:bidi="ar-EG"/>
                        </w:rPr>
                      </w:pPr>
                      <w:r w:rsidRPr="005938B0">
                        <w:rPr>
                          <w:rFonts w:hint="cs"/>
                          <w:b/>
                          <w:bCs/>
                          <w:sz w:val="18"/>
                          <w:szCs w:val="18"/>
                          <w:rtl/>
                          <w:lang w:bidi="ar-EG"/>
                        </w:rPr>
                        <w:t>شرح الرم</w:t>
                      </w:r>
                      <w:r w:rsidR="00E45190">
                        <w:rPr>
                          <w:rFonts w:hint="cs"/>
                          <w:b/>
                          <w:bCs/>
                          <w:sz w:val="18"/>
                          <w:szCs w:val="18"/>
                          <w:rtl/>
                          <w:lang w:bidi="ar-EG"/>
                        </w:rPr>
                        <w:t>و</w:t>
                      </w:r>
                      <w:r w:rsidRPr="005938B0">
                        <w:rPr>
                          <w:rFonts w:hint="cs"/>
                          <w:b/>
                          <w:bCs/>
                          <w:sz w:val="18"/>
                          <w:szCs w:val="18"/>
                          <w:rtl/>
                          <w:lang w:bidi="ar-EG"/>
                        </w:rPr>
                        <w:t>ز</w:t>
                      </w:r>
                    </w:p>
                  </w:txbxContent>
                </v:textbox>
              </v:shape>
            </w:pict>
          </mc:Fallback>
        </mc:AlternateContent>
      </w:r>
      <w:r w:rsidR="005938B0">
        <w:rPr>
          <w:rFonts w:ascii="Calibri" w:hAnsi="Calibri"/>
          <w:b/>
          <w:bCs/>
          <w:noProof/>
          <w:sz w:val="24"/>
          <w:szCs w:val="24"/>
          <w:lang w:eastAsia="zh-CN"/>
        </w:rPr>
        <mc:AlternateContent>
          <mc:Choice Requires="wps">
            <w:drawing>
              <wp:anchor distT="0" distB="0" distL="114300" distR="114300" simplePos="0" relativeHeight="251682816" behindDoc="0" locked="0" layoutInCell="1" allowOverlap="1" wp14:anchorId="6868ECBB" wp14:editId="1C4EA97D">
                <wp:simplePos x="0" y="0"/>
                <wp:positionH relativeFrom="column">
                  <wp:posOffset>501015</wp:posOffset>
                </wp:positionH>
                <wp:positionV relativeFrom="paragraph">
                  <wp:posOffset>2488726</wp:posOffset>
                </wp:positionV>
                <wp:extent cx="668741" cy="109182"/>
                <wp:effectExtent l="0" t="0" r="0" b="5715"/>
                <wp:wrapNone/>
                <wp:docPr id="302" name="Rectangle 302"/>
                <wp:cNvGraphicFramePr/>
                <a:graphic xmlns:a="http://schemas.openxmlformats.org/drawingml/2006/main">
                  <a:graphicData uri="http://schemas.microsoft.com/office/word/2010/wordprocessingShape">
                    <wps:wsp>
                      <wps:cNvSpPr/>
                      <wps:spPr>
                        <a:xfrm>
                          <a:off x="0" y="0"/>
                          <a:ext cx="668741" cy="109182"/>
                        </a:xfrm>
                        <a:prstGeom prst="rect">
                          <a:avLst/>
                        </a:prstGeom>
                        <a:solidFill>
                          <a:srgbClr val="F1F6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2" o:spid="_x0000_s1026" style="position:absolute;margin-left:39.45pt;margin-top:195.95pt;width:52.65pt;height:8.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" fillcolor="#f1f6fd" stroked="f" strokeweight="2pt"/>
            </w:pict>
          </mc:Fallback>
        </mc:AlternateContent>
      </w:r>
      <w:r w:rsidR="00870085" w:rsidRPr="00333CA8">
        <w:rPr>
          <w:rFonts w:ascii="Calibri" w:hAnsi="Calibri"/>
          <w:b/>
          <w:bCs/>
          <w:noProof/>
          <w:sz w:val="24"/>
          <w:szCs w:val="24"/>
          <w:lang w:eastAsia="zh-CN"/>
        </w:rPr>
        <w:drawing>
          <wp:inline distT="0" distB="0" distL="0" distR="0" wp14:anchorId="5BDBF12C" wp14:editId="1FBFFFA6">
            <wp:extent cx="5219700" cy="314514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870085" w:rsidRPr="00333CA8" w:rsidRDefault="00870085" w:rsidP="005938B0">
      <w:pPr>
        <w:spacing w:before="360"/>
        <w:rPr>
          <w:rFonts w:ascii="Calibri" w:hAnsi="Calibri"/>
          <w:noProof/>
          <w:rtl/>
        </w:rPr>
      </w:pPr>
      <w:r w:rsidRPr="00333CA8">
        <w:rPr>
          <w:rFonts w:ascii="Calibri" w:hAnsi="Calibri"/>
          <w:b/>
          <w:bCs/>
          <w:noProof/>
        </w:rPr>
        <w:t>6.3.2</w:t>
      </w:r>
      <w:r w:rsidRPr="00333CA8">
        <w:rPr>
          <w:rFonts w:ascii="Calibri" w:hAnsi="Calibri" w:hint="cs"/>
          <w:noProof/>
          <w:rtl/>
        </w:rPr>
        <w:tab/>
        <w:t>وتقوم الحكومات بدور في هيكل مؤسسة </w:t>
      </w:r>
      <w:r w:rsidRPr="00333CA8">
        <w:rPr>
          <w:rFonts w:ascii="Calibri" w:hAnsi="Calibri"/>
          <w:noProof/>
        </w:rPr>
        <w:t>ICANN</w:t>
      </w:r>
      <w:r w:rsidRPr="00333CA8">
        <w:rPr>
          <w:rFonts w:ascii="Calibri" w:hAnsi="Calibri" w:hint="cs"/>
          <w:noProof/>
          <w:rtl/>
        </w:rPr>
        <w:t xml:space="preserve"> من خلال اللجنة الاستشارية الحكومية </w:t>
      </w:r>
      <w:r w:rsidRPr="00333CA8">
        <w:rPr>
          <w:rFonts w:ascii="Calibri" w:hAnsi="Calibri"/>
          <w:noProof/>
        </w:rPr>
        <w:t>(GAC)</w:t>
      </w:r>
      <w:r w:rsidRPr="00333CA8">
        <w:rPr>
          <w:rFonts w:ascii="Calibri" w:hAnsi="Calibri" w:hint="cs"/>
          <w:noProof/>
          <w:rtl/>
        </w:rPr>
        <w:t xml:space="preserve"> التي تقدم المشورة لمؤسسة </w:t>
      </w:r>
      <w:r w:rsidRPr="00333CA8">
        <w:rPr>
          <w:rFonts w:ascii="Calibri" w:hAnsi="Calibri"/>
          <w:noProof/>
        </w:rPr>
        <w:t>ICANN</w:t>
      </w:r>
      <w:r w:rsidRPr="00333CA8">
        <w:rPr>
          <w:rFonts w:ascii="Calibri" w:hAnsi="Calibri" w:hint="cs"/>
          <w:noProof/>
          <w:rtl/>
        </w:rPr>
        <w:t>، بشأن قضايا السياسة العامة خاصة في حالة وجود تفاعلات بين أنشطة </w:t>
      </w:r>
      <w:r w:rsidRPr="00333CA8">
        <w:rPr>
          <w:rFonts w:ascii="Calibri" w:hAnsi="Calibri"/>
          <w:noProof/>
        </w:rPr>
        <w:t>ICANN</w:t>
      </w:r>
      <w:r w:rsidRPr="00333CA8">
        <w:rPr>
          <w:rFonts w:ascii="Calibri" w:hAnsi="Calibri" w:hint="cs"/>
          <w:noProof/>
          <w:rtl/>
        </w:rPr>
        <w:t xml:space="preserve"> أو سياساتها والقوانين الوطنية أو</w:t>
      </w:r>
      <w:r w:rsidRPr="00333CA8">
        <w:rPr>
          <w:rFonts w:ascii="Calibri" w:hAnsi="Calibri" w:hint="eastAsia"/>
          <w:noProof/>
          <w:rtl/>
        </w:rPr>
        <w:t> </w:t>
      </w:r>
      <w:r w:rsidRPr="00333CA8">
        <w:rPr>
          <w:rFonts w:ascii="Calibri" w:hAnsi="Calibri" w:hint="cs"/>
          <w:noProof/>
          <w:rtl/>
        </w:rPr>
        <w:t>الاتفاقات</w:t>
      </w:r>
      <w:r w:rsidRPr="00333CA8">
        <w:rPr>
          <w:rFonts w:ascii="Calibri" w:hAnsi="Calibri" w:hint="eastAsia"/>
          <w:noProof/>
          <w:rtl/>
        </w:rPr>
        <w:t> </w:t>
      </w:r>
      <w:r w:rsidRPr="00333CA8">
        <w:rPr>
          <w:rFonts w:ascii="Calibri" w:hAnsi="Calibri" w:hint="cs"/>
          <w:noProof/>
          <w:rtl/>
        </w:rPr>
        <w:t>الدولية</w:t>
      </w:r>
      <w:r w:rsidRPr="00645F95">
        <w:rPr>
          <w:rStyle w:val="FootnoteReference"/>
        </w:rPr>
        <w:footnoteReference w:id="219"/>
      </w:r>
      <w:r w:rsidRPr="00333CA8">
        <w:rPr>
          <w:rFonts w:ascii="Calibri" w:hAnsi="Calibri" w:hint="cs"/>
          <w:noProof/>
          <w:rtl/>
        </w:rPr>
        <w:t xml:space="preserve">. </w:t>
      </w:r>
    </w:p>
    <w:p w:rsidR="00870085" w:rsidRPr="00333CA8" w:rsidRDefault="00870085" w:rsidP="00CF5EEE">
      <w:pPr>
        <w:pStyle w:val="enumlev1"/>
        <w:rPr>
          <w:rFonts w:ascii="Calibri" w:hAnsi="Calibri"/>
          <w:noProof/>
          <w:spacing w:val="-4"/>
          <w:rtl/>
        </w:rPr>
      </w:pPr>
      <w:r w:rsidRPr="00333CA8">
        <w:rPr>
          <w:rFonts w:ascii="Calibri" w:hAnsi="Calibri" w:hint="cs"/>
          <w:noProof/>
          <w:spacing w:val="-4"/>
          <w:rtl/>
        </w:rPr>
        <w:t xml:space="preserve"> أ )</w:t>
      </w:r>
      <w:r w:rsidRPr="00333CA8">
        <w:rPr>
          <w:rFonts w:ascii="Calibri" w:hAnsi="Calibri" w:hint="cs"/>
          <w:noProof/>
          <w:spacing w:val="-4"/>
          <w:rtl/>
        </w:rPr>
        <w:tab/>
        <w:t>وطبقاً للوائح التنفيذية لمؤسسة </w:t>
      </w:r>
      <w:r w:rsidRPr="00333CA8">
        <w:rPr>
          <w:rFonts w:ascii="Calibri" w:hAnsi="Calibri"/>
          <w:noProof/>
          <w:spacing w:val="-4"/>
        </w:rPr>
        <w:t>ICANN</w:t>
      </w:r>
      <w:r w:rsidRPr="00333CA8">
        <w:rPr>
          <w:rFonts w:ascii="Calibri" w:hAnsi="Calibri" w:hint="cs"/>
          <w:noProof/>
          <w:spacing w:val="-4"/>
          <w:rtl/>
        </w:rPr>
        <w:t>، يتعين على مجلس </w:t>
      </w:r>
      <w:r w:rsidRPr="00333CA8">
        <w:rPr>
          <w:rFonts w:ascii="Calibri" w:hAnsi="Calibri"/>
          <w:noProof/>
          <w:spacing w:val="-4"/>
        </w:rPr>
        <w:t>ICANN</w:t>
      </w:r>
      <w:r w:rsidRPr="00333CA8">
        <w:rPr>
          <w:rFonts w:ascii="Calibri" w:hAnsi="Calibri" w:hint="cs"/>
          <w:noProof/>
          <w:spacing w:val="-4"/>
          <w:rtl/>
        </w:rPr>
        <w:t xml:space="preserve"> أن يأخذ بعين الاعتبار مشورة اللجنة </w:t>
      </w:r>
      <w:r w:rsidRPr="00333CA8">
        <w:rPr>
          <w:rFonts w:ascii="Calibri" w:hAnsi="Calibri"/>
          <w:noProof/>
          <w:spacing w:val="-4"/>
        </w:rPr>
        <w:t>GAC</w:t>
      </w:r>
      <w:r w:rsidRPr="00333CA8">
        <w:rPr>
          <w:rFonts w:ascii="Calibri" w:hAnsi="Calibri" w:hint="cs"/>
          <w:noProof/>
          <w:spacing w:val="-4"/>
          <w:rtl/>
        </w:rPr>
        <w:t xml:space="preserve"> بشأن مسائل السياسة العامة سواء عند صياغة السياسات أو عند اعتمادها. وعندما يقرر مجلس </w:t>
      </w:r>
      <w:r w:rsidRPr="00333CA8">
        <w:rPr>
          <w:rFonts w:ascii="Calibri" w:hAnsi="Calibri"/>
          <w:noProof/>
          <w:spacing w:val="-4"/>
        </w:rPr>
        <w:t>ICANN</w:t>
      </w:r>
      <w:r w:rsidRPr="00333CA8">
        <w:rPr>
          <w:rFonts w:ascii="Calibri" w:hAnsi="Calibri" w:hint="cs"/>
          <w:noProof/>
          <w:spacing w:val="-4"/>
          <w:rtl/>
        </w:rPr>
        <w:t xml:space="preserve"> اتخاذ قرار لا ينسجم مع مشورة اللجنة </w:t>
      </w:r>
      <w:r w:rsidRPr="00333CA8">
        <w:rPr>
          <w:rFonts w:ascii="Calibri" w:hAnsi="Calibri"/>
          <w:noProof/>
          <w:spacing w:val="-4"/>
        </w:rPr>
        <w:t>GAC</w:t>
      </w:r>
      <w:r w:rsidRPr="00333CA8">
        <w:rPr>
          <w:rFonts w:ascii="Calibri" w:hAnsi="Calibri" w:hint="cs"/>
          <w:noProof/>
          <w:spacing w:val="-4"/>
          <w:rtl/>
        </w:rPr>
        <w:t>، عليه أن يبلغها بذلك مع بيان أسباب عدم الأخذ بهذه المشورة</w:t>
      </w:r>
      <w:r w:rsidRPr="00645F95">
        <w:rPr>
          <w:rStyle w:val="FootnoteReference"/>
          <w:rtl/>
        </w:rPr>
        <w:footnoteReference w:id="220"/>
      </w:r>
      <w:r w:rsidRPr="00333CA8">
        <w:rPr>
          <w:rFonts w:ascii="Calibri" w:hAnsi="Calibri" w:hint="cs"/>
          <w:noProof/>
          <w:spacing w:val="-4"/>
          <w:rtl/>
        </w:rPr>
        <w:t>. ويعمل</w:t>
      </w:r>
      <w:r w:rsidR="00CF5EEE">
        <w:rPr>
          <w:rFonts w:ascii="Calibri" w:hAnsi="Calibri" w:hint="eastAsia"/>
          <w:noProof/>
          <w:spacing w:val="-4"/>
          <w:rtl/>
        </w:rPr>
        <w:t> </w:t>
      </w:r>
      <w:r w:rsidRPr="00333CA8">
        <w:rPr>
          <w:rFonts w:ascii="Calibri" w:hAnsi="Calibri" w:hint="cs"/>
          <w:noProof/>
          <w:spacing w:val="-4"/>
          <w:rtl/>
        </w:rPr>
        <w:t>رئيس اللجنة </w:t>
      </w:r>
      <w:r w:rsidRPr="00333CA8">
        <w:rPr>
          <w:rFonts w:ascii="Calibri" w:hAnsi="Calibri"/>
          <w:noProof/>
          <w:spacing w:val="-4"/>
        </w:rPr>
        <w:t>GAC</w:t>
      </w:r>
      <w:r w:rsidRPr="00333CA8">
        <w:rPr>
          <w:rFonts w:ascii="Calibri" w:hAnsi="Calibri" w:hint="cs"/>
          <w:noProof/>
          <w:spacing w:val="-4"/>
          <w:rtl/>
        </w:rPr>
        <w:t xml:space="preserve"> كمسؤول اتصال غير مؤثر في اتخاذ القرارات في مجلس </w:t>
      </w:r>
      <w:r w:rsidRPr="00333CA8">
        <w:rPr>
          <w:rFonts w:ascii="Calibri" w:hAnsi="Calibri"/>
          <w:noProof/>
          <w:spacing w:val="-4"/>
        </w:rPr>
        <w:t>ICANN</w:t>
      </w:r>
      <w:r w:rsidRPr="00645F95">
        <w:rPr>
          <w:rStyle w:val="FootnoteReference"/>
          <w:rtl/>
        </w:rPr>
        <w:footnoteReference w:id="221"/>
      </w:r>
      <w:r w:rsidRPr="00333CA8">
        <w:rPr>
          <w:rFonts w:ascii="Calibri" w:hAnsi="Calibri" w:hint="cs"/>
          <w:noProof/>
          <w:spacing w:val="-4"/>
          <w:rtl/>
        </w:rPr>
        <w:t xml:space="preserve">. </w:t>
      </w:r>
    </w:p>
    <w:p w:rsidR="00870085" w:rsidRPr="00333CA8" w:rsidRDefault="00870085" w:rsidP="00870085">
      <w:pPr>
        <w:pStyle w:val="enumlev1"/>
        <w:rPr>
          <w:rFonts w:ascii="Calibri" w:hAnsi="Calibri"/>
          <w:noProof/>
          <w:rtl/>
        </w:rPr>
      </w:pPr>
      <w:r w:rsidRPr="00333CA8">
        <w:rPr>
          <w:rFonts w:ascii="Calibri" w:hAnsi="Calibri" w:hint="cs"/>
          <w:noProof/>
          <w:rtl/>
        </w:rPr>
        <w:t>ب)</w:t>
      </w:r>
      <w:r w:rsidRPr="00333CA8">
        <w:rPr>
          <w:rFonts w:ascii="Calibri" w:hAnsi="Calibri" w:hint="cs"/>
          <w:noProof/>
          <w:rtl/>
        </w:rPr>
        <w:tab/>
        <w:t>وباب المشاركة في عضوية اللجنة </w:t>
      </w:r>
      <w:r w:rsidRPr="00333CA8">
        <w:rPr>
          <w:rFonts w:ascii="Calibri" w:hAnsi="Calibri"/>
          <w:noProof/>
        </w:rPr>
        <w:t>GAC</w:t>
      </w:r>
      <w:r w:rsidRPr="00333CA8">
        <w:rPr>
          <w:rFonts w:ascii="Calibri" w:hAnsi="Calibri" w:hint="cs"/>
          <w:noProof/>
          <w:rtl/>
        </w:rPr>
        <w:t xml:space="preserve"> مفتوح أمام جميع الحكومات الوطنية والاقتصادات المستقلة التي تعترف بها المنتديات الدولية ويمكن للمنظمات الحكومية متعددة الجنسيات والمنظمات التي لها صفة معاهدات الانضمام للجنة كمراقبين</w:t>
      </w:r>
      <w:r w:rsidRPr="00645F95">
        <w:rPr>
          <w:rStyle w:val="FootnoteReference"/>
          <w:rtl/>
        </w:rPr>
        <w:footnoteReference w:id="222"/>
      </w:r>
      <w:r w:rsidRPr="00333CA8">
        <w:rPr>
          <w:rFonts w:ascii="Calibri" w:hAnsi="Calibri" w:hint="cs"/>
          <w:noProof/>
          <w:rtl/>
        </w:rPr>
        <w:t>. وتتألف اللجنة </w:t>
      </w:r>
      <w:r w:rsidRPr="00333CA8">
        <w:rPr>
          <w:rFonts w:ascii="Calibri" w:hAnsi="Calibri"/>
          <w:noProof/>
        </w:rPr>
        <w:t>GAC</w:t>
      </w:r>
      <w:r w:rsidRPr="00333CA8">
        <w:rPr>
          <w:rFonts w:ascii="Calibri" w:hAnsi="Calibri" w:hint="cs"/>
          <w:noProof/>
          <w:rtl/>
        </w:rPr>
        <w:t xml:space="preserve"> حالياً من </w:t>
      </w:r>
      <w:r w:rsidRPr="00333CA8">
        <w:rPr>
          <w:rFonts w:ascii="Calibri" w:hAnsi="Calibri"/>
          <w:noProof/>
        </w:rPr>
        <w:t>114</w:t>
      </w:r>
      <w:r w:rsidRPr="00333CA8">
        <w:rPr>
          <w:rFonts w:ascii="Calibri" w:hAnsi="Calibri" w:hint="eastAsia"/>
          <w:noProof/>
          <w:rtl/>
        </w:rPr>
        <w:t> بلداً عضواً و</w:t>
      </w:r>
      <w:r w:rsidRPr="00333CA8">
        <w:rPr>
          <w:rFonts w:ascii="Calibri" w:hAnsi="Calibri"/>
          <w:noProof/>
        </w:rPr>
        <w:t>27</w:t>
      </w:r>
      <w:r w:rsidRPr="00333CA8">
        <w:rPr>
          <w:rFonts w:ascii="Calibri" w:hAnsi="Calibri" w:hint="eastAsia"/>
          <w:noProof/>
          <w:rtl/>
        </w:rPr>
        <w:t> مراقباً</w:t>
      </w:r>
      <w:r w:rsidRPr="00645F95">
        <w:rPr>
          <w:rStyle w:val="FootnoteReference"/>
          <w:rtl/>
        </w:rPr>
        <w:footnoteReference w:id="223"/>
      </w:r>
      <w:r w:rsidRPr="00333CA8">
        <w:rPr>
          <w:rFonts w:ascii="Calibri" w:hAnsi="Calibri" w:hint="cs"/>
          <w:noProof/>
          <w:rtl/>
        </w:rPr>
        <w:t>.</w:t>
      </w:r>
    </w:p>
    <w:p w:rsidR="00870085" w:rsidRPr="00333CA8" w:rsidRDefault="00870085" w:rsidP="00870085">
      <w:pPr>
        <w:pStyle w:val="enumlev1"/>
        <w:keepNext/>
        <w:keepLines/>
        <w:rPr>
          <w:rFonts w:ascii="Calibri" w:hAnsi="Calibri"/>
          <w:noProof/>
          <w:rtl/>
        </w:rPr>
      </w:pPr>
      <w:r w:rsidRPr="00333CA8">
        <w:rPr>
          <w:rFonts w:ascii="Calibri" w:hAnsi="Calibri" w:hint="cs"/>
          <w:noProof/>
          <w:rtl/>
        </w:rPr>
        <w:lastRenderedPageBreak/>
        <w:t>ج)</w:t>
      </w:r>
      <w:r w:rsidRPr="00333CA8">
        <w:rPr>
          <w:rFonts w:ascii="Calibri" w:hAnsi="Calibri" w:hint="cs"/>
          <w:noProof/>
          <w:rtl/>
        </w:rPr>
        <w:tab/>
        <w:t>وهناك رأي مفاده أن دور اللجنة </w:t>
      </w:r>
      <w:r w:rsidRPr="00333CA8">
        <w:rPr>
          <w:rFonts w:ascii="Calibri" w:hAnsi="Calibri"/>
          <w:noProof/>
        </w:rPr>
        <w:t>GAC</w:t>
      </w:r>
      <w:r w:rsidRPr="00333CA8">
        <w:rPr>
          <w:rFonts w:ascii="Calibri" w:hAnsi="Calibri" w:hint="cs"/>
          <w:noProof/>
          <w:rtl/>
        </w:rPr>
        <w:t xml:space="preserve"> يقتصر على كونها مجرد هيئة استشارية. إلى جانب ذلك، أشار البعض إلى أن زيادة دمج اللجنة </w:t>
      </w:r>
      <w:r w:rsidRPr="00333CA8">
        <w:rPr>
          <w:rFonts w:ascii="Calibri" w:hAnsi="Calibri"/>
          <w:noProof/>
        </w:rPr>
        <w:t>GAC</w:t>
      </w:r>
      <w:r w:rsidRPr="00333CA8">
        <w:rPr>
          <w:rFonts w:ascii="Calibri" w:hAnsi="Calibri" w:hint="cs"/>
          <w:noProof/>
          <w:rtl/>
        </w:rPr>
        <w:t xml:space="preserve"> في عملية وضع سياسات أصحاب المصلحة المتعددين تواجهها معوقات عديدة، بما في ذلك سوء الفهم بالنسبة لطبيعة اللجنة </w:t>
      </w:r>
      <w:r w:rsidRPr="00333CA8">
        <w:rPr>
          <w:rFonts w:ascii="Calibri" w:hAnsi="Calibri"/>
          <w:noProof/>
        </w:rPr>
        <w:t>GAC</w:t>
      </w:r>
      <w:r w:rsidRPr="00333CA8">
        <w:rPr>
          <w:rFonts w:ascii="Calibri" w:hAnsi="Calibri" w:hint="cs"/>
          <w:noProof/>
          <w:rtl/>
        </w:rPr>
        <w:t xml:space="preserve"> كمنظمة تضم ممثلين عن دول</w:t>
      </w:r>
      <w:r w:rsidRPr="00645F95">
        <w:rPr>
          <w:rStyle w:val="FootnoteReference"/>
          <w:rtl/>
        </w:rPr>
        <w:footnoteReference w:id="224"/>
      </w:r>
      <w:r w:rsidRPr="00333CA8">
        <w:rPr>
          <w:rFonts w:ascii="Calibri" w:hAnsi="Calibri" w:hint="cs"/>
          <w:noProof/>
          <w:rtl/>
        </w:rPr>
        <w:t>. بيد أن هناك رأي آخر يرى أن توسيع عملية تبادل الآراء بين اللجنة </w:t>
      </w:r>
      <w:r w:rsidRPr="00333CA8">
        <w:rPr>
          <w:rFonts w:ascii="Calibri" w:hAnsi="Calibri"/>
          <w:noProof/>
        </w:rPr>
        <w:t>GAC</w:t>
      </w:r>
      <w:r w:rsidRPr="00333CA8">
        <w:rPr>
          <w:rFonts w:ascii="Calibri" w:hAnsi="Calibri" w:hint="cs"/>
          <w:noProof/>
          <w:rtl/>
        </w:rPr>
        <w:t xml:space="preserve"> ومجلس </w:t>
      </w:r>
      <w:r w:rsidRPr="00333CA8">
        <w:rPr>
          <w:rFonts w:ascii="Calibri" w:hAnsi="Calibri"/>
          <w:noProof/>
        </w:rPr>
        <w:t>ICANN</w:t>
      </w:r>
      <w:r w:rsidRPr="00333CA8">
        <w:rPr>
          <w:rFonts w:ascii="Calibri" w:hAnsi="Calibri" w:hint="cs"/>
          <w:noProof/>
          <w:rtl/>
        </w:rPr>
        <w:t xml:space="preserve"> والأعضاء الآخرين في عالم </w:t>
      </w:r>
      <w:r w:rsidRPr="00333CA8">
        <w:rPr>
          <w:rFonts w:ascii="Calibri" w:hAnsi="Calibri"/>
          <w:noProof/>
        </w:rPr>
        <w:t>ICANN</w:t>
      </w:r>
      <w:r w:rsidRPr="00333CA8">
        <w:rPr>
          <w:rFonts w:ascii="Calibri" w:hAnsi="Calibri" w:hint="cs"/>
          <w:noProof/>
          <w:rtl/>
        </w:rPr>
        <w:t xml:space="preserve"> يمكن أن يزيل سوء الفهم هذا</w:t>
      </w:r>
      <w:r w:rsidRPr="00645F95">
        <w:rPr>
          <w:rStyle w:val="FootnoteReference"/>
          <w:rtl/>
        </w:rPr>
        <w:footnoteReference w:id="225"/>
      </w:r>
      <w:r w:rsidRPr="00333CA8">
        <w:rPr>
          <w:rFonts w:ascii="Calibri" w:hAnsi="Calibri" w:hint="cs"/>
          <w:noProof/>
          <w:rtl/>
        </w:rPr>
        <w:t>.</w:t>
      </w:r>
    </w:p>
    <w:p w:rsidR="00870085" w:rsidRPr="007F712D" w:rsidRDefault="00870085" w:rsidP="00CA7A16">
      <w:pPr>
        <w:pStyle w:val="enumlev1"/>
        <w:rPr>
          <w:rFonts w:ascii="Calibri" w:hAnsi="Calibri"/>
          <w:noProof/>
          <w:spacing w:val="-4"/>
          <w:lang w:bidi="ar-EG"/>
        </w:rPr>
      </w:pPr>
      <w:r w:rsidRPr="007F712D">
        <w:rPr>
          <w:rFonts w:ascii="Calibri" w:hAnsi="Calibri" w:hint="cs"/>
          <w:noProof/>
          <w:spacing w:val="-4"/>
          <w:rtl/>
        </w:rPr>
        <w:t>د )</w:t>
      </w:r>
      <w:r w:rsidRPr="007F712D">
        <w:rPr>
          <w:rFonts w:ascii="Calibri" w:hAnsi="Calibri" w:hint="cs"/>
          <w:noProof/>
          <w:spacing w:val="-4"/>
          <w:rtl/>
        </w:rPr>
        <w:tab/>
        <w:t>وهناك بعض المناسبات التي لم يطلب فيها مجلس </w:t>
      </w:r>
      <w:r w:rsidRPr="007F712D">
        <w:rPr>
          <w:rFonts w:ascii="Calibri" w:hAnsi="Calibri"/>
          <w:noProof/>
          <w:spacing w:val="-4"/>
        </w:rPr>
        <w:t>ICANN</w:t>
      </w:r>
      <w:r w:rsidRPr="007F712D">
        <w:rPr>
          <w:rFonts w:ascii="Calibri" w:hAnsi="Calibri" w:hint="cs"/>
          <w:noProof/>
          <w:spacing w:val="-4"/>
          <w:rtl/>
        </w:rPr>
        <w:t xml:space="preserve"> آراء اللجنة </w:t>
      </w:r>
      <w:r w:rsidRPr="007F712D">
        <w:rPr>
          <w:rFonts w:ascii="Calibri" w:hAnsi="Calibri"/>
          <w:noProof/>
          <w:spacing w:val="-4"/>
        </w:rPr>
        <w:t>GAC</w:t>
      </w:r>
      <w:r w:rsidRPr="007F712D">
        <w:rPr>
          <w:rFonts w:ascii="Calibri" w:hAnsi="Calibri" w:hint="cs"/>
          <w:noProof/>
          <w:spacing w:val="-4"/>
          <w:rtl/>
        </w:rPr>
        <w:t xml:space="preserve"> أو عارض مشورتها، على الرغم من</w:t>
      </w:r>
      <w:r w:rsidR="00CF5EEE" w:rsidRPr="007F712D">
        <w:rPr>
          <w:rFonts w:ascii="Calibri" w:hAnsi="Calibri" w:hint="eastAsia"/>
          <w:noProof/>
          <w:spacing w:val="-4"/>
          <w:rtl/>
        </w:rPr>
        <w:t> </w:t>
      </w:r>
      <w:r w:rsidRPr="007F712D">
        <w:rPr>
          <w:rFonts w:ascii="Calibri" w:hAnsi="Calibri" w:hint="cs"/>
          <w:noProof/>
          <w:spacing w:val="-4"/>
          <w:rtl/>
        </w:rPr>
        <w:t>الآثار المتعلقة بالسياسة العامة للقضايا محل النقاش</w:t>
      </w:r>
      <w:r w:rsidRPr="007F712D">
        <w:rPr>
          <w:rStyle w:val="FootnoteReference"/>
          <w:spacing w:val="-4"/>
          <w:rtl/>
        </w:rPr>
        <w:footnoteReference w:id="226"/>
      </w:r>
      <w:r w:rsidRPr="007F712D">
        <w:rPr>
          <w:rFonts w:ascii="Calibri" w:hAnsi="Calibri" w:hint="cs"/>
          <w:noProof/>
          <w:spacing w:val="-4"/>
          <w:rtl/>
        </w:rPr>
        <w:t>. ولقد استمرت الجهود المشتركة بين مجلس </w:t>
      </w:r>
      <w:r w:rsidRPr="007F712D">
        <w:rPr>
          <w:rFonts w:ascii="Calibri" w:hAnsi="Calibri"/>
          <w:noProof/>
          <w:spacing w:val="-4"/>
        </w:rPr>
        <w:t>ICANN</w:t>
      </w:r>
      <w:r w:rsidRPr="007F712D">
        <w:rPr>
          <w:rFonts w:ascii="Calibri" w:hAnsi="Calibri" w:hint="cs"/>
          <w:noProof/>
          <w:spacing w:val="-4"/>
          <w:rtl/>
        </w:rPr>
        <w:t xml:space="preserve"> واللجنة </w:t>
      </w:r>
      <w:r w:rsidRPr="007F712D">
        <w:rPr>
          <w:rFonts w:ascii="Calibri" w:hAnsi="Calibri"/>
          <w:noProof/>
          <w:spacing w:val="-4"/>
        </w:rPr>
        <w:t>GAC</w:t>
      </w:r>
      <w:r w:rsidRPr="007F712D">
        <w:rPr>
          <w:rFonts w:ascii="Calibri" w:hAnsi="Calibri" w:hint="cs"/>
          <w:noProof/>
          <w:spacing w:val="-4"/>
          <w:rtl/>
        </w:rPr>
        <w:t xml:space="preserve"> لمعالجة الشواغل المتعلقة بدمج اللجنة</w:t>
      </w:r>
      <w:r w:rsidRPr="007F712D">
        <w:rPr>
          <w:rFonts w:ascii="Calibri" w:hAnsi="Calibri" w:hint="eastAsia"/>
          <w:noProof/>
          <w:spacing w:val="-4"/>
          <w:rtl/>
        </w:rPr>
        <w:t> </w:t>
      </w:r>
      <w:r w:rsidRPr="007F712D">
        <w:rPr>
          <w:rFonts w:ascii="Calibri" w:hAnsi="Calibri"/>
          <w:noProof/>
          <w:spacing w:val="-4"/>
        </w:rPr>
        <w:t>GAC</w:t>
      </w:r>
      <w:r w:rsidRPr="007F712D">
        <w:rPr>
          <w:rFonts w:ascii="Calibri" w:hAnsi="Calibri" w:hint="cs"/>
          <w:noProof/>
          <w:spacing w:val="-4"/>
          <w:rtl/>
        </w:rPr>
        <w:t xml:space="preserve"> بشكل أكثر فعالية في هيكل </w:t>
      </w:r>
      <w:r w:rsidRPr="007F712D">
        <w:rPr>
          <w:rStyle w:val="FootnoteReference"/>
          <w:spacing w:val="-4"/>
        </w:rPr>
        <w:footnoteReference w:id="227"/>
      </w:r>
      <w:r w:rsidRPr="007F712D">
        <w:rPr>
          <w:rFonts w:ascii="Calibri" w:hAnsi="Calibri"/>
          <w:noProof/>
          <w:spacing w:val="-4"/>
        </w:rPr>
        <w:t>ICANN</w:t>
      </w:r>
      <w:r w:rsidRPr="007F712D">
        <w:rPr>
          <w:rFonts w:ascii="Calibri" w:hAnsi="Calibri" w:hint="cs"/>
          <w:noProof/>
          <w:spacing w:val="-4"/>
          <w:rtl/>
        </w:rPr>
        <w:t>، وهو</w:t>
      </w:r>
      <w:r w:rsidR="00CF5EEE" w:rsidRPr="007F712D">
        <w:rPr>
          <w:rFonts w:ascii="Calibri" w:hAnsi="Calibri" w:hint="eastAsia"/>
          <w:noProof/>
          <w:spacing w:val="-4"/>
          <w:rtl/>
        </w:rPr>
        <w:t> </w:t>
      </w:r>
      <w:r w:rsidRPr="007F712D">
        <w:rPr>
          <w:rFonts w:ascii="Calibri" w:hAnsi="Calibri" w:hint="cs"/>
          <w:noProof/>
          <w:spacing w:val="-4"/>
          <w:rtl/>
        </w:rPr>
        <w:t xml:space="preserve">ما تعزز من خلال فريق مراجعة المساءلة والشفافية </w:t>
      </w:r>
      <w:r w:rsidRPr="007F712D">
        <w:rPr>
          <w:rStyle w:val="FootnoteReference"/>
          <w:rFonts w:cs="Traditional Arabic"/>
          <w:spacing w:val="-4"/>
        </w:rPr>
        <w:footnoteReference w:id="228"/>
      </w:r>
      <w:r w:rsidRPr="007F712D">
        <w:rPr>
          <w:rFonts w:ascii="Calibri" w:hAnsi="Calibri"/>
          <w:noProof/>
          <w:spacing w:val="-4"/>
        </w:rPr>
        <w:t>(ATRT)</w:t>
      </w:r>
      <w:r w:rsidRPr="007F712D">
        <w:rPr>
          <w:rFonts w:ascii="Calibri" w:hAnsi="Calibri" w:hint="cs"/>
          <w:noProof/>
          <w:spacing w:val="-4"/>
          <w:position w:val="6"/>
          <w:rtl/>
        </w:rPr>
        <w:t>،</w:t>
      </w:r>
      <w:r w:rsidR="002F6802" w:rsidRPr="007F712D">
        <w:rPr>
          <w:rFonts w:ascii="Calibri" w:hAnsi="Calibri" w:hint="cs"/>
          <w:spacing w:val="-4"/>
          <w:sz w:val="18"/>
          <w:szCs w:val="18"/>
          <w:rtl/>
          <w:lang w:bidi="ar-EG"/>
        </w:rPr>
        <w:t> </w:t>
      </w:r>
      <w:r w:rsidRPr="007F712D">
        <w:rPr>
          <w:rStyle w:val="FootnoteReference"/>
          <w:spacing w:val="-4"/>
          <w:rtl/>
        </w:rPr>
        <w:footnoteReference w:id="229"/>
      </w:r>
      <w:r w:rsidRPr="007F712D">
        <w:rPr>
          <w:rFonts w:ascii="Calibri" w:hAnsi="Calibri" w:hint="cs"/>
          <w:noProof/>
          <w:spacing w:val="-4"/>
          <w:position w:val="6"/>
          <w:rtl/>
        </w:rPr>
        <w:t>،</w:t>
      </w:r>
      <w:r w:rsidR="002F6802" w:rsidRPr="007F712D">
        <w:rPr>
          <w:rFonts w:ascii="Calibri" w:hAnsi="Calibri" w:hint="cs"/>
          <w:spacing w:val="-4"/>
          <w:sz w:val="18"/>
          <w:szCs w:val="18"/>
          <w:rtl/>
          <w:lang w:bidi="ar-EG"/>
        </w:rPr>
        <w:t> </w:t>
      </w:r>
      <w:r w:rsidRPr="007F712D">
        <w:rPr>
          <w:rStyle w:val="FootnoteReference"/>
          <w:spacing w:val="-4"/>
          <w:rtl/>
        </w:rPr>
        <w:footnoteReference w:id="230"/>
      </w:r>
      <w:r w:rsidRPr="007F712D">
        <w:rPr>
          <w:rFonts w:ascii="Calibri" w:hAnsi="Calibri" w:hint="cs"/>
          <w:noProof/>
          <w:spacing w:val="-4"/>
          <w:rtl/>
        </w:rPr>
        <w:t>. ويتضمن التقرير الصادر عن</w:t>
      </w:r>
      <w:r w:rsidR="00CF5EEE" w:rsidRPr="007F712D">
        <w:rPr>
          <w:rFonts w:ascii="Calibri" w:hAnsi="Calibri" w:hint="eastAsia"/>
          <w:noProof/>
          <w:spacing w:val="-4"/>
          <w:rtl/>
        </w:rPr>
        <w:t> </w:t>
      </w:r>
      <w:r w:rsidRPr="007F712D">
        <w:rPr>
          <w:rFonts w:ascii="Calibri" w:hAnsi="Calibri" w:hint="cs"/>
          <w:noProof/>
          <w:spacing w:val="-4"/>
          <w:rtl/>
        </w:rPr>
        <w:t xml:space="preserve">فريق العمل المشترك </w:t>
      </w:r>
      <w:r w:rsidR="003676E6" w:rsidRPr="007F712D">
        <w:rPr>
          <w:rFonts w:ascii="Calibri" w:hAnsi="Calibri"/>
          <w:noProof/>
          <w:spacing w:val="-4"/>
        </w:rPr>
        <w:t>(JWG)</w:t>
      </w:r>
      <w:r w:rsidR="003676E6" w:rsidRPr="007F712D">
        <w:rPr>
          <w:rFonts w:ascii="Calibri" w:hAnsi="Calibri" w:hint="cs"/>
          <w:noProof/>
          <w:spacing w:val="-4"/>
          <w:rtl/>
        </w:rPr>
        <w:t xml:space="preserve"> </w:t>
      </w:r>
      <w:r w:rsidRPr="007F712D">
        <w:rPr>
          <w:rFonts w:ascii="Calibri" w:hAnsi="Calibri" w:hint="cs"/>
          <w:noProof/>
          <w:spacing w:val="-4"/>
          <w:rtl/>
        </w:rPr>
        <w:t>لمجلس </w:t>
      </w:r>
      <w:r w:rsidRPr="007F712D">
        <w:rPr>
          <w:rFonts w:ascii="Calibri" w:hAnsi="Calibri"/>
          <w:noProof/>
          <w:spacing w:val="-4"/>
        </w:rPr>
        <w:t>ICANN</w:t>
      </w:r>
      <w:r w:rsidRPr="007F712D">
        <w:rPr>
          <w:rFonts w:ascii="Calibri" w:hAnsi="Calibri" w:hint="cs"/>
          <w:noProof/>
          <w:spacing w:val="-4"/>
          <w:rtl/>
        </w:rPr>
        <w:t xml:space="preserve"> واللجنة </w:t>
      </w:r>
      <w:r w:rsidRPr="007F712D">
        <w:rPr>
          <w:rFonts w:ascii="Calibri" w:hAnsi="Calibri"/>
          <w:noProof/>
          <w:spacing w:val="-4"/>
        </w:rPr>
        <w:t>GAC</w:t>
      </w:r>
      <w:r w:rsidRPr="007F712D">
        <w:rPr>
          <w:rFonts w:ascii="Calibri" w:hAnsi="Calibri" w:hint="cs"/>
          <w:noProof/>
          <w:spacing w:val="-4"/>
          <w:rtl/>
        </w:rPr>
        <w:t xml:space="preserve"> في </w:t>
      </w:r>
      <w:r w:rsidRPr="007F712D">
        <w:rPr>
          <w:rFonts w:ascii="Calibri" w:hAnsi="Calibri"/>
          <w:noProof/>
          <w:spacing w:val="-4"/>
        </w:rPr>
        <w:t>2011</w:t>
      </w:r>
      <w:r w:rsidRPr="007F712D">
        <w:rPr>
          <w:rFonts w:ascii="Calibri" w:hAnsi="Calibri" w:hint="cs"/>
          <w:noProof/>
          <w:spacing w:val="-4"/>
          <w:rtl/>
        </w:rPr>
        <w:t xml:space="preserve"> العديد من التوصيات. ويقوم حالياً </w:t>
      </w:r>
      <w:r w:rsidRPr="007F712D">
        <w:rPr>
          <w:rFonts w:ascii="Calibri" w:hAnsi="Calibri"/>
          <w:color w:val="000000"/>
          <w:spacing w:val="-4"/>
          <w:sz w:val="20"/>
          <w:rtl/>
        </w:rPr>
        <w:t>فريق العمل المشترك للمجلس واللجنة</w:t>
      </w:r>
      <w:r w:rsidR="00CA7A16" w:rsidRPr="007F712D">
        <w:rPr>
          <w:rFonts w:ascii="Calibri" w:hAnsi="Calibri" w:hint="cs"/>
          <w:b/>
          <w:color w:val="000000"/>
          <w:spacing w:val="-4"/>
          <w:sz w:val="20"/>
          <w:rtl/>
        </w:rPr>
        <w:t> </w:t>
      </w:r>
      <w:r w:rsidRPr="007F712D">
        <w:rPr>
          <w:rFonts w:ascii="Calibri" w:hAnsi="Calibri"/>
          <w:color w:val="000000"/>
          <w:spacing w:val="-4"/>
          <w:szCs w:val="22"/>
        </w:rPr>
        <w:t>GAC</w:t>
      </w:r>
      <w:r w:rsidRPr="007F712D">
        <w:rPr>
          <w:rFonts w:ascii="Calibri" w:hAnsi="Calibri"/>
          <w:color w:val="000000"/>
          <w:spacing w:val="-4"/>
          <w:sz w:val="20"/>
          <w:rtl/>
        </w:rPr>
        <w:t xml:space="preserve"> المعنى بتنفيذ التوصيات </w:t>
      </w:r>
      <w:r w:rsidR="00360D67" w:rsidRPr="007F712D">
        <w:rPr>
          <w:rFonts w:ascii="Calibri" w:hAnsi="Calibri"/>
          <w:color w:val="000000"/>
          <w:spacing w:val="-4"/>
          <w:szCs w:val="22"/>
        </w:rPr>
        <w:t>(</w:t>
      </w:r>
      <w:r w:rsidRPr="007F712D">
        <w:rPr>
          <w:rFonts w:ascii="Calibri" w:hAnsi="Calibri"/>
          <w:color w:val="000000"/>
          <w:spacing w:val="-4"/>
          <w:szCs w:val="22"/>
        </w:rPr>
        <w:t>BGRI</w:t>
      </w:r>
      <w:r w:rsidR="00360D67" w:rsidRPr="007F712D">
        <w:rPr>
          <w:rFonts w:ascii="Calibri" w:hAnsi="Calibri"/>
          <w:color w:val="000000"/>
          <w:spacing w:val="-4"/>
          <w:szCs w:val="22"/>
        </w:rPr>
        <w:t>)</w:t>
      </w:r>
      <w:r w:rsidRPr="007F712D">
        <w:rPr>
          <w:rFonts w:ascii="Calibri" w:hAnsi="Calibri" w:hint="cs"/>
          <w:noProof/>
          <w:spacing w:val="-4"/>
          <w:rtl/>
        </w:rPr>
        <w:t xml:space="preserve"> بدراسة التوصيات المقدمة من فريق العمل المشترك وفريق مراجعة المساءلة والشفافية</w:t>
      </w:r>
      <w:r w:rsidRPr="007F712D">
        <w:rPr>
          <w:rStyle w:val="FootnoteReference"/>
          <w:spacing w:val="-4"/>
          <w:rtl/>
        </w:rPr>
        <w:footnoteReference w:id="231"/>
      </w:r>
      <w:r w:rsidR="00FD372C" w:rsidRPr="007F712D">
        <w:rPr>
          <w:rFonts w:ascii="Calibri" w:hAnsi="Calibri" w:hint="cs"/>
          <w:noProof/>
          <w:spacing w:val="-4"/>
          <w:rtl/>
        </w:rPr>
        <w:t>.</w:t>
      </w:r>
    </w:p>
    <w:p w:rsidR="00870085" w:rsidRPr="00333CA8" w:rsidRDefault="00870085" w:rsidP="00E65CE6">
      <w:pPr>
        <w:pStyle w:val="Heading1"/>
        <w:rPr>
          <w:rFonts w:ascii="Calibri" w:hAnsi="Calibri"/>
          <w:noProof/>
          <w:rtl/>
        </w:rPr>
      </w:pPr>
      <w:r w:rsidRPr="00333CA8">
        <w:rPr>
          <w:rFonts w:ascii="Calibri" w:hAnsi="Calibri"/>
          <w:noProof/>
        </w:rPr>
        <w:t>3</w:t>
      </w:r>
      <w:r w:rsidRPr="00333CA8">
        <w:rPr>
          <w:rFonts w:ascii="Calibri" w:hAnsi="Calibri" w:hint="cs"/>
          <w:noProof/>
          <w:rtl/>
        </w:rPr>
        <w:tab/>
        <w:t>خلاصة</w:t>
      </w:r>
    </w:p>
    <w:p w:rsidR="00870085" w:rsidRPr="00333CA8" w:rsidRDefault="00870085" w:rsidP="00870085">
      <w:pPr>
        <w:rPr>
          <w:rFonts w:ascii="Calibri" w:hAnsi="Calibri"/>
          <w:noProof/>
          <w:rtl/>
          <w:lang w:bidi="ar-EG"/>
        </w:rPr>
      </w:pPr>
      <w:r w:rsidRPr="00333CA8">
        <w:rPr>
          <w:rFonts w:ascii="Calibri" w:hAnsi="Calibri" w:hint="cs"/>
          <w:noProof/>
          <w:rtl/>
        </w:rPr>
        <w:t>تقرير الأمين العام هذا إلى المنتدى العالمي لسياسات الاتصالات لعام </w:t>
      </w:r>
      <w:r w:rsidRPr="00333CA8">
        <w:rPr>
          <w:rFonts w:ascii="Calibri" w:hAnsi="Calibri"/>
          <w:noProof/>
        </w:rPr>
        <w:t>(WTPF</w:t>
      </w:r>
      <w:r w:rsidRPr="00333CA8">
        <w:rPr>
          <w:rFonts w:ascii="Calibri" w:hAnsi="Calibri"/>
          <w:noProof/>
        </w:rPr>
        <w:sym w:font="Symbol" w:char="F02D"/>
      </w:r>
      <w:r w:rsidRPr="00333CA8">
        <w:rPr>
          <w:rFonts w:ascii="Calibri" w:hAnsi="Calibri"/>
          <w:noProof/>
        </w:rPr>
        <w:t>2013) 2013</w:t>
      </w:r>
      <w:r w:rsidRPr="00333CA8">
        <w:rPr>
          <w:rFonts w:ascii="Calibri" w:hAnsi="Calibri" w:hint="cs"/>
          <w:noProof/>
          <w:rtl/>
        </w:rPr>
        <w:t>، يهدف إلى توفير أرضية للمناقشات في المنتدى، ويعد بمثابة وثيقة عمل للمنتدى تركز على المسائل الرئيسية التي يفضل التوصل إلى استنتاجات بشأنها.</w:t>
      </w:r>
    </w:p>
    <w:p w:rsidR="00870085" w:rsidRPr="00333CA8" w:rsidRDefault="00870085" w:rsidP="00870085">
      <w:pPr>
        <w:bidi w:val="0"/>
        <w:spacing w:before="0" w:line="240" w:lineRule="auto"/>
        <w:jc w:val="left"/>
        <w:rPr>
          <w:rFonts w:ascii="Calibri" w:hAnsi="Calibri"/>
          <w:noProof/>
          <w:rtl/>
        </w:rPr>
      </w:pPr>
      <w:r w:rsidRPr="00333CA8">
        <w:rPr>
          <w:rFonts w:ascii="Calibri" w:hAnsi="Calibri"/>
          <w:noProof/>
          <w:rtl/>
        </w:rPr>
        <w:br w:type="page"/>
      </w:r>
    </w:p>
    <w:p w:rsidR="00FF6268" w:rsidRPr="00333CA8" w:rsidRDefault="00FF6268" w:rsidP="001E116F">
      <w:pPr>
        <w:pStyle w:val="ANNEXNO0"/>
        <w:rPr>
          <w:rtl/>
        </w:rPr>
      </w:pPr>
      <w:r w:rsidRPr="00333CA8">
        <w:rPr>
          <w:rFonts w:hint="cs"/>
          <w:rtl/>
        </w:rPr>
        <w:lastRenderedPageBreak/>
        <w:t>الملح</w:t>
      </w:r>
      <w:r w:rsidR="00CA7A16">
        <w:rPr>
          <w:rFonts w:hint="cs"/>
          <w:rtl/>
        </w:rPr>
        <w:t>ـ</w:t>
      </w:r>
      <w:r w:rsidRPr="00333CA8">
        <w:rPr>
          <w:rFonts w:hint="cs"/>
          <w:rtl/>
        </w:rPr>
        <w:t xml:space="preserve">ق </w:t>
      </w:r>
      <w:r>
        <w:rPr>
          <w:rFonts w:asciiTheme="minorHAnsi" w:hAnsiTheme="minorHAnsi" w:cstheme="minorHAnsi"/>
        </w:rPr>
        <w:t>A</w:t>
      </w:r>
    </w:p>
    <w:p w:rsidR="00870085" w:rsidRPr="00333CA8" w:rsidRDefault="00870085" w:rsidP="00FF6268">
      <w:pPr>
        <w:pStyle w:val="AnnexNotitle"/>
        <w:rPr>
          <w:rFonts w:ascii="Calibri" w:hAnsi="Calibri"/>
          <w:noProof/>
          <w:rtl/>
          <w:lang w:val="en-US"/>
        </w:rPr>
      </w:pPr>
      <w:r w:rsidRPr="00333CA8">
        <w:rPr>
          <w:rFonts w:ascii="Calibri" w:hAnsi="Calibri" w:hint="cs"/>
          <w:noProof/>
          <w:rtl/>
          <w:lang w:val="en-US"/>
        </w:rPr>
        <w:t>قائمة بالمختصرات</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6"/>
          <w:sz w:val="20"/>
          <w:szCs w:val="26"/>
        </w:rPr>
      </w:pPr>
      <w:r w:rsidRPr="00333CA8">
        <w:rPr>
          <w:rFonts w:ascii="Calibri" w:hAnsi="Calibri"/>
          <w:spacing w:val="-4"/>
          <w:sz w:val="20"/>
          <w:szCs w:val="26"/>
        </w:rPr>
        <w:t>AP-CERT</w:t>
      </w:r>
      <w:r w:rsidRPr="00333CA8">
        <w:rPr>
          <w:rFonts w:ascii="Calibri" w:hAnsi="Calibri" w:hint="cs"/>
          <w:spacing w:val="-4"/>
          <w:sz w:val="20"/>
          <w:szCs w:val="26"/>
          <w:rtl/>
        </w:rPr>
        <w:tab/>
      </w:r>
      <w:r w:rsidRPr="009368E7">
        <w:rPr>
          <w:rFonts w:ascii="Calibri" w:hAnsi="Calibri" w:hint="cs"/>
          <w:spacing w:val="-6"/>
          <w:sz w:val="20"/>
          <w:szCs w:val="26"/>
          <w:rtl/>
        </w:rPr>
        <w:t xml:space="preserve">فريق الاستجابة لحالات الطوارئ الحاسوبية لمنطقة آسيا والمحيط الهادئ </w:t>
      </w:r>
      <w:r w:rsidRPr="009368E7">
        <w:rPr>
          <w:rFonts w:ascii="Calibri" w:hAnsi="Calibri"/>
          <w:spacing w:val="-6"/>
          <w:sz w:val="20"/>
          <w:szCs w:val="26"/>
        </w:rPr>
        <w:t>(</w:t>
      </w:r>
      <w:r w:rsidRPr="009368E7">
        <w:rPr>
          <w:rFonts w:ascii="Calibri" w:hAnsi="Calibri"/>
          <w:i/>
          <w:iCs/>
          <w:spacing w:val="-6"/>
          <w:sz w:val="20"/>
          <w:szCs w:val="26"/>
        </w:rPr>
        <w:t>Asia-Pacific Computer Emergency Response Team</w:t>
      </w:r>
      <w:r w:rsidRPr="009368E7">
        <w:rPr>
          <w:rFonts w:ascii="Calibri" w:hAnsi="Calibri"/>
          <w:spacing w:val="-6"/>
          <w:sz w:val="20"/>
          <w:szCs w:val="26"/>
        </w:rPr>
        <w:t>)</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APEC</w:t>
      </w:r>
      <w:r w:rsidRPr="009368E7">
        <w:rPr>
          <w:rFonts w:ascii="Calibri" w:hAnsi="Calibri" w:hint="cs"/>
          <w:spacing w:val="-4"/>
          <w:sz w:val="20"/>
          <w:szCs w:val="26"/>
          <w:rtl/>
        </w:rPr>
        <w:tab/>
      </w:r>
      <w:r w:rsidRPr="00874E2B">
        <w:rPr>
          <w:rFonts w:ascii="Calibri" w:hAnsi="Calibri" w:hint="cs"/>
          <w:i/>
          <w:spacing w:val="-4"/>
          <w:sz w:val="20"/>
          <w:szCs w:val="26"/>
          <w:rtl/>
        </w:rPr>
        <w:t xml:space="preserve">منتدى التعاون الاقتصادي لمنطقة آسيا والمحيط الهادئ </w:t>
      </w:r>
      <w:r w:rsidRPr="00874E2B">
        <w:rPr>
          <w:rFonts w:ascii="Calibri" w:hAnsi="Calibri"/>
          <w:i/>
          <w:spacing w:val="-4"/>
          <w:sz w:val="20"/>
          <w:szCs w:val="26"/>
        </w:rPr>
        <w:t>(Asia-Pacific Economic Cooperation Forum)</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APNIC</w:t>
      </w:r>
      <w:r w:rsidRPr="009368E7">
        <w:rPr>
          <w:rFonts w:ascii="Calibri" w:hAnsi="Calibri"/>
          <w:spacing w:val="-4"/>
          <w:sz w:val="20"/>
          <w:szCs w:val="26"/>
        </w:rPr>
        <w:tab/>
      </w:r>
      <w:r w:rsidRPr="00874E2B">
        <w:rPr>
          <w:rFonts w:ascii="Calibri" w:hAnsi="Calibri" w:hint="cs"/>
          <w:i/>
          <w:spacing w:val="-4"/>
          <w:sz w:val="20"/>
          <w:szCs w:val="26"/>
          <w:rtl/>
        </w:rPr>
        <w:t xml:space="preserve">مركز معلومات شبكة آسيا والمحيط الهادئ </w:t>
      </w:r>
      <w:r w:rsidRPr="00874E2B">
        <w:rPr>
          <w:rFonts w:ascii="Calibri" w:hAnsi="Calibri"/>
          <w:i/>
          <w:spacing w:val="-4"/>
          <w:sz w:val="20"/>
          <w:szCs w:val="26"/>
        </w:rPr>
        <w:t>(The Asia Pacific Network Information Centre)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APWG</w:t>
      </w:r>
      <w:r w:rsidRPr="009368E7">
        <w:rPr>
          <w:rFonts w:ascii="Calibri" w:hAnsi="Calibri" w:hint="cs"/>
          <w:spacing w:val="-4"/>
          <w:sz w:val="20"/>
          <w:szCs w:val="26"/>
          <w:rtl/>
        </w:rPr>
        <w:tab/>
      </w:r>
      <w:r w:rsidRPr="00874E2B">
        <w:rPr>
          <w:rFonts w:ascii="Calibri" w:hAnsi="Calibri" w:hint="cs"/>
          <w:i/>
          <w:spacing w:val="-4"/>
          <w:sz w:val="20"/>
          <w:szCs w:val="26"/>
          <w:rtl/>
        </w:rPr>
        <w:t>فريق العمل المعني بمكافحة الانتحال</w:t>
      </w:r>
      <w:r w:rsidR="00414258" w:rsidRPr="00874E2B">
        <w:rPr>
          <w:rFonts w:ascii="Calibri" w:hAnsi="Calibri" w:hint="cs"/>
          <w:i/>
          <w:spacing w:val="-4"/>
          <w:sz w:val="20"/>
          <w:szCs w:val="26"/>
          <w:rtl/>
        </w:rPr>
        <w:t xml:space="preserve"> </w:t>
      </w:r>
      <w:r w:rsidR="00414258" w:rsidRPr="00874E2B">
        <w:rPr>
          <w:rFonts w:ascii="Calibri" w:hAnsi="Calibri"/>
          <w:i/>
          <w:spacing w:val="-4"/>
          <w:sz w:val="20"/>
          <w:szCs w:val="26"/>
        </w:rPr>
        <w:t>(Anti-Phishing Working Group)</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ARIN</w:t>
      </w:r>
      <w:r w:rsidRPr="009368E7">
        <w:rPr>
          <w:rFonts w:ascii="Calibri" w:hAnsi="Calibri"/>
          <w:spacing w:val="-4"/>
          <w:sz w:val="20"/>
          <w:szCs w:val="26"/>
        </w:rPr>
        <w:tab/>
      </w:r>
      <w:r w:rsidRPr="00874E2B">
        <w:rPr>
          <w:rFonts w:ascii="Calibri" w:hAnsi="Calibri" w:hint="cs"/>
          <w:i/>
          <w:spacing w:val="-4"/>
          <w:sz w:val="20"/>
          <w:szCs w:val="26"/>
          <w:rtl/>
        </w:rPr>
        <w:t>المكتب الأمريكي لتسجيل أرقام الإنترنت</w:t>
      </w:r>
      <w:r w:rsidRPr="00874E2B">
        <w:rPr>
          <w:rFonts w:ascii="Calibri" w:hAnsi="Calibri"/>
          <w:i/>
          <w:spacing w:val="-4"/>
          <w:sz w:val="20"/>
          <w:szCs w:val="26"/>
        </w:rPr>
        <w:t>(The American Registry for Internet Numbers)</w:t>
      </w:r>
      <w:r w:rsidRPr="009368E7">
        <w:rPr>
          <w:rFonts w:ascii="Calibri" w:hAnsi="Calibri"/>
          <w:spacing w:val="-4"/>
          <w:sz w:val="20"/>
          <w:szCs w:val="26"/>
        </w:rPr>
        <w:t xml:space="preserve"> </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ARPANET</w:t>
      </w:r>
      <w:r w:rsidRPr="009368E7">
        <w:rPr>
          <w:rFonts w:ascii="Calibri" w:hAnsi="Calibri"/>
          <w:spacing w:val="-4"/>
          <w:sz w:val="20"/>
          <w:szCs w:val="26"/>
        </w:rPr>
        <w:tab/>
      </w:r>
      <w:r w:rsidRPr="00874E2B">
        <w:rPr>
          <w:rFonts w:ascii="Calibri" w:hAnsi="Calibri" w:hint="cs"/>
          <w:i/>
          <w:spacing w:val="-4"/>
          <w:sz w:val="20"/>
          <w:szCs w:val="26"/>
          <w:rtl/>
        </w:rPr>
        <w:t>شبكة وكالة مشاريع البحوث المتقدمة</w:t>
      </w:r>
      <w:r w:rsidRPr="00874E2B">
        <w:rPr>
          <w:rFonts w:ascii="Calibri" w:hAnsi="Calibri"/>
          <w:i/>
          <w:spacing w:val="-4"/>
          <w:sz w:val="20"/>
          <w:szCs w:val="26"/>
        </w:rPr>
        <w:t xml:space="preserve">(The Advanced Research Projects Agency Network) </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AS</w:t>
      </w:r>
      <w:r w:rsidRPr="009368E7">
        <w:rPr>
          <w:rFonts w:ascii="Calibri" w:hAnsi="Calibri" w:hint="cs"/>
          <w:spacing w:val="-4"/>
          <w:sz w:val="20"/>
          <w:szCs w:val="26"/>
          <w:rtl/>
        </w:rPr>
        <w:tab/>
      </w:r>
      <w:r w:rsidRPr="00874E2B">
        <w:rPr>
          <w:rFonts w:ascii="Calibri" w:hAnsi="Calibri" w:hint="cs"/>
          <w:i/>
          <w:spacing w:val="-4"/>
          <w:sz w:val="20"/>
          <w:szCs w:val="26"/>
          <w:rtl/>
        </w:rPr>
        <w:t xml:space="preserve">نظام مستقل </w:t>
      </w:r>
      <w:r w:rsidRPr="00874E2B">
        <w:rPr>
          <w:rFonts w:ascii="Calibri" w:hAnsi="Calibri"/>
          <w:i/>
          <w:spacing w:val="-4"/>
          <w:sz w:val="20"/>
          <w:szCs w:val="26"/>
        </w:rPr>
        <w:t>(Autonomous System)</w:t>
      </w:r>
    </w:p>
    <w:p w:rsidR="00870085" w:rsidRPr="00333CA8"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333CA8">
        <w:rPr>
          <w:rFonts w:ascii="Calibri" w:hAnsi="Calibri"/>
          <w:spacing w:val="-4"/>
          <w:sz w:val="20"/>
          <w:szCs w:val="26"/>
        </w:rPr>
        <w:t>ASCII</w:t>
      </w:r>
      <w:r w:rsidRPr="00333CA8">
        <w:rPr>
          <w:rFonts w:ascii="Calibri" w:hAnsi="Calibri" w:hint="cs"/>
          <w:spacing w:val="-4"/>
          <w:sz w:val="20"/>
          <w:szCs w:val="26"/>
          <w:rtl/>
        </w:rPr>
        <w:tab/>
      </w:r>
      <w:r w:rsidRPr="00874E2B">
        <w:rPr>
          <w:rFonts w:ascii="Calibri" w:hAnsi="Calibri" w:hint="cs"/>
          <w:i/>
          <w:spacing w:val="-4"/>
          <w:sz w:val="20"/>
          <w:szCs w:val="26"/>
          <w:rtl/>
        </w:rPr>
        <w:t>النظام الأمريكي الموحد</w:t>
      </w:r>
      <w:r w:rsidRPr="00874E2B">
        <w:rPr>
          <w:rFonts w:ascii="Calibri" w:hAnsi="Calibri"/>
          <w:i/>
          <w:spacing w:val="-4"/>
          <w:sz w:val="20"/>
          <w:szCs w:val="26"/>
          <w:rtl/>
        </w:rPr>
        <w:t xml:space="preserve"> لتبادل المعلومات</w:t>
      </w:r>
      <w:r w:rsidRPr="00874E2B">
        <w:rPr>
          <w:rFonts w:ascii="Calibri" w:hAnsi="Calibri" w:hint="cs"/>
          <w:i/>
          <w:spacing w:val="-4"/>
          <w:sz w:val="20"/>
          <w:szCs w:val="26"/>
          <w:rtl/>
        </w:rPr>
        <w:t> </w:t>
      </w:r>
      <w:r w:rsidR="00A00385" w:rsidRPr="00874E2B">
        <w:rPr>
          <w:rFonts w:ascii="Calibri" w:hAnsi="Calibri"/>
          <w:i/>
          <w:spacing w:val="-4"/>
          <w:sz w:val="20"/>
          <w:szCs w:val="26"/>
        </w:rPr>
        <w:t>(American Standard Code for Information Interchange)</w:t>
      </w:r>
    </w:p>
    <w:p w:rsidR="00870085" w:rsidRPr="00333CA8"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333CA8">
        <w:rPr>
          <w:rFonts w:ascii="Calibri" w:hAnsi="Calibri"/>
          <w:spacing w:val="-4"/>
          <w:sz w:val="20"/>
          <w:szCs w:val="26"/>
        </w:rPr>
        <w:t>ATRT</w:t>
      </w:r>
      <w:r w:rsidRPr="00333CA8">
        <w:rPr>
          <w:rFonts w:ascii="Calibri" w:hAnsi="Calibri" w:hint="cs"/>
          <w:spacing w:val="-4"/>
          <w:sz w:val="20"/>
          <w:szCs w:val="26"/>
          <w:rtl/>
        </w:rPr>
        <w:tab/>
      </w:r>
      <w:r w:rsidRPr="00874E2B">
        <w:rPr>
          <w:rFonts w:ascii="Calibri" w:hAnsi="Calibri" w:hint="cs"/>
          <w:i/>
          <w:spacing w:val="-4"/>
          <w:sz w:val="20"/>
          <w:szCs w:val="26"/>
          <w:rtl/>
        </w:rPr>
        <w:t>فريق مراجعة المساءلة والشفافية</w:t>
      </w:r>
      <w:r w:rsidR="00CC0806" w:rsidRPr="00874E2B">
        <w:rPr>
          <w:rFonts w:ascii="Calibri" w:hAnsi="Calibri" w:hint="cs"/>
          <w:i/>
          <w:spacing w:val="-4"/>
          <w:sz w:val="20"/>
          <w:szCs w:val="26"/>
          <w:rtl/>
        </w:rPr>
        <w:t xml:space="preserve"> </w:t>
      </w:r>
      <w:r w:rsidR="00CC0806" w:rsidRPr="00874E2B">
        <w:rPr>
          <w:rFonts w:ascii="Calibri" w:hAnsi="Calibri"/>
          <w:i/>
          <w:spacing w:val="-4"/>
          <w:sz w:val="20"/>
          <w:szCs w:val="26"/>
        </w:rPr>
        <w:t>(Accountability and Transparency Review Team)</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333CA8">
        <w:rPr>
          <w:rFonts w:ascii="Calibri" w:hAnsi="Calibri"/>
          <w:spacing w:val="-4"/>
          <w:sz w:val="20"/>
          <w:szCs w:val="26"/>
        </w:rPr>
        <w:t>BGRI</w:t>
      </w:r>
      <w:r w:rsidRPr="00333CA8">
        <w:rPr>
          <w:rFonts w:ascii="Calibri" w:hAnsi="Calibri" w:hint="cs"/>
          <w:spacing w:val="-4"/>
          <w:sz w:val="20"/>
          <w:szCs w:val="26"/>
          <w:rtl/>
        </w:rPr>
        <w:tab/>
      </w:r>
      <w:r w:rsidRPr="00874E2B">
        <w:rPr>
          <w:rFonts w:ascii="Calibri" w:hAnsi="Calibri"/>
          <w:i/>
          <w:spacing w:val="-4"/>
          <w:sz w:val="20"/>
          <w:szCs w:val="26"/>
          <w:rtl/>
        </w:rPr>
        <w:t xml:space="preserve">فريق العمل المشترك للمجلس واللجنة </w:t>
      </w:r>
      <w:r w:rsidRPr="00874E2B">
        <w:rPr>
          <w:rFonts w:ascii="Calibri" w:hAnsi="Calibri"/>
          <w:i/>
          <w:spacing w:val="-4"/>
          <w:sz w:val="20"/>
          <w:szCs w:val="26"/>
        </w:rPr>
        <w:t>GAC</w:t>
      </w:r>
      <w:r w:rsidRPr="00874E2B">
        <w:rPr>
          <w:rFonts w:ascii="Calibri" w:hAnsi="Calibri"/>
          <w:i/>
          <w:spacing w:val="-4"/>
          <w:sz w:val="20"/>
          <w:szCs w:val="26"/>
          <w:rtl/>
        </w:rPr>
        <w:t xml:space="preserve"> المعنى بتنفيذ التوصيات</w:t>
      </w:r>
      <w:r w:rsidR="00CC0806" w:rsidRPr="00874E2B">
        <w:rPr>
          <w:rFonts w:ascii="Calibri" w:hAnsi="Calibri" w:hint="cs"/>
          <w:i/>
          <w:spacing w:val="-4"/>
          <w:sz w:val="20"/>
          <w:szCs w:val="26"/>
          <w:rtl/>
        </w:rPr>
        <w:t xml:space="preserve"> </w:t>
      </w:r>
      <w:r w:rsidR="00EC5A42" w:rsidRPr="00874E2B">
        <w:rPr>
          <w:rFonts w:ascii="Calibri" w:hAnsi="Calibri"/>
          <w:i/>
          <w:spacing w:val="-4"/>
          <w:sz w:val="20"/>
          <w:szCs w:val="26"/>
        </w:rPr>
        <w:tab/>
      </w:r>
      <w:r w:rsidR="00EC5A42" w:rsidRPr="00874E2B">
        <w:rPr>
          <w:rFonts w:ascii="Calibri" w:hAnsi="Calibri"/>
          <w:i/>
          <w:spacing w:val="-4"/>
          <w:sz w:val="20"/>
          <w:szCs w:val="26"/>
        </w:rPr>
        <w:br/>
        <w:t>(Board-GAC Recommendation Implementation Working Group)</w:t>
      </w:r>
    </w:p>
    <w:p w:rsidR="00870085" w:rsidRPr="00333CA8"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333CA8">
        <w:rPr>
          <w:rFonts w:ascii="Calibri" w:hAnsi="Calibri"/>
          <w:spacing w:val="-4"/>
          <w:sz w:val="20"/>
          <w:szCs w:val="26"/>
        </w:rPr>
        <w:t>ccNSO</w:t>
      </w:r>
      <w:r w:rsidRPr="00333CA8">
        <w:rPr>
          <w:rFonts w:ascii="Calibri" w:hAnsi="Calibri" w:hint="cs"/>
          <w:spacing w:val="-4"/>
          <w:sz w:val="20"/>
          <w:szCs w:val="26"/>
          <w:rtl/>
        </w:rPr>
        <w:tab/>
      </w:r>
      <w:r w:rsidRPr="00874E2B">
        <w:rPr>
          <w:rFonts w:ascii="Calibri" w:hAnsi="Calibri" w:hint="cs"/>
          <w:i/>
          <w:spacing w:val="-4"/>
          <w:sz w:val="20"/>
          <w:szCs w:val="26"/>
          <w:rtl/>
        </w:rPr>
        <w:t>منظمة دعم أسماء الرموز الدليلية للبلد</w:t>
      </w:r>
      <w:r w:rsidRPr="00874E2B">
        <w:rPr>
          <w:rFonts w:ascii="Calibri" w:hAnsi="Calibri" w:hint="eastAsia"/>
          <w:i/>
          <w:spacing w:val="-4"/>
          <w:sz w:val="20"/>
          <w:szCs w:val="26"/>
          <w:rtl/>
        </w:rPr>
        <w:t> </w:t>
      </w:r>
      <w:r w:rsidR="00EC5A42" w:rsidRPr="00874E2B">
        <w:rPr>
          <w:rFonts w:ascii="Calibri" w:hAnsi="Calibri"/>
          <w:i/>
          <w:spacing w:val="-4"/>
          <w:sz w:val="20"/>
          <w:szCs w:val="26"/>
        </w:rPr>
        <w:t>(Country Code Names Supporting Organisation)</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ccTLD</w:t>
      </w:r>
      <w:r w:rsidRPr="009368E7">
        <w:rPr>
          <w:rFonts w:ascii="Calibri" w:hAnsi="Calibri"/>
          <w:spacing w:val="-4"/>
          <w:sz w:val="20"/>
          <w:szCs w:val="26"/>
        </w:rPr>
        <w:tab/>
      </w:r>
      <w:r w:rsidRPr="00874E2B">
        <w:rPr>
          <w:rFonts w:ascii="Calibri" w:hAnsi="Calibri" w:hint="cs"/>
          <w:i/>
          <w:spacing w:val="-4"/>
          <w:sz w:val="20"/>
          <w:szCs w:val="26"/>
          <w:rtl/>
        </w:rPr>
        <w:t xml:space="preserve">ميادين المستوى الأعلى للرمز الدليلي للبلد </w:t>
      </w:r>
      <w:r w:rsidRPr="00874E2B">
        <w:rPr>
          <w:rFonts w:ascii="Calibri" w:hAnsi="Calibri"/>
          <w:i/>
          <w:spacing w:val="-4"/>
          <w:sz w:val="20"/>
          <w:szCs w:val="26"/>
        </w:rPr>
        <w:t>(Country code Top-Level Domain)</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CWG</w:t>
      </w:r>
      <w:r w:rsidRPr="009368E7">
        <w:rPr>
          <w:rFonts w:ascii="Calibri" w:hAnsi="Calibri"/>
          <w:spacing w:val="-4"/>
          <w:sz w:val="20"/>
          <w:szCs w:val="26"/>
        </w:rPr>
        <w:tab/>
      </w:r>
      <w:r w:rsidRPr="00874E2B">
        <w:rPr>
          <w:rFonts w:ascii="Calibri" w:hAnsi="Calibri" w:hint="cs"/>
          <w:i/>
          <w:spacing w:val="-4"/>
          <w:sz w:val="20"/>
          <w:szCs w:val="26"/>
          <w:rtl/>
        </w:rPr>
        <w:t xml:space="preserve">فريق العمل التابع لمجلس الاتحاد الدولي للاتصالات </w:t>
      </w:r>
      <w:r w:rsidRPr="00874E2B">
        <w:rPr>
          <w:rFonts w:ascii="Calibri" w:hAnsi="Calibri"/>
          <w:i/>
          <w:spacing w:val="-4"/>
          <w:sz w:val="20"/>
          <w:szCs w:val="26"/>
        </w:rPr>
        <w:t>(ITU Council Working Group)</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CWG-Internet</w:t>
      </w:r>
      <w:r w:rsidRPr="009368E7">
        <w:rPr>
          <w:rFonts w:ascii="Calibri" w:hAnsi="Calibri"/>
          <w:spacing w:val="-4"/>
          <w:sz w:val="20"/>
          <w:szCs w:val="26"/>
        </w:rPr>
        <w:tab/>
      </w:r>
      <w:r w:rsidRPr="00874E2B">
        <w:rPr>
          <w:rFonts w:ascii="Calibri" w:hAnsi="Calibri" w:hint="cs"/>
          <w:i/>
          <w:spacing w:val="-4"/>
          <w:sz w:val="20"/>
          <w:szCs w:val="26"/>
          <w:rtl/>
        </w:rPr>
        <w:t>فريق العمل التابع للمجلس والمعني بقضايا السياسات العامة الدولية المتعلقة بالإنترنت</w:t>
      </w:r>
      <w:r w:rsidRPr="00874E2B">
        <w:rPr>
          <w:rFonts w:ascii="Calibri" w:hAnsi="Calibri" w:hint="cs"/>
          <w:i/>
          <w:spacing w:val="-4"/>
          <w:sz w:val="20"/>
          <w:szCs w:val="26"/>
          <w:rtl/>
        </w:rPr>
        <w:tab/>
      </w:r>
      <w:r w:rsidRPr="00874E2B">
        <w:rPr>
          <w:rFonts w:ascii="Calibri" w:hAnsi="Calibri" w:hint="cs"/>
          <w:i/>
          <w:spacing w:val="-4"/>
          <w:sz w:val="20"/>
          <w:szCs w:val="26"/>
          <w:rtl/>
        </w:rPr>
        <w:br/>
      </w:r>
      <w:r w:rsidRPr="00874E2B">
        <w:rPr>
          <w:rFonts w:ascii="Calibri" w:hAnsi="Calibri"/>
          <w:i/>
          <w:spacing w:val="-4"/>
          <w:sz w:val="20"/>
          <w:szCs w:val="26"/>
        </w:rPr>
        <w:t>(The Council Working Group on International Internet-Related Public Policy Issues)</w:t>
      </w:r>
      <w:r w:rsidRPr="00874E2B">
        <w:rPr>
          <w:rFonts w:ascii="Calibri" w:hAnsi="Calibri" w:hint="cs"/>
          <w:i/>
          <w:spacing w:val="-4"/>
          <w:sz w:val="20"/>
          <w:szCs w:val="26"/>
          <w:rtl/>
        </w:rPr>
        <w:t> </w:t>
      </w:r>
    </w:p>
    <w:p w:rsidR="00870085" w:rsidRPr="009368E7" w:rsidRDefault="0058287D"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58287D">
        <w:rPr>
          <w:rFonts w:ascii="Calibri" w:hAnsi="Calibri"/>
          <w:spacing w:val="-4"/>
          <w:sz w:val="20"/>
          <w:szCs w:val="26"/>
        </w:rPr>
        <w:t>DHCP</w:t>
      </w:r>
      <w:r w:rsidR="00870085" w:rsidRPr="009368E7">
        <w:rPr>
          <w:rFonts w:ascii="Calibri" w:hAnsi="Calibri" w:hint="cs"/>
          <w:spacing w:val="-4"/>
          <w:sz w:val="20"/>
          <w:szCs w:val="26"/>
          <w:rtl/>
        </w:rPr>
        <w:tab/>
      </w:r>
      <w:r w:rsidR="00870085" w:rsidRPr="00874E2B">
        <w:rPr>
          <w:rFonts w:ascii="Calibri" w:hAnsi="Calibri" w:hint="cs"/>
          <w:i/>
          <w:spacing w:val="-4"/>
          <w:sz w:val="20"/>
          <w:szCs w:val="26"/>
          <w:rtl/>
        </w:rPr>
        <w:t>بروتوكول تشكيلة المضيف الدينامي </w:t>
      </w:r>
      <w:r w:rsidRPr="00874E2B">
        <w:rPr>
          <w:rFonts w:ascii="Calibri" w:hAnsi="Calibri"/>
          <w:i/>
          <w:spacing w:val="-4"/>
          <w:sz w:val="20"/>
          <w:szCs w:val="26"/>
        </w:rPr>
        <w:t>(Dynamic Host Configuration Protocol)</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DOA</w:t>
      </w:r>
      <w:r w:rsidRPr="009368E7">
        <w:rPr>
          <w:rFonts w:ascii="Calibri" w:hAnsi="Calibri" w:hint="cs"/>
          <w:spacing w:val="-4"/>
          <w:sz w:val="20"/>
          <w:szCs w:val="26"/>
          <w:rtl/>
        </w:rPr>
        <w:tab/>
      </w:r>
      <w:r w:rsidRPr="00874E2B">
        <w:rPr>
          <w:rFonts w:ascii="Calibri" w:hAnsi="Calibri" w:hint="cs"/>
          <w:i/>
          <w:spacing w:val="-4"/>
          <w:sz w:val="20"/>
          <w:szCs w:val="26"/>
          <w:rtl/>
        </w:rPr>
        <w:t>معمارية الأشياء الرقمية</w:t>
      </w:r>
      <w:r w:rsidR="00CC0806" w:rsidRPr="00874E2B">
        <w:rPr>
          <w:rFonts w:ascii="Calibri" w:hAnsi="Calibri" w:hint="cs"/>
          <w:i/>
          <w:spacing w:val="-4"/>
          <w:sz w:val="20"/>
          <w:szCs w:val="26"/>
          <w:rtl/>
        </w:rPr>
        <w:t xml:space="preserve"> </w:t>
      </w:r>
      <w:r w:rsidR="00126A24" w:rsidRPr="00874E2B">
        <w:rPr>
          <w:rFonts w:ascii="Calibri" w:hAnsi="Calibri"/>
          <w:i/>
          <w:spacing w:val="-4"/>
          <w:sz w:val="20"/>
          <w:szCs w:val="26"/>
        </w:rPr>
        <w:t>(Digital Object Architecture)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DoD</w:t>
      </w:r>
      <w:r w:rsidRPr="009368E7">
        <w:rPr>
          <w:rFonts w:ascii="Calibri" w:hAnsi="Calibri"/>
          <w:spacing w:val="-4"/>
          <w:sz w:val="20"/>
          <w:szCs w:val="26"/>
        </w:rPr>
        <w:tab/>
      </w:r>
      <w:r w:rsidRPr="00874E2B">
        <w:rPr>
          <w:rFonts w:ascii="Calibri" w:hAnsi="Calibri" w:hint="cs"/>
          <w:i/>
          <w:spacing w:val="-4"/>
          <w:sz w:val="20"/>
          <w:szCs w:val="26"/>
          <w:rtl/>
        </w:rPr>
        <w:t xml:space="preserve">وزارة الدفاع الأمريكية </w:t>
      </w:r>
      <w:r w:rsidRPr="00874E2B">
        <w:rPr>
          <w:rFonts w:ascii="Calibri" w:hAnsi="Calibri"/>
          <w:i/>
          <w:spacing w:val="-4"/>
          <w:sz w:val="20"/>
          <w:szCs w:val="26"/>
        </w:rPr>
        <w:t>(U.S. Department of Defense)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DNS</w:t>
      </w:r>
      <w:r w:rsidRPr="009368E7">
        <w:rPr>
          <w:rFonts w:ascii="Calibri" w:hAnsi="Calibri"/>
          <w:spacing w:val="-4"/>
          <w:sz w:val="20"/>
          <w:szCs w:val="26"/>
        </w:rPr>
        <w:tab/>
      </w:r>
      <w:r w:rsidRPr="00874E2B">
        <w:rPr>
          <w:rFonts w:ascii="Calibri" w:hAnsi="Calibri" w:hint="cs"/>
          <w:i/>
          <w:spacing w:val="-4"/>
          <w:sz w:val="20"/>
          <w:szCs w:val="26"/>
          <w:rtl/>
        </w:rPr>
        <w:t xml:space="preserve">نظام أسماء الميادين </w:t>
      </w:r>
      <w:r w:rsidRPr="00874E2B">
        <w:rPr>
          <w:rFonts w:ascii="Calibri" w:hAnsi="Calibri"/>
          <w:i/>
          <w:spacing w:val="-4"/>
          <w:sz w:val="20"/>
          <w:szCs w:val="26"/>
        </w:rPr>
        <w:t>(Domain Name System)</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DNSSEC</w:t>
      </w:r>
      <w:r w:rsidRPr="009368E7">
        <w:rPr>
          <w:rFonts w:ascii="Calibri" w:hAnsi="Calibri"/>
          <w:spacing w:val="-4"/>
          <w:sz w:val="20"/>
          <w:szCs w:val="26"/>
        </w:rPr>
        <w:tab/>
      </w:r>
      <w:r w:rsidRPr="00874E2B">
        <w:rPr>
          <w:rFonts w:ascii="Calibri" w:hAnsi="Calibri" w:hint="cs"/>
          <w:i/>
          <w:spacing w:val="-4"/>
          <w:sz w:val="20"/>
          <w:szCs w:val="26"/>
          <w:rtl/>
        </w:rPr>
        <w:t xml:space="preserve">تمديدات أمن نظام أسماء الميادين </w:t>
      </w:r>
      <w:r w:rsidRPr="00874E2B">
        <w:rPr>
          <w:rFonts w:ascii="Calibri" w:hAnsi="Calibri"/>
          <w:i/>
          <w:spacing w:val="-4"/>
          <w:sz w:val="20"/>
          <w:szCs w:val="26"/>
        </w:rPr>
        <w:t>(Domain Name System Security Extensions)</w:t>
      </w:r>
    </w:p>
    <w:p w:rsidR="00870085" w:rsidRPr="009368E7" w:rsidRDefault="00870085" w:rsidP="00760601">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FIND</w:t>
      </w:r>
      <w:r w:rsidRPr="009368E7">
        <w:rPr>
          <w:rFonts w:ascii="Calibri" w:hAnsi="Calibri"/>
          <w:spacing w:val="-4"/>
          <w:sz w:val="20"/>
          <w:szCs w:val="26"/>
        </w:rPr>
        <w:tab/>
      </w:r>
      <w:r w:rsidRPr="00874E2B">
        <w:rPr>
          <w:rFonts w:ascii="Calibri" w:hAnsi="Calibri" w:hint="cs"/>
          <w:i/>
          <w:spacing w:val="-4"/>
          <w:sz w:val="20"/>
          <w:szCs w:val="26"/>
          <w:rtl/>
        </w:rPr>
        <w:t xml:space="preserve">تصميم إنترنت المستقبل </w:t>
      </w:r>
      <w:r w:rsidRPr="00874E2B">
        <w:rPr>
          <w:rFonts w:ascii="Calibri" w:hAnsi="Calibri"/>
          <w:i/>
          <w:spacing w:val="-4"/>
          <w:sz w:val="20"/>
          <w:szCs w:val="26"/>
        </w:rPr>
        <w:t>(Future Internet Design)</w:t>
      </w:r>
    </w:p>
    <w:p w:rsidR="00870085" w:rsidRPr="009368E7" w:rsidRDefault="00870085" w:rsidP="003A0BC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FIRE</w:t>
      </w:r>
      <w:r w:rsidRPr="009368E7">
        <w:rPr>
          <w:rFonts w:ascii="Calibri" w:hAnsi="Calibri"/>
          <w:spacing w:val="-4"/>
          <w:sz w:val="20"/>
          <w:szCs w:val="26"/>
        </w:rPr>
        <w:tab/>
      </w:r>
      <w:r w:rsidRPr="00874E2B">
        <w:rPr>
          <w:rFonts w:ascii="Calibri" w:hAnsi="Calibri" w:hint="cs"/>
          <w:i/>
          <w:spacing w:val="-4"/>
          <w:sz w:val="20"/>
          <w:szCs w:val="26"/>
          <w:rtl/>
        </w:rPr>
        <w:t>البحوث والتجريب بالاتحاد الأوروبي بشأن إنترنت المستقبل</w:t>
      </w:r>
      <w:r w:rsidR="003A0BC2" w:rsidRPr="00874E2B">
        <w:rPr>
          <w:rFonts w:ascii="Calibri" w:hAnsi="Calibri"/>
          <w:i/>
          <w:spacing w:val="-4"/>
          <w:sz w:val="20"/>
          <w:szCs w:val="26"/>
        </w:rPr>
        <w:br/>
      </w:r>
      <w:r w:rsidRPr="00874E2B">
        <w:rPr>
          <w:rFonts w:ascii="Calibri" w:hAnsi="Calibri"/>
          <w:i/>
          <w:spacing w:val="-4"/>
          <w:sz w:val="20"/>
          <w:szCs w:val="26"/>
        </w:rPr>
        <w:t>(European Union’s Future Internet Research &amp; Experimentation)</w:t>
      </w:r>
    </w:p>
    <w:p w:rsidR="00870085" w:rsidRPr="009368E7" w:rsidRDefault="00870085" w:rsidP="00DE41D7">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FIRST</w:t>
      </w:r>
      <w:r w:rsidRPr="009368E7">
        <w:rPr>
          <w:rFonts w:ascii="Calibri" w:hAnsi="Calibri" w:hint="cs"/>
          <w:spacing w:val="-4"/>
          <w:sz w:val="20"/>
          <w:szCs w:val="26"/>
          <w:rtl/>
        </w:rPr>
        <w:tab/>
      </w:r>
      <w:r w:rsidRPr="00874E2B">
        <w:rPr>
          <w:rFonts w:ascii="Calibri" w:hAnsi="Calibri" w:hint="cs"/>
          <w:i/>
          <w:spacing w:val="-4"/>
          <w:sz w:val="20"/>
          <w:szCs w:val="26"/>
          <w:rtl/>
        </w:rPr>
        <w:t>منتدى</w:t>
      </w:r>
      <w:r w:rsidR="00DE41D7">
        <w:rPr>
          <w:rFonts w:ascii="Calibri" w:hAnsi="Calibri" w:hint="cs"/>
          <w:i/>
          <w:spacing w:val="-4"/>
          <w:sz w:val="20"/>
          <w:szCs w:val="26"/>
          <w:rtl/>
        </w:rPr>
        <w:t xml:space="preserve"> </w:t>
      </w:r>
      <w:r w:rsidRPr="00874E2B">
        <w:rPr>
          <w:rFonts w:ascii="Calibri" w:hAnsi="Calibri" w:hint="cs"/>
          <w:i/>
          <w:spacing w:val="-4"/>
          <w:sz w:val="20"/>
          <w:szCs w:val="26"/>
          <w:rtl/>
        </w:rPr>
        <w:t>فرق الاستجابة للطوارئ وأمن المعلومات</w:t>
      </w:r>
      <w:r w:rsidR="00CC0806" w:rsidRPr="00874E2B">
        <w:rPr>
          <w:rFonts w:ascii="Calibri" w:hAnsi="Calibri" w:hint="cs"/>
          <w:i/>
          <w:spacing w:val="-4"/>
          <w:sz w:val="20"/>
          <w:szCs w:val="26"/>
          <w:rtl/>
        </w:rPr>
        <w:t xml:space="preserve"> </w:t>
      </w:r>
      <w:r w:rsidR="003A0BC2" w:rsidRPr="00874E2B">
        <w:rPr>
          <w:rFonts w:ascii="Calibri" w:hAnsi="Calibri"/>
          <w:i/>
          <w:spacing w:val="-4"/>
          <w:sz w:val="20"/>
          <w:szCs w:val="26"/>
        </w:rPr>
        <w:t>(Forum for Incident Response and Security Teams)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GAC</w:t>
      </w:r>
      <w:r w:rsidRPr="009368E7">
        <w:rPr>
          <w:rFonts w:ascii="Calibri" w:hAnsi="Calibri"/>
          <w:spacing w:val="-4"/>
          <w:sz w:val="20"/>
          <w:szCs w:val="26"/>
        </w:rPr>
        <w:tab/>
      </w:r>
      <w:r w:rsidRPr="00874E2B">
        <w:rPr>
          <w:rFonts w:ascii="Calibri" w:hAnsi="Calibri" w:hint="cs"/>
          <w:i/>
          <w:spacing w:val="-4"/>
          <w:sz w:val="20"/>
          <w:szCs w:val="26"/>
          <w:rtl/>
        </w:rPr>
        <w:t xml:space="preserve">اللجنة الاستشارية الحكومية </w:t>
      </w:r>
      <w:r w:rsidRPr="00874E2B">
        <w:rPr>
          <w:rFonts w:ascii="Calibri" w:hAnsi="Calibri"/>
          <w:i/>
          <w:spacing w:val="-4"/>
          <w:sz w:val="20"/>
          <w:szCs w:val="26"/>
        </w:rPr>
        <w:t>(Governmental Advisory Committee)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GDP</w:t>
      </w:r>
      <w:r w:rsidRPr="009368E7">
        <w:rPr>
          <w:rFonts w:ascii="Calibri" w:hAnsi="Calibri"/>
          <w:spacing w:val="-4"/>
          <w:sz w:val="20"/>
          <w:szCs w:val="26"/>
        </w:rPr>
        <w:tab/>
      </w:r>
      <w:r w:rsidRPr="00874E2B">
        <w:rPr>
          <w:rFonts w:ascii="Calibri" w:hAnsi="Calibri" w:hint="cs"/>
          <w:i/>
          <w:spacing w:val="-4"/>
          <w:sz w:val="20"/>
          <w:szCs w:val="26"/>
          <w:rtl/>
        </w:rPr>
        <w:t xml:space="preserve">الناتج المحلي الإجمالي </w:t>
      </w:r>
      <w:r w:rsidRPr="00874E2B">
        <w:rPr>
          <w:rFonts w:ascii="Calibri" w:hAnsi="Calibri"/>
          <w:i/>
          <w:spacing w:val="-4"/>
          <w:sz w:val="20"/>
          <w:szCs w:val="26"/>
        </w:rPr>
        <w:t>(Gross Domestic Product)</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GENI</w:t>
      </w:r>
      <w:r w:rsidRPr="009368E7">
        <w:rPr>
          <w:rFonts w:ascii="Calibri" w:hAnsi="Calibri"/>
          <w:spacing w:val="-4"/>
          <w:sz w:val="20"/>
          <w:szCs w:val="26"/>
        </w:rPr>
        <w:tab/>
      </w:r>
      <w:r w:rsidRPr="00874E2B">
        <w:rPr>
          <w:rFonts w:ascii="Calibri" w:hAnsi="Calibri" w:hint="cs"/>
          <w:i/>
          <w:spacing w:val="-4"/>
          <w:sz w:val="20"/>
          <w:szCs w:val="26"/>
          <w:rtl/>
        </w:rPr>
        <w:t xml:space="preserve">بيئة عالمية لابتكارات الشبكة </w:t>
      </w:r>
      <w:r w:rsidRPr="00874E2B">
        <w:rPr>
          <w:rFonts w:ascii="Calibri" w:hAnsi="Calibri"/>
          <w:i/>
          <w:spacing w:val="-4"/>
          <w:sz w:val="20"/>
          <w:szCs w:val="26"/>
        </w:rPr>
        <w:t>(Global Environment for Network Innovations)</w:t>
      </w:r>
    </w:p>
    <w:p w:rsidR="00870085" w:rsidRPr="00333CA8" w:rsidRDefault="00870085" w:rsidP="003A0BC2">
      <w:pPr>
        <w:tabs>
          <w:tab w:val="clear" w:pos="1134"/>
          <w:tab w:val="clear" w:pos="1871"/>
          <w:tab w:val="clear" w:pos="2268"/>
        </w:tabs>
        <w:spacing w:before="80" w:line="168" w:lineRule="auto"/>
        <w:ind w:left="1417" w:hanging="1417"/>
        <w:jc w:val="left"/>
        <w:rPr>
          <w:rFonts w:ascii="Calibri" w:hAnsi="Calibri"/>
          <w:spacing w:val="-4"/>
          <w:sz w:val="20"/>
          <w:szCs w:val="26"/>
        </w:rPr>
      </w:pPr>
      <w:r w:rsidRPr="00333CA8">
        <w:rPr>
          <w:rFonts w:ascii="Calibri" w:hAnsi="Calibri"/>
          <w:spacing w:val="-4"/>
          <w:sz w:val="20"/>
          <w:szCs w:val="26"/>
        </w:rPr>
        <w:t>GGE</w:t>
      </w:r>
      <w:r w:rsidRPr="00333CA8">
        <w:rPr>
          <w:rFonts w:ascii="Calibri" w:hAnsi="Calibri" w:hint="cs"/>
          <w:spacing w:val="-4"/>
          <w:sz w:val="20"/>
          <w:szCs w:val="26"/>
          <w:rtl/>
        </w:rPr>
        <w:tab/>
      </w:r>
      <w:r w:rsidRPr="00874E2B">
        <w:rPr>
          <w:rFonts w:ascii="Calibri" w:hAnsi="Calibri" w:hint="cs"/>
          <w:i/>
          <w:spacing w:val="-4"/>
          <w:sz w:val="20"/>
          <w:szCs w:val="26"/>
          <w:rtl/>
        </w:rPr>
        <w:t>فريق الخبراء الحكوميين التابع للجنة العامة للأمم المتحدة</w:t>
      </w:r>
      <w:r w:rsidR="003A0BC2" w:rsidRPr="00874E2B">
        <w:rPr>
          <w:rFonts w:ascii="Calibri" w:hAnsi="Calibri"/>
          <w:i/>
          <w:spacing w:val="-4"/>
          <w:sz w:val="20"/>
          <w:szCs w:val="26"/>
        </w:rPr>
        <w:br/>
      </w:r>
      <w:r w:rsidRPr="00874E2B">
        <w:rPr>
          <w:rFonts w:ascii="Calibri" w:hAnsi="Calibri"/>
          <w:i/>
          <w:spacing w:val="-4"/>
          <w:sz w:val="20"/>
          <w:szCs w:val="26"/>
        </w:rPr>
        <w:t>(Government Group of Experts of the UN General Assembly)</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gTLD</w:t>
      </w:r>
      <w:r w:rsidRPr="009368E7">
        <w:rPr>
          <w:rFonts w:ascii="Calibri" w:hAnsi="Calibri"/>
          <w:spacing w:val="-4"/>
          <w:sz w:val="20"/>
          <w:szCs w:val="26"/>
        </w:rPr>
        <w:tab/>
      </w:r>
      <w:r w:rsidRPr="00874E2B">
        <w:rPr>
          <w:rFonts w:ascii="Calibri" w:hAnsi="Calibri" w:hint="cs"/>
          <w:i/>
          <w:spacing w:val="-4"/>
          <w:sz w:val="20"/>
          <w:szCs w:val="26"/>
          <w:rtl/>
        </w:rPr>
        <w:t xml:space="preserve">ميادين المستوى الأعلى العامة </w:t>
      </w:r>
      <w:r w:rsidRPr="00874E2B">
        <w:rPr>
          <w:rFonts w:ascii="Calibri" w:hAnsi="Calibri"/>
          <w:i/>
          <w:spacing w:val="-4"/>
          <w:sz w:val="20"/>
          <w:szCs w:val="26"/>
        </w:rPr>
        <w:t>(generic Top-Level Domain)</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IAB</w:t>
      </w:r>
      <w:r w:rsidRPr="009368E7">
        <w:rPr>
          <w:rFonts w:ascii="Calibri" w:hAnsi="Calibri" w:hint="cs"/>
          <w:spacing w:val="-4"/>
          <w:sz w:val="20"/>
          <w:szCs w:val="26"/>
          <w:rtl/>
        </w:rPr>
        <w:tab/>
      </w:r>
      <w:r w:rsidRPr="00874E2B">
        <w:rPr>
          <w:rFonts w:ascii="Calibri" w:hAnsi="Calibri" w:hint="cs"/>
          <w:i/>
          <w:spacing w:val="-4"/>
          <w:sz w:val="20"/>
          <w:szCs w:val="26"/>
          <w:rtl/>
        </w:rPr>
        <w:t>مجلس تصميم الإنترنت</w:t>
      </w:r>
      <w:r w:rsidR="00CC0806" w:rsidRPr="00874E2B">
        <w:rPr>
          <w:rFonts w:ascii="Calibri" w:hAnsi="Calibri" w:hint="cs"/>
          <w:i/>
          <w:spacing w:val="-4"/>
          <w:sz w:val="20"/>
          <w:szCs w:val="26"/>
          <w:rtl/>
        </w:rPr>
        <w:t xml:space="preserve"> </w:t>
      </w:r>
      <w:r w:rsidR="003A0BC2" w:rsidRPr="00874E2B">
        <w:rPr>
          <w:rFonts w:ascii="Calibri" w:hAnsi="Calibri"/>
          <w:i/>
          <w:spacing w:val="-4"/>
          <w:sz w:val="20"/>
          <w:szCs w:val="26"/>
        </w:rPr>
        <w:t>(Internet Architecture Board)</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IANA</w:t>
      </w:r>
      <w:r w:rsidRPr="009368E7">
        <w:rPr>
          <w:rFonts w:ascii="Calibri" w:hAnsi="Calibri"/>
          <w:spacing w:val="-4"/>
          <w:sz w:val="20"/>
          <w:szCs w:val="26"/>
        </w:rPr>
        <w:tab/>
      </w:r>
      <w:r w:rsidRPr="00874E2B">
        <w:rPr>
          <w:rFonts w:ascii="Calibri" w:hAnsi="Calibri" w:hint="cs"/>
          <w:i/>
          <w:spacing w:val="-4"/>
          <w:sz w:val="20"/>
          <w:szCs w:val="26"/>
          <w:rtl/>
        </w:rPr>
        <w:t xml:space="preserve">هيئة تخصيص أرقام الإنترنت </w:t>
      </w:r>
      <w:r w:rsidRPr="00874E2B">
        <w:rPr>
          <w:rFonts w:ascii="Calibri" w:hAnsi="Calibri"/>
          <w:i/>
          <w:spacing w:val="-4"/>
          <w:sz w:val="20"/>
          <w:szCs w:val="26"/>
        </w:rPr>
        <w:t>(Internet Assigned Numbers Authority)</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ICANN</w:t>
      </w:r>
      <w:r w:rsidRPr="009368E7">
        <w:rPr>
          <w:rFonts w:ascii="Calibri" w:hAnsi="Calibri"/>
          <w:spacing w:val="-4"/>
          <w:sz w:val="20"/>
          <w:szCs w:val="26"/>
        </w:rPr>
        <w:tab/>
      </w:r>
      <w:r w:rsidRPr="00874E2B">
        <w:rPr>
          <w:rFonts w:ascii="Calibri" w:hAnsi="Calibri" w:hint="cs"/>
          <w:i/>
          <w:spacing w:val="-4"/>
          <w:sz w:val="20"/>
          <w:szCs w:val="26"/>
          <w:rtl/>
        </w:rPr>
        <w:t xml:space="preserve">مؤسسة الإنترنت للأسماء والأرقام المخصصة </w:t>
      </w:r>
      <w:r w:rsidRPr="00874E2B">
        <w:rPr>
          <w:rFonts w:ascii="Calibri" w:hAnsi="Calibri"/>
          <w:i/>
          <w:spacing w:val="-4"/>
          <w:sz w:val="20"/>
          <w:szCs w:val="26"/>
        </w:rPr>
        <w:t>(Internet Corporation for Assigned Names and Numbers)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ICT</w:t>
      </w:r>
      <w:r w:rsidRPr="009368E7">
        <w:rPr>
          <w:rFonts w:ascii="Calibri" w:hAnsi="Calibri"/>
          <w:spacing w:val="-4"/>
          <w:sz w:val="20"/>
          <w:szCs w:val="26"/>
        </w:rPr>
        <w:tab/>
      </w:r>
      <w:r w:rsidRPr="00874E2B">
        <w:rPr>
          <w:rFonts w:ascii="Calibri" w:hAnsi="Calibri" w:hint="cs"/>
          <w:i/>
          <w:spacing w:val="-4"/>
          <w:sz w:val="20"/>
          <w:szCs w:val="26"/>
          <w:rtl/>
        </w:rPr>
        <w:t xml:space="preserve">تكنولوجيا المعلومات والاتصالات </w:t>
      </w:r>
      <w:r w:rsidRPr="00874E2B">
        <w:rPr>
          <w:rFonts w:ascii="Calibri" w:hAnsi="Calibri"/>
          <w:i/>
          <w:spacing w:val="-4"/>
          <w:sz w:val="20"/>
          <w:szCs w:val="26"/>
        </w:rPr>
        <w:t>(Information &amp; Communication Technology)</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ICTs</w:t>
      </w:r>
      <w:r w:rsidRPr="009368E7">
        <w:rPr>
          <w:rFonts w:ascii="Calibri" w:hAnsi="Calibri"/>
          <w:spacing w:val="-4"/>
          <w:sz w:val="20"/>
          <w:szCs w:val="26"/>
        </w:rPr>
        <w:tab/>
      </w:r>
      <w:r w:rsidRPr="00874E2B">
        <w:rPr>
          <w:rFonts w:ascii="Calibri" w:hAnsi="Calibri" w:hint="cs"/>
          <w:i/>
          <w:spacing w:val="-4"/>
          <w:sz w:val="20"/>
          <w:szCs w:val="26"/>
          <w:rtl/>
        </w:rPr>
        <w:t xml:space="preserve">تكنولوجيات المعلومات والاتصالات </w:t>
      </w:r>
      <w:r w:rsidRPr="00874E2B">
        <w:rPr>
          <w:rFonts w:ascii="Calibri" w:hAnsi="Calibri"/>
          <w:i/>
          <w:spacing w:val="-4"/>
          <w:sz w:val="20"/>
          <w:szCs w:val="26"/>
        </w:rPr>
        <w:t>(Information &amp; Communication Technologies)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IDN</w:t>
      </w:r>
      <w:r w:rsidRPr="009368E7">
        <w:rPr>
          <w:rFonts w:ascii="Calibri" w:hAnsi="Calibri"/>
          <w:spacing w:val="-4"/>
          <w:sz w:val="20"/>
          <w:szCs w:val="26"/>
        </w:rPr>
        <w:tab/>
      </w:r>
      <w:r w:rsidRPr="00874E2B">
        <w:rPr>
          <w:rFonts w:ascii="Calibri" w:hAnsi="Calibri" w:hint="cs"/>
          <w:i/>
          <w:spacing w:val="-4"/>
          <w:sz w:val="20"/>
          <w:szCs w:val="26"/>
          <w:rtl/>
        </w:rPr>
        <w:t xml:space="preserve">أسماء الميادين الدولية الطابع </w:t>
      </w:r>
      <w:r w:rsidRPr="00874E2B">
        <w:rPr>
          <w:rFonts w:ascii="Calibri" w:hAnsi="Calibri"/>
          <w:i/>
          <w:spacing w:val="-4"/>
          <w:sz w:val="20"/>
          <w:szCs w:val="26"/>
        </w:rPr>
        <w:t>(Internationalized Domain Name)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lastRenderedPageBreak/>
        <w:t>IEG</w:t>
      </w:r>
      <w:r w:rsidRPr="009368E7">
        <w:rPr>
          <w:rFonts w:ascii="Calibri" w:hAnsi="Calibri"/>
          <w:spacing w:val="-4"/>
          <w:sz w:val="20"/>
          <w:szCs w:val="26"/>
        </w:rPr>
        <w:tab/>
      </w:r>
      <w:r w:rsidRPr="00874E2B">
        <w:rPr>
          <w:rFonts w:ascii="Calibri" w:hAnsi="Calibri" w:hint="cs"/>
          <w:i/>
          <w:spacing w:val="-4"/>
          <w:sz w:val="20"/>
          <w:szCs w:val="26"/>
          <w:rtl/>
        </w:rPr>
        <w:t xml:space="preserve">فريق الخبراء غير الرسمي </w:t>
      </w:r>
      <w:r w:rsidRPr="00874E2B">
        <w:rPr>
          <w:rFonts w:ascii="Calibri" w:hAnsi="Calibri"/>
          <w:i/>
          <w:spacing w:val="-4"/>
          <w:sz w:val="20"/>
          <w:szCs w:val="26"/>
        </w:rPr>
        <w:t>(Informal Experts Group)</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IETF</w:t>
      </w:r>
      <w:r w:rsidRPr="009368E7">
        <w:rPr>
          <w:rFonts w:ascii="Calibri" w:hAnsi="Calibri"/>
          <w:spacing w:val="-4"/>
          <w:sz w:val="20"/>
          <w:szCs w:val="26"/>
        </w:rPr>
        <w:tab/>
      </w:r>
      <w:r w:rsidRPr="00874E2B">
        <w:rPr>
          <w:rFonts w:ascii="Calibri" w:hAnsi="Calibri" w:hint="cs"/>
          <w:i/>
          <w:spacing w:val="-4"/>
          <w:sz w:val="20"/>
          <w:szCs w:val="26"/>
          <w:rtl/>
        </w:rPr>
        <w:t xml:space="preserve">فريق مهام هندسة الإنترنت </w:t>
      </w:r>
      <w:r w:rsidRPr="00874E2B">
        <w:rPr>
          <w:rFonts w:ascii="Calibri" w:hAnsi="Calibri"/>
          <w:i/>
          <w:spacing w:val="-4"/>
          <w:sz w:val="20"/>
          <w:szCs w:val="26"/>
        </w:rPr>
        <w:t>(Internet Engineering Task Force)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IGF</w:t>
      </w:r>
      <w:r w:rsidRPr="009368E7">
        <w:rPr>
          <w:rFonts w:ascii="Calibri" w:hAnsi="Calibri"/>
          <w:spacing w:val="-4"/>
          <w:sz w:val="20"/>
          <w:szCs w:val="26"/>
        </w:rPr>
        <w:tab/>
      </w:r>
      <w:r w:rsidRPr="00874E2B">
        <w:rPr>
          <w:rFonts w:ascii="Calibri" w:hAnsi="Calibri" w:hint="cs"/>
          <w:i/>
          <w:spacing w:val="-4"/>
          <w:sz w:val="20"/>
          <w:szCs w:val="26"/>
          <w:rtl/>
        </w:rPr>
        <w:t xml:space="preserve">منتدى إدارة الإنترنت </w:t>
      </w:r>
      <w:r w:rsidRPr="00874E2B">
        <w:rPr>
          <w:rFonts w:ascii="Calibri" w:hAnsi="Calibri"/>
          <w:i/>
          <w:spacing w:val="-4"/>
          <w:sz w:val="20"/>
          <w:szCs w:val="26"/>
        </w:rPr>
        <w:t>(Internet Governance Forum)</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IGOs</w:t>
      </w:r>
      <w:r w:rsidRPr="009368E7">
        <w:rPr>
          <w:rFonts w:ascii="Calibri" w:hAnsi="Calibri"/>
          <w:spacing w:val="-4"/>
          <w:sz w:val="20"/>
          <w:szCs w:val="26"/>
        </w:rPr>
        <w:tab/>
      </w:r>
      <w:r w:rsidRPr="00874E2B">
        <w:rPr>
          <w:rFonts w:ascii="Calibri" w:hAnsi="Calibri" w:hint="cs"/>
          <w:i/>
          <w:spacing w:val="-4"/>
          <w:sz w:val="20"/>
          <w:szCs w:val="26"/>
          <w:rtl/>
        </w:rPr>
        <w:t xml:space="preserve">منظمات حكومية دولية </w:t>
      </w:r>
      <w:r w:rsidRPr="00874E2B">
        <w:rPr>
          <w:rFonts w:ascii="Calibri" w:hAnsi="Calibri"/>
          <w:i/>
          <w:spacing w:val="-4"/>
          <w:sz w:val="20"/>
          <w:szCs w:val="26"/>
        </w:rPr>
        <w:t>(Inter-governmental Organizations)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IIC</w:t>
      </w:r>
      <w:r w:rsidRPr="009368E7">
        <w:rPr>
          <w:rFonts w:ascii="Calibri" w:hAnsi="Calibri"/>
          <w:spacing w:val="-4"/>
          <w:sz w:val="20"/>
          <w:szCs w:val="26"/>
        </w:rPr>
        <w:tab/>
      </w:r>
      <w:r w:rsidRPr="00874E2B">
        <w:rPr>
          <w:rFonts w:ascii="Calibri" w:hAnsi="Calibri" w:hint="cs"/>
          <w:i/>
          <w:spacing w:val="-4"/>
          <w:sz w:val="20"/>
          <w:szCs w:val="26"/>
          <w:rtl/>
        </w:rPr>
        <w:t xml:space="preserve">التوصيلية الدولية للإنترنت </w:t>
      </w:r>
      <w:r w:rsidRPr="00874E2B">
        <w:rPr>
          <w:rFonts w:ascii="Calibri" w:hAnsi="Calibri"/>
          <w:i/>
          <w:spacing w:val="-4"/>
          <w:sz w:val="20"/>
          <w:szCs w:val="26"/>
        </w:rPr>
        <w:t>(International Internet Connectivity)</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INR</w:t>
      </w:r>
      <w:r w:rsidRPr="009368E7">
        <w:rPr>
          <w:rFonts w:ascii="Calibri" w:hAnsi="Calibri" w:hint="cs"/>
          <w:spacing w:val="-4"/>
          <w:sz w:val="20"/>
          <w:szCs w:val="26"/>
          <w:rtl/>
        </w:rPr>
        <w:tab/>
      </w:r>
      <w:r w:rsidRPr="00874E2B">
        <w:rPr>
          <w:rFonts w:ascii="Calibri" w:hAnsi="Calibri" w:hint="cs"/>
          <w:i/>
          <w:spacing w:val="-4"/>
          <w:sz w:val="20"/>
          <w:szCs w:val="26"/>
          <w:rtl/>
        </w:rPr>
        <w:t xml:space="preserve">موارد ترقيم الإنترنت </w:t>
      </w:r>
      <w:r w:rsidRPr="00874E2B">
        <w:rPr>
          <w:rFonts w:ascii="Calibri" w:hAnsi="Calibri"/>
          <w:i/>
          <w:spacing w:val="-4"/>
          <w:sz w:val="20"/>
          <w:szCs w:val="26"/>
        </w:rPr>
        <w:t>(Internet Numbering Resources)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IP</w:t>
      </w:r>
      <w:r w:rsidRPr="009368E7">
        <w:rPr>
          <w:rFonts w:ascii="Calibri" w:hAnsi="Calibri"/>
          <w:spacing w:val="-4"/>
          <w:sz w:val="20"/>
          <w:szCs w:val="26"/>
        </w:rPr>
        <w:tab/>
      </w:r>
      <w:r w:rsidRPr="00874E2B">
        <w:rPr>
          <w:rFonts w:ascii="Calibri" w:hAnsi="Calibri" w:hint="cs"/>
          <w:i/>
          <w:spacing w:val="-4"/>
          <w:sz w:val="20"/>
          <w:szCs w:val="26"/>
          <w:rtl/>
        </w:rPr>
        <w:t xml:space="preserve">بروتوكول الإنترنت </w:t>
      </w:r>
      <w:r w:rsidRPr="00874E2B">
        <w:rPr>
          <w:rFonts w:ascii="Calibri" w:hAnsi="Calibri"/>
          <w:i/>
          <w:spacing w:val="-4"/>
          <w:sz w:val="20"/>
          <w:szCs w:val="26"/>
        </w:rPr>
        <w:t>(Internet Protocol)</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IPv4</w:t>
      </w:r>
      <w:r w:rsidRPr="009368E7">
        <w:rPr>
          <w:rFonts w:ascii="Calibri" w:hAnsi="Calibri"/>
          <w:spacing w:val="-4"/>
          <w:sz w:val="20"/>
          <w:szCs w:val="26"/>
        </w:rPr>
        <w:tab/>
      </w:r>
      <w:r w:rsidRPr="00874E2B">
        <w:rPr>
          <w:rFonts w:ascii="Calibri" w:hAnsi="Calibri" w:hint="cs"/>
          <w:i/>
          <w:spacing w:val="-4"/>
          <w:sz w:val="20"/>
          <w:szCs w:val="26"/>
          <w:rtl/>
        </w:rPr>
        <w:t xml:space="preserve">الإصدار الرابع من </w:t>
      </w:r>
      <w:r w:rsidR="00656F5A" w:rsidRPr="00874E2B">
        <w:rPr>
          <w:rFonts w:ascii="Calibri" w:hAnsi="Calibri" w:hint="cs"/>
          <w:i/>
          <w:spacing w:val="-4"/>
          <w:sz w:val="20"/>
          <w:szCs w:val="26"/>
          <w:rtl/>
        </w:rPr>
        <w:t>بروتوكو</w:t>
      </w:r>
      <w:r w:rsidR="00656F5A" w:rsidRPr="00874E2B">
        <w:rPr>
          <w:rFonts w:ascii="Calibri" w:hAnsi="Calibri" w:hint="eastAsia"/>
          <w:i/>
          <w:spacing w:val="-4"/>
          <w:sz w:val="20"/>
          <w:szCs w:val="26"/>
          <w:rtl/>
        </w:rPr>
        <w:t>ل</w:t>
      </w:r>
      <w:r w:rsidRPr="00874E2B">
        <w:rPr>
          <w:rFonts w:ascii="Calibri" w:hAnsi="Calibri" w:hint="cs"/>
          <w:i/>
          <w:spacing w:val="-4"/>
          <w:sz w:val="20"/>
          <w:szCs w:val="26"/>
          <w:rtl/>
        </w:rPr>
        <w:t xml:space="preserve"> الإنترنت </w:t>
      </w:r>
      <w:r w:rsidRPr="00874E2B">
        <w:rPr>
          <w:rFonts w:ascii="Calibri" w:hAnsi="Calibri"/>
          <w:i/>
          <w:spacing w:val="-4"/>
          <w:sz w:val="20"/>
          <w:szCs w:val="26"/>
        </w:rPr>
        <w:t>(Internet Protocol version 4)</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IPv6</w:t>
      </w:r>
      <w:r w:rsidRPr="009368E7">
        <w:rPr>
          <w:rFonts w:ascii="Calibri" w:hAnsi="Calibri"/>
          <w:spacing w:val="-4"/>
          <w:sz w:val="20"/>
          <w:szCs w:val="26"/>
        </w:rPr>
        <w:tab/>
      </w:r>
      <w:r w:rsidRPr="00874E2B">
        <w:rPr>
          <w:rFonts w:ascii="Calibri" w:hAnsi="Calibri" w:hint="cs"/>
          <w:i/>
          <w:spacing w:val="-4"/>
          <w:sz w:val="20"/>
          <w:szCs w:val="26"/>
          <w:rtl/>
        </w:rPr>
        <w:t xml:space="preserve">الإصدار السادس من </w:t>
      </w:r>
      <w:r w:rsidR="00656F5A" w:rsidRPr="00874E2B">
        <w:rPr>
          <w:rFonts w:ascii="Calibri" w:hAnsi="Calibri" w:hint="cs"/>
          <w:i/>
          <w:spacing w:val="-4"/>
          <w:sz w:val="20"/>
          <w:szCs w:val="26"/>
          <w:rtl/>
        </w:rPr>
        <w:t>بروتوكو</w:t>
      </w:r>
      <w:r w:rsidR="00656F5A" w:rsidRPr="00874E2B">
        <w:rPr>
          <w:rFonts w:ascii="Calibri" w:hAnsi="Calibri" w:hint="eastAsia"/>
          <w:i/>
          <w:spacing w:val="-4"/>
          <w:sz w:val="20"/>
          <w:szCs w:val="26"/>
          <w:rtl/>
        </w:rPr>
        <w:t>ل</w:t>
      </w:r>
      <w:r w:rsidRPr="00874E2B">
        <w:rPr>
          <w:rFonts w:ascii="Calibri" w:hAnsi="Calibri" w:hint="cs"/>
          <w:i/>
          <w:spacing w:val="-4"/>
          <w:sz w:val="20"/>
          <w:szCs w:val="26"/>
          <w:rtl/>
        </w:rPr>
        <w:t xml:space="preserve"> الإنترنت </w:t>
      </w:r>
      <w:r w:rsidRPr="00874E2B">
        <w:rPr>
          <w:rFonts w:ascii="Calibri" w:hAnsi="Calibri"/>
          <w:i/>
          <w:spacing w:val="-4"/>
          <w:sz w:val="20"/>
          <w:szCs w:val="26"/>
        </w:rPr>
        <w:t>(Internet Protocol version 6)</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IPTV</w:t>
      </w:r>
      <w:r w:rsidRPr="009368E7">
        <w:rPr>
          <w:rFonts w:ascii="Calibri" w:hAnsi="Calibri"/>
          <w:spacing w:val="-4"/>
          <w:sz w:val="20"/>
          <w:szCs w:val="26"/>
        </w:rPr>
        <w:tab/>
      </w:r>
      <w:r w:rsidRPr="00874E2B">
        <w:rPr>
          <w:rFonts w:ascii="Calibri" w:hAnsi="Calibri" w:hint="cs"/>
          <w:i/>
          <w:spacing w:val="-4"/>
          <w:sz w:val="20"/>
          <w:szCs w:val="26"/>
          <w:rtl/>
        </w:rPr>
        <w:t xml:space="preserve">تلفزيون بروتوكول الإنترنت </w:t>
      </w:r>
      <w:r w:rsidRPr="00874E2B">
        <w:rPr>
          <w:rFonts w:ascii="Calibri" w:hAnsi="Calibri"/>
          <w:i/>
          <w:spacing w:val="-4"/>
          <w:sz w:val="20"/>
          <w:szCs w:val="26"/>
        </w:rPr>
        <w:t>(Internet Protocol Television)</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ISOC</w:t>
      </w:r>
      <w:r w:rsidRPr="009368E7">
        <w:rPr>
          <w:rFonts w:ascii="Calibri" w:hAnsi="Calibri"/>
          <w:spacing w:val="-4"/>
          <w:sz w:val="20"/>
          <w:szCs w:val="26"/>
        </w:rPr>
        <w:tab/>
      </w:r>
      <w:r w:rsidRPr="00874E2B">
        <w:rPr>
          <w:rFonts w:ascii="Calibri" w:hAnsi="Calibri" w:hint="cs"/>
          <w:i/>
          <w:spacing w:val="-4"/>
          <w:sz w:val="20"/>
          <w:szCs w:val="26"/>
          <w:rtl/>
        </w:rPr>
        <w:t xml:space="preserve">رابطة الإنترنت </w:t>
      </w:r>
      <w:r w:rsidRPr="00874E2B">
        <w:rPr>
          <w:rFonts w:ascii="Calibri" w:hAnsi="Calibri"/>
          <w:i/>
          <w:spacing w:val="-4"/>
          <w:sz w:val="20"/>
          <w:szCs w:val="26"/>
        </w:rPr>
        <w:t>(Internet Society)</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ISPs</w:t>
      </w:r>
      <w:r w:rsidRPr="009368E7">
        <w:rPr>
          <w:rFonts w:ascii="Calibri" w:hAnsi="Calibri"/>
          <w:spacing w:val="-4"/>
          <w:sz w:val="20"/>
          <w:szCs w:val="26"/>
        </w:rPr>
        <w:tab/>
      </w:r>
      <w:r w:rsidRPr="00874E2B">
        <w:rPr>
          <w:rFonts w:ascii="Calibri" w:hAnsi="Calibri" w:hint="cs"/>
          <w:i/>
          <w:spacing w:val="-4"/>
          <w:sz w:val="20"/>
          <w:szCs w:val="26"/>
          <w:rtl/>
        </w:rPr>
        <w:t xml:space="preserve">موردو خدمات الإنترنت </w:t>
      </w:r>
      <w:r w:rsidRPr="00874E2B">
        <w:rPr>
          <w:rFonts w:ascii="Calibri" w:hAnsi="Calibri"/>
          <w:i/>
          <w:spacing w:val="-4"/>
          <w:sz w:val="20"/>
          <w:szCs w:val="26"/>
        </w:rPr>
        <w:t>(Internet Service Providers)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ITU</w:t>
      </w:r>
      <w:r w:rsidRPr="009368E7">
        <w:rPr>
          <w:rFonts w:ascii="Calibri" w:hAnsi="Calibri"/>
          <w:spacing w:val="-4"/>
          <w:sz w:val="20"/>
          <w:szCs w:val="26"/>
        </w:rPr>
        <w:tab/>
      </w:r>
      <w:r w:rsidRPr="00874E2B">
        <w:rPr>
          <w:rFonts w:ascii="Calibri" w:hAnsi="Calibri" w:hint="cs"/>
          <w:i/>
          <w:spacing w:val="-4"/>
          <w:sz w:val="20"/>
          <w:szCs w:val="26"/>
          <w:rtl/>
        </w:rPr>
        <w:t xml:space="preserve">الاتحاد الدولي للاتصالات </w:t>
      </w:r>
      <w:r w:rsidRPr="00874E2B">
        <w:rPr>
          <w:rFonts w:ascii="Calibri" w:hAnsi="Calibri"/>
          <w:i/>
          <w:spacing w:val="-4"/>
          <w:sz w:val="20"/>
          <w:szCs w:val="26"/>
        </w:rPr>
        <w:t>(International Telecommunication Union)</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ITU-T</w:t>
      </w:r>
      <w:r w:rsidRPr="009368E7">
        <w:rPr>
          <w:rFonts w:ascii="Calibri" w:hAnsi="Calibri"/>
          <w:spacing w:val="-4"/>
          <w:sz w:val="20"/>
          <w:szCs w:val="26"/>
        </w:rPr>
        <w:tab/>
      </w:r>
      <w:r w:rsidRPr="00874E2B">
        <w:rPr>
          <w:rFonts w:ascii="Calibri" w:hAnsi="Calibri" w:hint="cs"/>
          <w:i/>
          <w:spacing w:val="-4"/>
          <w:sz w:val="20"/>
          <w:szCs w:val="26"/>
          <w:rtl/>
        </w:rPr>
        <w:t xml:space="preserve">قطاع تقييس الاتصالات في الاتحاد الدولي للاتصالات </w:t>
      </w:r>
      <w:r w:rsidRPr="00874E2B">
        <w:rPr>
          <w:rFonts w:ascii="Calibri" w:hAnsi="Calibri"/>
          <w:i/>
          <w:spacing w:val="-4"/>
          <w:sz w:val="20"/>
          <w:szCs w:val="26"/>
        </w:rPr>
        <w:t>(ITU Telecommunication Standardization Sector)</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IXPs</w:t>
      </w:r>
      <w:r w:rsidRPr="009368E7">
        <w:rPr>
          <w:rFonts w:ascii="Calibri" w:hAnsi="Calibri"/>
          <w:spacing w:val="-4"/>
          <w:sz w:val="20"/>
          <w:szCs w:val="26"/>
        </w:rPr>
        <w:tab/>
      </w:r>
      <w:r w:rsidRPr="00874E2B">
        <w:rPr>
          <w:rFonts w:ascii="Calibri" w:hAnsi="Calibri" w:hint="cs"/>
          <w:i/>
          <w:spacing w:val="-4"/>
          <w:sz w:val="20"/>
          <w:szCs w:val="26"/>
          <w:rtl/>
        </w:rPr>
        <w:t xml:space="preserve">نقاط تبادل الإنترنت </w:t>
      </w:r>
      <w:r w:rsidRPr="00874E2B">
        <w:rPr>
          <w:rFonts w:ascii="Calibri" w:hAnsi="Calibri"/>
          <w:i/>
          <w:spacing w:val="-4"/>
          <w:sz w:val="20"/>
          <w:szCs w:val="26"/>
        </w:rPr>
        <w:t>(Internet Exchange Points)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JWG</w:t>
      </w:r>
      <w:r w:rsidRPr="009368E7">
        <w:rPr>
          <w:rFonts w:ascii="Calibri" w:hAnsi="Calibri"/>
          <w:spacing w:val="-4"/>
          <w:sz w:val="20"/>
          <w:szCs w:val="26"/>
        </w:rPr>
        <w:tab/>
      </w:r>
      <w:r w:rsidRPr="00874E2B">
        <w:rPr>
          <w:rFonts w:ascii="Calibri" w:hAnsi="Calibri" w:hint="cs"/>
          <w:i/>
          <w:spacing w:val="-4"/>
          <w:sz w:val="20"/>
          <w:szCs w:val="26"/>
          <w:rtl/>
        </w:rPr>
        <w:t xml:space="preserve">فريق العمل المشترك لمؤسسة </w:t>
      </w:r>
      <w:r w:rsidRPr="00874E2B">
        <w:rPr>
          <w:rFonts w:ascii="Calibri" w:hAnsi="Calibri"/>
          <w:i/>
          <w:spacing w:val="-4"/>
          <w:sz w:val="20"/>
          <w:szCs w:val="26"/>
        </w:rPr>
        <w:t>ICANN</w:t>
      </w:r>
      <w:r w:rsidRPr="00874E2B">
        <w:rPr>
          <w:rFonts w:ascii="Calibri" w:hAnsi="Calibri" w:hint="cs"/>
          <w:i/>
          <w:spacing w:val="-4"/>
          <w:sz w:val="20"/>
          <w:szCs w:val="26"/>
          <w:rtl/>
        </w:rPr>
        <w:t xml:space="preserve"> </w:t>
      </w:r>
      <w:r w:rsidRPr="00874E2B">
        <w:rPr>
          <w:rFonts w:ascii="Calibri" w:hAnsi="Calibri"/>
          <w:i/>
          <w:spacing w:val="-4"/>
          <w:sz w:val="20"/>
          <w:szCs w:val="26"/>
        </w:rPr>
        <w:t>(ICANN’s Joint Working Group)</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KSK</w:t>
      </w:r>
      <w:r w:rsidRPr="009368E7">
        <w:rPr>
          <w:rFonts w:ascii="Calibri" w:hAnsi="Calibri" w:hint="cs"/>
          <w:spacing w:val="-4"/>
          <w:sz w:val="20"/>
          <w:szCs w:val="26"/>
          <w:rtl/>
        </w:rPr>
        <w:tab/>
      </w:r>
      <w:r w:rsidRPr="00874E2B">
        <w:rPr>
          <w:rFonts w:ascii="Calibri" w:hAnsi="Calibri" w:hint="cs"/>
          <w:i/>
          <w:spacing w:val="-4"/>
          <w:sz w:val="20"/>
          <w:szCs w:val="26"/>
          <w:rtl/>
        </w:rPr>
        <w:t xml:space="preserve">مفاتيح وسم المفاتيح </w:t>
      </w:r>
      <w:r w:rsidRPr="00874E2B">
        <w:rPr>
          <w:rFonts w:ascii="Calibri" w:hAnsi="Calibri"/>
          <w:i/>
          <w:spacing w:val="-4"/>
          <w:sz w:val="20"/>
          <w:szCs w:val="26"/>
        </w:rPr>
        <w:t>(Key Signing Key)</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LDCs</w:t>
      </w:r>
      <w:r w:rsidRPr="009368E7">
        <w:rPr>
          <w:rFonts w:ascii="Calibri" w:hAnsi="Calibri"/>
          <w:spacing w:val="-4"/>
          <w:sz w:val="20"/>
          <w:szCs w:val="26"/>
        </w:rPr>
        <w:tab/>
      </w:r>
      <w:r w:rsidRPr="00874E2B">
        <w:rPr>
          <w:rFonts w:ascii="Calibri" w:hAnsi="Calibri" w:hint="cs"/>
          <w:i/>
          <w:spacing w:val="-4"/>
          <w:sz w:val="20"/>
          <w:szCs w:val="26"/>
          <w:rtl/>
        </w:rPr>
        <w:t xml:space="preserve">أقل البلدان نمواً </w:t>
      </w:r>
      <w:r w:rsidRPr="00874E2B">
        <w:rPr>
          <w:rFonts w:ascii="Calibri" w:hAnsi="Calibri"/>
          <w:i/>
          <w:spacing w:val="-4"/>
          <w:sz w:val="20"/>
          <w:szCs w:val="26"/>
        </w:rPr>
        <w:t>(Least Developed Countries)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LIR</w:t>
      </w:r>
      <w:r w:rsidRPr="009368E7">
        <w:rPr>
          <w:rFonts w:ascii="Calibri" w:hAnsi="Calibri" w:hint="cs"/>
          <w:spacing w:val="-4"/>
          <w:sz w:val="20"/>
          <w:szCs w:val="26"/>
          <w:rtl/>
        </w:rPr>
        <w:tab/>
      </w:r>
      <w:r w:rsidRPr="00874E2B">
        <w:rPr>
          <w:rFonts w:ascii="Calibri" w:hAnsi="Calibri" w:hint="cs"/>
          <w:i/>
          <w:spacing w:val="-4"/>
          <w:sz w:val="20"/>
          <w:szCs w:val="26"/>
          <w:rtl/>
        </w:rPr>
        <w:t>سجل الإنترنت المحلي</w:t>
      </w:r>
      <w:r w:rsidR="00CC0806" w:rsidRPr="00874E2B">
        <w:rPr>
          <w:rFonts w:ascii="Calibri" w:hAnsi="Calibri" w:hint="cs"/>
          <w:i/>
          <w:spacing w:val="-4"/>
          <w:sz w:val="20"/>
          <w:szCs w:val="26"/>
          <w:rtl/>
        </w:rPr>
        <w:t xml:space="preserve"> </w:t>
      </w:r>
      <w:r w:rsidR="003A0BC2" w:rsidRPr="00874E2B">
        <w:rPr>
          <w:rFonts w:ascii="Calibri" w:hAnsi="Calibri"/>
          <w:i/>
          <w:spacing w:val="-4"/>
          <w:sz w:val="20"/>
          <w:szCs w:val="26"/>
        </w:rPr>
        <w:t>(Local Internet Registry)</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MAAWG</w:t>
      </w:r>
      <w:r w:rsidRPr="009368E7">
        <w:rPr>
          <w:rFonts w:ascii="Calibri" w:hAnsi="Calibri" w:hint="cs"/>
          <w:spacing w:val="-4"/>
          <w:sz w:val="20"/>
          <w:szCs w:val="26"/>
          <w:rtl/>
        </w:rPr>
        <w:tab/>
      </w:r>
      <w:r w:rsidRPr="00874E2B">
        <w:rPr>
          <w:rFonts w:ascii="Calibri" w:hAnsi="Calibri" w:hint="cs"/>
          <w:i/>
          <w:spacing w:val="-4"/>
          <w:sz w:val="20"/>
          <w:szCs w:val="26"/>
          <w:rtl/>
        </w:rPr>
        <w:t xml:space="preserve">فريق العمل المعني بإساءة استعمال المراسلة </w:t>
      </w:r>
      <w:r w:rsidRPr="00874E2B">
        <w:rPr>
          <w:rFonts w:ascii="Calibri" w:hAnsi="Calibri"/>
          <w:i/>
          <w:spacing w:val="-4"/>
          <w:sz w:val="20"/>
          <w:szCs w:val="26"/>
        </w:rPr>
        <w:t>(Messaging Anti-Abuse Working Group)</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NASA</w:t>
      </w:r>
      <w:r w:rsidRPr="009368E7">
        <w:rPr>
          <w:rFonts w:ascii="Calibri" w:hAnsi="Calibri"/>
          <w:spacing w:val="-4"/>
          <w:sz w:val="20"/>
          <w:szCs w:val="26"/>
        </w:rPr>
        <w:tab/>
      </w:r>
      <w:r w:rsidRPr="00874E2B">
        <w:rPr>
          <w:rFonts w:ascii="Calibri" w:hAnsi="Calibri" w:hint="cs"/>
          <w:i/>
          <w:spacing w:val="-4"/>
          <w:sz w:val="20"/>
          <w:szCs w:val="26"/>
          <w:rtl/>
        </w:rPr>
        <w:t xml:space="preserve">الإدارة الوطنية الأمريكية للملاحة الجوية والفضاء </w:t>
      </w:r>
      <w:r w:rsidRPr="00874E2B">
        <w:rPr>
          <w:rFonts w:ascii="Calibri" w:hAnsi="Calibri"/>
          <w:i/>
          <w:spacing w:val="-4"/>
          <w:sz w:val="20"/>
          <w:szCs w:val="26"/>
        </w:rPr>
        <w:t>(U.S. National Aeronautics and Space Administration)</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NGN</w:t>
      </w:r>
      <w:r w:rsidRPr="009368E7">
        <w:rPr>
          <w:rFonts w:ascii="Calibri" w:hAnsi="Calibri"/>
          <w:spacing w:val="-4"/>
          <w:sz w:val="20"/>
          <w:szCs w:val="26"/>
        </w:rPr>
        <w:tab/>
      </w:r>
      <w:r w:rsidRPr="00874E2B">
        <w:rPr>
          <w:rFonts w:ascii="Calibri" w:hAnsi="Calibri" w:hint="cs"/>
          <w:i/>
          <w:spacing w:val="-4"/>
          <w:sz w:val="20"/>
          <w:szCs w:val="26"/>
          <w:rtl/>
        </w:rPr>
        <w:t xml:space="preserve">شبكات الجيل التالي </w:t>
      </w:r>
      <w:r w:rsidRPr="00874E2B">
        <w:rPr>
          <w:rFonts w:ascii="Calibri" w:hAnsi="Calibri"/>
          <w:i/>
          <w:spacing w:val="-4"/>
          <w:sz w:val="20"/>
          <w:szCs w:val="26"/>
        </w:rPr>
        <w:t>(Next-Generation Network)</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NICT</w:t>
      </w:r>
      <w:r w:rsidRPr="009368E7">
        <w:rPr>
          <w:rFonts w:ascii="Calibri" w:hAnsi="Calibri"/>
          <w:spacing w:val="-4"/>
          <w:sz w:val="20"/>
          <w:szCs w:val="26"/>
        </w:rPr>
        <w:tab/>
      </w:r>
      <w:r w:rsidRPr="00874E2B">
        <w:rPr>
          <w:rFonts w:ascii="Calibri" w:hAnsi="Calibri" w:hint="cs"/>
          <w:i/>
          <w:spacing w:val="-4"/>
          <w:sz w:val="20"/>
          <w:szCs w:val="26"/>
          <w:rtl/>
        </w:rPr>
        <w:t xml:space="preserve">المعهد الوطني لتكنولوجيا المعلومات والاتصالات في اليابان </w:t>
      </w:r>
      <w:r w:rsidRPr="00874E2B">
        <w:rPr>
          <w:rFonts w:ascii="Calibri" w:hAnsi="Calibri"/>
          <w:i/>
          <w:spacing w:val="-4"/>
          <w:sz w:val="20"/>
          <w:szCs w:val="26"/>
        </w:rPr>
        <w:t>(Japan’s National Institute of ICT)</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NSF</w:t>
      </w:r>
      <w:r w:rsidRPr="009368E7">
        <w:rPr>
          <w:rFonts w:ascii="Calibri" w:hAnsi="Calibri"/>
          <w:spacing w:val="-4"/>
          <w:sz w:val="20"/>
          <w:szCs w:val="26"/>
        </w:rPr>
        <w:tab/>
      </w:r>
      <w:r w:rsidRPr="00874E2B">
        <w:rPr>
          <w:rFonts w:ascii="Calibri" w:hAnsi="Calibri" w:hint="cs"/>
          <w:i/>
          <w:spacing w:val="-4"/>
          <w:sz w:val="20"/>
          <w:szCs w:val="26"/>
          <w:rtl/>
        </w:rPr>
        <w:t xml:space="preserve">مؤسسة العلوم الوطنية الأمريكية </w:t>
      </w:r>
      <w:r w:rsidRPr="00874E2B">
        <w:rPr>
          <w:rFonts w:ascii="Calibri" w:hAnsi="Calibri"/>
          <w:i/>
          <w:spacing w:val="-4"/>
          <w:sz w:val="20"/>
          <w:szCs w:val="26"/>
        </w:rPr>
        <w:t>(U.S. National Science Foundation)</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NTIA</w:t>
      </w:r>
      <w:r w:rsidRPr="009368E7">
        <w:rPr>
          <w:rFonts w:ascii="Calibri" w:hAnsi="Calibri"/>
          <w:spacing w:val="-4"/>
          <w:sz w:val="20"/>
          <w:szCs w:val="26"/>
        </w:rPr>
        <w:tab/>
      </w:r>
      <w:r w:rsidRPr="00874E2B">
        <w:rPr>
          <w:rFonts w:ascii="Calibri" w:hAnsi="Calibri" w:hint="cs"/>
          <w:i/>
          <w:spacing w:val="-4"/>
          <w:sz w:val="20"/>
          <w:szCs w:val="26"/>
          <w:rtl/>
        </w:rPr>
        <w:t xml:space="preserve">الرابطة الوطنية الأمريكية لصناعة الاتصالات </w:t>
      </w:r>
      <w:r w:rsidRPr="00874E2B">
        <w:rPr>
          <w:rFonts w:ascii="Calibri" w:hAnsi="Calibri"/>
          <w:i/>
          <w:spacing w:val="-4"/>
          <w:sz w:val="20"/>
          <w:szCs w:val="26"/>
        </w:rPr>
        <w:t>(U.S. National Telecommunication Industry Association)</w:t>
      </w:r>
    </w:p>
    <w:p w:rsidR="00870085" w:rsidRPr="00333CA8" w:rsidRDefault="00870085" w:rsidP="00BA436A">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NWGN</w:t>
      </w:r>
      <w:r w:rsidRPr="009368E7">
        <w:rPr>
          <w:rFonts w:ascii="Calibri" w:hAnsi="Calibri"/>
          <w:spacing w:val="-4"/>
          <w:sz w:val="20"/>
          <w:szCs w:val="26"/>
        </w:rPr>
        <w:tab/>
      </w:r>
      <w:r w:rsidRPr="00874E2B">
        <w:rPr>
          <w:rFonts w:ascii="Calibri" w:hAnsi="Calibri" w:hint="cs"/>
          <w:i/>
          <w:spacing w:val="-4"/>
          <w:sz w:val="20"/>
          <w:szCs w:val="26"/>
          <w:rtl/>
        </w:rPr>
        <w:t xml:space="preserve">شبكات الجيل الجديد في اليابان </w:t>
      </w:r>
      <w:r w:rsidRPr="00874E2B">
        <w:rPr>
          <w:rFonts w:ascii="Calibri" w:hAnsi="Calibri"/>
          <w:i/>
          <w:spacing w:val="-4"/>
          <w:sz w:val="20"/>
          <w:szCs w:val="26"/>
        </w:rPr>
        <w:t xml:space="preserve">(Japan’s NeW Generation Network (NWGN)) </w:t>
      </w:r>
      <w:r w:rsidRPr="00874E2B">
        <w:rPr>
          <w:rFonts w:ascii="Calibri" w:hAnsi="Calibri" w:hint="cs"/>
          <w:i/>
          <w:spacing w:val="-4"/>
          <w:sz w:val="20"/>
          <w:szCs w:val="26"/>
          <w:rtl/>
        </w:rPr>
        <w:t> </w:t>
      </w:r>
    </w:p>
    <w:p w:rsidR="00870085" w:rsidRPr="00333CA8" w:rsidRDefault="00870085" w:rsidP="00856487">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OASIS</w:t>
      </w:r>
      <w:r w:rsidRPr="009368E7">
        <w:rPr>
          <w:rFonts w:ascii="Calibri" w:hAnsi="Calibri" w:hint="cs"/>
          <w:spacing w:val="-4"/>
          <w:sz w:val="20"/>
          <w:szCs w:val="26"/>
          <w:rtl/>
        </w:rPr>
        <w:tab/>
      </w:r>
      <w:r w:rsidRPr="00874E2B">
        <w:rPr>
          <w:rFonts w:ascii="Calibri" w:hAnsi="Calibri"/>
          <w:i/>
          <w:spacing w:val="-4"/>
          <w:sz w:val="20"/>
          <w:szCs w:val="26"/>
          <w:rtl/>
        </w:rPr>
        <w:t>منظمة النهوض بالمعايير الإعلامية المنظّمة</w:t>
      </w:r>
      <w:r w:rsidR="00856487" w:rsidRPr="00874E2B">
        <w:rPr>
          <w:rFonts w:ascii="Calibri" w:hAnsi="Calibri"/>
          <w:i/>
          <w:spacing w:val="-4"/>
          <w:sz w:val="20"/>
          <w:szCs w:val="26"/>
        </w:rPr>
        <w:br/>
        <w:t>(Organization for the Advancement of Structured Information Standards)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OECD</w:t>
      </w:r>
      <w:r w:rsidRPr="009368E7">
        <w:rPr>
          <w:rFonts w:ascii="Calibri" w:hAnsi="Calibri"/>
          <w:spacing w:val="-4"/>
          <w:sz w:val="20"/>
          <w:szCs w:val="26"/>
        </w:rPr>
        <w:tab/>
      </w:r>
      <w:r w:rsidRPr="00874E2B">
        <w:rPr>
          <w:rFonts w:ascii="Calibri" w:hAnsi="Calibri" w:hint="cs"/>
          <w:i/>
          <w:spacing w:val="-4"/>
          <w:sz w:val="20"/>
          <w:szCs w:val="26"/>
          <w:rtl/>
        </w:rPr>
        <w:t xml:space="preserve">منظمة التعاون والتنمية في الميدان الاقتصادي </w:t>
      </w:r>
      <w:r w:rsidRPr="00874E2B">
        <w:rPr>
          <w:rFonts w:ascii="Calibri" w:hAnsi="Calibri"/>
          <w:i/>
          <w:spacing w:val="-4"/>
          <w:sz w:val="20"/>
          <w:szCs w:val="26"/>
        </w:rPr>
        <w:t>(Organization for Economic Cooperation and Development)</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OTT</w:t>
      </w:r>
      <w:r w:rsidRPr="009368E7">
        <w:rPr>
          <w:rFonts w:ascii="Calibri" w:hAnsi="Calibri"/>
          <w:spacing w:val="-4"/>
          <w:sz w:val="20"/>
          <w:szCs w:val="26"/>
        </w:rPr>
        <w:tab/>
      </w:r>
      <w:r w:rsidRPr="00874E2B">
        <w:rPr>
          <w:rFonts w:ascii="Calibri" w:hAnsi="Calibri" w:hint="cs"/>
          <w:i/>
          <w:spacing w:val="-4"/>
          <w:sz w:val="20"/>
          <w:szCs w:val="26"/>
          <w:rtl/>
        </w:rPr>
        <w:t xml:space="preserve">على قمة </w:t>
      </w:r>
      <w:r w:rsidRPr="00874E2B">
        <w:rPr>
          <w:rFonts w:ascii="Calibri" w:hAnsi="Calibri"/>
          <w:i/>
          <w:spacing w:val="-4"/>
          <w:sz w:val="20"/>
          <w:szCs w:val="26"/>
        </w:rPr>
        <w:t>(Over The Top)</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QoS</w:t>
      </w:r>
      <w:r w:rsidRPr="009368E7">
        <w:rPr>
          <w:rFonts w:ascii="Calibri" w:hAnsi="Calibri"/>
          <w:spacing w:val="-4"/>
          <w:sz w:val="20"/>
          <w:szCs w:val="26"/>
        </w:rPr>
        <w:tab/>
      </w:r>
      <w:r w:rsidRPr="00874E2B">
        <w:rPr>
          <w:rFonts w:ascii="Calibri" w:hAnsi="Calibri" w:hint="cs"/>
          <w:i/>
          <w:spacing w:val="-4"/>
          <w:sz w:val="20"/>
          <w:szCs w:val="26"/>
          <w:rtl/>
        </w:rPr>
        <w:t xml:space="preserve">جودة الخدمة </w:t>
      </w:r>
      <w:r w:rsidRPr="00874E2B">
        <w:rPr>
          <w:rFonts w:ascii="Calibri" w:hAnsi="Calibri"/>
          <w:i/>
          <w:spacing w:val="-4"/>
          <w:sz w:val="20"/>
          <w:szCs w:val="26"/>
        </w:rPr>
        <w:t>(Quality of Service)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RIPE-NCC</w:t>
      </w:r>
      <w:r w:rsidRPr="009368E7">
        <w:rPr>
          <w:rFonts w:ascii="Calibri" w:hAnsi="Calibri"/>
          <w:spacing w:val="-4"/>
          <w:sz w:val="20"/>
          <w:szCs w:val="26"/>
        </w:rPr>
        <w:tab/>
      </w:r>
      <w:r w:rsidRPr="00874E2B">
        <w:rPr>
          <w:rFonts w:ascii="Calibri" w:hAnsi="Calibri" w:hint="cs"/>
          <w:i/>
          <w:spacing w:val="-4"/>
          <w:sz w:val="20"/>
          <w:szCs w:val="26"/>
          <w:rtl/>
        </w:rPr>
        <w:t xml:space="preserve">مركز تنسيق شبكات بروتوكول الإنترنت الأوروبية </w:t>
      </w:r>
      <w:r w:rsidRPr="00874E2B">
        <w:rPr>
          <w:rFonts w:ascii="Calibri" w:hAnsi="Calibri"/>
          <w:i/>
          <w:spacing w:val="-4"/>
          <w:sz w:val="20"/>
          <w:szCs w:val="26"/>
        </w:rPr>
        <w:t>(Réseaux IP Européens/Network Coordination Centre)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RIR</w:t>
      </w:r>
      <w:r w:rsidRPr="009368E7">
        <w:rPr>
          <w:rFonts w:ascii="Calibri" w:hAnsi="Calibri"/>
          <w:spacing w:val="-4"/>
          <w:sz w:val="20"/>
          <w:szCs w:val="26"/>
        </w:rPr>
        <w:tab/>
      </w:r>
      <w:r w:rsidRPr="00874E2B">
        <w:rPr>
          <w:rFonts w:ascii="Calibri" w:hAnsi="Calibri" w:hint="cs"/>
          <w:i/>
          <w:spacing w:val="-4"/>
          <w:sz w:val="20"/>
          <w:szCs w:val="26"/>
          <w:rtl/>
        </w:rPr>
        <w:t xml:space="preserve">مكتب إقليمي لتسجيل الإنترنت </w:t>
      </w:r>
      <w:r w:rsidRPr="00874E2B">
        <w:rPr>
          <w:rFonts w:ascii="Calibri" w:hAnsi="Calibri"/>
          <w:i/>
          <w:spacing w:val="-4"/>
          <w:sz w:val="20"/>
          <w:szCs w:val="26"/>
        </w:rPr>
        <w:t>(Regional Internet Registry)</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RPKI</w:t>
      </w:r>
      <w:r w:rsidRPr="009368E7">
        <w:rPr>
          <w:rFonts w:ascii="Calibri" w:hAnsi="Calibri"/>
          <w:spacing w:val="-4"/>
          <w:sz w:val="20"/>
          <w:szCs w:val="26"/>
        </w:rPr>
        <w:tab/>
      </w:r>
      <w:r w:rsidRPr="00874E2B">
        <w:rPr>
          <w:rFonts w:ascii="Calibri" w:hAnsi="Calibri" w:hint="cs"/>
          <w:i/>
          <w:spacing w:val="-4"/>
          <w:sz w:val="20"/>
          <w:szCs w:val="26"/>
          <w:rtl/>
        </w:rPr>
        <w:t xml:space="preserve">البنية التحتية للمفاتيح العمومية للموارد </w:t>
      </w:r>
      <w:r w:rsidRPr="00874E2B">
        <w:rPr>
          <w:rFonts w:ascii="Calibri" w:hAnsi="Calibri"/>
          <w:i/>
          <w:spacing w:val="-4"/>
          <w:sz w:val="20"/>
          <w:szCs w:val="26"/>
        </w:rPr>
        <w:t>(Resource Public Key Infrastructure)</w:t>
      </w:r>
    </w:p>
    <w:p w:rsidR="00870085" w:rsidRPr="009368E7" w:rsidRDefault="00870085" w:rsidP="00E63B61">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SLD</w:t>
      </w:r>
      <w:r w:rsidRPr="009368E7">
        <w:rPr>
          <w:rFonts w:ascii="Calibri" w:hAnsi="Calibri"/>
          <w:spacing w:val="-4"/>
          <w:sz w:val="20"/>
          <w:szCs w:val="26"/>
        </w:rPr>
        <w:tab/>
      </w:r>
      <w:r w:rsidRPr="00874E2B">
        <w:rPr>
          <w:rFonts w:ascii="Calibri" w:hAnsi="Calibri" w:hint="cs"/>
          <w:i/>
          <w:spacing w:val="-4"/>
          <w:sz w:val="20"/>
          <w:szCs w:val="26"/>
          <w:rtl/>
        </w:rPr>
        <w:t xml:space="preserve">ميادين المستوى الثاني </w:t>
      </w:r>
      <w:r w:rsidRPr="00874E2B">
        <w:rPr>
          <w:rFonts w:ascii="Calibri" w:hAnsi="Calibri"/>
          <w:i/>
          <w:spacing w:val="-4"/>
          <w:sz w:val="20"/>
          <w:szCs w:val="26"/>
        </w:rPr>
        <w:t>(</w:t>
      </w:r>
      <w:r w:rsidR="00E63B61">
        <w:rPr>
          <w:rFonts w:ascii="Calibri" w:hAnsi="Calibri"/>
          <w:i/>
          <w:spacing w:val="-4"/>
          <w:sz w:val="20"/>
          <w:szCs w:val="26"/>
        </w:rPr>
        <w:t>S</w:t>
      </w:r>
      <w:r w:rsidRPr="00874E2B">
        <w:rPr>
          <w:rFonts w:ascii="Calibri" w:hAnsi="Calibri"/>
          <w:i/>
          <w:spacing w:val="-4"/>
          <w:sz w:val="20"/>
          <w:szCs w:val="26"/>
        </w:rPr>
        <w:t>econd-</w:t>
      </w:r>
      <w:r w:rsidR="00E63B61">
        <w:rPr>
          <w:rFonts w:ascii="Calibri" w:hAnsi="Calibri"/>
          <w:i/>
          <w:spacing w:val="-4"/>
          <w:sz w:val="20"/>
          <w:szCs w:val="26"/>
        </w:rPr>
        <w:t>L</w:t>
      </w:r>
      <w:r w:rsidRPr="00874E2B">
        <w:rPr>
          <w:rFonts w:ascii="Calibri" w:hAnsi="Calibri"/>
          <w:i/>
          <w:spacing w:val="-4"/>
          <w:sz w:val="20"/>
          <w:szCs w:val="26"/>
        </w:rPr>
        <w:t xml:space="preserve">evel </w:t>
      </w:r>
      <w:r w:rsidR="00E63B61">
        <w:rPr>
          <w:rFonts w:ascii="Calibri" w:hAnsi="Calibri"/>
          <w:i/>
          <w:spacing w:val="-4"/>
          <w:sz w:val="20"/>
          <w:szCs w:val="26"/>
        </w:rPr>
        <w:t>D</w:t>
      </w:r>
      <w:r w:rsidRPr="00874E2B">
        <w:rPr>
          <w:rFonts w:ascii="Calibri" w:hAnsi="Calibri"/>
          <w:i/>
          <w:spacing w:val="-4"/>
          <w:sz w:val="20"/>
          <w:szCs w:val="26"/>
        </w:rPr>
        <w:t>omains)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SME</w:t>
      </w:r>
      <w:r w:rsidRPr="009368E7">
        <w:rPr>
          <w:rFonts w:ascii="Calibri" w:hAnsi="Calibri" w:hint="cs"/>
          <w:spacing w:val="-4"/>
          <w:sz w:val="20"/>
          <w:szCs w:val="26"/>
          <w:rtl/>
        </w:rPr>
        <w:tab/>
      </w:r>
      <w:r w:rsidRPr="00874E2B">
        <w:rPr>
          <w:rFonts w:ascii="Calibri" w:hAnsi="Calibri" w:hint="cs"/>
          <w:i/>
          <w:spacing w:val="-4"/>
          <w:sz w:val="20"/>
          <w:szCs w:val="26"/>
          <w:rtl/>
        </w:rPr>
        <w:t xml:space="preserve">الشركات الصغيرة والمتوسطة </w:t>
      </w:r>
      <w:r w:rsidRPr="00874E2B">
        <w:rPr>
          <w:rFonts w:ascii="Calibri" w:hAnsi="Calibri"/>
          <w:i/>
          <w:spacing w:val="-4"/>
          <w:sz w:val="20"/>
          <w:szCs w:val="26"/>
        </w:rPr>
        <w:t>(Small- and Medium-sized Enterprise)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TCP/IP</w:t>
      </w:r>
      <w:r w:rsidRPr="009368E7">
        <w:rPr>
          <w:rFonts w:ascii="Calibri" w:hAnsi="Calibri"/>
          <w:spacing w:val="-4"/>
          <w:sz w:val="20"/>
          <w:szCs w:val="26"/>
        </w:rPr>
        <w:tab/>
      </w:r>
      <w:r w:rsidRPr="00874E2B">
        <w:rPr>
          <w:rFonts w:ascii="Calibri" w:hAnsi="Calibri" w:hint="cs"/>
          <w:i/>
          <w:spacing w:val="-4"/>
          <w:sz w:val="20"/>
          <w:szCs w:val="26"/>
          <w:rtl/>
        </w:rPr>
        <w:t xml:space="preserve">بروتوكول التحكم في الإرسال/بروتوكول الإنترنت </w:t>
      </w:r>
      <w:r w:rsidRPr="00874E2B">
        <w:rPr>
          <w:rFonts w:ascii="Calibri" w:hAnsi="Calibri"/>
          <w:i/>
          <w:spacing w:val="-4"/>
          <w:sz w:val="20"/>
          <w:szCs w:val="26"/>
        </w:rPr>
        <w:t>(Transmission Control Protocol/Internet Protocol)</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TCR</w:t>
      </w:r>
      <w:r w:rsidRPr="009368E7">
        <w:rPr>
          <w:rFonts w:ascii="Calibri" w:hAnsi="Calibri" w:hint="cs"/>
          <w:spacing w:val="-4"/>
          <w:sz w:val="20"/>
          <w:szCs w:val="26"/>
          <w:rtl/>
        </w:rPr>
        <w:tab/>
      </w:r>
      <w:r w:rsidRPr="00874E2B">
        <w:rPr>
          <w:rFonts w:ascii="Calibri" w:hAnsi="Calibri" w:hint="cs"/>
          <w:i/>
          <w:spacing w:val="-4"/>
          <w:sz w:val="20"/>
          <w:szCs w:val="26"/>
          <w:rtl/>
        </w:rPr>
        <w:t>ممثل موثوق به من المجتمع</w:t>
      </w:r>
      <w:r w:rsidR="00CC0806" w:rsidRPr="00874E2B">
        <w:rPr>
          <w:rFonts w:ascii="Calibri" w:hAnsi="Calibri" w:hint="cs"/>
          <w:i/>
          <w:spacing w:val="-4"/>
          <w:sz w:val="20"/>
          <w:szCs w:val="26"/>
          <w:rtl/>
        </w:rPr>
        <w:t xml:space="preserve"> </w:t>
      </w:r>
      <w:r w:rsidR="00963F3F" w:rsidRPr="00874E2B">
        <w:rPr>
          <w:rFonts w:ascii="Calibri" w:hAnsi="Calibri"/>
          <w:i/>
          <w:spacing w:val="-4"/>
          <w:sz w:val="20"/>
          <w:szCs w:val="26"/>
        </w:rPr>
        <w:t>(Trusted Community Representative)</w:t>
      </w:r>
    </w:p>
    <w:p w:rsidR="00870085" w:rsidRPr="009368E7" w:rsidRDefault="00870085" w:rsidP="00656A7E">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TLD</w:t>
      </w:r>
      <w:r w:rsidRPr="009368E7">
        <w:rPr>
          <w:rFonts w:ascii="Calibri" w:hAnsi="Calibri"/>
          <w:spacing w:val="-4"/>
          <w:sz w:val="20"/>
          <w:szCs w:val="26"/>
        </w:rPr>
        <w:tab/>
      </w:r>
      <w:r w:rsidRPr="00874E2B">
        <w:rPr>
          <w:rFonts w:ascii="Calibri" w:hAnsi="Calibri" w:hint="cs"/>
          <w:i/>
          <w:spacing w:val="-4"/>
          <w:sz w:val="20"/>
          <w:szCs w:val="26"/>
          <w:rtl/>
        </w:rPr>
        <w:t xml:space="preserve">ميادين المستوى الأعلى </w:t>
      </w:r>
      <w:r w:rsidRPr="00874E2B">
        <w:rPr>
          <w:rFonts w:ascii="Calibri" w:hAnsi="Calibri"/>
          <w:i/>
          <w:spacing w:val="-4"/>
          <w:sz w:val="20"/>
          <w:szCs w:val="26"/>
        </w:rPr>
        <w:t>(</w:t>
      </w:r>
      <w:r w:rsidR="00656A7E" w:rsidRPr="00874E2B">
        <w:rPr>
          <w:rFonts w:ascii="Calibri" w:hAnsi="Calibri"/>
          <w:i/>
          <w:spacing w:val="-4"/>
          <w:sz w:val="20"/>
          <w:szCs w:val="26"/>
        </w:rPr>
        <w:t>T</w:t>
      </w:r>
      <w:r w:rsidRPr="00874E2B">
        <w:rPr>
          <w:rFonts w:ascii="Calibri" w:hAnsi="Calibri"/>
          <w:i/>
          <w:spacing w:val="-4"/>
          <w:sz w:val="20"/>
          <w:szCs w:val="26"/>
        </w:rPr>
        <w:t>op-</w:t>
      </w:r>
      <w:r w:rsidR="00656A7E" w:rsidRPr="00874E2B">
        <w:rPr>
          <w:rFonts w:ascii="Calibri" w:hAnsi="Calibri"/>
          <w:i/>
          <w:spacing w:val="-4"/>
          <w:sz w:val="20"/>
          <w:szCs w:val="26"/>
        </w:rPr>
        <w:t>L</w:t>
      </w:r>
      <w:r w:rsidRPr="00874E2B">
        <w:rPr>
          <w:rFonts w:ascii="Calibri" w:hAnsi="Calibri"/>
          <w:i/>
          <w:spacing w:val="-4"/>
          <w:sz w:val="20"/>
          <w:szCs w:val="26"/>
        </w:rPr>
        <w:t xml:space="preserve">evel </w:t>
      </w:r>
      <w:r w:rsidR="00656A7E" w:rsidRPr="00874E2B">
        <w:rPr>
          <w:rFonts w:ascii="Calibri" w:hAnsi="Calibri"/>
          <w:i/>
          <w:spacing w:val="-4"/>
          <w:sz w:val="20"/>
          <w:szCs w:val="26"/>
        </w:rPr>
        <w:t>D</w:t>
      </w:r>
      <w:r w:rsidRPr="00874E2B">
        <w:rPr>
          <w:rFonts w:ascii="Calibri" w:hAnsi="Calibri"/>
          <w:i/>
          <w:spacing w:val="-4"/>
          <w:sz w:val="20"/>
          <w:szCs w:val="26"/>
        </w:rPr>
        <w:t>omain)</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TSB</w:t>
      </w:r>
      <w:r w:rsidRPr="009368E7">
        <w:rPr>
          <w:rFonts w:ascii="Calibri" w:hAnsi="Calibri" w:hint="cs"/>
          <w:spacing w:val="-4"/>
          <w:sz w:val="20"/>
          <w:szCs w:val="26"/>
          <w:rtl/>
        </w:rPr>
        <w:tab/>
      </w:r>
      <w:r w:rsidRPr="00874E2B">
        <w:rPr>
          <w:rFonts w:ascii="Calibri" w:hAnsi="Calibri" w:hint="cs"/>
          <w:i/>
          <w:spacing w:val="-4"/>
          <w:sz w:val="20"/>
          <w:szCs w:val="26"/>
          <w:rtl/>
        </w:rPr>
        <w:t>مكتب تقييس الاتصالات</w:t>
      </w:r>
      <w:r w:rsidR="00CC0806" w:rsidRPr="00874E2B">
        <w:rPr>
          <w:rFonts w:ascii="Calibri" w:hAnsi="Calibri" w:hint="cs"/>
          <w:i/>
          <w:spacing w:val="-4"/>
          <w:sz w:val="20"/>
          <w:szCs w:val="26"/>
          <w:rtl/>
        </w:rPr>
        <w:t xml:space="preserve"> </w:t>
      </w:r>
      <w:r w:rsidR="00801259" w:rsidRPr="00874E2B">
        <w:rPr>
          <w:rFonts w:ascii="Calibri" w:hAnsi="Calibri"/>
          <w:i/>
          <w:spacing w:val="-4"/>
          <w:sz w:val="20"/>
          <w:szCs w:val="26"/>
        </w:rPr>
        <w:t>(Telecommunication Standardization Bureau)</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lastRenderedPageBreak/>
        <w:t>UNESCO</w:t>
      </w:r>
      <w:r w:rsidRPr="009368E7">
        <w:rPr>
          <w:rFonts w:ascii="Calibri" w:hAnsi="Calibri"/>
          <w:spacing w:val="-4"/>
          <w:sz w:val="20"/>
          <w:szCs w:val="26"/>
        </w:rPr>
        <w:tab/>
      </w:r>
      <w:r w:rsidRPr="00874E2B">
        <w:rPr>
          <w:rFonts w:ascii="Calibri" w:hAnsi="Calibri" w:hint="cs"/>
          <w:i/>
          <w:spacing w:val="-4"/>
          <w:sz w:val="20"/>
          <w:szCs w:val="26"/>
          <w:rtl/>
        </w:rPr>
        <w:t>منظمة</w:t>
      </w:r>
      <w:r w:rsidRPr="00874E2B">
        <w:rPr>
          <w:rFonts w:ascii="Calibri" w:hAnsi="Calibri"/>
          <w:i/>
          <w:spacing w:val="-4"/>
          <w:sz w:val="20"/>
          <w:szCs w:val="26"/>
          <w:rtl/>
        </w:rPr>
        <w:t xml:space="preserve"> </w:t>
      </w:r>
      <w:r w:rsidRPr="00874E2B">
        <w:rPr>
          <w:rFonts w:ascii="Calibri" w:hAnsi="Calibri" w:hint="cs"/>
          <w:i/>
          <w:spacing w:val="-4"/>
          <w:sz w:val="20"/>
          <w:szCs w:val="26"/>
          <w:rtl/>
        </w:rPr>
        <w:t>الأمم</w:t>
      </w:r>
      <w:r w:rsidRPr="00874E2B">
        <w:rPr>
          <w:rFonts w:ascii="Calibri" w:hAnsi="Calibri"/>
          <w:i/>
          <w:spacing w:val="-4"/>
          <w:sz w:val="20"/>
          <w:szCs w:val="26"/>
          <w:rtl/>
        </w:rPr>
        <w:t xml:space="preserve"> </w:t>
      </w:r>
      <w:r w:rsidRPr="00874E2B">
        <w:rPr>
          <w:rFonts w:ascii="Calibri" w:hAnsi="Calibri" w:hint="cs"/>
          <w:i/>
          <w:spacing w:val="-4"/>
          <w:sz w:val="20"/>
          <w:szCs w:val="26"/>
          <w:rtl/>
        </w:rPr>
        <w:t>المتحدة</w:t>
      </w:r>
      <w:r w:rsidRPr="00874E2B">
        <w:rPr>
          <w:rFonts w:ascii="Calibri" w:hAnsi="Calibri"/>
          <w:i/>
          <w:spacing w:val="-4"/>
          <w:sz w:val="20"/>
          <w:szCs w:val="26"/>
          <w:rtl/>
        </w:rPr>
        <w:t xml:space="preserve"> </w:t>
      </w:r>
      <w:r w:rsidRPr="00874E2B">
        <w:rPr>
          <w:rFonts w:ascii="Calibri" w:hAnsi="Calibri" w:hint="cs"/>
          <w:i/>
          <w:spacing w:val="-4"/>
          <w:sz w:val="20"/>
          <w:szCs w:val="26"/>
          <w:rtl/>
        </w:rPr>
        <w:t>للتربية</w:t>
      </w:r>
      <w:r w:rsidRPr="00874E2B">
        <w:rPr>
          <w:rFonts w:ascii="Calibri" w:hAnsi="Calibri"/>
          <w:i/>
          <w:spacing w:val="-4"/>
          <w:sz w:val="20"/>
          <w:szCs w:val="26"/>
          <w:rtl/>
        </w:rPr>
        <w:t xml:space="preserve"> </w:t>
      </w:r>
      <w:r w:rsidRPr="00874E2B">
        <w:rPr>
          <w:rFonts w:ascii="Calibri" w:hAnsi="Calibri" w:hint="cs"/>
          <w:i/>
          <w:spacing w:val="-4"/>
          <w:sz w:val="20"/>
          <w:szCs w:val="26"/>
          <w:rtl/>
        </w:rPr>
        <w:t>والعلم</w:t>
      </w:r>
      <w:r w:rsidRPr="00874E2B">
        <w:rPr>
          <w:rFonts w:ascii="Calibri" w:hAnsi="Calibri"/>
          <w:i/>
          <w:spacing w:val="-4"/>
          <w:sz w:val="20"/>
          <w:szCs w:val="26"/>
          <w:rtl/>
        </w:rPr>
        <w:t xml:space="preserve"> </w:t>
      </w:r>
      <w:r w:rsidRPr="00874E2B">
        <w:rPr>
          <w:rFonts w:ascii="Calibri" w:hAnsi="Calibri" w:hint="cs"/>
          <w:i/>
          <w:spacing w:val="-4"/>
          <w:sz w:val="20"/>
          <w:szCs w:val="26"/>
          <w:rtl/>
        </w:rPr>
        <w:t xml:space="preserve">والثقافة </w:t>
      </w:r>
      <w:r w:rsidRPr="00874E2B">
        <w:rPr>
          <w:rFonts w:ascii="Calibri" w:hAnsi="Calibri"/>
          <w:i/>
          <w:spacing w:val="-4"/>
          <w:sz w:val="20"/>
          <w:szCs w:val="26"/>
        </w:rPr>
        <w:t>(United Nations Educational, Scientific and Cultural Organization)</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VoIP</w:t>
      </w:r>
      <w:r w:rsidRPr="009368E7">
        <w:rPr>
          <w:rFonts w:ascii="Calibri" w:hAnsi="Calibri"/>
          <w:spacing w:val="-4"/>
          <w:sz w:val="20"/>
          <w:szCs w:val="26"/>
        </w:rPr>
        <w:tab/>
      </w:r>
      <w:r w:rsidRPr="00874E2B">
        <w:rPr>
          <w:rFonts w:ascii="Calibri" w:hAnsi="Calibri" w:hint="cs"/>
          <w:i/>
          <w:spacing w:val="-4"/>
          <w:sz w:val="20"/>
          <w:szCs w:val="26"/>
          <w:rtl/>
        </w:rPr>
        <w:t>نقل</w:t>
      </w:r>
      <w:r w:rsidRPr="00874E2B">
        <w:rPr>
          <w:rFonts w:ascii="Calibri" w:hAnsi="Calibri"/>
          <w:i/>
          <w:spacing w:val="-4"/>
          <w:sz w:val="20"/>
          <w:szCs w:val="26"/>
          <w:rtl/>
        </w:rPr>
        <w:t xml:space="preserve"> </w:t>
      </w:r>
      <w:r w:rsidRPr="00874E2B">
        <w:rPr>
          <w:rFonts w:ascii="Calibri" w:hAnsi="Calibri" w:hint="cs"/>
          <w:i/>
          <w:spacing w:val="-4"/>
          <w:sz w:val="20"/>
          <w:szCs w:val="26"/>
          <w:rtl/>
        </w:rPr>
        <w:t>الصوت</w:t>
      </w:r>
      <w:r w:rsidRPr="00874E2B">
        <w:rPr>
          <w:rFonts w:ascii="Calibri" w:hAnsi="Calibri"/>
          <w:i/>
          <w:spacing w:val="-4"/>
          <w:sz w:val="20"/>
          <w:szCs w:val="26"/>
          <w:rtl/>
        </w:rPr>
        <w:t xml:space="preserve"> </w:t>
      </w:r>
      <w:r w:rsidRPr="00874E2B">
        <w:rPr>
          <w:rFonts w:ascii="Calibri" w:hAnsi="Calibri" w:hint="cs"/>
          <w:i/>
          <w:spacing w:val="-4"/>
          <w:sz w:val="20"/>
          <w:szCs w:val="26"/>
          <w:rtl/>
        </w:rPr>
        <w:t>باستعمال</w:t>
      </w:r>
      <w:r w:rsidRPr="00874E2B">
        <w:rPr>
          <w:rFonts w:ascii="Calibri" w:hAnsi="Calibri"/>
          <w:i/>
          <w:spacing w:val="-4"/>
          <w:sz w:val="20"/>
          <w:szCs w:val="26"/>
          <w:rtl/>
        </w:rPr>
        <w:t xml:space="preserve"> </w:t>
      </w:r>
      <w:r w:rsidRPr="00874E2B">
        <w:rPr>
          <w:rFonts w:ascii="Calibri" w:hAnsi="Calibri" w:hint="cs"/>
          <w:i/>
          <w:spacing w:val="-4"/>
          <w:sz w:val="20"/>
          <w:szCs w:val="26"/>
          <w:rtl/>
        </w:rPr>
        <w:t>بروتوكول</w:t>
      </w:r>
      <w:r w:rsidRPr="00874E2B">
        <w:rPr>
          <w:rFonts w:ascii="Calibri" w:hAnsi="Calibri"/>
          <w:i/>
          <w:spacing w:val="-4"/>
          <w:sz w:val="20"/>
          <w:szCs w:val="26"/>
          <w:rtl/>
        </w:rPr>
        <w:t xml:space="preserve"> </w:t>
      </w:r>
      <w:r w:rsidRPr="00874E2B">
        <w:rPr>
          <w:rFonts w:ascii="Calibri" w:hAnsi="Calibri" w:hint="cs"/>
          <w:i/>
          <w:spacing w:val="-4"/>
          <w:sz w:val="20"/>
          <w:szCs w:val="26"/>
          <w:rtl/>
        </w:rPr>
        <w:t xml:space="preserve">الإنترنت </w:t>
      </w:r>
      <w:r w:rsidRPr="00874E2B">
        <w:rPr>
          <w:rFonts w:ascii="Calibri" w:hAnsi="Calibri"/>
          <w:i/>
          <w:spacing w:val="-4"/>
          <w:sz w:val="20"/>
          <w:szCs w:val="26"/>
        </w:rPr>
        <w:t>(Voice over Internet Protocol)</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WCIT</w:t>
      </w:r>
      <w:r w:rsidRPr="009368E7">
        <w:rPr>
          <w:rFonts w:ascii="Calibri" w:hAnsi="Calibri" w:hint="cs"/>
          <w:spacing w:val="-4"/>
          <w:sz w:val="20"/>
          <w:szCs w:val="26"/>
          <w:rtl/>
        </w:rPr>
        <w:tab/>
      </w:r>
      <w:r w:rsidRPr="00874E2B">
        <w:rPr>
          <w:rFonts w:ascii="Calibri" w:hAnsi="Calibri" w:hint="cs"/>
          <w:i/>
          <w:spacing w:val="-4"/>
          <w:sz w:val="20"/>
          <w:szCs w:val="26"/>
          <w:rtl/>
        </w:rPr>
        <w:t>المؤتمر العالمي للاتصالات الدولية</w:t>
      </w:r>
      <w:r w:rsidR="00CC0806" w:rsidRPr="00874E2B">
        <w:rPr>
          <w:rFonts w:ascii="Calibri" w:hAnsi="Calibri" w:hint="cs"/>
          <w:i/>
          <w:spacing w:val="-4"/>
          <w:sz w:val="20"/>
          <w:szCs w:val="26"/>
          <w:rtl/>
        </w:rPr>
        <w:t xml:space="preserve"> </w:t>
      </w:r>
      <w:r w:rsidR="00874E2B" w:rsidRPr="00874E2B">
        <w:rPr>
          <w:rFonts w:ascii="Calibri" w:hAnsi="Calibri"/>
          <w:i/>
          <w:spacing w:val="-4"/>
          <w:sz w:val="20"/>
          <w:szCs w:val="26"/>
        </w:rPr>
        <w:t>(World Conference on International Telecommunications)</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WIDE</w:t>
      </w:r>
      <w:r w:rsidRPr="009368E7">
        <w:rPr>
          <w:rFonts w:ascii="Calibri" w:hAnsi="Calibri"/>
          <w:spacing w:val="-4"/>
          <w:sz w:val="20"/>
          <w:szCs w:val="26"/>
        </w:rPr>
        <w:tab/>
      </w:r>
      <w:r w:rsidRPr="00874E2B">
        <w:rPr>
          <w:rFonts w:ascii="Calibri" w:hAnsi="Calibri" w:hint="cs"/>
          <w:i/>
          <w:spacing w:val="-4"/>
          <w:sz w:val="20"/>
          <w:szCs w:val="26"/>
          <w:rtl/>
        </w:rPr>
        <w:t xml:space="preserve">مشروع بيئة متكاملة موزعة على نطاق واسع </w:t>
      </w:r>
      <w:r w:rsidRPr="00874E2B">
        <w:rPr>
          <w:rFonts w:ascii="Calibri" w:hAnsi="Calibri"/>
          <w:i/>
          <w:spacing w:val="-4"/>
          <w:sz w:val="20"/>
          <w:szCs w:val="26"/>
        </w:rPr>
        <w:t>(Widely Integrated Distributed Environment project)</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WGIG</w:t>
      </w:r>
      <w:r w:rsidRPr="009368E7">
        <w:rPr>
          <w:rFonts w:ascii="Calibri" w:hAnsi="Calibri"/>
          <w:spacing w:val="-4"/>
          <w:sz w:val="20"/>
          <w:szCs w:val="26"/>
        </w:rPr>
        <w:tab/>
      </w:r>
      <w:r w:rsidRPr="00874E2B">
        <w:rPr>
          <w:rFonts w:ascii="Calibri" w:hAnsi="Calibri" w:hint="cs"/>
          <w:i/>
          <w:spacing w:val="-4"/>
          <w:sz w:val="20"/>
          <w:szCs w:val="26"/>
          <w:rtl/>
        </w:rPr>
        <w:t xml:space="preserve">فريق العمل المعني بإدارة الإنترنت </w:t>
      </w:r>
      <w:r w:rsidRPr="00874E2B">
        <w:rPr>
          <w:rFonts w:ascii="Calibri" w:hAnsi="Calibri"/>
          <w:i/>
          <w:spacing w:val="-4"/>
          <w:sz w:val="20"/>
          <w:szCs w:val="26"/>
        </w:rPr>
        <w:t>(Working Group on Internet Governance)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WIPO</w:t>
      </w:r>
      <w:r w:rsidRPr="009368E7">
        <w:rPr>
          <w:rFonts w:ascii="Calibri" w:hAnsi="Calibri"/>
          <w:spacing w:val="-4"/>
          <w:sz w:val="20"/>
          <w:szCs w:val="26"/>
        </w:rPr>
        <w:tab/>
      </w:r>
      <w:r w:rsidRPr="00874E2B">
        <w:rPr>
          <w:rFonts w:ascii="Calibri" w:hAnsi="Calibri" w:hint="cs"/>
          <w:i/>
          <w:spacing w:val="-4"/>
          <w:sz w:val="20"/>
          <w:szCs w:val="26"/>
          <w:rtl/>
        </w:rPr>
        <w:t>المنظمة</w:t>
      </w:r>
      <w:r w:rsidRPr="00874E2B">
        <w:rPr>
          <w:rFonts w:ascii="Calibri" w:hAnsi="Calibri"/>
          <w:i/>
          <w:spacing w:val="-4"/>
          <w:sz w:val="20"/>
          <w:szCs w:val="26"/>
          <w:rtl/>
        </w:rPr>
        <w:t xml:space="preserve"> </w:t>
      </w:r>
      <w:r w:rsidRPr="00874E2B">
        <w:rPr>
          <w:rFonts w:ascii="Calibri" w:hAnsi="Calibri" w:hint="cs"/>
          <w:i/>
          <w:spacing w:val="-4"/>
          <w:sz w:val="20"/>
          <w:szCs w:val="26"/>
          <w:rtl/>
        </w:rPr>
        <w:t>العالمية</w:t>
      </w:r>
      <w:r w:rsidRPr="00874E2B">
        <w:rPr>
          <w:rFonts w:ascii="Calibri" w:hAnsi="Calibri"/>
          <w:i/>
          <w:spacing w:val="-4"/>
          <w:sz w:val="20"/>
          <w:szCs w:val="26"/>
          <w:rtl/>
        </w:rPr>
        <w:t xml:space="preserve"> </w:t>
      </w:r>
      <w:r w:rsidRPr="00874E2B">
        <w:rPr>
          <w:rFonts w:ascii="Calibri" w:hAnsi="Calibri" w:hint="cs"/>
          <w:i/>
          <w:spacing w:val="-4"/>
          <w:sz w:val="20"/>
          <w:szCs w:val="26"/>
          <w:rtl/>
        </w:rPr>
        <w:t>للملكية</w:t>
      </w:r>
      <w:r w:rsidRPr="00874E2B">
        <w:rPr>
          <w:rFonts w:ascii="Calibri" w:hAnsi="Calibri"/>
          <w:i/>
          <w:spacing w:val="-4"/>
          <w:sz w:val="20"/>
          <w:szCs w:val="26"/>
          <w:rtl/>
        </w:rPr>
        <w:t xml:space="preserve"> </w:t>
      </w:r>
      <w:r w:rsidRPr="00874E2B">
        <w:rPr>
          <w:rFonts w:ascii="Calibri" w:hAnsi="Calibri" w:hint="cs"/>
          <w:i/>
          <w:spacing w:val="-4"/>
          <w:sz w:val="20"/>
          <w:szCs w:val="26"/>
          <w:rtl/>
        </w:rPr>
        <w:t xml:space="preserve">الفكرية </w:t>
      </w:r>
      <w:r w:rsidRPr="00874E2B">
        <w:rPr>
          <w:rFonts w:ascii="Calibri" w:hAnsi="Calibri"/>
          <w:i/>
          <w:spacing w:val="-4"/>
          <w:sz w:val="20"/>
          <w:szCs w:val="26"/>
        </w:rPr>
        <w:t>(The World Intellectual Property Organization)</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WSIS</w:t>
      </w:r>
      <w:r w:rsidRPr="009368E7">
        <w:rPr>
          <w:rFonts w:ascii="Calibri" w:hAnsi="Calibri"/>
          <w:spacing w:val="-4"/>
          <w:sz w:val="20"/>
          <w:szCs w:val="26"/>
        </w:rPr>
        <w:tab/>
      </w:r>
      <w:r w:rsidRPr="00874E2B">
        <w:rPr>
          <w:rFonts w:ascii="Calibri" w:hAnsi="Calibri" w:hint="cs"/>
          <w:i/>
          <w:spacing w:val="-4"/>
          <w:sz w:val="20"/>
          <w:szCs w:val="26"/>
          <w:rtl/>
        </w:rPr>
        <w:t>القمة العالمية لمجتمع المعلومات (</w:t>
      </w:r>
      <w:r w:rsidRPr="00874E2B">
        <w:rPr>
          <w:rFonts w:ascii="Calibri" w:hAnsi="Calibri"/>
          <w:i/>
          <w:spacing w:val="-4"/>
          <w:sz w:val="20"/>
          <w:szCs w:val="26"/>
        </w:rPr>
        <w:t>(World Summit on the Information Society</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W3C</w:t>
      </w:r>
      <w:r w:rsidRPr="009368E7">
        <w:rPr>
          <w:rFonts w:ascii="Calibri" w:hAnsi="Calibri"/>
          <w:spacing w:val="-4"/>
          <w:sz w:val="20"/>
          <w:szCs w:val="26"/>
        </w:rPr>
        <w:tab/>
      </w:r>
      <w:r w:rsidRPr="00874E2B">
        <w:rPr>
          <w:rFonts w:ascii="Calibri" w:hAnsi="Calibri" w:hint="cs"/>
          <w:i/>
          <w:spacing w:val="-4"/>
          <w:sz w:val="20"/>
          <w:szCs w:val="26"/>
          <w:rtl/>
        </w:rPr>
        <w:t xml:space="preserve">اتحاد الشبكة العالمية </w:t>
      </w:r>
      <w:r w:rsidRPr="00874E2B">
        <w:rPr>
          <w:rFonts w:ascii="Calibri" w:hAnsi="Calibri"/>
          <w:i/>
          <w:spacing w:val="-4"/>
          <w:sz w:val="20"/>
          <w:szCs w:val="26"/>
        </w:rPr>
        <w:t>(World Wide Web Consortium)</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WTPF</w:t>
      </w:r>
      <w:r w:rsidRPr="009368E7">
        <w:rPr>
          <w:rFonts w:ascii="Calibri" w:hAnsi="Calibri"/>
          <w:spacing w:val="-4"/>
          <w:sz w:val="20"/>
          <w:szCs w:val="26"/>
        </w:rPr>
        <w:tab/>
      </w:r>
      <w:r w:rsidRPr="00874E2B">
        <w:rPr>
          <w:rFonts w:ascii="Calibri" w:hAnsi="Calibri" w:hint="cs"/>
          <w:i/>
          <w:spacing w:val="-4"/>
          <w:sz w:val="20"/>
          <w:szCs w:val="26"/>
          <w:rtl/>
        </w:rPr>
        <w:t xml:space="preserve">المنتدى العالمي لسياسات الاتصالات/تكنولوجيا المعلومات والاتصالات </w:t>
      </w:r>
      <w:r w:rsidRPr="00874E2B">
        <w:rPr>
          <w:rFonts w:ascii="Calibri" w:hAnsi="Calibri"/>
          <w:i/>
          <w:spacing w:val="-4"/>
          <w:sz w:val="20"/>
          <w:szCs w:val="26"/>
        </w:rPr>
        <w:t>(World Telecommunication/ICT Policy Forum)</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Pr>
      </w:pPr>
      <w:r w:rsidRPr="009368E7">
        <w:rPr>
          <w:rFonts w:ascii="Calibri" w:hAnsi="Calibri"/>
          <w:spacing w:val="-4"/>
          <w:sz w:val="20"/>
          <w:szCs w:val="26"/>
        </w:rPr>
        <w:t>WTSA</w:t>
      </w:r>
      <w:r w:rsidRPr="009368E7">
        <w:rPr>
          <w:rFonts w:ascii="Calibri" w:hAnsi="Calibri"/>
          <w:spacing w:val="-4"/>
          <w:sz w:val="20"/>
          <w:szCs w:val="26"/>
        </w:rPr>
        <w:tab/>
      </w:r>
      <w:r w:rsidRPr="00874E2B">
        <w:rPr>
          <w:rFonts w:ascii="Calibri" w:hAnsi="Calibri" w:hint="cs"/>
          <w:i/>
          <w:spacing w:val="-4"/>
          <w:sz w:val="20"/>
          <w:szCs w:val="26"/>
          <w:rtl/>
        </w:rPr>
        <w:t xml:space="preserve">الجمعية العالمية لتقييس الاتصالات </w:t>
      </w:r>
      <w:r w:rsidRPr="00874E2B">
        <w:rPr>
          <w:rFonts w:ascii="Calibri" w:hAnsi="Calibri"/>
          <w:i/>
          <w:spacing w:val="-4"/>
          <w:sz w:val="20"/>
          <w:szCs w:val="26"/>
        </w:rPr>
        <w:t>(World Telecommunication Standardization Assembly)</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WTDC</w:t>
      </w:r>
      <w:r w:rsidRPr="009368E7">
        <w:rPr>
          <w:rFonts w:ascii="Calibri" w:hAnsi="Calibri"/>
          <w:spacing w:val="-4"/>
          <w:sz w:val="20"/>
          <w:szCs w:val="26"/>
        </w:rPr>
        <w:tab/>
      </w:r>
      <w:r w:rsidRPr="00874E2B">
        <w:rPr>
          <w:rFonts w:ascii="Calibri" w:hAnsi="Calibri" w:hint="cs"/>
          <w:i/>
          <w:spacing w:val="-4"/>
          <w:sz w:val="20"/>
          <w:szCs w:val="26"/>
          <w:rtl/>
        </w:rPr>
        <w:t xml:space="preserve">المؤتمر العالمي لتنمية الاتصالات </w:t>
      </w:r>
      <w:r w:rsidRPr="00874E2B">
        <w:rPr>
          <w:rFonts w:ascii="Calibri" w:hAnsi="Calibri"/>
          <w:i/>
          <w:spacing w:val="-4"/>
          <w:sz w:val="20"/>
          <w:szCs w:val="26"/>
        </w:rPr>
        <w:t>(World Telecommunication Development Conference)</w:t>
      </w:r>
    </w:p>
    <w:p w:rsidR="00870085" w:rsidRPr="009368E7" w:rsidRDefault="00870085" w:rsidP="00EC5A42">
      <w:pPr>
        <w:tabs>
          <w:tab w:val="clear" w:pos="1134"/>
          <w:tab w:val="clear" w:pos="1871"/>
          <w:tab w:val="clear" w:pos="2268"/>
        </w:tabs>
        <w:spacing w:before="80" w:line="168" w:lineRule="auto"/>
        <w:ind w:left="1417" w:hanging="1417"/>
        <w:jc w:val="left"/>
        <w:rPr>
          <w:rFonts w:ascii="Calibri" w:hAnsi="Calibri"/>
          <w:spacing w:val="-4"/>
          <w:sz w:val="20"/>
          <w:szCs w:val="26"/>
          <w:rtl/>
        </w:rPr>
      </w:pPr>
      <w:r w:rsidRPr="009368E7">
        <w:rPr>
          <w:rFonts w:ascii="Calibri" w:hAnsi="Calibri"/>
          <w:spacing w:val="-4"/>
          <w:sz w:val="20"/>
          <w:szCs w:val="26"/>
        </w:rPr>
        <w:t>ZSK</w:t>
      </w:r>
      <w:r w:rsidRPr="009368E7">
        <w:rPr>
          <w:rFonts w:ascii="Calibri" w:hAnsi="Calibri" w:hint="cs"/>
          <w:spacing w:val="-4"/>
          <w:sz w:val="20"/>
          <w:szCs w:val="26"/>
          <w:rtl/>
        </w:rPr>
        <w:tab/>
      </w:r>
      <w:r w:rsidRPr="00874E2B">
        <w:rPr>
          <w:rFonts w:ascii="Calibri" w:hAnsi="Calibri" w:hint="cs"/>
          <w:i/>
          <w:spacing w:val="-4"/>
          <w:sz w:val="20"/>
          <w:szCs w:val="26"/>
          <w:rtl/>
        </w:rPr>
        <w:t xml:space="preserve">مفاتيح وسم الميادين </w:t>
      </w:r>
      <w:r w:rsidRPr="00874E2B">
        <w:rPr>
          <w:rFonts w:ascii="Calibri" w:hAnsi="Calibri"/>
          <w:i/>
          <w:spacing w:val="-4"/>
          <w:sz w:val="20"/>
          <w:szCs w:val="26"/>
        </w:rPr>
        <w:t>(Zone Signing Key)</w:t>
      </w:r>
    </w:p>
    <w:p w:rsidR="00870085" w:rsidRPr="00333CA8" w:rsidRDefault="00870085" w:rsidP="00870085">
      <w:pPr>
        <w:bidi w:val="0"/>
        <w:spacing w:before="0" w:line="240" w:lineRule="auto"/>
        <w:jc w:val="left"/>
        <w:rPr>
          <w:rFonts w:ascii="Calibri" w:hAnsi="Calibri"/>
          <w:sz w:val="20"/>
          <w:szCs w:val="26"/>
          <w:rtl/>
        </w:rPr>
      </w:pPr>
      <w:r w:rsidRPr="00333CA8">
        <w:rPr>
          <w:rFonts w:ascii="Calibri" w:hAnsi="Calibri"/>
          <w:sz w:val="20"/>
          <w:szCs w:val="26"/>
          <w:rtl/>
        </w:rPr>
        <w:br w:type="page"/>
      </w:r>
    </w:p>
    <w:p w:rsidR="00870085" w:rsidRPr="00333CA8" w:rsidRDefault="00870085" w:rsidP="00CA7A16">
      <w:pPr>
        <w:pStyle w:val="ANNEXNO0"/>
        <w:rPr>
          <w:rtl/>
        </w:rPr>
      </w:pPr>
      <w:r w:rsidRPr="00333CA8">
        <w:rPr>
          <w:rFonts w:hint="cs"/>
          <w:rtl/>
        </w:rPr>
        <w:lastRenderedPageBreak/>
        <w:t>الملح</w:t>
      </w:r>
      <w:r w:rsidR="001E116F">
        <w:rPr>
          <w:rFonts w:hint="cs"/>
          <w:rtl/>
        </w:rPr>
        <w:t>ـ</w:t>
      </w:r>
      <w:r w:rsidRPr="00333CA8">
        <w:rPr>
          <w:rFonts w:hint="cs"/>
          <w:rtl/>
        </w:rPr>
        <w:t xml:space="preserve">ق </w:t>
      </w:r>
      <w:r w:rsidRPr="00782D5E">
        <w:rPr>
          <w:rFonts w:asciiTheme="minorHAnsi" w:hAnsiTheme="minorHAnsi" w:cstheme="minorHAnsi"/>
        </w:rPr>
        <w:t>B</w:t>
      </w:r>
    </w:p>
    <w:p w:rsidR="001D4BC9" w:rsidRPr="005F6044" w:rsidRDefault="00472A05" w:rsidP="00472A05">
      <w:pPr>
        <w:pStyle w:val="Title4"/>
        <w:spacing w:before="600"/>
        <w:rPr>
          <w:rtl/>
        </w:rPr>
      </w:pPr>
      <w:r>
        <w:rPr>
          <w:rFonts w:hint="cs"/>
          <w:rtl/>
        </w:rPr>
        <w:t>مشاريع الآراء</w:t>
      </w:r>
    </w:p>
    <w:p w:rsidR="001D4BC9" w:rsidRPr="00303B6E" w:rsidRDefault="00F36EA4" w:rsidP="00303B6E">
      <w:pPr>
        <w:pStyle w:val="Title4BodyCalibri"/>
        <w:spacing w:before="600"/>
        <w:rPr>
          <w:sz w:val="28"/>
          <w:szCs w:val="40"/>
          <w:rtl/>
        </w:rPr>
      </w:pPr>
      <w:r w:rsidRPr="00303B6E">
        <w:rPr>
          <w:rtl/>
        </w:rPr>
        <w:t xml:space="preserve">مشروع </w:t>
      </w:r>
      <w:r w:rsidRPr="00303B6E">
        <w:rPr>
          <w:rFonts w:hint="cs"/>
          <w:rtl/>
        </w:rPr>
        <w:t>ال</w:t>
      </w:r>
      <w:r w:rsidRPr="00303B6E">
        <w:rPr>
          <w:rtl/>
        </w:rPr>
        <w:t>رأي</w:t>
      </w:r>
      <w:r w:rsidRPr="00303B6E">
        <w:rPr>
          <w:rFonts w:hint="cs"/>
          <w:rtl/>
        </w:rPr>
        <w:t> </w:t>
      </w:r>
      <w:r w:rsidRPr="00303B6E">
        <w:t>1</w:t>
      </w:r>
      <w:r w:rsidRPr="00303B6E">
        <w:rPr>
          <w:rFonts w:hint="cs"/>
          <w:rtl/>
        </w:rPr>
        <w:t>:</w:t>
      </w:r>
      <w:r w:rsidRPr="00303B6E">
        <w:rPr>
          <w:rFonts w:hint="cs"/>
          <w:sz w:val="28"/>
          <w:szCs w:val="40"/>
          <w:rtl/>
        </w:rPr>
        <w:t xml:space="preserve"> </w:t>
      </w:r>
      <w:r w:rsidR="001D4BC9" w:rsidRPr="00303B6E">
        <w:rPr>
          <w:sz w:val="28"/>
          <w:szCs w:val="40"/>
          <w:rtl/>
        </w:rPr>
        <w:t>تشجيع إنشاء نقاط تبادل الإنترنت</w:t>
      </w:r>
      <w:r w:rsidR="00482239">
        <w:rPr>
          <w:rFonts w:hint="cs"/>
          <w:sz w:val="28"/>
          <w:szCs w:val="40"/>
          <w:rtl/>
        </w:rPr>
        <w:t xml:space="preserve"> </w:t>
      </w:r>
      <w:r w:rsidR="00482239">
        <w:rPr>
          <w:sz w:val="28"/>
          <w:szCs w:val="40"/>
        </w:rPr>
        <w:t>(IXP)</w:t>
      </w:r>
      <w:r w:rsidR="001D4BC9" w:rsidRPr="00303B6E">
        <w:rPr>
          <w:sz w:val="28"/>
          <w:szCs w:val="40"/>
        </w:rPr>
        <w:br/>
      </w:r>
      <w:r w:rsidR="001D4BC9" w:rsidRPr="00303B6E">
        <w:rPr>
          <w:sz w:val="28"/>
          <w:szCs w:val="40"/>
          <w:rtl/>
        </w:rPr>
        <w:t>كحل طويل الأجل لزيادة التوصيلية</w:t>
      </w:r>
    </w:p>
    <w:p w:rsidR="001D4BC9" w:rsidRPr="00015E3B" w:rsidRDefault="001D4BC9" w:rsidP="00491D59">
      <w:pPr>
        <w:pStyle w:val="Normalaftertitle"/>
        <w:spacing w:before="360"/>
        <w:rPr>
          <w:lang w:val="en-GB" w:bidi="ar-EG"/>
        </w:rPr>
      </w:pPr>
      <w:r>
        <w:rPr>
          <w:rFonts w:hint="cs"/>
          <w:rtl/>
        </w:rPr>
        <w:t xml:space="preserve">إن </w:t>
      </w:r>
      <w:r w:rsidRPr="00C31B7F">
        <w:rPr>
          <w:rtl/>
        </w:rPr>
        <w:t xml:space="preserve">المنتدى العالمي الخامس لسياسات الاتصالات/تكنولوجيا المعلومات والاتصالات </w:t>
      </w:r>
      <w:r>
        <w:rPr>
          <w:rFonts w:hint="cs"/>
          <w:rtl/>
          <w:lang w:bidi="ar-EG"/>
        </w:rPr>
        <w:t>(</w:t>
      </w:r>
      <w:r w:rsidRPr="00C31B7F">
        <w:rPr>
          <w:rtl/>
        </w:rPr>
        <w:t>جنيف</w:t>
      </w:r>
      <w:r>
        <w:rPr>
          <w:rFonts w:hint="cs"/>
          <w:rtl/>
        </w:rPr>
        <w:t xml:space="preserve">، </w:t>
      </w:r>
      <w:r>
        <w:t>2013</w:t>
      </w:r>
      <w:r w:rsidRPr="00C31B7F">
        <w:rPr>
          <w:rFonts w:hint="cs"/>
          <w:rtl/>
          <w:lang w:bidi="ar"/>
        </w:rPr>
        <w:t>)،</w:t>
      </w:r>
    </w:p>
    <w:p w:rsidR="001D4BC9" w:rsidRPr="00AE2F28" w:rsidRDefault="001D4BC9" w:rsidP="001D4BC9">
      <w:pPr>
        <w:pStyle w:val="Call"/>
        <w:rPr>
          <w:noProof/>
          <w:lang w:val="en-GB" w:bidi="ar-EG"/>
        </w:rPr>
      </w:pPr>
      <w:r w:rsidRPr="0043785F">
        <w:rPr>
          <w:rFonts w:hint="cs"/>
          <w:rtl/>
        </w:rPr>
        <w:t>إذ يذكّر</w:t>
      </w:r>
    </w:p>
    <w:p w:rsidR="001D4BC9" w:rsidRDefault="001D4BC9" w:rsidP="001D4BC9">
      <w:pPr>
        <w:rPr>
          <w:noProof/>
          <w:lang w:bidi="ar-EG"/>
        </w:rPr>
      </w:pPr>
      <w:r w:rsidRPr="007A6E16">
        <w:rPr>
          <w:rFonts w:ascii="Calibri" w:hAnsi="Calibri" w:hint="cs"/>
          <w:rtl/>
          <w:lang w:bidi="ar"/>
        </w:rPr>
        <w:t>أ</w:t>
      </w:r>
      <w:r>
        <w:rPr>
          <w:rFonts w:ascii="Calibri" w:hAnsi="Calibri" w:hint="cs"/>
          <w:rtl/>
          <w:lang w:bidi="ar"/>
        </w:rPr>
        <w:t xml:space="preserve"> </w:t>
      </w:r>
      <w:r w:rsidRPr="007A6E16">
        <w:rPr>
          <w:rFonts w:ascii="Calibri" w:hAnsi="Calibri" w:hint="cs"/>
          <w:rtl/>
          <w:lang w:bidi="ar"/>
        </w:rPr>
        <w:t>)</w:t>
      </w:r>
      <w:r>
        <w:rPr>
          <w:rFonts w:ascii="Calibri" w:hAnsi="Calibri"/>
          <w:rtl/>
          <w:lang w:bidi="ar"/>
        </w:rPr>
        <w:tab/>
      </w:r>
      <w:r w:rsidRPr="007A6E16">
        <w:rPr>
          <w:rFonts w:ascii="Calibri" w:hAnsi="Calibri" w:hint="cs"/>
          <w:rtl/>
          <w:lang w:bidi="ar"/>
        </w:rPr>
        <w:t xml:space="preserve">أن الفقرة </w:t>
      </w:r>
      <w:r w:rsidRPr="007A6E16">
        <w:rPr>
          <w:rFonts w:ascii="Calibri" w:hAnsi="Calibri"/>
          <w:lang w:bidi="ar"/>
        </w:rPr>
        <w:t>27</w:t>
      </w:r>
      <w:r w:rsidRPr="007A6E16">
        <w:rPr>
          <w:rFonts w:ascii="Calibri" w:hAnsi="Calibri" w:hint="cs"/>
          <w:rtl/>
          <w:lang w:bidi="ar"/>
        </w:rPr>
        <w:t>، ج) ’</w:t>
      </w:r>
      <w:r w:rsidRPr="007A6E16">
        <w:rPr>
          <w:rFonts w:ascii="Calibri" w:hAnsi="Calibri"/>
          <w:lang w:bidi="ar"/>
        </w:rPr>
        <w:t>1</w:t>
      </w:r>
      <w:r w:rsidRPr="007A6E16">
        <w:rPr>
          <w:rFonts w:ascii="Calibri" w:hAnsi="Calibri" w:hint="cs"/>
          <w:rtl/>
          <w:lang w:bidi="ar-EG"/>
        </w:rPr>
        <w:t>‘</w:t>
      </w:r>
      <w:r w:rsidRPr="007A6E16">
        <w:rPr>
          <w:rFonts w:ascii="Calibri" w:hAnsi="Calibri" w:hint="cs"/>
          <w:rtl/>
          <w:lang w:bidi="ar"/>
        </w:rPr>
        <w:t xml:space="preserve"> من برنامج عمل تونس تعترف بالمساهمة التي يمكن أن تقدمها نقاط تبادل الإنترنت لخفض تكاليف التوصيل البيني وتوسيع النفاذ إلى الشبكة؛</w:t>
      </w:r>
    </w:p>
    <w:p w:rsidR="001D4BC9" w:rsidRDefault="001D4BC9" w:rsidP="001D4BC9">
      <w:pPr>
        <w:rPr>
          <w:rFonts w:ascii="Calibri" w:hAnsi="Calibri"/>
          <w:rtl/>
          <w:lang w:bidi="ar"/>
        </w:rPr>
      </w:pPr>
      <w:r w:rsidRPr="007A6E16">
        <w:rPr>
          <w:rFonts w:ascii="Calibri" w:hAnsi="Calibri" w:hint="cs"/>
          <w:rtl/>
          <w:lang w:bidi="ar"/>
        </w:rPr>
        <w:t>ب)</w:t>
      </w:r>
      <w:r>
        <w:rPr>
          <w:rFonts w:ascii="Calibri" w:hAnsi="Calibri"/>
          <w:rtl/>
          <w:lang w:bidi="ar"/>
        </w:rPr>
        <w:tab/>
      </w:r>
      <w:r w:rsidRPr="007A6E16">
        <w:rPr>
          <w:rFonts w:ascii="Calibri" w:hAnsi="Calibri" w:hint="cs"/>
          <w:rtl/>
          <w:lang w:bidi="ar"/>
        </w:rPr>
        <w:t xml:space="preserve">أن الفقرة </w:t>
      </w:r>
      <w:r w:rsidRPr="007A6E16">
        <w:rPr>
          <w:rFonts w:ascii="Calibri" w:hAnsi="Calibri"/>
          <w:lang w:bidi="ar"/>
        </w:rPr>
        <w:t>50</w:t>
      </w:r>
      <w:r w:rsidRPr="007A6E16">
        <w:rPr>
          <w:rFonts w:ascii="Calibri" w:hAnsi="Calibri" w:hint="cs"/>
          <w:rtl/>
          <w:lang w:bidi="ar"/>
        </w:rPr>
        <w:t xml:space="preserve"> من برنامج عمل تونس تدعو إلى إنشاء نقاط تبادل للإنترنت وطنية وإقليمية ودون إقليمية كاستراتيجية لزيادة التوصيلية العالمية بتكلفة معقولة، وبالتالي تيسير النفاذ المحسَّن </w:t>
      </w:r>
      <w:r w:rsidRPr="007A6E16">
        <w:rPr>
          <w:rFonts w:ascii="Calibri" w:hAnsi="Calibri"/>
          <w:rtl/>
        </w:rPr>
        <w:t>والمنصف</w:t>
      </w:r>
      <w:r w:rsidRPr="007A6E16">
        <w:rPr>
          <w:rFonts w:ascii="Calibri" w:hAnsi="Calibri"/>
          <w:color w:val="000000"/>
          <w:sz w:val="20"/>
          <w:szCs w:val="20"/>
          <w:rtl/>
        </w:rPr>
        <w:t xml:space="preserve"> </w:t>
      </w:r>
      <w:r w:rsidRPr="007A6E16">
        <w:rPr>
          <w:rFonts w:ascii="Calibri" w:hAnsi="Calibri" w:hint="cs"/>
          <w:rtl/>
          <w:lang w:bidi="ar"/>
        </w:rPr>
        <w:t>للجميع؛</w:t>
      </w:r>
    </w:p>
    <w:p w:rsidR="001D4BC9" w:rsidRDefault="001D4BC9" w:rsidP="001D4BC9">
      <w:pPr>
        <w:rPr>
          <w:rFonts w:ascii="Calibri" w:hAnsi="Calibri"/>
          <w:rtl/>
          <w:lang w:bidi="ar-EG"/>
        </w:rPr>
      </w:pPr>
      <w:r w:rsidRPr="007A6E16">
        <w:rPr>
          <w:rFonts w:ascii="Calibri" w:hAnsi="Calibri" w:hint="cs"/>
          <w:rtl/>
          <w:lang w:bidi="ar"/>
        </w:rPr>
        <w:t>ج)</w:t>
      </w:r>
      <w:r>
        <w:rPr>
          <w:rFonts w:ascii="Calibri" w:hAnsi="Calibri"/>
          <w:rtl/>
          <w:lang w:bidi="ar-EG"/>
        </w:rPr>
        <w:tab/>
      </w:r>
      <w:r w:rsidRPr="00491D59">
        <w:rPr>
          <w:rFonts w:ascii="Calibri" w:hAnsi="Calibri" w:hint="cs"/>
          <w:spacing w:val="-2"/>
          <w:rtl/>
          <w:lang w:bidi="ar-EG"/>
        </w:rPr>
        <w:t xml:space="preserve">أن فقرة </w:t>
      </w:r>
      <w:r w:rsidRPr="00491D59">
        <w:rPr>
          <w:rFonts w:ascii="Calibri" w:hAnsi="Calibri" w:hint="cs"/>
          <w:i/>
          <w:iCs/>
          <w:spacing w:val="-2"/>
          <w:rtl/>
          <w:lang w:bidi="ar-EG"/>
        </w:rPr>
        <w:t xml:space="preserve">يقرر </w:t>
      </w:r>
      <w:r w:rsidRPr="00491D59">
        <w:rPr>
          <w:rFonts w:ascii="Calibri" w:hAnsi="Calibri"/>
          <w:i/>
          <w:iCs/>
          <w:spacing w:val="-2"/>
          <w:lang w:bidi="ar-EG"/>
        </w:rPr>
        <w:t>(2</w:t>
      </w:r>
      <w:r w:rsidRPr="00491D59">
        <w:rPr>
          <w:rFonts w:ascii="Calibri" w:hAnsi="Calibri" w:hint="cs"/>
          <w:i/>
          <w:iCs/>
          <w:spacing w:val="-2"/>
          <w:rtl/>
          <w:lang w:bidi="ar-EG"/>
        </w:rPr>
        <w:t xml:space="preserve"> </w:t>
      </w:r>
      <w:r w:rsidRPr="00491D59">
        <w:rPr>
          <w:rFonts w:ascii="Calibri" w:hAnsi="Calibri" w:hint="cs"/>
          <w:spacing w:val="-2"/>
          <w:rtl/>
          <w:lang w:bidi="ar-EG"/>
        </w:rPr>
        <w:t>من</w:t>
      </w:r>
      <w:r w:rsidRPr="00491D59">
        <w:rPr>
          <w:rFonts w:ascii="Calibri" w:hAnsi="Calibri" w:hint="cs"/>
          <w:spacing w:val="-2"/>
          <w:rtl/>
          <w:lang w:bidi="ar"/>
        </w:rPr>
        <w:t xml:space="preserve"> القرار </w:t>
      </w:r>
      <w:r w:rsidRPr="00491D59">
        <w:rPr>
          <w:rFonts w:ascii="Calibri" w:hAnsi="Calibri"/>
          <w:spacing w:val="-2"/>
          <w:lang w:bidi="ar"/>
        </w:rPr>
        <w:t>101</w:t>
      </w:r>
      <w:r w:rsidRPr="00491D59">
        <w:rPr>
          <w:rFonts w:ascii="Calibri" w:hAnsi="Calibri" w:hint="cs"/>
          <w:spacing w:val="-2"/>
          <w:rtl/>
          <w:lang w:bidi="ar"/>
        </w:rPr>
        <w:t xml:space="preserve"> (المراجَع في غوادالاخارا، </w:t>
      </w:r>
      <w:r w:rsidRPr="00491D59">
        <w:rPr>
          <w:rFonts w:ascii="Calibri" w:hAnsi="Calibri"/>
          <w:spacing w:val="-2"/>
          <w:lang w:bidi="ar"/>
        </w:rPr>
        <w:t>2010</w:t>
      </w:r>
      <w:r w:rsidRPr="00491D59">
        <w:rPr>
          <w:rFonts w:ascii="Calibri" w:hAnsi="Calibri" w:hint="cs"/>
          <w:spacing w:val="-2"/>
          <w:rtl/>
          <w:lang w:bidi="ar"/>
        </w:rPr>
        <w:t>) تنص على</w:t>
      </w:r>
      <w:r w:rsidRPr="00491D59">
        <w:rPr>
          <w:rFonts w:ascii="Calibri" w:hAnsi="Calibri" w:hint="cs"/>
          <w:spacing w:val="-2"/>
          <w:rtl/>
          <w:lang w:bidi="ar-EG"/>
        </w:rPr>
        <w:t xml:space="preserve"> </w:t>
      </w:r>
      <w:r w:rsidRPr="00491D59">
        <w:rPr>
          <w:rFonts w:ascii="Calibri" w:hAnsi="Calibri"/>
          <w:spacing w:val="-2"/>
          <w:rtl/>
          <w:lang w:bidi="ar-EG"/>
        </w:rPr>
        <w:t xml:space="preserve">أن يستفيد الاتحاد الدولي للاتصالات </w:t>
      </w:r>
      <w:r w:rsidRPr="00722D80">
        <w:rPr>
          <w:rFonts w:ascii="Calibri" w:hAnsi="Calibri"/>
          <w:spacing w:val="-6"/>
          <w:rtl/>
          <w:lang w:bidi="ar-EG"/>
        </w:rPr>
        <w:t>على</w:t>
      </w:r>
      <w:r>
        <w:rPr>
          <w:rFonts w:ascii="Calibri" w:hAnsi="Calibri" w:hint="cs"/>
          <w:spacing w:val="-6"/>
          <w:rtl/>
          <w:lang w:bidi="ar-EG"/>
        </w:rPr>
        <w:t> </w:t>
      </w:r>
      <w:r w:rsidRPr="00722D80">
        <w:rPr>
          <w:rFonts w:ascii="Calibri" w:hAnsi="Calibri"/>
          <w:spacing w:val="-6"/>
          <w:rtl/>
          <w:lang w:bidi="ar-EG"/>
        </w:rPr>
        <w:t>أكمل وجه من الفرص المتاحة لتنمية الاتصالات/تكنولوجيا المعلومات والاتصالات والناشئة عن</w:t>
      </w:r>
      <w:r w:rsidRPr="00722D80">
        <w:rPr>
          <w:rFonts w:ascii="Calibri" w:hAnsi="Calibri" w:hint="cs"/>
          <w:spacing w:val="-6"/>
          <w:rtl/>
          <w:lang w:bidi="ar-EG"/>
        </w:rPr>
        <w:t> </w:t>
      </w:r>
      <w:r w:rsidRPr="00722D80">
        <w:rPr>
          <w:rFonts w:ascii="Calibri" w:hAnsi="Calibri"/>
          <w:spacing w:val="-6"/>
          <w:rtl/>
          <w:lang w:bidi="ar-EG"/>
        </w:rPr>
        <w:t>نمو</w:t>
      </w:r>
      <w:r w:rsidRPr="00722D80">
        <w:rPr>
          <w:rFonts w:ascii="Calibri" w:hAnsi="Calibri" w:hint="cs"/>
          <w:spacing w:val="-6"/>
          <w:rtl/>
          <w:lang w:bidi="ar-EG"/>
        </w:rPr>
        <w:t> </w:t>
      </w:r>
      <w:r w:rsidRPr="00722D80">
        <w:rPr>
          <w:rFonts w:ascii="Calibri" w:hAnsi="Calibri"/>
          <w:spacing w:val="-6"/>
          <w:rtl/>
          <w:lang w:bidi="ar-EG"/>
        </w:rPr>
        <w:t>الخدمات القائمة على</w:t>
      </w:r>
      <w:r>
        <w:rPr>
          <w:rFonts w:ascii="Calibri" w:hAnsi="Calibri" w:hint="cs"/>
          <w:spacing w:val="-6"/>
          <w:rtl/>
          <w:lang w:bidi="ar-EG"/>
        </w:rPr>
        <w:t> </w:t>
      </w:r>
      <w:r w:rsidRPr="00722D80">
        <w:rPr>
          <w:rFonts w:ascii="Calibri" w:hAnsi="Calibri"/>
          <w:spacing w:val="-6"/>
          <w:rtl/>
          <w:lang w:bidi="ar-EG"/>
        </w:rPr>
        <w:t>بروتوكول الإنترنت طبقاً لأهداف الاتحاد ولنتائج القمة العالمية لمجتمع المعلومات بمرحلتيها في</w:t>
      </w:r>
      <w:r w:rsidRPr="00722D80">
        <w:rPr>
          <w:rFonts w:ascii="Calibri" w:hAnsi="Calibri" w:hint="cs"/>
          <w:spacing w:val="-6"/>
          <w:rtl/>
          <w:lang w:bidi="ar-EG"/>
        </w:rPr>
        <w:t> </w:t>
      </w:r>
      <w:r w:rsidRPr="00722D80">
        <w:rPr>
          <w:rFonts w:ascii="Calibri" w:hAnsi="Calibri"/>
          <w:spacing w:val="-6"/>
          <w:rtl/>
          <w:lang w:bidi="ar-EG"/>
        </w:rPr>
        <w:t xml:space="preserve">جنيف </w:t>
      </w:r>
      <w:r w:rsidRPr="00722D80">
        <w:rPr>
          <w:rFonts w:ascii="Calibri" w:hAnsi="Calibri"/>
          <w:spacing w:val="-6"/>
          <w:lang w:bidi="ar-EG"/>
        </w:rPr>
        <w:t>(2003)</w:t>
      </w:r>
      <w:r w:rsidRPr="00722D80">
        <w:rPr>
          <w:rFonts w:ascii="Calibri" w:hAnsi="Calibri"/>
          <w:spacing w:val="-6"/>
          <w:rtl/>
          <w:lang w:bidi="ar-EG"/>
        </w:rPr>
        <w:t xml:space="preserve"> وتونس </w:t>
      </w:r>
      <w:r w:rsidRPr="00722D80">
        <w:rPr>
          <w:rFonts w:ascii="Calibri" w:hAnsi="Calibri"/>
          <w:spacing w:val="-6"/>
          <w:lang w:bidi="ar-EG"/>
        </w:rPr>
        <w:t>(2005)</w:t>
      </w:r>
      <w:r w:rsidRPr="00722D80">
        <w:rPr>
          <w:rFonts w:ascii="Calibri" w:hAnsi="Calibri"/>
          <w:spacing w:val="-6"/>
          <w:rtl/>
          <w:lang w:bidi="ar-EG"/>
        </w:rPr>
        <w:t>،</w:t>
      </w:r>
    </w:p>
    <w:p w:rsidR="001D4BC9" w:rsidRDefault="001D4BC9" w:rsidP="001D4BC9">
      <w:pPr>
        <w:pStyle w:val="Call"/>
        <w:rPr>
          <w:noProof/>
          <w:rtl/>
          <w:lang w:bidi="ar-EG"/>
        </w:rPr>
      </w:pPr>
      <w:r w:rsidRPr="007A6E16">
        <w:rPr>
          <w:rFonts w:hint="cs"/>
          <w:rtl/>
          <w:lang w:bidi="ar"/>
        </w:rPr>
        <w:t>وإذ يضع في اعتباره</w:t>
      </w:r>
    </w:p>
    <w:p w:rsidR="001D4BC9" w:rsidRDefault="001D4BC9" w:rsidP="001D4BC9">
      <w:pPr>
        <w:rPr>
          <w:rFonts w:ascii="Calibri" w:hAnsi="Calibri"/>
          <w:lang w:bidi="ar"/>
        </w:rPr>
      </w:pPr>
      <w:r w:rsidRPr="007A6E16">
        <w:rPr>
          <w:rFonts w:ascii="Calibri" w:hAnsi="Calibri" w:hint="cs"/>
          <w:rtl/>
          <w:lang w:bidi="ar"/>
        </w:rPr>
        <w:t>أ</w:t>
      </w:r>
      <w:r>
        <w:rPr>
          <w:rFonts w:ascii="Calibri" w:hAnsi="Calibri" w:hint="cs"/>
          <w:rtl/>
          <w:lang w:bidi="ar"/>
        </w:rPr>
        <w:t xml:space="preserve"> </w:t>
      </w:r>
      <w:r w:rsidRPr="007A6E16">
        <w:rPr>
          <w:rFonts w:ascii="Calibri" w:hAnsi="Calibri" w:hint="cs"/>
          <w:rtl/>
          <w:lang w:bidi="ar"/>
        </w:rPr>
        <w:t>)</w:t>
      </w:r>
      <w:r>
        <w:rPr>
          <w:rFonts w:ascii="Calibri" w:hAnsi="Calibri"/>
          <w:rtl/>
          <w:lang w:bidi="ar"/>
        </w:rPr>
        <w:tab/>
      </w:r>
      <w:r w:rsidRPr="00723082">
        <w:rPr>
          <w:rFonts w:ascii="Calibri" w:hAnsi="Calibri" w:hint="cs"/>
          <w:spacing w:val="-4"/>
          <w:rtl/>
          <w:lang w:bidi="ar"/>
        </w:rPr>
        <w:t xml:space="preserve">أن دراسة أجرتها جمعية الإنترنت </w:t>
      </w:r>
      <w:r w:rsidRPr="00723082">
        <w:rPr>
          <w:rFonts w:ascii="Calibri" w:hAnsi="Calibri"/>
          <w:spacing w:val="-4"/>
          <w:lang w:bidi="ar"/>
        </w:rPr>
        <w:t>(</w:t>
      </w:r>
      <w:r w:rsidRPr="00723082">
        <w:rPr>
          <w:rFonts w:ascii="Calibri" w:hAnsi="Calibri"/>
          <w:spacing w:val="-4"/>
        </w:rPr>
        <w:t>ISOC)</w:t>
      </w:r>
      <w:r w:rsidRPr="00723082">
        <w:rPr>
          <w:rFonts w:ascii="Calibri" w:hAnsi="Calibri" w:hint="cs"/>
          <w:spacing w:val="-4"/>
          <w:rtl/>
          <w:lang w:bidi="ar"/>
        </w:rPr>
        <w:t xml:space="preserve"> و</w:t>
      </w:r>
      <w:r w:rsidR="00D16839" w:rsidRPr="00723082">
        <w:rPr>
          <w:rFonts w:ascii="Calibri" w:hAnsi="Calibri"/>
          <w:spacing w:val="-4"/>
          <w:rtl/>
          <w:lang w:bidi="ar"/>
        </w:rPr>
        <w:t>منظمة التعاون و</w:t>
      </w:r>
      <w:r w:rsidRPr="00723082">
        <w:rPr>
          <w:rFonts w:ascii="Calibri" w:hAnsi="Calibri"/>
          <w:spacing w:val="-4"/>
          <w:rtl/>
          <w:lang w:bidi="ar"/>
        </w:rPr>
        <w:t xml:space="preserve">التنمية في الميدان الاقتصادي </w:t>
      </w:r>
      <w:r w:rsidRPr="00723082">
        <w:rPr>
          <w:rFonts w:ascii="Calibri" w:hAnsi="Calibri"/>
          <w:spacing w:val="-4"/>
          <w:lang w:bidi="ar"/>
        </w:rPr>
        <w:t>(OECD)</w:t>
      </w:r>
      <w:r w:rsidRPr="00723082">
        <w:rPr>
          <w:rFonts w:ascii="Calibri" w:hAnsi="Calibri"/>
          <w:spacing w:val="-4"/>
          <w:rtl/>
          <w:lang w:bidi="ar"/>
        </w:rPr>
        <w:t xml:space="preserve"> واليونسكو</w:t>
      </w:r>
      <w:r w:rsidRPr="00723082">
        <w:rPr>
          <w:rStyle w:val="FootnoteReference"/>
          <w:spacing w:val="-4"/>
          <w:rtl/>
        </w:rPr>
        <w:footnoteReference w:id="232"/>
      </w:r>
      <w:r w:rsidRPr="00723082">
        <w:rPr>
          <w:rFonts w:ascii="Calibri" w:hAnsi="Calibri"/>
          <w:spacing w:val="-4"/>
          <w:rtl/>
          <w:lang w:bidi="ar"/>
        </w:rPr>
        <w:t xml:space="preserve"> </w:t>
      </w:r>
      <w:r w:rsidRPr="00723082">
        <w:rPr>
          <w:rFonts w:ascii="Calibri" w:hAnsi="Calibri" w:hint="cs"/>
          <w:spacing w:val="-4"/>
          <w:rtl/>
          <w:lang w:bidi="ar"/>
        </w:rPr>
        <w:t>تفيد بأن "هذا البحث يجد علاقة قوية بين تطور عرض النطاق الدولي وسعر النفاذ المحلي إلى الإنترنت"؛</w:t>
      </w:r>
    </w:p>
    <w:p w:rsidR="001D4BC9" w:rsidRDefault="001D4BC9" w:rsidP="001D4BC9">
      <w:pPr>
        <w:rPr>
          <w:rFonts w:ascii="Calibri" w:hAnsi="Calibri"/>
          <w:lang w:bidi="ar"/>
        </w:rPr>
      </w:pPr>
      <w:r w:rsidRPr="007A6E16">
        <w:rPr>
          <w:rFonts w:ascii="Calibri" w:hAnsi="Calibri" w:hint="cs"/>
          <w:rtl/>
          <w:lang w:bidi="ar"/>
        </w:rPr>
        <w:t>ب)</w:t>
      </w:r>
      <w:r>
        <w:rPr>
          <w:rFonts w:ascii="Calibri" w:hAnsi="Calibri"/>
          <w:rtl/>
          <w:lang w:bidi="ar"/>
        </w:rPr>
        <w:tab/>
      </w:r>
      <w:r w:rsidRPr="007A6E16">
        <w:rPr>
          <w:rFonts w:ascii="Calibri" w:hAnsi="Calibri" w:hint="cs"/>
          <w:rtl/>
          <w:lang w:bidi="ar"/>
        </w:rPr>
        <w:t>أن تقرير لجنة النطاق العريض المشتركة</w:t>
      </w:r>
      <w:r>
        <w:rPr>
          <w:rFonts w:ascii="Calibri" w:hAnsi="Calibri" w:hint="cs"/>
          <w:rtl/>
          <w:lang w:bidi="ar"/>
        </w:rPr>
        <w:t xml:space="preserve"> </w:t>
      </w:r>
      <w:r w:rsidRPr="007A6E16">
        <w:rPr>
          <w:rFonts w:ascii="Calibri" w:hAnsi="Calibri" w:hint="cs"/>
          <w:rtl/>
          <w:lang w:bidi="ar"/>
        </w:rPr>
        <w:t>بين الاتحاد واليونسكو</w:t>
      </w:r>
      <w:r w:rsidRPr="00645F95">
        <w:rPr>
          <w:rStyle w:val="FootnoteReference"/>
          <w:rtl/>
        </w:rPr>
        <w:footnoteReference w:id="233"/>
      </w:r>
      <w:r w:rsidRPr="007A6E16">
        <w:rPr>
          <w:rFonts w:ascii="Calibri" w:hAnsi="Calibri" w:hint="cs"/>
          <w:rtl/>
          <w:lang w:bidi="ar"/>
        </w:rPr>
        <w:t xml:space="preserve"> أقر بأن "التطورات القائمة على التكنولوجيا مثل شبكات توزيع المحتوى </w:t>
      </w:r>
      <w:r w:rsidRPr="007A6E16">
        <w:rPr>
          <w:rFonts w:ascii="Calibri" w:hAnsi="Calibri"/>
          <w:lang w:bidi="ar"/>
        </w:rPr>
        <w:t>(</w:t>
      </w:r>
      <w:r w:rsidRPr="007A6E16">
        <w:rPr>
          <w:rFonts w:ascii="Calibri" w:hAnsi="Calibri" w:hint="cs"/>
        </w:rPr>
        <w:t>CDN</w:t>
      </w:r>
      <w:r w:rsidRPr="007A6E16">
        <w:rPr>
          <w:rFonts w:ascii="Calibri" w:hAnsi="Calibri"/>
          <w:lang w:bidi="ar"/>
        </w:rPr>
        <w:t>)</w:t>
      </w:r>
      <w:r w:rsidRPr="007A6E16">
        <w:rPr>
          <w:rFonts w:ascii="Calibri" w:hAnsi="Calibri" w:hint="cs"/>
          <w:rtl/>
          <w:lang w:bidi="ar"/>
        </w:rPr>
        <w:t xml:space="preserve"> ونقاط تبادل الإنترنت الجديدة </w:t>
      </w:r>
      <w:r w:rsidRPr="007A6E16">
        <w:rPr>
          <w:rFonts w:ascii="Calibri" w:hAnsi="Calibri"/>
          <w:lang w:bidi="ar"/>
        </w:rPr>
        <w:t>(</w:t>
      </w:r>
      <w:r w:rsidRPr="007A6E16">
        <w:rPr>
          <w:rFonts w:ascii="Calibri" w:hAnsi="Calibri" w:hint="cs"/>
        </w:rPr>
        <w:t>IXP</w:t>
      </w:r>
      <w:r w:rsidRPr="007A6E16">
        <w:rPr>
          <w:rFonts w:ascii="Calibri" w:hAnsi="Calibri"/>
          <w:lang w:bidi="ar"/>
        </w:rPr>
        <w:t>)</w:t>
      </w:r>
      <w:r w:rsidRPr="007A6E16">
        <w:rPr>
          <w:rFonts w:ascii="Calibri" w:hAnsi="Calibri" w:hint="cs"/>
          <w:rtl/>
          <w:lang w:bidi="ar"/>
        </w:rPr>
        <w:t xml:space="preserve"> </w:t>
      </w:r>
      <w:r w:rsidRPr="007A6E16">
        <w:rPr>
          <w:rFonts w:ascii="Calibri" w:hAnsi="Calibri" w:hint="cs"/>
          <w:rtl/>
          <w:lang w:bidi="ar-EG"/>
        </w:rPr>
        <w:t>أنتجت</w:t>
      </w:r>
      <w:r w:rsidRPr="007A6E16">
        <w:rPr>
          <w:rFonts w:ascii="Calibri" w:hAnsi="Calibri" w:hint="cs"/>
          <w:rtl/>
          <w:lang w:bidi="ar"/>
        </w:rPr>
        <w:t xml:space="preserve"> بعض الكفاءات الاقتصادية وأثبتت فائدتها عموماً حيثما كانت البيئة التنظيمية </w:t>
      </w:r>
      <w:r>
        <w:rPr>
          <w:rFonts w:ascii="Calibri" w:hAnsi="Calibri" w:hint="cs"/>
          <w:rtl/>
          <w:lang w:bidi="ar"/>
        </w:rPr>
        <w:t>مؤ</w:t>
      </w:r>
      <w:r w:rsidRPr="007A6E16">
        <w:rPr>
          <w:rFonts w:ascii="Calibri" w:hAnsi="Calibri" w:hint="cs"/>
          <w:rtl/>
          <w:lang w:bidi="ar"/>
        </w:rPr>
        <w:t>اتية</w:t>
      </w:r>
      <w:r>
        <w:rPr>
          <w:rFonts w:ascii="Calibri" w:hAnsi="Calibri" w:hint="cs"/>
          <w:rtl/>
          <w:lang w:bidi="ar"/>
        </w:rPr>
        <w:t>"</w:t>
      </w:r>
      <w:r w:rsidRPr="007A6E16">
        <w:rPr>
          <w:rFonts w:ascii="Calibri" w:hAnsi="Calibri" w:hint="cs"/>
          <w:rtl/>
          <w:lang w:bidi="ar"/>
        </w:rPr>
        <w:t>؛</w:t>
      </w:r>
    </w:p>
    <w:p w:rsidR="001D4BC9" w:rsidRDefault="001D4BC9" w:rsidP="001D4BC9">
      <w:pPr>
        <w:rPr>
          <w:rFonts w:ascii="Calibri" w:hAnsi="Calibri"/>
          <w:lang w:bidi="ar"/>
        </w:rPr>
      </w:pPr>
      <w:r>
        <w:rPr>
          <w:rFonts w:ascii="Calibri" w:hAnsi="Calibri" w:hint="cs"/>
          <w:rtl/>
          <w:lang w:bidi="ar"/>
        </w:rPr>
        <w:t>ج)</w:t>
      </w:r>
      <w:r>
        <w:rPr>
          <w:rFonts w:ascii="Calibri" w:hAnsi="Calibri"/>
          <w:rtl/>
          <w:lang w:bidi="ar"/>
        </w:rPr>
        <w:tab/>
      </w:r>
      <w:r w:rsidRPr="007A6E16">
        <w:rPr>
          <w:rFonts w:ascii="Calibri" w:hAnsi="Calibri" w:hint="cs"/>
          <w:rtl/>
          <w:lang w:bidi="ar"/>
        </w:rPr>
        <w:t xml:space="preserve">أن زعماء المنطقة في قمة توصيل الأمريكتين </w:t>
      </w:r>
      <w:r w:rsidRPr="007A6E16">
        <w:rPr>
          <w:rFonts w:ascii="Calibri" w:hAnsi="Calibri"/>
          <w:lang w:bidi="ar"/>
        </w:rPr>
        <w:t>2012</w:t>
      </w:r>
      <w:r w:rsidRPr="007A6E16">
        <w:rPr>
          <w:rFonts w:ascii="Calibri" w:hAnsi="Calibri" w:hint="cs"/>
          <w:rtl/>
          <w:lang w:bidi="ar"/>
        </w:rPr>
        <w:t>، التزموا بتنمية نقاط تبادل الإنترنت على الصعيد المحلي والوطني والإقليمي لخفض تكاليف النفاذ إلى الإنترنت؛</w:t>
      </w:r>
    </w:p>
    <w:p w:rsidR="001D4BC9" w:rsidRDefault="001D4BC9" w:rsidP="001D4BC9">
      <w:pPr>
        <w:rPr>
          <w:rFonts w:ascii="Calibri" w:hAnsi="Calibri"/>
          <w:lang w:bidi="ar"/>
        </w:rPr>
      </w:pPr>
      <w:r w:rsidRPr="007A6E16">
        <w:rPr>
          <w:rFonts w:ascii="Calibri" w:hAnsi="Calibri" w:hint="cs"/>
          <w:rtl/>
          <w:lang w:bidi="ar"/>
        </w:rPr>
        <w:t>د)</w:t>
      </w:r>
      <w:r>
        <w:rPr>
          <w:rFonts w:ascii="Calibri" w:hAnsi="Calibri"/>
          <w:rtl/>
          <w:lang w:bidi="ar"/>
        </w:rPr>
        <w:tab/>
      </w:r>
      <w:r w:rsidRPr="007A6E16">
        <w:rPr>
          <w:rFonts w:ascii="Calibri" w:hAnsi="Calibri" w:hint="cs"/>
          <w:rtl/>
          <w:lang w:bidi="ar"/>
        </w:rPr>
        <w:t>أن نقاط تبادل الإنترنت ونقاط تبادل حركة الاتصالات يمكن أن تؤدي دوراً ذا صلة في نشر البنية التحتية للإنترنت وبلوغ الأهداف العامة الرامية ل</w:t>
      </w:r>
      <w:r w:rsidRPr="007A6E16">
        <w:rPr>
          <w:rFonts w:ascii="Calibri" w:hAnsi="Calibri"/>
          <w:rtl/>
        </w:rPr>
        <w:t xml:space="preserve">تحسين الجودة وزيادة توصيلية ومرونة الشبكات وتعزيز المنافسة وخفض تكاليف </w:t>
      </w:r>
      <w:r w:rsidRPr="007A6E16">
        <w:rPr>
          <w:rFonts w:ascii="Calibri" w:hAnsi="Calibri" w:hint="cs"/>
          <w:rtl/>
          <w:lang w:bidi="ar"/>
        </w:rPr>
        <w:t>التوصيلات البينية،</w:t>
      </w:r>
    </w:p>
    <w:p w:rsidR="001D4BC9" w:rsidRDefault="001D4BC9" w:rsidP="001D4BC9">
      <w:pPr>
        <w:pStyle w:val="Call"/>
        <w:rPr>
          <w:lang w:bidi="ar"/>
        </w:rPr>
      </w:pPr>
      <w:r>
        <w:rPr>
          <w:rFonts w:hint="cs"/>
          <w:rtl/>
          <w:lang w:bidi="ar"/>
        </w:rPr>
        <w:lastRenderedPageBreak/>
        <w:t>يعرب عن الرأي التالي</w:t>
      </w:r>
    </w:p>
    <w:p w:rsidR="001D4BC9" w:rsidRDefault="001D4BC9" w:rsidP="001D4BC9">
      <w:pPr>
        <w:keepNext/>
        <w:keepLines/>
        <w:rPr>
          <w:rFonts w:ascii="Calibri" w:hAnsi="Calibri"/>
          <w:lang w:bidi="ar"/>
        </w:rPr>
      </w:pPr>
      <w:r w:rsidRPr="007A6E16">
        <w:rPr>
          <w:rFonts w:ascii="Calibri" w:hAnsi="Calibri" w:hint="cs"/>
          <w:rtl/>
          <w:lang w:bidi="ar"/>
        </w:rPr>
        <w:t xml:space="preserve">أ </w:t>
      </w:r>
      <w:r>
        <w:rPr>
          <w:rFonts w:ascii="Calibri" w:hAnsi="Calibri" w:hint="cs"/>
          <w:rtl/>
          <w:lang w:bidi="ar"/>
        </w:rPr>
        <w:t>)</w:t>
      </w:r>
      <w:r>
        <w:rPr>
          <w:rFonts w:ascii="Calibri" w:hAnsi="Calibri"/>
          <w:rtl/>
          <w:lang w:bidi="ar"/>
        </w:rPr>
        <w:tab/>
      </w:r>
      <w:r w:rsidRPr="007A6E16">
        <w:rPr>
          <w:rFonts w:ascii="Calibri" w:hAnsi="Calibri" w:hint="cs"/>
          <w:rtl/>
          <w:lang w:bidi="ar"/>
        </w:rPr>
        <w:t>أن إنشاء نقاط تبادل الإنترنت المحلية والوطنية ودون الإقليمية والإقليمية هو أمر ذو أولوية لمعالجة قضايا التوصيلية وتحسين جودة الخدمة وتخفيض تكاليف التوصيل البيني؛</w:t>
      </w:r>
    </w:p>
    <w:p w:rsidR="001D4BC9" w:rsidRDefault="001D4BC9" w:rsidP="001D4BC9">
      <w:pPr>
        <w:rPr>
          <w:rFonts w:ascii="Calibri" w:hAnsi="Calibri"/>
          <w:lang w:bidi="ar"/>
        </w:rPr>
      </w:pPr>
      <w:r>
        <w:rPr>
          <w:rFonts w:ascii="Calibri" w:hAnsi="Calibri" w:hint="cs"/>
          <w:rtl/>
          <w:lang w:bidi="ar"/>
        </w:rPr>
        <w:t>ب)</w:t>
      </w:r>
      <w:r>
        <w:rPr>
          <w:rFonts w:ascii="Calibri" w:hAnsi="Calibri"/>
          <w:rtl/>
          <w:lang w:bidi="ar"/>
        </w:rPr>
        <w:tab/>
      </w:r>
      <w:r w:rsidRPr="007A6E16">
        <w:rPr>
          <w:rFonts w:ascii="Calibri" w:hAnsi="Calibri" w:hint="cs"/>
          <w:rtl/>
          <w:lang w:bidi="ar"/>
        </w:rPr>
        <w:t>أن تمكين التوصيل البيني للشبكات الدولية والوطنية والإقليمية من خلال نقاط تبادل الإنترنت يمكن أن يكون وسيلة فع</w:t>
      </w:r>
      <w:r>
        <w:rPr>
          <w:rFonts w:ascii="Calibri" w:hAnsi="Calibri" w:hint="cs"/>
          <w:rtl/>
          <w:lang w:bidi="ar"/>
        </w:rPr>
        <w:t>ّ</w:t>
      </w:r>
      <w:r w:rsidRPr="007A6E16">
        <w:rPr>
          <w:rFonts w:ascii="Calibri" w:hAnsi="Calibri" w:hint="cs"/>
          <w:rtl/>
          <w:lang w:bidi="ar"/>
        </w:rPr>
        <w:t>الة لتحسين توصيلية الإنترنت الدولية وخفض تكاليفها، مع عدم التنظيم إلا في حالة الضرورة لتعزيز المنافسة؛</w:t>
      </w:r>
    </w:p>
    <w:p w:rsidR="001D4BC9" w:rsidRDefault="001D4BC9" w:rsidP="001D4BC9">
      <w:pPr>
        <w:rPr>
          <w:rFonts w:ascii="Calibri" w:hAnsi="Calibri"/>
          <w:lang w:bidi="ar"/>
        </w:rPr>
      </w:pPr>
      <w:r>
        <w:rPr>
          <w:rFonts w:ascii="Calibri" w:hAnsi="Calibri" w:hint="cs"/>
          <w:rtl/>
          <w:lang w:bidi="ar"/>
        </w:rPr>
        <w:t>ج)</w:t>
      </w:r>
      <w:r>
        <w:rPr>
          <w:rFonts w:ascii="Calibri" w:hAnsi="Calibri"/>
          <w:rtl/>
          <w:lang w:bidi="ar"/>
        </w:rPr>
        <w:tab/>
      </w:r>
      <w:r w:rsidRPr="007A6E16">
        <w:rPr>
          <w:rFonts w:ascii="Calibri" w:hAnsi="Calibri" w:hint="cs"/>
          <w:rtl/>
          <w:lang w:bidi="ar"/>
        </w:rPr>
        <w:t xml:space="preserve">أن </w:t>
      </w:r>
      <w:r w:rsidRPr="007A6E16">
        <w:rPr>
          <w:rFonts w:ascii="Calibri" w:hAnsi="Calibri"/>
          <w:rtl/>
          <w:lang w:bidi="ar"/>
        </w:rPr>
        <w:t>برامج</w:t>
      </w:r>
      <w:r>
        <w:rPr>
          <w:rFonts w:ascii="Calibri" w:hAnsi="Calibri" w:hint="cs"/>
          <w:rtl/>
          <w:lang w:bidi="ar"/>
        </w:rPr>
        <w:t xml:space="preserve"> الجهات</w:t>
      </w:r>
      <w:r w:rsidRPr="007A6E16">
        <w:rPr>
          <w:rFonts w:ascii="Calibri" w:hAnsi="Calibri"/>
          <w:rtl/>
          <w:lang w:bidi="ar"/>
        </w:rPr>
        <w:t xml:space="preserve"> المانحة وآليات التمويل الإنمائي </w:t>
      </w:r>
      <w:r w:rsidRPr="007A6E16">
        <w:rPr>
          <w:rFonts w:ascii="Calibri" w:hAnsi="Calibri" w:hint="cs"/>
          <w:rtl/>
          <w:lang w:bidi="ar"/>
        </w:rPr>
        <w:t xml:space="preserve">ينبغي أن </w:t>
      </w:r>
      <w:r>
        <w:rPr>
          <w:rFonts w:ascii="Calibri" w:hAnsi="Calibri" w:hint="cs"/>
          <w:rtl/>
          <w:lang w:bidi="ar"/>
        </w:rPr>
        <w:t>تأخذ بعين الاعتبار</w:t>
      </w:r>
      <w:r w:rsidRPr="007A6E16">
        <w:rPr>
          <w:rFonts w:ascii="Calibri" w:hAnsi="Calibri"/>
          <w:rtl/>
          <w:lang w:bidi="ar"/>
        </w:rPr>
        <w:t xml:space="preserve"> ضرورة تقديم تمويل للمبادرات التي</w:t>
      </w:r>
      <w:r>
        <w:rPr>
          <w:rFonts w:ascii="Calibri" w:hAnsi="Calibri" w:hint="cs"/>
          <w:rtl/>
          <w:lang w:bidi="ar"/>
        </w:rPr>
        <w:t> </w:t>
      </w:r>
      <w:r w:rsidRPr="007A6E16">
        <w:rPr>
          <w:rFonts w:ascii="Calibri" w:hAnsi="Calibri"/>
          <w:rtl/>
          <w:lang w:bidi="ar"/>
        </w:rPr>
        <w:t xml:space="preserve">تشجع على تحسين التوصيلية ونقاط تبادل </w:t>
      </w:r>
      <w:r w:rsidRPr="007A6E16">
        <w:rPr>
          <w:rFonts w:ascii="Calibri" w:hAnsi="Calibri" w:hint="cs"/>
          <w:rtl/>
          <w:lang w:bidi="ar"/>
        </w:rPr>
        <w:t>ا</w:t>
      </w:r>
      <w:r w:rsidRPr="007A6E16">
        <w:rPr>
          <w:rFonts w:ascii="Calibri" w:hAnsi="Calibri"/>
          <w:rtl/>
          <w:lang w:bidi="ar"/>
        </w:rPr>
        <w:t xml:space="preserve">لإنترنت والمحتوى المحلي </w:t>
      </w:r>
      <w:r w:rsidRPr="007A6E16">
        <w:rPr>
          <w:rFonts w:ascii="Calibri" w:hAnsi="Calibri" w:hint="cs"/>
          <w:rtl/>
          <w:lang w:bidi="ar"/>
        </w:rPr>
        <w:t>في ا</w:t>
      </w:r>
      <w:r w:rsidRPr="007A6E16">
        <w:rPr>
          <w:rFonts w:ascii="Calibri" w:hAnsi="Calibri"/>
          <w:rtl/>
          <w:lang w:bidi="ar"/>
        </w:rPr>
        <w:t>لبلدان النامية</w:t>
      </w:r>
      <w:r w:rsidRPr="007A6E16">
        <w:rPr>
          <w:rFonts w:ascii="Calibri" w:hAnsi="Calibri" w:hint="cs"/>
          <w:rtl/>
          <w:lang w:bidi="ar"/>
        </w:rPr>
        <w:t>؛</w:t>
      </w:r>
    </w:p>
    <w:p w:rsidR="001D4BC9" w:rsidRDefault="001D4BC9" w:rsidP="001D4BC9">
      <w:pPr>
        <w:rPr>
          <w:rFonts w:ascii="Calibri" w:hAnsi="Calibri"/>
          <w:lang w:bidi="ar"/>
        </w:rPr>
      </w:pPr>
      <w:r w:rsidRPr="007A6E16">
        <w:rPr>
          <w:rFonts w:ascii="Calibri" w:hAnsi="Calibri" w:hint="cs"/>
          <w:rtl/>
          <w:lang w:bidi="ar"/>
        </w:rPr>
        <w:t>د )</w:t>
      </w:r>
      <w:r>
        <w:rPr>
          <w:rFonts w:ascii="Calibri" w:hAnsi="Calibri"/>
          <w:rtl/>
          <w:lang w:bidi="ar"/>
        </w:rPr>
        <w:tab/>
      </w:r>
      <w:r w:rsidRPr="007A6E16">
        <w:rPr>
          <w:rFonts w:ascii="Calibri" w:hAnsi="Calibri" w:hint="cs"/>
          <w:rtl/>
          <w:lang w:bidi="ar"/>
        </w:rPr>
        <w:t>أن إنشاء نقاط تبادل الإنترنت يفعّل دورة حميدة: فه</w:t>
      </w:r>
      <w:r>
        <w:rPr>
          <w:rFonts w:ascii="Calibri" w:hAnsi="Calibri" w:hint="cs"/>
          <w:rtl/>
          <w:lang w:bidi="ar"/>
        </w:rPr>
        <w:t>ذه النقاط</w:t>
      </w:r>
      <w:r w:rsidRPr="007A6E16">
        <w:rPr>
          <w:rFonts w:ascii="Calibri" w:hAnsi="Calibri" w:hint="cs"/>
          <w:rtl/>
          <w:lang w:bidi="ar"/>
        </w:rPr>
        <w:t xml:space="preserve"> إذ </w:t>
      </w:r>
      <w:r>
        <w:rPr>
          <w:rFonts w:ascii="Calibri" w:hAnsi="Calibri" w:hint="cs"/>
          <w:rtl/>
          <w:lang w:bidi="ar"/>
        </w:rPr>
        <w:t>ت</w:t>
      </w:r>
      <w:r w:rsidRPr="007A6E16">
        <w:rPr>
          <w:rFonts w:ascii="Calibri" w:hAnsi="Calibri" w:hint="cs"/>
          <w:rtl/>
          <w:lang w:bidi="ar"/>
        </w:rPr>
        <w:t xml:space="preserve">جذب المزيد من مقدمي خدمات الإنترنت </w:t>
      </w:r>
      <w:r>
        <w:rPr>
          <w:rFonts w:ascii="Calibri" w:hAnsi="Calibri" w:hint="cs"/>
          <w:rtl/>
          <w:lang w:bidi="ar"/>
        </w:rPr>
        <w:t>ت</w:t>
      </w:r>
      <w:r w:rsidRPr="007A6E16">
        <w:rPr>
          <w:rFonts w:ascii="Calibri" w:hAnsi="Calibri" w:hint="cs"/>
          <w:rtl/>
          <w:lang w:bidi="ar"/>
        </w:rPr>
        <w:t>بدأ</w:t>
      </w:r>
      <w:r>
        <w:rPr>
          <w:rFonts w:ascii="Calibri" w:hAnsi="Calibri" w:hint="eastAsia"/>
          <w:rtl/>
          <w:lang w:bidi="ar"/>
        </w:rPr>
        <w:t> </w:t>
      </w:r>
      <w:r>
        <w:rPr>
          <w:rFonts w:ascii="Calibri" w:hAnsi="Calibri" w:hint="cs"/>
          <w:rtl/>
          <w:lang w:bidi="ar"/>
        </w:rPr>
        <w:t>أيضاً</w:t>
      </w:r>
      <w:r w:rsidRPr="007A6E16">
        <w:rPr>
          <w:rFonts w:ascii="Calibri" w:hAnsi="Calibri" w:hint="cs"/>
          <w:rtl/>
          <w:lang w:bidi="ar"/>
        </w:rPr>
        <w:t xml:space="preserve"> في اجتذاب مقدمي المحتوى المحلي والوطني والدولي، إلى جانب المستخدمين التجاريين والأكاديميين والحكوميين، الأمر الذي يجذب بدوره المزيد من مقدمي خدمات الإنترنت؛</w:t>
      </w:r>
    </w:p>
    <w:p w:rsidR="001D4BC9" w:rsidRDefault="001D4BC9" w:rsidP="001D4BC9">
      <w:pPr>
        <w:rPr>
          <w:rFonts w:ascii="Calibri" w:hAnsi="Calibri"/>
          <w:lang w:bidi="ar"/>
        </w:rPr>
      </w:pPr>
      <w:r w:rsidRPr="007A6E16">
        <w:rPr>
          <w:rFonts w:ascii="Calibri" w:hAnsi="Calibri" w:hint="cs"/>
          <w:rtl/>
          <w:lang w:bidi="ar"/>
        </w:rPr>
        <w:t>ﻫ )</w:t>
      </w:r>
      <w:r>
        <w:rPr>
          <w:rFonts w:ascii="Calibri" w:hAnsi="Calibri"/>
          <w:rtl/>
          <w:lang w:bidi="ar"/>
        </w:rPr>
        <w:tab/>
      </w:r>
      <w:r w:rsidRPr="007A6E16">
        <w:rPr>
          <w:rFonts w:ascii="Calibri" w:hAnsi="Calibri" w:hint="cs"/>
          <w:rtl/>
          <w:lang w:bidi="ar"/>
        </w:rPr>
        <w:t>أن قدرات المحتوى المحلي في البلدان النامية ينبغي أن تُستنهض وتُدعم في البيئة الم</w:t>
      </w:r>
      <w:r>
        <w:rPr>
          <w:rFonts w:ascii="Calibri" w:hAnsi="Calibri" w:hint="cs"/>
          <w:rtl/>
          <w:lang w:bidi="ar"/>
        </w:rPr>
        <w:t>ؤ</w:t>
      </w:r>
      <w:r w:rsidRPr="007A6E16">
        <w:rPr>
          <w:rFonts w:ascii="Calibri" w:hAnsi="Calibri" w:hint="cs"/>
          <w:rtl/>
          <w:lang w:bidi="ar"/>
        </w:rPr>
        <w:t>اتية التي توفرها نقاط تبادل الإنترنت المحلية/الإقليمية؛</w:t>
      </w:r>
    </w:p>
    <w:p w:rsidR="001D4BC9" w:rsidRDefault="001D4BC9" w:rsidP="001D4BC9">
      <w:pPr>
        <w:rPr>
          <w:rFonts w:ascii="Calibri" w:hAnsi="Calibri"/>
          <w:lang w:bidi="ar"/>
        </w:rPr>
      </w:pPr>
      <w:r w:rsidRPr="007A6E16">
        <w:rPr>
          <w:rFonts w:ascii="Calibri" w:hAnsi="Calibri" w:hint="cs"/>
          <w:rtl/>
          <w:lang w:bidi="ar"/>
        </w:rPr>
        <w:t>و )</w:t>
      </w:r>
      <w:r>
        <w:rPr>
          <w:rFonts w:ascii="Calibri" w:hAnsi="Calibri"/>
          <w:rtl/>
          <w:lang w:bidi="ar"/>
        </w:rPr>
        <w:tab/>
      </w:r>
      <w:r w:rsidRPr="007A6E16">
        <w:rPr>
          <w:rFonts w:ascii="Calibri" w:hAnsi="Calibri" w:hint="cs"/>
          <w:rtl/>
          <w:lang w:bidi="ar"/>
        </w:rPr>
        <w:t>أن نقاط تبادل الإنترنت الفعالة تظهر في كثير من الأحيان حيثما تعتمد الدول الأعضاء إجراءات سياسات</w:t>
      </w:r>
      <w:r>
        <w:rPr>
          <w:rFonts w:ascii="Calibri" w:hAnsi="Calibri" w:hint="cs"/>
          <w:rtl/>
          <w:lang w:bidi="ar"/>
        </w:rPr>
        <w:t xml:space="preserve"> تشمل</w:t>
      </w:r>
      <w:r w:rsidRPr="007A6E16">
        <w:rPr>
          <w:rFonts w:ascii="Calibri" w:hAnsi="Calibri" w:hint="cs"/>
          <w:rtl/>
          <w:lang w:bidi="ar"/>
        </w:rPr>
        <w:t xml:space="preserve"> أصحاب المصلحة المتعددين، لأن نقاط تبادل الإنترنت تعتمد على التعاون بين أصحاب المصلحة المعنيين؛</w:t>
      </w:r>
    </w:p>
    <w:p w:rsidR="001D4BC9" w:rsidRDefault="001D4BC9" w:rsidP="001D4BC9">
      <w:pPr>
        <w:rPr>
          <w:rFonts w:ascii="Calibri" w:hAnsi="Calibri"/>
          <w:lang w:bidi="ar"/>
        </w:rPr>
      </w:pPr>
      <w:r w:rsidRPr="007A6E16">
        <w:rPr>
          <w:rFonts w:ascii="Calibri" w:hAnsi="Calibri" w:hint="cs"/>
          <w:rtl/>
          <w:lang w:bidi="ar"/>
        </w:rPr>
        <w:t>ز )</w:t>
      </w:r>
      <w:r>
        <w:rPr>
          <w:rFonts w:ascii="Calibri" w:hAnsi="Calibri"/>
          <w:rtl/>
          <w:lang w:bidi="ar"/>
        </w:rPr>
        <w:tab/>
      </w:r>
      <w:r w:rsidRPr="007A6E16">
        <w:rPr>
          <w:rFonts w:ascii="Calibri" w:hAnsi="Calibri" w:hint="cs"/>
          <w:rtl/>
          <w:lang w:bidi="ar"/>
        </w:rPr>
        <w:t>أن التدابير التنظيمية ينبغي ألا تعرقل ترتيبات العبور والتبادل بين النظراء، لإيجاد بيئة تمكينية وتنافسية تُنشأ فيها نقاط تبادل الإنترنت؛</w:t>
      </w:r>
    </w:p>
    <w:p w:rsidR="001D4BC9" w:rsidRDefault="001D4BC9" w:rsidP="001D4BC9">
      <w:pPr>
        <w:rPr>
          <w:rFonts w:ascii="Calibri" w:hAnsi="Calibri"/>
          <w:lang w:bidi="ar"/>
        </w:rPr>
      </w:pPr>
      <w:r w:rsidRPr="007A6E16">
        <w:rPr>
          <w:rFonts w:ascii="Calibri" w:hAnsi="Calibri" w:hint="cs"/>
          <w:rtl/>
          <w:lang w:bidi="ar"/>
        </w:rPr>
        <w:t>ح)</w:t>
      </w:r>
      <w:r>
        <w:rPr>
          <w:rFonts w:ascii="Calibri" w:hAnsi="Calibri"/>
          <w:rtl/>
          <w:lang w:bidi="ar"/>
        </w:rPr>
        <w:tab/>
      </w:r>
      <w:r w:rsidRPr="007A6E16">
        <w:rPr>
          <w:rFonts w:ascii="Calibri" w:hAnsi="Calibri" w:hint="cs"/>
          <w:rtl/>
          <w:lang w:bidi="ar"/>
        </w:rPr>
        <w:t>أن تحرير سوق الاتصالات الإلكترونية يمكن أن يؤدي دوراً هاماً في السماح بنشوء سوق تنافسية لدعم إدخال نقاط تبادل الإنترنت والقيام بالتوصيل البيني من خلالها؛</w:t>
      </w:r>
    </w:p>
    <w:p w:rsidR="001D4BC9" w:rsidRDefault="001D4BC9" w:rsidP="001D4BC9">
      <w:pPr>
        <w:rPr>
          <w:rFonts w:ascii="Calibri" w:hAnsi="Calibri"/>
          <w:lang w:bidi="ar"/>
        </w:rPr>
      </w:pPr>
      <w:r w:rsidRPr="007A6E16">
        <w:rPr>
          <w:rFonts w:ascii="Calibri" w:hAnsi="Calibri" w:hint="cs"/>
          <w:rtl/>
          <w:lang w:bidi="ar"/>
        </w:rPr>
        <w:t>ط)</w:t>
      </w:r>
      <w:r>
        <w:rPr>
          <w:rFonts w:ascii="Calibri" w:hAnsi="Calibri"/>
          <w:rtl/>
          <w:lang w:bidi="ar"/>
        </w:rPr>
        <w:tab/>
      </w:r>
      <w:r w:rsidRPr="007A6E16">
        <w:rPr>
          <w:rFonts w:ascii="Calibri" w:hAnsi="Calibri" w:hint="cs"/>
          <w:rtl/>
          <w:lang w:bidi="ar"/>
        </w:rPr>
        <w:t>أن زيادة مستوى التوصيل البيني المتأتية من المشاركة في نقاط تبادل الإنترنت تساهم في تعزيز مستوى المرونة في</w:t>
      </w:r>
      <w:r>
        <w:rPr>
          <w:rFonts w:hint="eastAsia"/>
          <w:rtl/>
        </w:rPr>
        <w:t> </w:t>
      </w:r>
      <w:r w:rsidRPr="007A6E16">
        <w:rPr>
          <w:rFonts w:ascii="Calibri" w:hAnsi="Calibri" w:hint="cs"/>
          <w:rtl/>
          <w:lang w:bidi="ar"/>
        </w:rPr>
        <w:t>البنية التحتية للشبكة،</w:t>
      </w:r>
    </w:p>
    <w:p w:rsidR="001D4BC9" w:rsidRDefault="001D4BC9" w:rsidP="001D4BC9">
      <w:pPr>
        <w:pStyle w:val="Call"/>
      </w:pPr>
      <w:r w:rsidRPr="007A6E16">
        <w:rPr>
          <w:rFonts w:hint="cs"/>
          <w:rtl/>
        </w:rPr>
        <w:t>يدعو</w:t>
      </w:r>
    </w:p>
    <w:p w:rsidR="001D4BC9" w:rsidRDefault="001D4BC9" w:rsidP="001D4BC9">
      <w:pPr>
        <w:rPr>
          <w:rFonts w:ascii="Calibri" w:hAnsi="Calibri"/>
        </w:rPr>
      </w:pPr>
      <w:r w:rsidRPr="007A6E16">
        <w:rPr>
          <w:rFonts w:ascii="Calibri" w:hAnsi="Calibri" w:hint="cs"/>
          <w:rtl/>
          <w:lang w:bidi="ar"/>
        </w:rPr>
        <w:t>الدول الأعضاء وأعضاء القطاع</w:t>
      </w:r>
      <w:r>
        <w:rPr>
          <w:rFonts w:ascii="Calibri" w:hAnsi="Calibri" w:hint="cs"/>
          <w:rtl/>
          <w:lang w:bidi="ar"/>
        </w:rPr>
        <w:t>ات</w:t>
      </w:r>
      <w:r w:rsidRPr="007A6E16">
        <w:rPr>
          <w:rFonts w:ascii="Calibri" w:hAnsi="Calibri" w:hint="cs"/>
          <w:rtl/>
          <w:lang w:bidi="ar"/>
        </w:rPr>
        <w:t xml:space="preserve"> إلى العمل بطريقة تعاونية من أجل:</w:t>
      </w:r>
    </w:p>
    <w:p w:rsidR="001D4BC9" w:rsidRPr="007A6E16" w:rsidRDefault="001D4BC9" w:rsidP="001D4BC9">
      <w:pPr>
        <w:pStyle w:val="enumlev1"/>
        <w:rPr>
          <w:rtl/>
          <w:lang w:bidi="ar"/>
        </w:rPr>
      </w:pPr>
      <w:r>
        <w:rPr>
          <w:rFonts w:hint="cs"/>
          <w:lang w:bidi="ar"/>
        </w:rPr>
        <w:sym w:font="Symbol" w:char="F0B7"/>
      </w:r>
      <w:r>
        <w:rPr>
          <w:rtl/>
          <w:lang w:bidi="ar"/>
        </w:rPr>
        <w:tab/>
      </w:r>
      <w:r w:rsidRPr="007A6E16">
        <w:rPr>
          <w:rFonts w:hint="cs"/>
          <w:rtl/>
          <w:lang w:bidi="ar"/>
        </w:rPr>
        <w:t>تعزيز الشبكات ومواصلة تطويرها وتوسيعها على المستويات الوطنية ودون الإقليمية والإقليمية؛</w:t>
      </w:r>
    </w:p>
    <w:p w:rsidR="001D4BC9" w:rsidRPr="007A6E16" w:rsidRDefault="001D4BC9" w:rsidP="001D4BC9">
      <w:pPr>
        <w:pStyle w:val="enumlev1"/>
        <w:rPr>
          <w:rtl/>
          <w:lang w:bidi="ar"/>
        </w:rPr>
      </w:pPr>
      <w:r>
        <w:rPr>
          <w:rFonts w:hint="cs"/>
          <w:lang w:bidi="ar"/>
        </w:rPr>
        <w:sym w:font="Symbol" w:char="F0B7"/>
      </w:r>
      <w:r>
        <w:rPr>
          <w:rtl/>
          <w:lang w:bidi="ar"/>
        </w:rPr>
        <w:tab/>
      </w:r>
      <w:r w:rsidRPr="007A6E16">
        <w:rPr>
          <w:rFonts w:hint="cs"/>
          <w:rtl/>
          <w:lang w:bidi="ar"/>
        </w:rPr>
        <w:t>تمكين ظهور نقاط تبادل الإنترنت من خلال جملة أمور تتضمن تبادل الخبرات التقنية، وتعزيز بيئات سياساتية داعمة، عبر المشاورات</w:t>
      </w:r>
      <w:r>
        <w:rPr>
          <w:rFonts w:hint="cs"/>
          <w:rtl/>
          <w:lang w:bidi="ar"/>
        </w:rPr>
        <w:t xml:space="preserve"> المفتوحة</w:t>
      </w:r>
      <w:r w:rsidRPr="007A6E16">
        <w:rPr>
          <w:rFonts w:hint="cs"/>
          <w:rtl/>
          <w:lang w:bidi="ar"/>
        </w:rPr>
        <w:t xml:space="preserve"> بين أصحاب المصلحة المتعددين؛</w:t>
      </w:r>
    </w:p>
    <w:p w:rsidR="001D4BC9" w:rsidRDefault="001D4BC9" w:rsidP="001D4BC9">
      <w:pPr>
        <w:pStyle w:val="enumlev1"/>
        <w:rPr>
          <w:lang w:bidi="ar"/>
        </w:rPr>
      </w:pPr>
      <w:r>
        <w:rPr>
          <w:rFonts w:hint="cs"/>
          <w:lang w:bidi="ar"/>
        </w:rPr>
        <w:sym w:font="Symbol" w:char="F0B7"/>
      </w:r>
      <w:r>
        <w:rPr>
          <w:rtl/>
          <w:lang w:bidi="ar"/>
        </w:rPr>
        <w:tab/>
      </w:r>
      <w:r w:rsidRPr="007A6E16">
        <w:rPr>
          <w:rFonts w:hint="cs"/>
          <w:rtl/>
          <w:lang w:bidi="ar"/>
        </w:rPr>
        <w:t>تعزيز السياسات العامة الرامية إلى السماح لمشغلي شبكة الإنترنت المحليين والإقليميين والدوليين بالتوصيل البيني من خلال نقاط تبادل الإنترنت.</w:t>
      </w:r>
    </w:p>
    <w:p w:rsidR="001D4BC9" w:rsidRDefault="001D4BC9">
      <w:pPr>
        <w:tabs>
          <w:tab w:val="clear" w:pos="1134"/>
          <w:tab w:val="clear" w:pos="1871"/>
          <w:tab w:val="clear" w:pos="2268"/>
        </w:tabs>
        <w:bidi w:val="0"/>
        <w:spacing w:before="0" w:line="240" w:lineRule="auto"/>
        <w:jc w:val="left"/>
        <w:rPr>
          <w:rFonts w:ascii="Calibri" w:hAnsi="Calibri"/>
          <w:noProof/>
          <w:rtl/>
        </w:rPr>
      </w:pPr>
      <w:r>
        <w:rPr>
          <w:rFonts w:ascii="Calibri" w:hAnsi="Calibri"/>
          <w:noProof/>
          <w:rtl/>
        </w:rPr>
        <w:br w:type="page"/>
      </w:r>
    </w:p>
    <w:p w:rsidR="001D4BC9" w:rsidRPr="00303B6E" w:rsidRDefault="00782D5E" w:rsidP="00303B6E">
      <w:pPr>
        <w:pStyle w:val="Title4BodyCalibri"/>
        <w:spacing w:before="600"/>
        <w:rPr>
          <w:sz w:val="28"/>
          <w:szCs w:val="40"/>
          <w:rtl/>
        </w:rPr>
      </w:pPr>
      <w:r w:rsidRPr="00303B6E">
        <w:rPr>
          <w:rFonts w:hint="cs"/>
          <w:rtl/>
        </w:rPr>
        <w:lastRenderedPageBreak/>
        <w:t>مشروع الرأي</w:t>
      </w:r>
      <w:r w:rsidRPr="00303B6E">
        <w:rPr>
          <w:rFonts w:hint="eastAsia"/>
          <w:rtl/>
        </w:rPr>
        <w:t> </w:t>
      </w:r>
      <w:r w:rsidRPr="00303B6E">
        <w:t>2</w:t>
      </w:r>
      <w:r w:rsidRPr="00303B6E">
        <w:rPr>
          <w:rFonts w:hint="cs"/>
          <w:rtl/>
        </w:rPr>
        <w:t>:</w:t>
      </w:r>
      <w:r w:rsidR="001D4BC9" w:rsidRPr="00303B6E">
        <w:rPr>
          <w:rFonts w:hint="cs"/>
          <w:sz w:val="28"/>
          <w:szCs w:val="40"/>
          <w:rtl/>
        </w:rPr>
        <w:t xml:space="preserve"> تعزيز بيئة ت‍مكينية من أجل ن‍مو</w:t>
      </w:r>
      <w:r w:rsidR="001D4BC9" w:rsidRPr="00303B6E">
        <w:rPr>
          <w:sz w:val="28"/>
          <w:szCs w:val="40"/>
          <w:rtl/>
        </w:rPr>
        <w:br/>
      </w:r>
      <w:r w:rsidR="001D4BC9" w:rsidRPr="00303B6E">
        <w:rPr>
          <w:rFonts w:hint="cs"/>
          <w:sz w:val="28"/>
          <w:szCs w:val="40"/>
          <w:rtl/>
        </w:rPr>
        <w:t>وتطوير أكبر للتوصيلية عريضة النطاق</w:t>
      </w:r>
    </w:p>
    <w:p w:rsidR="001D4BC9" w:rsidRPr="00090249" w:rsidRDefault="001D4BC9" w:rsidP="00C34F25">
      <w:pPr>
        <w:pStyle w:val="Normalaftertitle"/>
        <w:spacing w:before="360"/>
        <w:rPr>
          <w:rtl/>
        </w:rPr>
      </w:pPr>
      <w:r w:rsidRPr="00090249">
        <w:rPr>
          <w:rFonts w:hint="cs"/>
          <w:rtl/>
        </w:rPr>
        <w:t>إن المنتدى العالمي الخامس لسياسات الاتصالات/تكنولوجيا المعلومات والاتصالات (جنيف، </w:t>
      </w:r>
      <w:r w:rsidRPr="00090249">
        <w:t>2013</w:t>
      </w:r>
      <w:r w:rsidRPr="00090249">
        <w:rPr>
          <w:rFonts w:hint="cs"/>
          <w:rtl/>
        </w:rPr>
        <w:t>)،</w:t>
      </w:r>
    </w:p>
    <w:p w:rsidR="001D4BC9" w:rsidRPr="00090249" w:rsidRDefault="001D4BC9" w:rsidP="001D4BC9">
      <w:pPr>
        <w:pStyle w:val="Call"/>
        <w:rPr>
          <w:rtl/>
        </w:rPr>
      </w:pPr>
      <w:r w:rsidRPr="00090249">
        <w:rPr>
          <w:rFonts w:hint="cs"/>
          <w:rtl/>
        </w:rPr>
        <w:t>إذ يذكّر</w:t>
      </w:r>
    </w:p>
    <w:p w:rsidR="001D4BC9" w:rsidRPr="00090249" w:rsidRDefault="001D4BC9" w:rsidP="001D4BC9">
      <w:pPr>
        <w:rPr>
          <w:rtl/>
        </w:rPr>
      </w:pPr>
      <w:r w:rsidRPr="00090249">
        <w:rPr>
          <w:rFonts w:hint="cs"/>
          <w:rtl/>
        </w:rPr>
        <w:t xml:space="preserve"> أ )</w:t>
      </w:r>
      <w:r w:rsidRPr="00090249">
        <w:rPr>
          <w:rFonts w:hint="cs"/>
          <w:rtl/>
        </w:rPr>
        <w:tab/>
        <w:t>بالقرار</w:t>
      </w:r>
      <w:r w:rsidRPr="00090249">
        <w:rPr>
          <w:rtl/>
        </w:rPr>
        <w:t xml:space="preserve"> </w:t>
      </w:r>
      <w:r w:rsidRPr="00090249">
        <w:t>71</w:t>
      </w:r>
      <w:r w:rsidRPr="00090249">
        <w:rPr>
          <w:rtl/>
        </w:rPr>
        <w:t xml:space="preserve"> (</w:t>
      </w:r>
      <w:r w:rsidRPr="00090249">
        <w:rPr>
          <w:rFonts w:hint="eastAsia"/>
          <w:rtl/>
        </w:rPr>
        <w:t>المراج</w:t>
      </w:r>
      <w:r>
        <w:rPr>
          <w:rFonts w:hint="cs"/>
          <w:rtl/>
        </w:rPr>
        <w:t>َ</w:t>
      </w:r>
      <w:r w:rsidRPr="00090249">
        <w:rPr>
          <w:rFonts w:hint="eastAsia"/>
          <w:rtl/>
        </w:rPr>
        <w:t>ع</w:t>
      </w:r>
      <w:r w:rsidRPr="00090249">
        <w:rPr>
          <w:rtl/>
        </w:rPr>
        <w:t xml:space="preserve"> </w:t>
      </w:r>
      <w:r w:rsidRPr="00090249">
        <w:rPr>
          <w:rFonts w:hint="eastAsia"/>
          <w:rtl/>
        </w:rPr>
        <w:t>في</w:t>
      </w:r>
      <w:r w:rsidRPr="00090249">
        <w:rPr>
          <w:rtl/>
        </w:rPr>
        <w:t xml:space="preserve"> </w:t>
      </w:r>
      <w:r w:rsidRPr="00090249">
        <w:rPr>
          <w:rFonts w:hint="eastAsia"/>
          <w:rtl/>
        </w:rPr>
        <w:t>غوادالاخارا،</w:t>
      </w:r>
      <w:r w:rsidRPr="00090249">
        <w:rPr>
          <w:rtl/>
        </w:rPr>
        <w:t xml:space="preserve"> </w:t>
      </w:r>
      <w:r w:rsidRPr="00090249">
        <w:t>2010</w:t>
      </w:r>
      <w:r w:rsidRPr="00090249">
        <w:rPr>
          <w:rtl/>
        </w:rPr>
        <w:t xml:space="preserve">) </w:t>
      </w:r>
      <w:r w:rsidRPr="00090249">
        <w:rPr>
          <w:rFonts w:hint="cs"/>
          <w:rtl/>
        </w:rPr>
        <w:t xml:space="preserve">بشأن </w:t>
      </w:r>
      <w:r w:rsidRPr="00090249">
        <w:rPr>
          <w:rFonts w:hint="eastAsia"/>
          <w:rtl/>
        </w:rPr>
        <w:t>الخطة</w:t>
      </w:r>
      <w:r w:rsidRPr="00090249">
        <w:rPr>
          <w:rtl/>
        </w:rPr>
        <w:t xml:space="preserve"> </w:t>
      </w:r>
      <w:r w:rsidRPr="00090249">
        <w:rPr>
          <w:rFonts w:hint="eastAsia"/>
          <w:rtl/>
        </w:rPr>
        <w:t>الاستراتيجية</w:t>
      </w:r>
      <w:r w:rsidRPr="00090249">
        <w:rPr>
          <w:rtl/>
        </w:rPr>
        <w:t xml:space="preserve"> </w:t>
      </w:r>
      <w:r w:rsidRPr="00090249">
        <w:rPr>
          <w:rFonts w:hint="eastAsia"/>
          <w:rtl/>
        </w:rPr>
        <w:t>للاتحاد</w:t>
      </w:r>
      <w:r w:rsidRPr="00090249">
        <w:rPr>
          <w:rFonts w:hint="cs"/>
          <w:rtl/>
        </w:rPr>
        <w:t>؛</w:t>
      </w:r>
    </w:p>
    <w:p w:rsidR="001D4BC9" w:rsidRPr="00090249" w:rsidRDefault="001D4BC9" w:rsidP="001D4BC9">
      <w:pPr>
        <w:rPr>
          <w:rtl/>
        </w:rPr>
      </w:pPr>
      <w:r w:rsidRPr="00090249">
        <w:rPr>
          <w:rFonts w:hint="cs"/>
          <w:rtl/>
        </w:rPr>
        <w:t>ب)</w:t>
      </w:r>
      <w:r w:rsidRPr="00090249">
        <w:rPr>
          <w:rFonts w:hint="cs"/>
          <w:rtl/>
        </w:rPr>
        <w:tab/>
        <w:t xml:space="preserve">بالقرار </w:t>
      </w:r>
      <w:r w:rsidRPr="00090249">
        <w:t>101</w:t>
      </w:r>
      <w:r w:rsidRPr="00090249">
        <w:rPr>
          <w:rFonts w:hint="cs"/>
          <w:rtl/>
        </w:rPr>
        <w:t xml:space="preserve"> (المراج</w:t>
      </w:r>
      <w:r>
        <w:rPr>
          <w:rFonts w:hint="cs"/>
          <w:rtl/>
        </w:rPr>
        <w:t>َ</w:t>
      </w:r>
      <w:r w:rsidRPr="00090249">
        <w:rPr>
          <w:rFonts w:hint="cs"/>
          <w:rtl/>
        </w:rPr>
        <w:t>ع في غوادالاخارا، </w:t>
      </w:r>
      <w:r w:rsidRPr="00090249">
        <w:t>2010</w:t>
      </w:r>
      <w:r w:rsidRPr="00090249">
        <w:rPr>
          <w:rFonts w:hint="cs"/>
          <w:rtl/>
        </w:rPr>
        <w:t>)، بشأن موضوع الشبكات القائمة على بروتوكول الإنترنت؛</w:t>
      </w:r>
    </w:p>
    <w:p w:rsidR="001D4BC9" w:rsidRPr="00090249" w:rsidRDefault="001D4BC9" w:rsidP="001D4BC9">
      <w:pPr>
        <w:rPr>
          <w:rtl/>
        </w:rPr>
      </w:pPr>
      <w:r w:rsidRPr="00090249">
        <w:rPr>
          <w:rFonts w:hint="cs"/>
          <w:rtl/>
        </w:rPr>
        <w:t>ج)</w:t>
      </w:r>
      <w:r w:rsidRPr="00090249">
        <w:rPr>
          <w:rFonts w:hint="cs"/>
          <w:rtl/>
        </w:rPr>
        <w:tab/>
        <w:t>بالقرار</w:t>
      </w:r>
      <w:r w:rsidRPr="00090249">
        <w:rPr>
          <w:rtl/>
        </w:rPr>
        <w:t xml:space="preserve"> </w:t>
      </w:r>
      <w:r w:rsidRPr="00090249">
        <w:t>139</w:t>
      </w:r>
      <w:r w:rsidRPr="00090249">
        <w:rPr>
          <w:rtl/>
        </w:rPr>
        <w:t xml:space="preserve"> (</w:t>
      </w:r>
      <w:r w:rsidRPr="00090249">
        <w:rPr>
          <w:rFonts w:hint="eastAsia"/>
          <w:rtl/>
        </w:rPr>
        <w:t>المراج</w:t>
      </w:r>
      <w:r>
        <w:rPr>
          <w:rFonts w:hint="cs"/>
          <w:rtl/>
        </w:rPr>
        <w:t>َ</w:t>
      </w:r>
      <w:r w:rsidRPr="00090249">
        <w:rPr>
          <w:rFonts w:hint="eastAsia"/>
          <w:rtl/>
        </w:rPr>
        <w:t>ع</w:t>
      </w:r>
      <w:r w:rsidRPr="00090249">
        <w:rPr>
          <w:rtl/>
        </w:rPr>
        <w:t xml:space="preserve"> </w:t>
      </w:r>
      <w:r w:rsidRPr="00090249">
        <w:rPr>
          <w:rFonts w:hint="eastAsia"/>
          <w:rtl/>
        </w:rPr>
        <w:t>في</w:t>
      </w:r>
      <w:r w:rsidRPr="00090249">
        <w:rPr>
          <w:rtl/>
        </w:rPr>
        <w:t xml:space="preserve"> </w:t>
      </w:r>
      <w:r w:rsidRPr="00090249">
        <w:rPr>
          <w:rFonts w:hint="eastAsia"/>
          <w:rtl/>
        </w:rPr>
        <w:t>غوادالاخارا،</w:t>
      </w:r>
      <w:r w:rsidRPr="00090249">
        <w:rPr>
          <w:rtl/>
        </w:rPr>
        <w:t xml:space="preserve"> </w:t>
      </w:r>
      <w:r w:rsidRPr="00090249">
        <w:t>2010</w:t>
      </w:r>
      <w:r w:rsidRPr="00090249">
        <w:rPr>
          <w:rtl/>
        </w:rPr>
        <w:t xml:space="preserve">) </w:t>
      </w:r>
      <w:r w:rsidRPr="00090249">
        <w:rPr>
          <w:rFonts w:hint="cs"/>
          <w:rtl/>
        </w:rPr>
        <w:t>بشأن</w:t>
      </w:r>
      <w:r w:rsidRPr="00090249">
        <w:rPr>
          <w:rtl/>
        </w:rPr>
        <w:t xml:space="preserve"> </w:t>
      </w:r>
      <w:r w:rsidRPr="00090249">
        <w:rPr>
          <w:rFonts w:hint="eastAsia"/>
          <w:rtl/>
        </w:rPr>
        <w:t>الاتصالات</w:t>
      </w:r>
      <w:r w:rsidRPr="00090249">
        <w:rPr>
          <w:rtl/>
        </w:rPr>
        <w:t>/</w:t>
      </w:r>
      <w:r w:rsidRPr="00090249">
        <w:rPr>
          <w:rFonts w:hint="eastAsia"/>
          <w:rtl/>
        </w:rPr>
        <w:t>تكنولوجيا</w:t>
      </w:r>
      <w:r w:rsidRPr="00090249">
        <w:rPr>
          <w:rtl/>
        </w:rPr>
        <w:t xml:space="preserve"> </w:t>
      </w:r>
      <w:r w:rsidRPr="00090249">
        <w:rPr>
          <w:rFonts w:hint="eastAsia"/>
          <w:rtl/>
        </w:rPr>
        <w:t>المعلومات</w:t>
      </w:r>
      <w:r w:rsidRPr="00090249">
        <w:rPr>
          <w:rtl/>
        </w:rPr>
        <w:t xml:space="preserve"> </w:t>
      </w:r>
      <w:r w:rsidRPr="00090249">
        <w:rPr>
          <w:rFonts w:hint="eastAsia"/>
          <w:rtl/>
        </w:rPr>
        <w:t>والاتصالات</w:t>
      </w:r>
      <w:r w:rsidRPr="00090249">
        <w:rPr>
          <w:rtl/>
        </w:rPr>
        <w:t xml:space="preserve"> </w:t>
      </w:r>
      <w:r w:rsidRPr="00090249">
        <w:rPr>
          <w:rFonts w:hint="eastAsia"/>
          <w:rtl/>
        </w:rPr>
        <w:t>من</w:t>
      </w:r>
      <w:r w:rsidRPr="00090249">
        <w:rPr>
          <w:rtl/>
        </w:rPr>
        <w:t xml:space="preserve"> </w:t>
      </w:r>
      <w:r w:rsidRPr="00090249">
        <w:rPr>
          <w:rFonts w:hint="eastAsia"/>
          <w:rtl/>
        </w:rPr>
        <w:t>أجل</w:t>
      </w:r>
      <w:r w:rsidRPr="00090249">
        <w:rPr>
          <w:rtl/>
        </w:rPr>
        <w:t xml:space="preserve"> </w:t>
      </w:r>
      <w:r w:rsidRPr="00090249">
        <w:rPr>
          <w:rFonts w:hint="eastAsia"/>
          <w:rtl/>
        </w:rPr>
        <w:t>سد</w:t>
      </w:r>
      <w:r>
        <w:rPr>
          <w:rFonts w:hint="cs"/>
          <w:rtl/>
        </w:rPr>
        <w:t> </w:t>
      </w:r>
      <w:r w:rsidRPr="00090249">
        <w:rPr>
          <w:rFonts w:hint="eastAsia"/>
          <w:rtl/>
        </w:rPr>
        <w:t>الفجوة</w:t>
      </w:r>
      <w:r w:rsidRPr="00090249">
        <w:rPr>
          <w:rtl/>
        </w:rPr>
        <w:t xml:space="preserve"> </w:t>
      </w:r>
      <w:r w:rsidRPr="00090249">
        <w:rPr>
          <w:rFonts w:hint="eastAsia"/>
          <w:rtl/>
        </w:rPr>
        <w:t>الرقمية</w:t>
      </w:r>
      <w:r w:rsidRPr="00090249">
        <w:rPr>
          <w:rtl/>
        </w:rPr>
        <w:t xml:space="preserve"> </w:t>
      </w:r>
      <w:r w:rsidRPr="00090249">
        <w:rPr>
          <w:rFonts w:hint="eastAsia"/>
          <w:rtl/>
        </w:rPr>
        <w:t>وبناء</w:t>
      </w:r>
      <w:r w:rsidRPr="00090249">
        <w:rPr>
          <w:rtl/>
        </w:rPr>
        <w:t xml:space="preserve"> </w:t>
      </w:r>
      <w:r w:rsidRPr="00090249">
        <w:rPr>
          <w:rFonts w:hint="eastAsia"/>
          <w:rtl/>
        </w:rPr>
        <w:t>مجتمع</w:t>
      </w:r>
      <w:r w:rsidRPr="00090249">
        <w:rPr>
          <w:rtl/>
        </w:rPr>
        <w:t xml:space="preserve"> </w:t>
      </w:r>
      <w:r w:rsidRPr="00090249">
        <w:rPr>
          <w:rFonts w:hint="eastAsia"/>
          <w:rtl/>
        </w:rPr>
        <w:t>معلومات</w:t>
      </w:r>
      <w:r w:rsidRPr="00090249">
        <w:rPr>
          <w:rtl/>
        </w:rPr>
        <w:t xml:space="preserve"> </w:t>
      </w:r>
      <w:r w:rsidRPr="00090249">
        <w:rPr>
          <w:rFonts w:hint="eastAsia"/>
          <w:rtl/>
        </w:rPr>
        <w:t>شامل</w:t>
      </w:r>
      <w:r w:rsidRPr="00090249">
        <w:rPr>
          <w:rtl/>
        </w:rPr>
        <w:t xml:space="preserve"> </w:t>
      </w:r>
      <w:r w:rsidRPr="00090249">
        <w:rPr>
          <w:rFonts w:hint="eastAsia"/>
          <w:rtl/>
        </w:rPr>
        <w:t>للجميع</w:t>
      </w:r>
      <w:r w:rsidRPr="00090249">
        <w:rPr>
          <w:rFonts w:hint="cs"/>
          <w:rtl/>
        </w:rPr>
        <w:t>؛</w:t>
      </w:r>
    </w:p>
    <w:p w:rsidR="001D4BC9" w:rsidRPr="00090249" w:rsidRDefault="001D4BC9" w:rsidP="001D4BC9">
      <w:pPr>
        <w:rPr>
          <w:rtl/>
        </w:rPr>
      </w:pPr>
      <w:r w:rsidRPr="00090249">
        <w:rPr>
          <w:rFonts w:hint="cs"/>
          <w:rtl/>
        </w:rPr>
        <w:t>د )</w:t>
      </w:r>
      <w:r w:rsidRPr="00090249">
        <w:rPr>
          <w:rFonts w:hint="cs"/>
          <w:rtl/>
        </w:rPr>
        <w:tab/>
        <w:t>بالوثائق الصادرة عن القمة العالمية لمجتمع المعلومات</w:t>
      </w:r>
      <w:r w:rsidR="00C34F25">
        <w:rPr>
          <w:rFonts w:hint="cs"/>
          <w:rtl/>
          <w:lang w:bidi="ar-EG"/>
        </w:rPr>
        <w:t xml:space="preserve"> </w:t>
      </w:r>
      <w:r w:rsidR="00C34F25">
        <w:rPr>
          <w:lang w:bidi="ar-EG"/>
        </w:rPr>
        <w:t>(WSIS)</w:t>
      </w:r>
      <w:r w:rsidRPr="00090249">
        <w:rPr>
          <w:rFonts w:hint="cs"/>
          <w:rtl/>
        </w:rPr>
        <w:t xml:space="preserve"> لعام </w:t>
      </w:r>
      <w:r w:rsidRPr="00090249">
        <w:t>2005</w:t>
      </w:r>
      <w:r>
        <w:rPr>
          <w:rFonts w:hint="cs"/>
          <w:rtl/>
        </w:rPr>
        <w:t>؛</w:t>
      </w:r>
    </w:p>
    <w:p w:rsidR="001D4BC9" w:rsidRPr="00090249" w:rsidRDefault="001D4BC9" w:rsidP="001D4BC9">
      <w:pPr>
        <w:rPr>
          <w:rtl/>
        </w:rPr>
      </w:pPr>
      <w:r w:rsidRPr="00090249">
        <w:rPr>
          <w:rFonts w:hint="cs"/>
          <w:rtl/>
        </w:rPr>
        <w:t>ﻫ )</w:t>
      </w:r>
      <w:r w:rsidRPr="00090249">
        <w:rPr>
          <w:rFonts w:hint="cs"/>
          <w:rtl/>
        </w:rPr>
        <w:tab/>
        <w:t xml:space="preserve">بالرأي </w:t>
      </w:r>
      <w:r w:rsidRPr="00090249">
        <w:t>A</w:t>
      </w:r>
      <w:r w:rsidRPr="00090249">
        <w:rPr>
          <w:rFonts w:hint="cs"/>
          <w:rtl/>
        </w:rPr>
        <w:t xml:space="preserve"> الصادر عن المنتدى العالمي الثالث لسياسات الاتصالات (جنيف، </w:t>
      </w:r>
      <w:r w:rsidRPr="00090249">
        <w:t>2001</w:t>
      </w:r>
      <w:r w:rsidRPr="00090249">
        <w:rPr>
          <w:rFonts w:hint="cs"/>
          <w:rtl/>
        </w:rPr>
        <w:t>) بشأن الآثار العامة للمهاتفة بواسطة بروتوكول الإنترنت بالنسبة لأعضاء الاتحاد الدولي للاتصالات،</w:t>
      </w:r>
    </w:p>
    <w:p w:rsidR="001D4BC9" w:rsidRPr="00090249" w:rsidRDefault="001D4BC9" w:rsidP="001D4BC9">
      <w:pPr>
        <w:pStyle w:val="Call"/>
        <w:rPr>
          <w:rtl/>
        </w:rPr>
      </w:pPr>
      <w:r w:rsidRPr="00090249">
        <w:rPr>
          <w:rFonts w:hint="cs"/>
          <w:rtl/>
        </w:rPr>
        <w:t>وإذ يأخذ في الحسبان</w:t>
      </w:r>
    </w:p>
    <w:p w:rsidR="001D4BC9" w:rsidRPr="00090249" w:rsidRDefault="001D4BC9" w:rsidP="00C34F25">
      <w:pPr>
        <w:rPr>
          <w:rtl/>
        </w:rPr>
      </w:pPr>
      <w:r w:rsidRPr="00C34F25">
        <w:rPr>
          <w:rFonts w:hint="eastAsia"/>
          <w:spacing w:val="-4"/>
          <w:rtl/>
        </w:rPr>
        <w:t>تقرير</w:t>
      </w:r>
      <w:r w:rsidRPr="00C34F25">
        <w:rPr>
          <w:spacing w:val="-4"/>
          <w:rtl/>
        </w:rPr>
        <w:t xml:space="preserve"> </w:t>
      </w:r>
      <w:r w:rsidRPr="00C34F25">
        <w:rPr>
          <w:rFonts w:hint="eastAsia"/>
          <w:spacing w:val="-4"/>
          <w:rtl/>
        </w:rPr>
        <w:t>المؤتمر</w:t>
      </w:r>
      <w:r w:rsidRPr="00C34F25">
        <w:rPr>
          <w:spacing w:val="-4"/>
          <w:rtl/>
        </w:rPr>
        <w:t xml:space="preserve"> </w:t>
      </w:r>
      <w:r w:rsidRPr="00C34F25">
        <w:rPr>
          <w:rFonts w:hint="eastAsia"/>
          <w:spacing w:val="-4"/>
          <w:rtl/>
        </w:rPr>
        <w:t>العالمي</w:t>
      </w:r>
      <w:r w:rsidRPr="00C34F25">
        <w:rPr>
          <w:spacing w:val="-4"/>
          <w:rtl/>
        </w:rPr>
        <w:t xml:space="preserve"> </w:t>
      </w:r>
      <w:r w:rsidRPr="00C34F25">
        <w:rPr>
          <w:rFonts w:hint="eastAsia"/>
          <w:spacing w:val="-4"/>
          <w:rtl/>
        </w:rPr>
        <w:t>الخامس</w:t>
      </w:r>
      <w:r w:rsidRPr="00C34F25">
        <w:rPr>
          <w:spacing w:val="-4"/>
          <w:rtl/>
        </w:rPr>
        <w:t xml:space="preserve"> </w:t>
      </w:r>
      <w:r w:rsidRPr="00C34F25">
        <w:rPr>
          <w:rFonts w:hint="eastAsia"/>
          <w:spacing w:val="-4"/>
          <w:rtl/>
        </w:rPr>
        <w:t>لتنمية</w:t>
      </w:r>
      <w:r w:rsidRPr="00C34F25">
        <w:rPr>
          <w:spacing w:val="-4"/>
          <w:rtl/>
        </w:rPr>
        <w:t xml:space="preserve"> </w:t>
      </w:r>
      <w:r w:rsidRPr="00C34F25">
        <w:rPr>
          <w:rFonts w:hint="eastAsia"/>
          <w:spacing w:val="-4"/>
          <w:rtl/>
        </w:rPr>
        <w:t>الاتصالات</w:t>
      </w:r>
      <w:r w:rsidRPr="00C34F25">
        <w:rPr>
          <w:spacing w:val="-4"/>
          <w:rtl/>
        </w:rPr>
        <w:t xml:space="preserve"> (</w:t>
      </w:r>
      <w:r w:rsidRPr="00C34F25">
        <w:rPr>
          <w:rFonts w:hint="eastAsia"/>
          <w:spacing w:val="-4"/>
          <w:rtl/>
        </w:rPr>
        <w:t>حيدر</w:t>
      </w:r>
      <w:r w:rsidRPr="00C34F25">
        <w:rPr>
          <w:spacing w:val="-4"/>
          <w:rtl/>
        </w:rPr>
        <w:t xml:space="preserve"> </w:t>
      </w:r>
      <w:r w:rsidRPr="00C34F25">
        <w:rPr>
          <w:rFonts w:hint="eastAsia"/>
          <w:spacing w:val="-4"/>
          <w:rtl/>
        </w:rPr>
        <w:t>آباد،</w:t>
      </w:r>
      <w:r w:rsidRPr="00C34F25">
        <w:rPr>
          <w:rFonts w:hint="cs"/>
          <w:spacing w:val="-4"/>
          <w:rtl/>
        </w:rPr>
        <w:t xml:space="preserve"> </w:t>
      </w:r>
      <w:r w:rsidRPr="00C34F25">
        <w:rPr>
          <w:spacing w:val="-4"/>
        </w:rPr>
        <w:t>2010</w:t>
      </w:r>
      <w:r w:rsidRPr="00C34F25">
        <w:rPr>
          <w:spacing w:val="-4"/>
          <w:rtl/>
        </w:rPr>
        <w:t>)</w:t>
      </w:r>
      <w:r w:rsidRPr="00C34F25">
        <w:rPr>
          <w:rFonts w:hint="cs"/>
          <w:spacing w:val="-4"/>
          <w:rtl/>
        </w:rPr>
        <w:t xml:space="preserve"> الذي أكد</w:t>
      </w:r>
      <w:r w:rsidRPr="00C34F25">
        <w:rPr>
          <w:rFonts w:hint="eastAsia"/>
          <w:spacing w:val="-4"/>
          <w:rtl/>
        </w:rPr>
        <w:t xml:space="preserve"> أهمية</w:t>
      </w:r>
      <w:r w:rsidRPr="00C34F25">
        <w:rPr>
          <w:spacing w:val="-4"/>
          <w:rtl/>
        </w:rPr>
        <w:t xml:space="preserve"> </w:t>
      </w:r>
      <w:r w:rsidRPr="00C34F25">
        <w:rPr>
          <w:rFonts w:hint="eastAsia"/>
          <w:spacing w:val="-4"/>
          <w:rtl/>
        </w:rPr>
        <w:t>البنية</w:t>
      </w:r>
      <w:r w:rsidRPr="00C34F25">
        <w:rPr>
          <w:spacing w:val="-4"/>
          <w:rtl/>
        </w:rPr>
        <w:t xml:space="preserve"> </w:t>
      </w:r>
      <w:r w:rsidRPr="00C34F25">
        <w:rPr>
          <w:rFonts w:hint="eastAsia"/>
          <w:spacing w:val="-4"/>
          <w:rtl/>
        </w:rPr>
        <w:t>التحتية</w:t>
      </w:r>
      <w:r w:rsidRPr="00C34F25">
        <w:rPr>
          <w:spacing w:val="-4"/>
          <w:rtl/>
        </w:rPr>
        <w:t xml:space="preserve"> </w:t>
      </w:r>
      <w:r w:rsidRPr="00C34F25">
        <w:rPr>
          <w:rFonts w:hint="eastAsia"/>
          <w:spacing w:val="-4"/>
          <w:rtl/>
        </w:rPr>
        <w:t>للاتصالات</w:t>
      </w:r>
      <w:r w:rsidRPr="00C34F25">
        <w:rPr>
          <w:spacing w:val="-4"/>
          <w:rtl/>
        </w:rPr>
        <w:t xml:space="preserve"> </w:t>
      </w:r>
      <w:r w:rsidRPr="00C34F25">
        <w:rPr>
          <w:rFonts w:hint="eastAsia"/>
          <w:spacing w:val="-4"/>
          <w:rtl/>
        </w:rPr>
        <w:t>وتطوير</w:t>
      </w:r>
      <w:r w:rsidRPr="00C34F25">
        <w:rPr>
          <w:spacing w:val="-4"/>
          <w:rtl/>
        </w:rPr>
        <w:t xml:space="preserve"> </w:t>
      </w:r>
      <w:r w:rsidRPr="00C34F25">
        <w:rPr>
          <w:rFonts w:hint="eastAsia"/>
          <w:spacing w:val="-4"/>
          <w:rtl/>
        </w:rPr>
        <w:t>التكنولوجيا،</w:t>
      </w:r>
      <w:r w:rsidRPr="00090249">
        <w:rPr>
          <w:rtl/>
        </w:rPr>
        <w:t xml:space="preserve"> </w:t>
      </w:r>
      <w:r w:rsidRPr="00090249">
        <w:rPr>
          <w:rFonts w:hint="eastAsia"/>
          <w:rtl/>
        </w:rPr>
        <w:t>لا</w:t>
      </w:r>
      <w:r w:rsidR="00C34F25">
        <w:rPr>
          <w:rFonts w:hint="cs"/>
          <w:rtl/>
        </w:rPr>
        <w:t> </w:t>
      </w:r>
      <w:r w:rsidRPr="00090249">
        <w:rPr>
          <w:rFonts w:hint="eastAsia"/>
          <w:rtl/>
        </w:rPr>
        <w:t>سيما</w:t>
      </w:r>
      <w:r w:rsidRPr="00090249">
        <w:rPr>
          <w:rtl/>
        </w:rPr>
        <w:t xml:space="preserve"> </w:t>
      </w:r>
      <w:r w:rsidRPr="00090249">
        <w:rPr>
          <w:rFonts w:hint="eastAsia"/>
          <w:rtl/>
        </w:rPr>
        <w:t>في</w:t>
      </w:r>
      <w:r w:rsidRPr="00090249">
        <w:rPr>
          <w:rtl/>
        </w:rPr>
        <w:t xml:space="preserve"> </w:t>
      </w:r>
      <w:r w:rsidRPr="00090249">
        <w:rPr>
          <w:rFonts w:hint="eastAsia"/>
          <w:rtl/>
        </w:rPr>
        <w:t>البلدان</w:t>
      </w:r>
      <w:r w:rsidRPr="00090249">
        <w:rPr>
          <w:rtl/>
        </w:rPr>
        <w:t xml:space="preserve"> </w:t>
      </w:r>
      <w:r w:rsidRPr="00090249">
        <w:rPr>
          <w:rFonts w:hint="eastAsia"/>
          <w:rtl/>
        </w:rPr>
        <w:t>النامية،</w:t>
      </w:r>
      <w:r w:rsidRPr="00090249">
        <w:rPr>
          <w:rtl/>
        </w:rPr>
        <w:t xml:space="preserve"> </w:t>
      </w:r>
      <w:r w:rsidRPr="00090249">
        <w:rPr>
          <w:rFonts w:hint="eastAsia"/>
          <w:rtl/>
        </w:rPr>
        <w:t>و</w:t>
      </w:r>
      <w:r>
        <w:rPr>
          <w:rFonts w:hint="cs"/>
          <w:rtl/>
        </w:rPr>
        <w:t>أهمية</w:t>
      </w:r>
      <w:r w:rsidRPr="00090249">
        <w:rPr>
          <w:rFonts w:hint="cs"/>
          <w:rtl/>
        </w:rPr>
        <w:t xml:space="preserve"> </w:t>
      </w:r>
      <w:r w:rsidRPr="00090249">
        <w:rPr>
          <w:rFonts w:hint="eastAsia"/>
          <w:rtl/>
        </w:rPr>
        <w:t>اعتماد</w:t>
      </w:r>
      <w:r w:rsidRPr="00090249">
        <w:rPr>
          <w:rtl/>
        </w:rPr>
        <w:t xml:space="preserve"> </w:t>
      </w:r>
      <w:r w:rsidRPr="00090249">
        <w:rPr>
          <w:rFonts w:hint="eastAsia"/>
          <w:rtl/>
        </w:rPr>
        <w:t>مبادرات</w:t>
      </w:r>
      <w:r w:rsidRPr="00090249">
        <w:rPr>
          <w:rtl/>
        </w:rPr>
        <w:t xml:space="preserve"> </w:t>
      </w:r>
      <w:r w:rsidRPr="00090249">
        <w:rPr>
          <w:rFonts w:hint="eastAsia"/>
          <w:rtl/>
        </w:rPr>
        <w:t>إقليمية</w:t>
      </w:r>
      <w:r w:rsidRPr="00090249">
        <w:rPr>
          <w:rtl/>
        </w:rPr>
        <w:t xml:space="preserve"> </w:t>
      </w:r>
      <w:r w:rsidRPr="00090249">
        <w:rPr>
          <w:rFonts w:hint="eastAsia"/>
          <w:rtl/>
        </w:rPr>
        <w:t>وخطة</w:t>
      </w:r>
      <w:r w:rsidRPr="00090249">
        <w:rPr>
          <w:rtl/>
        </w:rPr>
        <w:t xml:space="preserve"> </w:t>
      </w:r>
      <w:r w:rsidRPr="00090249">
        <w:rPr>
          <w:rFonts w:hint="eastAsia"/>
          <w:rtl/>
        </w:rPr>
        <w:t>عمل</w:t>
      </w:r>
      <w:r w:rsidRPr="00090249">
        <w:rPr>
          <w:rtl/>
        </w:rPr>
        <w:t xml:space="preserve"> </w:t>
      </w:r>
      <w:r w:rsidRPr="00090249">
        <w:rPr>
          <w:rFonts w:hint="eastAsia"/>
          <w:rtl/>
        </w:rPr>
        <w:t>حيدر</w:t>
      </w:r>
      <w:r>
        <w:rPr>
          <w:rFonts w:hint="cs"/>
          <w:rtl/>
        </w:rPr>
        <w:t> آ</w:t>
      </w:r>
      <w:r w:rsidRPr="00090249">
        <w:rPr>
          <w:rFonts w:hint="eastAsia"/>
          <w:rtl/>
        </w:rPr>
        <w:t>باد</w:t>
      </w:r>
      <w:r w:rsidRPr="00090249">
        <w:rPr>
          <w:rtl/>
        </w:rPr>
        <w:t xml:space="preserve"> </w:t>
      </w:r>
      <w:r w:rsidRPr="00090249">
        <w:rPr>
          <w:rFonts w:hint="eastAsia"/>
          <w:rtl/>
        </w:rPr>
        <w:t>لمساعدة</w:t>
      </w:r>
      <w:r w:rsidRPr="00090249">
        <w:rPr>
          <w:rtl/>
        </w:rPr>
        <w:t xml:space="preserve"> </w:t>
      </w:r>
      <w:r w:rsidRPr="00090249">
        <w:rPr>
          <w:rFonts w:hint="eastAsia"/>
          <w:rtl/>
        </w:rPr>
        <w:t>البلدان</w:t>
      </w:r>
      <w:r w:rsidRPr="00090249">
        <w:rPr>
          <w:rtl/>
        </w:rPr>
        <w:t xml:space="preserve"> </w:t>
      </w:r>
      <w:r w:rsidRPr="00090249">
        <w:rPr>
          <w:rFonts w:hint="eastAsia"/>
          <w:rtl/>
        </w:rPr>
        <w:t>النامية</w:t>
      </w:r>
      <w:r w:rsidRPr="00090249">
        <w:rPr>
          <w:rtl/>
        </w:rPr>
        <w:t xml:space="preserve"> </w:t>
      </w:r>
      <w:r w:rsidRPr="00090249">
        <w:rPr>
          <w:rFonts w:hint="eastAsia"/>
          <w:rtl/>
        </w:rPr>
        <w:t>على</w:t>
      </w:r>
      <w:r>
        <w:rPr>
          <w:rFonts w:hint="cs"/>
          <w:rtl/>
        </w:rPr>
        <w:t> </w:t>
      </w:r>
      <w:r w:rsidRPr="00090249">
        <w:rPr>
          <w:rFonts w:hint="eastAsia"/>
          <w:rtl/>
        </w:rPr>
        <w:t>تحقيق</w:t>
      </w:r>
      <w:r w:rsidRPr="00090249">
        <w:rPr>
          <w:rFonts w:hint="cs"/>
          <w:rtl/>
        </w:rPr>
        <w:t xml:space="preserve"> درجة أكبر من</w:t>
      </w:r>
      <w:r w:rsidRPr="00090249">
        <w:rPr>
          <w:rtl/>
        </w:rPr>
        <w:t xml:space="preserve"> </w:t>
      </w:r>
      <w:r w:rsidRPr="00090249">
        <w:rPr>
          <w:rFonts w:hint="cs"/>
          <w:rtl/>
        </w:rPr>
        <w:t>النفاذ الشامل إلى الاتصالات</w:t>
      </w:r>
      <w:r w:rsidRPr="00090249">
        <w:rPr>
          <w:rFonts w:hint="eastAsia"/>
          <w:rtl/>
        </w:rPr>
        <w:t>،</w:t>
      </w:r>
    </w:p>
    <w:p w:rsidR="001D4BC9" w:rsidRPr="00090249" w:rsidRDefault="001D4BC9" w:rsidP="001D4BC9">
      <w:pPr>
        <w:pStyle w:val="Call"/>
        <w:rPr>
          <w:rtl/>
        </w:rPr>
      </w:pPr>
      <w:r w:rsidRPr="00090249">
        <w:rPr>
          <w:rFonts w:hint="cs"/>
          <w:rtl/>
        </w:rPr>
        <w:t>وإذ يضع في اعتباره</w:t>
      </w:r>
    </w:p>
    <w:p w:rsidR="001D4BC9" w:rsidRPr="001D7670" w:rsidRDefault="001D4BC9" w:rsidP="001D4BC9">
      <w:pPr>
        <w:rPr>
          <w:rtl/>
        </w:rPr>
      </w:pPr>
      <w:r w:rsidRPr="00090249">
        <w:rPr>
          <w:rFonts w:hint="cs"/>
          <w:rtl/>
        </w:rPr>
        <w:t xml:space="preserve"> أ )</w:t>
      </w:r>
      <w:r w:rsidRPr="00090249">
        <w:rPr>
          <w:rFonts w:hint="cs"/>
          <w:rtl/>
        </w:rPr>
        <w:tab/>
      </w:r>
      <w:r w:rsidRPr="00090249">
        <w:rPr>
          <w:rFonts w:hint="eastAsia"/>
          <w:rtl/>
        </w:rPr>
        <w:t>إعلان</w:t>
      </w:r>
      <w:r w:rsidRPr="00090249">
        <w:rPr>
          <w:rtl/>
        </w:rPr>
        <w:t xml:space="preserve"> </w:t>
      </w:r>
      <w:r w:rsidRPr="00090249">
        <w:rPr>
          <w:rFonts w:hint="eastAsia"/>
          <w:rtl/>
        </w:rPr>
        <w:t>مبادئ</w:t>
      </w:r>
      <w:r w:rsidRPr="00090249">
        <w:rPr>
          <w:rtl/>
        </w:rPr>
        <w:t xml:space="preserve"> </w:t>
      </w:r>
      <w:r w:rsidRPr="001D7670">
        <w:rPr>
          <w:rFonts w:hint="eastAsia"/>
          <w:rtl/>
        </w:rPr>
        <w:t>جنيف</w:t>
      </w:r>
      <w:r w:rsidRPr="001D7670">
        <w:rPr>
          <w:rtl/>
        </w:rPr>
        <w:t xml:space="preserve"> </w:t>
      </w:r>
      <w:r w:rsidRPr="001D7670">
        <w:rPr>
          <w:rFonts w:hint="eastAsia"/>
          <w:rtl/>
        </w:rPr>
        <w:t>الذي</w:t>
      </w:r>
      <w:r w:rsidRPr="001D7670">
        <w:rPr>
          <w:rtl/>
        </w:rPr>
        <w:t xml:space="preserve"> </w:t>
      </w:r>
      <w:r w:rsidRPr="001D7670">
        <w:rPr>
          <w:rFonts w:hint="eastAsia"/>
          <w:rtl/>
        </w:rPr>
        <w:t>اعتمدته</w:t>
      </w:r>
      <w:r w:rsidRPr="001D7670">
        <w:rPr>
          <w:rtl/>
        </w:rPr>
        <w:t xml:space="preserve"> </w:t>
      </w:r>
      <w:r w:rsidRPr="001D7670">
        <w:rPr>
          <w:rFonts w:hint="eastAsia"/>
          <w:rtl/>
        </w:rPr>
        <w:t>القمة</w:t>
      </w:r>
      <w:r w:rsidRPr="001D7670">
        <w:rPr>
          <w:rtl/>
        </w:rPr>
        <w:t xml:space="preserve"> </w:t>
      </w:r>
      <w:r w:rsidRPr="001D7670">
        <w:rPr>
          <w:rFonts w:hint="eastAsia"/>
          <w:rtl/>
        </w:rPr>
        <w:t>العالمية</w:t>
      </w:r>
      <w:r w:rsidRPr="001D7670">
        <w:rPr>
          <w:rtl/>
        </w:rPr>
        <w:t xml:space="preserve"> </w:t>
      </w:r>
      <w:r w:rsidRPr="001D7670">
        <w:rPr>
          <w:rFonts w:hint="eastAsia"/>
          <w:rtl/>
        </w:rPr>
        <w:t>لمجتمع</w:t>
      </w:r>
      <w:r w:rsidRPr="001D7670">
        <w:rPr>
          <w:rtl/>
        </w:rPr>
        <w:t xml:space="preserve"> </w:t>
      </w:r>
      <w:r w:rsidRPr="001D7670">
        <w:rPr>
          <w:rFonts w:hint="eastAsia"/>
          <w:rtl/>
        </w:rPr>
        <w:t>المعلومات؛</w:t>
      </w:r>
    </w:p>
    <w:p w:rsidR="001D4BC9" w:rsidRPr="001D7670" w:rsidRDefault="001D4BC9" w:rsidP="001D4BC9">
      <w:pPr>
        <w:rPr>
          <w:rtl/>
        </w:rPr>
      </w:pPr>
      <w:r w:rsidRPr="001D7670">
        <w:rPr>
          <w:rFonts w:hint="cs"/>
          <w:rtl/>
        </w:rPr>
        <w:t>ب)</w:t>
      </w:r>
      <w:r w:rsidRPr="001D7670">
        <w:rPr>
          <w:rFonts w:hint="cs"/>
          <w:rtl/>
        </w:rPr>
        <w:tab/>
        <w:t>الفوائد المحتملة من الإدخال السريع لخدمات اتصالات جديدة ومتنوعة،</w:t>
      </w:r>
      <w:r w:rsidRPr="001D7670">
        <w:rPr>
          <w:rFonts w:hint="eastAsia"/>
          <w:rtl/>
        </w:rPr>
        <w:t xml:space="preserve"> بما</w:t>
      </w:r>
      <w:r w:rsidRPr="001D7670">
        <w:rPr>
          <w:rtl/>
        </w:rPr>
        <w:t xml:space="preserve"> </w:t>
      </w:r>
      <w:r w:rsidRPr="001D7670">
        <w:rPr>
          <w:rFonts w:hint="eastAsia"/>
          <w:rtl/>
        </w:rPr>
        <w:t>في</w:t>
      </w:r>
      <w:r w:rsidRPr="001D7670">
        <w:rPr>
          <w:rFonts w:hint="cs"/>
          <w:rtl/>
        </w:rPr>
        <w:t>ها</w:t>
      </w:r>
      <w:r w:rsidRPr="001D7670">
        <w:rPr>
          <w:rtl/>
        </w:rPr>
        <w:t xml:space="preserve"> </w:t>
      </w:r>
      <w:r w:rsidRPr="001D7670">
        <w:rPr>
          <w:rFonts w:hint="eastAsia"/>
          <w:rtl/>
        </w:rPr>
        <w:t>تلك</w:t>
      </w:r>
      <w:r w:rsidRPr="001D7670">
        <w:rPr>
          <w:rtl/>
        </w:rPr>
        <w:t xml:space="preserve"> </w:t>
      </w:r>
      <w:r w:rsidRPr="001D7670">
        <w:rPr>
          <w:rFonts w:hint="cs"/>
          <w:rtl/>
        </w:rPr>
        <w:t>المبينة</w:t>
      </w:r>
      <w:r w:rsidRPr="001D7670">
        <w:rPr>
          <w:rtl/>
        </w:rPr>
        <w:t xml:space="preserve"> </w:t>
      </w:r>
      <w:r w:rsidRPr="001D7670">
        <w:rPr>
          <w:rFonts w:hint="eastAsia"/>
          <w:rtl/>
        </w:rPr>
        <w:t>في</w:t>
      </w:r>
      <w:r w:rsidRPr="001D7670">
        <w:rPr>
          <w:rtl/>
        </w:rPr>
        <w:t xml:space="preserve"> </w:t>
      </w:r>
      <w:r w:rsidRPr="001D7670">
        <w:rPr>
          <w:rFonts w:hint="eastAsia"/>
          <w:rtl/>
        </w:rPr>
        <w:t>القرار</w:t>
      </w:r>
      <w:r>
        <w:rPr>
          <w:rFonts w:hint="cs"/>
          <w:rtl/>
        </w:rPr>
        <w:t> </w:t>
      </w:r>
      <w:r w:rsidRPr="001D7670">
        <w:t>66/184</w:t>
      </w:r>
      <w:r w:rsidRPr="001D7670">
        <w:rPr>
          <w:rtl/>
        </w:rPr>
        <w:t xml:space="preserve"> </w:t>
      </w:r>
      <w:r w:rsidRPr="001D7670">
        <w:rPr>
          <w:rFonts w:hint="eastAsia"/>
          <w:rtl/>
        </w:rPr>
        <w:t>للجمعية</w:t>
      </w:r>
      <w:r w:rsidRPr="001D7670">
        <w:rPr>
          <w:rtl/>
        </w:rPr>
        <w:t xml:space="preserve"> </w:t>
      </w:r>
      <w:r w:rsidRPr="001D7670">
        <w:rPr>
          <w:rFonts w:hint="eastAsia"/>
          <w:rtl/>
        </w:rPr>
        <w:t>العامة</w:t>
      </w:r>
      <w:r w:rsidRPr="001D7670">
        <w:rPr>
          <w:rtl/>
        </w:rPr>
        <w:t xml:space="preserve"> </w:t>
      </w:r>
      <w:r w:rsidRPr="001D7670">
        <w:rPr>
          <w:rFonts w:hint="eastAsia"/>
          <w:rtl/>
        </w:rPr>
        <w:t>للأمم</w:t>
      </w:r>
      <w:r w:rsidRPr="001D7670">
        <w:rPr>
          <w:rtl/>
        </w:rPr>
        <w:t xml:space="preserve"> </w:t>
      </w:r>
      <w:r w:rsidRPr="001D7670">
        <w:rPr>
          <w:rFonts w:hint="eastAsia"/>
          <w:rtl/>
        </w:rPr>
        <w:t>المتحدة،</w:t>
      </w:r>
      <w:r w:rsidRPr="001D7670">
        <w:rPr>
          <w:rtl/>
        </w:rPr>
        <w:t xml:space="preserve"> </w:t>
      </w:r>
      <w:r w:rsidRPr="001D7670">
        <w:rPr>
          <w:rFonts w:hint="cs"/>
          <w:rtl/>
        </w:rPr>
        <w:t xml:space="preserve">والفقرة </w:t>
      </w:r>
      <w:r w:rsidRPr="001D7670">
        <w:t>54</w:t>
      </w:r>
      <w:r w:rsidRPr="001D7670">
        <w:rPr>
          <w:rFonts w:hint="cs"/>
          <w:rtl/>
        </w:rPr>
        <w:t xml:space="preserve"> من برنامج عمل تونس التي تنص على "</w:t>
      </w:r>
      <w:r w:rsidRPr="001D7670">
        <w:rPr>
          <w:rFonts w:hint="eastAsia"/>
          <w:rtl/>
        </w:rPr>
        <w:t>تقديم</w:t>
      </w:r>
      <w:r w:rsidRPr="001D7670">
        <w:rPr>
          <w:rtl/>
        </w:rPr>
        <w:t xml:space="preserve"> </w:t>
      </w:r>
      <w:r w:rsidRPr="001D7670">
        <w:rPr>
          <w:rFonts w:hint="eastAsia"/>
          <w:rtl/>
        </w:rPr>
        <w:t>حلول</w:t>
      </w:r>
      <w:r w:rsidRPr="001D7670">
        <w:rPr>
          <w:rtl/>
        </w:rPr>
        <w:t xml:space="preserve"> </w:t>
      </w:r>
      <w:r w:rsidRPr="001D7670">
        <w:rPr>
          <w:rFonts w:hint="eastAsia"/>
          <w:rtl/>
        </w:rPr>
        <w:t>جديدة</w:t>
      </w:r>
      <w:r w:rsidRPr="001D7670">
        <w:rPr>
          <w:rtl/>
        </w:rPr>
        <w:t xml:space="preserve"> </w:t>
      </w:r>
      <w:r w:rsidRPr="001D7670">
        <w:rPr>
          <w:rFonts w:hint="eastAsia"/>
          <w:rtl/>
        </w:rPr>
        <w:t>لتحديات</w:t>
      </w:r>
      <w:r w:rsidRPr="001D7670">
        <w:rPr>
          <w:rtl/>
        </w:rPr>
        <w:t xml:space="preserve"> </w:t>
      </w:r>
      <w:r w:rsidRPr="001D7670">
        <w:rPr>
          <w:rFonts w:hint="eastAsia"/>
          <w:rtl/>
        </w:rPr>
        <w:t>التنمية</w:t>
      </w:r>
      <w:r w:rsidRPr="001D7670">
        <w:rPr>
          <w:rtl/>
        </w:rPr>
        <w:t xml:space="preserve"> </w:t>
      </w:r>
      <w:r w:rsidRPr="001D7670">
        <w:rPr>
          <w:rFonts w:hint="eastAsia"/>
          <w:rtl/>
        </w:rPr>
        <w:t>و</w:t>
      </w:r>
      <w:r w:rsidRPr="001D7670">
        <w:rPr>
          <w:rFonts w:hint="cs"/>
          <w:rtl/>
        </w:rPr>
        <w:t>ل</w:t>
      </w:r>
      <w:r w:rsidRPr="001D7670">
        <w:rPr>
          <w:rFonts w:hint="eastAsia"/>
          <w:rtl/>
        </w:rPr>
        <w:t>تعزيز</w:t>
      </w:r>
      <w:r w:rsidRPr="001D7670">
        <w:rPr>
          <w:rtl/>
        </w:rPr>
        <w:t xml:space="preserve"> </w:t>
      </w:r>
      <w:r w:rsidRPr="001D7670">
        <w:rPr>
          <w:rFonts w:hint="eastAsia"/>
          <w:rtl/>
        </w:rPr>
        <w:t>النمو</w:t>
      </w:r>
      <w:r w:rsidRPr="001D7670">
        <w:rPr>
          <w:rtl/>
        </w:rPr>
        <w:t xml:space="preserve"> </w:t>
      </w:r>
      <w:r w:rsidRPr="001D7670">
        <w:rPr>
          <w:rFonts w:hint="eastAsia"/>
          <w:rtl/>
        </w:rPr>
        <w:t>الاقتصادي</w:t>
      </w:r>
      <w:r w:rsidRPr="001D7670">
        <w:rPr>
          <w:rtl/>
        </w:rPr>
        <w:t xml:space="preserve"> </w:t>
      </w:r>
      <w:r w:rsidRPr="001D7670">
        <w:rPr>
          <w:rFonts w:hint="eastAsia"/>
          <w:rtl/>
        </w:rPr>
        <w:t>المستدام</w:t>
      </w:r>
      <w:r w:rsidRPr="001D7670">
        <w:rPr>
          <w:rtl/>
        </w:rPr>
        <w:t xml:space="preserve"> </w:t>
      </w:r>
      <w:r w:rsidRPr="001D7670">
        <w:rPr>
          <w:rFonts w:hint="cs"/>
          <w:rtl/>
        </w:rPr>
        <w:t>ال</w:t>
      </w:r>
      <w:r w:rsidRPr="001D7670">
        <w:rPr>
          <w:rFonts w:hint="eastAsia"/>
          <w:rtl/>
        </w:rPr>
        <w:t xml:space="preserve">منصف </w:t>
      </w:r>
      <w:r w:rsidRPr="001D7670">
        <w:rPr>
          <w:rFonts w:hint="cs"/>
          <w:rtl/>
        </w:rPr>
        <w:t>ال</w:t>
      </w:r>
      <w:r w:rsidRPr="001D7670">
        <w:rPr>
          <w:rFonts w:hint="eastAsia"/>
          <w:rtl/>
        </w:rPr>
        <w:t>شامل</w:t>
      </w:r>
      <w:r w:rsidRPr="001D7670">
        <w:rPr>
          <w:rFonts w:hint="cs"/>
          <w:rtl/>
        </w:rPr>
        <w:t xml:space="preserve"> للجميع،</w:t>
      </w:r>
      <w:r w:rsidRPr="001D7670">
        <w:rPr>
          <w:rtl/>
        </w:rPr>
        <w:t xml:space="preserve"> </w:t>
      </w:r>
      <w:r w:rsidRPr="001D7670">
        <w:rPr>
          <w:rFonts w:hint="cs"/>
          <w:rtl/>
        </w:rPr>
        <w:t>والتنمية</w:t>
      </w:r>
      <w:r w:rsidRPr="001D7670">
        <w:rPr>
          <w:rFonts w:hint="eastAsia"/>
          <w:rtl/>
        </w:rPr>
        <w:t>،</w:t>
      </w:r>
      <w:r w:rsidRPr="001D7670">
        <w:rPr>
          <w:rtl/>
        </w:rPr>
        <w:t xml:space="preserve"> </w:t>
      </w:r>
      <w:r w:rsidRPr="001D7670">
        <w:rPr>
          <w:rFonts w:hint="eastAsia"/>
          <w:rtl/>
        </w:rPr>
        <w:t>والقدرة</w:t>
      </w:r>
      <w:r w:rsidRPr="001D7670">
        <w:rPr>
          <w:rtl/>
        </w:rPr>
        <w:t xml:space="preserve"> </w:t>
      </w:r>
      <w:r w:rsidRPr="001D7670">
        <w:rPr>
          <w:rFonts w:hint="eastAsia"/>
          <w:rtl/>
        </w:rPr>
        <w:t>التنافسية،</w:t>
      </w:r>
      <w:r w:rsidRPr="001D7670">
        <w:rPr>
          <w:rtl/>
        </w:rPr>
        <w:t xml:space="preserve"> </w:t>
      </w:r>
      <w:r w:rsidRPr="001D7670">
        <w:rPr>
          <w:rFonts w:hint="eastAsia"/>
          <w:rtl/>
        </w:rPr>
        <w:t>والوصول</w:t>
      </w:r>
      <w:r w:rsidRPr="001D7670">
        <w:rPr>
          <w:rtl/>
        </w:rPr>
        <w:t xml:space="preserve"> </w:t>
      </w:r>
      <w:r w:rsidRPr="001D7670">
        <w:rPr>
          <w:rFonts w:hint="eastAsia"/>
          <w:rtl/>
        </w:rPr>
        <w:t>إلى</w:t>
      </w:r>
      <w:r w:rsidRPr="001D7670">
        <w:rPr>
          <w:rtl/>
        </w:rPr>
        <w:t xml:space="preserve"> </w:t>
      </w:r>
      <w:r w:rsidRPr="001D7670">
        <w:rPr>
          <w:rFonts w:hint="eastAsia"/>
          <w:rtl/>
        </w:rPr>
        <w:t>المعلومات</w:t>
      </w:r>
      <w:r w:rsidRPr="001D7670">
        <w:rPr>
          <w:rtl/>
        </w:rPr>
        <w:t xml:space="preserve"> </w:t>
      </w:r>
      <w:r w:rsidRPr="001D7670">
        <w:rPr>
          <w:rFonts w:hint="eastAsia"/>
          <w:rtl/>
        </w:rPr>
        <w:t>والمعرفة</w:t>
      </w:r>
      <w:r w:rsidRPr="001D7670">
        <w:rPr>
          <w:rFonts w:hint="cs"/>
          <w:rtl/>
        </w:rPr>
        <w:t>،</w:t>
      </w:r>
      <w:r w:rsidRPr="001D7670">
        <w:rPr>
          <w:rtl/>
        </w:rPr>
        <w:t xml:space="preserve"> </w:t>
      </w:r>
      <w:r w:rsidRPr="001D7670">
        <w:rPr>
          <w:rFonts w:hint="eastAsia"/>
          <w:rtl/>
        </w:rPr>
        <w:t>والقضاء</w:t>
      </w:r>
      <w:r w:rsidRPr="001D7670">
        <w:rPr>
          <w:rtl/>
        </w:rPr>
        <w:t xml:space="preserve"> </w:t>
      </w:r>
      <w:r w:rsidRPr="001D7670">
        <w:rPr>
          <w:rFonts w:hint="eastAsia"/>
          <w:rtl/>
        </w:rPr>
        <w:t>على</w:t>
      </w:r>
      <w:r w:rsidRPr="001D7670">
        <w:rPr>
          <w:rtl/>
        </w:rPr>
        <w:t xml:space="preserve"> </w:t>
      </w:r>
      <w:r w:rsidRPr="001D7670">
        <w:rPr>
          <w:rFonts w:hint="eastAsia"/>
          <w:rtl/>
        </w:rPr>
        <w:t>الفقر</w:t>
      </w:r>
      <w:r w:rsidRPr="001D7670">
        <w:rPr>
          <w:rFonts w:hint="cs"/>
          <w:rtl/>
        </w:rPr>
        <w:t>،</w:t>
      </w:r>
      <w:r w:rsidRPr="001D7670">
        <w:rPr>
          <w:rtl/>
        </w:rPr>
        <w:t xml:space="preserve"> </w:t>
      </w:r>
      <w:r w:rsidRPr="001D7670">
        <w:rPr>
          <w:rFonts w:hint="eastAsia"/>
          <w:rtl/>
        </w:rPr>
        <w:t>والاندماج</w:t>
      </w:r>
      <w:r w:rsidRPr="001D7670">
        <w:rPr>
          <w:rtl/>
        </w:rPr>
        <w:t xml:space="preserve"> </w:t>
      </w:r>
      <w:r w:rsidRPr="001D7670">
        <w:rPr>
          <w:rFonts w:hint="eastAsia"/>
          <w:rtl/>
        </w:rPr>
        <w:t>الاجتماعي</w:t>
      </w:r>
      <w:r w:rsidRPr="001D7670">
        <w:rPr>
          <w:rFonts w:hint="cs"/>
          <w:rtl/>
        </w:rPr>
        <w:t>،</w:t>
      </w:r>
      <w:r w:rsidRPr="001D7670">
        <w:rPr>
          <w:rtl/>
        </w:rPr>
        <w:t xml:space="preserve"> </w:t>
      </w:r>
      <w:r w:rsidRPr="001D7670">
        <w:rPr>
          <w:rFonts w:hint="cs"/>
          <w:rtl/>
        </w:rPr>
        <w:t>وهي فوائد</w:t>
      </w:r>
      <w:r w:rsidRPr="001D7670">
        <w:rPr>
          <w:rtl/>
        </w:rPr>
        <w:t xml:space="preserve"> </w:t>
      </w:r>
      <w:r w:rsidRPr="001D7670">
        <w:rPr>
          <w:rFonts w:hint="eastAsia"/>
          <w:rtl/>
        </w:rPr>
        <w:t>من</w:t>
      </w:r>
      <w:r w:rsidRPr="001D7670">
        <w:rPr>
          <w:rtl/>
        </w:rPr>
        <w:t xml:space="preserve"> </w:t>
      </w:r>
      <w:r w:rsidRPr="001D7670">
        <w:rPr>
          <w:rFonts w:hint="eastAsia"/>
          <w:rtl/>
        </w:rPr>
        <w:t>شأنه</w:t>
      </w:r>
      <w:r w:rsidRPr="001D7670">
        <w:rPr>
          <w:rFonts w:hint="cs"/>
          <w:rtl/>
        </w:rPr>
        <w:t>ا</w:t>
      </w:r>
      <w:r w:rsidRPr="001D7670">
        <w:rPr>
          <w:rtl/>
        </w:rPr>
        <w:t xml:space="preserve"> </w:t>
      </w:r>
      <w:r w:rsidRPr="001D7670">
        <w:rPr>
          <w:rFonts w:hint="eastAsia"/>
          <w:rtl/>
        </w:rPr>
        <w:t>أن</w:t>
      </w:r>
      <w:r w:rsidRPr="001D7670">
        <w:rPr>
          <w:rtl/>
        </w:rPr>
        <w:t xml:space="preserve"> </w:t>
      </w:r>
      <w:r w:rsidRPr="001D7670">
        <w:rPr>
          <w:rFonts w:hint="cs"/>
          <w:rtl/>
        </w:rPr>
        <w:t>ت</w:t>
      </w:r>
      <w:r w:rsidRPr="001D7670">
        <w:rPr>
          <w:rFonts w:hint="eastAsia"/>
          <w:rtl/>
        </w:rPr>
        <w:t>ساعد</w:t>
      </w:r>
      <w:r w:rsidRPr="001D7670">
        <w:rPr>
          <w:rtl/>
        </w:rPr>
        <w:t xml:space="preserve"> </w:t>
      </w:r>
      <w:r>
        <w:rPr>
          <w:rFonts w:hint="cs"/>
          <w:rtl/>
        </w:rPr>
        <w:t>على إدماج</w:t>
      </w:r>
      <w:r w:rsidRPr="001D7670">
        <w:rPr>
          <w:rtl/>
        </w:rPr>
        <w:t xml:space="preserve"> </w:t>
      </w:r>
      <w:r w:rsidRPr="001D7670">
        <w:rPr>
          <w:rFonts w:hint="eastAsia"/>
          <w:rtl/>
        </w:rPr>
        <w:t>جميع</w:t>
      </w:r>
      <w:r w:rsidRPr="001D7670">
        <w:rPr>
          <w:rtl/>
        </w:rPr>
        <w:t xml:space="preserve"> </w:t>
      </w:r>
      <w:r w:rsidRPr="001D7670">
        <w:rPr>
          <w:rFonts w:hint="eastAsia"/>
          <w:rtl/>
        </w:rPr>
        <w:t>البلدان،</w:t>
      </w:r>
      <w:r w:rsidRPr="001D7670">
        <w:rPr>
          <w:rtl/>
        </w:rPr>
        <w:t xml:space="preserve"> </w:t>
      </w:r>
      <w:r w:rsidRPr="001D7670">
        <w:rPr>
          <w:rFonts w:hint="eastAsia"/>
          <w:rtl/>
        </w:rPr>
        <w:t>لا</w:t>
      </w:r>
      <w:r w:rsidRPr="001D7670">
        <w:rPr>
          <w:rtl/>
        </w:rPr>
        <w:t xml:space="preserve"> </w:t>
      </w:r>
      <w:r w:rsidRPr="001D7670">
        <w:rPr>
          <w:rFonts w:hint="eastAsia"/>
          <w:rtl/>
        </w:rPr>
        <w:t>سيما</w:t>
      </w:r>
      <w:r w:rsidRPr="001D7670">
        <w:rPr>
          <w:rtl/>
        </w:rPr>
        <w:t xml:space="preserve"> </w:t>
      </w:r>
      <w:r w:rsidRPr="001D7670">
        <w:rPr>
          <w:rFonts w:hint="eastAsia"/>
          <w:rtl/>
        </w:rPr>
        <w:t>البلدان</w:t>
      </w:r>
      <w:r w:rsidRPr="001D7670">
        <w:rPr>
          <w:rtl/>
        </w:rPr>
        <w:t xml:space="preserve"> </w:t>
      </w:r>
      <w:r w:rsidRPr="001D7670">
        <w:rPr>
          <w:rFonts w:hint="eastAsia"/>
          <w:rtl/>
        </w:rPr>
        <w:t>النامية</w:t>
      </w:r>
      <w:r w:rsidRPr="001D7670">
        <w:rPr>
          <w:rtl/>
        </w:rPr>
        <w:t xml:space="preserve"> </w:t>
      </w:r>
      <w:r w:rsidRPr="001D7670">
        <w:rPr>
          <w:rFonts w:hint="cs"/>
          <w:rtl/>
        </w:rPr>
        <w:t>و</w:t>
      </w:r>
      <w:r w:rsidRPr="001D7670">
        <w:rPr>
          <w:rFonts w:hint="eastAsia"/>
          <w:rtl/>
        </w:rPr>
        <w:t>أقل</w:t>
      </w:r>
      <w:r w:rsidRPr="001D7670">
        <w:rPr>
          <w:rtl/>
        </w:rPr>
        <w:t xml:space="preserve"> </w:t>
      </w:r>
      <w:r w:rsidRPr="001D7670">
        <w:rPr>
          <w:rFonts w:hint="eastAsia"/>
          <w:rtl/>
        </w:rPr>
        <w:t>البلدان</w:t>
      </w:r>
      <w:r w:rsidRPr="001D7670">
        <w:rPr>
          <w:rtl/>
        </w:rPr>
        <w:t xml:space="preserve"> </w:t>
      </w:r>
      <w:r w:rsidRPr="001D7670">
        <w:rPr>
          <w:rFonts w:hint="eastAsia"/>
          <w:rtl/>
        </w:rPr>
        <w:t>نموا</w:t>
      </w:r>
      <w:r w:rsidRPr="001D7670">
        <w:rPr>
          <w:rFonts w:hint="cs"/>
          <w:rtl/>
        </w:rPr>
        <w:t>ً</w:t>
      </w:r>
      <w:r w:rsidRPr="001D7670">
        <w:rPr>
          <w:rFonts w:hint="eastAsia"/>
          <w:rtl/>
        </w:rPr>
        <w:t>،</w:t>
      </w:r>
      <w:r w:rsidRPr="001D7670">
        <w:rPr>
          <w:rtl/>
        </w:rPr>
        <w:t xml:space="preserve"> </w:t>
      </w:r>
      <w:r w:rsidRPr="001D7670">
        <w:rPr>
          <w:rFonts w:hint="eastAsia"/>
          <w:rtl/>
        </w:rPr>
        <w:t>في</w:t>
      </w:r>
      <w:r w:rsidRPr="001D7670">
        <w:rPr>
          <w:rtl/>
        </w:rPr>
        <w:t xml:space="preserve"> </w:t>
      </w:r>
      <w:r w:rsidRPr="001D7670">
        <w:rPr>
          <w:rFonts w:hint="eastAsia"/>
          <w:rtl/>
        </w:rPr>
        <w:t>الاقتصاد</w:t>
      </w:r>
      <w:r w:rsidRPr="001D7670">
        <w:rPr>
          <w:rtl/>
        </w:rPr>
        <w:t xml:space="preserve"> </w:t>
      </w:r>
      <w:r w:rsidRPr="001D7670">
        <w:rPr>
          <w:rFonts w:hint="eastAsia"/>
          <w:rtl/>
        </w:rPr>
        <w:t>العالمي</w:t>
      </w:r>
      <w:r w:rsidRPr="001D7670">
        <w:rPr>
          <w:rFonts w:hint="cs"/>
          <w:rtl/>
        </w:rPr>
        <w:t>"؛</w:t>
      </w:r>
    </w:p>
    <w:p w:rsidR="001D4BC9" w:rsidRPr="001D7670" w:rsidRDefault="001D4BC9" w:rsidP="001D4BC9">
      <w:pPr>
        <w:keepNext/>
        <w:keepLines/>
        <w:rPr>
          <w:rtl/>
        </w:rPr>
      </w:pPr>
      <w:r w:rsidRPr="001D7670">
        <w:rPr>
          <w:rFonts w:hint="cs"/>
          <w:rtl/>
        </w:rPr>
        <w:t>ﺝ)</w:t>
      </w:r>
      <w:r w:rsidRPr="001D7670">
        <w:rPr>
          <w:rFonts w:hint="cs"/>
          <w:rtl/>
        </w:rPr>
        <w:tab/>
        <w:t>دور التوصيل</w:t>
      </w:r>
      <w:r>
        <w:rPr>
          <w:rFonts w:hint="cs"/>
          <w:rtl/>
        </w:rPr>
        <w:t>ية</w:t>
      </w:r>
      <w:r w:rsidRPr="001D7670">
        <w:rPr>
          <w:rFonts w:hint="cs"/>
          <w:rtl/>
        </w:rPr>
        <w:t xml:space="preserve"> عريض</w:t>
      </w:r>
      <w:r>
        <w:rPr>
          <w:rFonts w:hint="cs"/>
          <w:rtl/>
        </w:rPr>
        <w:t>ة</w:t>
      </w:r>
      <w:r w:rsidRPr="001D7670">
        <w:rPr>
          <w:rFonts w:hint="cs"/>
          <w:rtl/>
        </w:rPr>
        <w:t xml:space="preserve"> النطاق في تحقيق الأهداف الإنمائية للألفية التي وضعتها الأمم المتحدة؛</w:t>
      </w:r>
    </w:p>
    <w:p w:rsidR="001D4BC9" w:rsidRPr="001D7670" w:rsidRDefault="001D4BC9" w:rsidP="001D4BC9">
      <w:pPr>
        <w:rPr>
          <w:rtl/>
        </w:rPr>
      </w:pPr>
      <w:r w:rsidRPr="001D7670">
        <w:rPr>
          <w:rFonts w:hint="cs"/>
          <w:rtl/>
        </w:rPr>
        <w:t>د )</w:t>
      </w:r>
      <w:r w:rsidRPr="001D7670">
        <w:rPr>
          <w:rFonts w:hint="cs"/>
          <w:rtl/>
        </w:rPr>
        <w:tab/>
        <w:t>أهمية سعة النطاق العريض في سبيل تسهيل توفير مجموعة أوسع من الخدمات والتطبيقات وتعزيز الاستثمار وإتاحة النفاذ إلى الإنترنت بأسعار ميسورة للمستخد</w:t>
      </w:r>
      <w:r>
        <w:rPr>
          <w:rFonts w:hint="cs"/>
          <w:rtl/>
        </w:rPr>
        <w:t>مين الحاليين والجدد على حد سواء،</w:t>
      </w:r>
    </w:p>
    <w:p w:rsidR="001D4BC9" w:rsidRDefault="001D4BC9" w:rsidP="001D4BC9">
      <w:pPr>
        <w:pStyle w:val="Call"/>
        <w:rPr>
          <w:rtl/>
          <w:lang w:bidi="ar-SY"/>
        </w:rPr>
      </w:pPr>
      <w:r>
        <w:rPr>
          <w:rFonts w:hint="cs"/>
          <w:rtl/>
          <w:lang w:bidi="ar-SY"/>
        </w:rPr>
        <w:t>وإذ يدرك</w:t>
      </w:r>
    </w:p>
    <w:p w:rsidR="001D4BC9" w:rsidRPr="001D7670" w:rsidRDefault="001D4BC9" w:rsidP="001D4BC9">
      <w:pPr>
        <w:keepLines/>
        <w:rPr>
          <w:rtl/>
        </w:rPr>
      </w:pPr>
      <w:r w:rsidRPr="001D7670">
        <w:rPr>
          <w:rFonts w:hint="eastAsia"/>
          <w:rtl/>
        </w:rPr>
        <w:t>أ</w:t>
      </w:r>
      <w:r w:rsidRPr="001D7670">
        <w:rPr>
          <w:rtl/>
        </w:rPr>
        <w:t xml:space="preserve"> )</w:t>
      </w:r>
      <w:r w:rsidRPr="001D7670">
        <w:rPr>
          <w:rFonts w:hint="cs"/>
          <w:rtl/>
        </w:rPr>
        <w:tab/>
        <w:t xml:space="preserve">أنه وفقاً للفقرة </w:t>
      </w:r>
      <w:r w:rsidRPr="001D7670">
        <w:t>22</w:t>
      </w:r>
      <w:r w:rsidRPr="001D7670">
        <w:rPr>
          <w:rFonts w:hint="cs"/>
          <w:rtl/>
        </w:rPr>
        <w:t xml:space="preserve"> من</w:t>
      </w:r>
      <w:r w:rsidRPr="001D7670">
        <w:rPr>
          <w:rFonts w:hint="eastAsia"/>
          <w:rtl/>
        </w:rPr>
        <w:t xml:space="preserve"> إعلان</w:t>
      </w:r>
      <w:r w:rsidRPr="001D7670">
        <w:rPr>
          <w:rtl/>
        </w:rPr>
        <w:t xml:space="preserve"> </w:t>
      </w:r>
      <w:r w:rsidRPr="001D7670">
        <w:rPr>
          <w:rFonts w:hint="eastAsia"/>
          <w:rtl/>
        </w:rPr>
        <w:t>مبادئ</w:t>
      </w:r>
      <w:r w:rsidRPr="001D7670">
        <w:rPr>
          <w:rtl/>
        </w:rPr>
        <w:t xml:space="preserve"> </w:t>
      </w:r>
      <w:r w:rsidRPr="001D7670">
        <w:rPr>
          <w:rFonts w:hint="eastAsia"/>
          <w:rtl/>
        </w:rPr>
        <w:t>جنيف</w:t>
      </w:r>
      <w:r w:rsidRPr="001D7670">
        <w:rPr>
          <w:rtl/>
        </w:rPr>
        <w:t xml:space="preserve"> </w:t>
      </w:r>
      <w:r w:rsidRPr="001D7670">
        <w:rPr>
          <w:rFonts w:hint="eastAsia"/>
          <w:rtl/>
        </w:rPr>
        <w:t>الذي</w:t>
      </w:r>
      <w:r w:rsidRPr="001D7670">
        <w:rPr>
          <w:rtl/>
        </w:rPr>
        <w:t xml:space="preserve"> </w:t>
      </w:r>
      <w:r w:rsidRPr="001D7670">
        <w:rPr>
          <w:rFonts w:hint="eastAsia"/>
          <w:rtl/>
        </w:rPr>
        <w:t>اعتمدته</w:t>
      </w:r>
      <w:r w:rsidRPr="001D7670">
        <w:rPr>
          <w:rtl/>
        </w:rPr>
        <w:t xml:space="preserve"> </w:t>
      </w:r>
      <w:r w:rsidRPr="001D7670">
        <w:rPr>
          <w:rFonts w:hint="eastAsia"/>
          <w:rtl/>
        </w:rPr>
        <w:t>القمة</w:t>
      </w:r>
      <w:r w:rsidRPr="001D7670">
        <w:rPr>
          <w:rtl/>
        </w:rPr>
        <w:t xml:space="preserve"> </w:t>
      </w:r>
      <w:r w:rsidRPr="001D7670">
        <w:rPr>
          <w:rFonts w:hint="eastAsia"/>
          <w:rtl/>
        </w:rPr>
        <w:t>العالمية</w:t>
      </w:r>
      <w:r w:rsidRPr="001D7670">
        <w:rPr>
          <w:rtl/>
        </w:rPr>
        <w:t xml:space="preserve"> </w:t>
      </w:r>
      <w:r w:rsidRPr="001D7670">
        <w:rPr>
          <w:rFonts w:hint="eastAsia"/>
          <w:rtl/>
        </w:rPr>
        <w:t>لمجتمع</w:t>
      </w:r>
      <w:r w:rsidRPr="001D7670">
        <w:rPr>
          <w:rtl/>
        </w:rPr>
        <w:t xml:space="preserve"> </w:t>
      </w:r>
      <w:r w:rsidRPr="001D7670">
        <w:rPr>
          <w:rFonts w:hint="eastAsia"/>
          <w:rtl/>
        </w:rPr>
        <w:t>المعلومات</w:t>
      </w:r>
      <w:r w:rsidRPr="001D7670">
        <w:rPr>
          <w:rFonts w:hint="cs"/>
          <w:rtl/>
        </w:rPr>
        <w:t xml:space="preserve">، فإن توفر </w:t>
      </w:r>
      <w:r w:rsidRPr="001D7670">
        <w:rPr>
          <w:rtl/>
        </w:rPr>
        <w:t xml:space="preserve">بنية تحتية </w:t>
      </w:r>
      <w:r w:rsidRPr="001D7670">
        <w:rPr>
          <w:rFonts w:hint="cs"/>
          <w:rtl/>
        </w:rPr>
        <w:t xml:space="preserve">متطورة </w:t>
      </w:r>
      <w:r>
        <w:rPr>
          <w:rFonts w:hint="cs"/>
          <w:rtl/>
          <w:lang w:bidi="ar-EG"/>
        </w:rPr>
        <w:t>ل</w:t>
      </w:r>
      <w:r w:rsidRPr="001D7670">
        <w:rPr>
          <w:rtl/>
        </w:rPr>
        <w:t>شبكات المعلومات والاتصالات وتطبيقاتها</w:t>
      </w:r>
      <w:r w:rsidRPr="001D7670">
        <w:rPr>
          <w:rFonts w:hint="cs"/>
          <w:rtl/>
        </w:rPr>
        <w:t xml:space="preserve"> تكون </w:t>
      </w:r>
      <w:r>
        <w:rPr>
          <w:rFonts w:hint="cs"/>
          <w:rtl/>
        </w:rPr>
        <w:t>مناسبة ل</w:t>
      </w:r>
      <w:r w:rsidRPr="001D7670">
        <w:rPr>
          <w:rtl/>
        </w:rPr>
        <w:t xml:space="preserve">لظروف </w:t>
      </w:r>
      <w:r w:rsidRPr="001D7670">
        <w:rPr>
          <w:rFonts w:hint="cs"/>
          <w:rtl/>
        </w:rPr>
        <w:t>الإقليمية والوطنية و</w:t>
      </w:r>
      <w:r w:rsidRPr="001D7670">
        <w:rPr>
          <w:rtl/>
        </w:rPr>
        <w:t xml:space="preserve">المحلية </w:t>
      </w:r>
      <w:r w:rsidRPr="001D7670">
        <w:rPr>
          <w:rFonts w:hint="cs"/>
          <w:rtl/>
        </w:rPr>
        <w:t>ويسهل</w:t>
      </w:r>
      <w:r w:rsidRPr="001D7670">
        <w:rPr>
          <w:rtl/>
        </w:rPr>
        <w:t xml:space="preserve"> النفاذ </w:t>
      </w:r>
      <w:r w:rsidRPr="001D7670">
        <w:rPr>
          <w:rFonts w:hint="cs"/>
          <w:rtl/>
        </w:rPr>
        <w:t xml:space="preserve">إليها </w:t>
      </w:r>
      <w:r w:rsidRPr="001D7670">
        <w:rPr>
          <w:rtl/>
        </w:rPr>
        <w:t xml:space="preserve">بتكلفة </w:t>
      </w:r>
      <w:r w:rsidRPr="001D7670">
        <w:rPr>
          <w:rFonts w:hint="cs"/>
          <w:rtl/>
        </w:rPr>
        <w:t>معقولة،</w:t>
      </w:r>
      <w:r w:rsidRPr="001D7670">
        <w:rPr>
          <w:rtl/>
        </w:rPr>
        <w:t xml:space="preserve"> </w:t>
      </w:r>
      <w:r w:rsidRPr="001D7670">
        <w:rPr>
          <w:rFonts w:hint="cs"/>
          <w:rtl/>
        </w:rPr>
        <w:t>وتستفيد على نحو أكبر من إمكانات</w:t>
      </w:r>
      <w:r w:rsidRPr="001D7670">
        <w:rPr>
          <w:rtl/>
        </w:rPr>
        <w:t xml:space="preserve"> </w:t>
      </w:r>
      <w:r w:rsidRPr="001D7670">
        <w:rPr>
          <w:rFonts w:hint="cs"/>
          <w:rtl/>
        </w:rPr>
        <w:t xml:space="preserve">تكنولوجيا </w:t>
      </w:r>
      <w:r w:rsidRPr="001D7670">
        <w:rPr>
          <w:rtl/>
        </w:rPr>
        <w:t>النطاق العريض</w:t>
      </w:r>
      <w:r w:rsidRPr="001D7670">
        <w:rPr>
          <w:rFonts w:hint="cs"/>
          <w:rtl/>
        </w:rPr>
        <w:t xml:space="preserve"> وغيرها من التكنولوجيات المبتكرة</w:t>
      </w:r>
      <w:r w:rsidRPr="001D7670">
        <w:rPr>
          <w:rtl/>
        </w:rPr>
        <w:t xml:space="preserve"> حيثما أمكن</w:t>
      </w:r>
      <w:r w:rsidRPr="001D7670">
        <w:rPr>
          <w:rFonts w:hint="cs"/>
          <w:rtl/>
        </w:rPr>
        <w:t>،</w:t>
      </w:r>
      <w:r w:rsidRPr="001D7670">
        <w:rPr>
          <w:rtl/>
        </w:rPr>
        <w:t xml:space="preserve"> </w:t>
      </w:r>
      <w:r w:rsidRPr="001D7670">
        <w:rPr>
          <w:rFonts w:hint="cs"/>
          <w:rtl/>
        </w:rPr>
        <w:t>من شأنه أن يزيد سرعة ا</w:t>
      </w:r>
      <w:r w:rsidRPr="001D7670">
        <w:rPr>
          <w:rtl/>
        </w:rPr>
        <w:t xml:space="preserve">لتقدم الاجتماعي والاقتصادي في البلدان </w:t>
      </w:r>
      <w:r w:rsidRPr="001D7670">
        <w:rPr>
          <w:rFonts w:hint="cs"/>
          <w:rtl/>
        </w:rPr>
        <w:t xml:space="preserve">وأن يعزز </w:t>
      </w:r>
      <w:r w:rsidRPr="001D7670">
        <w:rPr>
          <w:rFonts w:hint="eastAsia"/>
          <w:rtl/>
        </w:rPr>
        <w:t>رفاه</w:t>
      </w:r>
      <w:r w:rsidRPr="001D7670">
        <w:rPr>
          <w:rtl/>
        </w:rPr>
        <w:t xml:space="preserve"> جميع </w:t>
      </w:r>
      <w:r w:rsidRPr="001D7670">
        <w:rPr>
          <w:rFonts w:hint="cs"/>
          <w:rtl/>
        </w:rPr>
        <w:t>الأفراد</w:t>
      </w:r>
      <w:r w:rsidRPr="001D7670">
        <w:rPr>
          <w:rtl/>
        </w:rPr>
        <w:t xml:space="preserve"> والمجتمعات</w:t>
      </w:r>
      <w:r w:rsidRPr="001D7670">
        <w:rPr>
          <w:rFonts w:hint="cs"/>
          <w:rtl/>
        </w:rPr>
        <w:t xml:space="preserve"> والشعوب؛</w:t>
      </w:r>
    </w:p>
    <w:p w:rsidR="001D4BC9" w:rsidRDefault="001D4BC9" w:rsidP="001D4BC9">
      <w:pPr>
        <w:rPr>
          <w:rtl/>
          <w:lang w:bidi="ar-SY"/>
        </w:rPr>
      </w:pPr>
      <w:r w:rsidRPr="00620307">
        <w:rPr>
          <w:rFonts w:hint="eastAsia"/>
          <w:rtl/>
        </w:rPr>
        <w:lastRenderedPageBreak/>
        <w:t>ب</w:t>
      </w:r>
      <w:r w:rsidRPr="00620307">
        <w:rPr>
          <w:rtl/>
        </w:rPr>
        <w:t>)</w:t>
      </w:r>
      <w:r w:rsidRPr="00323782">
        <w:rPr>
          <w:i/>
          <w:iCs/>
          <w:rtl/>
        </w:rPr>
        <w:tab/>
      </w:r>
      <w:r w:rsidRPr="00620307">
        <w:rPr>
          <w:rFonts w:hint="eastAsia"/>
          <w:spacing w:val="-6"/>
          <w:rtl/>
          <w:lang w:bidi="ar-SY"/>
        </w:rPr>
        <w:t>أهمية</w:t>
      </w:r>
      <w:r w:rsidRPr="00620307">
        <w:rPr>
          <w:spacing w:val="-6"/>
          <w:rtl/>
          <w:lang w:bidi="ar-SY"/>
        </w:rPr>
        <w:t xml:space="preserve"> </w:t>
      </w:r>
      <w:r w:rsidRPr="00620307">
        <w:rPr>
          <w:rFonts w:hint="eastAsia"/>
          <w:spacing w:val="-6"/>
          <w:rtl/>
          <w:lang w:bidi="ar-SY"/>
        </w:rPr>
        <w:t>المنافسة</w:t>
      </w:r>
      <w:r w:rsidRPr="00620307">
        <w:rPr>
          <w:spacing w:val="-6"/>
          <w:rtl/>
          <w:lang w:bidi="ar-SY"/>
        </w:rPr>
        <w:t xml:space="preserve"> </w:t>
      </w:r>
      <w:r w:rsidRPr="00620307">
        <w:rPr>
          <w:rFonts w:hint="eastAsia"/>
          <w:spacing w:val="-6"/>
          <w:rtl/>
          <w:lang w:bidi="ar-SY"/>
        </w:rPr>
        <w:t>في</w:t>
      </w:r>
      <w:r w:rsidRPr="00620307">
        <w:rPr>
          <w:spacing w:val="-6"/>
          <w:rtl/>
          <w:lang w:bidi="ar-SY"/>
        </w:rPr>
        <w:t xml:space="preserve"> </w:t>
      </w:r>
      <w:r w:rsidRPr="00620307">
        <w:rPr>
          <w:rFonts w:hint="eastAsia"/>
          <w:spacing w:val="-6"/>
          <w:rtl/>
          <w:lang w:bidi="ar-SY"/>
        </w:rPr>
        <w:t>تشجيع</w:t>
      </w:r>
      <w:r w:rsidRPr="00620307">
        <w:rPr>
          <w:spacing w:val="-6"/>
          <w:rtl/>
          <w:lang w:bidi="ar-SY"/>
        </w:rPr>
        <w:t xml:space="preserve"> </w:t>
      </w:r>
      <w:r w:rsidRPr="00620307">
        <w:rPr>
          <w:rFonts w:hint="eastAsia"/>
          <w:spacing w:val="-6"/>
          <w:rtl/>
          <w:lang w:bidi="ar-SY"/>
        </w:rPr>
        <w:t>الاستثمار،</w:t>
      </w:r>
      <w:r w:rsidRPr="00620307">
        <w:rPr>
          <w:spacing w:val="-6"/>
          <w:rtl/>
          <w:lang w:bidi="ar-SY"/>
        </w:rPr>
        <w:t xml:space="preserve"> </w:t>
      </w:r>
      <w:r w:rsidRPr="00620307">
        <w:rPr>
          <w:rFonts w:hint="cs"/>
          <w:spacing w:val="-6"/>
          <w:rtl/>
          <w:lang w:bidi="ar-SY"/>
        </w:rPr>
        <w:t>على النحو المعروض في تقرير لجنة النطاق العريض المعنية بالتنمية الرقمية</w:t>
      </w:r>
      <w:r w:rsidRPr="00620307">
        <w:rPr>
          <w:rStyle w:val="FootnoteReference"/>
          <w:spacing w:val="-6"/>
          <w:rtl/>
          <w:lang w:bidi="ar-SY"/>
        </w:rPr>
        <w:footnoteReference w:id="234"/>
      </w:r>
      <w:r w:rsidRPr="00620307">
        <w:rPr>
          <w:rFonts w:hint="cs"/>
          <w:spacing w:val="-6"/>
          <w:rtl/>
          <w:lang w:bidi="ar-SY"/>
        </w:rPr>
        <w:t>؛</w:t>
      </w:r>
    </w:p>
    <w:p w:rsidR="001D4BC9" w:rsidRDefault="001D4BC9" w:rsidP="001D4BC9">
      <w:pPr>
        <w:rPr>
          <w:rtl/>
          <w:lang w:bidi="ar"/>
        </w:rPr>
      </w:pPr>
      <w:r w:rsidRPr="00620307">
        <w:rPr>
          <w:rFonts w:hint="cs"/>
          <w:rtl/>
          <w:lang w:bidi="ar-SY"/>
        </w:rPr>
        <w:t>ج)</w:t>
      </w:r>
      <w:r w:rsidRPr="00EB7D57">
        <w:rPr>
          <w:rFonts w:hint="cs"/>
          <w:i/>
          <w:iCs/>
          <w:rtl/>
          <w:lang w:bidi="ar-SY"/>
        </w:rPr>
        <w:tab/>
      </w:r>
      <w:r w:rsidRPr="00EB7D57">
        <w:rPr>
          <w:rFonts w:hint="cs"/>
          <w:rtl/>
          <w:lang w:bidi="ar-SY"/>
        </w:rPr>
        <w:t>ال</w:t>
      </w:r>
      <w:r w:rsidRPr="00EB7D57">
        <w:rPr>
          <w:rFonts w:hint="cs"/>
          <w:rtl/>
          <w:lang w:bidi="ar"/>
        </w:rPr>
        <w:t xml:space="preserve">توصيات السياساتية </w:t>
      </w:r>
      <w:r>
        <w:rPr>
          <w:rFonts w:hint="cs"/>
          <w:rtl/>
          <w:lang w:bidi="ar"/>
        </w:rPr>
        <w:t xml:space="preserve">الواردة في التقرير </w:t>
      </w:r>
      <w:r w:rsidRPr="00EB7D57">
        <w:rPr>
          <w:rFonts w:hint="cs"/>
          <w:rtl/>
          <w:lang w:bidi="ar"/>
        </w:rPr>
        <w:t xml:space="preserve">الصادر عن </w:t>
      </w:r>
      <w:r w:rsidRPr="00EB7D57">
        <w:rPr>
          <w:rtl/>
        </w:rPr>
        <w:t xml:space="preserve">لجنة النطاق العريض </w:t>
      </w:r>
      <w:r>
        <w:rPr>
          <w:rFonts w:hint="cs"/>
          <w:rtl/>
        </w:rPr>
        <w:t>المعنية با</w:t>
      </w:r>
      <w:r w:rsidRPr="00EB7D57">
        <w:rPr>
          <w:rtl/>
        </w:rPr>
        <w:t>لتنمية الرقمية</w:t>
      </w:r>
      <w:r>
        <w:rPr>
          <w:rStyle w:val="FootnoteReference"/>
          <w:rtl/>
        </w:rPr>
        <w:footnoteReference w:id="235"/>
      </w:r>
      <w:r w:rsidRPr="00EB7D57">
        <w:rPr>
          <w:rFonts w:hint="cs"/>
          <w:rtl/>
        </w:rPr>
        <w:t xml:space="preserve"> </w:t>
      </w:r>
      <w:r>
        <w:rPr>
          <w:rFonts w:hint="cs"/>
          <w:rtl/>
        </w:rPr>
        <w:t>المشتركة بين</w:t>
      </w:r>
      <w:r>
        <w:rPr>
          <w:rFonts w:hint="eastAsia"/>
          <w:rtl/>
        </w:rPr>
        <w:t> </w:t>
      </w:r>
      <w:r w:rsidRPr="00EB7D57">
        <w:rPr>
          <w:rFonts w:hint="eastAsia"/>
          <w:rtl/>
          <w:lang w:bidi="ar-SY"/>
        </w:rPr>
        <w:t>الاتحاد</w:t>
      </w:r>
      <w:r w:rsidRPr="00EB7D57">
        <w:rPr>
          <w:rtl/>
          <w:lang w:bidi="ar-SY"/>
        </w:rPr>
        <w:t xml:space="preserve"> </w:t>
      </w:r>
      <w:r w:rsidRPr="00EB7D57">
        <w:rPr>
          <w:rFonts w:hint="eastAsia"/>
          <w:rtl/>
          <w:lang w:bidi="ar-SY"/>
        </w:rPr>
        <w:t>الدولي</w:t>
      </w:r>
      <w:r w:rsidRPr="00EB7D57">
        <w:rPr>
          <w:rtl/>
          <w:lang w:bidi="ar-SY"/>
        </w:rPr>
        <w:t xml:space="preserve"> </w:t>
      </w:r>
      <w:r w:rsidRPr="00EB7D57">
        <w:rPr>
          <w:rFonts w:hint="eastAsia"/>
          <w:rtl/>
          <w:lang w:bidi="ar-SY"/>
        </w:rPr>
        <w:t>للاتصالات</w:t>
      </w:r>
      <w:r w:rsidRPr="00EB7D57">
        <w:rPr>
          <w:rtl/>
          <w:lang w:bidi="ar-SY"/>
        </w:rPr>
        <w:t>/</w:t>
      </w:r>
      <w:r w:rsidRPr="00EB7D57">
        <w:rPr>
          <w:rFonts w:hint="eastAsia"/>
          <w:rtl/>
          <w:lang w:bidi="ar-SY"/>
        </w:rPr>
        <w:t>اليونسكو</w:t>
      </w:r>
      <w:r w:rsidRPr="00EB7D57">
        <w:rPr>
          <w:rFonts w:hint="cs"/>
          <w:rtl/>
          <w:lang w:bidi="ar-SY"/>
        </w:rPr>
        <w:t xml:space="preserve"> </w:t>
      </w:r>
      <w:r>
        <w:rPr>
          <w:rFonts w:hint="cs"/>
          <w:rtl/>
          <w:lang w:bidi="ar"/>
        </w:rPr>
        <w:t xml:space="preserve">التي تشجع </w:t>
      </w:r>
      <w:r w:rsidRPr="00EB7D57">
        <w:rPr>
          <w:rFonts w:hint="cs"/>
          <w:rtl/>
          <w:lang w:bidi="ar"/>
        </w:rPr>
        <w:t>تطوير البنية التحتية للنطاق العريض</w:t>
      </w:r>
      <w:r w:rsidRPr="00EB7D57">
        <w:rPr>
          <w:rFonts w:hint="cs"/>
          <w:rtl/>
          <w:lang w:bidi="ar-SY"/>
        </w:rPr>
        <w:t xml:space="preserve"> </w:t>
      </w:r>
      <w:r>
        <w:rPr>
          <w:rFonts w:hint="cs"/>
          <w:rtl/>
          <w:lang w:bidi="ar-SY"/>
        </w:rPr>
        <w:t>وتهيئة</w:t>
      </w:r>
      <w:r w:rsidRPr="00EB7D57">
        <w:rPr>
          <w:rFonts w:hint="cs"/>
          <w:rtl/>
          <w:lang w:bidi="ar"/>
        </w:rPr>
        <w:t xml:space="preserve"> بيئة م</w:t>
      </w:r>
      <w:r>
        <w:rPr>
          <w:rFonts w:hint="cs"/>
          <w:rtl/>
          <w:lang w:bidi="ar"/>
        </w:rPr>
        <w:t>ؤ</w:t>
      </w:r>
      <w:r w:rsidRPr="00EB7D57">
        <w:rPr>
          <w:rFonts w:hint="cs"/>
          <w:rtl/>
          <w:lang w:bidi="ar"/>
        </w:rPr>
        <w:t xml:space="preserve">اتية للاستثمار في البنية التحتية للاتصالات </w:t>
      </w:r>
      <w:r>
        <w:rPr>
          <w:rFonts w:hint="cs"/>
          <w:rtl/>
          <w:lang w:bidi="ar"/>
        </w:rPr>
        <w:t>من خلال تشجيع جميع الدول الأعضاء على القيام بما يلي</w:t>
      </w:r>
      <w:r w:rsidRPr="00EB7D57">
        <w:rPr>
          <w:rFonts w:hint="cs"/>
          <w:rtl/>
          <w:lang w:bidi="ar"/>
        </w:rPr>
        <w:t>:</w:t>
      </w:r>
    </w:p>
    <w:p w:rsidR="001D4BC9" w:rsidRPr="00FA44C3" w:rsidRDefault="001D4BC9" w:rsidP="001D4BC9">
      <w:pPr>
        <w:pStyle w:val="enumlev1"/>
        <w:rPr>
          <w:lang w:bidi="ar-SY"/>
        </w:rPr>
      </w:pPr>
      <w:r w:rsidRPr="00CB3A69">
        <w:rPr>
          <w:rFonts w:hint="cs"/>
          <w:rtl/>
          <w:lang w:bidi="ar-SY"/>
        </w:rPr>
        <w:t>’</w:t>
      </w:r>
      <w:r>
        <w:rPr>
          <w:rFonts w:cs="Simplified Arabic"/>
          <w:lang w:bidi="ar-SY"/>
        </w:rPr>
        <w:t>1</w:t>
      </w:r>
      <w:r w:rsidRPr="00CB3A69">
        <w:rPr>
          <w:rFonts w:hint="cs"/>
          <w:rtl/>
          <w:lang w:bidi="ar-SY"/>
        </w:rPr>
        <w:t>‘</w:t>
      </w:r>
      <w:r w:rsidRPr="00FA44C3">
        <w:rPr>
          <w:rFonts w:hint="cs"/>
          <w:rtl/>
          <w:lang w:bidi="ar-SY"/>
        </w:rPr>
        <w:tab/>
      </w:r>
      <w:r w:rsidRPr="00620307">
        <w:rPr>
          <w:rFonts w:hint="cs"/>
          <w:spacing w:val="-6"/>
          <w:rtl/>
          <w:lang w:bidi="ar"/>
        </w:rPr>
        <w:t>توفير القيادة السياساتية من أجل الاستثمار، بما في ذلك المشاورات المفتوحة بشأن الأطر السياساتية والقانونية اللازمة؛</w:t>
      </w:r>
    </w:p>
    <w:p w:rsidR="001D4BC9" w:rsidRDefault="001D4BC9" w:rsidP="001D4BC9">
      <w:pPr>
        <w:pStyle w:val="enumlev1"/>
        <w:rPr>
          <w:rtl/>
          <w:lang w:bidi="ar"/>
        </w:rPr>
      </w:pPr>
      <w:r w:rsidRPr="00CB3A69">
        <w:rPr>
          <w:rFonts w:hint="cs"/>
          <w:spacing w:val="-4"/>
          <w:rtl/>
          <w:lang w:bidi="ar-SY"/>
        </w:rPr>
        <w:t>’</w:t>
      </w:r>
      <w:r>
        <w:rPr>
          <w:rFonts w:cs="Simplified Arabic"/>
          <w:spacing w:val="-4"/>
          <w:lang w:bidi="ar-SY"/>
        </w:rPr>
        <w:t>2</w:t>
      </w:r>
      <w:r w:rsidRPr="00CB3A69">
        <w:rPr>
          <w:rFonts w:hint="cs"/>
          <w:spacing w:val="-4"/>
          <w:rtl/>
          <w:lang w:bidi="ar-SY"/>
        </w:rPr>
        <w:t>‘</w:t>
      </w:r>
      <w:r w:rsidRPr="00FA44C3">
        <w:rPr>
          <w:rFonts w:hint="cs"/>
          <w:rtl/>
          <w:lang w:bidi="ar-SY"/>
        </w:rPr>
        <w:tab/>
      </w:r>
      <w:r w:rsidRPr="00620307">
        <w:rPr>
          <w:rFonts w:hint="cs"/>
          <w:spacing w:val="-6"/>
          <w:rtl/>
          <w:lang w:bidi="ar"/>
        </w:rPr>
        <w:t>فتح أسواق الاتصالات للمنافسة من خلال الترخيص والإصلاحات الضريبية، بما في ذلك اعتماد نظم ترخيص شفافة؛</w:t>
      </w:r>
    </w:p>
    <w:p w:rsidR="001D4BC9" w:rsidRDefault="001D4BC9" w:rsidP="001D4BC9">
      <w:pPr>
        <w:pStyle w:val="enumlev1"/>
        <w:rPr>
          <w:spacing w:val="6"/>
          <w:rtl/>
          <w:lang w:bidi="ar"/>
        </w:rPr>
      </w:pPr>
      <w:r w:rsidRPr="00CB3A69">
        <w:rPr>
          <w:rFonts w:hint="cs"/>
          <w:spacing w:val="-4"/>
          <w:rtl/>
          <w:lang w:bidi="ar-SY"/>
        </w:rPr>
        <w:t>’</w:t>
      </w:r>
      <w:r>
        <w:rPr>
          <w:rFonts w:cs="Simplified Arabic"/>
          <w:spacing w:val="-4"/>
          <w:lang w:bidi="ar-SY"/>
        </w:rPr>
        <w:t>3</w:t>
      </w:r>
      <w:r w:rsidRPr="00CB3A69">
        <w:rPr>
          <w:rFonts w:hint="cs"/>
          <w:spacing w:val="-4"/>
          <w:rtl/>
          <w:lang w:bidi="ar-SY"/>
        </w:rPr>
        <w:t>‘</w:t>
      </w:r>
      <w:r w:rsidRPr="00FA44C3">
        <w:rPr>
          <w:rFonts w:hint="cs"/>
          <w:spacing w:val="6"/>
          <w:rtl/>
          <w:lang w:bidi="ar-SY"/>
        </w:rPr>
        <w:tab/>
      </w:r>
      <w:r w:rsidRPr="00783D52">
        <w:rPr>
          <w:rFonts w:hint="cs"/>
          <w:spacing w:val="-4"/>
          <w:rtl/>
          <w:lang w:bidi="ar-SY"/>
        </w:rPr>
        <w:t>توفير</w:t>
      </w:r>
      <w:r w:rsidRPr="00783D52">
        <w:rPr>
          <w:rFonts w:hint="cs"/>
          <w:spacing w:val="-4"/>
          <w:rtl/>
          <w:lang w:bidi="ar"/>
        </w:rPr>
        <w:t xml:space="preserve"> الخدمات الحكومية التي من شأنها أن تحفز الطلب على الاتصالات والاستثمار فيها، لا</w:t>
      </w:r>
      <w:r w:rsidRPr="00783D52">
        <w:rPr>
          <w:rFonts w:hint="eastAsia"/>
          <w:spacing w:val="-4"/>
          <w:rtl/>
          <w:lang w:bidi="ar"/>
        </w:rPr>
        <w:t> </w:t>
      </w:r>
      <w:r w:rsidRPr="00783D52">
        <w:rPr>
          <w:rFonts w:hint="cs"/>
          <w:spacing w:val="-4"/>
          <w:rtl/>
          <w:lang w:bidi="ar"/>
        </w:rPr>
        <w:t>سيما في</w:t>
      </w:r>
      <w:r w:rsidRPr="00783D52">
        <w:rPr>
          <w:rFonts w:hint="eastAsia"/>
          <w:spacing w:val="-4"/>
          <w:rtl/>
          <w:lang w:bidi="ar"/>
        </w:rPr>
        <w:t> </w:t>
      </w:r>
      <w:r w:rsidRPr="00783D52">
        <w:rPr>
          <w:rFonts w:hint="cs"/>
          <w:spacing w:val="-4"/>
          <w:rtl/>
          <w:lang w:bidi="ar"/>
        </w:rPr>
        <w:t>البلدان النامية؛</w:t>
      </w:r>
    </w:p>
    <w:p w:rsidR="001D4BC9" w:rsidRDefault="001D4BC9" w:rsidP="001D4BC9">
      <w:pPr>
        <w:pStyle w:val="enumlev1"/>
        <w:rPr>
          <w:rtl/>
          <w:lang w:bidi="ar"/>
        </w:rPr>
      </w:pPr>
      <w:r w:rsidRPr="00CB3A69">
        <w:rPr>
          <w:rFonts w:hint="cs"/>
          <w:spacing w:val="-4"/>
          <w:rtl/>
          <w:lang w:bidi="ar-SY"/>
        </w:rPr>
        <w:t>’</w:t>
      </w:r>
      <w:r>
        <w:rPr>
          <w:rFonts w:cs="Simplified Arabic"/>
          <w:spacing w:val="-4"/>
          <w:lang w:bidi="ar-SY"/>
        </w:rPr>
        <w:t>4</w:t>
      </w:r>
      <w:r w:rsidRPr="00CB3A69">
        <w:rPr>
          <w:rFonts w:hint="cs"/>
          <w:spacing w:val="-4"/>
          <w:rtl/>
          <w:lang w:bidi="ar-SY"/>
        </w:rPr>
        <w:t>‘</w:t>
      </w:r>
      <w:r>
        <w:rPr>
          <w:rFonts w:hint="cs"/>
          <w:rtl/>
          <w:lang w:bidi="ar-SY"/>
        </w:rPr>
        <w:tab/>
      </w:r>
      <w:r w:rsidRPr="00B411D2">
        <w:rPr>
          <w:rFonts w:hint="cs"/>
          <w:rtl/>
          <w:lang w:bidi="ar"/>
        </w:rPr>
        <w:t>وضع برنامج خدمة شاملة لدعم</w:t>
      </w:r>
      <w:r w:rsidRPr="00E2641A">
        <w:rPr>
          <w:rFonts w:hint="cs"/>
          <w:rtl/>
          <w:lang w:bidi="ar"/>
        </w:rPr>
        <w:t xml:space="preserve"> </w:t>
      </w:r>
      <w:r w:rsidRPr="00B411D2">
        <w:rPr>
          <w:rFonts w:hint="cs"/>
          <w:rtl/>
          <w:lang w:bidi="ar"/>
        </w:rPr>
        <w:t>الاستثمار في البنية التحتية</w:t>
      </w:r>
      <w:r>
        <w:rPr>
          <w:rFonts w:hint="cs"/>
          <w:rtl/>
          <w:lang w:bidi="ar"/>
        </w:rPr>
        <w:t xml:space="preserve"> للاتصالات؛</w:t>
      </w:r>
    </w:p>
    <w:p w:rsidR="001D4BC9" w:rsidRDefault="001D4BC9" w:rsidP="001D4BC9">
      <w:pPr>
        <w:pStyle w:val="enumlev1"/>
        <w:rPr>
          <w:spacing w:val="-4"/>
          <w:rtl/>
          <w:lang w:bidi="ar"/>
        </w:rPr>
      </w:pPr>
      <w:r w:rsidRPr="00CB3A69">
        <w:rPr>
          <w:rFonts w:hint="cs"/>
          <w:spacing w:val="-4"/>
          <w:rtl/>
          <w:lang w:bidi="ar-SY"/>
        </w:rPr>
        <w:t>’</w:t>
      </w:r>
      <w:r>
        <w:rPr>
          <w:rFonts w:cs="Simplified Arabic"/>
          <w:spacing w:val="-4"/>
          <w:lang w:bidi="ar-SY"/>
        </w:rPr>
        <w:t>5</w:t>
      </w:r>
      <w:r w:rsidRPr="00CB3A69">
        <w:rPr>
          <w:rFonts w:hint="cs"/>
          <w:spacing w:val="-4"/>
          <w:rtl/>
          <w:lang w:bidi="ar-SY"/>
        </w:rPr>
        <w:t>‘</w:t>
      </w:r>
      <w:r w:rsidRPr="00FA44C3">
        <w:rPr>
          <w:rFonts w:hint="cs"/>
          <w:spacing w:val="-4"/>
          <w:rtl/>
          <w:lang w:bidi="ar-SY"/>
        </w:rPr>
        <w:tab/>
      </w:r>
      <w:r w:rsidRPr="00783D52">
        <w:rPr>
          <w:rFonts w:hint="cs"/>
          <w:spacing w:val="6"/>
          <w:rtl/>
          <w:lang w:bidi="ar"/>
        </w:rPr>
        <w:t>تشجيع الممارسات التي تتميز بالكفاءة والإبداع فيما يتعلق بالنطاق العريض المتنقل، للوافدين الجدد إلى</w:t>
      </w:r>
      <w:r>
        <w:rPr>
          <w:rFonts w:hint="eastAsia"/>
          <w:spacing w:val="6"/>
          <w:rtl/>
          <w:lang w:bidi="ar"/>
        </w:rPr>
        <w:t> </w:t>
      </w:r>
      <w:r w:rsidRPr="00783D52">
        <w:rPr>
          <w:rFonts w:hint="cs"/>
          <w:spacing w:val="6"/>
          <w:rtl/>
          <w:lang w:bidi="ar"/>
        </w:rPr>
        <w:t>السوق وللمستهلكين،</w:t>
      </w:r>
    </w:p>
    <w:p w:rsidR="001D4BC9" w:rsidRDefault="001D4BC9" w:rsidP="001D4BC9">
      <w:pPr>
        <w:pStyle w:val="Call"/>
        <w:rPr>
          <w:rtl/>
          <w:lang w:bidi="ar-EG"/>
        </w:rPr>
      </w:pPr>
      <w:r w:rsidRPr="00407895">
        <w:rPr>
          <w:rFonts w:hint="cs"/>
          <w:rtl/>
          <w:lang w:bidi="ar-EG"/>
        </w:rPr>
        <w:t>وإذ يلاحظ</w:t>
      </w:r>
    </w:p>
    <w:p w:rsidR="001D4BC9" w:rsidRPr="001441CA" w:rsidRDefault="001D4BC9" w:rsidP="001D4BC9">
      <w:pPr>
        <w:rPr>
          <w:rtl/>
          <w:lang w:bidi="ar-EG"/>
        </w:rPr>
      </w:pPr>
      <w:r>
        <w:rPr>
          <w:rFonts w:hint="cs"/>
          <w:rtl/>
          <w:lang w:bidi="ar-EG"/>
        </w:rPr>
        <w:t xml:space="preserve"> أ )</w:t>
      </w:r>
      <w:r>
        <w:rPr>
          <w:rFonts w:hint="cs"/>
          <w:rtl/>
          <w:lang w:bidi="ar-EG"/>
        </w:rPr>
        <w:tab/>
        <w:t>التقدم المحرز في النفاذ إلى تكنولوجيات المعلومات والاتصالات، بما في ذلك الزيادة المطردة في نفاذ سكان العالم إلى</w:t>
      </w:r>
      <w:r>
        <w:rPr>
          <w:rFonts w:hint="eastAsia"/>
          <w:rtl/>
          <w:lang w:bidi="ar-EG"/>
        </w:rPr>
        <w:t> </w:t>
      </w:r>
      <w:r>
        <w:rPr>
          <w:rFonts w:hint="cs"/>
          <w:rtl/>
          <w:lang w:bidi="ar-EG"/>
        </w:rPr>
        <w:t>الإنترنت وتوفر المحتوى متعدد اللغات، وكذلك عناوين الإنترنت، وأن المجتمع الدولي أكد التزامه بتحويل الفجوة الرقمية إلى</w:t>
      </w:r>
      <w:r>
        <w:rPr>
          <w:rFonts w:hint="eastAsia"/>
          <w:rtl/>
          <w:lang w:bidi="ar-EG"/>
        </w:rPr>
        <w:t> </w:t>
      </w:r>
      <w:r>
        <w:rPr>
          <w:rFonts w:hint="cs"/>
          <w:rtl/>
          <w:lang w:bidi="ar-EG"/>
        </w:rPr>
        <w:t xml:space="preserve">فرصة رقمية وضمان تنمية متناسقة ومنصفة للجميع، وفقاً للفقرة </w:t>
      </w:r>
      <w:r>
        <w:rPr>
          <w:lang w:bidi="ar-EG"/>
        </w:rPr>
        <w:t>49</w:t>
      </w:r>
      <w:r>
        <w:rPr>
          <w:rFonts w:hint="cs"/>
          <w:rtl/>
          <w:lang w:bidi="ar-EG"/>
        </w:rPr>
        <w:t xml:space="preserve"> من برنامج عمل تونس؛</w:t>
      </w:r>
    </w:p>
    <w:p w:rsidR="001D4BC9" w:rsidRPr="00B87E9F" w:rsidRDefault="001D4BC9" w:rsidP="001D4BC9">
      <w:pPr>
        <w:rPr>
          <w:rtl/>
          <w:lang w:bidi="ar-EG"/>
        </w:rPr>
      </w:pPr>
      <w:r>
        <w:rPr>
          <w:rFonts w:hint="cs"/>
          <w:rtl/>
          <w:lang w:bidi="ar-EG"/>
        </w:rPr>
        <w:t>ب)</w:t>
      </w:r>
      <w:r>
        <w:rPr>
          <w:rFonts w:hint="cs"/>
          <w:rtl/>
          <w:lang w:bidi="ar-EG"/>
        </w:rPr>
        <w:tab/>
        <w:t xml:space="preserve">إنشاء لجنة النطاق العريض المعنية بالتنمية الرقمية بناءً على دعوة الأمين العام للاتحاد الدولي للاتصالات والمديرة العامة لليونسكو، وتقرير اللجنة بعنوان "مهمة قيادية ملحة لعام </w:t>
      </w:r>
      <w:r>
        <w:rPr>
          <w:lang w:bidi="ar-EG"/>
        </w:rPr>
        <w:t>2010</w:t>
      </w:r>
      <w:r>
        <w:rPr>
          <w:rFonts w:hint="cs"/>
          <w:rtl/>
          <w:lang w:bidi="ar-EG"/>
        </w:rPr>
        <w:t>: المستقبل المرتكز على النطاق العريض"، الذي يدعو إلى اعتماد ممارسات وسياسات ملائمة للنطاق العريض من أجل تحقيق الأهداف الإنمائية المتفق عليها دولياً بما في ذلك الأهداف الإنمائية للألفية التي وضعتها الأمم المتحدة،</w:t>
      </w:r>
    </w:p>
    <w:p w:rsidR="001D4BC9" w:rsidRDefault="001D4BC9" w:rsidP="001D4BC9">
      <w:pPr>
        <w:pStyle w:val="Call"/>
        <w:rPr>
          <w:rtl/>
          <w:lang w:bidi="ar-EG"/>
        </w:rPr>
      </w:pPr>
      <w:r>
        <w:rPr>
          <w:rFonts w:hint="cs"/>
          <w:rtl/>
          <w:lang w:bidi="ar-EG"/>
        </w:rPr>
        <w:t>يعرب عن الرأي التالي</w:t>
      </w:r>
    </w:p>
    <w:p w:rsidR="001D4BC9" w:rsidRPr="001D7670" w:rsidRDefault="001D4BC9" w:rsidP="001D4BC9">
      <w:pPr>
        <w:rPr>
          <w:rtl/>
        </w:rPr>
      </w:pPr>
      <w:r w:rsidRPr="001D7670">
        <w:rPr>
          <w:rFonts w:hint="cs"/>
          <w:rtl/>
        </w:rPr>
        <w:t>أنه ينبغي للدول الأعضاء وأعضاء القطاعات وأصحاب المصلحة المهتمين الآخرين أن يضطلعوا بجميع الجهود اللازمة لتعزيز تهيئة بيئة تمكينية من أجل تحقيق نمو</w:t>
      </w:r>
      <w:r>
        <w:rPr>
          <w:rFonts w:hint="cs"/>
          <w:rtl/>
        </w:rPr>
        <w:t xml:space="preserve"> وتطوير</w:t>
      </w:r>
      <w:r w:rsidRPr="001D7670">
        <w:rPr>
          <w:rFonts w:hint="cs"/>
          <w:rtl/>
        </w:rPr>
        <w:t xml:space="preserve"> أكبر</w:t>
      </w:r>
      <w:r>
        <w:rPr>
          <w:rFonts w:hint="cs"/>
          <w:rtl/>
        </w:rPr>
        <w:t xml:space="preserve"> ل</w:t>
      </w:r>
      <w:r w:rsidRPr="001D7670">
        <w:rPr>
          <w:rFonts w:hint="cs"/>
          <w:rtl/>
        </w:rPr>
        <w:t>لتوصيل</w:t>
      </w:r>
      <w:r>
        <w:rPr>
          <w:rFonts w:hint="cs"/>
          <w:rtl/>
        </w:rPr>
        <w:t>ية</w:t>
      </w:r>
      <w:r w:rsidRPr="001D7670">
        <w:rPr>
          <w:rFonts w:hint="cs"/>
          <w:rtl/>
        </w:rPr>
        <w:t xml:space="preserve"> عريض</w:t>
      </w:r>
      <w:r>
        <w:rPr>
          <w:rFonts w:hint="cs"/>
          <w:rtl/>
        </w:rPr>
        <w:t>ة</w:t>
      </w:r>
      <w:r w:rsidRPr="001D7670">
        <w:rPr>
          <w:rFonts w:hint="cs"/>
          <w:rtl/>
        </w:rPr>
        <w:t xml:space="preserve"> النطاق،</w:t>
      </w:r>
    </w:p>
    <w:p w:rsidR="001D4BC9" w:rsidRPr="001D7670" w:rsidRDefault="001D4BC9" w:rsidP="001D4BC9">
      <w:pPr>
        <w:pStyle w:val="Call"/>
        <w:rPr>
          <w:rtl/>
        </w:rPr>
      </w:pPr>
      <w:r w:rsidRPr="001D7670">
        <w:rPr>
          <w:rFonts w:hint="cs"/>
          <w:rtl/>
        </w:rPr>
        <w:t>يدعو الدول الأعضاء إلى</w:t>
      </w:r>
    </w:p>
    <w:p w:rsidR="001D4BC9" w:rsidRDefault="001D4BC9" w:rsidP="001D4BC9">
      <w:pPr>
        <w:keepLines/>
        <w:rPr>
          <w:rtl/>
          <w:lang w:bidi="ar-EG"/>
        </w:rPr>
      </w:pPr>
      <w:r>
        <w:rPr>
          <w:rFonts w:hint="cs"/>
          <w:rtl/>
          <w:lang w:bidi="ar-EG"/>
        </w:rPr>
        <w:t xml:space="preserve"> أ )</w:t>
      </w:r>
      <w:r>
        <w:rPr>
          <w:rFonts w:hint="cs"/>
          <w:rtl/>
          <w:lang w:bidi="ar-EG"/>
        </w:rPr>
        <w:tab/>
      </w:r>
      <w:r w:rsidRPr="005053C8">
        <w:rPr>
          <w:rFonts w:hint="cs"/>
          <w:rtl/>
        </w:rPr>
        <w:t>أن تستحدث وتنهض</w:t>
      </w:r>
      <w:r w:rsidRPr="005053C8">
        <w:rPr>
          <w:rFonts w:hint="eastAsia"/>
          <w:rtl/>
        </w:rPr>
        <w:t xml:space="preserve"> بتوفير</w:t>
      </w:r>
      <w:r w:rsidRPr="005053C8">
        <w:rPr>
          <w:rtl/>
        </w:rPr>
        <w:t xml:space="preserve"> </w:t>
      </w:r>
      <w:r w:rsidRPr="005053C8">
        <w:rPr>
          <w:rFonts w:hint="eastAsia"/>
          <w:rtl/>
        </w:rPr>
        <w:t>نفاذ</w:t>
      </w:r>
      <w:r w:rsidRPr="005053C8">
        <w:rPr>
          <w:rtl/>
        </w:rPr>
        <w:t xml:space="preserve"> </w:t>
      </w:r>
      <w:r w:rsidRPr="005053C8">
        <w:rPr>
          <w:rFonts w:hint="eastAsia"/>
          <w:rtl/>
        </w:rPr>
        <w:t>واسع</w:t>
      </w:r>
      <w:r w:rsidRPr="005053C8">
        <w:rPr>
          <w:rtl/>
        </w:rPr>
        <w:t xml:space="preserve"> </w:t>
      </w:r>
      <w:r w:rsidRPr="005053C8">
        <w:rPr>
          <w:rFonts w:hint="eastAsia"/>
          <w:rtl/>
        </w:rPr>
        <w:t>الانتشار</w:t>
      </w:r>
      <w:r w:rsidRPr="005053C8">
        <w:rPr>
          <w:rtl/>
        </w:rPr>
        <w:t xml:space="preserve"> </w:t>
      </w:r>
      <w:r w:rsidRPr="005053C8">
        <w:rPr>
          <w:rFonts w:hint="eastAsia"/>
          <w:rtl/>
        </w:rPr>
        <w:t>وبأسعار</w:t>
      </w:r>
      <w:r w:rsidRPr="005053C8">
        <w:rPr>
          <w:rtl/>
        </w:rPr>
        <w:t xml:space="preserve"> </w:t>
      </w:r>
      <w:r w:rsidRPr="005053C8">
        <w:rPr>
          <w:rFonts w:hint="eastAsia"/>
          <w:rtl/>
        </w:rPr>
        <w:t>ميسورة</w:t>
      </w:r>
      <w:r w:rsidRPr="005053C8">
        <w:rPr>
          <w:rtl/>
        </w:rPr>
        <w:t xml:space="preserve"> </w:t>
      </w:r>
      <w:r w:rsidRPr="005053C8">
        <w:rPr>
          <w:rFonts w:hint="eastAsia"/>
          <w:rtl/>
        </w:rPr>
        <w:t>إلى</w:t>
      </w:r>
      <w:r w:rsidRPr="005053C8">
        <w:rPr>
          <w:rtl/>
        </w:rPr>
        <w:t xml:space="preserve"> </w:t>
      </w:r>
      <w:r w:rsidRPr="005053C8">
        <w:rPr>
          <w:rFonts w:hint="cs"/>
          <w:rtl/>
          <w:lang w:bidi="ar-SY"/>
        </w:rPr>
        <w:t xml:space="preserve">البنية التحتية للاتصالات </w:t>
      </w:r>
      <w:r w:rsidRPr="005053C8">
        <w:rPr>
          <w:rFonts w:hint="eastAsia"/>
          <w:rtl/>
        </w:rPr>
        <w:t>من</w:t>
      </w:r>
      <w:r w:rsidRPr="005053C8">
        <w:rPr>
          <w:rtl/>
        </w:rPr>
        <w:t xml:space="preserve"> </w:t>
      </w:r>
      <w:r w:rsidRPr="005053C8">
        <w:rPr>
          <w:rFonts w:hint="eastAsia"/>
          <w:rtl/>
        </w:rPr>
        <w:t>خلال</w:t>
      </w:r>
      <w:r w:rsidRPr="005053C8">
        <w:rPr>
          <w:rtl/>
        </w:rPr>
        <w:t xml:space="preserve"> </w:t>
      </w:r>
      <w:r w:rsidRPr="005053C8">
        <w:rPr>
          <w:rFonts w:hint="eastAsia"/>
          <w:rtl/>
        </w:rPr>
        <w:t>تهيئة</w:t>
      </w:r>
      <w:r w:rsidRPr="005053C8">
        <w:rPr>
          <w:rtl/>
        </w:rPr>
        <w:t xml:space="preserve"> </w:t>
      </w:r>
      <w:r w:rsidRPr="005053C8">
        <w:rPr>
          <w:rFonts w:hint="eastAsia"/>
          <w:rtl/>
        </w:rPr>
        <w:t>بيئات</w:t>
      </w:r>
      <w:r w:rsidRPr="005053C8">
        <w:rPr>
          <w:rtl/>
        </w:rPr>
        <w:t xml:space="preserve"> </w:t>
      </w:r>
      <w:r w:rsidRPr="005053C8">
        <w:rPr>
          <w:rFonts w:hint="eastAsia"/>
          <w:rtl/>
        </w:rPr>
        <w:t>قانونية</w:t>
      </w:r>
      <w:r w:rsidRPr="005053C8">
        <w:rPr>
          <w:rtl/>
        </w:rPr>
        <w:t xml:space="preserve"> </w:t>
      </w:r>
      <w:r w:rsidRPr="005053C8">
        <w:rPr>
          <w:rFonts w:hint="eastAsia"/>
          <w:rtl/>
        </w:rPr>
        <w:t>وتنظيمية</w:t>
      </w:r>
      <w:r>
        <w:rPr>
          <w:rFonts w:hint="cs"/>
          <w:rtl/>
        </w:rPr>
        <w:t xml:space="preserve"> ووضع سياسات تكون</w:t>
      </w:r>
      <w:r w:rsidRPr="005053C8">
        <w:rPr>
          <w:rtl/>
        </w:rPr>
        <w:t xml:space="preserve"> </w:t>
      </w:r>
      <w:r w:rsidRPr="005053C8">
        <w:rPr>
          <w:rFonts w:hint="eastAsia"/>
          <w:rtl/>
        </w:rPr>
        <w:t>نزيهة</w:t>
      </w:r>
      <w:r w:rsidRPr="005053C8">
        <w:rPr>
          <w:rtl/>
        </w:rPr>
        <w:t xml:space="preserve"> </w:t>
      </w:r>
      <w:r w:rsidRPr="005053C8">
        <w:rPr>
          <w:rFonts w:hint="eastAsia"/>
          <w:rtl/>
        </w:rPr>
        <w:t>وشفافة</w:t>
      </w:r>
      <w:r w:rsidRPr="005053C8">
        <w:rPr>
          <w:rtl/>
        </w:rPr>
        <w:t xml:space="preserve"> </w:t>
      </w:r>
      <w:r w:rsidRPr="005053C8">
        <w:rPr>
          <w:rFonts w:hint="eastAsia"/>
          <w:rtl/>
        </w:rPr>
        <w:t>ومستقرة</w:t>
      </w:r>
      <w:r w:rsidRPr="005053C8">
        <w:rPr>
          <w:rtl/>
        </w:rPr>
        <w:t xml:space="preserve"> </w:t>
      </w:r>
      <w:r w:rsidRPr="005053C8">
        <w:rPr>
          <w:rFonts w:hint="eastAsia"/>
          <w:rtl/>
        </w:rPr>
        <w:t>ويمكن</w:t>
      </w:r>
      <w:r w:rsidRPr="005053C8">
        <w:rPr>
          <w:rtl/>
        </w:rPr>
        <w:t xml:space="preserve"> </w:t>
      </w:r>
      <w:r w:rsidRPr="005053C8">
        <w:rPr>
          <w:rFonts w:hint="eastAsia"/>
          <w:rtl/>
        </w:rPr>
        <w:t>التنبؤ</w:t>
      </w:r>
      <w:r w:rsidRPr="005053C8">
        <w:rPr>
          <w:rtl/>
        </w:rPr>
        <w:t xml:space="preserve"> </w:t>
      </w:r>
      <w:r w:rsidRPr="005053C8">
        <w:rPr>
          <w:rFonts w:hint="eastAsia"/>
          <w:rtl/>
        </w:rPr>
        <w:t>بعناصرها</w:t>
      </w:r>
      <w:r w:rsidRPr="005053C8">
        <w:rPr>
          <w:rtl/>
        </w:rPr>
        <w:t xml:space="preserve"> </w:t>
      </w:r>
      <w:r w:rsidRPr="005053C8">
        <w:rPr>
          <w:rFonts w:hint="eastAsia"/>
          <w:rtl/>
        </w:rPr>
        <w:t>وقائمة</w:t>
      </w:r>
      <w:r w:rsidRPr="005053C8">
        <w:rPr>
          <w:rtl/>
        </w:rPr>
        <w:t xml:space="preserve"> </w:t>
      </w:r>
      <w:r w:rsidRPr="005053C8">
        <w:rPr>
          <w:rFonts w:hint="eastAsia"/>
          <w:rtl/>
        </w:rPr>
        <w:t>على</w:t>
      </w:r>
      <w:r w:rsidRPr="005053C8">
        <w:rPr>
          <w:rtl/>
        </w:rPr>
        <w:t xml:space="preserve"> </w:t>
      </w:r>
      <w:r w:rsidRPr="005053C8">
        <w:rPr>
          <w:rFonts w:hint="eastAsia"/>
          <w:rtl/>
        </w:rPr>
        <w:t>أساس</w:t>
      </w:r>
      <w:r w:rsidRPr="005053C8">
        <w:rPr>
          <w:rtl/>
        </w:rPr>
        <w:t xml:space="preserve"> </w:t>
      </w:r>
      <w:r w:rsidRPr="005053C8">
        <w:rPr>
          <w:rFonts w:hint="eastAsia"/>
          <w:rtl/>
        </w:rPr>
        <w:t>غير</w:t>
      </w:r>
      <w:r w:rsidRPr="005053C8">
        <w:rPr>
          <w:rtl/>
        </w:rPr>
        <w:t xml:space="preserve"> </w:t>
      </w:r>
      <w:r w:rsidRPr="005053C8">
        <w:rPr>
          <w:rFonts w:hint="eastAsia"/>
          <w:rtl/>
        </w:rPr>
        <w:t>تمييزي</w:t>
      </w:r>
      <w:r w:rsidRPr="005053C8">
        <w:rPr>
          <w:rtl/>
        </w:rPr>
        <w:t xml:space="preserve"> </w:t>
      </w:r>
      <w:r w:rsidRPr="007B213F">
        <w:rPr>
          <w:rFonts w:hint="eastAsia"/>
          <w:spacing w:val="-4"/>
          <w:rtl/>
        </w:rPr>
        <w:t>بما</w:t>
      </w:r>
      <w:r w:rsidRPr="007B213F">
        <w:rPr>
          <w:spacing w:val="-4"/>
          <w:rtl/>
        </w:rPr>
        <w:t xml:space="preserve"> </w:t>
      </w:r>
      <w:r w:rsidRPr="007B213F">
        <w:rPr>
          <w:rFonts w:hint="eastAsia"/>
          <w:spacing w:val="-4"/>
          <w:rtl/>
        </w:rPr>
        <w:t>يدعم</w:t>
      </w:r>
      <w:r w:rsidRPr="007B213F">
        <w:rPr>
          <w:spacing w:val="-4"/>
          <w:rtl/>
        </w:rPr>
        <w:t xml:space="preserve"> </w:t>
      </w:r>
      <w:r w:rsidRPr="007B213F">
        <w:rPr>
          <w:rFonts w:hint="eastAsia"/>
          <w:spacing w:val="-4"/>
          <w:rtl/>
        </w:rPr>
        <w:t>المنافسة</w:t>
      </w:r>
      <w:r w:rsidRPr="007B213F">
        <w:rPr>
          <w:spacing w:val="-4"/>
          <w:rtl/>
        </w:rPr>
        <w:t xml:space="preserve"> </w:t>
      </w:r>
      <w:r w:rsidRPr="007B213F">
        <w:rPr>
          <w:rFonts w:hint="eastAsia"/>
          <w:spacing w:val="-4"/>
          <w:rtl/>
        </w:rPr>
        <w:t>ويعزز</w:t>
      </w:r>
      <w:r w:rsidRPr="007B213F">
        <w:rPr>
          <w:spacing w:val="-4"/>
          <w:rtl/>
        </w:rPr>
        <w:t xml:space="preserve"> </w:t>
      </w:r>
      <w:r w:rsidRPr="007B213F">
        <w:rPr>
          <w:rFonts w:hint="eastAsia"/>
          <w:spacing w:val="-4"/>
          <w:rtl/>
        </w:rPr>
        <w:t>الابتكار</w:t>
      </w:r>
      <w:r w:rsidRPr="007B213F">
        <w:rPr>
          <w:spacing w:val="-4"/>
          <w:rtl/>
        </w:rPr>
        <w:t xml:space="preserve"> </w:t>
      </w:r>
      <w:r w:rsidRPr="007B213F">
        <w:rPr>
          <w:rFonts w:hint="cs"/>
          <w:spacing w:val="-4"/>
          <w:rtl/>
        </w:rPr>
        <w:t xml:space="preserve">المتواصل </w:t>
      </w:r>
      <w:r w:rsidRPr="007B213F">
        <w:rPr>
          <w:rFonts w:hint="eastAsia"/>
          <w:spacing w:val="-4"/>
          <w:rtl/>
        </w:rPr>
        <w:t>في</w:t>
      </w:r>
      <w:r w:rsidRPr="007B213F">
        <w:rPr>
          <w:spacing w:val="-4"/>
          <w:rtl/>
        </w:rPr>
        <w:t xml:space="preserve"> </w:t>
      </w:r>
      <w:r w:rsidRPr="007B213F">
        <w:rPr>
          <w:rFonts w:hint="eastAsia"/>
          <w:spacing w:val="-4"/>
          <w:rtl/>
        </w:rPr>
        <w:t>مجال</w:t>
      </w:r>
      <w:r w:rsidRPr="007B213F">
        <w:rPr>
          <w:spacing w:val="-4"/>
          <w:rtl/>
        </w:rPr>
        <w:t xml:space="preserve"> </w:t>
      </w:r>
      <w:r w:rsidRPr="007B213F">
        <w:rPr>
          <w:rFonts w:hint="eastAsia"/>
          <w:spacing w:val="-4"/>
          <w:rtl/>
        </w:rPr>
        <w:t>التكنولوجيا</w:t>
      </w:r>
      <w:r w:rsidRPr="007B213F">
        <w:rPr>
          <w:spacing w:val="-4"/>
          <w:rtl/>
        </w:rPr>
        <w:t xml:space="preserve"> </w:t>
      </w:r>
      <w:r w:rsidRPr="007B213F">
        <w:rPr>
          <w:rFonts w:hint="eastAsia"/>
          <w:spacing w:val="-4"/>
          <w:rtl/>
        </w:rPr>
        <w:t>والخدمات</w:t>
      </w:r>
      <w:r w:rsidRPr="007B213F">
        <w:rPr>
          <w:spacing w:val="-4"/>
          <w:rtl/>
        </w:rPr>
        <w:t xml:space="preserve"> </w:t>
      </w:r>
      <w:r w:rsidRPr="007B213F">
        <w:rPr>
          <w:rFonts w:hint="eastAsia"/>
          <w:spacing w:val="-4"/>
          <w:rtl/>
        </w:rPr>
        <w:t>ويشجع</w:t>
      </w:r>
      <w:r w:rsidRPr="007B213F">
        <w:rPr>
          <w:rFonts w:hint="cs"/>
          <w:spacing w:val="-4"/>
          <w:rtl/>
        </w:rPr>
        <w:t xml:space="preserve"> تقديم</w:t>
      </w:r>
      <w:r w:rsidRPr="007B213F">
        <w:rPr>
          <w:spacing w:val="-4"/>
          <w:rtl/>
        </w:rPr>
        <w:t xml:space="preserve"> </w:t>
      </w:r>
      <w:r w:rsidRPr="007B213F">
        <w:rPr>
          <w:rFonts w:hint="eastAsia"/>
          <w:spacing w:val="-4"/>
          <w:rtl/>
        </w:rPr>
        <w:t>الحوافز</w:t>
      </w:r>
      <w:r w:rsidRPr="007B213F">
        <w:rPr>
          <w:spacing w:val="-4"/>
          <w:rtl/>
        </w:rPr>
        <w:t xml:space="preserve"> </w:t>
      </w:r>
      <w:r w:rsidRPr="007B213F">
        <w:rPr>
          <w:rFonts w:hint="eastAsia"/>
          <w:spacing w:val="-4"/>
          <w:rtl/>
        </w:rPr>
        <w:t>الاستثمارية</w:t>
      </w:r>
      <w:r w:rsidRPr="007B213F">
        <w:rPr>
          <w:rFonts w:hint="cs"/>
          <w:spacing w:val="-4"/>
          <w:rtl/>
        </w:rPr>
        <w:t xml:space="preserve"> إلى القطاع الخاص؛</w:t>
      </w:r>
    </w:p>
    <w:p w:rsidR="001D4BC9" w:rsidRDefault="001D4BC9" w:rsidP="001D4BC9">
      <w:pPr>
        <w:rPr>
          <w:rtl/>
          <w:lang w:bidi="ar-EG"/>
        </w:rPr>
      </w:pPr>
      <w:r>
        <w:rPr>
          <w:rFonts w:hint="cs"/>
          <w:rtl/>
          <w:lang w:bidi="ar-EG"/>
        </w:rPr>
        <w:t>ب)</w:t>
      </w:r>
      <w:r>
        <w:rPr>
          <w:rFonts w:hint="cs"/>
          <w:rtl/>
          <w:lang w:bidi="ar-EG"/>
        </w:rPr>
        <w:tab/>
      </w:r>
      <w:r w:rsidRPr="001D7670">
        <w:rPr>
          <w:rFonts w:hint="eastAsia"/>
          <w:spacing w:val="-4"/>
          <w:rtl/>
          <w:lang w:bidi="ar-EG"/>
        </w:rPr>
        <w:t>استعراض</w:t>
      </w:r>
      <w:r w:rsidRPr="001D7670">
        <w:rPr>
          <w:spacing w:val="-4"/>
          <w:rtl/>
          <w:lang w:bidi="ar-EG"/>
        </w:rPr>
        <w:t xml:space="preserve"> </w:t>
      </w:r>
      <w:r w:rsidRPr="001D7670">
        <w:rPr>
          <w:rFonts w:hint="eastAsia"/>
          <w:spacing w:val="-4"/>
          <w:rtl/>
          <w:lang w:bidi="ar-EG"/>
        </w:rPr>
        <w:t>أطرها</w:t>
      </w:r>
      <w:r w:rsidRPr="001D7670">
        <w:rPr>
          <w:spacing w:val="-4"/>
          <w:rtl/>
          <w:lang w:bidi="ar-EG"/>
        </w:rPr>
        <w:t xml:space="preserve"> </w:t>
      </w:r>
      <w:r w:rsidRPr="001D7670">
        <w:rPr>
          <w:rFonts w:hint="eastAsia"/>
          <w:spacing w:val="-4"/>
          <w:rtl/>
          <w:lang w:bidi="ar-EG"/>
        </w:rPr>
        <w:t>التنظيمية</w:t>
      </w:r>
      <w:r w:rsidRPr="001D7670">
        <w:rPr>
          <w:spacing w:val="-4"/>
          <w:rtl/>
          <w:lang w:bidi="ar-EG"/>
        </w:rPr>
        <w:t xml:space="preserve"> </w:t>
      </w:r>
      <w:r w:rsidRPr="001D7670">
        <w:rPr>
          <w:rFonts w:hint="eastAsia"/>
          <w:spacing w:val="-4"/>
          <w:rtl/>
          <w:lang w:bidi="ar-EG"/>
        </w:rPr>
        <w:t>الحالية</w:t>
      </w:r>
      <w:r w:rsidRPr="001D7670">
        <w:rPr>
          <w:spacing w:val="-4"/>
          <w:rtl/>
          <w:lang w:bidi="ar-EG"/>
        </w:rPr>
        <w:t xml:space="preserve"> </w:t>
      </w:r>
      <w:r w:rsidRPr="001D7670">
        <w:rPr>
          <w:rFonts w:hint="eastAsia"/>
          <w:spacing w:val="-4"/>
          <w:rtl/>
          <w:lang w:bidi="ar-EG"/>
        </w:rPr>
        <w:t>بغية</w:t>
      </w:r>
      <w:r w:rsidRPr="001D7670">
        <w:rPr>
          <w:spacing w:val="-4"/>
          <w:rtl/>
          <w:lang w:bidi="ar-EG"/>
        </w:rPr>
        <w:t xml:space="preserve"> </w:t>
      </w:r>
      <w:r w:rsidRPr="001D7670">
        <w:rPr>
          <w:rFonts w:hint="eastAsia"/>
          <w:spacing w:val="-4"/>
          <w:rtl/>
          <w:lang w:bidi="ar-EG"/>
        </w:rPr>
        <w:t>اعتماد</w:t>
      </w:r>
      <w:r w:rsidRPr="001D7670">
        <w:rPr>
          <w:spacing w:val="-4"/>
          <w:rtl/>
          <w:lang w:bidi="ar-EG"/>
        </w:rPr>
        <w:t xml:space="preserve"> </w:t>
      </w:r>
      <w:r w:rsidRPr="001D7670">
        <w:rPr>
          <w:rFonts w:hint="eastAsia"/>
          <w:spacing w:val="-4"/>
          <w:rtl/>
          <w:lang w:bidi="ar-EG"/>
        </w:rPr>
        <w:t>نهج</w:t>
      </w:r>
      <w:r w:rsidRPr="001D7670">
        <w:rPr>
          <w:spacing w:val="-4"/>
          <w:rtl/>
          <w:lang w:bidi="ar-EG"/>
        </w:rPr>
        <w:t xml:space="preserve"> </w:t>
      </w:r>
      <w:r w:rsidRPr="001D7670">
        <w:rPr>
          <w:rFonts w:hint="cs"/>
          <w:spacing w:val="-4"/>
          <w:rtl/>
          <w:lang w:bidi="ar-EG"/>
        </w:rPr>
        <w:t>موجه نحو</w:t>
      </w:r>
      <w:r w:rsidRPr="001D7670">
        <w:rPr>
          <w:spacing w:val="-4"/>
          <w:rtl/>
          <w:lang w:bidi="ar-EG"/>
        </w:rPr>
        <w:t xml:space="preserve"> </w:t>
      </w:r>
      <w:r w:rsidRPr="001D7670">
        <w:rPr>
          <w:rFonts w:hint="eastAsia"/>
          <w:spacing w:val="-4"/>
          <w:rtl/>
          <w:lang w:bidi="ar-EG"/>
        </w:rPr>
        <w:t>المنافسة</w:t>
      </w:r>
      <w:r w:rsidRPr="001D7670">
        <w:rPr>
          <w:spacing w:val="-4"/>
          <w:rtl/>
          <w:lang w:bidi="ar-EG"/>
        </w:rPr>
        <w:t xml:space="preserve"> </w:t>
      </w:r>
      <w:r w:rsidRPr="001D7670">
        <w:rPr>
          <w:rFonts w:hint="eastAsia"/>
          <w:spacing w:val="-4"/>
          <w:rtl/>
          <w:lang w:bidi="ar-EG"/>
        </w:rPr>
        <w:t>فيما</w:t>
      </w:r>
      <w:r w:rsidRPr="001D7670">
        <w:rPr>
          <w:spacing w:val="-4"/>
          <w:rtl/>
          <w:lang w:bidi="ar-EG"/>
        </w:rPr>
        <w:t xml:space="preserve"> </w:t>
      </w:r>
      <w:r w:rsidRPr="001D7670">
        <w:rPr>
          <w:rFonts w:hint="eastAsia"/>
          <w:spacing w:val="-4"/>
          <w:rtl/>
          <w:lang w:bidi="ar-EG"/>
        </w:rPr>
        <w:t>يتعلق</w:t>
      </w:r>
      <w:r w:rsidRPr="001D7670">
        <w:rPr>
          <w:spacing w:val="-4"/>
          <w:rtl/>
          <w:lang w:bidi="ar-EG"/>
        </w:rPr>
        <w:t xml:space="preserve"> </w:t>
      </w:r>
      <w:r w:rsidRPr="001D7670">
        <w:rPr>
          <w:rFonts w:hint="eastAsia"/>
          <w:spacing w:val="-4"/>
          <w:rtl/>
          <w:lang w:bidi="ar-EG"/>
        </w:rPr>
        <w:t>ب</w:t>
      </w:r>
      <w:r w:rsidRPr="001D7670">
        <w:rPr>
          <w:rFonts w:hint="cs"/>
          <w:spacing w:val="-4"/>
          <w:rtl/>
          <w:lang w:bidi="ar-EG"/>
        </w:rPr>
        <w:t>ال</w:t>
      </w:r>
      <w:r w:rsidRPr="001D7670">
        <w:rPr>
          <w:rFonts w:hint="eastAsia"/>
          <w:spacing w:val="-4"/>
          <w:rtl/>
          <w:lang w:bidi="ar-EG"/>
        </w:rPr>
        <w:t>شبكات</w:t>
      </w:r>
      <w:r w:rsidRPr="001D7670">
        <w:rPr>
          <w:spacing w:val="-4"/>
          <w:rtl/>
          <w:lang w:bidi="ar-EG"/>
        </w:rPr>
        <w:t xml:space="preserve"> </w:t>
      </w:r>
      <w:r w:rsidRPr="001D7670">
        <w:rPr>
          <w:rFonts w:hint="cs"/>
          <w:spacing w:val="-4"/>
          <w:rtl/>
          <w:lang w:bidi="ar-EG"/>
        </w:rPr>
        <w:t>القائمة على بروتوكول الإنترنت</w:t>
      </w:r>
      <w:r w:rsidRPr="001D7670">
        <w:rPr>
          <w:spacing w:val="-4"/>
          <w:rtl/>
          <w:lang w:bidi="ar-EG"/>
        </w:rPr>
        <w:t xml:space="preserve"> </w:t>
      </w:r>
      <w:r w:rsidRPr="001D7670">
        <w:rPr>
          <w:rFonts w:hint="cs"/>
          <w:spacing w:val="-4"/>
          <w:rtl/>
          <w:lang w:bidi="ar-EG"/>
        </w:rPr>
        <w:t>في سبيل</w:t>
      </w:r>
      <w:r w:rsidRPr="001D7670">
        <w:rPr>
          <w:spacing w:val="-4"/>
          <w:rtl/>
          <w:lang w:bidi="ar-EG"/>
        </w:rPr>
        <w:t xml:space="preserve"> </w:t>
      </w:r>
      <w:r w:rsidRPr="001D7670">
        <w:rPr>
          <w:rFonts w:hint="eastAsia"/>
          <w:spacing w:val="-4"/>
          <w:rtl/>
          <w:lang w:bidi="ar-EG"/>
        </w:rPr>
        <w:t>تحقيق</w:t>
      </w:r>
      <w:r w:rsidRPr="001D7670">
        <w:rPr>
          <w:spacing w:val="-4"/>
          <w:rtl/>
          <w:lang w:bidi="ar-EG"/>
        </w:rPr>
        <w:t xml:space="preserve"> </w:t>
      </w:r>
      <w:r w:rsidRPr="001D7670">
        <w:rPr>
          <w:rFonts w:hint="eastAsia"/>
          <w:spacing w:val="-4"/>
          <w:rtl/>
          <w:lang w:bidi="ar-EG"/>
        </w:rPr>
        <w:t>أهداف</w:t>
      </w:r>
      <w:r w:rsidRPr="001D7670">
        <w:rPr>
          <w:spacing w:val="-4"/>
          <w:rtl/>
          <w:lang w:bidi="ar-EG"/>
        </w:rPr>
        <w:t xml:space="preserve"> </w:t>
      </w:r>
      <w:r w:rsidRPr="001D7670">
        <w:rPr>
          <w:rFonts w:hint="eastAsia"/>
          <w:spacing w:val="-4"/>
          <w:rtl/>
          <w:lang w:bidi="ar-EG"/>
        </w:rPr>
        <w:t>محددة</w:t>
      </w:r>
      <w:r w:rsidRPr="001D7670">
        <w:rPr>
          <w:spacing w:val="-4"/>
          <w:rtl/>
          <w:lang w:bidi="ar-EG"/>
        </w:rPr>
        <w:t xml:space="preserve"> </w:t>
      </w:r>
      <w:r w:rsidRPr="001D7670">
        <w:rPr>
          <w:rFonts w:hint="eastAsia"/>
          <w:spacing w:val="-4"/>
          <w:rtl/>
          <w:lang w:bidi="ar-EG"/>
        </w:rPr>
        <w:t>بوضوح</w:t>
      </w:r>
      <w:r w:rsidRPr="001D7670">
        <w:rPr>
          <w:spacing w:val="-4"/>
          <w:rtl/>
          <w:lang w:bidi="ar-EG"/>
        </w:rPr>
        <w:t xml:space="preserve"> </w:t>
      </w:r>
      <w:r w:rsidRPr="001D7670">
        <w:rPr>
          <w:rFonts w:hint="eastAsia"/>
          <w:spacing w:val="-4"/>
          <w:rtl/>
          <w:lang w:bidi="ar-EG"/>
        </w:rPr>
        <w:t>في</w:t>
      </w:r>
      <w:r w:rsidRPr="001D7670">
        <w:rPr>
          <w:spacing w:val="-4"/>
          <w:rtl/>
          <w:lang w:bidi="ar-EG"/>
        </w:rPr>
        <w:t xml:space="preserve"> </w:t>
      </w:r>
      <w:r w:rsidRPr="001D7670">
        <w:rPr>
          <w:rFonts w:hint="eastAsia"/>
          <w:spacing w:val="-4"/>
          <w:rtl/>
          <w:lang w:bidi="ar-EG"/>
        </w:rPr>
        <w:t>مجال</w:t>
      </w:r>
      <w:r w:rsidRPr="001D7670">
        <w:rPr>
          <w:spacing w:val="-4"/>
          <w:rtl/>
          <w:lang w:bidi="ar-EG"/>
        </w:rPr>
        <w:t xml:space="preserve"> </w:t>
      </w:r>
      <w:r w:rsidRPr="001D7670">
        <w:rPr>
          <w:rFonts w:hint="eastAsia"/>
          <w:spacing w:val="-4"/>
          <w:rtl/>
          <w:lang w:bidi="ar-EG"/>
        </w:rPr>
        <w:t>السياسة</w:t>
      </w:r>
      <w:r w:rsidRPr="001D7670">
        <w:rPr>
          <w:spacing w:val="-4"/>
          <w:rtl/>
          <w:lang w:bidi="ar-EG"/>
        </w:rPr>
        <w:t xml:space="preserve"> </w:t>
      </w:r>
      <w:r w:rsidRPr="001D7670">
        <w:rPr>
          <w:rFonts w:hint="eastAsia"/>
          <w:spacing w:val="-4"/>
          <w:rtl/>
          <w:lang w:bidi="ar-EG"/>
        </w:rPr>
        <w:t>العامة،</w:t>
      </w:r>
      <w:r w:rsidRPr="001D7670">
        <w:rPr>
          <w:spacing w:val="-4"/>
          <w:rtl/>
          <w:lang w:bidi="ar-EG"/>
        </w:rPr>
        <w:t xml:space="preserve"> </w:t>
      </w:r>
      <w:r w:rsidRPr="001D7670">
        <w:rPr>
          <w:rFonts w:hint="eastAsia"/>
          <w:spacing w:val="-4"/>
          <w:rtl/>
          <w:lang w:bidi="ar-EG"/>
        </w:rPr>
        <w:t>مع</w:t>
      </w:r>
      <w:r w:rsidRPr="001D7670">
        <w:rPr>
          <w:spacing w:val="-4"/>
          <w:rtl/>
          <w:lang w:bidi="ar-EG"/>
        </w:rPr>
        <w:t xml:space="preserve"> </w:t>
      </w:r>
      <w:r w:rsidRPr="001D7670">
        <w:rPr>
          <w:rFonts w:hint="cs"/>
          <w:spacing w:val="-4"/>
          <w:rtl/>
          <w:lang w:bidi="ar-EG"/>
        </w:rPr>
        <w:t>مراعاة</w:t>
      </w:r>
      <w:r w:rsidRPr="001D7670">
        <w:rPr>
          <w:rFonts w:hint="eastAsia"/>
          <w:spacing w:val="-4"/>
          <w:rtl/>
          <w:lang w:bidi="ar-EG"/>
        </w:rPr>
        <w:t>،</w:t>
      </w:r>
      <w:r w:rsidRPr="001D7670">
        <w:rPr>
          <w:spacing w:val="-4"/>
          <w:rtl/>
          <w:lang w:bidi="ar-EG"/>
        </w:rPr>
        <w:t xml:space="preserve"> </w:t>
      </w:r>
      <w:r w:rsidRPr="002C48A2">
        <w:rPr>
          <w:rFonts w:hint="eastAsia"/>
          <w:i/>
          <w:iCs/>
          <w:spacing w:val="-4"/>
          <w:rtl/>
          <w:lang w:bidi="ar-EG"/>
        </w:rPr>
        <w:t>ضمن</w:t>
      </w:r>
      <w:r w:rsidRPr="002C48A2">
        <w:rPr>
          <w:i/>
          <w:iCs/>
          <w:spacing w:val="-4"/>
          <w:rtl/>
          <w:lang w:bidi="ar-EG"/>
        </w:rPr>
        <w:t xml:space="preserve"> </w:t>
      </w:r>
      <w:r w:rsidRPr="002C48A2">
        <w:rPr>
          <w:rFonts w:hint="eastAsia"/>
          <w:i/>
          <w:iCs/>
          <w:spacing w:val="-4"/>
          <w:rtl/>
          <w:lang w:bidi="ar-EG"/>
        </w:rPr>
        <w:t>جملة</w:t>
      </w:r>
      <w:r w:rsidRPr="002C48A2">
        <w:rPr>
          <w:i/>
          <w:iCs/>
          <w:spacing w:val="-4"/>
          <w:rtl/>
          <w:lang w:bidi="ar-EG"/>
        </w:rPr>
        <w:t xml:space="preserve"> </w:t>
      </w:r>
      <w:r w:rsidRPr="002C48A2">
        <w:rPr>
          <w:rFonts w:hint="eastAsia"/>
          <w:i/>
          <w:iCs/>
          <w:spacing w:val="-4"/>
          <w:rtl/>
          <w:lang w:bidi="ar-EG"/>
        </w:rPr>
        <w:t>أمور</w:t>
      </w:r>
      <w:r w:rsidRPr="001D7670">
        <w:rPr>
          <w:rFonts w:hint="eastAsia"/>
          <w:spacing w:val="-4"/>
          <w:rtl/>
          <w:lang w:bidi="ar-EG"/>
        </w:rPr>
        <w:t>،</w:t>
      </w:r>
      <w:r w:rsidRPr="001D7670">
        <w:rPr>
          <w:spacing w:val="-4"/>
          <w:rtl/>
          <w:lang w:bidi="ar-EG"/>
        </w:rPr>
        <w:t xml:space="preserve"> </w:t>
      </w:r>
      <w:r w:rsidRPr="001D7670">
        <w:rPr>
          <w:rFonts w:hint="eastAsia"/>
          <w:spacing w:val="-4"/>
          <w:rtl/>
          <w:lang w:bidi="ar-EG"/>
        </w:rPr>
        <w:t>مفهوم</w:t>
      </w:r>
      <w:r w:rsidRPr="001D7670">
        <w:rPr>
          <w:spacing w:val="-4"/>
          <w:rtl/>
          <w:lang w:bidi="ar-EG"/>
        </w:rPr>
        <w:t xml:space="preserve"> </w:t>
      </w:r>
      <w:r w:rsidRPr="001D7670">
        <w:rPr>
          <w:rFonts w:hint="eastAsia"/>
          <w:spacing w:val="-4"/>
          <w:rtl/>
          <w:lang w:bidi="ar-EG"/>
        </w:rPr>
        <w:t>الحياد</w:t>
      </w:r>
      <w:r w:rsidRPr="001D7670">
        <w:rPr>
          <w:spacing w:val="-4"/>
          <w:rtl/>
          <w:lang w:bidi="ar-EG"/>
        </w:rPr>
        <w:t xml:space="preserve"> </w:t>
      </w:r>
      <w:r w:rsidRPr="001D7670">
        <w:rPr>
          <w:rFonts w:hint="eastAsia"/>
          <w:spacing w:val="-4"/>
          <w:rtl/>
          <w:lang w:bidi="ar-EG"/>
        </w:rPr>
        <w:t>التكنولوجي</w:t>
      </w:r>
      <w:r w:rsidRPr="001D7670">
        <w:rPr>
          <w:rFonts w:hint="cs"/>
          <w:spacing w:val="-4"/>
          <w:rtl/>
          <w:lang w:bidi="ar-EG"/>
        </w:rPr>
        <w:t>،</w:t>
      </w:r>
    </w:p>
    <w:p w:rsidR="001D4BC9" w:rsidRDefault="001D4BC9" w:rsidP="001D4BC9">
      <w:pPr>
        <w:pStyle w:val="Call"/>
        <w:rPr>
          <w:rtl/>
        </w:rPr>
      </w:pPr>
      <w:r>
        <w:rPr>
          <w:rFonts w:hint="cs"/>
          <w:rtl/>
        </w:rPr>
        <w:lastRenderedPageBreak/>
        <w:t>يدعو الدول الأعضاء وأعضاء القطاعات وجميع أصحاب المصلحة المهتمين</w:t>
      </w:r>
    </w:p>
    <w:p w:rsidR="001D4BC9" w:rsidRDefault="001D4BC9" w:rsidP="001D4BC9">
      <w:pPr>
        <w:rPr>
          <w:rtl/>
        </w:rPr>
      </w:pPr>
      <w:r>
        <w:rPr>
          <w:rFonts w:hint="cs"/>
          <w:rtl/>
        </w:rPr>
        <w:t xml:space="preserve">إلى </w:t>
      </w:r>
      <w:r w:rsidRPr="00384683">
        <w:rPr>
          <w:rFonts w:hint="eastAsia"/>
          <w:rtl/>
        </w:rPr>
        <w:t>مواصلة</w:t>
      </w:r>
      <w:r w:rsidRPr="00384683">
        <w:rPr>
          <w:rtl/>
        </w:rPr>
        <w:t xml:space="preserve"> </w:t>
      </w:r>
      <w:r w:rsidRPr="00384683">
        <w:rPr>
          <w:rFonts w:hint="eastAsia"/>
          <w:rtl/>
        </w:rPr>
        <w:t>العمل</w:t>
      </w:r>
      <w:r>
        <w:rPr>
          <w:rFonts w:hint="cs"/>
          <w:rtl/>
        </w:rPr>
        <w:t>، حسب الاقتضاء، في إطار أنشطة الاتحاد وجميع المحافل الدولية والإقليمية والوطنية أخذاً بعين الاعتبار التوصيل عريض النطاق،</w:t>
      </w:r>
      <w:r w:rsidRPr="00384683">
        <w:rPr>
          <w:rtl/>
        </w:rPr>
        <w:t xml:space="preserve"> </w:t>
      </w:r>
      <w:r>
        <w:rPr>
          <w:rFonts w:hint="cs"/>
          <w:rtl/>
        </w:rPr>
        <w:t>و</w:t>
      </w:r>
      <w:r w:rsidRPr="00384683">
        <w:rPr>
          <w:rFonts w:hint="eastAsia"/>
          <w:rtl/>
        </w:rPr>
        <w:t>تبادل</w:t>
      </w:r>
      <w:r w:rsidRPr="00384683">
        <w:rPr>
          <w:rtl/>
        </w:rPr>
        <w:t xml:space="preserve"> </w:t>
      </w:r>
      <w:r w:rsidRPr="00384683">
        <w:rPr>
          <w:rFonts w:hint="cs"/>
          <w:rtl/>
        </w:rPr>
        <w:t xml:space="preserve">أفضل الممارسات </w:t>
      </w:r>
      <w:r w:rsidRPr="00384683">
        <w:rPr>
          <w:rFonts w:hint="eastAsia"/>
          <w:rtl/>
        </w:rPr>
        <w:t>فيما</w:t>
      </w:r>
      <w:r w:rsidRPr="00384683">
        <w:rPr>
          <w:rtl/>
        </w:rPr>
        <w:t xml:space="preserve"> </w:t>
      </w:r>
      <w:r w:rsidRPr="00384683">
        <w:rPr>
          <w:rFonts w:hint="eastAsia"/>
          <w:rtl/>
        </w:rPr>
        <w:t>يتعلق</w:t>
      </w:r>
      <w:r w:rsidRPr="00384683">
        <w:rPr>
          <w:rtl/>
        </w:rPr>
        <w:t xml:space="preserve"> </w:t>
      </w:r>
      <w:r w:rsidRPr="00384683">
        <w:rPr>
          <w:rFonts w:hint="eastAsia"/>
          <w:rtl/>
        </w:rPr>
        <w:t xml:space="preserve">بتنفيذ </w:t>
      </w:r>
      <w:r>
        <w:rPr>
          <w:rFonts w:hint="cs"/>
          <w:rtl/>
        </w:rPr>
        <w:t xml:space="preserve">أنظمة </w:t>
      </w:r>
      <w:r w:rsidRPr="00384683">
        <w:rPr>
          <w:rFonts w:hint="eastAsia"/>
          <w:rtl/>
        </w:rPr>
        <w:t>تنظيمية</w:t>
      </w:r>
      <w:r w:rsidRPr="00384683">
        <w:rPr>
          <w:rtl/>
        </w:rPr>
        <w:t xml:space="preserve"> </w:t>
      </w:r>
      <w:r>
        <w:rPr>
          <w:rFonts w:hint="cs"/>
          <w:rtl/>
        </w:rPr>
        <w:t>متطورة ترمي</w:t>
      </w:r>
      <w:r w:rsidRPr="00384683">
        <w:rPr>
          <w:rtl/>
        </w:rPr>
        <w:t xml:space="preserve"> </w:t>
      </w:r>
      <w:r w:rsidRPr="00384683">
        <w:rPr>
          <w:rFonts w:hint="eastAsia"/>
          <w:rtl/>
        </w:rPr>
        <w:t>إلى</w:t>
      </w:r>
      <w:r w:rsidRPr="00384683">
        <w:rPr>
          <w:rtl/>
        </w:rPr>
        <w:t xml:space="preserve"> </w:t>
      </w:r>
      <w:r w:rsidRPr="00384683">
        <w:rPr>
          <w:rFonts w:hint="eastAsia"/>
          <w:rtl/>
        </w:rPr>
        <w:t>تحرير</w:t>
      </w:r>
      <w:r w:rsidRPr="00384683">
        <w:rPr>
          <w:rtl/>
        </w:rPr>
        <w:t xml:space="preserve"> </w:t>
      </w:r>
      <w:r w:rsidRPr="00384683">
        <w:rPr>
          <w:rFonts w:hint="eastAsia"/>
          <w:rtl/>
        </w:rPr>
        <w:t>الأسواق</w:t>
      </w:r>
      <w:r w:rsidRPr="00384683">
        <w:rPr>
          <w:rtl/>
        </w:rPr>
        <w:t xml:space="preserve"> </w:t>
      </w:r>
      <w:r w:rsidRPr="00384683">
        <w:rPr>
          <w:rFonts w:hint="eastAsia"/>
          <w:rtl/>
        </w:rPr>
        <w:t>وتعزيز</w:t>
      </w:r>
      <w:r w:rsidRPr="00384683">
        <w:rPr>
          <w:rtl/>
        </w:rPr>
        <w:t xml:space="preserve"> </w:t>
      </w:r>
      <w:r w:rsidRPr="00384683">
        <w:rPr>
          <w:rFonts w:hint="eastAsia"/>
          <w:rtl/>
        </w:rPr>
        <w:t>المنافسة</w:t>
      </w:r>
      <w:r w:rsidRPr="00384683">
        <w:rPr>
          <w:rtl/>
        </w:rPr>
        <w:t xml:space="preserve"> </w:t>
      </w:r>
      <w:r w:rsidRPr="00384683">
        <w:rPr>
          <w:rFonts w:hint="eastAsia"/>
          <w:rtl/>
        </w:rPr>
        <w:t>وتحفيز</w:t>
      </w:r>
      <w:r w:rsidRPr="00384683">
        <w:rPr>
          <w:rtl/>
        </w:rPr>
        <w:t xml:space="preserve"> </w:t>
      </w:r>
      <w:r w:rsidRPr="00384683">
        <w:rPr>
          <w:rFonts w:hint="eastAsia"/>
          <w:rtl/>
        </w:rPr>
        <w:t>الاستثمار</w:t>
      </w:r>
      <w:r>
        <w:rPr>
          <w:rFonts w:hint="cs"/>
          <w:rtl/>
        </w:rPr>
        <w:t>،</w:t>
      </w:r>
    </w:p>
    <w:p w:rsidR="001D4BC9" w:rsidRDefault="001D4BC9" w:rsidP="001D4BC9">
      <w:pPr>
        <w:pStyle w:val="Call"/>
        <w:rPr>
          <w:rtl/>
          <w:lang w:bidi="ar-EG"/>
        </w:rPr>
      </w:pPr>
      <w:r>
        <w:rPr>
          <w:rFonts w:hint="cs"/>
          <w:rtl/>
          <w:lang w:bidi="ar-EG"/>
        </w:rPr>
        <w:t>يطلب إلى الأمين العام</w:t>
      </w:r>
    </w:p>
    <w:p w:rsidR="001D4BC9" w:rsidRDefault="001D4BC9" w:rsidP="001D4BC9">
      <w:pPr>
        <w:rPr>
          <w:rtl/>
          <w:lang w:bidi="ar-EG"/>
        </w:rPr>
      </w:pPr>
      <w:r>
        <w:rPr>
          <w:rFonts w:hint="cs"/>
          <w:rtl/>
        </w:rPr>
        <w:t>أن يضمن التنفيذ الفعّال لبرامج الاتحاد وأنشطته ذات الصلة، بما في ذلك نواتج القمة العالمية لمجتمع المعلومات، من خلال تشجيع وتعزيز التعاون في مجال تطوير التوصيلية عريضة النطاق.</w:t>
      </w:r>
    </w:p>
    <w:p w:rsidR="001D4BC9" w:rsidRDefault="001D4BC9">
      <w:pPr>
        <w:tabs>
          <w:tab w:val="clear" w:pos="1134"/>
          <w:tab w:val="clear" w:pos="1871"/>
          <w:tab w:val="clear" w:pos="2268"/>
        </w:tabs>
        <w:bidi w:val="0"/>
        <w:spacing w:before="0" w:line="240" w:lineRule="auto"/>
        <w:jc w:val="left"/>
        <w:rPr>
          <w:rFonts w:ascii="Calibri" w:hAnsi="Calibri"/>
          <w:noProof/>
          <w:rtl/>
        </w:rPr>
      </w:pPr>
      <w:r>
        <w:rPr>
          <w:rFonts w:ascii="Calibri" w:hAnsi="Calibri"/>
          <w:noProof/>
          <w:rtl/>
        </w:rPr>
        <w:br w:type="page"/>
      </w:r>
    </w:p>
    <w:p w:rsidR="001D4BC9" w:rsidRPr="00303B6E" w:rsidRDefault="001D4BC9" w:rsidP="00303B6E">
      <w:pPr>
        <w:pStyle w:val="Title4BodyCalibri"/>
        <w:spacing w:before="600"/>
        <w:rPr>
          <w:sz w:val="28"/>
          <w:szCs w:val="40"/>
          <w:rtl/>
        </w:rPr>
      </w:pPr>
      <w:r w:rsidRPr="00303B6E">
        <w:rPr>
          <w:rtl/>
        </w:rPr>
        <w:lastRenderedPageBreak/>
        <w:t xml:space="preserve">مشروع </w:t>
      </w:r>
      <w:r w:rsidRPr="00303B6E">
        <w:rPr>
          <w:rFonts w:hint="cs"/>
          <w:rtl/>
        </w:rPr>
        <w:t>ال</w:t>
      </w:r>
      <w:r w:rsidRPr="00303B6E">
        <w:rPr>
          <w:rtl/>
        </w:rPr>
        <w:t>رأي</w:t>
      </w:r>
      <w:r w:rsidRPr="00303B6E">
        <w:rPr>
          <w:rFonts w:hint="eastAsia"/>
          <w:rtl/>
        </w:rPr>
        <w:t> </w:t>
      </w:r>
      <w:r w:rsidRPr="00303B6E">
        <w:t>3</w:t>
      </w:r>
      <w:r w:rsidR="00CC37B8" w:rsidRPr="00303B6E">
        <w:rPr>
          <w:rFonts w:hint="cs"/>
          <w:rtl/>
        </w:rPr>
        <w:t xml:space="preserve">: </w:t>
      </w:r>
      <w:r w:rsidRPr="00303B6E">
        <w:rPr>
          <w:w w:val="110"/>
          <w:sz w:val="28"/>
          <w:szCs w:val="40"/>
          <w:rtl/>
        </w:rPr>
        <w:t>دعم بناء القدرات من أجل نشر الإصدار</w:t>
      </w:r>
      <w:r w:rsidRPr="00303B6E">
        <w:rPr>
          <w:rFonts w:hint="cs"/>
          <w:w w:val="110"/>
          <w:sz w:val="28"/>
          <w:szCs w:val="40"/>
          <w:rtl/>
        </w:rPr>
        <w:t xml:space="preserve"> السادس</w:t>
      </w:r>
      <w:r w:rsidR="00CC37B8" w:rsidRPr="00303B6E">
        <w:rPr>
          <w:w w:val="110"/>
          <w:sz w:val="28"/>
          <w:szCs w:val="40"/>
          <w:rtl/>
        </w:rPr>
        <w:br/>
      </w:r>
      <w:r w:rsidRPr="00303B6E">
        <w:rPr>
          <w:rFonts w:hint="cs"/>
          <w:w w:val="110"/>
          <w:sz w:val="28"/>
          <w:szCs w:val="40"/>
          <w:rtl/>
        </w:rPr>
        <w:t>من بروتوكول الإنترنت</w:t>
      </w:r>
      <w:r w:rsidRPr="00303B6E">
        <w:rPr>
          <w:w w:val="110"/>
          <w:sz w:val="28"/>
          <w:szCs w:val="40"/>
          <w:rtl/>
        </w:rPr>
        <w:t xml:space="preserve"> </w:t>
      </w:r>
      <w:r w:rsidRPr="00303B6E">
        <w:rPr>
          <w:w w:val="110"/>
          <w:sz w:val="28"/>
          <w:szCs w:val="40"/>
        </w:rPr>
        <w:t>(IPv6)</w:t>
      </w:r>
    </w:p>
    <w:p w:rsidR="001D4BC9" w:rsidRPr="005A3696" w:rsidRDefault="001D4BC9" w:rsidP="006964ED">
      <w:pPr>
        <w:pStyle w:val="Normalaftertitle"/>
        <w:spacing w:before="360"/>
      </w:pPr>
      <w:r w:rsidRPr="005A3696">
        <w:rPr>
          <w:rFonts w:hint="cs"/>
          <w:rtl/>
        </w:rPr>
        <w:t xml:space="preserve">إن </w:t>
      </w:r>
      <w:r w:rsidRPr="005A3696">
        <w:rPr>
          <w:rtl/>
        </w:rPr>
        <w:t xml:space="preserve">المنتدى العالمي الخامس لسياسات الاتصالات/تكنولوجيا المعلومات والاتصالات </w:t>
      </w:r>
      <w:r w:rsidRPr="005A3696">
        <w:rPr>
          <w:rFonts w:hint="cs"/>
          <w:rtl/>
          <w:lang w:bidi="ar-EG"/>
        </w:rPr>
        <w:t>(</w:t>
      </w:r>
      <w:r w:rsidRPr="005A3696">
        <w:rPr>
          <w:rtl/>
        </w:rPr>
        <w:t>جنيف</w:t>
      </w:r>
      <w:r w:rsidRPr="005A3696">
        <w:rPr>
          <w:rFonts w:hint="cs"/>
          <w:rtl/>
        </w:rPr>
        <w:t xml:space="preserve">، </w:t>
      </w:r>
      <w:r w:rsidRPr="005A3696">
        <w:rPr>
          <w:lang w:bidi="ar"/>
        </w:rPr>
        <w:t>2013</w:t>
      </w:r>
      <w:r w:rsidRPr="005A3696">
        <w:rPr>
          <w:rFonts w:hint="cs"/>
          <w:rtl/>
          <w:lang w:bidi="ar"/>
        </w:rPr>
        <w:t>)،</w:t>
      </w:r>
    </w:p>
    <w:p w:rsidR="001D4BC9" w:rsidRPr="005A3696" w:rsidRDefault="001D4BC9" w:rsidP="001D4BC9">
      <w:pPr>
        <w:pStyle w:val="Call"/>
        <w:rPr>
          <w:rtl/>
          <w:lang w:bidi="ar"/>
        </w:rPr>
      </w:pPr>
      <w:r w:rsidRPr="005A3696">
        <w:rPr>
          <w:rFonts w:hint="cs"/>
          <w:rtl/>
          <w:lang w:bidi="ar"/>
        </w:rPr>
        <w:t>إذ يضع في اعتباره</w:t>
      </w:r>
    </w:p>
    <w:p w:rsidR="001D4BC9" w:rsidRPr="005A3696" w:rsidRDefault="001D4BC9" w:rsidP="001D4BC9">
      <w:pPr>
        <w:rPr>
          <w:rtl/>
        </w:rPr>
      </w:pPr>
      <w:r>
        <w:rPr>
          <w:rFonts w:hint="cs"/>
          <w:rtl/>
          <w:lang w:bidi="ar"/>
        </w:rPr>
        <w:t xml:space="preserve"> </w:t>
      </w:r>
      <w:r w:rsidRPr="005A3696">
        <w:rPr>
          <w:rFonts w:hint="cs"/>
          <w:rtl/>
          <w:lang w:bidi="ar"/>
        </w:rPr>
        <w:t>أ</w:t>
      </w:r>
      <w:r>
        <w:rPr>
          <w:rFonts w:hint="cs"/>
          <w:rtl/>
          <w:lang w:bidi="ar"/>
        </w:rPr>
        <w:t xml:space="preserve"> </w:t>
      </w:r>
      <w:r w:rsidRPr="005A3696">
        <w:rPr>
          <w:rFonts w:hint="cs"/>
          <w:rtl/>
          <w:lang w:bidi="ar"/>
        </w:rPr>
        <w:t>)</w:t>
      </w:r>
      <w:r>
        <w:rPr>
          <w:rtl/>
          <w:lang w:bidi="ar"/>
        </w:rPr>
        <w:tab/>
      </w:r>
      <w:r w:rsidRPr="005A3696">
        <w:rPr>
          <w:rFonts w:hint="cs"/>
          <w:rtl/>
          <w:lang w:bidi="ar"/>
        </w:rPr>
        <w:t xml:space="preserve">نجاح القرار </w:t>
      </w:r>
      <w:r w:rsidRPr="005A3696">
        <w:rPr>
          <w:lang w:bidi="ar"/>
        </w:rPr>
        <w:t>64</w:t>
      </w:r>
      <w:r w:rsidRPr="005A3696">
        <w:rPr>
          <w:rFonts w:hint="cs"/>
          <w:rtl/>
          <w:lang w:bidi="ar"/>
        </w:rPr>
        <w:t xml:space="preserve"> (المراج</w:t>
      </w:r>
      <w:r>
        <w:rPr>
          <w:rFonts w:hint="cs"/>
          <w:rtl/>
          <w:lang w:bidi="ar"/>
        </w:rPr>
        <w:t>َ</w:t>
      </w:r>
      <w:r w:rsidRPr="005A3696">
        <w:rPr>
          <w:rFonts w:hint="cs"/>
          <w:rtl/>
          <w:lang w:bidi="ar"/>
        </w:rPr>
        <w:t>ع في دبي</w:t>
      </w:r>
      <w:r>
        <w:rPr>
          <w:rFonts w:hint="cs"/>
          <w:rtl/>
          <w:lang w:bidi="ar"/>
        </w:rPr>
        <w:t>،</w:t>
      </w:r>
      <w:r w:rsidRPr="005A3696">
        <w:rPr>
          <w:rFonts w:hint="cs"/>
          <w:rtl/>
          <w:lang w:bidi="ar"/>
        </w:rPr>
        <w:t xml:space="preserve"> </w:t>
      </w:r>
      <w:r w:rsidRPr="005A3696">
        <w:rPr>
          <w:lang w:bidi="ar"/>
        </w:rPr>
        <w:t>2012</w:t>
      </w:r>
      <w:r w:rsidRPr="005A3696">
        <w:rPr>
          <w:rFonts w:hint="cs"/>
          <w:rtl/>
          <w:lang w:bidi="ar"/>
        </w:rPr>
        <w:t>)</w:t>
      </w:r>
      <w:r>
        <w:rPr>
          <w:rFonts w:hint="cs"/>
          <w:rtl/>
          <w:lang w:bidi="ar"/>
        </w:rPr>
        <w:t xml:space="preserve"> </w:t>
      </w:r>
      <w:r w:rsidRPr="005A3696">
        <w:rPr>
          <w:rFonts w:hint="cs"/>
          <w:rtl/>
          <w:lang w:bidi="ar"/>
        </w:rPr>
        <w:t xml:space="preserve">للجمعية العالمية لتقييس الاتصالات بشأن موضوع توزيع عناوين </w:t>
      </w:r>
      <w:r w:rsidRPr="005A3696">
        <w:rPr>
          <w:rFonts w:hint="cs"/>
          <w:rtl/>
          <w:lang w:bidi="ar-EG"/>
        </w:rPr>
        <w:t>بروتوكول الإنترنت</w:t>
      </w:r>
      <w:r w:rsidRPr="005A3696">
        <w:rPr>
          <w:rtl/>
        </w:rPr>
        <w:t xml:space="preserve"> </w:t>
      </w:r>
      <w:r w:rsidRPr="005A3696">
        <w:rPr>
          <w:rFonts w:hint="cs"/>
          <w:rtl/>
          <w:lang w:bidi="ar"/>
        </w:rPr>
        <w:t xml:space="preserve">وتشجيع نشر </w:t>
      </w:r>
      <w:r w:rsidRPr="005A3696">
        <w:rPr>
          <w:rtl/>
        </w:rPr>
        <w:t>الإصدار</w:t>
      </w:r>
      <w:r w:rsidRPr="005A3696">
        <w:rPr>
          <w:rFonts w:hint="cs"/>
          <w:rtl/>
          <w:lang w:bidi="ar-EG"/>
        </w:rPr>
        <w:t xml:space="preserve"> السادس من بروتوكول الإنترنت</w:t>
      </w:r>
      <w:r>
        <w:rPr>
          <w:rFonts w:hint="cs"/>
          <w:rtl/>
        </w:rPr>
        <w:t> </w:t>
      </w:r>
      <w:r w:rsidRPr="005A3696">
        <w:t>(IPv6)</w:t>
      </w:r>
      <w:r w:rsidRPr="005A3696">
        <w:rPr>
          <w:rFonts w:hint="cs"/>
          <w:rtl/>
        </w:rPr>
        <w:t xml:space="preserve"> والذي تضمن،</w:t>
      </w:r>
      <w:r w:rsidRPr="005A3696">
        <w:rPr>
          <w:rFonts w:hint="cs"/>
          <w:rtl/>
          <w:lang w:bidi="ar"/>
        </w:rPr>
        <w:t xml:space="preserve"> </w:t>
      </w:r>
      <w:r w:rsidRPr="00E812DB">
        <w:rPr>
          <w:rFonts w:hint="cs"/>
          <w:i/>
          <w:iCs/>
          <w:rtl/>
          <w:lang w:bidi="ar"/>
        </w:rPr>
        <w:t>في جملة أمور</w:t>
      </w:r>
      <w:r w:rsidRPr="005A3696">
        <w:rPr>
          <w:rFonts w:hint="cs"/>
          <w:rtl/>
          <w:lang w:bidi="ar"/>
        </w:rPr>
        <w:t>، تكليف مدير مكتب تقييس الاتصالات بالتعاون الوثيق مع مدير مكتب تنمية الاتصالات للاضطلاع بمهام؛</w:t>
      </w:r>
    </w:p>
    <w:p w:rsidR="001D4BC9" w:rsidRPr="005A3696" w:rsidRDefault="001D4BC9" w:rsidP="00CC37B8">
      <w:pPr>
        <w:rPr>
          <w:rtl/>
        </w:rPr>
      </w:pPr>
      <w:r>
        <w:rPr>
          <w:rFonts w:hint="cs"/>
          <w:rtl/>
          <w:lang w:bidi="ar"/>
        </w:rPr>
        <w:t>ب)</w:t>
      </w:r>
      <w:r>
        <w:rPr>
          <w:rtl/>
          <w:lang w:bidi="ar"/>
        </w:rPr>
        <w:tab/>
      </w:r>
      <w:r>
        <w:rPr>
          <w:rFonts w:hint="cs"/>
          <w:rtl/>
          <w:lang w:bidi="ar"/>
        </w:rPr>
        <w:t>ال</w:t>
      </w:r>
      <w:r w:rsidRPr="005A3696">
        <w:rPr>
          <w:rFonts w:hint="cs"/>
          <w:rtl/>
          <w:lang w:bidi="ar"/>
        </w:rPr>
        <w:t>قرار</w:t>
      </w:r>
      <w:r>
        <w:rPr>
          <w:rFonts w:hint="eastAsia"/>
          <w:rtl/>
          <w:lang w:bidi="ar"/>
        </w:rPr>
        <w:t> </w:t>
      </w:r>
      <w:r w:rsidRPr="005A3696">
        <w:rPr>
          <w:lang w:bidi="ar"/>
        </w:rPr>
        <w:t>180</w:t>
      </w:r>
      <w:r w:rsidRPr="005A3696">
        <w:rPr>
          <w:rFonts w:hint="cs"/>
          <w:rtl/>
          <w:lang w:bidi="ar"/>
        </w:rPr>
        <w:t xml:space="preserve"> (غوادالاخارا</w:t>
      </w:r>
      <w:r>
        <w:rPr>
          <w:rFonts w:hint="cs"/>
          <w:rtl/>
          <w:lang w:bidi="ar"/>
        </w:rPr>
        <w:t>،</w:t>
      </w:r>
      <w:r w:rsidRPr="005A3696">
        <w:rPr>
          <w:rFonts w:hint="cs"/>
          <w:rtl/>
          <w:lang w:bidi="ar"/>
        </w:rPr>
        <w:t xml:space="preserve"> </w:t>
      </w:r>
      <w:r w:rsidRPr="005A3696">
        <w:rPr>
          <w:lang w:bidi="ar"/>
        </w:rPr>
        <w:t>2010</w:t>
      </w:r>
      <w:r w:rsidRPr="005A3696">
        <w:rPr>
          <w:rFonts w:hint="cs"/>
          <w:rtl/>
          <w:lang w:bidi="ar"/>
        </w:rPr>
        <w:t xml:space="preserve">) </w:t>
      </w:r>
      <w:r>
        <w:rPr>
          <w:rFonts w:hint="cs"/>
          <w:rtl/>
          <w:lang w:bidi="ar"/>
        </w:rPr>
        <w:t xml:space="preserve">لمؤتمر </w:t>
      </w:r>
      <w:r w:rsidRPr="005A3696">
        <w:rPr>
          <w:rFonts w:hint="cs"/>
          <w:rtl/>
          <w:lang w:bidi="ar"/>
        </w:rPr>
        <w:t>المندوبين المفوضين بشأن تسهيل الانتقال من</w:t>
      </w:r>
      <w:r w:rsidRPr="005A3696">
        <w:rPr>
          <w:rtl/>
        </w:rPr>
        <w:t xml:space="preserve"> الإصدار</w:t>
      </w:r>
      <w:r w:rsidRPr="005A3696">
        <w:rPr>
          <w:rFonts w:hint="cs"/>
          <w:rtl/>
          <w:lang w:bidi="ar-EG"/>
        </w:rPr>
        <w:t xml:space="preserve"> الرابع من</w:t>
      </w:r>
      <w:r w:rsidR="00CC37B8">
        <w:rPr>
          <w:rFonts w:hint="eastAsia"/>
          <w:rtl/>
          <w:lang w:bidi="ar-EG"/>
        </w:rPr>
        <w:t> </w:t>
      </w:r>
      <w:r w:rsidRPr="005A3696">
        <w:rPr>
          <w:rFonts w:hint="cs"/>
          <w:rtl/>
          <w:lang w:bidi="ar-EG"/>
        </w:rPr>
        <w:t>بروتوكول الإنترنت</w:t>
      </w:r>
      <w:r>
        <w:rPr>
          <w:rFonts w:hint="eastAsia"/>
          <w:rtl/>
          <w:lang w:bidi="ar"/>
        </w:rPr>
        <w:t> </w:t>
      </w:r>
      <w:r>
        <w:rPr>
          <w:lang w:bidi="ar"/>
        </w:rPr>
        <w:t>(</w:t>
      </w:r>
      <w:r w:rsidRPr="005A3696">
        <w:rPr>
          <w:rFonts w:hint="cs"/>
        </w:rPr>
        <w:t>IPv4</w:t>
      </w:r>
      <w:r>
        <w:t>)</w:t>
      </w:r>
      <w:r w:rsidRPr="005A3696">
        <w:rPr>
          <w:rFonts w:hint="cs"/>
          <w:rtl/>
          <w:lang w:bidi="ar"/>
        </w:rPr>
        <w:t xml:space="preserve"> إلى </w:t>
      </w:r>
      <w:r w:rsidRPr="005A3696">
        <w:rPr>
          <w:rtl/>
        </w:rPr>
        <w:t>الإصدار</w:t>
      </w:r>
      <w:r w:rsidRPr="005A3696">
        <w:rPr>
          <w:rFonts w:hint="cs"/>
          <w:rtl/>
          <w:lang w:bidi="ar-EG"/>
        </w:rPr>
        <w:t xml:space="preserve"> السادس من بروتوكول الإنترنت</w:t>
      </w:r>
      <w:r>
        <w:rPr>
          <w:rFonts w:hint="cs"/>
          <w:rtl/>
        </w:rPr>
        <w:t> </w:t>
      </w:r>
      <w:r w:rsidRPr="005A3696">
        <w:t>(IPv6)</w:t>
      </w:r>
      <w:r w:rsidRPr="005A3696">
        <w:rPr>
          <w:rFonts w:hint="cs"/>
          <w:rtl/>
          <w:lang w:bidi="ar"/>
        </w:rPr>
        <w:t>؛</w:t>
      </w:r>
    </w:p>
    <w:p w:rsidR="001D4BC9" w:rsidRPr="005A3696" w:rsidRDefault="001D4BC9" w:rsidP="001D4BC9">
      <w:pPr>
        <w:rPr>
          <w:rtl/>
          <w:lang w:bidi="ar-EG"/>
        </w:rPr>
      </w:pPr>
      <w:r>
        <w:rPr>
          <w:rFonts w:hint="cs"/>
          <w:rtl/>
          <w:lang w:bidi="ar"/>
        </w:rPr>
        <w:t>ج)</w:t>
      </w:r>
      <w:r>
        <w:rPr>
          <w:rtl/>
          <w:lang w:bidi="ar"/>
        </w:rPr>
        <w:tab/>
      </w:r>
      <w:r>
        <w:rPr>
          <w:rFonts w:hint="cs"/>
          <w:rtl/>
          <w:lang w:bidi="ar"/>
        </w:rPr>
        <w:t>أ</w:t>
      </w:r>
      <w:r w:rsidRPr="005A3696">
        <w:rPr>
          <w:rFonts w:hint="cs"/>
          <w:rtl/>
          <w:lang w:bidi="ar"/>
        </w:rPr>
        <w:t>عم</w:t>
      </w:r>
      <w:r>
        <w:rPr>
          <w:rFonts w:hint="cs"/>
          <w:rtl/>
          <w:lang w:bidi="ar"/>
        </w:rPr>
        <w:t>ا</w:t>
      </w:r>
      <w:r w:rsidRPr="005A3696">
        <w:rPr>
          <w:rFonts w:hint="cs"/>
          <w:rtl/>
          <w:lang w:bidi="ar"/>
        </w:rPr>
        <w:t>ل فريق العمل المعني</w:t>
      </w:r>
      <w:r w:rsidRPr="005A3696">
        <w:rPr>
          <w:rtl/>
        </w:rPr>
        <w:t xml:space="preserve"> </w:t>
      </w:r>
      <w:r w:rsidRPr="005A3696">
        <w:rPr>
          <w:rFonts w:hint="cs"/>
          <w:rtl/>
        </w:rPr>
        <w:t>ب</w:t>
      </w:r>
      <w:r w:rsidRPr="005A3696">
        <w:rPr>
          <w:rtl/>
        </w:rPr>
        <w:t>الإصدار</w:t>
      </w:r>
      <w:r w:rsidRPr="005A3696">
        <w:rPr>
          <w:rFonts w:hint="cs"/>
          <w:rtl/>
          <w:lang w:bidi="ar-EG"/>
        </w:rPr>
        <w:t xml:space="preserve"> السادس من بروتوكول الإنترنت</w:t>
      </w:r>
      <w:r>
        <w:rPr>
          <w:rFonts w:hint="cs"/>
          <w:rtl/>
        </w:rPr>
        <w:t> </w:t>
      </w:r>
      <w:r w:rsidRPr="005A3696">
        <w:t>(IPv6)</w:t>
      </w:r>
      <w:r w:rsidRPr="005A3696">
        <w:rPr>
          <w:rFonts w:hint="cs"/>
          <w:rtl/>
        </w:rPr>
        <w:t xml:space="preserve"> الذي </w:t>
      </w:r>
      <w:r>
        <w:rPr>
          <w:rFonts w:hint="cs"/>
          <w:rtl/>
        </w:rPr>
        <w:t>أنشأه</w:t>
      </w:r>
      <w:r w:rsidRPr="005A3696">
        <w:rPr>
          <w:rFonts w:hint="cs"/>
          <w:rtl/>
        </w:rPr>
        <w:t xml:space="preserve"> المجلس </w:t>
      </w:r>
      <w:r w:rsidRPr="005A3696">
        <w:rPr>
          <w:rFonts w:hint="cs"/>
          <w:rtl/>
          <w:lang w:bidi="ar"/>
        </w:rPr>
        <w:t>في دورته لعام</w:t>
      </w:r>
      <w:r>
        <w:rPr>
          <w:rFonts w:hint="eastAsia"/>
          <w:rtl/>
          <w:lang w:bidi="ar"/>
        </w:rPr>
        <w:t> </w:t>
      </w:r>
      <w:r w:rsidRPr="005A3696">
        <w:rPr>
          <w:lang w:bidi="ar"/>
        </w:rPr>
        <w:t>2009</w:t>
      </w:r>
      <w:r w:rsidRPr="005A3696">
        <w:rPr>
          <w:rFonts w:hint="cs"/>
          <w:rtl/>
          <w:lang w:bidi="ar"/>
        </w:rPr>
        <w:t xml:space="preserve"> والمناقشات ذات الصلة التي دارت في الجمعية العالمية لتقييس الاتصالات لعام</w:t>
      </w:r>
      <w:r>
        <w:rPr>
          <w:rFonts w:hint="eastAsia"/>
          <w:rtl/>
          <w:lang w:bidi="ar"/>
        </w:rPr>
        <w:t> </w:t>
      </w:r>
      <w:r w:rsidRPr="005A3696">
        <w:rPr>
          <w:lang w:bidi="ar"/>
        </w:rPr>
        <w:t>2012</w:t>
      </w:r>
      <w:r>
        <w:rPr>
          <w:rFonts w:hint="eastAsia"/>
          <w:rtl/>
          <w:lang w:bidi="ar-EG"/>
        </w:rPr>
        <w:t> </w:t>
      </w:r>
      <w:r>
        <w:rPr>
          <w:lang w:bidi="ar-EG"/>
        </w:rPr>
        <w:t>(</w:t>
      </w:r>
      <w:r w:rsidRPr="005A3696">
        <w:rPr>
          <w:lang w:bidi="en-US"/>
        </w:rPr>
        <w:t>WTSA</w:t>
      </w:r>
      <w:r>
        <w:rPr>
          <w:lang w:bidi="en-US"/>
        </w:rPr>
        <w:noBreakHyphen/>
      </w:r>
      <w:r w:rsidRPr="005A3696">
        <w:rPr>
          <w:lang w:bidi="en-US"/>
        </w:rPr>
        <w:t>12</w:t>
      </w:r>
      <w:r>
        <w:rPr>
          <w:lang w:bidi="ar-EG"/>
        </w:rPr>
        <w:t>)</w:t>
      </w:r>
      <w:r w:rsidRPr="005A3696">
        <w:rPr>
          <w:rFonts w:hint="cs"/>
          <w:rtl/>
          <w:lang w:bidi="ar-EG"/>
        </w:rPr>
        <w:t xml:space="preserve"> في</w:t>
      </w:r>
      <w:r>
        <w:rPr>
          <w:rFonts w:hint="eastAsia"/>
          <w:rtl/>
          <w:lang w:bidi="ar-EG"/>
        </w:rPr>
        <w:t> </w:t>
      </w:r>
      <w:r w:rsidRPr="005A3696">
        <w:rPr>
          <w:rFonts w:hint="cs"/>
          <w:rtl/>
          <w:lang w:bidi="ar-EG"/>
        </w:rPr>
        <w:t>دبي؛</w:t>
      </w:r>
    </w:p>
    <w:p w:rsidR="001D4BC9" w:rsidRPr="005A3696" w:rsidRDefault="001D4BC9" w:rsidP="001D4BC9">
      <w:pPr>
        <w:rPr>
          <w:rtl/>
          <w:lang w:bidi="ar"/>
        </w:rPr>
      </w:pPr>
      <w:r w:rsidRPr="005A3696">
        <w:rPr>
          <w:rFonts w:hint="cs"/>
          <w:rtl/>
          <w:lang w:bidi="ar"/>
        </w:rPr>
        <w:t>د</w:t>
      </w:r>
      <w:r>
        <w:rPr>
          <w:rFonts w:hint="cs"/>
          <w:rtl/>
          <w:lang w:bidi="ar"/>
        </w:rPr>
        <w:t xml:space="preserve"> )</w:t>
      </w:r>
      <w:r>
        <w:rPr>
          <w:rtl/>
          <w:lang w:bidi="ar"/>
        </w:rPr>
        <w:tab/>
      </w:r>
      <w:r w:rsidRPr="005A3696">
        <w:rPr>
          <w:rFonts w:hint="cs"/>
          <w:rtl/>
          <w:lang w:bidi="ar"/>
        </w:rPr>
        <w:t xml:space="preserve">الرأي </w:t>
      </w:r>
      <w:r>
        <w:rPr>
          <w:lang w:bidi="ar"/>
        </w:rPr>
        <w:t>5</w:t>
      </w:r>
      <w:r w:rsidRPr="005A3696">
        <w:rPr>
          <w:rFonts w:hint="cs"/>
          <w:rtl/>
          <w:lang w:bidi="ar"/>
        </w:rPr>
        <w:t xml:space="preserve"> (لشبونة، </w:t>
      </w:r>
      <w:r>
        <w:rPr>
          <w:lang w:bidi="ar"/>
        </w:rPr>
        <w:t>2009</w:t>
      </w:r>
      <w:r w:rsidRPr="005A3696">
        <w:rPr>
          <w:rFonts w:hint="cs"/>
          <w:rtl/>
          <w:lang w:bidi="ar"/>
        </w:rPr>
        <w:t>) ل</w:t>
      </w:r>
      <w:r w:rsidRPr="005A3696">
        <w:rPr>
          <w:rtl/>
        </w:rPr>
        <w:t>لمنتدى العالمي لسياسات الاتصالات</w:t>
      </w:r>
      <w:r w:rsidRPr="005A3696">
        <w:rPr>
          <w:rFonts w:hint="cs"/>
          <w:rtl/>
          <w:lang w:bidi="ar"/>
        </w:rPr>
        <w:t xml:space="preserve"> الداعي </w:t>
      </w:r>
      <w:r>
        <w:rPr>
          <w:rFonts w:hint="cs"/>
          <w:rtl/>
          <w:lang w:bidi="ar"/>
        </w:rPr>
        <w:t xml:space="preserve">إلى </w:t>
      </w:r>
      <w:r w:rsidRPr="005A3696">
        <w:rPr>
          <w:rFonts w:hint="cs"/>
          <w:rtl/>
          <w:lang w:bidi="ar"/>
        </w:rPr>
        <w:t>تسريع الأنشطة المتعلقة بالقرار</w:t>
      </w:r>
      <w:r>
        <w:rPr>
          <w:rFonts w:hint="eastAsia"/>
          <w:rtl/>
          <w:lang w:bidi="ar"/>
        </w:rPr>
        <w:t> </w:t>
      </w:r>
      <w:r w:rsidRPr="005A3696">
        <w:rPr>
          <w:rFonts w:hint="cs"/>
        </w:rPr>
        <w:t>64</w:t>
      </w:r>
      <w:r w:rsidRPr="005A3696">
        <w:rPr>
          <w:rFonts w:hint="cs"/>
          <w:rtl/>
        </w:rPr>
        <w:t xml:space="preserve"> </w:t>
      </w:r>
      <w:r w:rsidRPr="005A3696">
        <w:rPr>
          <w:rFonts w:hint="cs"/>
          <w:rtl/>
          <w:lang w:bidi="ar"/>
        </w:rPr>
        <w:t>للجمعية العالمية لتقييس الاتصالات؛</w:t>
      </w:r>
    </w:p>
    <w:p w:rsidR="001D4BC9" w:rsidRPr="005A3696" w:rsidRDefault="001D4BC9" w:rsidP="001D4BC9">
      <w:pPr>
        <w:rPr>
          <w:rtl/>
          <w:lang w:bidi="ar"/>
        </w:rPr>
      </w:pPr>
      <w:r w:rsidRPr="007F4853">
        <w:rPr>
          <w:rFonts w:ascii="Arial" w:hAnsi="Arial" w:hint="cs"/>
          <w:rtl/>
          <w:lang w:bidi="ar"/>
        </w:rPr>
        <w:t>ﻫ</w:t>
      </w:r>
      <w:r>
        <w:rPr>
          <w:rFonts w:ascii="Arial" w:hAnsi="Arial" w:cs="Arial" w:hint="cs"/>
          <w:rtl/>
          <w:lang w:bidi="ar"/>
        </w:rPr>
        <w:t xml:space="preserve"> </w:t>
      </w:r>
      <w:r w:rsidRPr="005A3696">
        <w:rPr>
          <w:rFonts w:hint="cs"/>
          <w:rtl/>
          <w:lang w:bidi="ar"/>
        </w:rPr>
        <w:t>)</w:t>
      </w:r>
      <w:r>
        <w:rPr>
          <w:rtl/>
          <w:lang w:bidi="ar"/>
        </w:rPr>
        <w:tab/>
      </w:r>
      <w:r w:rsidRPr="005A3696">
        <w:rPr>
          <w:rFonts w:hint="cs"/>
          <w:rtl/>
          <w:lang w:bidi="ar"/>
        </w:rPr>
        <w:t xml:space="preserve">أعمال مكتب تنمية الاتصالات ومكتب تقييس الاتصالات التي سبق القيام بها </w:t>
      </w:r>
      <w:r>
        <w:rPr>
          <w:rFonts w:hint="cs"/>
          <w:rtl/>
          <w:lang w:bidi="ar-EG"/>
        </w:rPr>
        <w:t>بشأن</w:t>
      </w:r>
      <w:r w:rsidRPr="005A3696">
        <w:rPr>
          <w:rFonts w:hint="cs"/>
          <w:rtl/>
          <w:lang w:bidi="ar"/>
        </w:rPr>
        <w:t xml:space="preserve"> موضوع </w:t>
      </w:r>
      <w:r w:rsidRPr="005A3696">
        <w:rPr>
          <w:rtl/>
        </w:rPr>
        <w:t>الإصدار</w:t>
      </w:r>
      <w:r w:rsidRPr="005A3696">
        <w:rPr>
          <w:rFonts w:hint="cs"/>
          <w:rtl/>
          <w:lang w:bidi="ar-EG"/>
        </w:rPr>
        <w:t xml:space="preserve"> السادس من</w:t>
      </w:r>
      <w:r>
        <w:rPr>
          <w:rFonts w:hint="eastAsia"/>
          <w:rtl/>
          <w:lang w:bidi="ar-EG"/>
        </w:rPr>
        <w:t> </w:t>
      </w:r>
      <w:r w:rsidRPr="005A3696">
        <w:rPr>
          <w:rFonts w:hint="cs"/>
          <w:rtl/>
          <w:lang w:bidi="ar-EG"/>
        </w:rPr>
        <w:t>بروتوكول الإنترنت</w:t>
      </w:r>
      <w:r>
        <w:rPr>
          <w:rFonts w:hint="cs"/>
          <w:rtl/>
        </w:rPr>
        <w:t> </w:t>
      </w:r>
      <w:r>
        <w:t>(</w:t>
      </w:r>
      <w:r w:rsidRPr="005A3696">
        <w:t>IPv6</w:t>
      </w:r>
      <w:r>
        <w:t>)</w:t>
      </w:r>
      <w:r w:rsidRPr="005A3696">
        <w:rPr>
          <w:rFonts w:hint="cs"/>
          <w:rtl/>
          <w:lang w:bidi="ar"/>
        </w:rPr>
        <w:t>؛</w:t>
      </w:r>
    </w:p>
    <w:p w:rsidR="001D4BC9" w:rsidRPr="005A3696" w:rsidRDefault="001D4BC9" w:rsidP="001D4BC9">
      <w:pPr>
        <w:rPr>
          <w:rtl/>
          <w:lang w:bidi="ar"/>
        </w:rPr>
      </w:pPr>
      <w:r w:rsidRPr="005A3696">
        <w:rPr>
          <w:rFonts w:hint="cs"/>
          <w:rtl/>
          <w:lang w:bidi="ar"/>
        </w:rPr>
        <w:t>و</w:t>
      </w:r>
      <w:r>
        <w:rPr>
          <w:rFonts w:hint="cs"/>
          <w:rtl/>
          <w:lang w:bidi="ar"/>
        </w:rPr>
        <w:t xml:space="preserve"> )</w:t>
      </w:r>
      <w:r>
        <w:rPr>
          <w:rFonts w:hint="cs"/>
          <w:rtl/>
          <w:lang w:bidi="ar"/>
        </w:rPr>
        <w:tab/>
      </w:r>
      <w:r w:rsidRPr="00961061">
        <w:rPr>
          <w:rFonts w:hint="cs"/>
          <w:spacing w:val="6"/>
          <w:rtl/>
          <w:lang w:bidi="ar"/>
        </w:rPr>
        <w:t xml:space="preserve">أن توزيع عناوين </w:t>
      </w:r>
      <w:r w:rsidRPr="00961061">
        <w:rPr>
          <w:spacing w:val="6"/>
          <w:rtl/>
        </w:rPr>
        <w:t>الإصدار</w:t>
      </w:r>
      <w:r w:rsidRPr="00961061">
        <w:rPr>
          <w:rFonts w:hint="cs"/>
          <w:spacing w:val="6"/>
          <w:rtl/>
          <w:lang w:bidi="ar-EG"/>
        </w:rPr>
        <w:t xml:space="preserve"> السادس من بروتوكول الإنترنت</w:t>
      </w:r>
      <w:r w:rsidRPr="00961061">
        <w:rPr>
          <w:spacing w:val="6"/>
          <w:rtl/>
        </w:rPr>
        <w:t xml:space="preserve"> </w:t>
      </w:r>
      <w:r w:rsidRPr="00961061">
        <w:rPr>
          <w:rFonts w:hint="cs"/>
          <w:spacing w:val="6"/>
          <w:rtl/>
          <w:lang w:bidi="ar"/>
        </w:rPr>
        <w:t>ونشرها قضية مهمة بالنسبة للدول الأعضاء وأعضاء القطاعات؛</w:t>
      </w:r>
    </w:p>
    <w:p w:rsidR="001D4BC9" w:rsidRPr="005A3696" w:rsidRDefault="001D4BC9" w:rsidP="00CC37B8">
      <w:pPr>
        <w:rPr>
          <w:rtl/>
          <w:lang w:bidi="ar"/>
        </w:rPr>
      </w:pPr>
      <w:r w:rsidRPr="005A3696">
        <w:rPr>
          <w:rFonts w:hint="cs"/>
          <w:rtl/>
          <w:lang w:bidi="ar"/>
        </w:rPr>
        <w:t>ز</w:t>
      </w:r>
      <w:r>
        <w:rPr>
          <w:rFonts w:hint="cs"/>
          <w:rtl/>
          <w:lang w:bidi="ar"/>
        </w:rPr>
        <w:t xml:space="preserve"> )</w:t>
      </w:r>
      <w:r>
        <w:rPr>
          <w:rFonts w:hint="cs"/>
          <w:rtl/>
          <w:lang w:bidi="ar"/>
        </w:rPr>
        <w:tab/>
      </w:r>
      <w:r w:rsidRPr="00CA0FD7">
        <w:rPr>
          <w:rFonts w:hint="cs"/>
          <w:spacing w:val="-6"/>
          <w:rtl/>
          <w:lang w:bidi="ar"/>
        </w:rPr>
        <w:t>العمل الجاري لسجلات الإنترنت الإقليمية</w:t>
      </w:r>
      <w:r w:rsidRPr="00CA0FD7">
        <w:rPr>
          <w:rFonts w:hint="eastAsia"/>
          <w:spacing w:val="-6"/>
          <w:rtl/>
          <w:lang w:bidi="ar"/>
        </w:rPr>
        <w:t> </w:t>
      </w:r>
      <w:r w:rsidRPr="00CA0FD7">
        <w:rPr>
          <w:spacing w:val="-6"/>
          <w:lang w:bidi="ar"/>
        </w:rPr>
        <w:t>(</w:t>
      </w:r>
      <w:r w:rsidRPr="00CA0FD7">
        <w:rPr>
          <w:spacing w:val="-6"/>
          <w:lang w:bidi="en-US"/>
        </w:rPr>
        <w:t>RIR</w:t>
      </w:r>
      <w:r w:rsidRPr="00CA0FD7">
        <w:rPr>
          <w:spacing w:val="-6"/>
          <w:lang w:bidi="ar"/>
        </w:rPr>
        <w:t>)</w:t>
      </w:r>
      <w:r w:rsidRPr="00CA0FD7">
        <w:rPr>
          <w:rFonts w:hint="cs"/>
          <w:spacing w:val="-6"/>
          <w:rtl/>
          <w:lang w:bidi="ar"/>
        </w:rPr>
        <w:t xml:space="preserve"> وجمعية الإنترنت</w:t>
      </w:r>
      <w:r w:rsidRPr="00CA0FD7">
        <w:rPr>
          <w:rFonts w:hint="eastAsia"/>
          <w:spacing w:val="-6"/>
          <w:rtl/>
          <w:lang w:bidi="ar"/>
        </w:rPr>
        <w:t> </w:t>
      </w:r>
      <w:r w:rsidRPr="00CA0FD7">
        <w:rPr>
          <w:spacing w:val="-6"/>
          <w:lang w:bidi="ar"/>
        </w:rPr>
        <w:t>(</w:t>
      </w:r>
      <w:r w:rsidRPr="00CA0FD7">
        <w:rPr>
          <w:rFonts w:hint="cs"/>
          <w:spacing w:val="-6"/>
        </w:rPr>
        <w:t>ISOC</w:t>
      </w:r>
      <w:r w:rsidRPr="00CA0FD7">
        <w:rPr>
          <w:spacing w:val="-6"/>
        </w:rPr>
        <w:t>)</w:t>
      </w:r>
      <w:r w:rsidRPr="00CA0FD7">
        <w:rPr>
          <w:rFonts w:hint="cs"/>
          <w:spacing w:val="-6"/>
          <w:rtl/>
          <w:lang w:bidi="ar"/>
        </w:rPr>
        <w:t xml:space="preserve"> وأصحاب المصلحة الآخرين في</w:t>
      </w:r>
      <w:r w:rsidR="00CC37B8" w:rsidRPr="00CA0FD7">
        <w:rPr>
          <w:rFonts w:hint="eastAsia"/>
          <w:spacing w:val="-6"/>
          <w:rtl/>
          <w:lang w:bidi="ar"/>
        </w:rPr>
        <w:t> </w:t>
      </w:r>
      <w:r w:rsidRPr="00CA0FD7">
        <w:rPr>
          <w:rFonts w:hint="cs"/>
          <w:spacing w:val="-6"/>
          <w:rtl/>
          <w:lang w:bidi="ar"/>
        </w:rPr>
        <w:t>مجالات</w:t>
      </w:r>
      <w:r w:rsidRPr="005A3696">
        <w:rPr>
          <w:rFonts w:hint="cs"/>
          <w:rtl/>
          <w:lang w:bidi="ar"/>
        </w:rPr>
        <w:t xml:space="preserve"> </w:t>
      </w:r>
      <w:r w:rsidRPr="005A3696">
        <w:rPr>
          <w:rtl/>
        </w:rPr>
        <w:t>الإصدار</w:t>
      </w:r>
      <w:r>
        <w:rPr>
          <w:rFonts w:hint="cs"/>
          <w:rtl/>
        </w:rPr>
        <w:t>ين</w:t>
      </w:r>
      <w:r w:rsidRPr="005A3696">
        <w:rPr>
          <w:rFonts w:hint="cs"/>
          <w:rtl/>
          <w:lang w:bidi="ar-EG"/>
        </w:rPr>
        <w:t xml:space="preserve"> الرابع </w:t>
      </w:r>
      <w:r>
        <w:rPr>
          <w:rFonts w:hint="cs"/>
          <w:rtl/>
          <w:lang w:bidi="ar-EG"/>
        </w:rPr>
        <w:t>و</w:t>
      </w:r>
      <w:r w:rsidRPr="005A3696">
        <w:rPr>
          <w:rFonts w:hint="cs"/>
          <w:rtl/>
          <w:lang w:bidi="ar-EG"/>
        </w:rPr>
        <w:t>السادس من بروتوكول الإنترنت</w:t>
      </w:r>
      <w:r w:rsidRPr="005A3696">
        <w:rPr>
          <w:rtl/>
        </w:rPr>
        <w:t xml:space="preserve"> </w:t>
      </w:r>
      <w:r>
        <w:rPr>
          <w:rFonts w:hint="cs"/>
          <w:rtl/>
          <w:lang w:bidi="ar"/>
        </w:rPr>
        <w:t>و</w:t>
      </w:r>
      <w:r w:rsidRPr="005A3696">
        <w:rPr>
          <w:rFonts w:hint="cs"/>
          <w:rtl/>
          <w:lang w:bidi="ar"/>
        </w:rPr>
        <w:t>بناء القدرات ذات الصلة،</w:t>
      </w:r>
    </w:p>
    <w:p w:rsidR="001D4BC9" w:rsidRPr="005A3696" w:rsidRDefault="001D4BC9" w:rsidP="001D4BC9">
      <w:pPr>
        <w:pStyle w:val="Call"/>
        <w:rPr>
          <w:rtl/>
          <w:lang w:bidi="ar"/>
        </w:rPr>
      </w:pPr>
      <w:r w:rsidRPr="005A3696">
        <w:rPr>
          <w:rFonts w:hint="cs"/>
          <w:rtl/>
          <w:lang w:bidi="ar"/>
        </w:rPr>
        <w:t>وإذ يدرك</w:t>
      </w:r>
    </w:p>
    <w:p w:rsidR="001D4BC9" w:rsidRPr="005A3696" w:rsidRDefault="001D4BC9" w:rsidP="001D4BC9">
      <w:pPr>
        <w:rPr>
          <w:rtl/>
          <w:lang w:bidi="ar"/>
        </w:rPr>
      </w:pPr>
      <w:r>
        <w:rPr>
          <w:rFonts w:hint="cs"/>
          <w:rtl/>
          <w:lang w:bidi="ar"/>
        </w:rPr>
        <w:t xml:space="preserve"> </w:t>
      </w:r>
      <w:r w:rsidRPr="005A3696">
        <w:rPr>
          <w:rFonts w:hint="cs"/>
          <w:rtl/>
          <w:lang w:bidi="ar"/>
        </w:rPr>
        <w:t>أ</w:t>
      </w:r>
      <w:r>
        <w:rPr>
          <w:rFonts w:hint="cs"/>
          <w:rtl/>
          <w:lang w:bidi="ar"/>
        </w:rPr>
        <w:t xml:space="preserve"> </w:t>
      </w:r>
      <w:r w:rsidRPr="005A3696">
        <w:rPr>
          <w:rFonts w:hint="cs"/>
          <w:rtl/>
          <w:lang w:bidi="ar"/>
        </w:rPr>
        <w:t>)</w:t>
      </w:r>
      <w:r>
        <w:rPr>
          <w:rFonts w:hint="cs"/>
          <w:rtl/>
          <w:lang w:bidi="ar"/>
        </w:rPr>
        <w:tab/>
      </w:r>
      <w:r w:rsidRPr="00E858C5">
        <w:rPr>
          <w:rFonts w:hint="cs"/>
          <w:spacing w:val="-6"/>
          <w:rtl/>
          <w:lang w:bidi="ar"/>
        </w:rPr>
        <w:t>أن</w:t>
      </w:r>
      <w:r w:rsidRPr="00E858C5">
        <w:rPr>
          <w:spacing w:val="-6"/>
          <w:rtl/>
        </w:rPr>
        <w:t xml:space="preserve"> </w:t>
      </w:r>
      <w:r w:rsidRPr="00E858C5">
        <w:rPr>
          <w:spacing w:val="-6"/>
          <w:rtl/>
          <w:lang w:bidi="ar"/>
        </w:rPr>
        <w:t>هيئة تخصيص أرقام الإنترنت</w:t>
      </w:r>
      <w:r w:rsidRPr="00E858C5">
        <w:rPr>
          <w:rFonts w:hint="cs"/>
          <w:spacing w:val="-6"/>
          <w:rtl/>
          <w:lang w:bidi="ar"/>
        </w:rPr>
        <w:t> </w:t>
      </w:r>
      <w:r w:rsidRPr="00E858C5">
        <w:rPr>
          <w:spacing w:val="-6"/>
          <w:lang w:bidi="ar"/>
        </w:rPr>
        <w:t>(</w:t>
      </w:r>
      <w:r w:rsidRPr="00E858C5">
        <w:rPr>
          <w:rFonts w:hint="cs"/>
          <w:spacing w:val="-6"/>
        </w:rPr>
        <w:t>IANA</w:t>
      </w:r>
      <w:r w:rsidRPr="00E858C5">
        <w:rPr>
          <w:spacing w:val="-6"/>
          <w:lang w:bidi="ar"/>
        </w:rPr>
        <w:t>)</w:t>
      </w:r>
      <w:r w:rsidRPr="00E858C5">
        <w:rPr>
          <w:spacing w:val="-6"/>
          <w:rtl/>
          <w:lang w:bidi="ar"/>
        </w:rPr>
        <w:t xml:space="preserve"> </w:t>
      </w:r>
      <w:r w:rsidRPr="00E858C5">
        <w:rPr>
          <w:rFonts w:hint="cs"/>
          <w:spacing w:val="-6"/>
          <w:rtl/>
          <w:lang w:bidi="ar"/>
        </w:rPr>
        <w:t xml:space="preserve">قد وزعت مجموعات عناوين </w:t>
      </w:r>
      <w:r w:rsidRPr="00E858C5">
        <w:rPr>
          <w:spacing w:val="-6"/>
          <w:rtl/>
        </w:rPr>
        <w:t>الإصدار</w:t>
      </w:r>
      <w:r w:rsidRPr="00E858C5">
        <w:rPr>
          <w:rFonts w:hint="cs"/>
          <w:spacing w:val="-6"/>
          <w:rtl/>
          <w:lang w:bidi="ar-EG"/>
        </w:rPr>
        <w:t xml:space="preserve"> الرابع من بروتوكول</w:t>
      </w:r>
      <w:r w:rsidRPr="005A3696">
        <w:rPr>
          <w:rFonts w:hint="cs"/>
          <w:rtl/>
          <w:lang w:bidi="ar-EG"/>
        </w:rPr>
        <w:t xml:space="preserve"> الإنترنت</w:t>
      </w:r>
      <w:r>
        <w:rPr>
          <w:rFonts w:hint="eastAsia"/>
          <w:rtl/>
          <w:lang w:bidi="ar"/>
        </w:rPr>
        <w:t> </w:t>
      </w:r>
      <w:r>
        <w:rPr>
          <w:lang w:bidi="ar"/>
        </w:rPr>
        <w:t>(</w:t>
      </w:r>
      <w:r w:rsidRPr="005A3696">
        <w:rPr>
          <w:rFonts w:hint="cs"/>
        </w:rPr>
        <w:t>IPv4</w:t>
      </w:r>
      <w:r>
        <w:t>)</w:t>
      </w:r>
      <w:r w:rsidRPr="005A3696">
        <w:rPr>
          <w:rFonts w:hint="cs"/>
          <w:rtl/>
          <w:lang w:bidi="ar"/>
        </w:rPr>
        <w:t xml:space="preserve"> الأخيرة لسجلات الإنترنت الإقليمية؛</w:t>
      </w:r>
    </w:p>
    <w:p w:rsidR="001D4BC9" w:rsidRPr="005A3696" w:rsidRDefault="001D4BC9" w:rsidP="001D4BC9">
      <w:pPr>
        <w:rPr>
          <w:rtl/>
          <w:lang w:bidi="ar"/>
        </w:rPr>
      </w:pPr>
      <w:r w:rsidRPr="005A3696">
        <w:rPr>
          <w:rFonts w:hint="cs"/>
          <w:rtl/>
          <w:lang w:bidi="ar"/>
        </w:rPr>
        <w:t>ب)</w:t>
      </w:r>
      <w:r>
        <w:rPr>
          <w:rFonts w:hint="cs"/>
          <w:rtl/>
          <w:lang w:bidi="ar"/>
        </w:rPr>
        <w:tab/>
      </w:r>
      <w:r w:rsidRPr="00961061">
        <w:rPr>
          <w:rFonts w:hint="cs"/>
          <w:spacing w:val="6"/>
          <w:rtl/>
          <w:lang w:bidi="ar"/>
        </w:rPr>
        <w:t>أن سجلات الإنترنت الإقليمية وضعت تدابير لإدارة ما تبقى من مجموعات عناوين</w:t>
      </w:r>
      <w:r w:rsidRPr="00961061">
        <w:rPr>
          <w:spacing w:val="6"/>
          <w:rtl/>
        </w:rPr>
        <w:t xml:space="preserve"> الإصدار</w:t>
      </w:r>
      <w:r w:rsidRPr="00961061">
        <w:rPr>
          <w:rFonts w:hint="cs"/>
          <w:spacing w:val="6"/>
          <w:rtl/>
          <w:lang w:bidi="ar-EG"/>
        </w:rPr>
        <w:t xml:space="preserve"> الرابع من</w:t>
      </w:r>
      <w:r>
        <w:rPr>
          <w:rFonts w:hint="eastAsia"/>
          <w:spacing w:val="6"/>
          <w:rtl/>
          <w:lang w:bidi="ar-EG"/>
        </w:rPr>
        <w:t> </w:t>
      </w:r>
      <w:r w:rsidRPr="00961061">
        <w:rPr>
          <w:rFonts w:hint="cs"/>
          <w:spacing w:val="6"/>
          <w:rtl/>
          <w:lang w:bidi="ar-EG"/>
        </w:rPr>
        <w:t>بروتوكول الإنترنت؛</w:t>
      </w:r>
    </w:p>
    <w:p w:rsidR="001D4BC9" w:rsidRPr="005A3696" w:rsidRDefault="001D4BC9" w:rsidP="001D4BC9">
      <w:pPr>
        <w:rPr>
          <w:rtl/>
        </w:rPr>
      </w:pPr>
      <w:r>
        <w:rPr>
          <w:rFonts w:hint="cs"/>
          <w:rtl/>
          <w:lang w:bidi="ar"/>
        </w:rPr>
        <w:t>ج)</w:t>
      </w:r>
      <w:r>
        <w:rPr>
          <w:rFonts w:hint="cs"/>
          <w:rtl/>
          <w:lang w:bidi="ar"/>
        </w:rPr>
        <w:tab/>
      </w:r>
      <w:r w:rsidRPr="005A3696">
        <w:rPr>
          <w:rFonts w:hint="cs"/>
          <w:rtl/>
          <w:lang w:bidi="ar"/>
        </w:rPr>
        <w:t xml:space="preserve">أن الانتقال إلى </w:t>
      </w:r>
      <w:r w:rsidRPr="005A3696">
        <w:rPr>
          <w:rtl/>
        </w:rPr>
        <w:t>الإصدار</w:t>
      </w:r>
      <w:r w:rsidRPr="005A3696">
        <w:rPr>
          <w:rFonts w:hint="cs"/>
          <w:rtl/>
          <w:lang w:bidi="ar-EG"/>
        </w:rPr>
        <w:t xml:space="preserve"> السادس من بروتوكول الإنترنت</w:t>
      </w:r>
      <w:r w:rsidRPr="005A3696">
        <w:rPr>
          <w:rtl/>
        </w:rPr>
        <w:t xml:space="preserve"> </w:t>
      </w:r>
      <w:r w:rsidRPr="005A3696">
        <w:rPr>
          <w:rFonts w:hint="cs"/>
          <w:rtl/>
          <w:lang w:bidi="ar"/>
        </w:rPr>
        <w:t>يمضي حثي</w:t>
      </w:r>
      <w:r>
        <w:rPr>
          <w:rFonts w:hint="cs"/>
          <w:rtl/>
          <w:lang w:bidi="ar"/>
        </w:rPr>
        <w:t>ث</w:t>
      </w:r>
      <w:r w:rsidRPr="005A3696">
        <w:rPr>
          <w:rFonts w:hint="cs"/>
          <w:rtl/>
          <w:lang w:bidi="ar"/>
        </w:rPr>
        <w:t xml:space="preserve">اً وأن العديد من </w:t>
      </w:r>
      <w:r>
        <w:rPr>
          <w:rFonts w:hint="cs"/>
          <w:rtl/>
          <w:lang w:bidi="ar"/>
        </w:rPr>
        <w:t>مؤسسات</w:t>
      </w:r>
      <w:r w:rsidRPr="005A3696">
        <w:rPr>
          <w:rFonts w:hint="cs"/>
          <w:rtl/>
          <w:lang w:bidi="ar"/>
        </w:rPr>
        <w:t xml:space="preserve"> الأعمال الدولية البارزة القائمة على شبكة الإنترنت قد نفذت بالفعل بوابات ب</w:t>
      </w:r>
      <w:r w:rsidRPr="005A3696">
        <w:rPr>
          <w:rtl/>
        </w:rPr>
        <w:t>الإصدار</w:t>
      </w:r>
      <w:r w:rsidRPr="005A3696">
        <w:rPr>
          <w:rFonts w:hint="cs"/>
          <w:rtl/>
          <w:lang w:bidi="ar-EG"/>
        </w:rPr>
        <w:t xml:space="preserve"> السادس من بروتوكول الإنترنت؛</w:t>
      </w:r>
    </w:p>
    <w:p w:rsidR="001D4BC9" w:rsidRPr="005A3696" w:rsidRDefault="001D4BC9" w:rsidP="001D4BC9">
      <w:pPr>
        <w:rPr>
          <w:rtl/>
          <w:lang w:bidi="ar"/>
        </w:rPr>
      </w:pPr>
      <w:r w:rsidRPr="005A3696">
        <w:rPr>
          <w:rFonts w:hint="cs"/>
          <w:rtl/>
          <w:lang w:bidi="ar"/>
        </w:rPr>
        <w:t>د</w:t>
      </w:r>
      <w:r>
        <w:rPr>
          <w:rFonts w:hint="cs"/>
          <w:rtl/>
          <w:lang w:bidi="ar"/>
        </w:rPr>
        <w:t xml:space="preserve"> )</w:t>
      </w:r>
      <w:r>
        <w:rPr>
          <w:rFonts w:hint="cs"/>
          <w:rtl/>
          <w:lang w:bidi="ar"/>
        </w:rPr>
        <w:tab/>
      </w:r>
      <w:r w:rsidRPr="005A3696">
        <w:rPr>
          <w:rFonts w:hint="cs"/>
          <w:rtl/>
          <w:lang w:bidi="ar"/>
        </w:rPr>
        <w:t>أن حيز العنوان الواسع جداً في</w:t>
      </w:r>
      <w:r w:rsidRPr="005A3696">
        <w:rPr>
          <w:rtl/>
        </w:rPr>
        <w:t xml:space="preserve"> الإصدار</w:t>
      </w:r>
      <w:r w:rsidRPr="005A3696">
        <w:rPr>
          <w:rFonts w:hint="cs"/>
          <w:rtl/>
          <w:lang w:bidi="ar-EG"/>
        </w:rPr>
        <w:t xml:space="preserve"> السادس من بروتوكول الإنترنت</w:t>
      </w:r>
      <w:r w:rsidRPr="005A3696">
        <w:rPr>
          <w:rFonts w:hint="cs"/>
          <w:rtl/>
          <w:lang w:bidi="ar"/>
        </w:rPr>
        <w:t xml:space="preserve">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1D4BC9" w:rsidRPr="005A3696" w:rsidRDefault="001D4BC9" w:rsidP="00CC37B8">
      <w:pPr>
        <w:rPr>
          <w:rtl/>
          <w:lang w:bidi="ar"/>
        </w:rPr>
      </w:pPr>
      <w:r w:rsidRPr="007F4853">
        <w:rPr>
          <w:rFonts w:ascii="Arial" w:hAnsi="Arial" w:hint="cs"/>
          <w:rtl/>
          <w:lang w:bidi="ar"/>
        </w:rPr>
        <w:t>ﻫ</w:t>
      </w:r>
      <w:r>
        <w:rPr>
          <w:rFonts w:ascii="Arial" w:hAnsi="Arial" w:cs="Arial" w:hint="cs"/>
          <w:rtl/>
          <w:lang w:bidi="ar"/>
        </w:rPr>
        <w:t xml:space="preserve"> </w:t>
      </w:r>
      <w:r w:rsidRPr="005A3696">
        <w:rPr>
          <w:rFonts w:hint="cs"/>
          <w:rtl/>
          <w:lang w:bidi="ar"/>
        </w:rPr>
        <w:t>)</w:t>
      </w:r>
      <w:r>
        <w:rPr>
          <w:rtl/>
          <w:lang w:bidi="ar"/>
        </w:rPr>
        <w:tab/>
      </w:r>
      <w:r w:rsidRPr="005A3696">
        <w:rPr>
          <w:rFonts w:hint="cs"/>
          <w:rtl/>
          <w:lang w:bidi="ar"/>
        </w:rPr>
        <w:t xml:space="preserve">أن أمن الإصدار </w:t>
      </w:r>
      <w:r w:rsidRPr="005A3696">
        <w:rPr>
          <w:rFonts w:hint="cs"/>
          <w:rtl/>
          <w:lang w:bidi="ar-EG"/>
        </w:rPr>
        <w:t xml:space="preserve">السادس من بروتوكول الإنترنت، عند تفعيله وتشكيله </w:t>
      </w:r>
      <w:r w:rsidRPr="005A3696">
        <w:rPr>
          <w:rFonts w:hint="cs"/>
          <w:rtl/>
          <w:lang w:bidi="ar"/>
        </w:rPr>
        <w:t>بالبنية التحتية الأساسية المناسبة في</w:t>
      </w:r>
      <w:r w:rsidR="00CC37B8">
        <w:rPr>
          <w:rFonts w:hint="eastAsia"/>
          <w:rtl/>
          <w:lang w:bidi="ar"/>
        </w:rPr>
        <w:t> </w:t>
      </w:r>
      <w:r w:rsidRPr="005A3696">
        <w:rPr>
          <w:rFonts w:hint="cs"/>
          <w:rtl/>
          <w:lang w:bidi="ar"/>
        </w:rPr>
        <w:t xml:space="preserve">شكل أمن بروتوكول الإنترنت </w:t>
      </w:r>
      <w:r>
        <w:rPr>
          <w:lang w:bidi="ar"/>
        </w:rPr>
        <w:t>(</w:t>
      </w:r>
      <w:r w:rsidRPr="005A3696">
        <w:rPr>
          <w:lang w:bidi="en-US"/>
        </w:rPr>
        <w:t>IPsec</w:t>
      </w:r>
      <w:r>
        <w:rPr>
          <w:lang w:bidi="ar"/>
        </w:rPr>
        <w:t>)</w:t>
      </w:r>
      <w:r w:rsidR="00A67C13">
        <w:rPr>
          <w:rFonts w:hint="cs"/>
          <w:rtl/>
          <w:lang w:bidi="ar"/>
        </w:rPr>
        <w:t>،</w:t>
      </w:r>
      <w:r w:rsidRPr="005A3696">
        <w:rPr>
          <w:rFonts w:hint="cs"/>
          <w:rtl/>
          <w:lang w:bidi="ar-EG"/>
        </w:rPr>
        <w:t xml:space="preserve"> سيعزز الاستيقان والتجفير</w:t>
      </w:r>
      <w:r w:rsidRPr="005A3696">
        <w:rPr>
          <w:rFonts w:hint="cs"/>
          <w:rtl/>
          <w:lang w:bidi="ar"/>
        </w:rPr>
        <w:t xml:space="preserve"> وحماية التكامل في طبقة الشبكة؛</w:t>
      </w:r>
    </w:p>
    <w:p w:rsidR="001D4BC9" w:rsidRPr="005A3696" w:rsidRDefault="001D4BC9" w:rsidP="001D4BC9">
      <w:pPr>
        <w:rPr>
          <w:rtl/>
          <w:lang w:bidi="ar"/>
        </w:rPr>
      </w:pPr>
      <w:r w:rsidRPr="005A3696">
        <w:rPr>
          <w:rFonts w:hint="cs"/>
          <w:rtl/>
          <w:lang w:bidi="ar"/>
        </w:rPr>
        <w:lastRenderedPageBreak/>
        <w:t>و</w:t>
      </w:r>
      <w:r>
        <w:rPr>
          <w:rFonts w:hint="cs"/>
          <w:rtl/>
          <w:lang w:bidi="ar"/>
        </w:rPr>
        <w:t xml:space="preserve"> </w:t>
      </w:r>
      <w:r w:rsidRPr="005A3696">
        <w:rPr>
          <w:rFonts w:hint="cs"/>
          <w:rtl/>
          <w:lang w:bidi="ar"/>
        </w:rPr>
        <w:t>)</w:t>
      </w:r>
      <w:r>
        <w:rPr>
          <w:rFonts w:hint="cs"/>
          <w:rtl/>
          <w:lang w:bidi="ar"/>
        </w:rPr>
        <w:tab/>
      </w:r>
      <w:r w:rsidRPr="005A3696">
        <w:rPr>
          <w:rFonts w:hint="cs"/>
          <w:rtl/>
          <w:lang w:bidi="ar"/>
        </w:rPr>
        <w:t>أن نسبة حركة</w:t>
      </w:r>
      <w:r w:rsidRPr="005A3696">
        <w:rPr>
          <w:rtl/>
        </w:rPr>
        <w:t xml:space="preserve"> الإصدار</w:t>
      </w:r>
      <w:r w:rsidRPr="005A3696">
        <w:rPr>
          <w:rFonts w:hint="cs"/>
          <w:rtl/>
          <w:lang w:bidi="ar-EG"/>
        </w:rPr>
        <w:t xml:space="preserve"> السادس من بروتوكول الإنترنت</w:t>
      </w:r>
      <w:r>
        <w:rPr>
          <w:rFonts w:hint="eastAsia"/>
          <w:rtl/>
          <w:lang w:bidi="ar-EG"/>
        </w:rPr>
        <w:t> </w:t>
      </w:r>
      <w:r>
        <w:rPr>
          <w:lang w:bidi="ar-EG"/>
        </w:rPr>
        <w:t>(</w:t>
      </w:r>
      <w:r w:rsidRPr="005A3696">
        <w:rPr>
          <w:rFonts w:hint="cs"/>
        </w:rPr>
        <w:t>IPv6</w:t>
      </w:r>
      <w:r>
        <w:rPr>
          <w:lang w:bidi="ar-EG"/>
        </w:rPr>
        <w:t>)</w:t>
      </w:r>
      <w:r w:rsidRPr="005A3696">
        <w:rPr>
          <w:rFonts w:hint="cs"/>
          <w:rtl/>
          <w:lang w:bidi="ar-EG"/>
        </w:rPr>
        <w:t>،</w:t>
      </w:r>
      <w:r w:rsidRPr="005A3696">
        <w:rPr>
          <w:rFonts w:hint="cs"/>
          <w:rtl/>
          <w:lang w:bidi="ar"/>
        </w:rPr>
        <w:t xml:space="preserve"> </w:t>
      </w:r>
      <w:r>
        <w:rPr>
          <w:rFonts w:hint="cs"/>
          <w:rtl/>
          <w:lang w:bidi="ar"/>
        </w:rPr>
        <w:t xml:space="preserve">على </w:t>
      </w:r>
      <w:r w:rsidRPr="005A3696">
        <w:rPr>
          <w:rFonts w:hint="cs"/>
          <w:rtl/>
          <w:lang w:bidi="ar"/>
        </w:rPr>
        <w:t>الرغم من ذلك، لا تزال ضئيلة جداً على</w:t>
      </w:r>
      <w:r>
        <w:rPr>
          <w:rFonts w:hint="eastAsia"/>
          <w:rtl/>
          <w:lang w:bidi="ar"/>
        </w:rPr>
        <w:t> </w:t>
      </w:r>
      <w:r w:rsidRPr="005A3696">
        <w:rPr>
          <w:rFonts w:hint="cs"/>
          <w:rtl/>
          <w:lang w:bidi="ar"/>
        </w:rPr>
        <w:t>شبكة الإنترنت؛</w:t>
      </w:r>
    </w:p>
    <w:p w:rsidR="001D4BC9" w:rsidRPr="005A3696" w:rsidRDefault="001D4BC9" w:rsidP="001D4BC9">
      <w:pPr>
        <w:rPr>
          <w:rtl/>
          <w:lang w:bidi="ar"/>
        </w:rPr>
      </w:pPr>
      <w:r w:rsidRPr="005A3696">
        <w:rPr>
          <w:rFonts w:hint="cs"/>
          <w:rtl/>
          <w:lang w:bidi="ar"/>
        </w:rPr>
        <w:t>ز</w:t>
      </w:r>
      <w:r>
        <w:rPr>
          <w:rFonts w:hint="cs"/>
          <w:rtl/>
          <w:lang w:bidi="ar"/>
        </w:rPr>
        <w:t xml:space="preserve"> </w:t>
      </w:r>
      <w:r w:rsidRPr="005A3696">
        <w:rPr>
          <w:rFonts w:hint="cs"/>
          <w:rtl/>
          <w:lang w:bidi="ar"/>
        </w:rPr>
        <w:t>)</w:t>
      </w:r>
      <w:r>
        <w:rPr>
          <w:rFonts w:hint="cs"/>
          <w:rtl/>
          <w:lang w:bidi="ar"/>
        </w:rPr>
        <w:tab/>
      </w:r>
      <w:r w:rsidRPr="005A3696">
        <w:rPr>
          <w:rFonts w:hint="cs"/>
          <w:rtl/>
          <w:lang w:bidi="ar"/>
        </w:rPr>
        <w:t>أنه نظراً</w:t>
      </w:r>
      <w:r>
        <w:rPr>
          <w:rFonts w:hint="cs"/>
          <w:rtl/>
          <w:lang w:bidi="ar"/>
        </w:rPr>
        <w:t xml:space="preserve"> إلى </w:t>
      </w:r>
      <w:r w:rsidRPr="005A3696">
        <w:rPr>
          <w:rFonts w:hint="cs"/>
          <w:rtl/>
          <w:lang w:bidi="ar"/>
        </w:rPr>
        <w:t xml:space="preserve">فرصة تشغيل </w:t>
      </w:r>
      <w:r w:rsidRPr="005A3696">
        <w:rPr>
          <w:rtl/>
        </w:rPr>
        <w:t>الإصدار</w:t>
      </w:r>
      <w:r w:rsidRPr="005A3696">
        <w:rPr>
          <w:rFonts w:hint="cs"/>
          <w:rtl/>
        </w:rPr>
        <w:t>ين</w:t>
      </w:r>
      <w:r w:rsidRPr="005A3696">
        <w:rPr>
          <w:rFonts w:hint="cs"/>
          <w:rtl/>
          <w:lang w:bidi="ar-EG"/>
        </w:rPr>
        <w:t xml:space="preserve"> الرابع والسادس من بروتوكول الإنترنت على التوازي،</w:t>
      </w:r>
      <w:r w:rsidRPr="005A3696">
        <w:rPr>
          <w:rFonts w:hint="cs"/>
          <w:rtl/>
          <w:lang w:bidi="ar"/>
        </w:rPr>
        <w:t xml:space="preserve"> إما عن طريق</w:t>
      </w:r>
      <w:r>
        <w:rPr>
          <w:rFonts w:hint="cs"/>
          <w:rtl/>
          <w:lang w:bidi="ar"/>
        </w:rPr>
        <w:t xml:space="preserve"> التشغيل بأسلوب</w:t>
      </w:r>
      <w:r w:rsidRPr="005A3696">
        <w:rPr>
          <w:rFonts w:hint="cs"/>
          <w:rtl/>
          <w:lang w:bidi="ar"/>
        </w:rPr>
        <w:t xml:space="preserve"> الكدسة المزدوجة أو التشغيل </w:t>
      </w:r>
      <w:r>
        <w:rPr>
          <w:rFonts w:hint="cs"/>
          <w:rtl/>
          <w:lang w:bidi="ar"/>
        </w:rPr>
        <w:t>بأسلوب ال</w:t>
      </w:r>
      <w:r w:rsidRPr="005A3696">
        <w:rPr>
          <w:rFonts w:hint="cs"/>
          <w:rtl/>
          <w:lang w:bidi="ar"/>
        </w:rPr>
        <w:t xml:space="preserve">نفق، ستدعو الحاجة </w:t>
      </w:r>
      <w:r>
        <w:rPr>
          <w:rFonts w:hint="cs"/>
          <w:rtl/>
          <w:lang w:bidi="ar"/>
        </w:rPr>
        <w:t xml:space="preserve">إلى </w:t>
      </w:r>
      <w:r w:rsidRPr="005A3696">
        <w:rPr>
          <w:rFonts w:hint="cs"/>
          <w:rtl/>
          <w:lang w:bidi="ar"/>
        </w:rPr>
        <w:t>عناوين</w:t>
      </w:r>
      <w:r w:rsidRPr="005A3696">
        <w:rPr>
          <w:rtl/>
        </w:rPr>
        <w:t xml:space="preserve"> الإصدار</w:t>
      </w:r>
      <w:r w:rsidRPr="005A3696">
        <w:rPr>
          <w:rFonts w:hint="cs"/>
          <w:rtl/>
          <w:lang w:bidi="ar-EG"/>
        </w:rPr>
        <w:t xml:space="preserve"> الرابع من بروتوكول الإنترنت</w:t>
      </w:r>
      <w:r>
        <w:rPr>
          <w:rFonts w:hint="eastAsia"/>
          <w:rtl/>
          <w:lang w:bidi="ar"/>
        </w:rPr>
        <w:t> </w:t>
      </w:r>
      <w:r>
        <w:rPr>
          <w:lang w:bidi="ar"/>
        </w:rPr>
        <w:t>(</w:t>
      </w:r>
      <w:r w:rsidRPr="005A3696">
        <w:rPr>
          <w:rFonts w:hint="cs"/>
        </w:rPr>
        <w:t>IPv4</w:t>
      </w:r>
      <w:r>
        <w:t>)</w:t>
      </w:r>
      <w:r w:rsidRPr="005A3696">
        <w:rPr>
          <w:rFonts w:hint="cs"/>
          <w:rtl/>
        </w:rPr>
        <w:t xml:space="preserve"> </w:t>
      </w:r>
      <w:r w:rsidRPr="005A3696">
        <w:rPr>
          <w:rFonts w:hint="cs"/>
          <w:rtl/>
          <w:lang w:bidi="ar"/>
        </w:rPr>
        <w:t>لفترة غير محددة إلى أن ترجح كفة الخدمات المتوفرة على شبكة الإنترنت عن طريق عناوين</w:t>
      </w:r>
      <w:r w:rsidRPr="005A3696">
        <w:rPr>
          <w:rtl/>
        </w:rPr>
        <w:t xml:space="preserve"> الإصدار</w:t>
      </w:r>
      <w:r w:rsidRPr="005A3696">
        <w:rPr>
          <w:rFonts w:hint="cs"/>
          <w:rtl/>
          <w:lang w:bidi="ar-EG"/>
        </w:rPr>
        <w:t xml:space="preserve"> السادس من</w:t>
      </w:r>
      <w:r>
        <w:rPr>
          <w:rFonts w:hint="eastAsia"/>
          <w:rtl/>
          <w:lang w:bidi="ar-EG"/>
        </w:rPr>
        <w:t> </w:t>
      </w:r>
      <w:r w:rsidRPr="005A3696">
        <w:rPr>
          <w:rFonts w:hint="cs"/>
          <w:rtl/>
          <w:lang w:bidi="ar-EG"/>
        </w:rPr>
        <w:t>بروتوكول الإنترنت</w:t>
      </w:r>
      <w:r w:rsidR="00C26B11">
        <w:rPr>
          <w:rFonts w:hint="cs"/>
          <w:rtl/>
          <w:lang w:bidi="ar-EG"/>
        </w:rPr>
        <w:t xml:space="preserve"> </w:t>
      </w:r>
      <w:r w:rsidR="00C26B11">
        <w:rPr>
          <w:lang w:bidi="ar-EG"/>
        </w:rPr>
        <w:t>(IPv6)</w:t>
      </w:r>
      <w:r w:rsidRPr="005A3696">
        <w:rPr>
          <w:rFonts w:hint="cs"/>
          <w:rtl/>
          <w:lang w:bidi="ar-EG"/>
        </w:rPr>
        <w:t>؛</w:t>
      </w:r>
    </w:p>
    <w:p w:rsidR="001D4BC9" w:rsidRPr="005A3696" w:rsidRDefault="001D4BC9" w:rsidP="00CC37B8">
      <w:pPr>
        <w:rPr>
          <w:rtl/>
          <w:lang w:bidi="ar"/>
        </w:rPr>
      </w:pPr>
      <w:r>
        <w:rPr>
          <w:rFonts w:hint="cs"/>
          <w:rtl/>
          <w:lang w:bidi="ar"/>
        </w:rPr>
        <w:t>ح)</w:t>
      </w:r>
      <w:r>
        <w:rPr>
          <w:rFonts w:hint="cs"/>
          <w:rtl/>
          <w:lang w:bidi="ar"/>
        </w:rPr>
        <w:tab/>
      </w:r>
      <w:r w:rsidRPr="008635D0">
        <w:rPr>
          <w:rFonts w:hint="cs"/>
          <w:spacing w:val="-6"/>
          <w:rtl/>
          <w:lang w:bidi="ar"/>
        </w:rPr>
        <w:t xml:space="preserve">أن الوافدين الجدد من مقدمي خدمة الإنترنت سيظلون يتطلبون النفاذ إلى عناوين </w:t>
      </w:r>
      <w:r w:rsidRPr="008635D0">
        <w:rPr>
          <w:spacing w:val="-6"/>
          <w:rtl/>
        </w:rPr>
        <w:t>الإصدار</w:t>
      </w:r>
      <w:r w:rsidRPr="008635D0">
        <w:rPr>
          <w:rFonts w:hint="cs"/>
          <w:spacing w:val="-6"/>
          <w:rtl/>
          <w:lang w:bidi="ar-EG"/>
        </w:rPr>
        <w:t xml:space="preserve"> الرابع من</w:t>
      </w:r>
      <w:r w:rsidR="00CC37B8" w:rsidRPr="008635D0">
        <w:rPr>
          <w:rFonts w:hint="eastAsia"/>
          <w:spacing w:val="-6"/>
          <w:rtl/>
          <w:lang w:bidi="ar-EG"/>
        </w:rPr>
        <w:t> </w:t>
      </w:r>
      <w:r w:rsidRPr="008635D0">
        <w:rPr>
          <w:rFonts w:hint="cs"/>
          <w:spacing w:val="-6"/>
          <w:rtl/>
          <w:lang w:bidi="ar-EG"/>
        </w:rPr>
        <w:t>بروتوكول</w:t>
      </w:r>
      <w:r w:rsidRPr="005A3696">
        <w:rPr>
          <w:rFonts w:hint="cs"/>
          <w:rtl/>
          <w:lang w:bidi="ar-EG"/>
        </w:rPr>
        <w:t xml:space="preserve"> الإنترنت</w:t>
      </w:r>
      <w:r>
        <w:rPr>
          <w:rFonts w:hint="eastAsia"/>
          <w:rtl/>
          <w:lang w:bidi="ar"/>
        </w:rPr>
        <w:t> </w:t>
      </w:r>
      <w:r>
        <w:rPr>
          <w:lang w:bidi="ar"/>
        </w:rPr>
        <w:t>(</w:t>
      </w:r>
      <w:r w:rsidRPr="005A3696">
        <w:rPr>
          <w:rFonts w:hint="cs"/>
        </w:rPr>
        <w:t>IPv4</w:t>
      </w:r>
      <w:r>
        <w:t>)</w:t>
      </w:r>
      <w:r w:rsidRPr="005A3696">
        <w:rPr>
          <w:rFonts w:hint="cs"/>
          <w:rtl/>
        </w:rPr>
        <w:t xml:space="preserve"> </w:t>
      </w:r>
      <w:r w:rsidRPr="005A3696">
        <w:rPr>
          <w:rFonts w:hint="cs"/>
          <w:rtl/>
          <w:lang w:bidi="ar"/>
        </w:rPr>
        <w:t>لفترة غير محددة؛</w:t>
      </w:r>
    </w:p>
    <w:p w:rsidR="001D4BC9" w:rsidRPr="005A3696" w:rsidRDefault="001D4BC9" w:rsidP="001D4BC9">
      <w:pPr>
        <w:rPr>
          <w:rtl/>
          <w:lang w:bidi="ar"/>
        </w:rPr>
      </w:pPr>
      <w:r>
        <w:rPr>
          <w:rFonts w:hint="cs"/>
          <w:rtl/>
          <w:lang w:bidi="ar"/>
        </w:rPr>
        <w:t>ط)</w:t>
      </w:r>
      <w:r>
        <w:rPr>
          <w:rFonts w:hint="cs"/>
          <w:rtl/>
          <w:lang w:bidi="ar"/>
        </w:rPr>
        <w:tab/>
      </w:r>
      <w:r w:rsidRPr="005A3696">
        <w:rPr>
          <w:rFonts w:hint="cs"/>
          <w:rtl/>
          <w:lang w:bidi="ar"/>
        </w:rPr>
        <w:t xml:space="preserve">أن سجلات الإنترنت الإقليمية وضعت سياسات خاصة لتوزيع </w:t>
      </w:r>
      <w:r>
        <w:rPr>
          <w:rFonts w:hint="cs"/>
          <w:rtl/>
          <w:lang w:bidi="ar"/>
        </w:rPr>
        <w:t>مجموعات</w:t>
      </w:r>
      <w:r w:rsidRPr="005A3696">
        <w:rPr>
          <w:rFonts w:hint="cs"/>
          <w:rtl/>
          <w:lang w:bidi="ar"/>
        </w:rPr>
        <w:t xml:space="preserve"> العناوين </w:t>
      </w:r>
      <w:r w:rsidRPr="005A3696">
        <w:rPr>
          <w:rFonts w:hint="cs"/>
          <w:rtl/>
        </w:rPr>
        <w:t>الأخيرة من</w:t>
      </w:r>
      <w:r w:rsidRPr="005A3696">
        <w:rPr>
          <w:rtl/>
        </w:rPr>
        <w:t xml:space="preserve"> الإصدار</w:t>
      </w:r>
      <w:r w:rsidRPr="005A3696">
        <w:rPr>
          <w:rFonts w:hint="cs"/>
          <w:rtl/>
          <w:lang w:bidi="ar-EG"/>
        </w:rPr>
        <w:t xml:space="preserve"> الرابع من</w:t>
      </w:r>
      <w:r>
        <w:rPr>
          <w:rFonts w:hint="eastAsia"/>
          <w:rtl/>
          <w:lang w:bidi="ar-EG"/>
        </w:rPr>
        <w:t> </w:t>
      </w:r>
      <w:r w:rsidRPr="005A3696">
        <w:rPr>
          <w:rFonts w:hint="cs"/>
          <w:rtl/>
          <w:lang w:bidi="ar-EG"/>
        </w:rPr>
        <w:t>بروتوكول الإنترنت</w:t>
      </w:r>
      <w:r w:rsidRPr="005A3696">
        <w:rPr>
          <w:rFonts w:hint="cs"/>
          <w:rtl/>
          <w:lang w:bidi="ar"/>
        </w:rPr>
        <w:t xml:space="preserve"> وهي تهدف إلى ضمان حصول الشبكات الجديدة والناشئة على كمية صغيرة من عناوين </w:t>
      </w:r>
      <w:r w:rsidRPr="005A3696">
        <w:rPr>
          <w:rtl/>
        </w:rPr>
        <w:t>الإصدار</w:t>
      </w:r>
      <w:r w:rsidRPr="005A3696">
        <w:rPr>
          <w:rFonts w:hint="cs"/>
          <w:rtl/>
          <w:lang w:bidi="ar-EG"/>
        </w:rPr>
        <w:t xml:space="preserve"> الرابع من بروتوكول الإنترنت</w:t>
      </w:r>
      <w:r w:rsidRPr="005A3696">
        <w:rPr>
          <w:rFonts w:hint="cs"/>
          <w:rtl/>
          <w:lang w:bidi="ar"/>
        </w:rPr>
        <w:t xml:space="preserve"> </w:t>
      </w:r>
      <w:r>
        <w:rPr>
          <w:rFonts w:hint="cs"/>
          <w:rtl/>
          <w:lang w:bidi="ar"/>
        </w:rPr>
        <w:t>من أجل</w:t>
      </w:r>
      <w:r w:rsidRPr="005A3696">
        <w:rPr>
          <w:rFonts w:hint="cs"/>
          <w:rtl/>
          <w:lang w:bidi="ar"/>
        </w:rPr>
        <w:t xml:space="preserve"> المستقبل المنظور؛</w:t>
      </w:r>
    </w:p>
    <w:p w:rsidR="001D4BC9" w:rsidRPr="005A3696" w:rsidRDefault="001D4BC9" w:rsidP="001D4BC9">
      <w:pPr>
        <w:rPr>
          <w:rtl/>
          <w:lang w:bidi="ar"/>
        </w:rPr>
      </w:pPr>
      <w:r>
        <w:rPr>
          <w:rFonts w:hint="cs"/>
          <w:rtl/>
          <w:lang w:bidi="ar"/>
        </w:rPr>
        <w:t>ي)</w:t>
      </w:r>
      <w:r>
        <w:rPr>
          <w:rFonts w:hint="cs"/>
          <w:rtl/>
          <w:lang w:bidi="ar"/>
        </w:rPr>
        <w:tab/>
      </w:r>
      <w:r w:rsidRPr="005A3696">
        <w:rPr>
          <w:rFonts w:hint="cs"/>
          <w:rtl/>
          <w:lang w:bidi="ar"/>
        </w:rPr>
        <w:t>أن بعض سجلات الإنتر</w:t>
      </w:r>
      <w:r>
        <w:rPr>
          <w:rFonts w:hint="cs"/>
          <w:rtl/>
          <w:lang w:bidi="ar"/>
        </w:rPr>
        <w:t xml:space="preserve">نت الإقليمية تسعى إلى </w:t>
      </w:r>
      <w:r w:rsidRPr="005A3696">
        <w:rPr>
          <w:rFonts w:hint="cs"/>
          <w:rtl/>
          <w:lang w:bidi="ar"/>
        </w:rPr>
        <w:t xml:space="preserve">استعادة حيز عناوين </w:t>
      </w:r>
      <w:r w:rsidRPr="005A3696">
        <w:rPr>
          <w:rtl/>
        </w:rPr>
        <w:t>الإصدار</w:t>
      </w:r>
      <w:r w:rsidRPr="005A3696">
        <w:rPr>
          <w:rFonts w:hint="cs"/>
          <w:rtl/>
          <w:lang w:bidi="ar-EG"/>
        </w:rPr>
        <w:t xml:space="preserve"> الرابع من بروتوكول الإنترنت</w:t>
      </w:r>
      <w:r w:rsidRPr="005A3696">
        <w:rPr>
          <w:rFonts w:hint="cs"/>
          <w:rtl/>
          <w:lang w:bidi="ar"/>
        </w:rPr>
        <w:t xml:space="preserve"> الذي</w:t>
      </w:r>
      <w:r>
        <w:rPr>
          <w:rFonts w:hint="eastAsia"/>
          <w:rtl/>
          <w:lang w:bidi="ar"/>
        </w:rPr>
        <w:t> </w:t>
      </w:r>
      <w:r w:rsidRPr="005A3696">
        <w:rPr>
          <w:rFonts w:hint="cs"/>
          <w:rtl/>
          <w:lang w:bidi="ar"/>
        </w:rPr>
        <w:t xml:space="preserve">وُزع في </w:t>
      </w:r>
      <w:r>
        <w:rPr>
          <w:rFonts w:hint="cs"/>
          <w:rtl/>
          <w:lang w:bidi="ar"/>
        </w:rPr>
        <w:t>مجموعات</w:t>
      </w:r>
      <w:r w:rsidRPr="005A3696">
        <w:rPr>
          <w:rFonts w:hint="cs"/>
          <w:rtl/>
          <w:lang w:bidi="ar"/>
        </w:rPr>
        <w:t xml:space="preserve"> كبيرة لفرادى الشركات والمنظمات قبل إنشاء سجلات الإنترنت الإقليمية؛</w:t>
      </w:r>
    </w:p>
    <w:p w:rsidR="001D4BC9" w:rsidRPr="005A3696" w:rsidRDefault="001D4BC9" w:rsidP="001D4BC9">
      <w:pPr>
        <w:rPr>
          <w:rtl/>
          <w:lang w:bidi="ar"/>
        </w:rPr>
      </w:pPr>
      <w:r>
        <w:rPr>
          <w:rFonts w:hint="cs"/>
          <w:rtl/>
          <w:lang w:bidi="ar"/>
        </w:rPr>
        <w:t>ك)</w:t>
      </w:r>
      <w:r>
        <w:rPr>
          <w:rFonts w:hint="cs"/>
          <w:rtl/>
          <w:lang w:bidi="ar"/>
        </w:rPr>
        <w:tab/>
      </w:r>
      <w:r w:rsidRPr="005A3696">
        <w:rPr>
          <w:rFonts w:hint="cs"/>
          <w:rtl/>
          <w:lang w:bidi="ar"/>
        </w:rPr>
        <w:t xml:space="preserve">أن سوقاً مزدهرة قد ظهرت لتناقل عناوين </w:t>
      </w:r>
      <w:r w:rsidRPr="005A3696">
        <w:rPr>
          <w:rtl/>
        </w:rPr>
        <w:t>الإصدار</w:t>
      </w:r>
      <w:r w:rsidRPr="005A3696">
        <w:rPr>
          <w:rFonts w:hint="cs"/>
          <w:rtl/>
          <w:lang w:bidi="ar-EG"/>
        </w:rPr>
        <w:t xml:space="preserve"> الرابع من بروتوكول الإنترنت</w:t>
      </w:r>
      <w:r w:rsidRPr="005A3696">
        <w:rPr>
          <w:rFonts w:hint="cs"/>
          <w:rtl/>
          <w:lang w:bidi="ar"/>
        </w:rPr>
        <w:t xml:space="preserve"> بين الكيانات وأن النسبة الغالبة من العناوين المنقولة هي من التوزيعات الموروثة التي لا تخضع لسياسات سجلات الإنترنت الإقليمية؛</w:t>
      </w:r>
    </w:p>
    <w:p w:rsidR="001D4BC9" w:rsidRPr="005A3696" w:rsidRDefault="001D4BC9" w:rsidP="001D4BC9">
      <w:pPr>
        <w:rPr>
          <w:rtl/>
          <w:lang w:bidi="ar"/>
        </w:rPr>
      </w:pPr>
      <w:r>
        <w:rPr>
          <w:rFonts w:hint="cs"/>
          <w:rtl/>
          <w:lang w:bidi="ar"/>
        </w:rPr>
        <w:t>ل)</w:t>
      </w:r>
      <w:r>
        <w:rPr>
          <w:rFonts w:hint="cs"/>
          <w:rtl/>
          <w:lang w:bidi="ar"/>
        </w:rPr>
        <w:tab/>
      </w:r>
      <w:r w:rsidRPr="005A3696">
        <w:rPr>
          <w:rFonts w:hint="cs"/>
          <w:rtl/>
          <w:lang w:bidi="ar"/>
        </w:rPr>
        <w:t>أن مديري مكتب تقييس الاتصالات ومكتب تنمية الاتصالات قاما بما يلي:</w:t>
      </w:r>
    </w:p>
    <w:p w:rsidR="001D4BC9" w:rsidRPr="005A3696" w:rsidRDefault="001D4BC9" w:rsidP="00A07D7C">
      <w:pPr>
        <w:pStyle w:val="enumlev1"/>
        <w:ind w:hanging="567"/>
        <w:rPr>
          <w:rtl/>
          <w:lang w:bidi="ar-EG"/>
        </w:rPr>
      </w:pPr>
      <w:r w:rsidRPr="005A3696">
        <w:rPr>
          <w:lang w:bidi="ar"/>
        </w:rPr>
        <w:t>(1</w:t>
      </w:r>
      <w:r>
        <w:rPr>
          <w:rFonts w:hint="cs"/>
          <w:rtl/>
          <w:lang w:bidi="ar"/>
        </w:rPr>
        <w:tab/>
      </w:r>
      <w:r w:rsidRPr="00A07D7C">
        <w:rPr>
          <w:rFonts w:hint="cs"/>
          <w:spacing w:val="-4"/>
          <w:rtl/>
          <w:lang w:bidi="ar"/>
        </w:rPr>
        <w:t>بدء مشروع لمساعدة البلدان النامية والاستجابة لاحتياجاتها الإقليمية كما حددها مكتب تنمية الاتصالات</w:t>
      </w:r>
      <w:r w:rsidRPr="00A07D7C">
        <w:rPr>
          <w:rFonts w:hint="eastAsia"/>
          <w:spacing w:val="-4"/>
          <w:rtl/>
          <w:lang w:bidi="ar"/>
        </w:rPr>
        <w:t> </w:t>
      </w:r>
      <w:r w:rsidRPr="00A07D7C">
        <w:rPr>
          <w:spacing w:val="-4"/>
          <w:lang w:bidi="ar"/>
        </w:rPr>
        <w:t>(</w:t>
      </w:r>
      <w:r w:rsidRPr="00A07D7C">
        <w:rPr>
          <w:rFonts w:hint="cs"/>
          <w:spacing w:val="-4"/>
        </w:rPr>
        <w:t>BDT</w:t>
      </w:r>
      <w:r w:rsidRPr="00A07D7C">
        <w:rPr>
          <w:spacing w:val="-4"/>
          <w:lang w:bidi="ar"/>
        </w:rPr>
        <w:t>)</w:t>
      </w:r>
      <w:r w:rsidRPr="00A07D7C">
        <w:rPr>
          <w:rFonts w:hint="cs"/>
          <w:spacing w:val="-4"/>
          <w:rtl/>
          <w:lang w:bidi="ar"/>
        </w:rPr>
        <w:t xml:space="preserve">، وينبغي أن ينفَّذ هذا المشروع بالتعاون بين مكتب تقييس الاتصالات </w:t>
      </w:r>
      <w:r w:rsidR="003F0D39" w:rsidRPr="00A07D7C">
        <w:rPr>
          <w:spacing w:val="-4"/>
          <w:lang w:bidi="ar"/>
        </w:rPr>
        <w:t>(TSB)</w:t>
      </w:r>
      <w:r w:rsidR="003F0D39" w:rsidRPr="00A07D7C">
        <w:rPr>
          <w:rFonts w:hint="cs"/>
          <w:spacing w:val="-4"/>
          <w:rtl/>
          <w:lang w:bidi="ar-EG"/>
        </w:rPr>
        <w:t xml:space="preserve"> </w:t>
      </w:r>
      <w:r w:rsidRPr="00A07D7C">
        <w:rPr>
          <w:rFonts w:hint="cs"/>
          <w:spacing w:val="-4"/>
          <w:rtl/>
          <w:lang w:bidi="ar"/>
        </w:rPr>
        <w:t>ومكتب تنمية الاتصالات، مع مراعاة مشاركة الشركاء الراغبين في الانضمام وتقديم خبراتهم؛</w:t>
      </w:r>
    </w:p>
    <w:p w:rsidR="001D4BC9" w:rsidRPr="005A3696" w:rsidRDefault="001D4BC9" w:rsidP="00A07D7C">
      <w:pPr>
        <w:pStyle w:val="enumlev1"/>
        <w:ind w:hanging="567"/>
        <w:rPr>
          <w:rtl/>
          <w:lang w:bidi="ar-EG"/>
        </w:rPr>
      </w:pPr>
      <w:r w:rsidRPr="005A3696">
        <w:rPr>
          <w:lang w:bidi="ar"/>
        </w:rPr>
        <w:t>(2</w:t>
      </w:r>
      <w:r>
        <w:rPr>
          <w:rFonts w:hint="cs"/>
          <w:rtl/>
          <w:lang w:bidi="ar-EG"/>
        </w:rPr>
        <w:tab/>
      </w:r>
      <w:r>
        <w:rPr>
          <w:rFonts w:hint="cs"/>
          <w:rtl/>
          <w:lang w:bidi="ar"/>
        </w:rPr>
        <w:t>إنشاء موقع على شبكة الإ</w:t>
      </w:r>
      <w:r w:rsidRPr="005A3696">
        <w:rPr>
          <w:rFonts w:hint="cs"/>
          <w:rtl/>
          <w:lang w:bidi="ar"/>
        </w:rPr>
        <w:t>نترنت يقدم معلومات عن الأنشطة العالمية المتصلة ب</w:t>
      </w:r>
      <w:r w:rsidRPr="005A3696">
        <w:rPr>
          <w:rtl/>
        </w:rPr>
        <w:t>الإصدار</w:t>
      </w:r>
      <w:r w:rsidRPr="005A3696">
        <w:rPr>
          <w:rFonts w:hint="cs"/>
          <w:rtl/>
          <w:lang w:bidi="ar-EG"/>
        </w:rPr>
        <w:t xml:space="preserve"> السادس من بروتوكول الإنترنت</w:t>
      </w:r>
      <w:r>
        <w:rPr>
          <w:rFonts w:hint="eastAsia"/>
          <w:rtl/>
          <w:lang w:bidi="ar-EG"/>
        </w:rPr>
        <w:t> </w:t>
      </w:r>
      <w:r>
        <w:rPr>
          <w:lang w:bidi="ar-EG"/>
        </w:rPr>
        <w:t>(</w:t>
      </w:r>
      <w:r w:rsidRPr="005A3696">
        <w:rPr>
          <w:rFonts w:hint="cs"/>
        </w:rPr>
        <w:t>IPv6</w:t>
      </w:r>
      <w:r>
        <w:rPr>
          <w:lang w:bidi="ar-EG"/>
        </w:rPr>
        <w:t>)</w:t>
      </w:r>
      <w:r w:rsidRPr="005A3696">
        <w:rPr>
          <w:rFonts w:hint="cs"/>
          <w:rtl/>
          <w:lang w:bidi="ar-EG"/>
        </w:rPr>
        <w:t xml:space="preserve"> </w:t>
      </w:r>
      <w:r w:rsidRPr="005A3696">
        <w:rPr>
          <w:rFonts w:hint="cs"/>
          <w:rtl/>
          <w:lang w:bidi="ar"/>
        </w:rPr>
        <w:t xml:space="preserve">لتسهيل التوعية بأهمية نشر </w:t>
      </w:r>
      <w:r w:rsidRPr="005A3696">
        <w:rPr>
          <w:rtl/>
        </w:rPr>
        <w:t>الإصدار</w:t>
      </w:r>
      <w:r w:rsidRPr="005A3696">
        <w:rPr>
          <w:rFonts w:hint="cs"/>
          <w:rtl/>
          <w:lang w:bidi="ar-EG"/>
        </w:rPr>
        <w:t xml:space="preserve"> السادس ل</w:t>
      </w:r>
      <w:r w:rsidRPr="005A3696">
        <w:rPr>
          <w:rFonts w:hint="cs"/>
          <w:rtl/>
          <w:lang w:bidi="ar"/>
        </w:rPr>
        <w:t xml:space="preserve">جميع أعضاء الاتحاد والجهات المهتمة، وتقديم معلومات تتعلق بالفعاليات التدريبية التي تضطلع بها الجهات ذات الصلة في مجتمع الإنترنت (مثل سجلات الإنترنت الإقليمية </w:t>
      </w:r>
      <w:r w:rsidR="00596B70">
        <w:rPr>
          <w:lang w:bidi="ar"/>
        </w:rPr>
        <w:t>(RIR)</w:t>
      </w:r>
      <w:r w:rsidR="00596B70">
        <w:rPr>
          <w:rFonts w:hint="cs"/>
          <w:rtl/>
          <w:lang w:bidi="ar"/>
        </w:rPr>
        <w:t xml:space="preserve"> </w:t>
      </w:r>
      <w:r w:rsidRPr="005A3696">
        <w:rPr>
          <w:rFonts w:hint="cs"/>
          <w:rtl/>
          <w:lang w:bidi="ar"/>
        </w:rPr>
        <w:t>وسجلات الإنترنت المحلية</w:t>
      </w:r>
      <w:r>
        <w:rPr>
          <w:rFonts w:hint="eastAsia"/>
          <w:rtl/>
          <w:lang w:bidi="ar"/>
        </w:rPr>
        <w:t> </w:t>
      </w:r>
      <w:r>
        <w:rPr>
          <w:lang w:bidi="ar"/>
        </w:rPr>
        <w:t>(</w:t>
      </w:r>
      <w:r w:rsidRPr="005A3696">
        <w:rPr>
          <w:rFonts w:hint="cs"/>
        </w:rPr>
        <w:t>LIR</w:t>
      </w:r>
      <w:r>
        <w:rPr>
          <w:lang w:bidi="ar"/>
        </w:rPr>
        <w:t>)</w:t>
      </w:r>
      <w:r w:rsidRPr="005A3696">
        <w:rPr>
          <w:rFonts w:hint="cs"/>
          <w:rtl/>
          <w:lang w:bidi="ar"/>
        </w:rPr>
        <w:t xml:space="preserve"> ومجموعات المشغلين وجمعية الإنترنت</w:t>
      </w:r>
      <w:r>
        <w:rPr>
          <w:rFonts w:hint="eastAsia"/>
          <w:rtl/>
          <w:lang w:bidi="ar"/>
        </w:rPr>
        <w:t> </w:t>
      </w:r>
      <w:r>
        <w:rPr>
          <w:lang w:bidi="ar"/>
        </w:rPr>
        <w:t>(</w:t>
      </w:r>
      <w:r w:rsidRPr="005A3696">
        <w:rPr>
          <w:rFonts w:hint="cs"/>
        </w:rPr>
        <w:t>ISOC</w:t>
      </w:r>
      <w:r>
        <w:rPr>
          <w:lang w:bidi="ar"/>
        </w:rPr>
        <w:t>)</w:t>
      </w:r>
      <w:r w:rsidRPr="005A3696">
        <w:rPr>
          <w:rFonts w:hint="cs"/>
          <w:rtl/>
          <w:lang w:bidi="ar"/>
        </w:rPr>
        <w:t>)؛</w:t>
      </w:r>
    </w:p>
    <w:p w:rsidR="001D4BC9" w:rsidRPr="005A3696" w:rsidRDefault="001D4BC9" w:rsidP="00A07D7C">
      <w:pPr>
        <w:pStyle w:val="enumlev1"/>
        <w:ind w:hanging="567"/>
        <w:rPr>
          <w:rtl/>
          <w:lang w:bidi="ar-EG"/>
        </w:rPr>
      </w:pPr>
      <w:r w:rsidRPr="005A3696">
        <w:rPr>
          <w:lang w:bidi="ar"/>
        </w:rPr>
        <w:t>(3</w:t>
      </w:r>
      <w:r>
        <w:rPr>
          <w:rFonts w:hint="cs"/>
          <w:rtl/>
          <w:lang w:bidi="ar-EG"/>
        </w:rPr>
        <w:tab/>
      </w:r>
      <w:r w:rsidRPr="005A3696">
        <w:rPr>
          <w:rtl/>
          <w:lang w:bidi="ar-EG"/>
        </w:rPr>
        <w:t xml:space="preserve">إذكاء الوعي بأهمية الانتقال إلى الإصدار السادس ونشره وتسهيل أنشطة التدريب المشترك بمشاركة الخبراء المعنيين من </w:t>
      </w:r>
      <w:r w:rsidRPr="005A3696">
        <w:rPr>
          <w:rFonts w:hint="cs"/>
          <w:rtl/>
          <w:lang w:bidi="ar"/>
        </w:rPr>
        <w:t xml:space="preserve">الجهات </w:t>
      </w:r>
      <w:r w:rsidRPr="005A3696">
        <w:rPr>
          <w:rtl/>
          <w:lang w:bidi="ar-EG"/>
        </w:rPr>
        <w:t>ذات الصلة وتوفير المعلومات</w:t>
      </w:r>
      <w:r w:rsidRPr="005A3696">
        <w:rPr>
          <w:rFonts w:hint="cs"/>
          <w:rtl/>
          <w:lang w:bidi="ar"/>
        </w:rPr>
        <w:t xml:space="preserve"> إلى البلدان النامية؛</w:t>
      </w:r>
    </w:p>
    <w:p w:rsidR="001D4BC9" w:rsidRPr="005A3696" w:rsidRDefault="001D4BC9" w:rsidP="00A07D7C">
      <w:pPr>
        <w:pStyle w:val="enumlev1"/>
        <w:ind w:hanging="567"/>
        <w:rPr>
          <w:rtl/>
          <w:lang w:bidi="ar-EG"/>
        </w:rPr>
      </w:pPr>
      <w:r w:rsidRPr="005A3696">
        <w:rPr>
          <w:lang w:bidi="ar"/>
        </w:rPr>
        <w:t>(4</w:t>
      </w:r>
      <w:r>
        <w:rPr>
          <w:rFonts w:hint="cs"/>
          <w:rtl/>
          <w:lang w:bidi="ar-EG"/>
        </w:rPr>
        <w:tab/>
      </w:r>
      <w:r w:rsidRPr="00CC37B8">
        <w:rPr>
          <w:spacing w:val="-6"/>
          <w:rtl/>
          <w:lang w:bidi="ar-EG"/>
        </w:rPr>
        <w:t>دراسة توزيع عناوين الإصدار السادس وتسجيل</w:t>
      </w:r>
      <w:r w:rsidRPr="00CC37B8">
        <w:rPr>
          <w:rFonts w:hint="cs"/>
          <w:spacing w:val="-6"/>
          <w:rtl/>
          <w:lang w:bidi="ar-EG"/>
        </w:rPr>
        <w:t xml:space="preserve"> هذا التوزيع</w:t>
      </w:r>
      <w:r w:rsidRPr="00CC37B8">
        <w:rPr>
          <w:spacing w:val="-6"/>
          <w:rtl/>
          <w:lang w:bidi="ar-EG"/>
        </w:rPr>
        <w:t xml:space="preserve"> وتقديم تقرير بذلك إلى مجلس الاتحاد في دورة </w:t>
      </w:r>
      <w:r w:rsidRPr="00CC37B8">
        <w:rPr>
          <w:spacing w:val="-6"/>
          <w:rtl/>
        </w:rPr>
        <w:t>عام</w:t>
      </w:r>
      <w:r w:rsidRPr="00CC37B8">
        <w:rPr>
          <w:rFonts w:hint="eastAsia"/>
          <w:spacing w:val="-6"/>
          <w:rtl/>
        </w:rPr>
        <w:t> </w:t>
      </w:r>
      <w:r w:rsidRPr="00CC37B8">
        <w:rPr>
          <w:spacing w:val="-6"/>
        </w:rPr>
        <w:t>2012</w:t>
      </w:r>
      <w:r w:rsidRPr="00CC37B8">
        <w:rPr>
          <w:rFonts w:hint="cs"/>
          <w:spacing w:val="-6"/>
          <w:rtl/>
          <w:lang w:bidi="ar-EG"/>
        </w:rPr>
        <w:t>،</w:t>
      </w:r>
    </w:p>
    <w:p w:rsidR="001D4BC9" w:rsidRPr="005A3696" w:rsidRDefault="001D4BC9" w:rsidP="001D4BC9">
      <w:pPr>
        <w:pStyle w:val="Call"/>
        <w:rPr>
          <w:rtl/>
          <w:lang w:bidi="ar"/>
        </w:rPr>
      </w:pPr>
      <w:r w:rsidRPr="005A3696">
        <w:rPr>
          <w:rFonts w:hint="cs"/>
          <w:rtl/>
          <w:lang w:bidi="ar"/>
        </w:rPr>
        <w:t>وإذ يدرك كذلك</w:t>
      </w:r>
    </w:p>
    <w:p w:rsidR="001D4BC9" w:rsidRPr="005A3696" w:rsidRDefault="001D4BC9" w:rsidP="00CC37B8">
      <w:pPr>
        <w:keepNext/>
        <w:keepLines/>
        <w:rPr>
          <w:rtl/>
          <w:lang w:bidi="ar"/>
        </w:rPr>
      </w:pPr>
      <w:r>
        <w:rPr>
          <w:rFonts w:hint="cs"/>
          <w:rtl/>
          <w:lang w:bidi="ar"/>
        </w:rPr>
        <w:t xml:space="preserve"> </w:t>
      </w:r>
      <w:r w:rsidRPr="005A3696">
        <w:rPr>
          <w:rFonts w:hint="cs"/>
          <w:rtl/>
          <w:lang w:bidi="ar"/>
        </w:rPr>
        <w:t>أ</w:t>
      </w:r>
      <w:r>
        <w:rPr>
          <w:rFonts w:hint="cs"/>
          <w:rtl/>
          <w:lang w:bidi="ar"/>
        </w:rPr>
        <w:t xml:space="preserve"> )</w:t>
      </w:r>
      <w:r>
        <w:rPr>
          <w:rFonts w:hint="cs"/>
          <w:rtl/>
          <w:lang w:bidi="ar"/>
        </w:rPr>
        <w:tab/>
      </w:r>
      <w:r w:rsidRPr="005A3696">
        <w:rPr>
          <w:rFonts w:hint="cs"/>
          <w:rtl/>
          <w:lang w:bidi="ar"/>
        </w:rPr>
        <w:t>أن سجلات الإنترنت الإقليمية في صدد وضع سياسات لإدارة تناقل حيز العناوين بين المناطق، ترتكز إلى</w:t>
      </w:r>
      <w:r w:rsidR="00CC37B8">
        <w:rPr>
          <w:rFonts w:hint="eastAsia"/>
          <w:rtl/>
          <w:lang w:bidi="ar"/>
        </w:rPr>
        <w:t> </w:t>
      </w:r>
      <w:r w:rsidRPr="005A3696">
        <w:rPr>
          <w:rFonts w:hint="cs"/>
          <w:rtl/>
          <w:lang w:bidi="ar"/>
        </w:rPr>
        <w:t>الطلب القائم على الاحتياجات من عناوين الإصدار الرابع؛</w:t>
      </w:r>
    </w:p>
    <w:p w:rsidR="001D4BC9" w:rsidRPr="005A3696" w:rsidRDefault="001D4BC9" w:rsidP="001D4BC9">
      <w:pPr>
        <w:rPr>
          <w:rtl/>
          <w:lang w:bidi="ar"/>
        </w:rPr>
      </w:pPr>
      <w:r w:rsidRPr="005A3696">
        <w:rPr>
          <w:rFonts w:hint="cs"/>
          <w:rtl/>
          <w:lang w:bidi="ar"/>
        </w:rPr>
        <w:t>ب)</w:t>
      </w:r>
      <w:r>
        <w:rPr>
          <w:rFonts w:hint="cs"/>
          <w:rtl/>
          <w:lang w:bidi="ar"/>
        </w:rPr>
        <w:tab/>
      </w:r>
      <w:r w:rsidRPr="00F877BE">
        <w:rPr>
          <w:rFonts w:hint="cs"/>
          <w:spacing w:val="-4"/>
          <w:rtl/>
          <w:lang w:bidi="ar"/>
        </w:rPr>
        <w:t>أن توزيع العناوين القائم على الاحتياجات ينبغي أن يبقى ركيزة توزيع عناوين بروتوكول الإنترنت، بغض النظر عما</w:t>
      </w:r>
      <w:r>
        <w:rPr>
          <w:rFonts w:hint="eastAsia"/>
          <w:spacing w:val="-4"/>
          <w:rtl/>
          <w:lang w:bidi="ar"/>
        </w:rPr>
        <w:t> </w:t>
      </w:r>
      <w:r w:rsidRPr="00F877BE">
        <w:rPr>
          <w:rFonts w:hint="cs"/>
          <w:spacing w:val="-4"/>
          <w:rtl/>
          <w:lang w:bidi="ar"/>
        </w:rPr>
        <w:t>إذا</w:t>
      </w:r>
      <w:r>
        <w:rPr>
          <w:rFonts w:hint="eastAsia"/>
          <w:spacing w:val="-4"/>
          <w:rtl/>
          <w:lang w:bidi="ar"/>
        </w:rPr>
        <w:t> </w:t>
      </w:r>
      <w:r w:rsidRPr="00F877BE">
        <w:rPr>
          <w:rFonts w:hint="cs"/>
          <w:spacing w:val="-4"/>
          <w:rtl/>
          <w:lang w:bidi="ar"/>
        </w:rPr>
        <w:t>كانت من الإصدار السادس أم الرابع، وفي حالة</w:t>
      </w:r>
      <w:r w:rsidRPr="00F877BE">
        <w:rPr>
          <w:spacing w:val="-4"/>
          <w:rtl/>
        </w:rPr>
        <w:t xml:space="preserve"> الإصدار</w:t>
      </w:r>
      <w:r w:rsidRPr="00F877BE">
        <w:rPr>
          <w:rFonts w:hint="cs"/>
          <w:spacing w:val="-4"/>
          <w:rtl/>
          <w:lang w:bidi="ar-EG"/>
        </w:rPr>
        <w:t xml:space="preserve"> الرابع</w:t>
      </w:r>
      <w:r w:rsidRPr="00F877BE">
        <w:rPr>
          <w:rFonts w:hint="cs"/>
          <w:spacing w:val="-4"/>
          <w:rtl/>
        </w:rPr>
        <w:t>،</w:t>
      </w:r>
      <w:r w:rsidRPr="00F877BE">
        <w:rPr>
          <w:rFonts w:hint="cs"/>
          <w:spacing w:val="-4"/>
          <w:rtl/>
          <w:lang w:bidi="ar"/>
        </w:rPr>
        <w:t xml:space="preserve"> بغض النظر عما إذا كان حيز العنوان موروثاً أم موزعاً؛</w:t>
      </w:r>
    </w:p>
    <w:p w:rsidR="001D4BC9" w:rsidRPr="005A3696" w:rsidRDefault="001D4BC9" w:rsidP="001D4BC9">
      <w:pPr>
        <w:rPr>
          <w:rtl/>
          <w:lang w:bidi="ar"/>
        </w:rPr>
      </w:pPr>
      <w:r>
        <w:rPr>
          <w:rFonts w:hint="cs"/>
          <w:rtl/>
          <w:lang w:bidi="ar"/>
        </w:rPr>
        <w:t>ج)</w:t>
      </w:r>
      <w:r>
        <w:rPr>
          <w:rFonts w:hint="cs"/>
          <w:rtl/>
          <w:lang w:bidi="ar"/>
        </w:rPr>
        <w:tab/>
      </w:r>
      <w:r w:rsidRPr="005A3696">
        <w:rPr>
          <w:rFonts w:hint="cs"/>
          <w:rtl/>
          <w:lang w:bidi="ar"/>
        </w:rPr>
        <w:t xml:space="preserve">أن </w:t>
      </w:r>
      <w:r>
        <w:rPr>
          <w:rFonts w:hint="cs"/>
          <w:rtl/>
          <w:lang w:bidi="ar"/>
        </w:rPr>
        <w:t>م</w:t>
      </w:r>
      <w:r w:rsidRPr="005A3696">
        <w:rPr>
          <w:rFonts w:hint="cs"/>
          <w:rtl/>
          <w:lang w:bidi="ar"/>
        </w:rPr>
        <w:t xml:space="preserve">عاملات </w:t>
      </w:r>
      <w:r w:rsidRPr="005A3696">
        <w:rPr>
          <w:rtl/>
        </w:rPr>
        <w:t>الإصدار</w:t>
      </w:r>
      <w:r w:rsidRPr="005A3696">
        <w:rPr>
          <w:rFonts w:hint="cs"/>
          <w:rtl/>
          <w:lang w:bidi="ar-EG"/>
        </w:rPr>
        <w:t xml:space="preserve"> الرابع </w:t>
      </w:r>
      <w:r w:rsidRPr="005A3696">
        <w:rPr>
          <w:rFonts w:hint="cs"/>
          <w:rtl/>
          <w:lang w:bidi="ar"/>
        </w:rPr>
        <w:t xml:space="preserve">التي تبلَّغ إلى سجلات الإنترنت الإقليمية ذات الصلة، بما فيها </w:t>
      </w:r>
      <w:r>
        <w:rPr>
          <w:rFonts w:hint="cs"/>
          <w:rtl/>
          <w:lang w:bidi="ar"/>
        </w:rPr>
        <w:t>م</w:t>
      </w:r>
      <w:r w:rsidRPr="005A3696">
        <w:rPr>
          <w:rFonts w:hint="cs"/>
          <w:rtl/>
          <w:lang w:bidi="ar"/>
        </w:rPr>
        <w:t>عاملات العناوين الموروثة، لا</w:t>
      </w:r>
      <w:r>
        <w:rPr>
          <w:rFonts w:hint="eastAsia"/>
          <w:rtl/>
          <w:lang w:bidi="ar"/>
        </w:rPr>
        <w:t> </w:t>
      </w:r>
      <w:r w:rsidRPr="005A3696">
        <w:rPr>
          <w:rFonts w:hint="cs"/>
          <w:rtl/>
          <w:lang w:bidi="ar"/>
        </w:rPr>
        <w:t xml:space="preserve">تخضع جميعها بالضرورة لسياسات سجلات الإنترنت الإقليمية فيما يتعلق بالتناقلات، على النحو الذي تدعمه </w:t>
      </w:r>
      <w:r>
        <w:rPr>
          <w:rFonts w:hint="cs"/>
          <w:rtl/>
          <w:lang w:bidi="ar"/>
        </w:rPr>
        <w:t>ال</w:t>
      </w:r>
      <w:r w:rsidRPr="005A3696">
        <w:rPr>
          <w:rFonts w:hint="cs"/>
          <w:rtl/>
          <w:lang w:bidi="ar"/>
        </w:rPr>
        <w:t>سياسات</w:t>
      </w:r>
      <w:r>
        <w:rPr>
          <w:rFonts w:hint="cs"/>
          <w:rtl/>
          <w:lang w:bidi="ar"/>
        </w:rPr>
        <w:t xml:space="preserve"> التي</w:t>
      </w:r>
      <w:r w:rsidRPr="005A3696">
        <w:rPr>
          <w:rFonts w:hint="cs"/>
          <w:rtl/>
          <w:lang w:bidi="ar"/>
        </w:rPr>
        <w:t xml:space="preserve"> وضعتها مجتمعات سجلات الإنترنت </w:t>
      </w:r>
      <w:r>
        <w:rPr>
          <w:rFonts w:hint="cs"/>
          <w:rtl/>
          <w:lang w:bidi="ar"/>
        </w:rPr>
        <w:t>الإقليمية</w:t>
      </w:r>
      <w:r w:rsidRPr="005A3696">
        <w:rPr>
          <w:rFonts w:hint="cs"/>
          <w:rtl/>
          <w:lang w:bidi="ar"/>
        </w:rPr>
        <w:t>؛</w:t>
      </w:r>
    </w:p>
    <w:p w:rsidR="001D4BC9" w:rsidRPr="005A3696" w:rsidRDefault="001D4BC9" w:rsidP="001D4BC9">
      <w:pPr>
        <w:rPr>
          <w:rtl/>
          <w:lang w:bidi="ar"/>
        </w:rPr>
      </w:pPr>
      <w:r w:rsidRPr="005A3696">
        <w:rPr>
          <w:rFonts w:hint="cs"/>
          <w:rtl/>
          <w:lang w:bidi="ar"/>
        </w:rPr>
        <w:lastRenderedPageBreak/>
        <w:t>د</w:t>
      </w:r>
      <w:r>
        <w:rPr>
          <w:rFonts w:hint="cs"/>
          <w:rtl/>
          <w:lang w:bidi="ar"/>
        </w:rPr>
        <w:t xml:space="preserve"> )</w:t>
      </w:r>
      <w:r>
        <w:rPr>
          <w:rFonts w:hint="cs"/>
          <w:rtl/>
          <w:lang w:bidi="ar"/>
        </w:rPr>
        <w:tab/>
      </w:r>
      <w:r w:rsidRPr="005A3696">
        <w:rPr>
          <w:rFonts w:hint="cs"/>
          <w:rtl/>
          <w:lang w:bidi="ar"/>
        </w:rPr>
        <w:t xml:space="preserve">أن الإشكالات المتعلقة بعناوين </w:t>
      </w:r>
      <w:r w:rsidRPr="005A3696">
        <w:rPr>
          <w:rtl/>
        </w:rPr>
        <w:t>الإصدار</w:t>
      </w:r>
      <w:r w:rsidRPr="005A3696">
        <w:rPr>
          <w:rFonts w:hint="cs"/>
          <w:rtl/>
          <w:lang w:bidi="ar-EG"/>
        </w:rPr>
        <w:t xml:space="preserve"> الرابع يمكن أن تبقى في حدها الأدنى </w:t>
      </w:r>
      <w:r w:rsidRPr="005A3696">
        <w:rPr>
          <w:rFonts w:hint="cs"/>
          <w:rtl/>
          <w:lang w:bidi="ar"/>
        </w:rPr>
        <w:t xml:space="preserve">من خلال </w:t>
      </w:r>
      <w:r>
        <w:rPr>
          <w:rFonts w:hint="cs"/>
          <w:rtl/>
          <w:lang w:bidi="ar"/>
        </w:rPr>
        <w:t>التعجيل</w:t>
      </w:r>
      <w:r w:rsidRPr="005A3696">
        <w:rPr>
          <w:rFonts w:hint="cs"/>
          <w:rtl/>
          <w:lang w:bidi="ar"/>
        </w:rPr>
        <w:t xml:space="preserve"> </w:t>
      </w:r>
      <w:r>
        <w:rPr>
          <w:rFonts w:hint="cs"/>
          <w:rtl/>
          <w:lang w:bidi="ar"/>
        </w:rPr>
        <w:t>ب</w:t>
      </w:r>
      <w:r w:rsidRPr="005A3696">
        <w:rPr>
          <w:rFonts w:hint="cs"/>
          <w:rtl/>
          <w:lang w:bidi="ar"/>
        </w:rPr>
        <w:t>الانتقال إلى</w:t>
      </w:r>
      <w:r>
        <w:rPr>
          <w:rFonts w:hint="eastAsia"/>
          <w:rtl/>
          <w:lang w:bidi="ar"/>
        </w:rPr>
        <w:t> </w:t>
      </w:r>
      <w:r w:rsidRPr="005A3696">
        <w:rPr>
          <w:rtl/>
          <w:lang w:bidi="ar-EG"/>
        </w:rPr>
        <w:t>الإصدار السادس</w:t>
      </w:r>
      <w:r w:rsidRPr="005A3696">
        <w:rPr>
          <w:rFonts w:hint="cs"/>
          <w:rtl/>
          <w:lang w:bidi="ar"/>
        </w:rPr>
        <w:t>،</w:t>
      </w:r>
    </w:p>
    <w:p w:rsidR="001D4BC9" w:rsidRPr="005A3696" w:rsidRDefault="001D4BC9" w:rsidP="001D4BC9">
      <w:pPr>
        <w:pStyle w:val="Call"/>
        <w:rPr>
          <w:rtl/>
          <w:lang w:bidi="ar"/>
        </w:rPr>
      </w:pPr>
      <w:r>
        <w:rPr>
          <w:rFonts w:hint="cs"/>
          <w:rtl/>
          <w:lang w:bidi="ar"/>
        </w:rPr>
        <w:t>يعرب عن الرأي التالي</w:t>
      </w:r>
    </w:p>
    <w:p w:rsidR="001D4BC9" w:rsidRPr="005A3696" w:rsidRDefault="001D4BC9" w:rsidP="001D4BC9">
      <w:pPr>
        <w:rPr>
          <w:rtl/>
          <w:lang w:bidi="ar"/>
        </w:rPr>
      </w:pPr>
      <w:r>
        <w:rPr>
          <w:rFonts w:hint="cs"/>
          <w:rtl/>
          <w:lang w:bidi="ar"/>
        </w:rPr>
        <w:t xml:space="preserve"> </w:t>
      </w:r>
      <w:r w:rsidRPr="005A3696">
        <w:rPr>
          <w:rFonts w:hint="cs"/>
          <w:rtl/>
          <w:lang w:bidi="ar"/>
        </w:rPr>
        <w:t>أ</w:t>
      </w:r>
      <w:r>
        <w:rPr>
          <w:rFonts w:hint="cs"/>
          <w:rtl/>
          <w:lang w:bidi="ar"/>
        </w:rPr>
        <w:t xml:space="preserve"> )</w:t>
      </w:r>
      <w:r>
        <w:rPr>
          <w:rFonts w:hint="cs"/>
          <w:rtl/>
          <w:lang w:bidi="ar"/>
        </w:rPr>
        <w:tab/>
      </w:r>
      <w:r w:rsidRPr="005A3696">
        <w:rPr>
          <w:rFonts w:hint="cs"/>
          <w:rtl/>
          <w:lang w:bidi="ar"/>
        </w:rPr>
        <w:t xml:space="preserve">أن كل جهد ينبغي أن يُبذل لتشجيع الانتقال إلى </w:t>
      </w:r>
      <w:r w:rsidRPr="005A3696">
        <w:rPr>
          <w:rtl/>
          <w:lang w:bidi="ar-EG"/>
        </w:rPr>
        <w:t>الإصدار السادس</w:t>
      </w:r>
      <w:r w:rsidRPr="005A3696">
        <w:rPr>
          <w:rFonts w:hint="cs"/>
          <w:rtl/>
          <w:lang w:bidi="ar"/>
        </w:rPr>
        <w:t xml:space="preserve"> </w:t>
      </w:r>
      <w:r w:rsidRPr="005A3696">
        <w:rPr>
          <w:rFonts w:hint="cs"/>
          <w:rtl/>
          <w:lang w:bidi="ar-EG"/>
        </w:rPr>
        <w:t>من بروتوكول الإنترنت</w:t>
      </w:r>
      <w:r>
        <w:rPr>
          <w:rFonts w:hint="eastAsia"/>
          <w:rtl/>
          <w:lang w:bidi="ar-EG"/>
        </w:rPr>
        <w:t> </w:t>
      </w:r>
      <w:r>
        <w:rPr>
          <w:lang w:bidi="ar-EG"/>
        </w:rPr>
        <w:t>(</w:t>
      </w:r>
      <w:r w:rsidRPr="005A3696">
        <w:rPr>
          <w:rFonts w:hint="cs"/>
        </w:rPr>
        <w:t>IPv6</w:t>
      </w:r>
      <w:r>
        <w:rPr>
          <w:lang w:bidi="ar-EG"/>
        </w:rPr>
        <w:t>)</w:t>
      </w:r>
      <w:r w:rsidRPr="005A3696">
        <w:rPr>
          <w:rFonts w:hint="cs"/>
          <w:rtl/>
          <w:lang w:bidi="ar"/>
        </w:rPr>
        <w:t xml:space="preserve"> وتسهيله؛</w:t>
      </w:r>
    </w:p>
    <w:p w:rsidR="001D4BC9" w:rsidRPr="005A3696" w:rsidRDefault="001D4BC9" w:rsidP="001D4BC9">
      <w:pPr>
        <w:rPr>
          <w:rtl/>
          <w:lang w:bidi="ar"/>
        </w:rPr>
      </w:pPr>
      <w:r>
        <w:rPr>
          <w:rFonts w:hint="cs"/>
          <w:rtl/>
          <w:lang w:bidi="ar"/>
        </w:rPr>
        <w:t>ب)</w:t>
      </w:r>
      <w:r>
        <w:rPr>
          <w:rFonts w:hint="cs"/>
          <w:rtl/>
          <w:lang w:bidi="ar"/>
        </w:rPr>
        <w:tab/>
      </w:r>
      <w:r w:rsidRPr="00373ACC">
        <w:rPr>
          <w:rFonts w:hint="cs"/>
          <w:spacing w:val="-6"/>
          <w:rtl/>
          <w:lang w:bidi="ar"/>
        </w:rPr>
        <w:t>أن سياسات التناقل ما بين جميع سجلات الإنترنت الإقليمية ينبغي أن تضمن أن يكون التناقل قائماً على</w:t>
      </w:r>
      <w:r w:rsidRPr="00373ACC">
        <w:rPr>
          <w:rFonts w:hint="eastAsia"/>
          <w:spacing w:val="-6"/>
          <w:rtl/>
          <w:lang w:bidi="ar"/>
        </w:rPr>
        <w:t> </w:t>
      </w:r>
      <w:r w:rsidRPr="00373ACC">
        <w:rPr>
          <w:rFonts w:hint="cs"/>
          <w:spacing w:val="-6"/>
          <w:rtl/>
          <w:lang w:bidi="ar"/>
        </w:rPr>
        <w:t>الاحتياجات وأن تكون موحدة لدى جميع سجلات الإنترنت الإقليمية بصرف النظر عن حيز العنوان المعني؛</w:t>
      </w:r>
    </w:p>
    <w:p w:rsidR="001D4BC9" w:rsidRPr="005A3696" w:rsidRDefault="001D4BC9" w:rsidP="00A301DB">
      <w:pPr>
        <w:rPr>
          <w:rtl/>
          <w:lang w:bidi="ar"/>
        </w:rPr>
      </w:pPr>
      <w:r>
        <w:rPr>
          <w:rFonts w:hint="cs"/>
          <w:rtl/>
          <w:lang w:bidi="ar"/>
        </w:rPr>
        <w:t>ج)</w:t>
      </w:r>
      <w:r>
        <w:rPr>
          <w:rFonts w:hint="cs"/>
          <w:rtl/>
          <w:lang w:bidi="ar"/>
        </w:rPr>
        <w:tab/>
      </w:r>
      <w:r w:rsidRPr="005A3696">
        <w:rPr>
          <w:rFonts w:hint="cs"/>
          <w:rtl/>
          <w:lang w:bidi="ar"/>
        </w:rPr>
        <w:t>أن الدول الأعضاء وأعضاء القطاع</w:t>
      </w:r>
      <w:r>
        <w:rPr>
          <w:rFonts w:hint="cs"/>
          <w:rtl/>
          <w:lang w:bidi="ar"/>
        </w:rPr>
        <w:t>ات</w:t>
      </w:r>
      <w:r w:rsidRPr="005A3696">
        <w:rPr>
          <w:rFonts w:hint="cs"/>
          <w:rtl/>
          <w:lang w:bidi="ar"/>
        </w:rPr>
        <w:t xml:space="preserve"> ينبغي </w:t>
      </w:r>
      <w:r>
        <w:rPr>
          <w:rFonts w:hint="cs"/>
          <w:rtl/>
          <w:lang w:bidi="ar"/>
        </w:rPr>
        <w:t xml:space="preserve">لها </w:t>
      </w:r>
      <w:r w:rsidRPr="005A3696">
        <w:rPr>
          <w:rFonts w:hint="cs"/>
          <w:rtl/>
          <w:lang w:bidi="ar"/>
        </w:rPr>
        <w:t>تعز</w:t>
      </w:r>
      <w:r>
        <w:rPr>
          <w:rFonts w:hint="cs"/>
          <w:rtl/>
          <w:lang w:bidi="ar"/>
        </w:rPr>
        <w:t>ي</w:t>
      </w:r>
      <w:r w:rsidRPr="005A3696">
        <w:rPr>
          <w:rFonts w:hint="cs"/>
          <w:rtl/>
          <w:lang w:bidi="ar"/>
        </w:rPr>
        <w:t xml:space="preserve">ز تيسر معدات </w:t>
      </w:r>
      <w:r>
        <w:rPr>
          <w:rFonts w:hint="cs"/>
          <w:rtl/>
          <w:lang w:bidi="ar"/>
        </w:rPr>
        <w:t>مقار</w:t>
      </w:r>
      <w:r w:rsidRPr="005A3696">
        <w:rPr>
          <w:rFonts w:hint="cs"/>
          <w:rtl/>
          <w:lang w:bidi="ar"/>
        </w:rPr>
        <w:t xml:space="preserve"> العملاء </w:t>
      </w:r>
      <w:r w:rsidR="00A301DB">
        <w:rPr>
          <w:lang w:bidi="ar"/>
        </w:rPr>
        <w:t>(CPE)</w:t>
      </w:r>
      <w:r w:rsidR="00A301DB">
        <w:rPr>
          <w:rFonts w:hint="cs"/>
          <w:rtl/>
          <w:lang w:bidi="ar-EG"/>
        </w:rPr>
        <w:t xml:space="preserve"> </w:t>
      </w:r>
      <w:r w:rsidRPr="005A3696">
        <w:rPr>
          <w:rFonts w:hint="cs"/>
          <w:rtl/>
          <w:lang w:bidi="ar"/>
        </w:rPr>
        <w:t>المتوافقة مع</w:t>
      </w:r>
      <w:r w:rsidRPr="005A3696">
        <w:rPr>
          <w:rtl/>
          <w:lang w:bidi="ar-EG"/>
        </w:rPr>
        <w:t xml:space="preserve"> الإصدار السادس</w:t>
      </w:r>
      <w:r w:rsidRPr="005A3696">
        <w:rPr>
          <w:rFonts w:hint="cs"/>
          <w:rtl/>
          <w:lang w:bidi="ar-EG"/>
        </w:rPr>
        <w:t xml:space="preserve"> من</w:t>
      </w:r>
      <w:r>
        <w:rPr>
          <w:rFonts w:hint="eastAsia"/>
          <w:rtl/>
          <w:lang w:bidi="ar-EG"/>
        </w:rPr>
        <w:t> </w:t>
      </w:r>
      <w:r w:rsidRPr="005A3696">
        <w:rPr>
          <w:rFonts w:hint="cs"/>
          <w:rtl/>
          <w:lang w:bidi="ar-EG"/>
        </w:rPr>
        <w:t>بروتوكول الإنترنت</w:t>
      </w:r>
      <w:r w:rsidRPr="005A3696">
        <w:rPr>
          <w:rFonts w:hint="cs"/>
          <w:rtl/>
          <w:lang w:bidi="ar"/>
        </w:rPr>
        <w:t xml:space="preserve"> بتكلفة معقولة في أقصر وقت ممكن،</w:t>
      </w:r>
    </w:p>
    <w:p w:rsidR="001D4BC9" w:rsidRPr="005A3696" w:rsidRDefault="001D4BC9" w:rsidP="001D4BC9">
      <w:pPr>
        <w:pStyle w:val="Call"/>
        <w:rPr>
          <w:rtl/>
          <w:lang w:bidi="ar"/>
        </w:rPr>
      </w:pPr>
      <w:r w:rsidRPr="005A3696">
        <w:rPr>
          <w:rFonts w:hint="cs"/>
          <w:rtl/>
          <w:lang w:bidi="ar"/>
        </w:rPr>
        <w:t>يدعو</w:t>
      </w:r>
    </w:p>
    <w:p w:rsidR="001D4BC9" w:rsidRPr="005A3696" w:rsidRDefault="001D4BC9" w:rsidP="001D4BC9">
      <w:pPr>
        <w:rPr>
          <w:rtl/>
          <w:lang w:bidi="ar"/>
        </w:rPr>
      </w:pPr>
      <w:r>
        <w:rPr>
          <w:rFonts w:hint="cs"/>
          <w:rtl/>
          <w:lang w:bidi="ar"/>
        </w:rPr>
        <w:t xml:space="preserve"> </w:t>
      </w:r>
      <w:r w:rsidRPr="005A3696">
        <w:rPr>
          <w:rFonts w:hint="cs"/>
          <w:rtl/>
          <w:lang w:bidi="ar"/>
        </w:rPr>
        <w:t>أ</w:t>
      </w:r>
      <w:r>
        <w:rPr>
          <w:rFonts w:hint="cs"/>
          <w:rtl/>
          <w:lang w:bidi="ar"/>
        </w:rPr>
        <w:t xml:space="preserve"> </w:t>
      </w:r>
      <w:r w:rsidRPr="005A3696">
        <w:rPr>
          <w:rFonts w:hint="cs"/>
          <w:rtl/>
          <w:lang w:bidi="ar"/>
        </w:rPr>
        <w:t>)</w:t>
      </w:r>
      <w:r>
        <w:rPr>
          <w:rFonts w:hint="cs"/>
          <w:rtl/>
          <w:lang w:bidi="ar"/>
        </w:rPr>
        <w:tab/>
      </w:r>
      <w:r w:rsidRPr="005A3696">
        <w:rPr>
          <w:rFonts w:hint="cs"/>
          <w:rtl/>
          <w:lang w:bidi="ar"/>
        </w:rPr>
        <w:t xml:space="preserve">الدول الأعضاء إلى النظر في سياسات وحوافز لتشجيع وتيسير ودعم أسرع اعتماد وانتقال </w:t>
      </w:r>
      <w:r>
        <w:rPr>
          <w:rFonts w:hint="cs"/>
          <w:rtl/>
          <w:lang w:bidi="ar"/>
        </w:rPr>
        <w:t>ممكن إلى الإصدار</w:t>
      </w:r>
      <w:r w:rsidRPr="005A3696">
        <w:rPr>
          <w:rFonts w:hint="cs"/>
          <w:rtl/>
          <w:lang w:bidi="ar"/>
        </w:rPr>
        <w:t xml:space="preserve"> السادس </w:t>
      </w:r>
      <w:r w:rsidRPr="005A3696">
        <w:rPr>
          <w:rFonts w:hint="cs"/>
          <w:rtl/>
          <w:lang w:bidi="ar-EG"/>
        </w:rPr>
        <w:t>من بروتوكول الإنترنت</w:t>
      </w:r>
      <w:r w:rsidRPr="005A3696">
        <w:rPr>
          <w:rFonts w:hint="cs"/>
          <w:rtl/>
          <w:lang w:bidi="ar"/>
        </w:rPr>
        <w:t xml:space="preserve"> فيما يقع ضمن دائرة سلطتها؛</w:t>
      </w:r>
    </w:p>
    <w:p w:rsidR="001D4BC9" w:rsidRDefault="001D4BC9" w:rsidP="001D4BC9">
      <w:pPr>
        <w:rPr>
          <w:lang w:bidi="ar"/>
        </w:rPr>
      </w:pPr>
      <w:r w:rsidRPr="005A3696">
        <w:rPr>
          <w:rFonts w:hint="cs"/>
          <w:rtl/>
          <w:lang w:bidi="ar"/>
        </w:rPr>
        <w:t>ب)</w:t>
      </w:r>
      <w:r>
        <w:rPr>
          <w:rFonts w:hint="cs"/>
          <w:rtl/>
          <w:lang w:bidi="ar"/>
        </w:rPr>
        <w:tab/>
      </w:r>
      <w:r w:rsidRPr="005A3696">
        <w:rPr>
          <w:rFonts w:hint="cs"/>
          <w:rtl/>
          <w:lang w:bidi="ar"/>
        </w:rPr>
        <w:t>أعضاء القطاع</w:t>
      </w:r>
      <w:r>
        <w:rPr>
          <w:rFonts w:hint="cs"/>
          <w:rtl/>
          <w:lang w:bidi="ar"/>
        </w:rPr>
        <w:t>ات</w:t>
      </w:r>
      <w:r w:rsidRPr="005A3696">
        <w:rPr>
          <w:rFonts w:hint="cs"/>
          <w:rtl/>
          <w:lang w:bidi="ar"/>
        </w:rPr>
        <w:t xml:space="preserve"> من أرباب الأعمال التجارية الإلكترونية والقائمة على شبكة الإنترنت إلى تقديم خدماتهم عبر</w:t>
      </w:r>
      <w:r>
        <w:rPr>
          <w:rFonts w:hint="eastAsia"/>
          <w:rtl/>
          <w:lang w:bidi="ar"/>
        </w:rPr>
        <w:t> </w:t>
      </w:r>
      <w:r w:rsidRPr="005A3696">
        <w:rPr>
          <w:rFonts w:hint="cs"/>
          <w:rtl/>
          <w:lang w:bidi="ar"/>
        </w:rPr>
        <w:t xml:space="preserve">الإصدار السادس </w:t>
      </w:r>
      <w:r w:rsidRPr="005A3696">
        <w:rPr>
          <w:rFonts w:hint="cs"/>
          <w:rtl/>
          <w:lang w:bidi="ar-EG"/>
        </w:rPr>
        <w:t>من بروتوكول الإنترنت</w:t>
      </w:r>
      <w:r w:rsidRPr="005A3696">
        <w:rPr>
          <w:rFonts w:hint="cs"/>
          <w:rtl/>
          <w:lang w:bidi="ar"/>
        </w:rPr>
        <w:t xml:space="preserve"> في أسرع وقت ممكن.</w:t>
      </w:r>
    </w:p>
    <w:p w:rsidR="001D4BC9" w:rsidRDefault="001D4BC9">
      <w:pPr>
        <w:tabs>
          <w:tab w:val="clear" w:pos="1134"/>
          <w:tab w:val="clear" w:pos="1871"/>
          <w:tab w:val="clear" w:pos="2268"/>
        </w:tabs>
        <w:bidi w:val="0"/>
        <w:spacing w:before="0" w:line="240" w:lineRule="auto"/>
        <w:jc w:val="left"/>
        <w:rPr>
          <w:rFonts w:ascii="Calibri" w:hAnsi="Calibri"/>
          <w:noProof/>
          <w:rtl/>
        </w:rPr>
      </w:pPr>
      <w:r>
        <w:rPr>
          <w:rFonts w:ascii="Calibri" w:hAnsi="Calibri"/>
          <w:noProof/>
          <w:rtl/>
        </w:rPr>
        <w:br w:type="page"/>
      </w:r>
    </w:p>
    <w:p w:rsidR="001D4BC9" w:rsidRPr="002A569A" w:rsidRDefault="001D4BC9" w:rsidP="00C542B0">
      <w:pPr>
        <w:pStyle w:val="Title4BodyCalibri"/>
        <w:spacing w:before="600"/>
        <w:rPr>
          <w:sz w:val="28"/>
          <w:szCs w:val="40"/>
          <w:rtl/>
        </w:rPr>
      </w:pPr>
      <w:r w:rsidRPr="002A569A">
        <w:rPr>
          <w:rtl/>
        </w:rPr>
        <w:lastRenderedPageBreak/>
        <w:t xml:space="preserve">مشروع </w:t>
      </w:r>
      <w:r w:rsidRPr="002A569A">
        <w:rPr>
          <w:rFonts w:hint="cs"/>
          <w:rtl/>
        </w:rPr>
        <w:t>ال</w:t>
      </w:r>
      <w:r w:rsidRPr="002A569A">
        <w:rPr>
          <w:rtl/>
        </w:rPr>
        <w:t>رأي</w:t>
      </w:r>
      <w:r w:rsidRPr="002A569A">
        <w:rPr>
          <w:rFonts w:hint="cs"/>
          <w:rtl/>
        </w:rPr>
        <w:t> </w:t>
      </w:r>
      <w:r w:rsidRPr="002A569A">
        <w:t>4</w:t>
      </w:r>
      <w:r w:rsidR="00057327" w:rsidRPr="002A569A">
        <w:rPr>
          <w:rFonts w:hint="cs"/>
          <w:rtl/>
        </w:rPr>
        <w:t xml:space="preserve">: </w:t>
      </w:r>
      <w:r w:rsidRPr="00303B6E">
        <w:rPr>
          <w:w w:val="110"/>
          <w:sz w:val="28"/>
          <w:szCs w:val="40"/>
          <w:rtl/>
        </w:rPr>
        <w:t xml:space="preserve">دعم تبني الإصدار </w:t>
      </w:r>
      <w:r w:rsidR="00C542B0">
        <w:rPr>
          <w:w w:val="110"/>
          <w:sz w:val="28"/>
          <w:szCs w:val="40"/>
        </w:rPr>
        <w:t>6</w:t>
      </w:r>
      <w:r w:rsidRPr="00303B6E">
        <w:rPr>
          <w:w w:val="110"/>
          <w:sz w:val="28"/>
          <w:szCs w:val="40"/>
          <w:rtl/>
        </w:rPr>
        <w:t xml:space="preserve"> من بروتوكول الإنترنت</w:t>
      </w:r>
      <w:r w:rsidRPr="00303B6E">
        <w:rPr>
          <w:w w:val="110"/>
          <w:sz w:val="28"/>
          <w:szCs w:val="40"/>
        </w:rPr>
        <w:br/>
      </w:r>
      <w:r w:rsidRPr="00303B6E">
        <w:rPr>
          <w:rFonts w:hint="cs"/>
          <w:w w:val="110"/>
          <w:sz w:val="28"/>
          <w:szCs w:val="40"/>
          <w:rtl/>
        </w:rPr>
        <w:t>والانتقال من الإصدار الرابع منه</w:t>
      </w:r>
    </w:p>
    <w:p w:rsidR="001D4BC9" w:rsidRPr="007D0DD1" w:rsidRDefault="001D4BC9" w:rsidP="0019344F">
      <w:pPr>
        <w:pStyle w:val="Normalaftertitle"/>
        <w:rPr>
          <w:rtl/>
        </w:rPr>
      </w:pPr>
      <w:r w:rsidRPr="007D0DD1">
        <w:rPr>
          <w:rFonts w:hint="cs"/>
          <w:rtl/>
        </w:rPr>
        <w:t>إن المنتدى العالمي الخامس لسياسات الاتصالات/تكنولوجيا المعلومات والاتصالات (جنيف، </w:t>
      </w:r>
      <w:r w:rsidRPr="007D0DD1">
        <w:t>2013</w:t>
      </w:r>
      <w:r w:rsidRPr="007D0DD1">
        <w:rPr>
          <w:rFonts w:hint="cs"/>
          <w:rtl/>
        </w:rPr>
        <w:t>)،</w:t>
      </w:r>
    </w:p>
    <w:p w:rsidR="001D4BC9" w:rsidRPr="007D0DD1" w:rsidRDefault="001D4BC9" w:rsidP="001D4BC9">
      <w:pPr>
        <w:pStyle w:val="Call"/>
        <w:rPr>
          <w:rtl/>
        </w:rPr>
      </w:pPr>
      <w:r w:rsidRPr="007D0DD1">
        <w:rPr>
          <w:rFonts w:hint="cs"/>
          <w:rtl/>
        </w:rPr>
        <w:t>إذ يضع في اعتباره</w:t>
      </w:r>
    </w:p>
    <w:p w:rsidR="001D4BC9" w:rsidRPr="007D0DD1" w:rsidRDefault="001D4BC9" w:rsidP="001D4BC9">
      <w:pPr>
        <w:rPr>
          <w:rtl/>
        </w:rPr>
      </w:pPr>
      <w:r w:rsidRPr="007D0DD1">
        <w:rPr>
          <w:rFonts w:hint="cs"/>
          <w:rtl/>
        </w:rPr>
        <w:t xml:space="preserve"> أ )</w:t>
      </w:r>
      <w:r w:rsidRPr="007D0DD1">
        <w:rPr>
          <w:rFonts w:hint="cs"/>
          <w:rtl/>
        </w:rPr>
        <w:tab/>
        <w:t>القرار</w:t>
      </w:r>
      <w:r w:rsidRPr="007D0DD1">
        <w:rPr>
          <w:rtl/>
        </w:rPr>
        <w:t xml:space="preserve"> </w:t>
      </w:r>
      <w:r w:rsidRPr="007D0DD1">
        <w:t>64</w:t>
      </w:r>
      <w:r w:rsidRPr="007D0DD1">
        <w:rPr>
          <w:rtl/>
        </w:rPr>
        <w:t xml:space="preserve"> (</w:t>
      </w:r>
      <w:r w:rsidRPr="007D0DD1">
        <w:rPr>
          <w:rFonts w:hint="eastAsia"/>
          <w:rtl/>
        </w:rPr>
        <w:t>المراج</w:t>
      </w:r>
      <w:r>
        <w:rPr>
          <w:rFonts w:hint="cs"/>
          <w:rtl/>
        </w:rPr>
        <w:t>َ</w:t>
      </w:r>
      <w:r w:rsidRPr="007D0DD1">
        <w:rPr>
          <w:rFonts w:hint="eastAsia"/>
          <w:rtl/>
        </w:rPr>
        <w:t>ع</w:t>
      </w:r>
      <w:r w:rsidRPr="007D0DD1">
        <w:rPr>
          <w:rtl/>
        </w:rPr>
        <w:t xml:space="preserve"> </w:t>
      </w:r>
      <w:r w:rsidRPr="007D0DD1">
        <w:rPr>
          <w:rFonts w:hint="eastAsia"/>
          <w:rtl/>
        </w:rPr>
        <w:t>في</w:t>
      </w:r>
      <w:r w:rsidRPr="007D0DD1">
        <w:rPr>
          <w:rtl/>
        </w:rPr>
        <w:t xml:space="preserve"> </w:t>
      </w:r>
      <w:r w:rsidRPr="007D0DD1">
        <w:rPr>
          <w:rFonts w:hint="cs"/>
          <w:rtl/>
        </w:rPr>
        <w:t>دبي</w:t>
      </w:r>
      <w:r w:rsidRPr="007D0DD1">
        <w:rPr>
          <w:rFonts w:hint="eastAsia"/>
          <w:rtl/>
        </w:rPr>
        <w:t>،</w:t>
      </w:r>
      <w:r w:rsidRPr="007D0DD1">
        <w:rPr>
          <w:rtl/>
        </w:rPr>
        <w:t xml:space="preserve"> </w:t>
      </w:r>
      <w:r w:rsidRPr="007D0DD1">
        <w:t>2012</w:t>
      </w:r>
      <w:r w:rsidRPr="007D0DD1">
        <w:rPr>
          <w:rtl/>
        </w:rPr>
        <w:t xml:space="preserve">) </w:t>
      </w:r>
      <w:r>
        <w:rPr>
          <w:rFonts w:hint="cs"/>
          <w:rtl/>
        </w:rPr>
        <w:t>لل</w:t>
      </w:r>
      <w:r w:rsidRPr="007D0DD1">
        <w:rPr>
          <w:rFonts w:hint="cs"/>
          <w:rtl/>
        </w:rPr>
        <w:t xml:space="preserve">جمعية العالمية لتقييس الاتصالات بشأن </w:t>
      </w:r>
      <w:r w:rsidRPr="007D0DD1">
        <w:rPr>
          <w:rtl/>
        </w:rPr>
        <w:t>توزيع عناوين بروتوكول الإنترنت</w:t>
      </w:r>
      <w:r w:rsidRPr="007D0DD1">
        <w:rPr>
          <w:rFonts w:hint="cs"/>
          <w:rtl/>
        </w:rPr>
        <w:t xml:space="preserve"> وتسهيل الانتقال إلى الإصدار السادس منه ونشره، الذي يكلف مدير مكتب تقييس الاتصالات، </w:t>
      </w:r>
      <w:r w:rsidRPr="00CB52C8">
        <w:rPr>
          <w:rFonts w:hint="cs"/>
          <w:i/>
          <w:iCs/>
          <w:rtl/>
        </w:rPr>
        <w:t>ضمن جملة أمور</w:t>
      </w:r>
      <w:r w:rsidRPr="007D0DD1">
        <w:rPr>
          <w:rFonts w:hint="cs"/>
          <w:rtl/>
        </w:rPr>
        <w:t>، بالتعاون الوثيق مع مدير مكتب تنمية الاتصالات بما يلي:</w:t>
      </w:r>
    </w:p>
    <w:p w:rsidR="001D4BC9" w:rsidRPr="007D0DD1" w:rsidRDefault="001D4BC9" w:rsidP="00987BF8">
      <w:pPr>
        <w:pStyle w:val="enumlev1"/>
        <w:ind w:hanging="567"/>
        <w:rPr>
          <w:rtl/>
        </w:rPr>
      </w:pPr>
      <w:r w:rsidRPr="007D0DD1">
        <w:t>1</w:t>
      </w:r>
      <w:r w:rsidRPr="007D0DD1">
        <w:rPr>
          <w:rFonts w:hint="cs"/>
          <w:rtl/>
        </w:rPr>
        <w:t>)</w:t>
      </w:r>
      <w:r w:rsidRPr="007D0DD1">
        <w:rPr>
          <w:rtl/>
        </w:rPr>
        <w:tab/>
      </w:r>
      <w:r w:rsidRPr="00691665">
        <w:rPr>
          <w:rFonts w:hint="cs"/>
          <w:spacing w:val="-4"/>
          <w:rtl/>
        </w:rPr>
        <w:t>مواصلة الأنشطة الجارية بين مكتب تقييس الاتصالات</w:t>
      </w:r>
      <w:r w:rsidRPr="00691665">
        <w:rPr>
          <w:rFonts w:hint="eastAsia"/>
          <w:spacing w:val="-4"/>
          <w:rtl/>
        </w:rPr>
        <w:t> </w:t>
      </w:r>
      <w:r w:rsidRPr="00691665">
        <w:rPr>
          <w:spacing w:val="-4"/>
        </w:rPr>
        <w:t>(TSB)</w:t>
      </w:r>
      <w:r w:rsidRPr="00691665">
        <w:rPr>
          <w:rFonts w:hint="cs"/>
          <w:spacing w:val="-4"/>
          <w:rtl/>
        </w:rPr>
        <w:t xml:space="preserve"> ومكتب تنمية الاتصالات</w:t>
      </w:r>
      <w:r w:rsidRPr="00691665">
        <w:rPr>
          <w:rFonts w:hint="eastAsia"/>
          <w:spacing w:val="-4"/>
          <w:rtl/>
        </w:rPr>
        <w:t> </w:t>
      </w:r>
      <w:r w:rsidRPr="00691665">
        <w:rPr>
          <w:spacing w:val="-4"/>
        </w:rPr>
        <w:t>(BDT)</w:t>
      </w:r>
      <w:r w:rsidRPr="00691665">
        <w:rPr>
          <w:rFonts w:hint="cs"/>
          <w:spacing w:val="-4"/>
          <w:rtl/>
        </w:rPr>
        <w:t xml:space="preserve">، مع مراعاة مشاركة أولئك الشركاء الراغبين في المساهمة بخبرتهم </w:t>
      </w:r>
      <w:r w:rsidRPr="00691665">
        <w:rPr>
          <w:spacing w:val="-4"/>
          <w:rtl/>
        </w:rPr>
        <w:t xml:space="preserve">لمساعدة البلدان النامية </w:t>
      </w:r>
      <w:r w:rsidRPr="00691665">
        <w:rPr>
          <w:rFonts w:hint="cs"/>
          <w:spacing w:val="-4"/>
          <w:rtl/>
        </w:rPr>
        <w:t>في تسهيل الانتقال إلى الإصدار السادس لبروتوكول الإنترنت</w:t>
      </w:r>
      <w:r w:rsidRPr="00691665">
        <w:rPr>
          <w:rFonts w:hint="eastAsia"/>
          <w:spacing w:val="-4"/>
          <w:rtl/>
        </w:rPr>
        <w:t> </w:t>
      </w:r>
      <w:r w:rsidRPr="00691665">
        <w:rPr>
          <w:spacing w:val="-4"/>
        </w:rPr>
        <w:t>(IPv6)</w:t>
      </w:r>
      <w:r w:rsidRPr="00691665">
        <w:rPr>
          <w:rFonts w:hint="cs"/>
          <w:spacing w:val="-4"/>
          <w:rtl/>
        </w:rPr>
        <w:t xml:space="preserve"> ونشره، والاستجابة </w:t>
      </w:r>
      <w:r w:rsidRPr="00691665">
        <w:rPr>
          <w:spacing w:val="-4"/>
          <w:rtl/>
        </w:rPr>
        <w:t>لاحتياجاتها الإقليمية كما حددها مكتب تنمية الاتصالات</w:t>
      </w:r>
      <w:r w:rsidRPr="00691665">
        <w:rPr>
          <w:rFonts w:hint="cs"/>
          <w:spacing w:val="-4"/>
          <w:rtl/>
        </w:rPr>
        <w:t xml:space="preserve"> وخاصة من خلال برامج بناء القدرات؛</w:t>
      </w:r>
    </w:p>
    <w:p w:rsidR="001D4BC9" w:rsidRPr="007D0DD1" w:rsidRDefault="001D4BC9" w:rsidP="00987BF8">
      <w:pPr>
        <w:pStyle w:val="enumlev1"/>
        <w:ind w:hanging="567"/>
        <w:rPr>
          <w:rtl/>
        </w:rPr>
      </w:pPr>
      <w:r w:rsidRPr="007D0DD1">
        <w:t>(2</w:t>
      </w:r>
      <w:r w:rsidRPr="007D0DD1">
        <w:rPr>
          <w:rFonts w:hint="cs"/>
          <w:rtl/>
        </w:rPr>
        <w:tab/>
        <w:t>تحديث الموقع الإلكتروني الذي يقدم معلومات عن الأنشطة العالمية المتصلة بالإصدار السادس، لتسهيل إ</w:t>
      </w:r>
      <w:r>
        <w:rPr>
          <w:rFonts w:hint="cs"/>
          <w:rtl/>
        </w:rPr>
        <w:t>ذكاء</w:t>
      </w:r>
      <w:r w:rsidRPr="007D0DD1">
        <w:rPr>
          <w:rFonts w:hint="cs"/>
          <w:rtl/>
        </w:rPr>
        <w:t xml:space="preserve"> الوعي بأهمية نشر الإصدار السادس لدى كل أعضاء الاتحاد والكيانات المهتمة، وتقديم معلومات تتعلق بأنشطة التدريب التي يضطلع بها الاتحاد الدولي للاتصالات والمنظمات ذات الصلة في مجتمع الإنترنت (مثل سجلات الإنترنت الإقليمية</w:t>
      </w:r>
      <w:r w:rsidRPr="007D0DD1">
        <w:rPr>
          <w:rFonts w:hint="eastAsia"/>
          <w:rtl/>
        </w:rPr>
        <w:t> </w:t>
      </w:r>
      <w:r w:rsidRPr="007D0DD1">
        <w:t>(RIR)</w:t>
      </w:r>
      <w:r w:rsidRPr="007D0DD1">
        <w:rPr>
          <w:rFonts w:hint="cs"/>
          <w:rtl/>
        </w:rPr>
        <w:t xml:space="preserve"> ومجموعات المشغلين وجمعية الإنترنت </w:t>
      </w:r>
      <w:r w:rsidRPr="007D0DD1">
        <w:t>(ISOC)</w:t>
      </w:r>
      <w:r w:rsidRPr="007D0DD1">
        <w:rPr>
          <w:rFonts w:hint="cs"/>
          <w:rtl/>
        </w:rPr>
        <w:t>)؛</w:t>
      </w:r>
    </w:p>
    <w:p w:rsidR="001D4BC9" w:rsidRPr="007D0DD1" w:rsidRDefault="001D4BC9" w:rsidP="00987BF8">
      <w:pPr>
        <w:pStyle w:val="enumlev1"/>
        <w:ind w:hanging="567"/>
        <w:rPr>
          <w:rtl/>
        </w:rPr>
      </w:pPr>
      <w:r w:rsidRPr="007D0DD1">
        <w:t>3</w:t>
      </w:r>
      <w:r w:rsidRPr="007D0DD1">
        <w:rPr>
          <w:rFonts w:hint="cs"/>
          <w:rtl/>
        </w:rPr>
        <w:t>)</w:t>
      </w:r>
      <w:r w:rsidRPr="007D0DD1">
        <w:rPr>
          <w:rFonts w:hint="cs"/>
          <w:rtl/>
        </w:rPr>
        <w:tab/>
      </w:r>
      <w:r w:rsidRPr="00B60BB4">
        <w:rPr>
          <w:rFonts w:hint="cs"/>
          <w:spacing w:val="-4"/>
          <w:rtl/>
        </w:rPr>
        <w:t>ترويج الوعي بأهمية الانتقال إلى الإصدار السادس ونشره وتسهيل أنشطة التدريب المشترك بمشاركة الخبراء المعنيين من الكيانات ذات الصلة وتوفير المعلومات بما في ذلك خرائط طريق ومبادئ توجيهية والمساعدة في</w:t>
      </w:r>
      <w:r w:rsidRPr="00B60BB4">
        <w:rPr>
          <w:rFonts w:hint="eastAsia"/>
          <w:spacing w:val="-4"/>
          <w:rtl/>
        </w:rPr>
        <w:t> </w:t>
      </w:r>
      <w:r w:rsidRPr="00B60BB4">
        <w:rPr>
          <w:rFonts w:hint="cs"/>
          <w:spacing w:val="-4"/>
          <w:rtl/>
        </w:rPr>
        <w:t>إنشاء مختبرات خاصة باختبارات الإصدار السادس لبروتوكول الإنترنت في البلدان النامية بالتعاون مع</w:t>
      </w:r>
      <w:r w:rsidR="00B439CF" w:rsidRPr="00B60BB4">
        <w:rPr>
          <w:rFonts w:hint="eastAsia"/>
          <w:spacing w:val="-4"/>
          <w:rtl/>
        </w:rPr>
        <w:t> </w:t>
      </w:r>
      <w:r w:rsidRPr="00B60BB4">
        <w:rPr>
          <w:rFonts w:hint="cs"/>
          <w:spacing w:val="-4"/>
          <w:rtl/>
        </w:rPr>
        <w:t>المنظمات ذات</w:t>
      </w:r>
      <w:r w:rsidRPr="00B60BB4">
        <w:rPr>
          <w:rFonts w:hint="eastAsia"/>
          <w:spacing w:val="-4"/>
          <w:rtl/>
        </w:rPr>
        <w:t> </w:t>
      </w:r>
      <w:r w:rsidRPr="00B60BB4">
        <w:rPr>
          <w:rFonts w:hint="cs"/>
          <w:spacing w:val="-4"/>
          <w:rtl/>
        </w:rPr>
        <w:t>الصلة؛</w:t>
      </w:r>
    </w:p>
    <w:p w:rsidR="001D4BC9" w:rsidRPr="007D0DD1" w:rsidRDefault="001D4BC9" w:rsidP="00691665">
      <w:pPr>
        <w:pStyle w:val="enumlev1"/>
        <w:rPr>
          <w:rtl/>
        </w:rPr>
      </w:pPr>
      <w:r w:rsidRPr="007D0DD1">
        <w:t>(4</w:t>
      </w:r>
      <w:r w:rsidRPr="007D0DD1">
        <w:rPr>
          <w:rFonts w:hint="cs"/>
          <w:rtl/>
        </w:rPr>
        <w:tab/>
        <w:t xml:space="preserve">اتخاذ إجراءات مناسبة لتسهيل أنشطة لجنة الدراسات </w:t>
      </w:r>
      <w:r w:rsidRPr="007D0DD1">
        <w:t>2</w:t>
      </w:r>
      <w:r w:rsidRPr="007D0DD1">
        <w:rPr>
          <w:rFonts w:hint="cs"/>
          <w:rtl/>
        </w:rPr>
        <w:t xml:space="preserve"> ولجنة الدراسات </w:t>
      </w:r>
      <w:r w:rsidRPr="007D0DD1">
        <w:t>3</w:t>
      </w:r>
      <w:r w:rsidRPr="007D0DD1">
        <w:rPr>
          <w:rFonts w:hint="cs"/>
          <w:rtl/>
        </w:rPr>
        <w:t xml:space="preserve"> في مجال عناوين بروتوكول الإنترنت وتقديم تقرير سنوي إلى مجلس </w:t>
      </w:r>
      <w:r>
        <w:rPr>
          <w:rFonts w:hint="cs"/>
          <w:rtl/>
        </w:rPr>
        <w:t xml:space="preserve">الاتحاد </w:t>
      </w:r>
      <w:r w:rsidRPr="007D0DD1">
        <w:rPr>
          <w:rFonts w:hint="cs"/>
          <w:rtl/>
        </w:rPr>
        <w:t>و</w:t>
      </w:r>
      <w:r>
        <w:rPr>
          <w:rFonts w:hint="cs"/>
          <w:rtl/>
        </w:rPr>
        <w:t xml:space="preserve">إلى </w:t>
      </w:r>
      <w:r w:rsidRPr="007D0DD1">
        <w:rPr>
          <w:rFonts w:hint="cs"/>
          <w:rtl/>
        </w:rPr>
        <w:t>الجمعية العالمية لتقييس الاتصالات لعام</w:t>
      </w:r>
      <w:r>
        <w:rPr>
          <w:rFonts w:hint="eastAsia"/>
          <w:rtl/>
        </w:rPr>
        <w:t> </w:t>
      </w:r>
      <w:r w:rsidRPr="007D0DD1">
        <w:t>2016</w:t>
      </w:r>
      <w:r w:rsidR="00691665">
        <w:rPr>
          <w:rFonts w:hint="cs"/>
          <w:rtl/>
        </w:rPr>
        <w:t>.</w:t>
      </w:r>
    </w:p>
    <w:p w:rsidR="001D4BC9" w:rsidRPr="007D0DD1" w:rsidRDefault="001D4BC9" w:rsidP="001D4BC9">
      <w:pPr>
        <w:rPr>
          <w:rtl/>
        </w:rPr>
      </w:pPr>
      <w:r w:rsidRPr="007D0DD1">
        <w:rPr>
          <w:rFonts w:hint="cs"/>
          <w:rtl/>
        </w:rPr>
        <w:t>ب)</w:t>
      </w:r>
      <w:r w:rsidRPr="007D0DD1">
        <w:rPr>
          <w:rFonts w:hint="cs"/>
          <w:rtl/>
        </w:rPr>
        <w:tab/>
      </w:r>
      <w:r w:rsidRPr="00445E51">
        <w:rPr>
          <w:rFonts w:hint="cs"/>
          <w:spacing w:val="-4"/>
          <w:rtl/>
        </w:rPr>
        <w:t xml:space="preserve">القرار </w:t>
      </w:r>
      <w:r w:rsidRPr="00445E51">
        <w:rPr>
          <w:spacing w:val="-4"/>
        </w:rPr>
        <w:t>180</w:t>
      </w:r>
      <w:r w:rsidRPr="00445E51">
        <w:rPr>
          <w:rFonts w:hint="cs"/>
          <w:spacing w:val="-4"/>
          <w:rtl/>
        </w:rPr>
        <w:t xml:space="preserve"> لمؤتمر المندوبين المفوضين (غوادالاخارا، </w:t>
      </w:r>
      <w:r w:rsidRPr="00445E51">
        <w:rPr>
          <w:spacing w:val="-4"/>
        </w:rPr>
        <w:t>2010</w:t>
      </w:r>
      <w:r w:rsidRPr="00445E51">
        <w:rPr>
          <w:rFonts w:hint="cs"/>
          <w:spacing w:val="-4"/>
          <w:rtl/>
        </w:rPr>
        <w:t>) بشأن تسهيل الانتقال من الإصدار الرابع لبروتوكول الإنترنت إلى الإصدار السادس منه؛</w:t>
      </w:r>
    </w:p>
    <w:p w:rsidR="001D4BC9" w:rsidRPr="007D0DD1" w:rsidRDefault="001D4BC9" w:rsidP="001D4BC9">
      <w:pPr>
        <w:rPr>
          <w:rtl/>
        </w:rPr>
      </w:pPr>
      <w:r w:rsidRPr="007D0DD1">
        <w:rPr>
          <w:rFonts w:hint="cs"/>
          <w:rtl/>
        </w:rPr>
        <w:t>ج)</w:t>
      </w:r>
      <w:r w:rsidRPr="007D0DD1">
        <w:rPr>
          <w:rFonts w:hint="cs"/>
          <w:rtl/>
        </w:rPr>
        <w:tab/>
        <w:t>أعمال فريق العمل المعني بالإصدار السادس لبروتوكول الإنترنت الذي أنشأه المجلس في دورته لعام</w:t>
      </w:r>
      <w:r>
        <w:rPr>
          <w:rFonts w:hint="eastAsia"/>
          <w:rtl/>
        </w:rPr>
        <w:t> </w:t>
      </w:r>
      <w:r w:rsidRPr="007D0DD1">
        <w:t>2009</w:t>
      </w:r>
      <w:r w:rsidRPr="007D0DD1">
        <w:rPr>
          <w:rFonts w:hint="cs"/>
          <w:rtl/>
        </w:rPr>
        <w:t xml:space="preserve">، والمناقشات ذات الصلة التي دارت في الجمعية العالمية لتقييس الاتصالات لعام </w:t>
      </w:r>
      <w:r w:rsidRPr="007D0DD1">
        <w:t>2012</w:t>
      </w:r>
      <w:r w:rsidRPr="007D0DD1">
        <w:rPr>
          <w:rFonts w:hint="cs"/>
          <w:rtl/>
        </w:rPr>
        <w:t xml:space="preserve"> (دبي،</w:t>
      </w:r>
      <w:r>
        <w:rPr>
          <w:rFonts w:hint="eastAsia"/>
          <w:rtl/>
        </w:rPr>
        <w:t> </w:t>
      </w:r>
      <w:r w:rsidRPr="007D0DD1">
        <w:t>2012</w:t>
      </w:r>
      <w:r w:rsidRPr="007D0DD1">
        <w:rPr>
          <w:rFonts w:hint="cs"/>
          <w:rtl/>
        </w:rPr>
        <w:t>)؛</w:t>
      </w:r>
    </w:p>
    <w:p w:rsidR="001D4BC9" w:rsidRPr="007D0DD1" w:rsidRDefault="001D4BC9" w:rsidP="001D4BC9">
      <w:pPr>
        <w:keepNext/>
        <w:keepLines/>
        <w:rPr>
          <w:rtl/>
        </w:rPr>
      </w:pPr>
      <w:r w:rsidRPr="007D0DD1">
        <w:rPr>
          <w:rFonts w:hint="cs"/>
          <w:rtl/>
        </w:rPr>
        <w:t>د</w:t>
      </w:r>
      <w:r>
        <w:rPr>
          <w:rFonts w:hint="cs"/>
          <w:rtl/>
        </w:rPr>
        <w:t xml:space="preserve"> </w:t>
      </w:r>
      <w:r w:rsidRPr="007D0DD1">
        <w:rPr>
          <w:rFonts w:hint="cs"/>
          <w:rtl/>
        </w:rPr>
        <w:t>)</w:t>
      </w:r>
      <w:r w:rsidRPr="007D0DD1">
        <w:rPr>
          <w:rFonts w:hint="cs"/>
          <w:rtl/>
        </w:rPr>
        <w:tab/>
        <w:t xml:space="preserve">الرأي </w:t>
      </w:r>
      <w:r w:rsidRPr="007D0DD1">
        <w:t>5</w:t>
      </w:r>
      <w:r w:rsidRPr="007D0DD1">
        <w:rPr>
          <w:rFonts w:hint="cs"/>
          <w:rtl/>
        </w:rPr>
        <w:t xml:space="preserve"> (لشبونة، </w:t>
      </w:r>
      <w:r w:rsidRPr="007D0DD1">
        <w:t>2009</w:t>
      </w:r>
      <w:r w:rsidRPr="007D0DD1">
        <w:rPr>
          <w:rFonts w:hint="cs"/>
          <w:rtl/>
        </w:rPr>
        <w:t>) للمنتدى العالمي لسياسات الاتصالات الذي يدعو إلى التعجيل بالأنشطة المتصلة بالقرار</w:t>
      </w:r>
      <w:r>
        <w:rPr>
          <w:rFonts w:hint="eastAsia"/>
          <w:rtl/>
        </w:rPr>
        <w:t> </w:t>
      </w:r>
      <w:r w:rsidRPr="007D0DD1">
        <w:t>64</w:t>
      </w:r>
      <w:r w:rsidRPr="007D0DD1">
        <w:rPr>
          <w:rFonts w:hint="cs"/>
          <w:rtl/>
        </w:rPr>
        <w:t xml:space="preserve"> (جوهانسبرغ، </w:t>
      </w:r>
      <w:r w:rsidRPr="007D0DD1">
        <w:t>2008</w:t>
      </w:r>
      <w:r w:rsidRPr="007D0DD1">
        <w:rPr>
          <w:rFonts w:hint="cs"/>
          <w:rtl/>
        </w:rPr>
        <w:t>)</w:t>
      </w:r>
      <w:r>
        <w:rPr>
          <w:rFonts w:hint="cs"/>
          <w:rtl/>
        </w:rPr>
        <w:t xml:space="preserve"> </w:t>
      </w:r>
      <w:r w:rsidRPr="007D0DD1">
        <w:rPr>
          <w:rFonts w:hint="cs"/>
          <w:rtl/>
        </w:rPr>
        <w:t>لل</w:t>
      </w:r>
      <w:r>
        <w:rPr>
          <w:rFonts w:hint="cs"/>
          <w:rtl/>
        </w:rPr>
        <w:t>جمعية العالمية لتقييس الاتصالات</w:t>
      </w:r>
      <w:r w:rsidRPr="007D0DD1">
        <w:rPr>
          <w:rFonts w:hint="cs"/>
          <w:rtl/>
        </w:rPr>
        <w:t>؛</w:t>
      </w:r>
    </w:p>
    <w:p w:rsidR="001D4BC9" w:rsidRPr="007D0DD1" w:rsidRDefault="001D4BC9" w:rsidP="001D4BC9">
      <w:pPr>
        <w:rPr>
          <w:rtl/>
        </w:rPr>
      </w:pPr>
      <w:r>
        <w:rPr>
          <w:rFonts w:ascii="Arial" w:hAnsi="Arial" w:hint="cs"/>
          <w:sz w:val="30"/>
          <w:rtl/>
        </w:rPr>
        <w:t>ﻫ</w:t>
      </w:r>
      <w:r w:rsidRPr="001E63D9">
        <w:rPr>
          <w:rFonts w:ascii="Arial" w:hAnsi="Arial" w:hint="cs"/>
          <w:sz w:val="30"/>
          <w:rtl/>
        </w:rPr>
        <w:t xml:space="preserve"> </w:t>
      </w:r>
      <w:r w:rsidRPr="001E63D9">
        <w:rPr>
          <w:rFonts w:hint="cs"/>
          <w:sz w:val="30"/>
          <w:rtl/>
        </w:rPr>
        <w:t>)</w:t>
      </w:r>
      <w:r w:rsidRPr="007D0DD1">
        <w:rPr>
          <w:rFonts w:hint="cs"/>
          <w:rtl/>
        </w:rPr>
        <w:tab/>
        <w:t xml:space="preserve">الأعمال التي اضطلع بها فعلاً مكتب تنمية الاتصالات ومكتب تقييس الاتصالات بشأن موضوع الإصدار السادس </w:t>
      </w:r>
      <w:r>
        <w:rPr>
          <w:rFonts w:hint="cs"/>
          <w:rtl/>
        </w:rPr>
        <w:t>من </w:t>
      </w:r>
      <w:r w:rsidRPr="007D0DD1">
        <w:rPr>
          <w:rFonts w:hint="cs"/>
          <w:rtl/>
        </w:rPr>
        <w:t>بروتوكول الإنترنت؛</w:t>
      </w:r>
    </w:p>
    <w:p w:rsidR="001D4BC9" w:rsidRPr="007D0DD1" w:rsidRDefault="001D4BC9" w:rsidP="001D4BC9">
      <w:pPr>
        <w:rPr>
          <w:rtl/>
        </w:rPr>
      </w:pPr>
      <w:r w:rsidRPr="007D0DD1">
        <w:rPr>
          <w:rFonts w:hint="cs"/>
          <w:rtl/>
        </w:rPr>
        <w:t>و</w:t>
      </w:r>
      <w:r>
        <w:rPr>
          <w:rFonts w:hint="cs"/>
          <w:rtl/>
        </w:rPr>
        <w:t xml:space="preserve"> </w:t>
      </w:r>
      <w:r w:rsidRPr="007D0DD1">
        <w:rPr>
          <w:rFonts w:hint="cs"/>
          <w:rtl/>
        </w:rPr>
        <w:t>)</w:t>
      </w:r>
      <w:r w:rsidRPr="007D0DD1">
        <w:rPr>
          <w:rFonts w:hint="cs"/>
          <w:rtl/>
        </w:rPr>
        <w:tab/>
      </w:r>
      <w:r>
        <w:rPr>
          <w:rFonts w:hint="cs"/>
          <w:rtl/>
        </w:rPr>
        <w:t xml:space="preserve">أن توزيع عناوين الإصدار السادس من </w:t>
      </w:r>
      <w:r w:rsidRPr="007D0DD1">
        <w:rPr>
          <w:rFonts w:hint="cs"/>
          <w:rtl/>
        </w:rPr>
        <w:t>بروتوكول الإنترنت ونشرها مسألة هامة بالنسبة إلى الدول الأعضاء وأعضاء</w:t>
      </w:r>
      <w:r>
        <w:rPr>
          <w:rFonts w:hint="eastAsia"/>
          <w:rtl/>
        </w:rPr>
        <w:t> </w:t>
      </w:r>
      <w:r w:rsidRPr="007D0DD1">
        <w:rPr>
          <w:rFonts w:hint="cs"/>
          <w:rtl/>
        </w:rPr>
        <w:t>القطاعات؛</w:t>
      </w:r>
    </w:p>
    <w:p w:rsidR="001D4BC9" w:rsidRPr="007D0DD1" w:rsidRDefault="001D4BC9" w:rsidP="001D4BC9">
      <w:pPr>
        <w:rPr>
          <w:rtl/>
        </w:rPr>
      </w:pPr>
      <w:r w:rsidRPr="007D0DD1">
        <w:rPr>
          <w:rFonts w:hint="cs"/>
          <w:rtl/>
        </w:rPr>
        <w:t>ز</w:t>
      </w:r>
      <w:r>
        <w:rPr>
          <w:rFonts w:hint="cs"/>
          <w:rtl/>
        </w:rPr>
        <w:t xml:space="preserve"> </w:t>
      </w:r>
      <w:r w:rsidRPr="007D0DD1">
        <w:rPr>
          <w:rFonts w:hint="cs"/>
          <w:rtl/>
        </w:rPr>
        <w:t>)</w:t>
      </w:r>
      <w:r w:rsidRPr="007D0DD1">
        <w:rPr>
          <w:rFonts w:hint="cs"/>
          <w:rtl/>
        </w:rPr>
        <w:tab/>
        <w:t xml:space="preserve">العمل الجاري في </w:t>
      </w:r>
      <w:r>
        <w:rPr>
          <w:rFonts w:hint="cs"/>
          <w:rtl/>
        </w:rPr>
        <w:t>سجلات</w:t>
      </w:r>
      <w:r w:rsidRPr="007D0DD1">
        <w:rPr>
          <w:rFonts w:hint="cs"/>
          <w:rtl/>
        </w:rPr>
        <w:t xml:space="preserve"> الإنترنت الإقليمية</w:t>
      </w:r>
      <w:r>
        <w:rPr>
          <w:rFonts w:hint="eastAsia"/>
          <w:rtl/>
        </w:rPr>
        <w:t> </w:t>
      </w:r>
      <w:r>
        <w:t>(</w:t>
      </w:r>
      <w:r w:rsidRPr="007D0DD1">
        <w:t>RIR</w:t>
      </w:r>
      <w:r>
        <w:t>)</w:t>
      </w:r>
      <w:r w:rsidRPr="007D0DD1">
        <w:rPr>
          <w:rFonts w:hint="cs"/>
          <w:rtl/>
        </w:rPr>
        <w:t xml:space="preserve"> وجمعية الإنترنت</w:t>
      </w:r>
      <w:r>
        <w:rPr>
          <w:rFonts w:hint="eastAsia"/>
          <w:rtl/>
        </w:rPr>
        <w:t> </w:t>
      </w:r>
      <w:r>
        <w:t>(</w:t>
      </w:r>
      <w:r w:rsidRPr="007D0DD1">
        <w:rPr>
          <w:rFonts w:hint="cs"/>
        </w:rPr>
        <w:t>ISOC</w:t>
      </w:r>
      <w:r>
        <w:t>)</w:t>
      </w:r>
      <w:r w:rsidRPr="007D0DD1">
        <w:rPr>
          <w:rFonts w:hint="cs"/>
          <w:rtl/>
        </w:rPr>
        <w:t xml:space="preserve"> وأصحاب المصلحة الآخرين في</w:t>
      </w:r>
      <w:r>
        <w:rPr>
          <w:rFonts w:hint="eastAsia"/>
          <w:rtl/>
        </w:rPr>
        <w:t> </w:t>
      </w:r>
      <w:r w:rsidRPr="007D0DD1">
        <w:rPr>
          <w:rFonts w:hint="cs"/>
          <w:rtl/>
        </w:rPr>
        <w:t xml:space="preserve">مجالات </w:t>
      </w:r>
      <w:r w:rsidRPr="007D0DD1">
        <w:rPr>
          <w:rtl/>
        </w:rPr>
        <w:t>الإصدار</w:t>
      </w:r>
      <w:r w:rsidRPr="007D0DD1">
        <w:rPr>
          <w:rFonts w:hint="cs"/>
          <w:rtl/>
        </w:rPr>
        <w:t xml:space="preserve"> الرابع من بروتوكول الإنترنت</w:t>
      </w:r>
      <w:r>
        <w:rPr>
          <w:rFonts w:hint="eastAsia"/>
          <w:rtl/>
        </w:rPr>
        <w:t> </w:t>
      </w:r>
      <w:r>
        <w:t>(</w:t>
      </w:r>
      <w:r w:rsidRPr="007D0DD1">
        <w:rPr>
          <w:rFonts w:hint="cs"/>
        </w:rPr>
        <w:t>IPv4</w:t>
      </w:r>
      <w:r>
        <w:t>)</w:t>
      </w:r>
      <w:r w:rsidRPr="007D0DD1">
        <w:rPr>
          <w:rFonts w:hint="cs"/>
          <w:rtl/>
        </w:rPr>
        <w:t xml:space="preserve"> و</w:t>
      </w:r>
      <w:r w:rsidRPr="007D0DD1">
        <w:rPr>
          <w:rtl/>
        </w:rPr>
        <w:t>الإصدار</w:t>
      </w:r>
      <w:r w:rsidRPr="007D0DD1">
        <w:rPr>
          <w:rFonts w:hint="cs"/>
          <w:rtl/>
        </w:rPr>
        <w:t xml:space="preserve"> السادس</w:t>
      </w:r>
      <w:r w:rsidRPr="008D46E0">
        <w:rPr>
          <w:rFonts w:hint="cs"/>
          <w:rtl/>
        </w:rPr>
        <w:t xml:space="preserve"> </w:t>
      </w:r>
      <w:r w:rsidR="008D46E0" w:rsidRPr="008D46E0">
        <w:rPr>
          <w:w w:val="110"/>
        </w:rPr>
        <w:t>(IPv6)</w:t>
      </w:r>
      <w:r w:rsidR="008D46E0" w:rsidRPr="008D46E0">
        <w:rPr>
          <w:rFonts w:hint="cs"/>
          <w:w w:val="110"/>
          <w:rtl/>
        </w:rPr>
        <w:t xml:space="preserve"> </w:t>
      </w:r>
      <w:r w:rsidRPr="008D46E0">
        <w:rPr>
          <w:rFonts w:hint="cs"/>
          <w:rtl/>
        </w:rPr>
        <w:t>منه</w:t>
      </w:r>
      <w:r w:rsidRPr="007D0DD1">
        <w:rPr>
          <w:rFonts w:hint="cs"/>
          <w:rtl/>
        </w:rPr>
        <w:t>،</w:t>
      </w:r>
    </w:p>
    <w:p w:rsidR="001D4BC9" w:rsidRPr="007D0DD1" w:rsidRDefault="001D4BC9" w:rsidP="001D4BC9">
      <w:pPr>
        <w:pStyle w:val="Call"/>
        <w:rPr>
          <w:rtl/>
        </w:rPr>
      </w:pPr>
      <w:r w:rsidRPr="007D0DD1">
        <w:rPr>
          <w:rFonts w:hint="cs"/>
          <w:rtl/>
        </w:rPr>
        <w:lastRenderedPageBreak/>
        <w:t>وإذ يدرك</w:t>
      </w:r>
    </w:p>
    <w:p w:rsidR="001D4BC9" w:rsidRPr="007D0DD1" w:rsidRDefault="001D4BC9" w:rsidP="001D4BC9">
      <w:pPr>
        <w:rPr>
          <w:rtl/>
        </w:rPr>
      </w:pPr>
      <w:r>
        <w:rPr>
          <w:rFonts w:hint="cs"/>
          <w:rtl/>
        </w:rPr>
        <w:t xml:space="preserve"> </w:t>
      </w:r>
      <w:r w:rsidRPr="007D0DD1">
        <w:rPr>
          <w:rFonts w:hint="cs"/>
          <w:rtl/>
        </w:rPr>
        <w:t>أ</w:t>
      </w:r>
      <w:r>
        <w:rPr>
          <w:rFonts w:hint="cs"/>
          <w:rtl/>
        </w:rPr>
        <w:t xml:space="preserve"> </w:t>
      </w:r>
      <w:r w:rsidRPr="007D0DD1">
        <w:rPr>
          <w:rFonts w:hint="cs"/>
          <w:rtl/>
        </w:rPr>
        <w:t>)</w:t>
      </w:r>
      <w:r w:rsidRPr="007D0DD1">
        <w:rPr>
          <w:rFonts w:hint="cs"/>
          <w:rtl/>
        </w:rPr>
        <w:tab/>
        <w:t xml:space="preserve"> أن</w:t>
      </w:r>
      <w:r w:rsidRPr="007D0DD1">
        <w:rPr>
          <w:rtl/>
        </w:rPr>
        <w:t xml:space="preserve"> هيئة تخصيص أرقام الإنترنت</w:t>
      </w:r>
      <w:r>
        <w:rPr>
          <w:rFonts w:hint="cs"/>
          <w:rtl/>
        </w:rPr>
        <w:t> </w:t>
      </w:r>
      <w:r>
        <w:t>(</w:t>
      </w:r>
      <w:r w:rsidRPr="007D0DD1">
        <w:rPr>
          <w:rFonts w:hint="cs"/>
        </w:rPr>
        <w:t>IANA</w:t>
      </w:r>
      <w:r>
        <w:t>)</w:t>
      </w:r>
      <w:r w:rsidRPr="007D0DD1">
        <w:rPr>
          <w:rtl/>
        </w:rPr>
        <w:t xml:space="preserve"> </w:t>
      </w:r>
      <w:r>
        <w:rPr>
          <w:rFonts w:hint="cs"/>
          <w:rtl/>
        </w:rPr>
        <w:t>قد وزعت المجموعات</w:t>
      </w:r>
      <w:r w:rsidRPr="007D0DD1">
        <w:rPr>
          <w:rFonts w:hint="cs"/>
          <w:rtl/>
        </w:rPr>
        <w:t xml:space="preserve"> الأخيرة من عناوين </w:t>
      </w:r>
      <w:r w:rsidRPr="007D0DD1">
        <w:rPr>
          <w:rtl/>
        </w:rPr>
        <w:t>الإصدار</w:t>
      </w:r>
      <w:r w:rsidRPr="007D0DD1">
        <w:rPr>
          <w:rFonts w:hint="cs"/>
          <w:rtl/>
        </w:rPr>
        <w:t xml:space="preserve"> </w:t>
      </w:r>
      <w:r>
        <w:rPr>
          <w:rFonts w:hint="cs"/>
          <w:rtl/>
        </w:rPr>
        <w:t>الرابع لسجلات الإنترنت</w:t>
      </w:r>
      <w:r>
        <w:rPr>
          <w:rFonts w:hint="eastAsia"/>
          <w:rtl/>
        </w:rPr>
        <w:t> </w:t>
      </w:r>
      <w:r w:rsidRPr="007D0DD1">
        <w:rPr>
          <w:rFonts w:hint="cs"/>
          <w:rtl/>
        </w:rPr>
        <w:t>الإقليمية؛</w:t>
      </w:r>
    </w:p>
    <w:p w:rsidR="001D4BC9" w:rsidRPr="007D0DD1" w:rsidRDefault="001D4BC9" w:rsidP="001D4BC9">
      <w:pPr>
        <w:rPr>
          <w:rtl/>
        </w:rPr>
      </w:pPr>
      <w:r w:rsidRPr="007D0DD1">
        <w:rPr>
          <w:rFonts w:hint="cs"/>
          <w:rtl/>
        </w:rPr>
        <w:t>ب)</w:t>
      </w:r>
      <w:r w:rsidRPr="007D0DD1">
        <w:rPr>
          <w:rFonts w:hint="cs"/>
          <w:rtl/>
        </w:rPr>
        <w:tab/>
        <w:t xml:space="preserve">أن </w:t>
      </w:r>
      <w:r>
        <w:rPr>
          <w:rFonts w:hint="cs"/>
          <w:rtl/>
        </w:rPr>
        <w:t>سجلات الإنترنت</w:t>
      </w:r>
      <w:r w:rsidRPr="007D0DD1">
        <w:rPr>
          <w:rFonts w:hint="cs"/>
          <w:rtl/>
        </w:rPr>
        <w:t xml:space="preserve"> الإقليمية على وشك استنفاد توزيعاتها لعناوين الإصدار </w:t>
      </w:r>
      <w:r>
        <w:rPr>
          <w:rFonts w:hint="cs"/>
          <w:rtl/>
        </w:rPr>
        <w:t>الرابع</w:t>
      </w:r>
      <w:r w:rsidRPr="007D0DD1">
        <w:rPr>
          <w:rFonts w:hint="cs"/>
          <w:rtl/>
        </w:rPr>
        <w:t>؛</w:t>
      </w:r>
    </w:p>
    <w:p w:rsidR="001D4BC9" w:rsidRPr="007D0DD1" w:rsidRDefault="001D4BC9" w:rsidP="001D4BC9">
      <w:pPr>
        <w:rPr>
          <w:rtl/>
        </w:rPr>
      </w:pPr>
      <w:r w:rsidRPr="007D0DD1">
        <w:rPr>
          <w:rFonts w:hint="cs"/>
          <w:rtl/>
        </w:rPr>
        <w:t>ج)</w:t>
      </w:r>
      <w:r w:rsidRPr="007D0DD1">
        <w:rPr>
          <w:rFonts w:hint="cs"/>
          <w:rtl/>
        </w:rPr>
        <w:tab/>
        <w:t xml:space="preserve">أن الانتقال إلى </w:t>
      </w:r>
      <w:r w:rsidRPr="007D0DD1">
        <w:rPr>
          <w:rtl/>
        </w:rPr>
        <w:t>الإصدار</w:t>
      </w:r>
      <w:r w:rsidRPr="007D0DD1">
        <w:rPr>
          <w:rFonts w:hint="cs"/>
          <w:rtl/>
        </w:rPr>
        <w:t xml:space="preserve"> السادس من بروتوكول الإنترنت</w:t>
      </w:r>
      <w:r w:rsidRPr="007D0DD1">
        <w:rPr>
          <w:rtl/>
        </w:rPr>
        <w:t xml:space="preserve"> </w:t>
      </w:r>
      <w:r w:rsidRPr="007D0DD1">
        <w:rPr>
          <w:rFonts w:hint="cs"/>
          <w:rtl/>
        </w:rPr>
        <w:t>يمضي حثيثاً وأن العديد من</w:t>
      </w:r>
      <w:r>
        <w:rPr>
          <w:rFonts w:hint="cs"/>
          <w:rtl/>
        </w:rPr>
        <w:t xml:space="preserve"> مؤسسات</w:t>
      </w:r>
      <w:r w:rsidRPr="007D0DD1">
        <w:rPr>
          <w:rFonts w:hint="cs"/>
          <w:rtl/>
        </w:rPr>
        <w:t xml:space="preserve"> الأعمال الدولية البارزة القائمة على شبكة الإنترنت قد نفذت بالفعل بوابات </w:t>
      </w:r>
      <w:r w:rsidRPr="007D0DD1">
        <w:rPr>
          <w:rtl/>
        </w:rPr>
        <w:t>الإصدار</w:t>
      </w:r>
      <w:r w:rsidRPr="007D0DD1">
        <w:rPr>
          <w:rFonts w:hint="cs"/>
          <w:rtl/>
        </w:rPr>
        <w:t xml:space="preserve"> السادس من بروتوكول الإنترنت؛</w:t>
      </w:r>
    </w:p>
    <w:p w:rsidR="001D4BC9" w:rsidRPr="007D0DD1" w:rsidRDefault="001D4BC9" w:rsidP="001D4BC9">
      <w:pPr>
        <w:rPr>
          <w:rtl/>
        </w:rPr>
      </w:pPr>
      <w:r w:rsidRPr="007D0DD1">
        <w:rPr>
          <w:rFonts w:hint="cs"/>
          <w:rtl/>
        </w:rPr>
        <w:t>د</w:t>
      </w:r>
      <w:r>
        <w:rPr>
          <w:rFonts w:hint="cs"/>
          <w:rtl/>
        </w:rPr>
        <w:t xml:space="preserve"> </w:t>
      </w:r>
      <w:r w:rsidRPr="007D0DD1">
        <w:rPr>
          <w:rFonts w:hint="cs"/>
          <w:rtl/>
        </w:rPr>
        <w:t>)</w:t>
      </w:r>
      <w:r w:rsidRPr="007D0DD1">
        <w:rPr>
          <w:rFonts w:hint="cs"/>
          <w:rtl/>
        </w:rPr>
        <w:tab/>
        <w:t>أن حيز العنوان الواسع جداً في</w:t>
      </w:r>
      <w:r w:rsidRPr="007D0DD1">
        <w:rPr>
          <w:rtl/>
        </w:rPr>
        <w:t xml:space="preserve"> الإصدار</w:t>
      </w:r>
      <w:r w:rsidRPr="007D0DD1">
        <w:rPr>
          <w:rFonts w:hint="cs"/>
          <w:rtl/>
        </w:rPr>
        <w:t xml:space="preserve"> </w:t>
      </w:r>
      <w:r>
        <w:rPr>
          <w:rFonts w:hint="cs"/>
          <w:rtl/>
        </w:rPr>
        <w:t>السادس</w:t>
      </w:r>
      <w:r w:rsidRPr="007D0DD1">
        <w:rPr>
          <w:rFonts w:hint="cs"/>
          <w:rtl/>
        </w:rPr>
        <w:t xml:space="preserve">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1D4BC9" w:rsidRPr="00CB52C8" w:rsidRDefault="001D4BC9" w:rsidP="001D4BC9">
      <w:pPr>
        <w:rPr>
          <w:spacing w:val="-2"/>
          <w:rtl/>
        </w:rPr>
      </w:pPr>
      <w:r>
        <w:rPr>
          <w:rFonts w:ascii="Arial" w:hAnsi="Arial" w:hint="cs"/>
          <w:rtl/>
        </w:rPr>
        <w:t xml:space="preserve">ﻫ </w:t>
      </w:r>
      <w:r w:rsidRPr="007D0DD1">
        <w:rPr>
          <w:rFonts w:hint="cs"/>
          <w:rtl/>
        </w:rPr>
        <w:t>)</w:t>
      </w:r>
      <w:r w:rsidRPr="007D0DD1">
        <w:rPr>
          <w:rFonts w:hint="cs"/>
          <w:rtl/>
        </w:rPr>
        <w:tab/>
      </w:r>
      <w:r w:rsidRPr="00924E10">
        <w:rPr>
          <w:rFonts w:hint="cs"/>
          <w:spacing w:val="-6"/>
          <w:rtl/>
        </w:rPr>
        <w:t>أن أمن الإصدار السادس، عند تفعيله وتشكيله بالبنية التحتية الأساسية المناسبة مثل أمن بروتوكول الإنترنت</w:t>
      </w:r>
      <w:r w:rsidRPr="00924E10">
        <w:rPr>
          <w:rFonts w:hint="eastAsia"/>
          <w:spacing w:val="-6"/>
          <w:rtl/>
        </w:rPr>
        <w:t> </w:t>
      </w:r>
      <w:r w:rsidRPr="00924E10">
        <w:rPr>
          <w:spacing w:val="-6"/>
        </w:rPr>
        <w:t>(IPsec)</w:t>
      </w:r>
      <w:r w:rsidRPr="00924E10">
        <w:rPr>
          <w:rFonts w:hint="cs"/>
          <w:spacing w:val="-6"/>
          <w:rtl/>
        </w:rPr>
        <w:t>، من شأنه أن يعزز الاستيقان والتجفير والسرية وحماية التكامل في طبقة الشبكة؛</w:t>
      </w:r>
    </w:p>
    <w:p w:rsidR="001D4BC9" w:rsidRPr="007D0DD1" w:rsidRDefault="001D4BC9" w:rsidP="001D4BC9">
      <w:pPr>
        <w:rPr>
          <w:rtl/>
        </w:rPr>
      </w:pPr>
      <w:r w:rsidRPr="007D0DD1">
        <w:rPr>
          <w:rFonts w:hint="cs"/>
          <w:rtl/>
        </w:rPr>
        <w:t>و</w:t>
      </w:r>
      <w:r>
        <w:rPr>
          <w:rFonts w:hint="cs"/>
          <w:rtl/>
        </w:rPr>
        <w:t xml:space="preserve"> </w:t>
      </w:r>
      <w:r w:rsidRPr="007D0DD1">
        <w:rPr>
          <w:rFonts w:hint="cs"/>
          <w:rtl/>
        </w:rPr>
        <w:t>)</w:t>
      </w:r>
      <w:r w:rsidRPr="007D0DD1">
        <w:rPr>
          <w:rFonts w:hint="cs"/>
          <w:rtl/>
        </w:rPr>
        <w:tab/>
        <w:t xml:space="preserve">أن نسبة حركة الإصدار </w:t>
      </w:r>
      <w:r>
        <w:rPr>
          <w:rFonts w:hint="cs"/>
          <w:rtl/>
        </w:rPr>
        <w:t>السادس</w:t>
      </w:r>
      <w:r w:rsidRPr="007D0DD1">
        <w:rPr>
          <w:rFonts w:hint="cs"/>
          <w:rtl/>
        </w:rPr>
        <w:t xml:space="preserve"> على شبكة الإنترنت لا تزال ضئيلة جداً؛</w:t>
      </w:r>
    </w:p>
    <w:p w:rsidR="001D4BC9" w:rsidRPr="007D0DD1" w:rsidRDefault="001D4BC9" w:rsidP="001D4BC9">
      <w:pPr>
        <w:rPr>
          <w:rtl/>
        </w:rPr>
      </w:pPr>
      <w:r w:rsidRPr="007D0DD1">
        <w:rPr>
          <w:rFonts w:hint="cs"/>
          <w:rtl/>
        </w:rPr>
        <w:t>ز</w:t>
      </w:r>
      <w:r>
        <w:rPr>
          <w:rFonts w:hint="cs"/>
          <w:rtl/>
        </w:rPr>
        <w:t xml:space="preserve"> )</w:t>
      </w:r>
      <w:r>
        <w:rPr>
          <w:rFonts w:hint="cs"/>
          <w:rtl/>
        </w:rPr>
        <w:tab/>
        <w:t xml:space="preserve">أنه نظراً إلى </w:t>
      </w:r>
      <w:r w:rsidRPr="007D0DD1">
        <w:rPr>
          <w:rFonts w:hint="cs"/>
          <w:rtl/>
        </w:rPr>
        <w:t xml:space="preserve">عدم التوافق بين الإصدارين </w:t>
      </w:r>
      <w:r>
        <w:rPr>
          <w:rFonts w:hint="cs"/>
          <w:rtl/>
        </w:rPr>
        <w:t>الرابع</w:t>
      </w:r>
      <w:r w:rsidRPr="007D0DD1">
        <w:rPr>
          <w:rFonts w:hint="cs"/>
          <w:rtl/>
        </w:rPr>
        <w:t xml:space="preserve"> و</w:t>
      </w:r>
      <w:r>
        <w:rPr>
          <w:rFonts w:hint="cs"/>
          <w:rtl/>
        </w:rPr>
        <w:t>السادس</w:t>
      </w:r>
      <w:r w:rsidRPr="007D0DD1">
        <w:rPr>
          <w:rFonts w:hint="cs"/>
          <w:rtl/>
        </w:rPr>
        <w:t>، يكون التشغيل المتوازي (</w:t>
      </w:r>
      <w:r>
        <w:rPr>
          <w:rFonts w:hint="cs"/>
          <w:rtl/>
        </w:rPr>
        <w:t>بأسلوب ال</w:t>
      </w:r>
      <w:r w:rsidRPr="007D0DD1">
        <w:rPr>
          <w:rFonts w:hint="cs"/>
          <w:rtl/>
        </w:rPr>
        <w:t xml:space="preserve">كدسة </w:t>
      </w:r>
      <w:r>
        <w:rPr>
          <w:rFonts w:hint="cs"/>
          <w:rtl/>
        </w:rPr>
        <w:t>ال</w:t>
      </w:r>
      <w:r w:rsidRPr="007D0DD1">
        <w:rPr>
          <w:rFonts w:hint="cs"/>
          <w:rtl/>
        </w:rPr>
        <w:t>مز</w:t>
      </w:r>
      <w:r>
        <w:rPr>
          <w:rFonts w:hint="cs"/>
          <w:rtl/>
        </w:rPr>
        <w:t xml:space="preserve">دوجة) مطلوباً وستكون هناك حاجة إلى </w:t>
      </w:r>
      <w:r w:rsidRPr="007D0DD1">
        <w:rPr>
          <w:rFonts w:hint="cs"/>
          <w:rtl/>
        </w:rPr>
        <w:t xml:space="preserve">عناوين الإصدار </w:t>
      </w:r>
      <w:r>
        <w:rPr>
          <w:rFonts w:hint="cs"/>
          <w:rtl/>
        </w:rPr>
        <w:t>الرابع</w:t>
      </w:r>
      <w:r w:rsidRPr="007D0DD1">
        <w:rPr>
          <w:rFonts w:hint="cs"/>
          <w:rtl/>
        </w:rPr>
        <w:t xml:space="preserve"> </w:t>
      </w:r>
      <w:r>
        <w:rPr>
          <w:rFonts w:hint="cs"/>
          <w:rtl/>
        </w:rPr>
        <w:t>خلال فترة غير محددة إلى أن ي</w:t>
      </w:r>
      <w:r w:rsidRPr="007D0DD1">
        <w:rPr>
          <w:rFonts w:hint="cs"/>
          <w:rtl/>
        </w:rPr>
        <w:t xml:space="preserve">تاح </w:t>
      </w:r>
      <w:r>
        <w:rPr>
          <w:rFonts w:hint="cs"/>
          <w:rtl/>
        </w:rPr>
        <w:t>الحد الأدنى اللازم</w:t>
      </w:r>
      <w:r w:rsidRPr="007D0DD1">
        <w:rPr>
          <w:rFonts w:hint="cs"/>
          <w:rtl/>
        </w:rPr>
        <w:t xml:space="preserve"> من المستعملين والخدمات عبر عناوين الإصدار </w:t>
      </w:r>
      <w:r>
        <w:rPr>
          <w:rFonts w:hint="cs"/>
          <w:rtl/>
        </w:rPr>
        <w:t>السادس</w:t>
      </w:r>
      <w:r w:rsidRPr="007D0DD1">
        <w:rPr>
          <w:rFonts w:hint="cs"/>
          <w:rtl/>
        </w:rPr>
        <w:t xml:space="preserve">، مما يسمح بإلغاء الإصدار </w:t>
      </w:r>
      <w:r>
        <w:rPr>
          <w:rFonts w:hint="cs"/>
          <w:rtl/>
        </w:rPr>
        <w:t>الرابع</w:t>
      </w:r>
      <w:r w:rsidRPr="007D0DD1">
        <w:rPr>
          <w:rFonts w:hint="cs"/>
          <w:rtl/>
        </w:rPr>
        <w:t xml:space="preserve"> تدريجياً؛</w:t>
      </w:r>
    </w:p>
    <w:p w:rsidR="001D4BC9" w:rsidRPr="007D0DD1" w:rsidRDefault="001D4BC9" w:rsidP="001D4BC9">
      <w:pPr>
        <w:rPr>
          <w:rtl/>
        </w:rPr>
      </w:pPr>
      <w:r w:rsidRPr="007D0DD1">
        <w:rPr>
          <w:rFonts w:hint="cs"/>
          <w:rtl/>
        </w:rPr>
        <w:t>ح)</w:t>
      </w:r>
      <w:r w:rsidRPr="007D0DD1">
        <w:rPr>
          <w:rFonts w:hint="cs"/>
          <w:rtl/>
        </w:rPr>
        <w:tab/>
        <w:t xml:space="preserve">أن الوافدين الجدد من مقدمي خدمة </w:t>
      </w:r>
      <w:r>
        <w:rPr>
          <w:rFonts w:hint="cs"/>
          <w:rtl/>
        </w:rPr>
        <w:t>الإنترنت</w:t>
      </w:r>
      <w:r w:rsidRPr="007D0DD1">
        <w:rPr>
          <w:rFonts w:hint="cs"/>
          <w:rtl/>
        </w:rPr>
        <w:t xml:space="preserve"> سيظلون يتطلبون النفاذ إلى عناوين </w:t>
      </w:r>
      <w:r w:rsidRPr="007D0DD1">
        <w:rPr>
          <w:rtl/>
        </w:rPr>
        <w:t>الإصدار</w:t>
      </w:r>
      <w:r w:rsidRPr="007D0DD1">
        <w:rPr>
          <w:rFonts w:hint="cs"/>
          <w:rtl/>
        </w:rPr>
        <w:t xml:space="preserve"> </w:t>
      </w:r>
      <w:r>
        <w:rPr>
          <w:rFonts w:hint="cs"/>
          <w:rtl/>
        </w:rPr>
        <w:t>الرابع</w:t>
      </w:r>
      <w:r w:rsidRPr="007D0DD1">
        <w:rPr>
          <w:rFonts w:hint="cs"/>
          <w:rtl/>
        </w:rPr>
        <w:t xml:space="preserve"> لفترة غير محددة من</w:t>
      </w:r>
      <w:r>
        <w:rPr>
          <w:rFonts w:hint="eastAsia"/>
          <w:rtl/>
        </w:rPr>
        <w:t> </w:t>
      </w:r>
      <w:r w:rsidRPr="007D0DD1">
        <w:rPr>
          <w:rFonts w:hint="cs"/>
          <w:rtl/>
        </w:rPr>
        <w:t>الوقت؛</w:t>
      </w:r>
    </w:p>
    <w:p w:rsidR="001D4BC9" w:rsidRPr="007D0DD1" w:rsidRDefault="001D4BC9" w:rsidP="001D4BC9">
      <w:pPr>
        <w:rPr>
          <w:rtl/>
        </w:rPr>
      </w:pPr>
      <w:r w:rsidRPr="007D0DD1">
        <w:rPr>
          <w:rFonts w:hint="cs"/>
          <w:rtl/>
        </w:rPr>
        <w:t>ط)</w:t>
      </w:r>
      <w:r w:rsidRPr="007D0DD1">
        <w:rPr>
          <w:rFonts w:hint="cs"/>
          <w:rtl/>
        </w:rPr>
        <w:tab/>
        <w:t xml:space="preserve">أن مجموعات كبيرة من حيز عناوين الإصدار </w:t>
      </w:r>
      <w:r>
        <w:rPr>
          <w:rFonts w:hint="cs"/>
          <w:rtl/>
        </w:rPr>
        <w:t>الرابع</w:t>
      </w:r>
      <w:r w:rsidRPr="007D0DD1">
        <w:rPr>
          <w:rFonts w:hint="cs"/>
          <w:rtl/>
        </w:rPr>
        <w:t xml:space="preserve"> وزعت لفرادى الشركات والمنظمات قبل إنشاء </w:t>
      </w:r>
      <w:r>
        <w:rPr>
          <w:rFonts w:hint="cs"/>
          <w:rtl/>
        </w:rPr>
        <w:t>سجلات الإنترنت</w:t>
      </w:r>
      <w:r w:rsidRPr="007D0DD1">
        <w:rPr>
          <w:rFonts w:hint="cs"/>
          <w:rtl/>
        </w:rPr>
        <w:t xml:space="preserve"> الإقليمية وأن وضع </w:t>
      </w:r>
      <w:r>
        <w:rPr>
          <w:rFonts w:hint="cs"/>
          <w:rtl/>
        </w:rPr>
        <w:t xml:space="preserve">حيز </w:t>
      </w:r>
      <w:r w:rsidRPr="007D0DD1">
        <w:rPr>
          <w:rFonts w:hint="cs"/>
          <w:rtl/>
        </w:rPr>
        <w:t>بعض العناوين الموروثة غير واضح؛</w:t>
      </w:r>
    </w:p>
    <w:p w:rsidR="001D4BC9" w:rsidRPr="007D0DD1" w:rsidRDefault="001D4BC9" w:rsidP="001D4BC9">
      <w:pPr>
        <w:rPr>
          <w:rtl/>
        </w:rPr>
      </w:pPr>
      <w:r w:rsidRPr="007D0DD1">
        <w:rPr>
          <w:rFonts w:hint="cs"/>
          <w:rtl/>
        </w:rPr>
        <w:t>ي)</w:t>
      </w:r>
      <w:r w:rsidRPr="007D0DD1">
        <w:rPr>
          <w:rFonts w:hint="cs"/>
          <w:rtl/>
        </w:rPr>
        <w:tab/>
        <w:t>أن سوقاً مزدهرة قد ظهرت ل</w:t>
      </w:r>
      <w:r>
        <w:rPr>
          <w:rFonts w:hint="cs"/>
          <w:rtl/>
        </w:rPr>
        <w:t>ت</w:t>
      </w:r>
      <w:r w:rsidRPr="007D0DD1">
        <w:rPr>
          <w:rFonts w:hint="cs"/>
          <w:rtl/>
        </w:rPr>
        <w:t>ن</w:t>
      </w:r>
      <w:r>
        <w:rPr>
          <w:rFonts w:hint="cs"/>
          <w:rtl/>
        </w:rPr>
        <w:t>ا</w:t>
      </w:r>
      <w:r w:rsidRPr="007D0DD1">
        <w:rPr>
          <w:rFonts w:hint="cs"/>
          <w:rtl/>
        </w:rPr>
        <w:t xml:space="preserve">قل عناوين </w:t>
      </w:r>
      <w:r w:rsidRPr="007D0DD1">
        <w:rPr>
          <w:rtl/>
        </w:rPr>
        <w:t>الإصدار</w:t>
      </w:r>
      <w:r w:rsidRPr="007D0DD1">
        <w:rPr>
          <w:rFonts w:hint="cs"/>
          <w:rtl/>
        </w:rPr>
        <w:t xml:space="preserve"> </w:t>
      </w:r>
      <w:r>
        <w:rPr>
          <w:rFonts w:hint="cs"/>
          <w:rtl/>
        </w:rPr>
        <w:t>الرابع</w:t>
      </w:r>
      <w:r w:rsidRPr="007D0DD1">
        <w:rPr>
          <w:rFonts w:hint="cs"/>
          <w:rtl/>
        </w:rPr>
        <w:t xml:space="preserve"> بين الكيانات وأن النسبة الغالبة من العناوين المنقولة هي</w:t>
      </w:r>
      <w:r>
        <w:rPr>
          <w:rFonts w:hint="eastAsia"/>
          <w:rtl/>
        </w:rPr>
        <w:t> </w:t>
      </w:r>
      <w:r w:rsidRPr="007D0DD1">
        <w:rPr>
          <w:rFonts w:hint="cs"/>
          <w:rtl/>
        </w:rPr>
        <w:t>من</w:t>
      </w:r>
      <w:r>
        <w:rPr>
          <w:rFonts w:hint="eastAsia"/>
          <w:rtl/>
        </w:rPr>
        <w:t> </w:t>
      </w:r>
      <w:r w:rsidRPr="007D0DD1">
        <w:rPr>
          <w:rFonts w:hint="cs"/>
          <w:rtl/>
        </w:rPr>
        <w:t xml:space="preserve">التوزيعات الموروثة التي لا تخضع لسياسات </w:t>
      </w:r>
      <w:r>
        <w:rPr>
          <w:rFonts w:hint="cs"/>
          <w:rtl/>
        </w:rPr>
        <w:t>سجلات الإنترنت</w:t>
      </w:r>
      <w:r w:rsidRPr="007D0DD1">
        <w:rPr>
          <w:rFonts w:hint="cs"/>
          <w:rtl/>
        </w:rPr>
        <w:t xml:space="preserve"> الإقليمية؛</w:t>
      </w:r>
    </w:p>
    <w:p w:rsidR="001D4BC9" w:rsidRPr="007D0DD1" w:rsidRDefault="001D4BC9" w:rsidP="001D4BC9">
      <w:pPr>
        <w:rPr>
          <w:rtl/>
        </w:rPr>
      </w:pPr>
      <w:r w:rsidRPr="007D0DD1">
        <w:rPr>
          <w:rFonts w:hint="cs"/>
          <w:rtl/>
        </w:rPr>
        <w:t>ك)</w:t>
      </w:r>
      <w:r w:rsidRPr="007D0DD1">
        <w:rPr>
          <w:rFonts w:hint="cs"/>
          <w:rtl/>
        </w:rPr>
        <w:tab/>
        <w:t xml:space="preserve">أنه وفقاً للسياسات التي وضعت من خلال </w:t>
      </w:r>
      <w:r>
        <w:rPr>
          <w:rFonts w:hint="cs"/>
          <w:rtl/>
        </w:rPr>
        <w:t>سجلات الإنترنت</w:t>
      </w:r>
      <w:r w:rsidRPr="007D0DD1">
        <w:rPr>
          <w:rFonts w:hint="cs"/>
          <w:rtl/>
        </w:rPr>
        <w:t xml:space="preserve"> الإقليمية، لا تزال جميع أرقام بروتوكول الإنترنت تُوزع لكي تُستعمل حسب الاحتياجات وينبغي أن تُعاد إلى مجموعة الأرقام عندما تصبح غير ضرورية،</w:t>
      </w:r>
    </w:p>
    <w:p w:rsidR="001D4BC9" w:rsidRPr="007D0DD1" w:rsidRDefault="001D4BC9" w:rsidP="001D4BC9">
      <w:pPr>
        <w:pStyle w:val="Call"/>
        <w:rPr>
          <w:rtl/>
        </w:rPr>
      </w:pPr>
      <w:r w:rsidRPr="007D0DD1">
        <w:rPr>
          <w:rFonts w:hint="cs"/>
          <w:rtl/>
        </w:rPr>
        <w:t>وإذ يدرك كذلك</w:t>
      </w:r>
    </w:p>
    <w:p w:rsidR="001D4BC9" w:rsidRPr="007D0DD1" w:rsidRDefault="001D4BC9" w:rsidP="001D4BC9">
      <w:pPr>
        <w:rPr>
          <w:rtl/>
        </w:rPr>
      </w:pPr>
      <w:r>
        <w:rPr>
          <w:rFonts w:hint="cs"/>
          <w:rtl/>
        </w:rPr>
        <w:t xml:space="preserve"> </w:t>
      </w:r>
      <w:r w:rsidRPr="007D0DD1">
        <w:rPr>
          <w:rFonts w:hint="cs"/>
          <w:rtl/>
        </w:rPr>
        <w:t>أ</w:t>
      </w:r>
      <w:r>
        <w:rPr>
          <w:rFonts w:hint="cs"/>
          <w:rtl/>
        </w:rPr>
        <w:t xml:space="preserve"> </w:t>
      </w:r>
      <w:r w:rsidRPr="007D0DD1">
        <w:rPr>
          <w:rFonts w:hint="cs"/>
          <w:rtl/>
        </w:rPr>
        <w:t>)</w:t>
      </w:r>
      <w:r w:rsidRPr="007D0DD1">
        <w:rPr>
          <w:rFonts w:hint="cs"/>
          <w:rtl/>
        </w:rPr>
        <w:tab/>
        <w:t xml:space="preserve">أن عمليات نقل عناوين الإصدار </w:t>
      </w:r>
      <w:r w:rsidRPr="007D0DD1">
        <w:rPr>
          <w:rFonts w:hint="cs"/>
        </w:rPr>
        <w:t>IPv4</w:t>
      </w:r>
      <w:r w:rsidRPr="007D0DD1">
        <w:rPr>
          <w:rFonts w:hint="cs"/>
          <w:rtl/>
        </w:rPr>
        <w:t xml:space="preserve"> غير المنسقة من خلال </w:t>
      </w:r>
      <w:r>
        <w:rPr>
          <w:rFonts w:hint="cs"/>
          <w:rtl/>
        </w:rPr>
        <w:t>سجلات الإنترنت</w:t>
      </w:r>
      <w:r w:rsidRPr="007D0DD1">
        <w:rPr>
          <w:rFonts w:hint="cs"/>
          <w:rtl/>
        </w:rPr>
        <w:t xml:space="preserve"> الإقليمية يمكن أن يكون لها</w:t>
      </w:r>
      <w:r>
        <w:rPr>
          <w:rFonts w:hint="eastAsia"/>
          <w:rtl/>
        </w:rPr>
        <w:t> </w:t>
      </w:r>
      <w:r w:rsidRPr="007D0DD1">
        <w:rPr>
          <w:rFonts w:hint="cs"/>
          <w:rtl/>
        </w:rPr>
        <w:t>عواقب غير مرغوبة؛</w:t>
      </w:r>
    </w:p>
    <w:p w:rsidR="001D4BC9" w:rsidRPr="007D0DD1" w:rsidRDefault="001D4BC9" w:rsidP="001D4BC9">
      <w:pPr>
        <w:rPr>
          <w:rtl/>
        </w:rPr>
      </w:pPr>
      <w:r w:rsidRPr="007D0DD1">
        <w:rPr>
          <w:rFonts w:hint="cs"/>
          <w:rtl/>
        </w:rPr>
        <w:t>ب)</w:t>
      </w:r>
      <w:r w:rsidRPr="007D0DD1">
        <w:rPr>
          <w:rFonts w:hint="cs"/>
          <w:rtl/>
        </w:rPr>
        <w:tab/>
        <w:t xml:space="preserve">أنه يمكن الحد من هذه العواقب من خلال التعجيل بالانتقال إلى الإصدار </w:t>
      </w:r>
      <w:r>
        <w:rPr>
          <w:rFonts w:hint="cs"/>
          <w:rtl/>
        </w:rPr>
        <w:t>السادس</w:t>
      </w:r>
      <w:r w:rsidRPr="007D0DD1">
        <w:rPr>
          <w:rFonts w:hint="cs"/>
          <w:rtl/>
        </w:rPr>
        <w:t>،</w:t>
      </w:r>
    </w:p>
    <w:p w:rsidR="001D4BC9" w:rsidRPr="007D0DD1" w:rsidRDefault="001D4BC9" w:rsidP="001D4BC9">
      <w:pPr>
        <w:pStyle w:val="Call"/>
        <w:rPr>
          <w:rtl/>
        </w:rPr>
      </w:pPr>
      <w:r>
        <w:rPr>
          <w:rFonts w:hint="cs"/>
          <w:rtl/>
        </w:rPr>
        <w:t>يعرب عن الرأي التالي</w:t>
      </w:r>
    </w:p>
    <w:p w:rsidR="001D4BC9" w:rsidRPr="007D0DD1" w:rsidRDefault="001D4BC9" w:rsidP="00BD62A4">
      <w:pPr>
        <w:rPr>
          <w:rtl/>
        </w:rPr>
      </w:pPr>
      <w:r>
        <w:rPr>
          <w:rFonts w:hint="cs"/>
          <w:rtl/>
        </w:rPr>
        <w:t xml:space="preserve"> </w:t>
      </w:r>
      <w:r w:rsidRPr="007D0DD1">
        <w:rPr>
          <w:rFonts w:hint="cs"/>
          <w:rtl/>
        </w:rPr>
        <w:t>أ</w:t>
      </w:r>
      <w:r>
        <w:rPr>
          <w:rFonts w:hint="cs"/>
          <w:rtl/>
        </w:rPr>
        <w:t xml:space="preserve"> </w:t>
      </w:r>
      <w:r w:rsidRPr="007D0DD1">
        <w:rPr>
          <w:rFonts w:hint="cs"/>
          <w:rtl/>
        </w:rPr>
        <w:t>)</w:t>
      </w:r>
      <w:r w:rsidRPr="007D0DD1">
        <w:rPr>
          <w:rFonts w:hint="cs"/>
          <w:rtl/>
        </w:rPr>
        <w:tab/>
        <w:t xml:space="preserve">أن كل جهد ينبغي أن يُبذل لتشجيع الانتقال إلى </w:t>
      </w:r>
      <w:r w:rsidRPr="007D0DD1">
        <w:rPr>
          <w:rtl/>
        </w:rPr>
        <w:t xml:space="preserve">الإصدار </w:t>
      </w:r>
      <w:r>
        <w:rPr>
          <w:rFonts w:hint="cs"/>
          <w:rtl/>
        </w:rPr>
        <w:t>السادس من بروتوكول الإنترنت</w:t>
      </w:r>
      <w:r>
        <w:rPr>
          <w:rFonts w:hint="eastAsia"/>
          <w:rtl/>
        </w:rPr>
        <w:t> </w:t>
      </w:r>
      <w:r>
        <w:t>(IPv</w:t>
      </w:r>
      <w:r w:rsidR="00BD62A4">
        <w:t>6</w:t>
      </w:r>
      <w:r>
        <w:t>)</w:t>
      </w:r>
      <w:r w:rsidRPr="007D0DD1">
        <w:rPr>
          <w:rFonts w:hint="cs"/>
          <w:rtl/>
        </w:rPr>
        <w:t xml:space="preserve"> وتسهيله؛</w:t>
      </w:r>
    </w:p>
    <w:p w:rsidR="001D4BC9" w:rsidRPr="007D0DD1" w:rsidRDefault="001D4BC9" w:rsidP="001D4BC9">
      <w:pPr>
        <w:rPr>
          <w:rtl/>
        </w:rPr>
      </w:pPr>
      <w:r w:rsidRPr="007D0DD1">
        <w:rPr>
          <w:rFonts w:hint="cs"/>
          <w:rtl/>
        </w:rPr>
        <w:t>ب)</w:t>
      </w:r>
      <w:r w:rsidRPr="007D0DD1">
        <w:rPr>
          <w:rFonts w:hint="cs"/>
          <w:rtl/>
        </w:rPr>
        <w:tab/>
        <w:t xml:space="preserve">أن كل جهد ينبغي أن يُبذل لتيسير الاستعمال الأمثل لعناوين الإصدار </w:t>
      </w:r>
      <w:r>
        <w:rPr>
          <w:rFonts w:hint="cs"/>
          <w:rtl/>
        </w:rPr>
        <w:t>الرابع</w:t>
      </w:r>
      <w:r w:rsidRPr="007D0DD1">
        <w:rPr>
          <w:rFonts w:hint="cs"/>
          <w:rtl/>
        </w:rPr>
        <w:t>، بما في ذلك العناوين الموروثة ومن</w:t>
      </w:r>
      <w:r>
        <w:rPr>
          <w:rFonts w:hint="eastAsia"/>
          <w:rtl/>
        </w:rPr>
        <w:t> </w:t>
      </w:r>
      <w:r w:rsidRPr="007D0DD1">
        <w:rPr>
          <w:rFonts w:hint="cs"/>
          <w:rtl/>
        </w:rPr>
        <w:t>خلال عمليات ال</w:t>
      </w:r>
      <w:r>
        <w:rPr>
          <w:rFonts w:hint="cs"/>
          <w:rtl/>
        </w:rPr>
        <w:t>ت</w:t>
      </w:r>
      <w:r w:rsidRPr="007D0DD1">
        <w:rPr>
          <w:rFonts w:hint="cs"/>
          <w:rtl/>
        </w:rPr>
        <w:t>ن</w:t>
      </w:r>
      <w:r>
        <w:rPr>
          <w:rFonts w:hint="cs"/>
          <w:rtl/>
        </w:rPr>
        <w:t>ا</w:t>
      </w:r>
      <w:r w:rsidRPr="007D0DD1">
        <w:rPr>
          <w:rFonts w:hint="cs"/>
          <w:rtl/>
        </w:rPr>
        <w:t>قل بين المناطق؛</w:t>
      </w:r>
    </w:p>
    <w:p w:rsidR="001D4BC9" w:rsidRPr="007D0DD1" w:rsidRDefault="001D4BC9" w:rsidP="001D4BC9">
      <w:pPr>
        <w:rPr>
          <w:rtl/>
        </w:rPr>
      </w:pPr>
      <w:r w:rsidRPr="007D0DD1">
        <w:rPr>
          <w:rFonts w:hint="cs"/>
          <w:rtl/>
        </w:rPr>
        <w:t>ج)</w:t>
      </w:r>
      <w:r w:rsidRPr="007D0DD1">
        <w:rPr>
          <w:rFonts w:hint="cs"/>
          <w:rtl/>
        </w:rPr>
        <w:tab/>
        <w:t>أنه ينبغي الاستمرار في وضع خطط وسياسات للسماح للوافدين الجدد من مقدمي خدمات الإنترنت بالدخول إلى</w:t>
      </w:r>
      <w:r>
        <w:rPr>
          <w:rFonts w:hint="eastAsia"/>
          <w:rtl/>
        </w:rPr>
        <w:t> </w:t>
      </w:r>
      <w:r w:rsidRPr="007D0DD1">
        <w:rPr>
          <w:rFonts w:hint="cs"/>
          <w:rtl/>
        </w:rPr>
        <w:t xml:space="preserve">السوق عبر النفاذ إلى مجموعة معقولة من عناوين الإصدار </w:t>
      </w:r>
      <w:r>
        <w:rPr>
          <w:rFonts w:hint="cs"/>
          <w:rtl/>
        </w:rPr>
        <w:t>الرابع</w:t>
      </w:r>
      <w:r w:rsidRPr="007D0DD1">
        <w:rPr>
          <w:rFonts w:hint="cs"/>
          <w:rtl/>
        </w:rPr>
        <w:t xml:space="preserve"> بأسعار معقولة؛</w:t>
      </w:r>
    </w:p>
    <w:p w:rsidR="001D4BC9" w:rsidRPr="007D0DD1" w:rsidRDefault="001D4BC9" w:rsidP="001D4BC9">
      <w:pPr>
        <w:rPr>
          <w:rtl/>
        </w:rPr>
      </w:pPr>
      <w:r w:rsidRPr="007D0DD1">
        <w:rPr>
          <w:rFonts w:hint="cs"/>
          <w:rtl/>
        </w:rPr>
        <w:lastRenderedPageBreak/>
        <w:t>د</w:t>
      </w:r>
      <w:r>
        <w:rPr>
          <w:rFonts w:hint="cs"/>
          <w:rtl/>
        </w:rPr>
        <w:t xml:space="preserve"> </w:t>
      </w:r>
      <w:r w:rsidRPr="007D0DD1">
        <w:rPr>
          <w:rFonts w:hint="cs"/>
          <w:rtl/>
        </w:rPr>
        <w:t>)</w:t>
      </w:r>
      <w:r w:rsidRPr="007D0DD1">
        <w:rPr>
          <w:rFonts w:hint="cs"/>
          <w:rtl/>
        </w:rPr>
        <w:tab/>
        <w:t xml:space="preserve">أن توزيع العناوين على أساس الاحتياجات ينبغي أن يستمر في تشكيل </w:t>
      </w:r>
      <w:r>
        <w:rPr>
          <w:rFonts w:hint="cs"/>
          <w:rtl/>
        </w:rPr>
        <w:t>ال</w:t>
      </w:r>
      <w:r w:rsidRPr="007D0DD1">
        <w:rPr>
          <w:rFonts w:hint="cs"/>
          <w:rtl/>
        </w:rPr>
        <w:t xml:space="preserve">أساس </w:t>
      </w:r>
      <w:r>
        <w:rPr>
          <w:rFonts w:hint="cs"/>
          <w:rtl/>
        </w:rPr>
        <w:t>ل</w:t>
      </w:r>
      <w:r w:rsidRPr="007D0DD1">
        <w:rPr>
          <w:rFonts w:hint="cs"/>
          <w:rtl/>
        </w:rPr>
        <w:t xml:space="preserve">توزيع عناوين بروتوكول الإنترنت بغض النظر عما إذا كانت عناوين الإصدار </w:t>
      </w:r>
      <w:r>
        <w:rPr>
          <w:rFonts w:hint="cs"/>
          <w:rtl/>
        </w:rPr>
        <w:t>السادس</w:t>
      </w:r>
      <w:r w:rsidRPr="007D0DD1">
        <w:rPr>
          <w:rFonts w:hint="cs"/>
          <w:rtl/>
        </w:rPr>
        <w:t xml:space="preserve"> أ</w:t>
      </w:r>
      <w:r>
        <w:rPr>
          <w:rFonts w:hint="cs"/>
          <w:rtl/>
        </w:rPr>
        <w:t>م</w:t>
      </w:r>
      <w:r w:rsidRPr="007D0DD1">
        <w:rPr>
          <w:rFonts w:hint="cs"/>
          <w:rtl/>
        </w:rPr>
        <w:t xml:space="preserve"> الإصدار </w:t>
      </w:r>
      <w:r>
        <w:rPr>
          <w:rFonts w:hint="cs"/>
          <w:rtl/>
        </w:rPr>
        <w:t>الرابع</w:t>
      </w:r>
      <w:r w:rsidRPr="007D0DD1">
        <w:rPr>
          <w:rFonts w:hint="cs"/>
          <w:rtl/>
        </w:rPr>
        <w:t>؛</w:t>
      </w:r>
    </w:p>
    <w:p w:rsidR="001D4BC9" w:rsidRPr="007D0DD1" w:rsidRDefault="001D4BC9" w:rsidP="003C6E1C">
      <w:pPr>
        <w:rPr>
          <w:rtl/>
        </w:rPr>
      </w:pPr>
      <w:r>
        <w:rPr>
          <w:rFonts w:ascii="Arial" w:hAnsi="Arial" w:hint="cs"/>
          <w:rtl/>
        </w:rPr>
        <w:t xml:space="preserve">ﻫ </w:t>
      </w:r>
      <w:r w:rsidRPr="007D0DD1">
        <w:rPr>
          <w:rFonts w:hint="cs"/>
          <w:rtl/>
        </w:rPr>
        <w:t>)</w:t>
      </w:r>
      <w:r w:rsidRPr="007D0DD1">
        <w:rPr>
          <w:rFonts w:hint="cs"/>
          <w:rtl/>
        </w:rPr>
        <w:tab/>
      </w:r>
      <w:r w:rsidRPr="003C6E1C">
        <w:rPr>
          <w:rFonts w:hint="cs"/>
          <w:spacing w:val="4"/>
          <w:rtl/>
        </w:rPr>
        <w:t>أنه ينبغي مواصلة تبليغ سجلات الإنترنت الإقليمية ذات الصلة بجميع معاملات الإصدار الرابع</w:t>
      </w:r>
      <w:r w:rsidR="003C6E1C" w:rsidRPr="003C6E1C">
        <w:rPr>
          <w:rFonts w:hint="cs"/>
          <w:spacing w:val="4"/>
          <w:rtl/>
          <w:lang w:bidi="ar-EG"/>
        </w:rPr>
        <w:t xml:space="preserve"> لبروتوكول الإنترنت </w:t>
      </w:r>
      <w:r w:rsidR="003C6E1C" w:rsidRPr="003C6E1C">
        <w:rPr>
          <w:spacing w:val="4"/>
          <w:lang w:bidi="ar-EG"/>
        </w:rPr>
        <w:t>(IPv4)</w:t>
      </w:r>
      <w:r w:rsidRPr="003C6E1C">
        <w:rPr>
          <w:rFonts w:hint="cs"/>
          <w:spacing w:val="4"/>
          <w:rtl/>
        </w:rPr>
        <w:t>؛</w:t>
      </w:r>
    </w:p>
    <w:p w:rsidR="001D4BC9" w:rsidRPr="007D0DD1" w:rsidRDefault="001D4BC9" w:rsidP="001D4BC9">
      <w:pPr>
        <w:rPr>
          <w:rtl/>
        </w:rPr>
      </w:pPr>
      <w:r w:rsidRPr="007D0DD1">
        <w:rPr>
          <w:rFonts w:hint="cs"/>
          <w:rtl/>
        </w:rPr>
        <w:t>و</w:t>
      </w:r>
      <w:r>
        <w:rPr>
          <w:rFonts w:hint="cs"/>
          <w:rtl/>
        </w:rPr>
        <w:t xml:space="preserve"> </w:t>
      </w:r>
      <w:r w:rsidRPr="007D0DD1">
        <w:rPr>
          <w:rFonts w:hint="cs"/>
          <w:rtl/>
        </w:rPr>
        <w:t>)</w:t>
      </w:r>
      <w:r w:rsidRPr="007D0DD1">
        <w:rPr>
          <w:rFonts w:hint="cs"/>
          <w:rtl/>
        </w:rPr>
        <w:tab/>
      </w:r>
      <w:r>
        <w:rPr>
          <w:rFonts w:hint="cs"/>
          <w:rtl/>
        </w:rPr>
        <w:t xml:space="preserve">أن </w:t>
      </w:r>
      <w:r w:rsidRPr="007D0DD1">
        <w:rPr>
          <w:rFonts w:hint="cs"/>
          <w:rtl/>
        </w:rPr>
        <w:t xml:space="preserve">سياسات </w:t>
      </w:r>
      <w:r>
        <w:rPr>
          <w:rFonts w:hint="cs"/>
          <w:rtl/>
        </w:rPr>
        <w:t>التنا</w:t>
      </w:r>
      <w:r w:rsidRPr="007D0DD1">
        <w:rPr>
          <w:rFonts w:hint="cs"/>
          <w:rtl/>
        </w:rPr>
        <w:t xml:space="preserve">قل بين جميع </w:t>
      </w:r>
      <w:r>
        <w:rPr>
          <w:rFonts w:hint="cs"/>
          <w:rtl/>
        </w:rPr>
        <w:t>سجلات الإنترنت</w:t>
      </w:r>
      <w:r w:rsidRPr="007D0DD1">
        <w:rPr>
          <w:rFonts w:hint="cs"/>
          <w:rtl/>
        </w:rPr>
        <w:t xml:space="preserve"> الإقليمية ينبغي أن تضمن أن تكون عمليات ال</w:t>
      </w:r>
      <w:r>
        <w:rPr>
          <w:rFonts w:hint="cs"/>
          <w:rtl/>
        </w:rPr>
        <w:t>ت</w:t>
      </w:r>
      <w:r w:rsidRPr="007D0DD1">
        <w:rPr>
          <w:rFonts w:hint="cs"/>
          <w:rtl/>
        </w:rPr>
        <w:t>ن</w:t>
      </w:r>
      <w:r>
        <w:rPr>
          <w:rFonts w:hint="cs"/>
          <w:rtl/>
        </w:rPr>
        <w:t>ا</w:t>
      </w:r>
      <w:r w:rsidRPr="007D0DD1">
        <w:rPr>
          <w:rFonts w:hint="cs"/>
          <w:rtl/>
        </w:rPr>
        <w:t>قل هذه قائمة على</w:t>
      </w:r>
      <w:r>
        <w:rPr>
          <w:rFonts w:hint="eastAsia"/>
          <w:rtl/>
        </w:rPr>
        <w:t> </w:t>
      </w:r>
      <w:r w:rsidRPr="007D0DD1">
        <w:rPr>
          <w:rFonts w:hint="cs"/>
          <w:rtl/>
        </w:rPr>
        <w:t xml:space="preserve">الاحتياجات وأن تكون موحدة لدى جميع </w:t>
      </w:r>
      <w:r>
        <w:rPr>
          <w:rFonts w:hint="cs"/>
          <w:rtl/>
        </w:rPr>
        <w:t>سجلات الإنترنت</w:t>
      </w:r>
      <w:r w:rsidRPr="007D0DD1">
        <w:rPr>
          <w:rFonts w:hint="cs"/>
          <w:rtl/>
        </w:rPr>
        <w:t xml:space="preserve"> الإقليمية بصرف النظر عن حيز العنوان المعني؛</w:t>
      </w:r>
    </w:p>
    <w:p w:rsidR="001D4BC9" w:rsidRPr="007D0DD1" w:rsidRDefault="001D4BC9" w:rsidP="001D4BC9">
      <w:pPr>
        <w:rPr>
          <w:rtl/>
        </w:rPr>
      </w:pPr>
      <w:r w:rsidRPr="007D0DD1">
        <w:rPr>
          <w:rFonts w:hint="cs"/>
          <w:rtl/>
        </w:rPr>
        <w:t>ز</w:t>
      </w:r>
      <w:r>
        <w:rPr>
          <w:rFonts w:hint="cs"/>
          <w:rtl/>
        </w:rPr>
        <w:t xml:space="preserve"> </w:t>
      </w:r>
      <w:r w:rsidRPr="007D0DD1">
        <w:rPr>
          <w:rFonts w:hint="cs"/>
          <w:rtl/>
        </w:rPr>
        <w:t>)</w:t>
      </w:r>
      <w:r w:rsidRPr="007D0DD1">
        <w:rPr>
          <w:rFonts w:hint="cs"/>
          <w:rtl/>
        </w:rPr>
        <w:tab/>
        <w:t>أنه ينبغي وضع خطط وسياسات لمعالجة مسألة العناوين الموروثة التي قد لا تخضع للسياسات الحالية ل</w:t>
      </w:r>
      <w:r>
        <w:rPr>
          <w:rFonts w:hint="cs"/>
          <w:rtl/>
        </w:rPr>
        <w:t>سجلات الإنترنت</w:t>
      </w:r>
      <w:r>
        <w:rPr>
          <w:rFonts w:hint="eastAsia"/>
          <w:rtl/>
        </w:rPr>
        <w:t> </w:t>
      </w:r>
      <w:r w:rsidRPr="007D0DD1">
        <w:rPr>
          <w:rFonts w:hint="cs"/>
          <w:rtl/>
        </w:rPr>
        <w:t>الإقليمية،</w:t>
      </w:r>
    </w:p>
    <w:p w:rsidR="001D4BC9" w:rsidRPr="007D0DD1" w:rsidRDefault="001D4BC9" w:rsidP="001D4BC9">
      <w:pPr>
        <w:pStyle w:val="Call"/>
        <w:rPr>
          <w:rtl/>
        </w:rPr>
      </w:pPr>
      <w:r w:rsidRPr="007D0DD1">
        <w:rPr>
          <w:rFonts w:hint="cs"/>
          <w:rtl/>
        </w:rPr>
        <w:t>يدعو</w:t>
      </w:r>
    </w:p>
    <w:p w:rsidR="001D4BC9" w:rsidRPr="007D0DD1" w:rsidRDefault="001D4BC9" w:rsidP="003C6E1C">
      <w:pPr>
        <w:rPr>
          <w:rtl/>
        </w:rPr>
      </w:pPr>
      <w:r>
        <w:rPr>
          <w:rFonts w:hint="cs"/>
          <w:rtl/>
        </w:rPr>
        <w:t xml:space="preserve"> </w:t>
      </w:r>
      <w:r w:rsidRPr="007D0DD1">
        <w:rPr>
          <w:rFonts w:hint="cs"/>
          <w:rtl/>
        </w:rPr>
        <w:t>أ</w:t>
      </w:r>
      <w:r>
        <w:rPr>
          <w:rFonts w:hint="cs"/>
          <w:rtl/>
        </w:rPr>
        <w:t xml:space="preserve"> </w:t>
      </w:r>
      <w:r w:rsidRPr="007D0DD1">
        <w:rPr>
          <w:rFonts w:hint="cs"/>
          <w:rtl/>
        </w:rPr>
        <w:t>)</w:t>
      </w:r>
      <w:r w:rsidRPr="007D0DD1">
        <w:rPr>
          <w:rFonts w:hint="cs"/>
          <w:rtl/>
        </w:rPr>
        <w:tab/>
      </w:r>
      <w:r w:rsidRPr="001C24BC">
        <w:rPr>
          <w:rFonts w:hint="cs"/>
          <w:spacing w:val="6"/>
          <w:rtl/>
        </w:rPr>
        <w:t>الدول الأعضاء إلى اتخاذ التدابير المناسبة لتشجيع وتيسير ودعم اعتماد الإصدار السادس من بروتوكول</w:t>
      </w:r>
      <w:r w:rsidRPr="001C24BC">
        <w:rPr>
          <w:rFonts w:hint="cs"/>
          <w:spacing w:val="-6"/>
          <w:rtl/>
        </w:rPr>
        <w:t xml:space="preserve"> الإنترنت</w:t>
      </w:r>
      <w:r w:rsidR="003C6E1C" w:rsidRPr="001C24BC">
        <w:rPr>
          <w:rFonts w:hint="cs"/>
          <w:spacing w:val="-6"/>
          <w:rtl/>
          <w:lang w:bidi="ar-EG"/>
        </w:rPr>
        <w:t> </w:t>
      </w:r>
      <w:r w:rsidR="003C6E1C" w:rsidRPr="001C24BC">
        <w:rPr>
          <w:spacing w:val="-6"/>
          <w:lang w:bidi="ar-EG"/>
        </w:rPr>
        <w:t>(IPv6)</w:t>
      </w:r>
      <w:r w:rsidRPr="001C24BC">
        <w:rPr>
          <w:rFonts w:hint="cs"/>
          <w:spacing w:val="-6"/>
          <w:rtl/>
        </w:rPr>
        <w:t xml:space="preserve"> والانتقال إليه بأسرع وقت ممكن؛</w:t>
      </w:r>
    </w:p>
    <w:p w:rsidR="001D4BC9" w:rsidRPr="007D0DD1" w:rsidRDefault="001D4BC9" w:rsidP="001D4BC9">
      <w:pPr>
        <w:rPr>
          <w:rtl/>
        </w:rPr>
      </w:pPr>
      <w:r w:rsidRPr="007D0DD1">
        <w:rPr>
          <w:rFonts w:hint="cs"/>
          <w:rtl/>
        </w:rPr>
        <w:t>ب)</w:t>
      </w:r>
      <w:r w:rsidRPr="007D0DD1">
        <w:rPr>
          <w:rFonts w:hint="cs"/>
          <w:rtl/>
        </w:rPr>
        <w:tab/>
        <w:t xml:space="preserve">الأعضاء إلى تشجيع منتجات وخدمات ميسورة التكلفة ومطابقة للإصدار </w:t>
      </w:r>
      <w:r>
        <w:rPr>
          <w:rFonts w:hint="cs"/>
          <w:rtl/>
        </w:rPr>
        <w:t>السادس</w:t>
      </w:r>
      <w:r w:rsidRPr="007D0DD1">
        <w:rPr>
          <w:rFonts w:hint="cs"/>
          <w:rtl/>
        </w:rPr>
        <w:t xml:space="preserve"> بأسرع ما يمكن؛</w:t>
      </w:r>
    </w:p>
    <w:p w:rsidR="001D4BC9" w:rsidRPr="007D0DD1" w:rsidRDefault="001D4BC9" w:rsidP="001D4BC9">
      <w:pPr>
        <w:rPr>
          <w:rtl/>
        </w:rPr>
      </w:pPr>
      <w:r w:rsidRPr="007D0DD1">
        <w:rPr>
          <w:rFonts w:hint="cs"/>
          <w:rtl/>
        </w:rPr>
        <w:t>ج)</w:t>
      </w:r>
      <w:r w:rsidRPr="007D0DD1">
        <w:rPr>
          <w:rFonts w:hint="cs"/>
          <w:rtl/>
        </w:rPr>
        <w:tab/>
        <w:t>الدول الأعضاء إلى المساهمة في أعمال فريق العمل التابع للمجلس المعني بقضايا السياسات العامة الدولية المتعلقة بالإنترنت</w:t>
      </w:r>
      <w:r>
        <w:rPr>
          <w:rFonts w:hint="cs"/>
          <w:rtl/>
        </w:rPr>
        <w:t>، وذلك فيما يتعلق بمسائل الإنترنت وإدارة موارد الإنترنت بما فيها العناوين</w:t>
      </w:r>
      <w:r w:rsidRPr="007D0DD1">
        <w:rPr>
          <w:rFonts w:hint="cs"/>
          <w:rtl/>
        </w:rPr>
        <w:t>؛</w:t>
      </w:r>
    </w:p>
    <w:p w:rsidR="001D4BC9" w:rsidRPr="007D0DD1" w:rsidRDefault="001D4BC9" w:rsidP="00C542B0">
      <w:pPr>
        <w:rPr>
          <w:rtl/>
        </w:rPr>
      </w:pPr>
      <w:r w:rsidRPr="007D0DD1">
        <w:rPr>
          <w:rFonts w:hint="cs"/>
          <w:rtl/>
        </w:rPr>
        <w:t>د</w:t>
      </w:r>
      <w:r>
        <w:rPr>
          <w:rFonts w:hint="cs"/>
          <w:rtl/>
        </w:rPr>
        <w:t xml:space="preserve"> </w:t>
      </w:r>
      <w:r w:rsidRPr="007D0DD1">
        <w:rPr>
          <w:rFonts w:hint="cs"/>
          <w:rtl/>
        </w:rPr>
        <w:t>)</w:t>
      </w:r>
      <w:r w:rsidRPr="007D0DD1">
        <w:rPr>
          <w:rFonts w:hint="cs"/>
          <w:rtl/>
        </w:rPr>
        <w:tab/>
        <w:t>الدول الأعضاء وأصحاب المصلحة الآخرين إلى المشاركة، وفقاً لأدوارهم ومسؤولياتهم المحدد</w:t>
      </w:r>
      <w:r>
        <w:rPr>
          <w:rFonts w:hint="cs"/>
          <w:rtl/>
        </w:rPr>
        <w:t>ة</w:t>
      </w:r>
      <w:r w:rsidRPr="007D0DD1">
        <w:rPr>
          <w:rFonts w:hint="cs"/>
          <w:rtl/>
        </w:rPr>
        <w:t xml:space="preserve"> في الفقرة</w:t>
      </w:r>
      <w:r>
        <w:rPr>
          <w:rFonts w:hint="eastAsia"/>
          <w:rtl/>
        </w:rPr>
        <w:t> </w:t>
      </w:r>
      <w:r w:rsidRPr="007D0DD1">
        <w:t>35</w:t>
      </w:r>
      <w:r w:rsidRPr="007D0DD1">
        <w:rPr>
          <w:rFonts w:hint="cs"/>
          <w:rtl/>
        </w:rPr>
        <w:t xml:space="preserve"> من</w:t>
      </w:r>
      <w:r>
        <w:rPr>
          <w:rFonts w:hint="eastAsia"/>
          <w:rtl/>
        </w:rPr>
        <w:t> </w:t>
      </w:r>
      <w:r w:rsidRPr="007D0DD1">
        <w:rPr>
          <w:rFonts w:hint="cs"/>
          <w:rtl/>
        </w:rPr>
        <w:t>برنامج عمل تونس، في مؤسسات أصحاب المصلحة المتعددين المسؤولة مباشرة عن وضع السياسات التقنية وتوزيع هذه ا</w:t>
      </w:r>
      <w:r w:rsidR="00C542B0">
        <w:rPr>
          <w:rFonts w:hint="cs"/>
          <w:rtl/>
        </w:rPr>
        <w:t>لموارد بحيث تتم مراعاة أولويات</w:t>
      </w:r>
      <w:r w:rsidRPr="007D0DD1">
        <w:rPr>
          <w:rFonts w:hint="cs"/>
          <w:rtl/>
        </w:rPr>
        <w:t xml:space="preserve"> </w:t>
      </w:r>
      <w:r w:rsidR="00C542B0">
        <w:rPr>
          <w:rFonts w:hint="cs"/>
          <w:rtl/>
        </w:rPr>
        <w:t>السياسة العامة الخاصة بها</w:t>
      </w:r>
      <w:r w:rsidRPr="007D0DD1">
        <w:rPr>
          <w:rFonts w:hint="cs"/>
          <w:rtl/>
        </w:rPr>
        <w:t xml:space="preserve"> في إطار هذه المسائل.</w:t>
      </w:r>
    </w:p>
    <w:p w:rsidR="001D4BC9" w:rsidRDefault="001D4BC9">
      <w:pPr>
        <w:tabs>
          <w:tab w:val="clear" w:pos="1134"/>
          <w:tab w:val="clear" w:pos="1871"/>
          <w:tab w:val="clear" w:pos="2268"/>
        </w:tabs>
        <w:bidi w:val="0"/>
        <w:spacing w:before="0" w:line="240" w:lineRule="auto"/>
        <w:jc w:val="left"/>
        <w:rPr>
          <w:rFonts w:ascii="Calibri" w:hAnsi="Calibri"/>
          <w:noProof/>
          <w:rtl/>
        </w:rPr>
      </w:pPr>
      <w:r>
        <w:rPr>
          <w:rFonts w:ascii="Calibri" w:hAnsi="Calibri"/>
          <w:noProof/>
          <w:rtl/>
        </w:rPr>
        <w:br w:type="page"/>
      </w:r>
    </w:p>
    <w:p w:rsidR="001D4BC9" w:rsidRPr="00C64B13" w:rsidRDefault="001D4BC9" w:rsidP="00C64B13">
      <w:pPr>
        <w:pStyle w:val="Title4BodyCalibri"/>
        <w:spacing w:before="600"/>
        <w:rPr>
          <w:sz w:val="28"/>
          <w:szCs w:val="40"/>
          <w:rtl/>
        </w:rPr>
      </w:pPr>
      <w:r w:rsidRPr="00C64B13">
        <w:rPr>
          <w:rFonts w:hint="cs"/>
          <w:rtl/>
        </w:rPr>
        <w:lastRenderedPageBreak/>
        <w:t>مشروع الرأي</w:t>
      </w:r>
      <w:r w:rsidRPr="00C64B13">
        <w:rPr>
          <w:rFonts w:hint="eastAsia"/>
          <w:rtl/>
        </w:rPr>
        <w:t> </w:t>
      </w:r>
      <w:r w:rsidRPr="00C64B13">
        <w:t>5</w:t>
      </w:r>
      <w:r w:rsidR="00B439CF" w:rsidRPr="00C64B13">
        <w:rPr>
          <w:rFonts w:hint="cs"/>
          <w:rtl/>
        </w:rPr>
        <w:t>:</w:t>
      </w:r>
      <w:r w:rsidR="00B439CF" w:rsidRPr="00C64B13">
        <w:rPr>
          <w:rFonts w:hint="cs"/>
          <w:sz w:val="28"/>
          <w:szCs w:val="40"/>
          <w:rtl/>
        </w:rPr>
        <w:t xml:space="preserve"> </w:t>
      </w:r>
      <w:r w:rsidRPr="00C64B13">
        <w:rPr>
          <w:rFonts w:hint="cs"/>
          <w:sz w:val="28"/>
          <w:szCs w:val="40"/>
          <w:rtl/>
        </w:rPr>
        <w:t>دعم ن‍هج تعدد أصحاب ال‍مصلحة في إدارة الإنترنت</w:t>
      </w:r>
    </w:p>
    <w:p w:rsidR="001D4BC9" w:rsidRPr="008D3213" w:rsidRDefault="001D4BC9" w:rsidP="001D4BC9">
      <w:pPr>
        <w:pStyle w:val="Normalaftertitle"/>
        <w:rPr>
          <w:rtl/>
        </w:rPr>
      </w:pPr>
      <w:r w:rsidRPr="008D3213">
        <w:rPr>
          <w:rFonts w:hint="cs"/>
          <w:rtl/>
        </w:rPr>
        <w:t>إن ال</w:t>
      </w:r>
      <w:r>
        <w:rPr>
          <w:rFonts w:hint="cs"/>
          <w:rtl/>
        </w:rPr>
        <w:t>‍</w:t>
      </w:r>
      <w:r w:rsidRPr="008D3213">
        <w:rPr>
          <w:rFonts w:hint="cs"/>
          <w:rtl/>
        </w:rPr>
        <w:t>منتدى العال</w:t>
      </w:r>
      <w:r>
        <w:rPr>
          <w:rFonts w:hint="cs"/>
          <w:rtl/>
        </w:rPr>
        <w:t>‍</w:t>
      </w:r>
      <w:r w:rsidRPr="008D3213">
        <w:rPr>
          <w:rFonts w:hint="cs"/>
          <w:rtl/>
        </w:rPr>
        <w:t>مي ال</w:t>
      </w:r>
      <w:r>
        <w:rPr>
          <w:rFonts w:hint="cs"/>
          <w:rtl/>
        </w:rPr>
        <w:t>‍</w:t>
      </w:r>
      <w:r w:rsidRPr="008D3213">
        <w:rPr>
          <w:rFonts w:hint="cs"/>
          <w:rtl/>
        </w:rPr>
        <w:t>خامس لسياسات الاتصالات/تكنولوجيا ال</w:t>
      </w:r>
      <w:r>
        <w:rPr>
          <w:rFonts w:hint="cs"/>
          <w:rtl/>
        </w:rPr>
        <w:t>‍</w:t>
      </w:r>
      <w:r w:rsidRPr="008D3213">
        <w:rPr>
          <w:rFonts w:hint="cs"/>
          <w:rtl/>
        </w:rPr>
        <w:t>معلومات والاتصالات (جنيف، </w:t>
      </w:r>
      <w:r w:rsidRPr="008D3213">
        <w:rPr>
          <w:lang w:bidi="ar-EG"/>
        </w:rPr>
        <w:t>2013</w:t>
      </w:r>
      <w:r w:rsidRPr="008D3213">
        <w:rPr>
          <w:rFonts w:hint="cs"/>
          <w:rtl/>
        </w:rPr>
        <w:t>)،</w:t>
      </w:r>
    </w:p>
    <w:p w:rsidR="001D4BC9" w:rsidRPr="00217848" w:rsidRDefault="001D4BC9" w:rsidP="001D4BC9">
      <w:pPr>
        <w:pStyle w:val="Call"/>
        <w:rPr>
          <w:rtl/>
        </w:rPr>
      </w:pPr>
      <w:r w:rsidRPr="00217848">
        <w:rPr>
          <w:rFonts w:hint="cs"/>
          <w:rtl/>
        </w:rPr>
        <w:t>إذ يذكّر</w:t>
      </w:r>
    </w:p>
    <w:p w:rsidR="001D4BC9" w:rsidRPr="008D3213" w:rsidRDefault="001D4BC9" w:rsidP="001D4BC9">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rPr>
      </w:pPr>
      <w:r w:rsidRPr="008D3213">
        <w:rPr>
          <w:rFonts w:ascii="Calibri" w:hAnsi="Calibri" w:hint="cs"/>
          <w:rtl/>
        </w:rPr>
        <w:t>بالفقرة </w:t>
      </w:r>
      <w:r w:rsidRPr="008D3213">
        <w:rPr>
          <w:rFonts w:ascii="Calibri" w:hAnsi="Calibri"/>
          <w:lang w:bidi="ar-EG"/>
        </w:rPr>
        <w:t>34</w:t>
      </w:r>
      <w:r w:rsidRPr="008D3213">
        <w:rPr>
          <w:rFonts w:ascii="Calibri" w:hAnsi="Calibri" w:hint="cs"/>
          <w:rtl/>
        </w:rPr>
        <w:t xml:space="preserve"> من </w:t>
      </w:r>
      <w:r w:rsidRPr="008D3213">
        <w:rPr>
          <w:rFonts w:ascii="Calibri" w:hAnsi="Calibri" w:hint="cs"/>
          <w:rtl/>
          <w:lang w:bidi="ar-SY"/>
        </w:rPr>
        <w:t>برنامج عمل تونس بشأن مجتمع المعلومات</w:t>
      </w:r>
      <w:r w:rsidRPr="008D3213">
        <w:rPr>
          <w:rFonts w:ascii="Calibri" w:hAnsi="Calibri" w:hint="cs"/>
          <w:rtl/>
        </w:rPr>
        <w:t xml:space="preserve"> (برنامج عمل تونس) التي تقدم تعريفاً عملياً لإدارة الإنترنت يفيد أنها تطوير وتطبيق من جانب الحكومات والقطاع الخاص والمجتمع المدني، كل بحسب دوره، للمبادئ والمعايير والقواعد والأعراف المشتركة وإجراءات اتخاذ القرارات والبرامج التي تحدد تطور الإنترنت</w:t>
      </w:r>
      <w:r w:rsidRPr="008D3213">
        <w:rPr>
          <w:rFonts w:ascii="Calibri" w:hAnsi="Calibri" w:hint="eastAsia"/>
          <w:rtl/>
        </w:rPr>
        <w:t> </w:t>
      </w:r>
      <w:r w:rsidRPr="008D3213">
        <w:rPr>
          <w:rFonts w:ascii="Calibri" w:hAnsi="Calibri" w:hint="cs"/>
          <w:rtl/>
        </w:rPr>
        <w:t>واستعمالها،</w:t>
      </w:r>
    </w:p>
    <w:p w:rsidR="001D4BC9" w:rsidRPr="008D3213" w:rsidRDefault="001D4BC9" w:rsidP="001D4BC9">
      <w:pPr>
        <w:pStyle w:val="Call"/>
        <w:rPr>
          <w:rtl/>
          <w:lang w:val="en-GB" w:bidi="ar-EG"/>
        </w:rPr>
      </w:pPr>
      <w:r w:rsidRPr="008D3213">
        <w:rPr>
          <w:rFonts w:hint="cs"/>
          <w:rtl/>
          <w:lang w:val="en-GB"/>
        </w:rPr>
        <w:t>وإذ يدرك</w:t>
      </w:r>
    </w:p>
    <w:p w:rsidR="001D4BC9" w:rsidRPr="008D3213" w:rsidRDefault="001D4BC9" w:rsidP="00B37F9B">
      <w:pPr>
        <w:widowControl w:val="0"/>
        <w:tabs>
          <w:tab w:val="clear" w:pos="1871"/>
          <w:tab w:val="clear" w:pos="2268"/>
          <w:tab w:val="left" w:pos="1588"/>
          <w:tab w:val="left" w:pos="1985"/>
        </w:tabs>
        <w:autoSpaceDE w:val="0"/>
        <w:autoSpaceDN w:val="0"/>
        <w:adjustRightInd w:val="0"/>
        <w:rPr>
          <w:rFonts w:ascii="Calibri" w:hAnsi="Calibri"/>
          <w:rtl/>
        </w:rPr>
      </w:pPr>
      <w:r w:rsidRPr="008D3213">
        <w:rPr>
          <w:rFonts w:ascii="Calibri" w:hAnsi="Calibri" w:hint="cs"/>
          <w:rtl/>
        </w:rPr>
        <w:t xml:space="preserve"> أ )</w:t>
      </w:r>
      <w:r w:rsidRPr="008D3213">
        <w:rPr>
          <w:rFonts w:ascii="Calibri" w:hAnsi="Calibri" w:hint="cs"/>
          <w:rtl/>
        </w:rPr>
        <w:tab/>
      </w:r>
      <w:r w:rsidRPr="00EF6F34">
        <w:rPr>
          <w:rFonts w:ascii="Calibri" w:hAnsi="Calibri" w:hint="cs"/>
          <w:spacing w:val="-4"/>
          <w:rtl/>
        </w:rPr>
        <w:t>أنه وفقاً للفقرة</w:t>
      </w:r>
      <w:r w:rsidRPr="00EF6F34">
        <w:rPr>
          <w:rFonts w:ascii="Calibri" w:hAnsi="Calibri" w:hint="eastAsia"/>
          <w:spacing w:val="-4"/>
          <w:rtl/>
        </w:rPr>
        <w:t> </w:t>
      </w:r>
      <w:r w:rsidRPr="00EF6F34">
        <w:rPr>
          <w:rFonts w:ascii="Calibri" w:hAnsi="Calibri"/>
          <w:spacing w:val="-4"/>
          <w:lang w:bidi="ar-EG"/>
        </w:rPr>
        <w:t>37</w:t>
      </w:r>
      <w:r w:rsidRPr="00EF6F34">
        <w:rPr>
          <w:rFonts w:ascii="Calibri" w:hAnsi="Calibri" w:hint="cs"/>
          <w:spacing w:val="-4"/>
          <w:rtl/>
        </w:rPr>
        <w:t xml:space="preserve"> من برنامج عمل تونس، ينبغي اتباع نهج تعدد أصحاب المصلحة، بقدر الإمكان وعلى جميع </w:t>
      </w:r>
      <w:r w:rsidRPr="008D3213">
        <w:rPr>
          <w:rFonts w:ascii="Calibri" w:hAnsi="Calibri" w:hint="cs"/>
          <w:rtl/>
        </w:rPr>
        <w:t>المستويات، لتحسين التنسيق بين أنشطة المنظمات الدولية والمنظمات الدولية الحكومية وغيرها من المؤسسات المعنية بإدارة الإنترنت وتبادل المعلومات فيما بينها؛</w:t>
      </w:r>
    </w:p>
    <w:p w:rsidR="001D4BC9" w:rsidRPr="008D3213" w:rsidRDefault="001D4BC9" w:rsidP="000F2076">
      <w:pPr>
        <w:widowControl w:val="0"/>
        <w:tabs>
          <w:tab w:val="clear" w:pos="1871"/>
          <w:tab w:val="clear" w:pos="2268"/>
          <w:tab w:val="left" w:pos="1588"/>
          <w:tab w:val="left" w:pos="1985"/>
        </w:tabs>
        <w:autoSpaceDE w:val="0"/>
        <w:autoSpaceDN w:val="0"/>
        <w:adjustRightInd w:val="0"/>
        <w:rPr>
          <w:rFonts w:ascii="Calibri" w:hAnsi="Calibri"/>
          <w:rtl/>
        </w:rPr>
      </w:pPr>
      <w:r w:rsidRPr="008D3213">
        <w:rPr>
          <w:rFonts w:ascii="Calibri" w:hAnsi="Calibri" w:hint="cs"/>
          <w:rtl/>
        </w:rPr>
        <w:t>ب)</w:t>
      </w:r>
      <w:r w:rsidRPr="008D3213">
        <w:rPr>
          <w:rFonts w:ascii="Calibri" w:hAnsi="Calibri" w:hint="cs"/>
          <w:rtl/>
        </w:rPr>
        <w:tab/>
        <w:t>أنه وفقاً للفقرة</w:t>
      </w:r>
      <w:r w:rsidRPr="008D3213">
        <w:rPr>
          <w:rFonts w:ascii="Calibri" w:hAnsi="Calibri" w:hint="eastAsia"/>
          <w:rtl/>
        </w:rPr>
        <w:t> </w:t>
      </w:r>
      <w:r w:rsidRPr="008D3213">
        <w:rPr>
          <w:rFonts w:ascii="Calibri" w:hAnsi="Calibri"/>
          <w:lang w:bidi="ar-EG"/>
        </w:rPr>
        <w:t>35</w:t>
      </w:r>
      <w:r w:rsidRPr="008D3213">
        <w:rPr>
          <w:rFonts w:ascii="Calibri" w:hAnsi="Calibri" w:hint="cs"/>
          <w:rtl/>
        </w:rPr>
        <w:t xml:space="preserve"> من برنامج عمل تونس، تشمل إدارة الإنترنت مسائل تقنية ومسائل تتصل بالسياسات العامة على حد سواء وينبغي أن تضم جميع أصحاب المصلحة والمنظمات الدولية الحكومية والمنظمات الدولية المعنية. ومن</w:t>
      </w:r>
      <w:r w:rsidR="000F2076">
        <w:rPr>
          <w:rFonts w:ascii="Calibri" w:hAnsi="Calibri" w:hint="cs"/>
          <w:rtl/>
        </w:rPr>
        <w:t> </w:t>
      </w:r>
      <w:r w:rsidRPr="008D3213">
        <w:rPr>
          <w:rFonts w:ascii="Calibri" w:hAnsi="Calibri" w:hint="cs"/>
          <w:rtl/>
        </w:rPr>
        <w:t>المعترف به</w:t>
      </w:r>
      <w:r w:rsidRPr="008D3213">
        <w:rPr>
          <w:rFonts w:ascii="Calibri" w:hAnsi="Calibri" w:hint="eastAsia"/>
          <w:rtl/>
        </w:rPr>
        <w:t> </w:t>
      </w:r>
      <w:r w:rsidRPr="008D3213">
        <w:rPr>
          <w:rFonts w:ascii="Calibri" w:hAnsi="Calibri" w:hint="cs"/>
          <w:rtl/>
        </w:rPr>
        <w:t>في هذا</w:t>
      </w:r>
      <w:r w:rsidRPr="008D3213">
        <w:rPr>
          <w:rFonts w:ascii="Calibri" w:hAnsi="Calibri" w:hint="eastAsia"/>
          <w:rtl/>
        </w:rPr>
        <w:t> </w:t>
      </w:r>
      <w:r w:rsidRPr="008D3213">
        <w:rPr>
          <w:rFonts w:ascii="Calibri" w:hAnsi="Calibri" w:hint="cs"/>
          <w:rtl/>
        </w:rPr>
        <w:t>الصدد:</w:t>
      </w:r>
    </w:p>
    <w:p w:rsidR="001D4BC9" w:rsidRPr="008D3213" w:rsidRDefault="001D4BC9" w:rsidP="00B37F9B">
      <w:pPr>
        <w:widowControl w:val="0"/>
        <w:tabs>
          <w:tab w:val="clear" w:pos="1134"/>
          <w:tab w:val="clear" w:pos="1871"/>
          <w:tab w:val="clear" w:pos="2268"/>
          <w:tab w:val="left" w:pos="794"/>
          <w:tab w:val="left" w:pos="1191"/>
          <w:tab w:val="left" w:pos="1588"/>
          <w:tab w:val="left" w:pos="1985"/>
        </w:tabs>
        <w:autoSpaceDE w:val="0"/>
        <w:autoSpaceDN w:val="0"/>
        <w:adjustRightInd w:val="0"/>
        <w:spacing w:before="80"/>
        <w:ind w:left="1134" w:hanging="567"/>
        <w:rPr>
          <w:rFonts w:ascii="Calibri" w:hAnsi="Calibri"/>
          <w:rtl/>
          <w:lang w:bidi="ar-EG"/>
        </w:rPr>
      </w:pPr>
      <w:r w:rsidRPr="008D3213">
        <w:rPr>
          <w:rFonts w:ascii="Calibri" w:hAnsi="Calibri" w:hint="cs"/>
          <w:rtl/>
          <w:lang w:bidi="ar-EG"/>
        </w:rPr>
        <w:t>’</w:t>
      </w:r>
      <w:r w:rsidRPr="008D3213">
        <w:rPr>
          <w:rFonts w:ascii="Calibri" w:hAnsi="Calibri"/>
          <w:lang w:bidi="ar-EG"/>
        </w:rPr>
        <w:t>1</w:t>
      </w:r>
      <w:r w:rsidRPr="008D3213">
        <w:rPr>
          <w:rFonts w:ascii="Calibri" w:hAnsi="Calibri" w:hint="cs"/>
          <w:rtl/>
          <w:lang w:bidi="ar-EG"/>
        </w:rPr>
        <w:t>‘</w:t>
      </w:r>
      <w:r w:rsidRPr="008D3213">
        <w:rPr>
          <w:rFonts w:ascii="Calibri" w:hAnsi="Calibri" w:hint="cs"/>
          <w:rtl/>
          <w:lang w:bidi="ar-EG"/>
        </w:rPr>
        <w:tab/>
        <w:t>أن 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w:t>
      </w:r>
      <w:r w:rsidRPr="008D3213">
        <w:rPr>
          <w:rFonts w:ascii="Calibri" w:hAnsi="Calibri" w:hint="eastAsia"/>
          <w:rtl/>
          <w:lang w:bidi="ar-EG"/>
        </w:rPr>
        <w:t> </w:t>
      </w:r>
      <w:r w:rsidRPr="008D3213">
        <w:rPr>
          <w:rFonts w:ascii="Calibri" w:hAnsi="Calibri" w:hint="cs"/>
          <w:rtl/>
          <w:lang w:bidi="ar-EG"/>
        </w:rPr>
        <w:t>بالإنترنت؛</w:t>
      </w:r>
    </w:p>
    <w:p w:rsidR="001D4BC9" w:rsidRPr="008D3213" w:rsidRDefault="001D4BC9" w:rsidP="00B37F9B">
      <w:pPr>
        <w:widowControl w:val="0"/>
        <w:tabs>
          <w:tab w:val="clear" w:pos="1134"/>
          <w:tab w:val="clear" w:pos="1871"/>
          <w:tab w:val="clear" w:pos="2268"/>
          <w:tab w:val="left" w:pos="794"/>
          <w:tab w:val="left" w:pos="1191"/>
          <w:tab w:val="left" w:pos="1588"/>
          <w:tab w:val="left" w:pos="1985"/>
        </w:tabs>
        <w:autoSpaceDE w:val="0"/>
        <w:autoSpaceDN w:val="0"/>
        <w:adjustRightInd w:val="0"/>
        <w:spacing w:before="80"/>
        <w:ind w:left="1134" w:hanging="567"/>
        <w:rPr>
          <w:rFonts w:ascii="Calibri" w:hAnsi="Calibri"/>
          <w:spacing w:val="-4"/>
          <w:rtl/>
          <w:lang w:bidi="ar-EG"/>
        </w:rPr>
      </w:pPr>
      <w:r w:rsidRPr="008D3213">
        <w:rPr>
          <w:rFonts w:ascii="Calibri" w:hAnsi="Calibri" w:hint="cs"/>
          <w:rtl/>
          <w:lang w:bidi="ar-EG"/>
        </w:rPr>
        <w:t>’</w:t>
      </w:r>
      <w:r w:rsidRPr="008D3213">
        <w:rPr>
          <w:rFonts w:ascii="Calibri" w:hAnsi="Calibri"/>
          <w:lang w:bidi="ar-EG"/>
        </w:rPr>
        <w:t>2</w:t>
      </w:r>
      <w:r w:rsidRPr="008D3213">
        <w:rPr>
          <w:rFonts w:ascii="Calibri" w:hAnsi="Calibri" w:hint="cs"/>
          <w:rtl/>
          <w:lang w:bidi="ar-EG"/>
        </w:rPr>
        <w:t>‘</w:t>
      </w:r>
      <w:r w:rsidRPr="008D3213">
        <w:rPr>
          <w:rFonts w:ascii="Calibri" w:hAnsi="Calibri" w:hint="cs"/>
          <w:rtl/>
          <w:lang w:bidi="ar-EG"/>
        </w:rPr>
        <w:tab/>
      </w:r>
      <w:r w:rsidRPr="008D3213">
        <w:rPr>
          <w:rFonts w:ascii="Calibri" w:hAnsi="Calibri" w:hint="cs"/>
          <w:spacing w:val="-4"/>
          <w:rtl/>
          <w:lang w:bidi="ar-EG"/>
        </w:rPr>
        <w:t>أن القطاع الخاص كان له دور مهم وينبغي أن يظل له دور مهم في تطوير الإنترنت، من الناحيتين التقنية</w:t>
      </w:r>
      <w:r w:rsidRPr="008D3213">
        <w:rPr>
          <w:rFonts w:ascii="Calibri" w:hAnsi="Calibri" w:hint="eastAsia"/>
          <w:spacing w:val="-4"/>
          <w:rtl/>
          <w:lang w:bidi="ar-EG"/>
        </w:rPr>
        <w:t> </w:t>
      </w:r>
      <w:r w:rsidRPr="008D3213">
        <w:rPr>
          <w:rFonts w:ascii="Calibri" w:hAnsi="Calibri" w:hint="cs"/>
          <w:spacing w:val="-4"/>
          <w:rtl/>
          <w:lang w:bidi="ar-EG"/>
        </w:rPr>
        <w:t>والاقتصادية؛</w:t>
      </w:r>
    </w:p>
    <w:p w:rsidR="001D4BC9" w:rsidRPr="008D3213" w:rsidRDefault="001D4BC9" w:rsidP="00B37F9B">
      <w:pPr>
        <w:widowControl w:val="0"/>
        <w:tabs>
          <w:tab w:val="clear" w:pos="1134"/>
          <w:tab w:val="clear" w:pos="1871"/>
          <w:tab w:val="clear" w:pos="2268"/>
          <w:tab w:val="left" w:pos="794"/>
          <w:tab w:val="left" w:pos="1191"/>
          <w:tab w:val="left" w:pos="1588"/>
          <w:tab w:val="left" w:pos="1985"/>
        </w:tabs>
        <w:autoSpaceDE w:val="0"/>
        <w:autoSpaceDN w:val="0"/>
        <w:adjustRightInd w:val="0"/>
        <w:spacing w:before="80"/>
        <w:ind w:left="1134" w:hanging="567"/>
        <w:rPr>
          <w:rFonts w:ascii="Calibri" w:hAnsi="Calibri"/>
          <w:rtl/>
          <w:lang w:bidi="ar-EG"/>
        </w:rPr>
      </w:pPr>
      <w:r w:rsidRPr="008D3213">
        <w:rPr>
          <w:rFonts w:ascii="Calibri" w:hAnsi="Calibri" w:hint="cs"/>
          <w:rtl/>
          <w:lang w:bidi="ar-EG"/>
        </w:rPr>
        <w:t>’</w:t>
      </w:r>
      <w:r w:rsidRPr="008D3213">
        <w:rPr>
          <w:rFonts w:ascii="Calibri" w:hAnsi="Calibri"/>
          <w:lang w:bidi="ar-EG"/>
        </w:rPr>
        <w:t>3</w:t>
      </w:r>
      <w:r w:rsidRPr="008D3213">
        <w:rPr>
          <w:rFonts w:ascii="Calibri" w:hAnsi="Calibri" w:hint="cs"/>
          <w:rtl/>
          <w:lang w:bidi="ar-EG"/>
        </w:rPr>
        <w:t>‘</w:t>
      </w:r>
      <w:r w:rsidRPr="008D3213">
        <w:rPr>
          <w:rFonts w:ascii="Calibri" w:hAnsi="Calibri" w:hint="cs"/>
          <w:rtl/>
          <w:lang w:bidi="ar-EG"/>
        </w:rPr>
        <w:tab/>
        <w:t>أن المجتمع المدني يقوم أيضاً بدور مهم في المسائل المتصلة بالإنترنت، وخصوصاً على مستوى المجتمعات المحلية، وينبغي له أن يواصل القيام بهذا</w:t>
      </w:r>
      <w:r w:rsidRPr="008D3213">
        <w:rPr>
          <w:rFonts w:ascii="Calibri" w:hAnsi="Calibri" w:hint="eastAsia"/>
          <w:rtl/>
          <w:lang w:bidi="ar-EG"/>
        </w:rPr>
        <w:t> </w:t>
      </w:r>
      <w:r w:rsidRPr="008D3213">
        <w:rPr>
          <w:rFonts w:ascii="Calibri" w:hAnsi="Calibri" w:hint="cs"/>
          <w:rtl/>
          <w:lang w:bidi="ar-EG"/>
        </w:rPr>
        <w:t>الدور؛</w:t>
      </w:r>
    </w:p>
    <w:p w:rsidR="001D4BC9" w:rsidRPr="008D3213" w:rsidRDefault="001D4BC9" w:rsidP="00B37F9B">
      <w:pPr>
        <w:widowControl w:val="0"/>
        <w:tabs>
          <w:tab w:val="clear" w:pos="1134"/>
          <w:tab w:val="clear" w:pos="1871"/>
          <w:tab w:val="clear" w:pos="2268"/>
          <w:tab w:val="left" w:pos="794"/>
          <w:tab w:val="left" w:pos="1191"/>
          <w:tab w:val="left" w:pos="1588"/>
          <w:tab w:val="left" w:pos="1985"/>
        </w:tabs>
        <w:autoSpaceDE w:val="0"/>
        <w:autoSpaceDN w:val="0"/>
        <w:adjustRightInd w:val="0"/>
        <w:spacing w:before="80"/>
        <w:ind w:left="1134" w:hanging="567"/>
        <w:rPr>
          <w:rFonts w:ascii="Calibri" w:hAnsi="Calibri"/>
          <w:rtl/>
          <w:lang w:bidi="ar-EG"/>
        </w:rPr>
      </w:pPr>
      <w:r w:rsidRPr="008D3213">
        <w:rPr>
          <w:rFonts w:ascii="Calibri" w:hAnsi="Calibri" w:hint="cs"/>
          <w:rtl/>
          <w:lang w:bidi="ar-EG"/>
        </w:rPr>
        <w:t>’</w:t>
      </w:r>
      <w:r w:rsidRPr="008D3213">
        <w:rPr>
          <w:rFonts w:ascii="Calibri" w:hAnsi="Calibri"/>
          <w:lang w:bidi="ar-EG"/>
        </w:rPr>
        <w:t>4</w:t>
      </w:r>
      <w:r w:rsidRPr="008D3213">
        <w:rPr>
          <w:rFonts w:ascii="Calibri" w:hAnsi="Calibri" w:hint="cs"/>
          <w:rtl/>
          <w:lang w:bidi="ar-EG"/>
        </w:rPr>
        <w:t>‘</w:t>
      </w:r>
      <w:r w:rsidRPr="008D3213">
        <w:rPr>
          <w:rFonts w:ascii="Calibri" w:hAnsi="Calibri" w:hint="cs"/>
          <w:rtl/>
          <w:lang w:bidi="ar-EG"/>
        </w:rPr>
        <w:tab/>
        <w:t>أن المنظمات الدولية الحكومية كان لها دور في تسهيل تنسيق قضايا السياسات العامة المتصلة بالإنترنت، وينبغي لها</w:t>
      </w:r>
      <w:r w:rsidRPr="008D3213">
        <w:rPr>
          <w:rFonts w:ascii="Calibri" w:hAnsi="Calibri" w:hint="eastAsia"/>
          <w:rtl/>
          <w:lang w:bidi="ar-EG"/>
        </w:rPr>
        <w:t> </w:t>
      </w:r>
      <w:r w:rsidRPr="008D3213">
        <w:rPr>
          <w:rFonts w:ascii="Calibri" w:hAnsi="Calibri" w:hint="cs"/>
          <w:rtl/>
          <w:lang w:bidi="ar-EG"/>
        </w:rPr>
        <w:t>أن تواصل القيام بهذا</w:t>
      </w:r>
      <w:r w:rsidRPr="008D3213">
        <w:rPr>
          <w:rFonts w:ascii="Calibri" w:hAnsi="Calibri" w:hint="eastAsia"/>
          <w:rtl/>
          <w:lang w:bidi="ar-EG"/>
        </w:rPr>
        <w:t> </w:t>
      </w:r>
      <w:r w:rsidRPr="008D3213">
        <w:rPr>
          <w:rFonts w:ascii="Calibri" w:hAnsi="Calibri" w:hint="cs"/>
          <w:rtl/>
          <w:lang w:bidi="ar-EG"/>
        </w:rPr>
        <w:t>الدور؛</w:t>
      </w:r>
    </w:p>
    <w:p w:rsidR="001D4BC9" w:rsidRPr="008D3213" w:rsidRDefault="001D4BC9" w:rsidP="00B37F9B">
      <w:pPr>
        <w:widowControl w:val="0"/>
        <w:tabs>
          <w:tab w:val="clear" w:pos="1134"/>
          <w:tab w:val="clear" w:pos="1871"/>
          <w:tab w:val="clear" w:pos="2268"/>
          <w:tab w:val="left" w:pos="794"/>
          <w:tab w:val="left" w:pos="1191"/>
          <w:tab w:val="left" w:pos="1588"/>
          <w:tab w:val="left" w:pos="1985"/>
        </w:tabs>
        <w:autoSpaceDE w:val="0"/>
        <w:autoSpaceDN w:val="0"/>
        <w:adjustRightInd w:val="0"/>
        <w:spacing w:before="80"/>
        <w:ind w:left="1134" w:hanging="567"/>
        <w:rPr>
          <w:rFonts w:ascii="Calibri" w:hAnsi="Calibri"/>
          <w:rtl/>
          <w:lang w:bidi="ar-EG"/>
        </w:rPr>
      </w:pPr>
      <w:r w:rsidRPr="008D3213">
        <w:rPr>
          <w:rFonts w:ascii="Calibri" w:hAnsi="Calibri" w:hint="cs"/>
          <w:rtl/>
          <w:lang w:bidi="ar-EG"/>
        </w:rPr>
        <w:t>’</w:t>
      </w:r>
      <w:r w:rsidRPr="008D3213">
        <w:rPr>
          <w:rFonts w:ascii="Calibri" w:hAnsi="Calibri"/>
          <w:lang w:bidi="ar-EG"/>
        </w:rPr>
        <w:t>5</w:t>
      </w:r>
      <w:r w:rsidRPr="008D3213">
        <w:rPr>
          <w:rFonts w:ascii="Calibri" w:hAnsi="Calibri" w:hint="cs"/>
          <w:rtl/>
          <w:lang w:bidi="ar-EG"/>
        </w:rPr>
        <w:t>‘</w:t>
      </w:r>
      <w:r w:rsidRPr="008D3213">
        <w:rPr>
          <w:rFonts w:ascii="Calibri" w:hAnsi="Calibri" w:hint="cs"/>
          <w:rtl/>
          <w:lang w:bidi="ar-EG"/>
        </w:rPr>
        <w:tab/>
      </w:r>
      <w:r w:rsidRPr="00E20AC5">
        <w:rPr>
          <w:rFonts w:ascii="Calibri" w:hAnsi="Calibri" w:hint="cs"/>
          <w:spacing w:val="-6"/>
          <w:rtl/>
          <w:lang w:bidi="ar-EG"/>
        </w:rPr>
        <w:t>أن المنظمات الدولية كان لها أيضاً دور مهم في وضع المعايير التقنية المتصلة بالإنترنت، وفي وضع السياسات ذات الصلة،</w:t>
      </w:r>
      <w:r w:rsidRPr="008D3213">
        <w:rPr>
          <w:rFonts w:ascii="Calibri" w:hAnsi="Calibri" w:hint="cs"/>
          <w:rtl/>
          <w:lang w:bidi="ar-EG"/>
        </w:rPr>
        <w:t xml:space="preserve"> وينبغي لها أن تواصل القيام بهذا</w:t>
      </w:r>
      <w:r w:rsidRPr="008D3213">
        <w:rPr>
          <w:rFonts w:ascii="Calibri" w:hAnsi="Calibri" w:hint="eastAsia"/>
          <w:rtl/>
          <w:lang w:bidi="ar-EG"/>
        </w:rPr>
        <w:t> </w:t>
      </w:r>
      <w:r w:rsidR="00B37F9B">
        <w:rPr>
          <w:rFonts w:ascii="Calibri" w:hAnsi="Calibri" w:hint="cs"/>
          <w:rtl/>
          <w:lang w:bidi="ar-EG"/>
        </w:rPr>
        <w:t>الدور</w:t>
      </w:r>
      <w:r w:rsidR="00B37F9B">
        <w:rPr>
          <w:rFonts w:ascii="Calibri" w:hAnsi="Calibri"/>
          <w:lang w:bidi="ar-EG"/>
        </w:rPr>
        <w:t>.</w:t>
      </w:r>
    </w:p>
    <w:p w:rsidR="001D4BC9" w:rsidRPr="008D3213" w:rsidRDefault="001D4BC9" w:rsidP="000F2076">
      <w:pPr>
        <w:widowControl w:val="0"/>
        <w:tabs>
          <w:tab w:val="clear" w:pos="1871"/>
          <w:tab w:val="clear" w:pos="2268"/>
          <w:tab w:val="left" w:pos="1588"/>
          <w:tab w:val="left" w:pos="1985"/>
        </w:tabs>
        <w:autoSpaceDE w:val="0"/>
        <w:autoSpaceDN w:val="0"/>
        <w:adjustRightInd w:val="0"/>
        <w:rPr>
          <w:rFonts w:ascii="Calibri" w:hAnsi="Calibri"/>
          <w:rtl/>
        </w:rPr>
      </w:pPr>
      <w:r w:rsidRPr="008D3213">
        <w:rPr>
          <w:rFonts w:ascii="Calibri" w:hAnsi="Calibri" w:hint="cs"/>
          <w:rtl/>
        </w:rPr>
        <w:t>ج)</w:t>
      </w:r>
      <w:r w:rsidRPr="008D3213">
        <w:rPr>
          <w:rFonts w:ascii="Calibri" w:hAnsi="Calibri" w:hint="cs"/>
          <w:rtl/>
        </w:rPr>
        <w:tab/>
        <w:t>أنه وفقاً للفقرة</w:t>
      </w:r>
      <w:r w:rsidRPr="008D3213">
        <w:rPr>
          <w:rFonts w:ascii="Calibri" w:hAnsi="Calibri" w:hint="eastAsia"/>
          <w:rtl/>
        </w:rPr>
        <w:t> </w:t>
      </w:r>
      <w:r w:rsidRPr="008D3213">
        <w:rPr>
          <w:rFonts w:ascii="Calibri" w:hAnsi="Calibri"/>
          <w:lang w:bidi="ar-EG"/>
        </w:rPr>
        <w:t>55</w:t>
      </w:r>
      <w:r w:rsidRPr="008D3213">
        <w:rPr>
          <w:rFonts w:ascii="Calibri" w:hAnsi="Calibri" w:hint="cs"/>
          <w:rtl/>
        </w:rPr>
        <w:t xml:space="preserve"> من برنامج عمل تونس</w:t>
      </w:r>
      <w:r w:rsidRPr="008D3213">
        <w:rPr>
          <w:rFonts w:ascii="Calibri" w:hAnsi="Calibri" w:hint="cs"/>
          <w:rtl/>
          <w:lang w:bidi="ar-EG"/>
        </w:rPr>
        <w:t xml:space="preserve">، فإن </w:t>
      </w:r>
      <w:r w:rsidRPr="008D3213">
        <w:rPr>
          <w:rFonts w:ascii="Calibri" w:hAnsi="Calibri" w:hint="cs"/>
          <w:rtl/>
        </w:rPr>
        <w:t>الترتيبات القائمة لإدارة الإنترنت تطبق بفعالية مما جعل الإنترنت على ما هي عليه اليوم وسطاً شديد القوة عالي الحركة والتنوع على الصعيد الجغرافي حيث يضطلع القطاع الخاص بالدور الرائد في التشغيل اليومي، مع تحقيق الابتكار وخلق القيمة بلا حدود؛</w:t>
      </w:r>
    </w:p>
    <w:p w:rsidR="001D4BC9" w:rsidRPr="008D3213" w:rsidRDefault="001D4BC9" w:rsidP="000F2076">
      <w:pPr>
        <w:widowControl w:val="0"/>
        <w:tabs>
          <w:tab w:val="clear" w:pos="1871"/>
          <w:tab w:val="clear" w:pos="2268"/>
          <w:tab w:val="left" w:pos="1588"/>
          <w:tab w:val="left" w:pos="1985"/>
        </w:tabs>
        <w:autoSpaceDE w:val="0"/>
        <w:autoSpaceDN w:val="0"/>
        <w:adjustRightInd w:val="0"/>
        <w:rPr>
          <w:rFonts w:ascii="Calibri" w:hAnsi="Calibri"/>
          <w:rtl/>
        </w:rPr>
      </w:pPr>
      <w:r w:rsidRPr="008D3213">
        <w:rPr>
          <w:rFonts w:ascii="Calibri" w:hAnsi="Calibri" w:hint="cs"/>
          <w:rtl/>
        </w:rPr>
        <w:t>د )</w:t>
      </w:r>
      <w:r w:rsidRPr="008D3213">
        <w:rPr>
          <w:rFonts w:ascii="Calibri" w:hAnsi="Calibri" w:hint="cs"/>
          <w:rtl/>
        </w:rPr>
        <w:tab/>
        <w:t>أنه وفقاً للفقرة</w:t>
      </w:r>
      <w:r w:rsidRPr="008D3213">
        <w:rPr>
          <w:rFonts w:ascii="Calibri" w:hAnsi="Calibri" w:hint="eastAsia"/>
          <w:rtl/>
        </w:rPr>
        <w:t> </w:t>
      </w:r>
      <w:r w:rsidRPr="008D3213">
        <w:rPr>
          <w:rFonts w:ascii="Calibri" w:hAnsi="Calibri"/>
          <w:lang w:bidi="ar-EG"/>
        </w:rPr>
        <w:t>69</w:t>
      </w:r>
      <w:r w:rsidRPr="008D3213">
        <w:rPr>
          <w:rFonts w:ascii="Calibri" w:hAnsi="Calibri" w:hint="cs"/>
          <w:rtl/>
        </w:rPr>
        <w:t xml:space="preserve"> من برنامج عمل تونس، هناك حاجة إلى تعزيز التعاون لتمكين الحكومات من أن تنفذ أدوارها وتضطلع بمسؤولياتها على قدم المساواة، في مسائل السياسة العامة الدولية المتعلقة بالإنترنت، ولكن ليس في الشؤون اليومية التقنية والتشغيلية التي لا</w:t>
      </w:r>
      <w:r w:rsidRPr="008D3213">
        <w:rPr>
          <w:rFonts w:ascii="Calibri" w:hAnsi="Calibri" w:hint="eastAsia"/>
          <w:rtl/>
        </w:rPr>
        <w:t> </w:t>
      </w:r>
      <w:r w:rsidRPr="008D3213">
        <w:rPr>
          <w:rFonts w:ascii="Calibri" w:hAnsi="Calibri" w:hint="cs"/>
          <w:rtl/>
        </w:rPr>
        <w:t>تؤثر على مسائل السياسة العامة</w:t>
      </w:r>
      <w:r w:rsidRPr="008D3213">
        <w:rPr>
          <w:rFonts w:ascii="Calibri" w:hAnsi="Calibri" w:hint="eastAsia"/>
          <w:rtl/>
        </w:rPr>
        <w:t> </w:t>
      </w:r>
      <w:r w:rsidRPr="008D3213">
        <w:rPr>
          <w:rFonts w:ascii="Calibri" w:hAnsi="Calibri" w:hint="cs"/>
          <w:rtl/>
        </w:rPr>
        <w:t>الدولية،</w:t>
      </w:r>
    </w:p>
    <w:p w:rsidR="001D4BC9" w:rsidRPr="008D3213" w:rsidRDefault="001D4BC9" w:rsidP="001D4BC9">
      <w:pPr>
        <w:pStyle w:val="Call"/>
        <w:rPr>
          <w:rtl/>
          <w:lang w:val="en-GB"/>
        </w:rPr>
      </w:pPr>
      <w:r w:rsidRPr="008D3213">
        <w:rPr>
          <w:rFonts w:hint="cs"/>
          <w:rtl/>
          <w:lang w:val="en-GB"/>
        </w:rPr>
        <w:lastRenderedPageBreak/>
        <w:t>وإذ يضع في اعتباره</w:t>
      </w:r>
    </w:p>
    <w:p w:rsidR="001D4BC9" w:rsidRPr="008D3213" w:rsidRDefault="001D4BC9" w:rsidP="001D4BC9">
      <w:pPr>
        <w:keepNext/>
        <w:keepLines/>
        <w:tabs>
          <w:tab w:val="clear" w:pos="1134"/>
          <w:tab w:val="clear" w:pos="1871"/>
          <w:tab w:val="clear" w:pos="2268"/>
          <w:tab w:val="left" w:pos="794"/>
          <w:tab w:val="left" w:pos="1191"/>
          <w:tab w:val="left" w:pos="1588"/>
          <w:tab w:val="left" w:pos="1985"/>
        </w:tabs>
        <w:autoSpaceDE w:val="0"/>
        <w:autoSpaceDN w:val="0"/>
        <w:adjustRightInd w:val="0"/>
        <w:rPr>
          <w:rFonts w:ascii="Calibri" w:hAnsi="Calibri"/>
          <w:spacing w:val="-4"/>
          <w:rtl/>
          <w:lang w:bidi="ar-EG"/>
        </w:rPr>
      </w:pPr>
      <w:r w:rsidRPr="008D3213">
        <w:rPr>
          <w:rFonts w:ascii="Calibri" w:hAnsi="Calibri" w:hint="cs"/>
          <w:spacing w:val="-4"/>
          <w:rtl/>
        </w:rPr>
        <w:t xml:space="preserve">القرارات </w:t>
      </w:r>
      <w:r w:rsidRPr="008D3213">
        <w:rPr>
          <w:rFonts w:ascii="Calibri" w:hAnsi="Calibri"/>
          <w:spacing w:val="-4"/>
          <w:lang w:bidi="ar-EG"/>
        </w:rPr>
        <w:t>101</w:t>
      </w:r>
      <w:r w:rsidRPr="008D3213">
        <w:rPr>
          <w:rFonts w:ascii="Calibri" w:hAnsi="Calibri" w:hint="cs"/>
          <w:spacing w:val="-4"/>
          <w:rtl/>
        </w:rPr>
        <w:t xml:space="preserve"> (المراجَع في غوادالاخارا، </w:t>
      </w:r>
      <w:r w:rsidRPr="008D3213">
        <w:rPr>
          <w:rFonts w:ascii="Calibri" w:hAnsi="Calibri"/>
          <w:spacing w:val="-4"/>
          <w:lang w:bidi="ar-EG"/>
        </w:rPr>
        <w:t>2010</w:t>
      </w:r>
      <w:r w:rsidRPr="008D3213">
        <w:rPr>
          <w:rFonts w:ascii="Calibri" w:hAnsi="Calibri" w:hint="cs"/>
          <w:spacing w:val="-4"/>
          <w:rtl/>
        </w:rPr>
        <w:t>)، و</w:t>
      </w:r>
      <w:r w:rsidRPr="008D3213">
        <w:rPr>
          <w:rFonts w:ascii="Calibri" w:hAnsi="Calibri"/>
          <w:spacing w:val="-4"/>
          <w:lang w:bidi="ar-EG"/>
        </w:rPr>
        <w:t>102</w:t>
      </w:r>
      <w:r w:rsidRPr="008D3213">
        <w:rPr>
          <w:rFonts w:ascii="Calibri" w:hAnsi="Calibri" w:hint="cs"/>
          <w:spacing w:val="-4"/>
          <w:rtl/>
        </w:rPr>
        <w:t xml:space="preserve"> (المراجَع في غوادالاخارا، </w:t>
      </w:r>
      <w:r w:rsidRPr="008D3213">
        <w:rPr>
          <w:rFonts w:ascii="Calibri" w:hAnsi="Calibri"/>
          <w:spacing w:val="-4"/>
          <w:lang w:bidi="ar-EG"/>
        </w:rPr>
        <w:t>2010</w:t>
      </w:r>
      <w:r w:rsidRPr="008D3213">
        <w:rPr>
          <w:rFonts w:ascii="Calibri" w:hAnsi="Calibri" w:hint="cs"/>
          <w:spacing w:val="-4"/>
          <w:rtl/>
        </w:rPr>
        <w:t>) و</w:t>
      </w:r>
      <w:r w:rsidRPr="008D3213">
        <w:rPr>
          <w:rFonts w:ascii="Calibri" w:hAnsi="Calibri"/>
          <w:spacing w:val="-4"/>
          <w:lang w:bidi="ar-EG"/>
        </w:rPr>
        <w:t>133</w:t>
      </w:r>
      <w:r w:rsidRPr="008D3213">
        <w:rPr>
          <w:rFonts w:ascii="Calibri" w:hAnsi="Calibri" w:hint="cs"/>
          <w:spacing w:val="-4"/>
          <w:rtl/>
        </w:rPr>
        <w:t xml:space="preserve"> (المراجَع في غوادالاخارا، </w:t>
      </w:r>
      <w:r w:rsidRPr="008D3213">
        <w:rPr>
          <w:rFonts w:ascii="Calibri" w:hAnsi="Calibri"/>
          <w:spacing w:val="-4"/>
          <w:lang w:bidi="ar-EG"/>
        </w:rPr>
        <w:t>2010</w:t>
      </w:r>
      <w:r w:rsidRPr="008D3213">
        <w:rPr>
          <w:rFonts w:ascii="Calibri" w:hAnsi="Calibri" w:hint="cs"/>
          <w:spacing w:val="-4"/>
          <w:rtl/>
        </w:rPr>
        <w:t>) التي تنص على استكشاف سُبل ووسائل لزيادة التعاون والتنسيق بين الاتحاد والمنظمات ذات الصلة (بما فيها مؤسسة الإنترنت للأسماء والأرقام المخصصة</w:t>
      </w:r>
      <w:r w:rsidRPr="008D3213">
        <w:rPr>
          <w:rFonts w:ascii="Calibri" w:hAnsi="Calibri" w:hint="eastAsia"/>
          <w:spacing w:val="-4"/>
          <w:rtl/>
        </w:rPr>
        <w:t> </w:t>
      </w:r>
      <w:r w:rsidRPr="008D3213">
        <w:rPr>
          <w:rFonts w:ascii="Calibri" w:hAnsi="Calibri"/>
          <w:spacing w:val="-4"/>
          <w:lang w:bidi="ar-EG"/>
        </w:rPr>
        <w:t>(ICANN)</w:t>
      </w:r>
      <w:r w:rsidRPr="008D3213">
        <w:rPr>
          <w:rFonts w:ascii="Calibri" w:hAnsi="Calibri" w:hint="cs"/>
          <w:spacing w:val="-4"/>
          <w:rtl/>
        </w:rPr>
        <w:t xml:space="preserve"> وفريق مهام هندسة الإنترنت</w:t>
      </w:r>
      <w:r w:rsidRPr="008D3213">
        <w:rPr>
          <w:rFonts w:ascii="Calibri" w:hAnsi="Calibri" w:hint="eastAsia"/>
          <w:spacing w:val="-4"/>
          <w:rtl/>
        </w:rPr>
        <w:t> </w:t>
      </w:r>
      <w:r w:rsidRPr="008D3213">
        <w:rPr>
          <w:rFonts w:ascii="Calibri" w:hAnsi="Calibri"/>
          <w:spacing w:val="-4"/>
          <w:lang w:bidi="ar-EG"/>
        </w:rPr>
        <w:t>(IETF)</w:t>
      </w:r>
      <w:r w:rsidRPr="008D3213">
        <w:rPr>
          <w:rFonts w:ascii="Calibri" w:hAnsi="Calibri" w:hint="cs"/>
          <w:spacing w:val="-4"/>
          <w:rtl/>
        </w:rPr>
        <w:t xml:space="preserve"> والمكاتب الإقليمية لتسجيل</w:t>
      </w:r>
      <w:r w:rsidRPr="008D3213">
        <w:rPr>
          <w:rFonts w:ascii="Calibri" w:hAnsi="Calibri" w:hint="cs"/>
          <w:spacing w:val="-4"/>
          <w:rtl/>
          <w:lang w:bidi="ar-EG"/>
        </w:rPr>
        <w:t xml:space="preserve"> الإنترنت</w:t>
      </w:r>
      <w:r w:rsidRPr="008D3213">
        <w:rPr>
          <w:rFonts w:ascii="Calibri" w:hAnsi="Calibri" w:hint="eastAsia"/>
          <w:spacing w:val="-4"/>
          <w:rtl/>
        </w:rPr>
        <w:t> </w:t>
      </w:r>
      <w:r w:rsidRPr="008D3213">
        <w:rPr>
          <w:rFonts w:ascii="Calibri" w:hAnsi="Calibri"/>
          <w:spacing w:val="-4"/>
          <w:lang w:bidi="ar-EG"/>
        </w:rPr>
        <w:t>(RIR)</w:t>
      </w:r>
      <w:r w:rsidRPr="008D3213">
        <w:rPr>
          <w:rFonts w:ascii="Calibri" w:hAnsi="Calibri" w:hint="cs"/>
          <w:spacing w:val="-4"/>
          <w:rtl/>
          <w:lang w:bidi="ar-EG"/>
        </w:rPr>
        <w:t xml:space="preserve"> وجمعية الإنترنت</w:t>
      </w:r>
      <w:r w:rsidRPr="008D3213">
        <w:rPr>
          <w:rFonts w:ascii="Calibri" w:hAnsi="Calibri" w:hint="eastAsia"/>
          <w:spacing w:val="-4"/>
          <w:rtl/>
        </w:rPr>
        <w:t> </w:t>
      </w:r>
      <w:r w:rsidRPr="008D3213">
        <w:rPr>
          <w:rFonts w:ascii="Calibri" w:hAnsi="Calibri"/>
          <w:spacing w:val="-4"/>
          <w:lang w:bidi="ar-EG"/>
        </w:rPr>
        <w:t>(ISOC)</w:t>
      </w:r>
      <w:r w:rsidRPr="008D3213">
        <w:rPr>
          <w:rFonts w:ascii="Calibri" w:hAnsi="Calibri" w:hint="cs"/>
          <w:spacing w:val="-4"/>
          <w:rtl/>
          <w:lang w:bidi="ar-EG"/>
        </w:rPr>
        <w:t xml:space="preserve"> واتحاد الشبكة العالمية</w:t>
      </w:r>
      <w:r w:rsidRPr="008D3213">
        <w:rPr>
          <w:rFonts w:ascii="Calibri" w:hAnsi="Calibri" w:hint="eastAsia"/>
          <w:spacing w:val="-4"/>
          <w:rtl/>
        </w:rPr>
        <w:t> </w:t>
      </w:r>
      <w:r w:rsidRPr="008D3213">
        <w:rPr>
          <w:rFonts w:ascii="Calibri" w:hAnsi="Calibri"/>
          <w:spacing w:val="-4"/>
          <w:lang w:bidi="ar-EG"/>
        </w:rPr>
        <w:t>(W3C)</w:t>
      </w:r>
      <w:r w:rsidRPr="008D3213">
        <w:rPr>
          <w:rFonts w:ascii="Calibri" w:hAnsi="Calibri" w:hint="cs"/>
          <w:spacing w:val="-4"/>
          <w:rtl/>
          <w:lang w:bidi="ar-EG"/>
        </w:rPr>
        <w:t xml:space="preserve"> دون الاقتصار عليها) على أساس المعاملة</w:t>
      </w:r>
      <w:r w:rsidRPr="008D3213">
        <w:rPr>
          <w:rFonts w:ascii="Calibri" w:hAnsi="Calibri" w:hint="eastAsia"/>
          <w:spacing w:val="-4"/>
          <w:rtl/>
          <w:lang w:bidi="ar-EG"/>
        </w:rPr>
        <w:t> </w:t>
      </w:r>
      <w:r w:rsidRPr="008D3213">
        <w:rPr>
          <w:rFonts w:ascii="Calibri" w:hAnsi="Calibri" w:hint="cs"/>
          <w:spacing w:val="-4"/>
          <w:rtl/>
          <w:lang w:bidi="ar-EG"/>
        </w:rPr>
        <w:t>بالمثل،</w:t>
      </w:r>
    </w:p>
    <w:p w:rsidR="001D4BC9" w:rsidRPr="008D3213" w:rsidRDefault="001D4BC9" w:rsidP="001D4BC9">
      <w:pPr>
        <w:pStyle w:val="Call"/>
        <w:rPr>
          <w:rtl/>
          <w:lang w:val="en-GB"/>
        </w:rPr>
      </w:pPr>
      <w:r w:rsidRPr="008D3213">
        <w:rPr>
          <w:rFonts w:hint="cs"/>
          <w:rtl/>
          <w:lang w:val="en-GB"/>
        </w:rPr>
        <w:t>يـرى</w:t>
      </w:r>
    </w:p>
    <w:p w:rsidR="001D4BC9" w:rsidRPr="008D3213" w:rsidRDefault="001D4BC9" w:rsidP="001D4BC9">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lang w:bidi="ar-EG"/>
        </w:rPr>
      </w:pPr>
      <w:r w:rsidRPr="008D3213">
        <w:rPr>
          <w:rFonts w:ascii="Calibri" w:hAnsi="Calibri" w:hint="cs"/>
          <w:rtl/>
        </w:rPr>
        <w:t>أن من المهم مواصلة تنفيذ ممارسات تعدد أصحاب المصلحة على النحو المبين في الفقرات ذات الصلة من برنامج عمل</w:t>
      </w:r>
      <w:r w:rsidRPr="008D3213">
        <w:rPr>
          <w:rFonts w:ascii="Calibri" w:hAnsi="Calibri" w:hint="eastAsia"/>
          <w:rtl/>
        </w:rPr>
        <w:t> </w:t>
      </w:r>
      <w:r w:rsidRPr="008D3213">
        <w:rPr>
          <w:rFonts w:ascii="Calibri" w:hAnsi="Calibri" w:hint="cs"/>
          <w:rtl/>
        </w:rPr>
        <w:t>تونس،</w:t>
      </w:r>
    </w:p>
    <w:p w:rsidR="001D4BC9" w:rsidRPr="008D3213" w:rsidRDefault="001D4BC9" w:rsidP="001D4BC9">
      <w:pPr>
        <w:pStyle w:val="Call"/>
        <w:rPr>
          <w:rtl/>
          <w:lang w:val="en-GB"/>
        </w:rPr>
      </w:pPr>
      <w:r w:rsidRPr="008D3213">
        <w:rPr>
          <w:rFonts w:hint="cs"/>
          <w:rtl/>
          <w:lang w:val="en-GB"/>
        </w:rPr>
        <w:t>يدعو الدول الأعضاء وأصحاب المصلحة الآخرين إلى</w:t>
      </w:r>
    </w:p>
    <w:p w:rsidR="001D4BC9" w:rsidRPr="008D3213" w:rsidRDefault="001D4BC9" w:rsidP="00EF6F34">
      <w:pPr>
        <w:widowControl w:val="0"/>
        <w:tabs>
          <w:tab w:val="clear" w:pos="1871"/>
          <w:tab w:val="clear" w:pos="2268"/>
          <w:tab w:val="left" w:pos="1588"/>
          <w:tab w:val="left" w:pos="1985"/>
        </w:tabs>
        <w:autoSpaceDE w:val="0"/>
        <w:autoSpaceDN w:val="0"/>
        <w:adjustRightInd w:val="0"/>
        <w:rPr>
          <w:rFonts w:ascii="Calibri" w:hAnsi="Calibri"/>
          <w:rtl/>
        </w:rPr>
      </w:pPr>
      <w:r w:rsidRPr="008D3213">
        <w:rPr>
          <w:rFonts w:ascii="Calibri" w:hAnsi="Calibri" w:hint="cs"/>
          <w:rtl/>
        </w:rPr>
        <w:t xml:space="preserve"> أ )</w:t>
      </w:r>
      <w:r w:rsidRPr="008D3213">
        <w:rPr>
          <w:rFonts w:ascii="Calibri" w:hAnsi="Calibri" w:hint="cs"/>
          <w:rtl/>
        </w:rPr>
        <w:tab/>
      </w:r>
      <w:r w:rsidRPr="00EF6F34">
        <w:rPr>
          <w:rFonts w:ascii="Calibri" w:hAnsi="Calibri" w:hint="cs"/>
          <w:spacing w:val="-6"/>
          <w:rtl/>
          <w:lang w:bidi="ar-EG"/>
        </w:rPr>
        <w:t>استكشاف سُبل ووسائل لزيادة التعاون والتنسيق بين الحكومات والقطاع الخاص والمنظمات الدولية والمنظمات الدولية الحكومية والمجتمع المدني، فضلاً عن زيادة المشاركة في عمليات تشمل أصحاب المصلحة المتعددين، بما يضمن أن</w:t>
      </w:r>
      <w:r w:rsidR="00E20AC5" w:rsidRPr="00EF6F34">
        <w:rPr>
          <w:rFonts w:ascii="Calibri" w:hAnsi="Calibri" w:hint="eastAsia"/>
          <w:spacing w:val="-6"/>
          <w:rtl/>
          <w:lang w:bidi="ar-EG"/>
        </w:rPr>
        <w:t> </w:t>
      </w:r>
      <w:r w:rsidRPr="00EF6F34">
        <w:rPr>
          <w:rFonts w:ascii="Calibri" w:hAnsi="Calibri" w:hint="cs"/>
          <w:spacing w:val="-6"/>
          <w:rtl/>
          <w:lang w:bidi="ar-EG"/>
        </w:rPr>
        <w:t>تكون إدارة الإنترنت عملية بين أصحاب مصلحة متعددين تمكن جميع الأطراف من الاستمرار في الاستفادة من</w:t>
      </w:r>
      <w:r w:rsidRPr="00EF6F34">
        <w:rPr>
          <w:rFonts w:ascii="Calibri" w:hAnsi="Calibri" w:hint="eastAsia"/>
          <w:spacing w:val="-6"/>
          <w:rtl/>
          <w:lang w:bidi="ar-EG"/>
        </w:rPr>
        <w:t> </w:t>
      </w:r>
      <w:r w:rsidRPr="00EF6F34">
        <w:rPr>
          <w:rFonts w:ascii="Calibri" w:hAnsi="Calibri" w:hint="cs"/>
          <w:spacing w:val="-6"/>
          <w:rtl/>
          <w:lang w:bidi="ar-EG"/>
        </w:rPr>
        <w:t>الإنترنت؛</w:t>
      </w:r>
    </w:p>
    <w:p w:rsidR="001D4BC9" w:rsidRPr="008D3213" w:rsidRDefault="001D4BC9" w:rsidP="00EF6F34">
      <w:pPr>
        <w:widowControl w:val="0"/>
        <w:tabs>
          <w:tab w:val="clear" w:pos="1871"/>
          <w:tab w:val="clear" w:pos="2268"/>
          <w:tab w:val="left" w:pos="1588"/>
          <w:tab w:val="left" w:pos="1985"/>
        </w:tabs>
        <w:autoSpaceDE w:val="0"/>
        <w:autoSpaceDN w:val="0"/>
        <w:adjustRightInd w:val="0"/>
        <w:rPr>
          <w:rFonts w:ascii="Calibri" w:hAnsi="Calibri"/>
          <w:rtl/>
        </w:rPr>
      </w:pPr>
      <w:r w:rsidRPr="008D3213">
        <w:rPr>
          <w:rFonts w:ascii="Calibri" w:hAnsi="Calibri" w:hint="cs"/>
          <w:rtl/>
        </w:rPr>
        <w:t>ب)</w:t>
      </w:r>
      <w:r w:rsidRPr="008D3213">
        <w:rPr>
          <w:rFonts w:ascii="Calibri" w:hAnsi="Calibri" w:hint="cs"/>
          <w:rtl/>
        </w:rPr>
        <w:tab/>
        <w:t>المساهمة استناداً إلى أدوارهم ومسؤولياتهم المبينة في الفقرة</w:t>
      </w:r>
      <w:r w:rsidRPr="008D3213">
        <w:rPr>
          <w:rFonts w:ascii="Calibri" w:hAnsi="Calibri" w:hint="eastAsia"/>
          <w:rtl/>
          <w:lang w:bidi="ar-EG"/>
        </w:rPr>
        <w:t> </w:t>
      </w:r>
      <w:r w:rsidRPr="008D3213">
        <w:rPr>
          <w:rFonts w:ascii="Calibri" w:hAnsi="Calibri"/>
          <w:lang w:bidi="ar-EG"/>
        </w:rPr>
        <w:t>35</w:t>
      </w:r>
      <w:r w:rsidRPr="008D3213">
        <w:rPr>
          <w:rFonts w:ascii="Calibri" w:hAnsi="Calibri" w:hint="cs"/>
          <w:rtl/>
          <w:lang w:bidi="ar-EG"/>
        </w:rPr>
        <w:t xml:space="preserve"> من برنامج عمل</w:t>
      </w:r>
      <w:r w:rsidRPr="008D3213">
        <w:rPr>
          <w:rFonts w:ascii="Calibri" w:hAnsi="Calibri" w:hint="eastAsia"/>
          <w:rtl/>
          <w:lang w:bidi="ar-EG"/>
        </w:rPr>
        <w:t> </w:t>
      </w:r>
      <w:r w:rsidRPr="008D3213">
        <w:rPr>
          <w:rFonts w:ascii="Calibri" w:hAnsi="Calibri" w:hint="cs"/>
          <w:rtl/>
          <w:lang w:bidi="ar-EG"/>
        </w:rPr>
        <w:t>تونس؛</w:t>
      </w:r>
    </w:p>
    <w:p w:rsidR="001D4BC9" w:rsidRPr="008D3213" w:rsidRDefault="001D4BC9" w:rsidP="00EF6F34">
      <w:pPr>
        <w:widowControl w:val="0"/>
        <w:tabs>
          <w:tab w:val="clear" w:pos="1871"/>
          <w:tab w:val="clear" w:pos="2268"/>
          <w:tab w:val="left" w:pos="1588"/>
          <w:tab w:val="left" w:pos="1985"/>
        </w:tabs>
        <w:autoSpaceDE w:val="0"/>
        <w:autoSpaceDN w:val="0"/>
        <w:adjustRightInd w:val="0"/>
        <w:rPr>
          <w:rFonts w:ascii="Calibri" w:hAnsi="Calibri"/>
          <w:rtl/>
        </w:rPr>
      </w:pPr>
      <w:r w:rsidRPr="008D3213">
        <w:rPr>
          <w:rFonts w:ascii="Calibri" w:hAnsi="Calibri" w:hint="cs"/>
          <w:rtl/>
        </w:rPr>
        <w:t>ج)</w:t>
      </w:r>
      <w:r w:rsidRPr="008D3213">
        <w:rPr>
          <w:rFonts w:ascii="Calibri" w:hAnsi="Calibri" w:hint="cs"/>
          <w:rtl/>
        </w:rPr>
        <w:tab/>
        <w:t>التركيز بوجه خاص على كيفية تحسين مشاركة أصحاب المصلحة من البلدان النامية في المبادرات والكيانات والمؤسسات المعنية بمختلف جوانب إدارة</w:t>
      </w:r>
      <w:r w:rsidRPr="008D3213">
        <w:rPr>
          <w:rFonts w:ascii="Calibri" w:hAnsi="Calibri" w:hint="eastAsia"/>
          <w:rtl/>
          <w:lang w:bidi="ar-EG"/>
        </w:rPr>
        <w:t> </w:t>
      </w:r>
      <w:r w:rsidRPr="008D3213">
        <w:rPr>
          <w:rFonts w:ascii="Calibri" w:hAnsi="Calibri" w:hint="cs"/>
          <w:rtl/>
        </w:rPr>
        <w:t>الإنترنت.</w:t>
      </w:r>
    </w:p>
    <w:p w:rsidR="001D4BC9" w:rsidRDefault="001D4BC9">
      <w:pPr>
        <w:tabs>
          <w:tab w:val="clear" w:pos="1134"/>
          <w:tab w:val="clear" w:pos="1871"/>
          <w:tab w:val="clear" w:pos="2268"/>
        </w:tabs>
        <w:bidi w:val="0"/>
        <w:spacing w:before="0" w:line="240" w:lineRule="auto"/>
        <w:jc w:val="left"/>
        <w:rPr>
          <w:rFonts w:ascii="Calibri" w:hAnsi="Calibri"/>
          <w:noProof/>
          <w:rtl/>
        </w:rPr>
      </w:pPr>
      <w:r>
        <w:rPr>
          <w:rFonts w:ascii="Calibri" w:hAnsi="Calibri"/>
          <w:noProof/>
          <w:rtl/>
        </w:rPr>
        <w:br w:type="page"/>
      </w:r>
    </w:p>
    <w:p w:rsidR="001D4BC9" w:rsidRPr="00C64B13" w:rsidRDefault="00BF02E3" w:rsidP="00C64B13">
      <w:pPr>
        <w:pStyle w:val="Title4BodyCalibri"/>
        <w:spacing w:before="600"/>
        <w:rPr>
          <w:sz w:val="28"/>
          <w:szCs w:val="40"/>
          <w:rtl/>
        </w:rPr>
      </w:pPr>
      <w:r>
        <w:rPr>
          <w:rFonts w:hint="cs"/>
          <w:noProof/>
          <w:rtl/>
        </w:rPr>
        <w:lastRenderedPageBreak/>
        <w:t>مش</w:t>
      </w:r>
      <w:r w:rsidR="001D4BC9">
        <w:rPr>
          <w:rFonts w:hint="cs"/>
          <w:noProof/>
          <w:rtl/>
        </w:rPr>
        <w:t>روع الرأي</w:t>
      </w:r>
      <w:r w:rsidR="001D4BC9">
        <w:rPr>
          <w:rFonts w:hint="eastAsia"/>
          <w:noProof/>
          <w:rtl/>
        </w:rPr>
        <w:t> </w:t>
      </w:r>
      <w:r w:rsidR="001D4BC9">
        <w:rPr>
          <w:noProof/>
        </w:rPr>
        <w:t>6</w:t>
      </w:r>
      <w:r w:rsidR="00C64B13">
        <w:rPr>
          <w:rFonts w:hint="cs"/>
          <w:noProof/>
          <w:rtl/>
        </w:rPr>
        <w:t xml:space="preserve">: </w:t>
      </w:r>
      <w:r w:rsidR="001D4BC9" w:rsidRPr="00C64B13">
        <w:rPr>
          <w:rFonts w:hint="cs"/>
          <w:sz w:val="28"/>
          <w:szCs w:val="40"/>
          <w:rtl/>
        </w:rPr>
        <w:t>دعم تفعيل عملية التعاون ال‍معزز</w:t>
      </w:r>
    </w:p>
    <w:p w:rsidR="001D4BC9" w:rsidRPr="007F536A" w:rsidRDefault="001D4BC9" w:rsidP="001D4BC9">
      <w:pPr>
        <w:pStyle w:val="Normalaftertitle"/>
        <w:rPr>
          <w:rtl/>
        </w:rPr>
      </w:pPr>
      <w:r w:rsidRPr="007F536A">
        <w:rPr>
          <w:rFonts w:hint="cs"/>
          <w:rtl/>
        </w:rPr>
        <w:t>إن المنتدى العالمي الخامس لسياسات الاتصالات/تكنولوجيا المعلومات والاتصالات (جنيف، </w:t>
      </w:r>
      <w:r w:rsidRPr="007F536A">
        <w:t>2013</w:t>
      </w:r>
      <w:r w:rsidRPr="007F536A">
        <w:rPr>
          <w:rFonts w:hint="cs"/>
          <w:rtl/>
        </w:rPr>
        <w:t>)،</w:t>
      </w:r>
    </w:p>
    <w:p w:rsidR="001D4BC9" w:rsidRDefault="001D4BC9" w:rsidP="001D4BC9">
      <w:pPr>
        <w:pStyle w:val="Call"/>
        <w:rPr>
          <w:rtl/>
        </w:rPr>
      </w:pPr>
      <w:r>
        <w:rPr>
          <w:rFonts w:hint="cs"/>
          <w:rtl/>
        </w:rPr>
        <w:t>إذ يذكّر</w:t>
      </w:r>
    </w:p>
    <w:p w:rsidR="001D4BC9" w:rsidRPr="00E117C7" w:rsidRDefault="001D4BC9" w:rsidP="001D4BC9">
      <w:pPr>
        <w:rPr>
          <w:rtl/>
        </w:rPr>
      </w:pPr>
      <w:r w:rsidRPr="00E117C7">
        <w:rPr>
          <w:rFonts w:hint="cs"/>
          <w:rtl/>
        </w:rPr>
        <w:t xml:space="preserve"> أ )</w:t>
      </w:r>
      <w:r w:rsidRPr="00E117C7">
        <w:rPr>
          <w:rFonts w:hint="cs"/>
          <w:rtl/>
        </w:rPr>
        <w:tab/>
        <w:t>بالفقرات </w:t>
      </w:r>
      <w:r w:rsidRPr="00E117C7">
        <w:t>35</w:t>
      </w:r>
      <w:r w:rsidRPr="00E117C7">
        <w:rPr>
          <w:rFonts w:hint="cs"/>
          <w:rtl/>
        </w:rPr>
        <w:t xml:space="preserve"> و</w:t>
      </w:r>
      <w:r w:rsidRPr="00E117C7">
        <w:t>37</w:t>
      </w:r>
      <w:r w:rsidRPr="00E117C7">
        <w:rPr>
          <w:rFonts w:hint="cs"/>
          <w:rtl/>
        </w:rPr>
        <w:t xml:space="preserve"> و</w:t>
      </w:r>
      <w:r w:rsidRPr="00E117C7">
        <w:t>55</w:t>
      </w:r>
      <w:r w:rsidRPr="00E117C7">
        <w:rPr>
          <w:rFonts w:hint="cs"/>
          <w:rtl/>
        </w:rPr>
        <w:t xml:space="preserve"> و</w:t>
      </w:r>
      <w:r w:rsidRPr="00E117C7">
        <w:t>60</w:t>
      </w:r>
      <w:r w:rsidRPr="00E117C7">
        <w:rPr>
          <w:rFonts w:hint="cs"/>
          <w:rtl/>
        </w:rPr>
        <w:t xml:space="preserve"> و</w:t>
      </w:r>
      <w:r w:rsidRPr="00E117C7">
        <w:t>68</w:t>
      </w:r>
      <w:r w:rsidRPr="00E117C7">
        <w:rPr>
          <w:rFonts w:hint="cs"/>
          <w:rtl/>
        </w:rPr>
        <w:t xml:space="preserve"> و</w:t>
      </w:r>
      <w:r w:rsidRPr="00E117C7">
        <w:t>69</w:t>
      </w:r>
      <w:r w:rsidRPr="00E117C7">
        <w:rPr>
          <w:rFonts w:hint="cs"/>
          <w:rtl/>
        </w:rPr>
        <w:t xml:space="preserve"> و</w:t>
      </w:r>
      <w:r w:rsidRPr="00E117C7">
        <w:t>70</w:t>
      </w:r>
      <w:r w:rsidRPr="00E117C7">
        <w:rPr>
          <w:rFonts w:hint="cs"/>
          <w:rtl/>
        </w:rPr>
        <w:t xml:space="preserve"> و</w:t>
      </w:r>
      <w:r w:rsidRPr="00E117C7">
        <w:t>71</w:t>
      </w:r>
      <w:r w:rsidRPr="00E117C7">
        <w:rPr>
          <w:rFonts w:hint="cs"/>
          <w:rtl/>
        </w:rPr>
        <w:t xml:space="preserve"> و</w:t>
      </w:r>
      <w:r w:rsidRPr="00E117C7">
        <w:t>83</w:t>
      </w:r>
      <w:r w:rsidRPr="00E117C7">
        <w:rPr>
          <w:rFonts w:hint="cs"/>
          <w:rtl/>
        </w:rPr>
        <w:t xml:space="preserve"> والفقرات الأخرى ذات الصلة من برنامج عمل تونس بشأن </w:t>
      </w:r>
      <w:r w:rsidRPr="00E117C7">
        <w:rPr>
          <w:rFonts w:hint="cs"/>
          <w:i/>
          <w:iCs/>
          <w:rtl/>
        </w:rPr>
        <w:t>التعاون المعزز</w:t>
      </w:r>
      <w:r w:rsidRPr="00E117C7">
        <w:rPr>
          <w:rFonts w:hint="cs"/>
          <w:rtl/>
        </w:rPr>
        <w:t xml:space="preserve"> وأدوار جميع أصحاب المصلحة ذوي الصلة؛</w:t>
      </w:r>
    </w:p>
    <w:p w:rsidR="001D4BC9" w:rsidRDefault="001D4BC9" w:rsidP="00AC452F">
      <w:pPr>
        <w:rPr>
          <w:rtl/>
          <w:lang w:bidi="ar-EG"/>
        </w:rPr>
      </w:pPr>
      <w:r>
        <w:rPr>
          <w:rFonts w:hint="cs"/>
          <w:rtl/>
          <w:lang w:bidi="ar-SY"/>
        </w:rPr>
        <w:t>ب)</w:t>
      </w:r>
      <w:r>
        <w:rPr>
          <w:rFonts w:hint="cs"/>
          <w:rtl/>
          <w:lang w:bidi="ar-SY"/>
        </w:rPr>
        <w:tab/>
        <w:t xml:space="preserve">بقراري الجمعية العامة للأمم المتحدة </w:t>
      </w:r>
      <w:r>
        <w:rPr>
          <w:rtl/>
          <w:lang w:bidi="ar-SY"/>
        </w:rPr>
        <w:t>–</w:t>
      </w:r>
      <w:r>
        <w:rPr>
          <w:rFonts w:hint="cs"/>
          <w:rtl/>
          <w:lang w:bidi="ar-SY"/>
        </w:rPr>
        <w:t xml:space="preserve"> تعزيز التعاون (</w:t>
      </w:r>
      <w:r>
        <w:rPr>
          <w:lang w:bidi="ar-EG"/>
        </w:rPr>
        <w:t>A/RES/65/141</w:t>
      </w:r>
      <w:r w:rsidR="00AC452F">
        <w:rPr>
          <w:lang w:bidi="ar-EG"/>
        </w:rPr>
        <w:t xml:space="preserve"> </w:t>
      </w:r>
      <w:r w:rsidR="00AC452F">
        <w:rPr>
          <w:lang w:bidi="ar-SY"/>
        </w:rPr>
        <w:t>2011</w:t>
      </w:r>
      <w:r>
        <w:rPr>
          <w:rFonts w:hint="cs"/>
          <w:rtl/>
          <w:lang w:bidi="ar-EG"/>
        </w:rPr>
        <w:t>، و</w:t>
      </w:r>
      <w:r w:rsidR="00EF6F34">
        <w:rPr>
          <w:lang w:bidi="ar-EG"/>
        </w:rPr>
        <w:t>A</w:t>
      </w:r>
      <w:r>
        <w:rPr>
          <w:lang w:bidi="ar-EG"/>
        </w:rPr>
        <w:t>/RES/67/195</w:t>
      </w:r>
      <w:r w:rsidR="00AC452F">
        <w:rPr>
          <w:lang w:bidi="ar-EG"/>
        </w:rPr>
        <w:t xml:space="preserve"> 2012</w:t>
      </w:r>
      <w:r>
        <w:rPr>
          <w:rFonts w:hint="cs"/>
          <w:rtl/>
          <w:lang w:bidi="ar-EG"/>
        </w:rPr>
        <w:t>)؛</w:t>
      </w:r>
    </w:p>
    <w:p w:rsidR="001D4BC9" w:rsidRPr="00E117C7" w:rsidRDefault="001D4BC9" w:rsidP="001D4BC9">
      <w:pPr>
        <w:rPr>
          <w:rtl/>
        </w:rPr>
      </w:pPr>
      <w:r w:rsidRPr="00E117C7">
        <w:rPr>
          <w:rFonts w:hint="cs"/>
          <w:rtl/>
        </w:rPr>
        <w:t>ج)</w:t>
      </w:r>
      <w:r w:rsidRPr="00E117C7">
        <w:rPr>
          <w:rFonts w:hint="cs"/>
          <w:rtl/>
        </w:rPr>
        <w:tab/>
        <w:t xml:space="preserve">قرارات الاتحاد ذات الصلة (أي القرارات </w:t>
      </w:r>
      <w:r w:rsidRPr="00E117C7">
        <w:t>101</w:t>
      </w:r>
      <w:r w:rsidRPr="00E117C7">
        <w:rPr>
          <w:rFonts w:hint="cs"/>
          <w:rtl/>
        </w:rPr>
        <w:t xml:space="preserve"> و</w:t>
      </w:r>
      <w:r w:rsidRPr="00E117C7">
        <w:t>102</w:t>
      </w:r>
      <w:r w:rsidRPr="00E117C7">
        <w:rPr>
          <w:rFonts w:hint="cs"/>
          <w:rtl/>
        </w:rPr>
        <w:t xml:space="preserve"> و</w:t>
      </w:r>
      <w:r w:rsidRPr="00E117C7">
        <w:t>133</w:t>
      </w:r>
      <w:r w:rsidRPr="00E117C7">
        <w:rPr>
          <w:rFonts w:hint="cs"/>
          <w:rtl/>
        </w:rPr>
        <w:t>)،</w:t>
      </w:r>
    </w:p>
    <w:p w:rsidR="001D4BC9" w:rsidRPr="00E117C7" w:rsidRDefault="001D4BC9" w:rsidP="001D4BC9">
      <w:pPr>
        <w:pStyle w:val="Call"/>
        <w:rPr>
          <w:rtl/>
        </w:rPr>
      </w:pPr>
      <w:r w:rsidRPr="00E117C7">
        <w:rPr>
          <w:rFonts w:hint="cs"/>
          <w:rtl/>
        </w:rPr>
        <w:t>وإذ يضع في اعتباره</w:t>
      </w:r>
    </w:p>
    <w:p w:rsidR="001D4BC9" w:rsidRDefault="001D4BC9" w:rsidP="001D4BC9">
      <w:pPr>
        <w:rPr>
          <w:rtl/>
        </w:rPr>
      </w:pPr>
      <w:r>
        <w:rPr>
          <w:rFonts w:hint="cs"/>
          <w:rtl/>
        </w:rPr>
        <w:t xml:space="preserve"> أ )</w:t>
      </w:r>
      <w:r>
        <w:rPr>
          <w:rFonts w:hint="cs"/>
          <w:rtl/>
        </w:rPr>
        <w:tab/>
        <w:t>أن الإنترنت تطورت لتصبح وسيلة قوية ناجحة للغاية من أجل الابتكار والنمو الاقتصادي وانتشار المعرفة والثقافة وتقديم الخدمات؛</w:t>
      </w:r>
    </w:p>
    <w:p w:rsidR="001D4BC9" w:rsidRDefault="001D4BC9" w:rsidP="00BF0DA4">
      <w:pPr>
        <w:rPr>
          <w:rtl/>
          <w:lang w:bidi="ar-EG"/>
        </w:rPr>
      </w:pPr>
      <w:r w:rsidRPr="00F37C7F">
        <w:rPr>
          <w:rFonts w:hint="cs"/>
          <w:rtl/>
        </w:rPr>
        <w:t>ب)</w:t>
      </w:r>
      <w:r w:rsidRPr="00F37C7F">
        <w:rPr>
          <w:rFonts w:hint="cs"/>
          <w:rtl/>
        </w:rPr>
        <w:tab/>
      </w:r>
      <w:r>
        <w:rPr>
          <w:rFonts w:hint="cs"/>
          <w:rtl/>
        </w:rPr>
        <w:t>أن الإنترنت، قدمت، أينما أتيحت، فوائد اقتصادية واجتماعية،</w:t>
      </w:r>
      <w:r w:rsidRPr="006A21F8">
        <w:rPr>
          <w:rFonts w:hint="cs"/>
          <w:rtl/>
        </w:rPr>
        <w:t xml:space="preserve"> </w:t>
      </w:r>
      <w:r>
        <w:rPr>
          <w:rFonts w:hint="cs"/>
          <w:rtl/>
        </w:rPr>
        <w:t>ضمن جملة أمور، إلى الحكومات وقطاع الأعمال والمجتمع عموماً. ومع ذلك، من المعترف به أن هناك بعض المشاكل المتصلة بأمن الشبكات والرسائل الاقتحامية التي</w:t>
      </w:r>
      <w:r w:rsidR="00BF0DA4">
        <w:rPr>
          <w:rFonts w:hint="eastAsia"/>
          <w:rtl/>
        </w:rPr>
        <w:t> </w:t>
      </w:r>
      <w:r>
        <w:rPr>
          <w:rFonts w:hint="cs"/>
          <w:rtl/>
        </w:rPr>
        <w:t>ينبغي معالجتها من خلال التعاون بين جميع أصحاب المصلحة كل بحسب دوره؛</w:t>
      </w:r>
    </w:p>
    <w:p w:rsidR="001D4BC9" w:rsidRDefault="001D4BC9" w:rsidP="001D4BC9">
      <w:pPr>
        <w:rPr>
          <w:rtl/>
          <w:lang w:bidi="ar-EG"/>
        </w:rPr>
      </w:pPr>
      <w:r>
        <w:rPr>
          <w:rFonts w:hint="cs"/>
          <w:rtl/>
          <w:lang w:bidi="ar-EG"/>
        </w:rPr>
        <w:t>ج)</w:t>
      </w:r>
      <w:r>
        <w:rPr>
          <w:rFonts w:hint="cs"/>
          <w:rtl/>
          <w:lang w:bidi="ar-EG"/>
        </w:rPr>
        <w:tab/>
        <w:t>أن الإنترنت ضرورية الآن لمواصلة تشغيل خدمات الأعمال التجارية والحكومات في العالم؛</w:t>
      </w:r>
    </w:p>
    <w:p w:rsidR="001D4BC9" w:rsidRDefault="001D4BC9" w:rsidP="001D4BC9">
      <w:pPr>
        <w:rPr>
          <w:rtl/>
          <w:lang w:bidi="ar-EG"/>
        </w:rPr>
      </w:pPr>
      <w:r>
        <w:rPr>
          <w:rFonts w:hint="cs"/>
          <w:rtl/>
          <w:lang w:bidi="ar-EG"/>
        </w:rPr>
        <w:t>د)</w:t>
      </w:r>
      <w:r>
        <w:rPr>
          <w:rFonts w:hint="cs"/>
          <w:rtl/>
          <w:lang w:bidi="ar-EG"/>
        </w:rPr>
        <w:tab/>
        <w:t>أن التعاون الدولي والدعم ضروريان أيضاً لجلب فوائد الإنترنت لجميع شعوب العالم، وخاصة للبلدان النامية وأقل</w:t>
      </w:r>
      <w:r>
        <w:rPr>
          <w:rFonts w:hint="eastAsia"/>
          <w:rtl/>
          <w:lang w:bidi="ar-EG"/>
        </w:rPr>
        <w:t> </w:t>
      </w:r>
      <w:r>
        <w:rPr>
          <w:rFonts w:hint="cs"/>
          <w:rtl/>
          <w:lang w:bidi="ar-EG"/>
        </w:rPr>
        <w:t>البلدان نمواً،</w:t>
      </w:r>
    </w:p>
    <w:p w:rsidR="001D4BC9" w:rsidRPr="00345854" w:rsidRDefault="001D4BC9" w:rsidP="001D4BC9">
      <w:pPr>
        <w:pStyle w:val="Call"/>
        <w:rPr>
          <w:rtl/>
        </w:rPr>
      </w:pPr>
      <w:r w:rsidRPr="00345854">
        <w:rPr>
          <w:rFonts w:hint="cs"/>
          <w:rtl/>
        </w:rPr>
        <w:t>و</w:t>
      </w:r>
      <w:r>
        <w:rPr>
          <w:rFonts w:hint="cs"/>
          <w:rtl/>
        </w:rPr>
        <w:t>إقراراً منه</w:t>
      </w:r>
    </w:p>
    <w:p w:rsidR="001D4BC9" w:rsidRDefault="001D4BC9" w:rsidP="001D4BC9">
      <w:pPr>
        <w:rPr>
          <w:rFonts w:ascii="TT2631o00" w:hAnsi="CG Times"/>
          <w:sz w:val="30"/>
          <w:rtl/>
          <w:lang w:eastAsia="zh-CN"/>
        </w:rPr>
      </w:pPr>
      <w:r>
        <w:rPr>
          <w:rFonts w:ascii="TT2631o00" w:hAnsi="CG Times" w:hint="cs"/>
          <w:sz w:val="30"/>
          <w:rtl/>
          <w:lang w:eastAsia="zh-CN"/>
        </w:rPr>
        <w:t xml:space="preserve">بالقرار </w:t>
      </w:r>
      <w:r>
        <w:rPr>
          <w:lang w:bidi="ar-EG"/>
        </w:rPr>
        <w:t>A/RES/67/195</w:t>
      </w:r>
      <w:r>
        <w:rPr>
          <w:rFonts w:ascii="TT2631o00" w:hAnsi="CG Times" w:hint="cs"/>
          <w:sz w:val="30"/>
          <w:rtl/>
          <w:lang w:eastAsia="zh-CN"/>
        </w:rPr>
        <w:t xml:space="preserve"> للجمعية العامة للأمم المتحدة الذي ينص على "</w:t>
      </w:r>
      <w:r w:rsidRPr="00746FD9">
        <w:rPr>
          <w:rFonts w:ascii="TT2631o00" w:hAnsi="CG Times" w:hint="cs"/>
          <w:sz w:val="30"/>
          <w:rtl/>
          <w:lang w:eastAsia="zh-CN"/>
        </w:rPr>
        <w:t>أهمية</w:t>
      </w:r>
      <w:r w:rsidRPr="00746FD9">
        <w:rPr>
          <w:rFonts w:ascii="TT2631o00" w:hAnsi="CG Times"/>
          <w:sz w:val="30"/>
          <w:lang w:eastAsia="zh-CN"/>
        </w:rPr>
        <w:t xml:space="preserve"> </w:t>
      </w:r>
      <w:r w:rsidRPr="00746FD9">
        <w:rPr>
          <w:rFonts w:ascii="TT2631o00" w:hAnsi="CG Times" w:hint="cs"/>
          <w:sz w:val="30"/>
          <w:rtl/>
          <w:lang w:eastAsia="zh-CN"/>
        </w:rPr>
        <w:t>العملية</w:t>
      </w:r>
      <w:r w:rsidRPr="00746FD9">
        <w:rPr>
          <w:rFonts w:ascii="TT2631o00" w:hAnsi="CG Times"/>
          <w:sz w:val="30"/>
          <w:lang w:eastAsia="zh-CN"/>
        </w:rPr>
        <w:t xml:space="preserve"> </w:t>
      </w:r>
      <w:r w:rsidRPr="00746FD9">
        <w:rPr>
          <w:rFonts w:ascii="TT2631o00" w:hAnsi="CG Times" w:hint="cs"/>
          <w:sz w:val="30"/>
          <w:rtl/>
          <w:lang w:eastAsia="zh-CN"/>
        </w:rPr>
        <w:t>التي</w:t>
      </w:r>
      <w:r w:rsidRPr="00746FD9">
        <w:rPr>
          <w:rFonts w:ascii="TT2631o00" w:hAnsi="CG Times"/>
          <w:sz w:val="30"/>
          <w:lang w:eastAsia="zh-CN"/>
        </w:rPr>
        <w:t xml:space="preserve"> </w:t>
      </w:r>
      <w:r w:rsidRPr="00746FD9">
        <w:rPr>
          <w:rFonts w:ascii="TT2631o00" w:hAnsi="CG Times" w:hint="cs"/>
          <w:sz w:val="30"/>
          <w:rtl/>
          <w:lang w:eastAsia="zh-CN"/>
        </w:rPr>
        <w:t>ترمي</w:t>
      </w:r>
      <w:r w:rsidRPr="00746FD9">
        <w:rPr>
          <w:rFonts w:ascii="TT2631o00" w:hAnsi="CG Times"/>
          <w:sz w:val="30"/>
          <w:lang w:eastAsia="zh-CN"/>
        </w:rPr>
        <w:t xml:space="preserve"> </w:t>
      </w:r>
      <w:r w:rsidRPr="00746FD9">
        <w:rPr>
          <w:rFonts w:ascii="TT2631o00" w:hAnsi="CG Times" w:hint="cs"/>
          <w:sz w:val="30"/>
          <w:rtl/>
          <w:lang w:eastAsia="zh-CN"/>
        </w:rPr>
        <w:t>إلى</w:t>
      </w:r>
      <w:r w:rsidRPr="00746FD9">
        <w:rPr>
          <w:rFonts w:ascii="TT2631o00" w:hAnsi="CG Times"/>
          <w:sz w:val="30"/>
          <w:lang w:eastAsia="zh-CN"/>
        </w:rPr>
        <w:t xml:space="preserve"> </w:t>
      </w:r>
      <w:r w:rsidRPr="00746FD9">
        <w:rPr>
          <w:rFonts w:ascii="TT2631o00" w:hAnsi="CG Times" w:hint="cs"/>
          <w:sz w:val="30"/>
          <w:rtl/>
          <w:lang w:eastAsia="zh-CN"/>
        </w:rPr>
        <w:t>تعزيز</w:t>
      </w:r>
      <w:r w:rsidRPr="00746FD9">
        <w:rPr>
          <w:rFonts w:ascii="TT2631o00" w:hAnsi="CG Times"/>
          <w:sz w:val="30"/>
          <w:lang w:eastAsia="zh-CN"/>
        </w:rPr>
        <w:t xml:space="preserve"> </w:t>
      </w:r>
      <w:r w:rsidRPr="00746FD9">
        <w:rPr>
          <w:rFonts w:ascii="TT2631o00" w:hAnsi="CG Times" w:hint="cs"/>
          <w:sz w:val="30"/>
          <w:rtl/>
          <w:lang w:eastAsia="zh-CN"/>
        </w:rPr>
        <w:t>التعاون</w:t>
      </w:r>
      <w:r w:rsidRPr="00746FD9">
        <w:rPr>
          <w:rFonts w:ascii="TT2631o00" w:hAnsi="CG Times"/>
          <w:sz w:val="30"/>
          <w:lang w:eastAsia="zh-CN"/>
        </w:rPr>
        <w:t xml:space="preserve"> </w:t>
      </w:r>
      <w:r w:rsidRPr="00746FD9">
        <w:rPr>
          <w:rFonts w:ascii="TT2631o00" w:hAnsi="CG Times" w:hint="cs"/>
          <w:sz w:val="30"/>
          <w:rtl/>
          <w:lang w:eastAsia="zh-CN"/>
        </w:rPr>
        <w:t>بما</w:t>
      </w:r>
      <w:r w:rsidRPr="00746FD9">
        <w:rPr>
          <w:rFonts w:ascii="TT2631o00" w:hAnsi="CG Times"/>
          <w:sz w:val="30"/>
          <w:lang w:eastAsia="zh-CN"/>
        </w:rPr>
        <w:t xml:space="preserve"> </w:t>
      </w:r>
      <w:r w:rsidRPr="00746FD9">
        <w:rPr>
          <w:rFonts w:ascii="TT2631o00" w:hAnsi="CG Times" w:hint="cs"/>
          <w:sz w:val="30"/>
          <w:rtl/>
          <w:lang w:eastAsia="zh-CN"/>
        </w:rPr>
        <w:t>يتسق</w:t>
      </w:r>
      <w:r w:rsidRPr="00746FD9">
        <w:rPr>
          <w:rFonts w:ascii="TT2631o00" w:hAnsi="CG Times"/>
          <w:sz w:val="30"/>
          <w:lang w:eastAsia="zh-CN"/>
        </w:rPr>
        <w:t xml:space="preserve"> </w:t>
      </w:r>
      <w:r>
        <w:rPr>
          <w:rFonts w:ascii="TT2631o00" w:hAnsi="CG Times" w:hint="cs"/>
          <w:sz w:val="30"/>
          <w:rtl/>
          <w:lang w:eastAsia="zh-CN"/>
        </w:rPr>
        <w:t>تماماً</w:t>
      </w:r>
      <w:r w:rsidRPr="00746FD9">
        <w:rPr>
          <w:rFonts w:ascii="TT2631o00" w:hAnsi="CG Times"/>
          <w:sz w:val="30"/>
          <w:lang w:eastAsia="zh-CN"/>
        </w:rPr>
        <w:t xml:space="preserve"> </w:t>
      </w:r>
      <w:r w:rsidRPr="00746FD9">
        <w:rPr>
          <w:rFonts w:ascii="TT2631o00" w:hAnsi="CG Times" w:hint="cs"/>
          <w:sz w:val="30"/>
          <w:rtl/>
          <w:lang w:eastAsia="zh-CN"/>
        </w:rPr>
        <w:t>مع</w:t>
      </w:r>
      <w:r w:rsidRPr="00746FD9">
        <w:rPr>
          <w:rFonts w:ascii="TT2631o00" w:hAnsi="CG Times"/>
          <w:sz w:val="30"/>
          <w:lang w:eastAsia="zh-CN"/>
        </w:rPr>
        <w:t xml:space="preserve"> </w:t>
      </w:r>
      <w:r w:rsidRPr="00746FD9">
        <w:rPr>
          <w:rFonts w:ascii="TT2631o00" w:hAnsi="CG Times" w:hint="cs"/>
          <w:sz w:val="30"/>
          <w:rtl/>
          <w:lang w:eastAsia="zh-CN"/>
        </w:rPr>
        <w:t>الولاية</w:t>
      </w:r>
      <w:r>
        <w:rPr>
          <w:rFonts w:ascii="TT2631o00" w:hAnsi="CG Times" w:hint="cs"/>
          <w:sz w:val="30"/>
          <w:rtl/>
          <w:lang w:eastAsia="zh-CN"/>
        </w:rPr>
        <w:t xml:space="preserve"> </w:t>
      </w:r>
      <w:r w:rsidRPr="00746FD9">
        <w:rPr>
          <w:rFonts w:ascii="TT2631o00" w:hAnsi="CG Times" w:hint="cs"/>
          <w:sz w:val="30"/>
          <w:rtl/>
          <w:lang w:eastAsia="zh-CN"/>
        </w:rPr>
        <w:t>المنصوص</w:t>
      </w:r>
      <w:r w:rsidRPr="00746FD9">
        <w:rPr>
          <w:rFonts w:ascii="TT2631o00" w:hAnsi="CG Times"/>
          <w:sz w:val="30"/>
          <w:lang w:eastAsia="zh-CN"/>
        </w:rPr>
        <w:t xml:space="preserve"> </w:t>
      </w:r>
      <w:r w:rsidRPr="00746FD9">
        <w:rPr>
          <w:rFonts w:ascii="TT2631o00" w:hAnsi="CG Times" w:hint="cs"/>
          <w:sz w:val="30"/>
          <w:rtl/>
          <w:lang w:eastAsia="zh-CN"/>
        </w:rPr>
        <w:t>عليها</w:t>
      </w:r>
      <w:r w:rsidRPr="00746FD9">
        <w:rPr>
          <w:rFonts w:ascii="TT2631o00" w:hAnsi="CG Times"/>
          <w:sz w:val="30"/>
          <w:lang w:eastAsia="zh-CN"/>
        </w:rPr>
        <w:t xml:space="preserve"> </w:t>
      </w:r>
      <w:r w:rsidRPr="00746FD9">
        <w:rPr>
          <w:rFonts w:ascii="TT2631o00" w:hAnsi="CG Times" w:hint="cs"/>
          <w:sz w:val="30"/>
          <w:rtl/>
          <w:lang w:eastAsia="zh-CN"/>
        </w:rPr>
        <w:t>في</w:t>
      </w:r>
      <w:r w:rsidRPr="00746FD9">
        <w:rPr>
          <w:rFonts w:ascii="TT2631o00" w:hAnsi="CG Times"/>
          <w:sz w:val="30"/>
          <w:lang w:eastAsia="zh-CN"/>
        </w:rPr>
        <w:t xml:space="preserve"> </w:t>
      </w:r>
      <w:r w:rsidRPr="00746FD9">
        <w:rPr>
          <w:rFonts w:ascii="TT2631o00" w:hAnsi="CG Times" w:hint="cs"/>
          <w:sz w:val="30"/>
          <w:rtl/>
          <w:lang w:eastAsia="zh-CN"/>
        </w:rPr>
        <w:t>برنامج</w:t>
      </w:r>
      <w:r w:rsidRPr="00746FD9">
        <w:rPr>
          <w:rFonts w:ascii="TT2631o00" w:hAnsi="CG Times"/>
          <w:sz w:val="30"/>
          <w:lang w:eastAsia="zh-CN"/>
        </w:rPr>
        <w:t xml:space="preserve"> </w:t>
      </w:r>
      <w:r w:rsidRPr="00746FD9">
        <w:rPr>
          <w:rFonts w:ascii="TT2631o00" w:hAnsi="CG Times" w:hint="cs"/>
          <w:sz w:val="30"/>
          <w:rtl/>
          <w:lang w:eastAsia="zh-CN"/>
        </w:rPr>
        <w:t>عمل</w:t>
      </w:r>
      <w:r w:rsidRPr="00746FD9">
        <w:rPr>
          <w:rFonts w:ascii="TT2631o00" w:hAnsi="CG Times"/>
          <w:sz w:val="30"/>
          <w:lang w:eastAsia="zh-CN"/>
        </w:rPr>
        <w:t xml:space="preserve"> </w:t>
      </w:r>
      <w:r w:rsidRPr="00746FD9">
        <w:rPr>
          <w:rFonts w:ascii="TT2631o00" w:hAnsi="CG Times" w:hint="cs"/>
          <w:sz w:val="30"/>
          <w:rtl/>
          <w:lang w:eastAsia="zh-CN"/>
        </w:rPr>
        <w:t>تونس</w:t>
      </w:r>
      <w:r w:rsidRPr="00746FD9">
        <w:rPr>
          <w:rFonts w:ascii="TT2631o00" w:hAnsi="CG Times"/>
          <w:sz w:val="30"/>
          <w:lang w:eastAsia="zh-CN"/>
        </w:rPr>
        <w:t xml:space="preserve"> </w:t>
      </w:r>
      <w:r w:rsidRPr="00746FD9">
        <w:rPr>
          <w:rFonts w:ascii="TT2631o00" w:hAnsi="CG Times" w:hint="cs"/>
          <w:sz w:val="30"/>
          <w:rtl/>
          <w:lang w:eastAsia="zh-CN"/>
        </w:rPr>
        <w:t>بشأن</w:t>
      </w:r>
      <w:r w:rsidRPr="00746FD9">
        <w:rPr>
          <w:rFonts w:ascii="TT2631o00" w:hAnsi="CG Times"/>
          <w:sz w:val="30"/>
          <w:lang w:eastAsia="zh-CN"/>
        </w:rPr>
        <w:t xml:space="preserve"> </w:t>
      </w:r>
      <w:r w:rsidRPr="00746FD9">
        <w:rPr>
          <w:rFonts w:ascii="TT2631o00" w:hAnsi="CG Times" w:hint="cs"/>
          <w:sz w:val="30"/>
          <w:rtl/>
          <w:lang w:eastAsia="zh-CN"/>
        </w:rPr>
        <w:t>مجتمع</w:t>
      </w:r>
      <w:r w:rsidRPr="00746FD9">
        <w:rPr>
          <w:rFonts w:ascii="TT2631o00" w:hAnsi="CG Times"/>
          <w:sz w:val="30"/>
          <w:lang w:eastAsia="zh-CN"/>
        </w:rPr>
        <w:t xml:space="preserve"> </w:t>
      </w:r>
      <w:r w:rsidRPr="00746FD9">
        <w:rPr>
          <w:rFonts w:ascii="TT2631o00" w:hAnsi="CG Times" w:hint="cs"/>
          <w:sz w:val="30"/>
          <w:rtl/>
          <w:lang w:eastAsia="zh-CN"/>
        </w:rPr>
        <w:t>المعلومات</w:t>
      </w:r>
      <w:r w:rsidRPr="00746FD9">
        <w:rPr>
          <w:rFonts w:ascii="TT2631o00" w:hAnsi="CG Times"/>
          <w:sz w:val="30"/>
          <w:lang w:eastAsia="zh-CN"/>
        </w:rPr>
        <w:t xml:space="preserve"> </w:t>
      </w:r>
      <w:r w:rsidRPr="00746FD9">
        <w:rPr>
          <w:rFonts w:ascii="TT2631o00" w:hAnsi="CG Times" w:hint="cs"/>
          <w:sz w:val="30"/>
          <w:rtl/>
          <w:lang w:eastAsia="zh-CN"/>
        </w:rPr>
        <w:t>والحاجة</w:t>
      </w:r>
      <w:r w:rsidRPr="00746FD9">
        <w:rPr>
          <w:rFonts w:ascii="TT2631o00" w:hAnsi="CG Times"/>
          <w:sz w:val="30"/>
          <w:lang w:eastAsia="zh-CN"/>
        </w:rPr>
        <w:t xml:space="preserve"> </w:t>
      </w:r>
      <w:r w:rsidRPr="00746FD9">
        <w:rPr>
          <w:rFonts w:ascii="TT2631o00" w:hAnsi="CG Times" w:hint="cs"/>
          <w:sz w:val="30"/>
          <w:rtl/>
          <w:lang w:eastAsia="zh-CN"/>
        </w:rPr>
        <w:t>الملحة</w:t>
      </w:r>
      <w:r w:rsidRPr="00746FD9">
        <w:rPr>
          <w:rFonts w:ascii="TT2631o00" w:hAnsi="CG Times"/>
          <w:sz w:val="30"/>
          <w:lang w:eastAsia="zh-CN"/>
        </w:rPr>
        <w:t xml:space="preserve"> </w:t>
      </w:r>
      <w:r w:rsidRPr="00746FD9">
        <w:rPr>
          <w:rFonts w:ascii="TT2631o00" w:hAnsi="CG Times" w:hint="cs"/>
          <w:sz w:val="30"/>
          <w:rtl/>
          <w:lang w:eastAsia="zh-CN"/>
        </w:rPr>
        <w:t>إلى</w:t>
      </w:r>
      <w:r w:rsidRPr="00746FD9">
        <w:rPr>
          <w:rFonts w:ascii="TT2631o00" w:hAnsi="CG Times"/>
          <w:sz w:val="30"/>
          <w:lang w:eastAsia="zh-CN"/>
        </w:rPr>
        <w:t xml:space="preserve"> </w:t>
      </w:r>
      <w:r>
        <w:rPr>
          <w:rFonts w:ascii="TT2631o00" w:hAnsi="CG Times" w:hint="cs"/>
          <w:sz w:val="30"/>
          <w:rtl/>
          <w:lang w:eastAsia="zh-CN"/>
        </w:rPr>
        <w:t>الاضطلاع بها وض</w:t>
      </w:r>
      <w:r w:rsidRPr="00746FD9">
        <w:rPr>
          <w:rFonts w:ascii="TT2631o00" w:hAnsi="CG Times" w:hint="cs"/>
          <w:sz w:val="30"/>
          <w:rtl/>
          <w:lang w:eastAsia="zh-CN"/>
        </w:rPr>
        <w:t>رورة</w:t>
      </w:r>
      <w:r w:rsidRPr="00746FD9">
        <w:rPr>
          <w:rFonts w:ascii="TT2631o00" w:hAnsi="CG Times"/>
          <w:sz w:val="30"/>
          <w:lang w:eastAsia="zh-CN"/>
        </w:rPr>
        <w:t xml:space="preserve"> </w:t>
      </w:r>
      <w:r w:rsidRPr="00746FD9">
        <w:rPr>
          <w:rFonts w:ascii="TT2631o00" w:hAnsi="CG Times" w:hint="cs"/>
          <w:sz w:val="30"/>
          <w:rtl/>
          <w:lang w:eastAsia="zh-CN"/>
        </w:rPr>
        <w:t>تعزيز</w:t>
      </w:r>
      <w:r w:rsidRPr="00746FD9">
        <w:rPr>
          <w:rFonts w:ascii="TT2631o00" w:hAnsi="CG Times"/>
          <w:sz w:val="30"/>
          <w:lang w:eastAsia="zh-CN"/>
        </w:rPr>
        <w:t xml:space="preserve"> </w:t>
      </w:r>
      <w:r w:rsidRPr="00746FD9">
        <w:rPr>
          <w:rFonts w:ascii="TT2631o00" w:hAnsi="CG Times" w:hint="cs"/>
          <w:sz w:val="30"/>
          <w:rtl/>
          <w:lang w:eastAsia="zh-CN"/>
        </w:rPr>
        <w:t>التعاون</w:t>
      </w:r>
      <w:r w:rsidRPr="00746FD9">
        <w:rPr>
          <w:rFonts w:ascii="TT2631o00" w:hAnsi="CG Times"/>
          <w:sz w:val="30"/>
          <w:lang w:eastAsia="zh-CN"/>
        </w:rPr>
        <w:t xml:space="preserve"> </w:t>
      </w:r>
      <w:r w:rsidRPr="00746FD9">
        <w:rPr>
          <w:rFonts w:ascii="TT2631o00" w:hAnsi="CG Times" w:hint="cs"/>
          <w:sz w:val="30"/>
          <w:rtl/>
          <w:lang w:eastAsia="zh-CN"/>
        </w:rPr>
        <w:t>من</w:t>
      </w:r>
      <w:r w:rsidRPr="00746FD9">
        <w:rPr>
          <w:rFonts w:ascii="TT2631o00" w:hAnsi="CG Times"/>
          <w:sz w:val="30"/>
          <w:lang w:eastAsia="zh-CN"/>
        </w:rPr>
        <w:t xml:space="preserve"> </w:t>
      </w:r>
      <w:r w:rsidRPr="00746FD9">
        <w:rPr>
          <w:rFonts w:ascii="TT2631o00" w:hAnsi="CG Times" w:hint="cs"/>
          <w:sz w:val="30"/>
          <w:rtl/>
          <w:lang w:eastAsia="zh-CN"/>
        </w:rPr>
        <w:t>أجل</w:t>
      </w:r>
      <w:r w:rsidRPr="00746FD9">
        <w:rPr>
          <w:rFonts w:ascii="TT2631o00" w:hAnsi="CG Times"/>
          <w:sz w:val="30"/>
          <w:lang w:eastAsia="zh-CN"/>
        </w:rPr>
        <w:t xml:space="preserve"> </w:t>
      </w:r>
      <w:r w:rsidRPr="00746FD9">
        <w:rPr>
          <w:rFonts w:ascii="TT2631o00" w:hAnsi="CG Times" w:hint="cs"/>
          <w:sz w:val="30"/>
          <w:rtl/>
          <w:lang w:eastAsia="zh-CN"/>
        </w:rPr>
        <w:t>تمكين</w:t>
      </w:r>
      <w:r w:rsidRPr="00746FD9">
        <w:rPr>
          <w:rFonts w:ascii="TT2631o00" w:hAnsi="CG Times"/>
          <w:sz w:val="30"/>
          <w:lang w:eastAsia="zh-CN"/>
        </w:rPr>
        <w:t xml:space="preserve"> </w:t>
      </w:r>
      <w:r w:rsidRPr="00746FD9">
        <w:rPr>
          <w:rFonts w:ascii="TT2631o00" w:hAnsi="CG Times" w:hint="cs"/>
          <w:sz w:val="30"/>
          <w:rtl/>
          <w:lang w:eastAsia="zh-CN"/>
        </w:rPr>
        <w:t>الحكومات</w:t>
      </w:r>
      <w:r w:rsidRPr="00746FD9">
        <w:rPr>
          <w:rFonts w:ascii="TT2631o00" w:hAnsi="CG Times"/>
          <w:sz w:val="30"/>
          <w:lang w:eastAsia="zh-CN"/>
        </w:rPr>
        <w:t xml:space="preserve"> </w:t>
      </w:r>
      <w:r w:rsidRPr="00746FD9">
        <w:rPr>
          <w:rFonts w:ascii="TT2631o00" w:hAnsi="CG Times" w:hint="cs"/>
          <w:sz w:val="30"/>
          <w:rtl/>
          <w:lang w:eastAsia="zh-CN"/>
        </w:rPr>
        <w:t>من</w:t>
      </w:r>
      <w:r w:rsidRPr="00746FD9">
        <w:rPr>
          <w:rFonts w:ascii="TT2631o00" w:hAnsi="CG Times"/>
          <w:sz w:val="30"/>
          <w:lang w:eastAsia="zh-CN"/>
        </w:rPr>
        <w:t xml:space="preserve"> </w:t>
      </w:r>
      <w:r w:rsidRPr="00746FD9">
        <w:rPr>
          <w:rFonts w:ascii="TT2631o00" w:hAnsi="CG Times" w:hint="cs"/>
          <w:sz w:val="30"/>
          <w:rtl/>
          <w:lang w:eastAsia="zh-CN"/>
        </w:rPr>
        <w:t>الاضطلاع،</w:t>
      </w:r>
      <w:r w:rsidRPr="00746FD9">
        <w:rPr>
          <w:rFonts w:ascii="TT2631o00" w:hAnsi="CG Times"/>
          <w:sz w:val="30"/>
          <w:lang w:eastAsia="zh-CN"/>
        </w:rPr>
        <w:t xml:space="preserve"> </w:t>
      </w:r>
      <w:r w:rsidRPr="00746FD9">
        <w:rPr>
          <w:rFonts w:ascii="TT2631o00" w:hAnsi="CG Times" w:hint="cs"/>
          <w:sz w:val="30"/>
          <w:rtl/>
          <w:lang w:eastAsia="zh-CN"/>
        </w:rPr>
        <w:t>على</w:t>
      </w:r>
      <w:r w:rsidRPr="00746FD9">
        <w:rPr>
          <w:rFonts w:ascii="TT2631o00" w:hAnsi="CG Times"/>
          <w:sz w:val="30"/>
          <w:lang w:eastAsia="zh-CN"/>
        </w:rPr>
        <w:t xml:space="preserve"> </w:t>
      </w:r>
      <w:r w:rsidRPr="00746FD9">
        <w:rPr>
          <w:rFonts w:ascii="TT2631o00" w:hAnsi="CG Times" w:hint="cs"/>
          <w:sz w:val="30"/>
          <w:rtl/>
          <w:lang w:eastAsia="zh-CN"/>
        </w:rPr>
        <w:t>قدم</w:t>
      </w:r>
      <w:r w:rsidRPr="00746FD9">
        <w:rPr>
          <w:rFonts w:ascii="TT2631o00" w:hAnsi="CG Times"/>
          <w:sz w:val="30"/>
          <w:lang w:eastAsia="zh-CN"/>
        </w:rPr>
        <w:t xml:space="preserve"> </w:t>
      </w:r>
      <w:r w:rsidRPr="00746FD9">
        <w:rPr>
          <w:rFonts w:ascii="TT2631o00" w:hAnsi="CG Times" w:hint="cs"/>
          <w:sz w:val="30"/>
          <w:rtl/>
          <w:lang w:eastAsia="zh-CN"/>
        </w:rPr>
        <w:t>المساواة،</w:t>
      </w:r>
      <w:r>
        <w:rPr>
          <w:rFonts w:ascii="TT2631o00" w:hAnsi="CG Times" w:hint="cs"/>
          <w:sz w:val="30"/>
          <w:rtl/>
          <w:lang w:eastAsia="zh-CN"/>
        </w:rPr>
        <w:t xml:space="preserve"> </w:t>
      </w:r>
      <w:r w:rsidRPr="00746FD9">
        <w:rPr>
          <w:rFonts w:ascii="TT2631o00" w:hAnsi="CG Times" w:hint="cs"/>
          <w:sz w:val="30"/>
          <w:rtl/>
          <w:lang w:eastAsia="zh-CN"/>
        </w:rPr>
        <w:t>بأدوارها</w:t>
      </w:r>
      <w:r w:rsidRPr="00746FD9">
        <w:rPr>
          <w:rFonts w:ascii="TT2631o00" w:hAnsi="CG Times"/>
          <w:sz w:val="30"/>
          <w:lang w:eastAsia="zh-CN"/>
        </w:rPr>
        <w:t xml:space="preserve"> </w:t>
      </w:r>
      <w:r w:rsidRPr="00746FD9">
        <w:rPr>
          <w:rFonts w:ascii="TT2631o00" w:hAnsi="CG Times" w:hint="cs"/>
          <w:sz w:val="30"/>
          <w:rtl/>
          <w:lang w:eastAsia="zh-CN"/>
        </w:rPr>
        <w:t>ومسؤوليا</w:t>
      </w:r>
      <w:r>
        <w:rPr>
          <w:rFonts w:ascii="TT2631o00" w:hAnsi="CG Times" w:hint="cs"/>
          <w:sz w:val="30"/>
          <w:rtl/>
          <w:lang w:eastAsia="zh-CN"/>
        </w:rPr>
        <w:t>ته</w:t>
      </w:r>
      <w:r w:rsidRPr="00746FD9">
        <w:rPr>
          <w:rFonts w:ascii="TT2631o00" w:hAnsi="CG Times" w:hint="cs"/>
          <w:sz w:val="30"/>
          <w:rtl/>
          <w:lang w:eastAsia="zh-CN"/>
        </w:rPr>
        <w:t>ا</w:t>
      </w:r>
      <w:r w:rsidRPr="00746FD9">
        <w:rPr>
          <w:rFonts w:ascii="TT2631o00" w:hAnsi="CG Times"/>
          <w:sz w:val="30"/>
          <w:lang w:eastAsia="zh-CN"/>
        </w:rPr>
        <w:t xml:space="preserve"> </w:t>
      </w:r>
      <w:r w:rsidRPr="00746FD9">
        <w:rPr>
          <w:rFonts w:ascii="TT2631o00" w:hAnsi="CG Times" w:hint="cs"/>
          <w:sz w:val="30"/>
          <w:rtl/>
          <w:lang w:eastAsia="zh-CN"/>
        </w:rPr>
        <w:t>فيما</w:t>
      </w:r>
      <w:r w:rsidRPr="00746FD9">
        <w:rPr>
          <w:rFonts w:ascii="TT2631o00" w:hAnsi="CG Times"/>
          <w:sz w:val="30"/>
          <w:lang w:eastAsia="zh-CN"/>
        </w:rPr>
        <w:t xml:space="preserve"> </w:t>
      </w:r>
      <w:r w:rsidRPr="00746FD9">
        <w:rPr>
          <w:rFonts w:ascii="TT2631o00" w:hAnsi="CG Times" w:hint="cs"/>
          <w:sz w:val="30"/>
          <w:rtl/>
          <w:lang w:eastAsia="zh-CN"/>
        </w:rPr>
        <w:t>يتعلق</w:t>
      </w:r>
      <w:r w:rsidRPr="00746FD9">
        <w:rPr>
          <w:rFonts w:ascii="TT2631o00" w:hAnsi="CG Times"/>
          <w:sz w:val="30"/>
          <w:lang w:eastAsia="zh-CN"/>
        </w:rPr>
        <w:t xml:space="preserve"> </w:t>
      </w:r>
      <w:r w:rsidRPr="00746FD9">
        <w:rPr>
          <w:rFonts w:ascii="TT2631o00" w:hAnsi="CG Times" w:hint="cs"/>
          <w:sz w:val="30"/>
          <w:rtl/>
          <w:lang w:eastAsia="zh-CN"/>
        </w:rPr>
        <w:t>بقضايا</w:t>
      </w:r>
      <w:r w:rsidRPr="00746FD9">
        <w:rPr>
          <w:rFonts w:ascii="TT2631o00" w:hAnsi="CG Times"/>
          <w:sz w:val="30"/>
          <w:lang w:eastAsia="zh-CN"/>
        </w:rPr>
        <w:t xml:space="preserve"> </w:t>
      </w:r>
      <w:r w:rsidRPr="00746FD9">
        <w:rPr>
          <w:rFonts w:ascii="TT2631o00" w:hAnsi="CG Times" w:hint="cs"/>
          <w:sz w:val="30"/>
          <w:rtl/>
          <w:lang w:eastAsia="zh-CN"/>
        </w:rPr>
        <w:t>السياسات</w:t>
      </w:r>
      <w:r w:rsidRPr="00746FD9">
        <w:rPr>
          <w:rFonts w:ascii="TT2631o00" w:hAnsi="CG Times"/>
          <w:sz w:val="30"/>
          <w:lang w:eastAsia="zh-CN"/>
        </w:rPr>
        <w:t xml:space="preserve"> </w:t>
      </w:r>
      <w:r w:rsidRPr="00746FD9">
        <w:rPr>
          <w:rFonts w:ascii="TT2631o00" w:hAnsi="CG Times" w:hint="cs"/>
          <w:sz w:val="30"/>
          <w:rtl/>
          <w:lang w:eastAsia="zh-CN"/>
        </w:rPr>
        <w:t>العامة</w:t>
      </w:r>
      <w:r w:rsidRPr="00746FD9">
        <w:rPr>
          <w:rFonts w:ascii="TT2631o00" w:hAnsi="CG Times"/>
          <w:sz w:val="30"/>
          <w:lang w:eastAsia="zh-CN"/>
        </w:rPr>
        <w:t xml:space="preserve"> </w:t>
      </w:r>
      <w:r w:rsidRPr="00746FD9">
        <w:rPr>
          <w:rFonts w:ascii="TT2631o00" w:hAnsi="CG Times" w:hint="cs"/>
          <w:sz w:val="30"/>
          <w:rtl/>
          <w:lang w:eastAsia="zh-CN"/>
        </w:rPr>
        <w:t>الدولية</w:t>
      </w:r>
      <w:r w:rsidRPr="00746FD9">
        <w:rPr>
          <w:rFonts w:ascii="TT2631o00" w:hAnsi="CG Times"/>
          <w:sz w:val="30"/>
          <w:lang w:eastAsia="zh-CN"/>
        </w:rPr>
        <w:t xml:space="preserve"> </w:t>
      </w:r>
      <w:r w:rsidRPr="00746FD9">
        <w:rPr>
          <w:rFonts w:ascii="TT2631o00" w:hAnsi="CG Times" w:hint="cs"/>
          <w:sz w:val="30"/>
          <w:rtl/>
          <w:lang w:eastAsia="zh-CN"/>
        </w:rPr>
        <w:t>المتصلة</w:t>
      </w:r>
      <w:r w:rsidRPr="00746FD9">
        <w:rPr>
          <w:rFonts w:ascii="TT2631o00" w:hAnsi="CG Times"/>
          <w:sz w:val="30"/>
          <w:lang w:eastAsia="zh-CN"/>
        </w:rPr>
        <w:t xml:space="preserve"> </w:t>
      </w:r>
      <w:r w:rsidRPr="00746FD9">
        <w:rPr>
          <w:rFonts w:ascii="TT2631o00" w:hAnsi="CG Times" w:hint="cs"/>
          <w:sz w:val="30"/>
          <w:rtl/>
          <w:lang w:eastAsia="zh-CN"/>
        </w:rPr>
        <w:t>بالإنترنت،</w:t>
      </w:r>
      <w:r w:rsidRPr="00746FD9">
        <w:rPr>
          <w:rFonts w:ascii="TT2631o00" w:hAnsi="CG Times"/>
          <w:sz w:val="30"/>
          <w:lang w:eastAsia="zh-CN"/>
        </w:rPr>
        <w:t xml:space="preserve"> </w:t>
      </w:r>
      <w:r w:rsidRPr="00746FD9">
        <w:rPr>
          <w:rFonts w:ascii="TT2631o00" w:hAnsi="CG Times" w:hint="cs"/>
          <w:sz w:val="30"/>
          <w:rtl/>
          <w:lang w:eastAsia="zh-CN"/>
        </w:rPr>
        <w:t>وليس</w:t>
      </w:r>
      <w:r>
        <w:rPr>
          <w:rFonts w:ascii="TT2631o00" w:hAnsi="CG Times" w:hint="cs"/>
          <w:sz w:val="30"/>
          <w:rtl/>
          <w:lang w:eastAsia="zh-CN"/>
        </w:rPr>
        <w:t xml:space="preserve"> </w:t>
      </w:r>
      <w:r w:rsidRPr="00746FD9">
        <w:rPr>
          <w:rFonts w:ascii="TT2631o00" w:hAnsi="CG Times" w:hint="cs"/>
          <w:sz w:val="30"/>
          <w:rtl/>
          <w:lang w:eastAsia="zh-CN"/>
        </w:rPr>
        <w:t>فيما</w:t>
      </w:r>
      <w:r w:rsidRPr="00746FD9">
        <w:rPr>
          <w:rFonts w:ascii="TT2631o00" w:hAnsi="CG Times"/>
          <w:sz w:val="30"/>
          <w:lang w:eastAsia="zh-CN"/>
        </w:rPr>
        <w:t xml:space="preserve"> </w:t>
      </w:r>
      <w:r w:rsidRPr="00746FD9">
        <w:rPr>
          <w:rFonts w:ascii="TT2631o00" w:hAnsi="CG Times" w:hint="cs"/>
          <w:sz w:val="30"/>
          <w:rtl/>
          <w:lang w:eastAsia="zh-CN"/>
        </w:rPr>
        <w:t>يتعلق</w:t>
      </w:r>
      <w:r w:rsidRPr="00746FD9">
        <w:rPr>
          <w:rFonts w:ascii="TT2631o00" w:hAnsi="CG Times"/>
          <w:sz w:val="30"/>
          <w:lang w:eastAsia="zh-CN"/>
        </w:rPr>
        <w:t xml:space="preserve"> </w:t>
      </w:r>
      <w:r w:rsidRPr="00746FD9">
        <w:rPr>
          <w:rFonts w:ascii="TT2631o00" w:hAnsi="CG Times" w:hint="cs"/>
          <w:sz w:val="30"/>
          <w:rtl/>
          <w:lang w:eastAsia="zh-CN"/>
        </w:rPr>
        <w:t>بالمسائل</w:t>
      </w:r>
      <w:r w:rsidRPr="00746FD9">
        <w:rPr>
          <w:rFonts w:ascii="TT2631o00" w:hAnsi="CG Times"/>
          <w:sz w:val="30"/>
          <w:lang w:eastAsia="zh-CN"/>
        </w:rPr>
        <w:t xml:space="preserve"> </w:t>
      </w:r>
      <w:r w:rsidRPr="00746FD9">
        <w:rPr>
          <w:rFonts w:ascii="TT2631o00" w:hAnsi="CG Times" w:hint="cs"/>
          <w:sz w:val="30"/>
          <w:rtl/>
          <w:lang w:eastAsia="zh-CN"/>
        </w:rPr>
        <w:t>التقنية</w:t>
      </w:r>
      <w:r w:rsidRPr="00746FD9">
        <w:rPr>
          <w:rFonts w:ascii="TT2631o00" w:hAnsi="CG Times"/>
          <w:sz w:val="30"/>
          <w:lang w:eastAsia="zh-CN"/>
        </w:rPr>
        <w:t xml:space="preserve"> </w:t>
      </w:r>
      <w:r w:rsidRPr="00746FD9">
        <w:rPr>
          <w:rFonts w:ascii="TT2631o00" w:hAnsi="CG Times" w:hint="cs"/>
          <w:sz w:val="30"/>
          <w:rtl/>
          <w:lang w:eastAsia="zh-CN"/>
        </w:rPr>
        <w:t>والتشغيلية</w:t>
      </w:r>
      <w:r w:rsidRPr="00746FD9">
        <w:rPr>
          <w:rFonts w:ascii="TT2631o00" w:hAnsi="CG Times"/>
          <w:sz w:val="30"/>
          <w:lang w:eastAsia="zh-CN"/>
        </w:rPr>
        <w:t xml:space="preserve"> </w:t>
      </w:r>
      <w:r w:rsidRPr="00746FD9">
        <w:rPr>
          <w:rFonts w:ascii="TT2631o00" w:hAnsi="CG Times" w:hint="cs"/>
          <w:sz w:val="30"/>
          <w:rtl/>
          <w:lang w:eastAsia="zh-CN"/>
        </w:rPr>
        <w:t>اليومية</w:t>
      </w:r>
      <w:r w:rsidRPr="00746FD9">
        <w:rPr>
          <w:rFonts w:ascii="TT2631o00" w:hAnsi="CG Times"/>
          <w:sz w:val="30"/>
          <w:lang w:eastAsia="zh-CN"/>
        </w:rPr>
        <w:t xml:space="preserve"> </w:t>
      </w:r>
      <w:r w:rsidRPr="00746FD9">
        <w:rPr>
          <w:rFonts w:ascii="TT2631o00" w:hAnsi="CG Times" w:hint="cs"/>
          <w:sz w:val="30"/>
          <w:rtl/>
          <w:lang w:eastAsia="zh-CN"/>
        </w:rPr>
        <w:t>التي</w:t>
      </w:r>
      <w:r w:rsidRPr="00746FD9">
        <w:rPr>
          <w:rFonts w:ascii="TT2631o00" w:hAnsi="CG Times"/>
          <w:sz w:val="30"/>
          <w:lang w:eastAsia="zh-CN"/>
        </w:rPr>
        <w:t xml:space="preserve"> </w:t>
      </w:r>
      <w:r w:rsidRPr="00746FD9">
        <w:rPr>
          <w:rFonts w:ascii="TT2631o00" w:hAnsi="CG Times" w:hint="cs"/>
          <w:sz w:val="30"/>
          <w:rtl/>
          <w:lang w:eastAsia="zh-CN"/>
        </w:rPr>
        <w:t>لا</w:t>
      </w:r>
      <w:r w:rsidRPr="00746FD9">
        <w:rPr>
          <w:rFonts w:ascii="TT2631o00" w:hAnsi="CG Times"/>
          <w:sz w:val="30"/>
          <w:lang w:eastAsia="zh-CN"/>
        </w:rPr>
        <w:t xml:space="preserve"> </w:t>
      </w:r>
      <w:r w:rsidRPr="00746FD9">
        <w:rPr>
          <w:rFonts w:ascii="TT2631o00" w:hAnsi="CG Times" w:hint="cs"/>
          <w:sz w:val="30"/>
          <w:rtl/>
          <w:lang w:eastAsia="zh-CN"/>
        </w:rPr>
        <w:t>تؤثر</w:t>
      </w:r>
      <w:r w:rsidRPr="00746FD9">
        <w:rPr>
          <w:rFonts w:ascii="TT2631o00" w:hAnsi="CG Times"/>
          <w:sz w:val="30"/>
          <w:lang w:eastAsia="zh-CN"/>
        </w:rPr>
        <w:t xml:space="preserve"> </w:t>
      </w:r>
      <w:r w:rsidRPr="00746FD9">
        <w:rPr>
          <w:rFonts w:ascii="TT2631o00" w:hAnsi="CG Times" w:hint="cs"/>
          <w:sz w:val="30"/>
          <w:rtl/>
          <w:lang w:eastAsia="zh-CN"/>
        </w:rPr>
        <w:t>في</w:t>
      </w:r>
      <w:r w:rsidRPr="00746FD9">
        <w:rPr>
          <w:rFonts w:ascii="TT2631o00" w:hAnsi="CG Times"/>
          <w:sz w:val="30"/>
          <w:lang w:eastAsia="zh-CN"/>
        </w:rPr>
        <w:t xml:space="preserve"> </w:t>
      </w:r>
      <w:r w:rsidRPr="00746FD9">
        <w:rPr>
          <w:rFonts w:ascii="TT2631o00" w:hAnsi="CG Times" w:hint="cs"/>
          <w:sz w:val="30"/>
          <w:rtl/>
          <w:lang w:eastAsia="zh-CN"/>
        </w:rPr>
        <w:t>تلك</w:t>
      </w:r>
      <w:r w:rsidRPr="00746FD9">
        <w:rPr>
          <w:rFonts w:ascii="TT2631o00" w:hAnsi="CG Times"/>
          <w:sz w:val="30"/>
          <w:lang w:eastAsia="zh-CN"/>
        </w:rPr>
        <w:t xml:space="preserve"> </w:t>
      </w:r>
      <w:r w:rsidRPr="00746FD9">
        <w:rPr>
          <w:rFonts w:ascii="TT2631o00" w:hAnsi="CG Times" w:hint="cs"/>
          <w:sz w:val="30"/>
          <w:rtl/>
          <w:lang w:eastAsia="zh-CN"/>
        </w:rPr>
        <w:t>القضايا</w:t>
      </w:r>
      <w:r>
        <w:rPr>
          <w:rFonts w:ascii="TT2631o00" w:hAnsi="CG Times" w:hint="cs"/>
          <w:sz w:val="30"/>
          <w:rtl/>
          <w:lang w:eastAsia="zh-CN"/>
        </w:rPr>
        <w:t>"</w:t>
      </w:r>
      <w:r w:rsidRPr="00746FD9">
        <w:rPr>
          <w:rFonts w:ascii="TT2631o00" w:hAnsi="CG Times" w:hint="cs"/>
          <w:sz w:val="30"/>
          <w:rtl/>
          <w:lang w:eastAsia="zh-CN"/>
        </w:rPr>
        <w:t>،</w:t>
      </w:r>
    </w:p>
    <w:p w:rsidR="001D4BC9" w:rsidRPr="00CA2DA6" w:rsidRDefault="001D4BC9" w:rsidP="001D4BC9">
      <w:pPr>
        <w:pStyle w:val="Call"/>
        <w:rPr>
          <w:rtl/>
        </w:rPr>
      </w:pPr>
      <w:r w:rsidRPr="00CA2DA6">
        <w:rPr>
          <w:rFonts w:hint="cs"/>
          <w:rtl/>
        </w:rPr>
        <w:t>وإذ يلاحظ</w:t>
      </w:r>
    </w:p>
    <w:p w:rsidR="001D4BC9" w:rsidRDefault="001D4BC9" w:rsidP="001D4BC9">
      <w:pPr>
        <w:keepNext/>
        <w:keepLines/>
        <w:rPr>
          <w:rFonts w:ascii="TT2631o00" w:hAnsi="CG Times"/>
          <w:sz w:val="30"/>
          <w:rtl/>
          <w:lang w:eastAsia="zh-CN" w:bidi="ar-EG"/>
        </w:rPr>
      </w:pPr>
      <w:r>
        <w:rPr>
          <w:rFonts w:ascii="TT2631o00" w:hAnsi="CG Times" w:hint="cs"/>
          <w:sz w:val="30"/>
          <w:rtl/>
          <w:lang w:eastAsia="zh-CN" w:bidi="ar-EG"/>
        </w:rPr>
        <w:t xml:space="preserve"> أ )</w:t>
      </w:r>
      <w:r>
        <w:rPr>
          <w:rFonts w:ascii="TT2631o00" w:hAnsi="CG Times" w:hint="cs"/>
          <w:sz w:val="30"/>
          <w:rtl/>
          <w:lang w:eastAsia="zh-CN" w:bidi="ar-EG"/>
        </w:rPr>
        <w:tab/>
        <w:t>أن أسرة منظمات الأمم المتحدة حاولت أن تعالج بعض قضايا السياسات العامة الدولية المتصلة بالإنترنت؛</w:t>
      </w:r>
    </w:p>
    <w:p w:rsidR="001D4BC9" w:rsidRDefault="001D4BC9" w:rsidP="00BF0DA4">
      <w:pPr>
        <w:rPr>
          <w:rFonts w:ascii="TT2631o00" w:hAnsi="CG Times"/>
          <w:sz w:val="30"/>
          <w:rtl/>
          <w:lang w:eastAsia="zh-CN"/>
        </w:rPr>
      </w:pPr>
      <w:r>
        <w:rPr>
          <w:rFonts w:ascii="TT2631o00" w:hAnsi="CG Times" w:hint="cs"/>
          <w:sz w:val="30"/>
          <w:rtl/>
          <w:lang w:eastAsia="zh-CN"/>
        </w:rPr>
        <w:t>ب)</w:t>
      </w:r>
      <w:r>
        <w:rPr>
          <w:rFonts w:ascii="TT2631o00" w:hAnsi="CG Times" w:hint="cs"/>
          <w:sz w:val="30"/>
          <w:rtl/>
          <w:lang w:eastAsia="zh-CN"/>
        </w:rPr>
        <w:tab/>
        <w:t xml:space="preserve">أن تلك المحاولات التي قامت بها أسرة الأمم المتحدة المشار إليها في الفقرة </w:t>
      </w:r>
      <w:r w:rsidRPr="002442A7">
        <w:rPr>
          <w:rFonts w:ascii="TT2631o00" w:hAnsi="CG Times" w:hint="cs"/>
          <w:i/>
          <w:iCs/>
          <w:sz w:val="30"/>
          <w:rtl/>
          <w:lang w:eastAsia="zh-CN"/>
        </w:rPr>
        <w:t>إذ يلاحظ</w:t>
      </w:r>
      <w:r>
        <w:rPr>
          <w:rFonts w:ascii="TT2631o00" w:hAnsi="CG Times" w:hint="cs"/>
          <w:sz w:val="30"/>
          <w:rtl/>
          <w:lang w:eastAsia="zh-CN"/>
        </w:rPr>
        <w:t xml:space="preserve"> أ</w:t>
      </w:r>
      <w:r>
        <w:rPr>
          <w:rFonts w:ascii="TT2631o00" w:hAnsi="CG Times" w:hint="eastAsia"/>
          <w:sz w:val="30"/>
          <w:rtl/>
          <w:lang w:eastAsia="zh-CN"/>
        </w:rPr>
        <w:t> </w:t>
      </w:r>
      <w:r>
        <w:rPr>
          <w:rFonts w:ascii="TT2631o00" w:hAnsi="CG Times" w:hint="cs"/>
          <w:sz w:val="30"/>
          <w:rtl/>
          <w:lang w:eastAsia="zh-CN"/>
        </w:rPr>
        <w:t>)</w:t>
      </w:r>
      <w:r>
        <w:rPr>
          <w:rFonts w:ascii="TT2631o00" w:hAnsi="CG Times" w:hint="eastAsia"/>
          <w:sz w:val="30"/>
          <w:rtl/>
          <w:lang w:eastAsia="zh-CN"/>
        </w:rPr>
        <w:t> </w:t>
      </w:r>
      <w:r>
        <w:rPr>
          <w:rFonts w:ascii="TT2631o00" w:hAnsi="CG Times" w:hint="cs"/>
          <w:sz w:val="30"/>
          <w:rtl/>
          <w:lang w:eastAsia="zh-CN"/>
        </w:rPr>
        <w:t>أعلاه لم تتناول على نحو تام تلك القضايا الأساسية المتعلقة بالإنترنت؛</w:t>
      </w:r>
    </w:p>
    <w:p w:rsidR="001D4BC9" w:rsidRPr="00FF1E76" w:rsidRDefault="001D4BC9" w:rsidP="001D4BC9">
      <w:pPr>
        <w:keepNext/>
        <w:keepLines/>
        <w:rPr>
          <w:sz w:val="30"/>
          <w:rtl/>
          <w:lang w:eastAsia="zh-CN" w:bidi="ar-EG"/>
        </w:rPr>
      </w:pPr>
      <w:r>
        <w:rPr>
          <w:rFonts w:ascii="TT2631o00" w:hAnsi="CG Times" w:hint="cs"/>
          <w:sz w:val="30"/>
          <w:rtl/>
          <w:lang w:eastAsia="zh-CN"/>
        </w:rPr>
        <w:lastRenderedPageBreak/>
        <w:t>ج)</w:t>
      </w:r>
      <w:r>
        <w:rPr>
          <w:rFonts w:ascii="TT2631o00" w:hAnsi="CG Times" w:hint="cs"/>
          <w:sz w:val="30"/>
          <w:rtl/>
          <w:lang w:eastAsia="zh-CN"/>
        </w:rPr>
        <w:tab/>
        <w:t xml:space="preserve">أن </w:t>
      </w:r>
      <w:r>
        <w:rPr>
          <w:rFonts w:ascii="TT2631o00" w:hAnsi="CG Times" w:hint="cs"/>
          <w:sz w:val="30"/>
          <w:rtl/>
          <w:lang w:eastAsia="zh-CN" w:bidi="ar-EG"/>
        </w:rPr>
        <w:t>الجمعية العامة للأمم المتحدة اعتمدت القرار (</w:t>
      </w:r>
      <w:r>
        <w:rPr>
          <w:lang w:bidi="ar-EG"/>
        </w:rPr>
        <w:t>A/RES/67/195</w:t>
      </w:r>
      <w:r>
        <w:rPr>
          <w:rFonts w:ascii="TT2631o00" w:hAnsi="CG Times" w:hint="cs"/>
          <w:sz w:val="30"/>
          <w:rtl/>
          <w:lang w:eastAsia="zh-CN" w:bidi="ar-EG"/>
        </w:rPr>
        <w:t xml:space="preserve">) في </w:t>
      </w:r>
      <w:r>
        <w:rPr>
          <w:lang w:bidi="ar-EG"/>
        </w:rPr>
        <w:t>21</w:t>
      </w:r>
      <w:r>
        <w:rPr>
          <w:rFonts w:hint="cs"/>
          <w:sz w:val="30"/>
          <w:rtl/>
          <w:lang w:eastAsia="zh-CN" w:bidi="ar-EG"/>
        </w:rPr>
        <w:t xml:space="preserve"> ديسمبر </w:t>
      </w:r>
      <w:r>
        <w:rPr>
          <w:lang w:bidi="ar-EG"/>
        </w:rPr>
        <w:t>2012</w:t>
      </w:r>
      <w:r>
        <w:rPr>
          <w:rFonts w:hint="cs"/>
          <w:rtl/>
          <w:lang w:bidi="ar-EG"/>
        </w:rPr>
        <w:t>،</w:t>
      </w:r>
    </w:p>
    <w:p w:rsidR="001D4BC9" w:rsidRPr="007C1E4A" w:rsidRDefault="001D4BC9" w:rsidP="00BF02E3">
      <w:pPr>
        <w:pStyle w:val="enumlev1"/>
        <w:keepNext/>
        <w:keepLines/>
        <w:tabs>
          <w:tab w:val="clear" w:pos="1134"/>
        </w:tabs>
        <w:rPr>
          <w:rFonts w:ascii="Calibri" w:hAnsi="Calibri"/>
          <w:rtl/>
          <w:lang w:bidi="ar-EG"/>
        </w:rPr>
      </w:pPr>
      <w:r w:rsidRPr="007C1E4A">
        <w:rPr>
          <w:rFonts w:ascii="Calibri" w:hAnsi="Calibri"/>
          <w:lang w:eastAsia="zh-CN"/>
        </w:rPr>
        <w:tab/>
      </w:r>
      <w:r w:rsidRPr="007C1E4A">
        <w:rPr>
          <w:rFonts w:ascii="Calibri" w:hAnsi="Calibri" w:hint="cs"/>
          <w:rtl/>
          <w:lang w:eastAsia="zh-CN"/>
        </w:rPr>
        <w:t>"</w:t>
      </w:r>
      <w:r w:rsidRPr="007C1E4A">
        <w:rPr>
          <w:rFonts w:ascii="Calibri" w:hAnsi="Calibri"/>
          <w:lang w:bidi="ar-EG"/>
        </w:rPr>
        <w:t>20</w:t>
      </w:r>
      <w:r w:rsidRPr="007C1E4A">
        <w:rPr>
          <w:rFonts w:ascii="Calibri" w:hAnsi="Calibri"/>
          <w:lang w:eastAsia="zh-CN"/>
        </w:rPr>
        <w:tab/>
      </w:r>
      <w:r w:rsidRPr="007C1E4A">
        <w:rPr>
          <w:rFonts w:ascii="Calibri" w:hAnsi="Calibri" w:hint="cs"/>
          <w:rtl/>
          <w:lang w:eastAsia="zh-CN"/>
        </w:rPr>
        <w:t>تدعو</w:t>
      </w:r>
      <w:r>
        <w:rPr>
          <w:rFonts w:ascii="Calibri" w:hAnsi="Calibri" w:hint="cs"/>
          <w:rtl/>
          <w:lang w:eastAsia="zh-CN"/>
        </w:rPr>
        <w:t xml:space="preserve"> </w:t>
      </w:r>
      <w:r w:rsidRPr="007C1E4A">
        <w:rPr>
          <w:rFonts w:ascii="Calibri" w:hAnsi="Calibri" w:hint="cs"/>
          <w:rtl/>
          <w:lang w:eastAsia="zh-CN"/>
        </w:rPr>
        <w:t>رئيس</w:t>
      </w:r>
      <w:r>
        <w:rPr>
          <w:rFonts w:ascii="Calibri" w:hAnsi="Calibri" w:hint="cs"/>
          <w:rtl/>
          <w:lang w:eastAsia="zh-CN"/>
        </w:rPr>
        <w:t xml:space="preserve"> </w:t>
      </w:r>
      <w:r w:rsidRPr="007C1E4A">
        <w:rPr>
          <w:rFonts w:ascii="Calibri" w:hAnsi="Calibri" w:hint="cs"/>
          <w:rtl/>
          <w:lang w:eastAsia="zh-CN"/>
        </w:rPr>
        <w:t>اللجنة</w:t>
      </w:r>
      <w:r>
        <w:rPr>
          <w:rFonts w:ascii="Calibri" w:hAnsi="Calibri" w:hint="cs"/>
          <w:rtl/>
          <w:lang w:eastAsia="zh-CN"/>
        </w:rPr>
        <w:t xml:space="preserve"> </w:t>
      </w:r>
      <w:r w:rsidRPr="007C1E4A">
        <w:rPr>
          <w:rFonts w:ascii="Calibri" w:hAnsi="Calibri" w:hint="cs"/>
          <w:rtl/>
          <w:lang w:eastAsia="zh-CN"/>
        </w:rPr>
        <w:t>المعنية</w:t>
      </w:r>
      <w:r>
        <w:rPr>
          <w:rFonts w:ascii="Calibri" w:hAnsi="Calibri" w:hint="cs"/>
          <w:rtl/>
          <w:lang w:eastAsia="zh-CN"/>
        </w:rPr>
        <w:t xml:space="preserve"> </w:t>
      </w:r>
      <w:r w:rsidRPr="007C1E4A">
        <w:rPr>
          <w:rFonts w:ascii="Calibri" w:hAnsi="Calibri" w:hint="cs"/>
          <w:rtl/>
          <w:lang w:eastAsia="zh-CN"/>
        </w:rPr>
        <w:t>بتسخير</w:t>
      </w:r>
      <w:r>
        <w:rPr>
          <w:rFonts w:ascii="Calibri" w:hAnsi="Calibri" w:hint="cs"/>
          <w:rtl/>
          <w:lang w:eastAsia="zh-CN"/>
        </w:rPr>
        <w:t xml:space="preserve"> </w:t>
      </w:r>
      <w:r w:rsidRPr="007C1E4A">
        <w:rPr>
          <w:rFonts w:ascii="Calibri" w:hAnsi="Calibri" w:hint="cs"/>
          <w:rtl/>
          <w:lang w:eastAsia="zh-CN"/>
        </w:rPr>
        <w:t>العلم</w:t>
      </w:r>
      <w:r>
        <w:rPr>
          <w:rFonts w:ascii="Calibri" w:hAnsi="Calibri" w:hint="cs"/>
          <w:rtl/>
          <w:lang w:eastAsia="zh-CN"/>
        </w:rPr>
        <w:t xml:space="preserve"> </w:t>
      </w:r>
      <w:r w:rsidRPr="007C1E4A">
        <w:rPr>
          <w:rFonts w:ascii="Calibri" w:hAnsi="Calibri" w:hint="cs"/>
          <w:rtl/>
          <w:lang w:eastAsia="zh-CN"/>
        </w:rPr>
        <w:t>والتكنولوجيا</w:t>
      </w:r>
      <w:r>
        <w:rPr>
          <w:rFonts w:ascii="Calibri" w:hAnsi="Calibri" w:hint="cs"/>
          <w:rtl/>
          <w:lang w:eastAsia="zh-CN"/>
        </w:rPr>
        <w:t xml:space="preserve"> </w:t>
      </w:r>
      <w:r w:rsidRPr="007C1E4A">
        <w:rPr>
          <w:rFonts w:ascii="Calibri" w:hAnsi="Calibri" w:hint="cs"/>
          <w:rtl/>
          <w:lang w:eastAsia="zh-CN"/>
        </w:rPr>
        <w:t>لأغراض</w:t>
      </w:r>
      <w:r>
        <w:rPr>
          <w:rFonts w:ascii="Calibri" w:hAnsi="Calibri" w:hint="cs"/>
          <w:rtl/>
          <w:lang w:eastAsia="zh-CN"/>
        </w:rPr>
        <w:t xml:space="preserve"> </w:t>
      </w:r>
      <w:r w:rsidRPr="007C1E4A">
        <w:rPr>
          <w:rFonts w:ascii="Calibri" w:hAnsi="Calibri" w:hint="cs"/>
          <w:rtl/>
          <w:lang w:eastAsia="zh-CN"/>
        </w:rPr>
        <w:t>التنمية</w:t>
      </w:r>
      <w:r>
        <w:rPr>
          <w:rFonts w:ascii="Calibri" w:hAnsi="Calibri" w:hint="cs"/>
          <w:rtl/>
          <w:lang w:eastAsia="zh-CN"/>
        </w:rPr>
        <w:t xml:space="preserve"> </w:t>
      </w:r>
      <w:r w:rsidRPr="007C1E4A">
        <w:rPr>
          <w:rFonts w:ascii="Calibri" w:hAnsi="Calibri" w:hint="cs"/>
          <w:rtl/>
          <w:lang w:eastAsia="zh-CN"/>
        </w:rPr>
        <w:t>إلى إنشاء</w:t>
      </w:r>
      <w:r>
        <w:rPr>
          <w:rFonts w:ascii="Calibri" w:hAnsi="Calibri" w:hint="cs"/>
          <w:rtl/>
          <w:lang w:eastAsia="zh-CN"/>
        </w:rPr>
        <w:t xml:space="preserve"> </w:t>
      </w:r>
      <w:r w:rsidRPr="007C1E4A">
        <w:rPr>
          <w:rFonts w:ascii="Calibri" w:hAnsi="Calibri" w:hint="cs"/>
          <w:rtl/>
          <w:lang w:eastAsia="zh-CN"/>
        </w:rPr>
        <w:t>فريق</w:t>
      </w:r>
      <w:r>
        <w:rPr>
          <w:rFonts w:ascii="Calibri" w:hAnsi="Calibri" w:hint="cs"/>
          <w:rtl/>
          <w:lang w:eastAsia="zh-CN"/>
        </w:rPr>
        <w:t xml:space="preserve"> </w:t>
      </w:r>
      <w:r w:rsidRPr="007C1E4A">
        <w:rPr>
          <w:rFonts w:ascii="Calibri" w:hAnsi="Calibri" w:hint="cs"/>
          <w:rtl/>
          <w:lang w:eastAsia="zh-CN"/>
        </w:rPr>
        <w:t>عامل</w:t>
      </w:r>
      <w:r>
        <w:rPr>
          <w:rFonts w:ascii="Calibri" w:hAnsi="Calibri" w:hint="cs"/>
          <w:rtl/>
          <w:lang w:eastAsia="zh-CN"/>
        </w:rPr>
        <w:t xml:space="preserve"> </w:t>
      </w:r>
      <w:r w:rsidRPr="007C1E4A">
        <w:rPr>
          <w:rFonts w:ascii="Calibri" w:hAnsi="Calibri" w:hint="cs"/>
          <w:rtl/>
          <w:lang w:eastAsia="zh-CN"/>
        </w:rPr>
        <w:t>يعنى</w:t>
      </w:r>
      <w:r>
        <w:rPr>
          <w:rFonts w:ascii="Calibri" w:hAnsi="Calibri" w:hint="cs"/>
          <w:rtl/>
          <w:lang w:eastAsia="zh-CN"/>
        </w:rPr>
        <w:t xml:space="preserve"> </w:t>
      </w:r>
      <w:r w:rsidRPr="007C1E4A">
        <w:rPr>
          <w:rFonts w:ascii="Calibri" w:hAnsi="Calibri" w:hint="cs"/>
          <w:rtl/>
          <w:lang w:eastAsia="zh-CN"/>
        </w:rPr>
        <w:t>بتعزيز</w:t>
      </w:r>
      <w:r>
        <w:rPr>
          <w:rFonts w:ascii="Calibri" w:hAnsi="Calibri" w:hint="cs"/>
          <w:rtl/>
          <w:lang w:eastAsia="zh-CN"/>
        </w:rPr>
        <w:t xml:space="preserve"> </w:t>
      </w:r>
      <w:r w:rsidRPr="007C1E4A">
        <w:rPr>
          <w:rFonts w:ascii="Calibri" w:hAnsi="Calibri" w:hint="cs"/>
          <w:rtl/>
          <w:lang w:eastAsia="zh-CN"/>
        </w:rPr>
        <w:t>التعاون</w:t>
      </w:r>
      <w:r>
        <w:rPr>
          <w:rFonts w:ascii="Calibri" w:hAnsi="Calibri" w:hint="cs"/>
          <w:rtl/>
          <w:lang w:eastAsia="zh-CN"/>
        </w:rPr>
        <w:t xml:space="preserve"> </w:t>
      </w:r>
      <w:r w:rsidRPr="007C1E4A">
        <w:rPr>
          <w:rFonts w:ascii="Calibri" w:hAnsi="Calibri" w:hint="cs"/>
          <w:rtl/>
          <w:lang w:eastAsia="zh-CN"/>
        </w:rPr>
        <w:t>لدراسة</w:t>
      </w:r>
      <w:r>
        <w:rPr>
          <w:rFonts w:ascii="Calibri" w:hAnsi="Calibri" w:hint="cs"/>
          <w:rtl/>
          <w:lang w:eastAsia="zh-CN"/>
        </w:rPr>
        <w:t xml:space="preserve"> </w:t>
      </w:r>
      <w:r w:rsidRPr="007C1E4A">
        <w:rPr>
          <w:rFonts w:ascii="Calibri" w:hAnsi="Calibri" w:hint="cs"/>
          <w:rtl/>
          <w:lang w:eastAsia="zh-CN"/>
        </w:rPr>
        <w:t>التكليف</w:t>
      </w:r>
      <w:r>
        <w:rPr>
          <w:rFonts w:ascii="Calibri" w:hAnsi="Calibri" w:hint="cs"/>
          <w:rtl/>
          <w:lang w:eastAsia="zh-CN"/>
        </w:rPr>
        <w:t xml:space="preserve"> </w:t>
      </w:r>
      <w:r w:rsidRPr="007C1E4A">
        <w:rPr>
          <w:rFonts w:ascii="Calibri" w:hAnsi="Calibri" w:hint="cs"/>
          <w:rtl/>
          <w:lang w:eastAsia="zh-CN"/>
        </w:rPr>
        <w:t>الصادر</w:t>
      </w:r>
      <w:r>
        <w:rPr>
          <w:rFonts w:ascii="Calibri" w:hAnsi="Calibri" w:hint="cs"/>
          <w:rtl/>
          <w:lang w:eastAsia="zh-CN"/>
        </w:rPr>
        <w:t xml:space="preserve"> </w:t>
      </w:r>
      <w:r w:rsidRPr="007C1E4A">
        <w:rPr>
          <w:rFonts w:ascii="Calibri" w:hAnsi="Calibri" w:hint="cs"/>
          <w:rtl/>
          <w:lang w:eastAsia="zh-CN"/>
        </w:rPr>
        <w:t>عن</w:t>
      </w:r>
      <w:r>
        <w:rPr>
          <w:rFonts w:ascii="Calibri" w:hAnsi="Calibri" w:hint="cs"/>
          <w:rtl/>
          <w:lang w:eastAsia="zh-CN"/>
        </w:rPr>
        <w:t xml:space="preserve"> </w:t>
      </w:r>
      <w:r w:rsidRPr="007C1E4A">
        <w:rPr>
          <w:rFonts w:ascii="Calibri" w:hAnsi="Calibri" w:hint="cs"/>
          <w:rtl/>
          <w:lang w:eastAsia="zh-CN"/>
        </w:rPr>
        <w:t>القمة</w:t>
      </w:r>
      <w:r>
        <w:rPr>
          <w:rFonts w:ascii="Calibri" w:hAnsi="Calibri" w:hint="cs"/>
          <w:rtl/>
          <w:lang w:eastAsia="zh-CN"/>
        </w:rPr>
        <w:t xml:space="preserve"> </w:t>
      </w:r>
      <w:r w:rsidRPr="007C1E4A">
        <w:rPr>
          <w:rFonts w:ascii="Calibri" w:hAnsi="Calibri" w:hint="cs"/>
          <w:rtl/>
          <w:lang w:eastAsia="zh-CN"/>
        </w:rPr>
        <w:t>العالمية</w:t>
      </w:r>
      <w:r>
        <w:rPr>
          <w:rFonts w:ascii="Calibri" w:hAnsi="Calibri" w:hint="cs"/>
          <w:rtl/>
          <w:lang w:eastAsia="zh-CN"/>
        </w:rPr>
        <w:t xml:space="preserve"> </w:t>
      </w:r>
      <w:r w:rsidRPr="007C1E4A">
        <w:rPr>
          <w:rFonts w:ascii="Calibri" w:hAnsi="Calibri" w:hint="cs"/>
          <w:rtl/>
          <w:lang w:eastAsia="zh-CN"/>
        </w:rPr>
        <w:t>لمجتمع المعلومات</w:t>
      </w:r>
      <w:r>
        <w:rPr>
          <w:rFonts w:ascii="Calibri" w:hAnsi="Calibri" w:hint="cs"/>
          <w:rtl/>
          <w:lang w:eastAsia="zh-CN"/>
        </w:rPr>
        <w:t xml:space="preserve"> </w:t>
      </w:r>
      <w:r w:rsidRPr="007C1E4A">
        <w:rPr>
          <w:rFonts w:ascii="Calibri" w:hAnsi="Calibri" w:hint="cs"/>
          <w:rtl/>
          <w:lang w:eastAsia="zh-CN"/>
        </w:rPr>
        <w:t>بشأن</w:t>
      </w:r>
      <w:r>
        <w:rPr>
          <w:rFonts w:ascii="Calibri" w:hAnsi="Calibri" w:hint="cs"/>
          <w:rtl/>
          <w:lang w:eastAsia="zh-CN"/>
        </w:rPr>
        <w:t xml:space="preserve"> </w:t>
      </w:r>
      <w:r w:rsidRPr="007C1E4A">
        <w:rPr>
          <w:rFonts w:ascii="Calibri" w:hAnsi="Calibri" w:hint="cs"/>
          <w:rtl/>
          <w:lang w:eastAsia="zh-CN"/>
        </w:rPr>
        <w:t>تعزيز</w:t>
      </w:r>
      <w:r>
        <w:rPr>
          <w:rFonts w:ascii="Calibri" w:hAnsi="Calibri" w:hint="cs"/>
          <w:rtl/>
          <w:lang w:eastAsia="zh-CN"/>
        </w:rPr>
        <w:t xml:space="preserve"> </w:t>
      </w:r>
      <w:r w:rsidRPr="007C1E4A">
        <w:rPr>
          <w:rFonts w:ascii="Calibri" w:hAnsi="Calibri" w:hint="cs"/>
          <w:rtl/>
          <w:lang w:eastAsia="zh-CN"/>
        </w:rPr>
        <w:t>التعاون،</w:t>
      </w:r>
      <w:r>
        <w:rPr>
          <w:rFonts w:ascii="Calibri" w:hAnsi="Calibri" w:hint="cs"/>
          <w:rtl/>
          <w:lang w:eastAsia="zh-CN"/>
        </w:rPr>
        <w:t xml:space="preserve"> </w:t>
      </w:r>
      <w:r w:rsidRPr="007C1E4A">
        <w:rPr>
          <w:rFonts w:ascii="Calibri" w:hAnsi="Calibri" w:hint="cs"/>
          <w:rtl/>
          <w:lang w:eastAsia="zh-CN"/>
        </w:rPr>
        <w:t>على</w:t>
      </w:r>
      <w:r>
        <w:rPr>
          <w:rFonts w:ascii="Calibri" w:hAnsi="Calibri" w:hint="cs"/>
          <w:rtl/>
          <w:lang w:eastAsia="zh-CN"/>
        </w:rPr>
        <w:t xml:space="preserve"> </w:t>
      </w:r>
      <w:r w:rsidRPr="007C1E4A">
        <w:rPr>
          <w:rFonts w:ascii="Calibri" w:hAnsi="Calibri" w:hint="cs"/>
          <w:rtl/>
          <w:lang w:eastAsia="zh-CN"/>
        </w:rPr>
        <w:t>النحو</w:t>
      </w:r>
      <w:r>
        <w:rPr>
          <w:rFonts w:ascii="Calibri" w:hAnsi="Calibri" w:hint="cs"/>
          <w:rtl/>
          <w:lang w:eastAsia="zh-CN"/>
        </w:rPr>
        <w:t xml:space="preserve"> </w:t>
      </w:r>
      <w:r w:rsidRPr="007C1E4A">
        <w:rPr>
          <w:rFonts w:ascii="Calibri" w:hAnsi="Calibri" w:hint="cs"/>
          <w:rtl/>
          <w:lang w:eastAsia="zh-CN"/>
        </w:rPr>
        <w:t>الوارد</w:t>
      </w:r>
      <w:r>
        <w:rPr>
          <w:rFonts w:ascii="Calibri" w:hAnsi="Calibri" w:hint="cs"/>
          <w:rtl/>
          <w:lang w:eastAsia="zh-CN"/>
        </w:rPr>
        <w:t xml:space="preserve"> </w:t>
      </w:r>
      <w:r w:rsidRPr="007C1E4A">
        <w:rPr>
          <w:rFonts w:ascii="Calibri" w:hAnsi="Calibri" w:hint="cs"/>
          <w:rtl/>
          <w:lang w:eastAsia="zh-CN"/>
        </w:rPr>
        <w:t>في</w:t>
      </w:r>
      <w:r>
        <w:rPr>
          <w:rFonts w:ascii="Calibri" w:hAnsi="Calibri" w:hint="cs"/>
          <w:rtl/>
          <w:lang w:eastAsia="zh-CN"/>
        </w:rPr>
        <w:t> </w:t>
      </w:r>
      <w:r w:rsidRPr="007C1E4A">
        <w:rPr>
          <w:rFonts w:ascii="Calibri" w:hAnsi="Calibri" w:hint="cs"/>
          <w:rtl/>
          <w:lang w:eastAsia="zh-CN"/>
        </w:rPr>
        <w:t>برنامج</w:t>
      </w:r>
      <w:r>
        <w:rPr>
          <w:rFonts w:ascii="Calibri" w:hAnsi="Calibri" w:hint="cs"/>
          <w:rtl/>
          <w:lang w:eastAsia="zh-CN"/>
        </w:rPr>
        <w:t xml:space="preserve"> </w:t>
      </w:r>
      <w:r w:rsidRPr="007C1E4A">
        <w:rPr>
          <w:rFonts w:ascii="Calibri" w:hAnsi="Calibri" w:hint="cs"/>
          <w:rtl/>
          <w:lang w:eastAsia="zh-CN"/>
        </w:rPr>
        <w:t>عمل</w:t>
      </w:r>
      <w:r>
        <w:rPr>
          <w:rFonts w:ascii="Calibri" w:hAnsi="Calibri" w:hint="cs"/>
          <w:rtl/>
          <w:lang w:eastAsia="zh-CN"/>
        </w:rPr>
        <w:t xml:space="preserve"> </w:t>
      </w:r>
      <w:r w:rsidRPr="007C1E4A">
        <w:rPr>
          <w:rFonts w:ascii="Calibri" w:hAnsi="Calibri" w:hint="cs"/>
          <w:rtl/>
          <w:lang w:eastAsia="zh-CN"/>
        </w:rPr>
        <w:t>تونس</w:t>
      </w:r>
      <w:r>
        <w:rPr>
          <w:rFonts w:ascii="Calibri" w:hAnsi="Calibri" w:hint="cs"/>
          <w:rtl/>
          <w:lang w:eastAsia="zh-CN"/>
        </w:rPr>
        <w:t xml:space="preserve"> </w:t>
      </w:r>
      <w:r w:rsidRPr="007C1E4A">
        <w:rPr>
          <w:rFonts w:ascii="Calibri" w:hAnsi="Calibri" w:hint="cs"/>
          <w:rtl/>
          <w:lang w:eastAsia="zh-CN"/>
        </w:rPr>
        <w:t>بشأن</w:t>
      </w:r>
      <w:r>
        <w:rPr>
          <w:rFonts w:ascii="Calibri" w:hAnsi="Calibri" w:hint="cs"/>
          <w:rtl/>
          <w:lang w:eastAsia="zh-CN"/>
        </w:rPr>
        <w:t xml:space="preserve"> </w:t>
      </w:r>
      <w:r w:rsidRPr="007C1E4A">
        <w:rPr>
          <w:rFonts w:ascii="Calibri" w:hAnsi="Calibri" w:hint="cs"/>
          <w:rtl/>
          <w:lang w:eastAsia="zh-CN"/>
        </w:rPr>
        <w:t>مجتمع المعلومات،</w:t>
      </w:r>
      <w:r>
        <w:rPr>
          <w:rFonts w:ascii="Calibri" w:hAnsi="Calibri" w:hint="cs"/>
          <w:rtl/>
          <w:lang w:eastAsia="zh-CN"/>
        </w:rPr>
        <w:t xml:space="preserve"> </w:t>
      </w:r>
      <w:r w:rsidRPr="007C1E4A">
        <w:rPr>
          <w:rFonts w:ascii="Calibri" w:hAnsi="Calibri" w:hint="cs"/>
          <w:rtl/>
          <w:lang w:eastAsia="zh-CN"/>
        </w:rPr>
        <w:t>عن</w:t>
      </w:r>
      <w:r>
        <w:rPr>
          <w:rFonts w:ascii="Calibri" w:hAnsi="Calibri" w:hint="cs"/>
          <w:rtl/>
          <w:lang w:eastAsia="zh-CN"/>
        </w:rPr>
        <w:t xml:space="preserve"> </w:t>
      </w:r>
      <w:r w:rsidRPr="007C1E4A">
        <w:rPr>
          <w:rFonts w:ascii="Calibri" w:hAnsi="Calibri" w:hint="cs"/>
          <w:rtl/>
          <w:lang w:eastAsia="zh-CN"/>
        </w:rPr>
        <w:t>طريق</w:t>
      </w:r>
      <w:r>
        <w:rPr>
          <w:rFonts w:ascii="Calibri" w:hAnsi="Calibri" w:hint="cs"/>
          <w:rtl/>
          <w:lang w:eastAsia="zh-CN"/>
        </w:rPr>
        <w:t xml:space="preserve"> </w:t>
      </w:r>
      <w:r w:rsidRPr="007C1E4A">
        <w:rPr>
          <w:rFonts w:ascii="Calibri" w:hAnsi="Calibri" w:hint="cs"/>
          <w:rtl/>
          <w:lang w:eastAsia="zh-CN"/>
        </w:rPr>
        <w:t>التماس</w:t>
      </w:r>
      <w:r>
        <w:rPr>
          <w:rFonts w:ascii="Calibri" w:hAnsi="Calibri" w:hint="cs"/>
          <w:rtl/>
          <w:lang w:eastAsia="zh-CN"/>
        </w:rPr>
        <w:t xml:space="preserve"> </w:t>
      </w:r>
      <w:r w:rsidRPr="007C1E4A">
        <w:rPr>
          <w:rFonts w:ascii="Calibri" w:hAnsi="Calibri" w:hint="cs"/>
          <w:rtl/>
          <w:lang w:eastAsia="zh-CN"/>
        </w:rPr>
        <w:t>إسهامات</w:t>
      </w:r>
      <w:r>
        <w:rPr>
          <w:rFonts w:ascii="Calibri" w:hAnsi="Calibri" w:hint="cs"/>
          <w:rtl/>
          <w:lang w:eastAsia="zh-CN"/>
        </w:rPr>
        <w:t xml:space="preserve"> </w:t>
      </w:r>
      <w:r w:rsidRPr="007C1E4A">
        <w:rPr>
          <w:rFonts w:ascii="Calibri" w:hAnsi="Calibri" w:hint="cs"/>
          <w:rtl/>
          <w:lang w:eastAsia="zh-CN"/>
        </w:rPr>
        <w:t>من</w:t>
      </w:r>
      <w:r>
        <w:rPr>
          <w:rFonts w:ascii="Calibri" w:hAnsi="Calibri" w:hint="cs"/>
          <w:rtl/>
          <w:lang w:eastAsia="zh-CN"/>
        </w:rPr>
        <w:t xml:space="preserve"> </w:t>
      </w:r>
      <w:r w:rsidRPr="007C1E4A">
        <w:rPr>
          <w:rFonts w:ascii="Calibri" w:hAnsi="Calibri" w:hint="cs"/>
          <w:rtl/>
          <w:lang w:eastAsia="zh-CN"/>
        </w:rPr>
        <w:t>جميع</w:t>
      </w:r>
      <w:r>
        <w:rPr>
          <w:rFonts w:ascii="Calibri" w:hAnsi="Calibri" w:hint="cs"/>
          <w:rtl/>
          <w:lang w:eastAsia="zh-CN"/>
        </w:rPr>
        <w:t xml:space="preserve"> </w:t>
      </w:r>
      <w:r w:rsidRPr="007C1E4A">
        <w:rPr>
          <w:rFonts w:ascii="Calibri" w:hAnsi="Calibri" w:hint="cs"/>
          <w:rtl/>
          <w:lang w:eastAsia="zh-CN"/>
        </w:rPr>
        <w:t>الدول</w:t>
      </w:r>
      <w:r>
        <w:rPr>
          <w:rFonts w:ascii="Calibri" w:hAnsi="Calibri" w:hint="cs"/>
          <w:rtl/>
          <w:lang w:eastAsia="zh-CN"/>
        </w:rPr>
        <w:t xml:space="preserve"> </w:t>
      </w:r>
      <w:r w:rsidRPr="007C1E4A">
        <w:rPr>
          <w:rFonts w:ascii="Calibri" w:hAnsi="Calibri" w:hint="cs"/>
          <w:rtl/>
          <w:lang w:eastAsia="zh-CN"/>
        </w:rPr>
        <w:t>الأعضاء</w:t>
      </w:r>
      <w:r>
        <w:rPr>
          <w:rFonts w:ascii="Calibri" w:hAnsi="Calibri" w:hint="cs"/>
          <w:rtl/>
          <w:lang w:eastAsia="zh-CN"/>
        </w:rPr>
        <w:t xml:space="preserve"> </w:t>
      </w:r>
      <w:r w:rsidRPr="007C1E4A">
        <w:rPr>
          <w:rFonts w:ascii="Calibri" w:hAnsi="Calibri" w:hint="cs"/>
          <w:rtl/>
          <w:lang w:eastAsia="zh-CN"/>
        </w:rPr>
        <w:t>وغيرها</w:t>
      </w:r>
      <w:r>
        <w:rPr>
          <w:rFonts w:ascii="Calibri" w:hAnsi="Calibri" w:hint="cs"/>
          <w:rtl/>
          <w:lang w:eastAsia="zh-CN"/>
        </w:rPr>
        <w:t xml:space="preserve"> </w:t>
      </w:r>
      <w:r w:rsidRPr="007C1E4A">
        <w:rPr>
          <w:rFonts w:ascii="Calibri" w:hAnsi="Calibri" w:hint="cs"/>
          <w:rtl/>
          <w:lang w:eastAsia="zh-CN"/>
        </w:rPr>
        <w:t>من</w:t>
      </w:r>
      <w:r>
        <w:rPr>
          <w:rFonts w:ascii="Calibri" w:hAnsi="Calibri" w:hint="eastAsia"/>
          <w:rtl/>
          <w:lang w:eastAsia="zh-CN"/>
        </w:rPr>
        <w:t> </w:t>
      </w:r>
      <w:r w:rsidRPr="007C1E4A">
        <w:rPr>
          <w:rFonts w:ascii="Calibri" w:hAnsi="Calibri" w:hint="cs"/>
          <w:rtl/>
          <w:lang w:eastAsia="zh-CN"/>
        </w:rPr>
        <w:t>الجهات</w:t>
      </w:r>
      <w:r>
        <w:rPr>
          <w:rFonts w:ascii="Calibri" w:hAnsi="Calibri" w:hint="cs"/>
          <w:rtl/>
          <w:lang w:eastAsia="zh-CN"/>
        </w:rPr>
        <w:t> </w:t>
      </w:r>
      <w:r w:rsidRPr="007C1E4A">
        <w:rPr>
          <w:rFonts w:ascii="Calibri" w:hAnsi="Calibri" w:hint="cs"/>
          <w:rtl/>
          <w:lang w:eastAsia="zh-CN"/>
        </w:rPr>
        <w:t>المعنية وجمعها</w:t>
      </w:r>
      <w:r>
        <w:rPr>
          <w:rFonts w:ascii="Calibri" w:hAnsi="Calibri" w:hint="cs"/>
          <w:rtl/>
          <w:lang w:eastAsia="zh-CN"/>
        </w:rPr>
        <w:t xml:space="preserve"> </w:t>
      </w:r>
      <w:r w:rsidRPr="007C1E4A">
        <w:rPr>
          <w:rFonts w:ascii="Calibri" w:hAnsi="Calibri" w:hint="cs"/>
          <w:rtl/>
          <w:lang w:eastAsia="zh-CN"/>
        </w:rPr>
        <w:t>واستعراضها</w:t>
      </w:r>
      <w:r>
        <w:rPr>
          <w:rFonts w:ascii="Calibri" w:hAnsi="Calibri" w:hint="cs"/>
          <w:rtl/>
          <w:lang w:eastAsia="zh-CN"/>
        </w:rPr>
        <w:t xml:space="preserve"> </w:t>
      </w:r>
      <w:r w:rsidRPr="007C1E4A">
        <w:rPr>
          <w:rFonts w:ascii="Calibri" w:hAnsi="Calibri" w:hint="cs"/>
          <w:rtl/>
          <w:lang w:eastAsia="zh-CN"/>
        </w:rPr>
        <w:t>ووضع</w:t>
      </w:r>
      <w:r>
        <w:rPr>
          <w:rFonts w:ascii="Calibri" w:hAnsi="Calibri" w:hint="cs"/>
          <w:rtl/>
          <w:lang w:eastAsia="zh-CN"/>
        </w:rPr>
        <w:t xml:space="preserve"> </w:t>
      </w:r>
      <w:r w:rsidRPr="007C1E4A">
        <w:rPr>
          <w:rFonts w:ascii="Calibri" w:hAnsi="Calibri" w:hint="cs"/>
          <w:rtl/>
          <w:lang w:eastAsia="zh-CN"/>
        </w:rPr>
        <w:t>توصيات</w:t>
      </w:r>
      <w:r>
        <w:rPr>
          <w:rFonts w:ascii="Calibri" w:hAnsi="Calibri" w:hint="cs"/>
          <w:rtl/>
          <w:lang w:eastAsia="zh-CN"/>
        </w:rPr>
        <w:t xml:space="preserve"> </w:t>
      </w:r>
      <w:r w:rsidRPr="007C1E4A">
        <w:rPr>
          <w:rFonts w:ascii="Calibri" w:hAnsi="Calibri" w:hint="cs"/>
          <w:rtl/>
          <w:lang w:eastAsia="zh-CN"/>
        </w:rPr>
        <w:t>بشأن</w:t>
      </w:r>
      <w:r>
        <w:rPr>
          <w:rFonts w:ascii="Calibri" w:hAnsi="Calibri" w:hint="cs"/>
          <w:rtl/>
          <w:lang w:eastAsia="zh-CN"/>
        </w:rPr>
        <w:t xml:space="preserve"> </w:t>
      </w:r>
      <w:r w:rsidRPr="007C1E4A">
        <w:rPr>
          <w:rFonts w:ascii="Calibri" w:hAnsi="Calibri" w:hint="cs"/>
          <w:rtl/>
          <w:lang w:eastAsia="zh-CN"/>
        </w:rPr>
        <w:t>كيفية</w:t>
      </w:r>
      <w:r>
        <w:rPr>
          <w:rFonts w:ascii="Calibri" w:hAnsi="Calibri" w:hint="cs"/>
          <w:rtl/>
          <w:lang w:eastAsia="zh-CN"/>
        </w:rPr>
        <w:t xml:space="preserve"> </w:t>
      </w:r>
      <w:r w:rsidRPr="007C1E4A">
        <w:rPr>
          <w:rFonts w:ascii="Calibri" w:hAnsi="Calibri" w:hint="cs"/>
          <w:rtl/>
          <w:lang w:eastAsia="zh-CN"/>
        </w:rPr>
        <w:t>القيام</w:t>
      </w:r>
      <w:r>
        <w:rPr>
          <w:rFonts w:ascii="Calibri" w:hAnsi="Calibri" w:hint="cs"/>
          <w:rtl/>
          <w:lang w:eastAsia="zh-CN"/>
        </w:rPr>
        <w:t xml:space="preserve"> </w:t>
      </w:r>
      <w:r w:rsidRPr="007C1E4A">
        <w:rPr>
          <w:rFonts w:ascii="Calibri" w:hAnsi="Calibri" w:hint="cs"/>
          <w:rtl/>
          <w:lang w:eastAsia="zh-CN"/>
        </w:rPr>
        <w:t>بهذا</w:t>
      </w:r>
      <w:r>
        <w:rPr>
          <w:rFonts w:ascii="Calibri" w:hAnsi="Calibri" w:hint="cs"/>
          <w:rtl/>
          <w:lang w:eastAsia="zh-CN"/>
        </w:rPr>
        <w:t xml:space="preserve"> </w:t>
      </w:r>
      <w:r w:rsidRPr="007C1E4A">
        <w:rPr>
          <w:rFonts w:ascii="Calibri" w:hAnsi="Calibri" w:hint="cs"/>
          <w:rtl/>
          <w:lang w:eastAsia="zh-CN"/>
        </w:rPr>
        <w:t>التكليف</w:t>
      </w:r>
      <w:r>
        <w:rPr>
          <w:rFonts w:ascii="Calibri" w:hAnsi="Calibri" w:hint="cs"/>
          <w:rtl/>
          <w:lang w:eastAsia="zh-CN"/>
        </w:rPr>
        <w:t xml:space="preserve"> </w:t>
      </w:r>
      <w:r w:rsidRPr="007C1E4A">
        <w:rPr>
          <w:rFonts w:ascii="Calibri" w:hAnsi="Calibri" w:hint="cs"/>
          <w:rtl/>
          <w:lang w:eastAsia="zh-CN"/>
        </w:rPr>
        <w:t>على</w:t>
      </w:r>
      <w:r>
        <w:rPr>
          <w:rFonts w:ascii="Calibri" w:hAnsi="Calibri" w:hint="cs"/>
          <w:rtl/>
          <w:lang w:eastAsia="zh-CN"/>
        </w:rPr>
        <w:t xml:space="preserve"> </w:t>
      </w:r>
      <w:r w:rsidRPr="007C1E4A">
        <w:rPr>
          <w:rFonts w:ascii="Calibri" w:hAnsi="Calibri" w:hint="cs"/>
          <w:rtl/>
          <w:lang w:eastAsia="zh-CN"/>
        </w:rPr>
        <w:t>نحو</w:t>
      </w:r>
      <w:r>
        <w:rPr>
          <w:rFonts w:ascii="Calibri" w:hAnsi="Calibri" w:hint="cs"/>
          <w:rtl/>
          <w:lang w:eastAsia="zh-CN"/>
        </w:rPr>
        <w:t xml:space="preserve"> </w:t>
      </w:r>
      <w:r w:rsidRPr="007C1E4A">
        <w:rPr>
          <w:rFonts w:ascii="Calibri" w:hAnsi="Calibri" w:hint="cs"/>
          <w:rtl/>
          <w:lang w:eastAsia="zh-CN"/>
        </w:rPr>
        <w:t>تا</w:t>
      </w:r>
      <w:r w:rsidRPr="007C1E4A">
        <w:rPr>
          <w:rFonts w:ascii="Calibri" w:hAnsi="Calibri" w:hint="cs"/>
          <w:rtl/>
          <w:lang w:eastAsia="zh-CN" w:bidi="ar-EG"/>
        </w:rPr>
        <w:t>م</w:t>
      </w:r>
      <w:r w:rsidRPr="007C1E4A">
        <w:rPr>
          <w:rFonts w:ascii="Calibri" w:hAnsi="Calibri" w:hint="cs"/>
          <w:rtl/>
          <w:lang w:eastAsia="zh-CN"/>
        </w:rPr>
        <w:t>،</w:t>
      </w:r>
      <w:r>
        <w:rPr>
          <w:rFonts w:ascii="Calibri" w:hAnsi="Calibri" w:hint="cs"/>
          <w:rtl/>
          <w:lang w:eastAsia="zh-CN"/>
        </w:rPr>
        <w:t xml:space="preserve"> </w:t>
      </w:r>
      <w:r w:rsidRPr="007C1E4A">
        <w:rPr>
          <w:rFonts w:ascii="Calibri" w:hAnsi="Calibri" w:hint="cs"/>
          <w:rtl/>
          <w:lang w:eastAsia="zh-CN"/>
        </w:rPr>
        <w:t>وينبغي</w:t>
      </w:r>
      <w:r w:rsidRPr="007C1E4A">
        <w:rPr>
          <w:rFonts w:ascii="Calibri" w:hAnsi="Calibri" w:hint="cs"/>
          <w:rtl/>
        </w:rPr>
        <w:t xml:space="preserve"> </w:t>
      </w:r>
      <w:r w:rsidRPr="007C1E4A">
        <w:rPr>
          <w:rFonts w:ascii="Calibri" w:hAnsi="Calibri" w:hint="cs"/>
          <w:rtl/>
          <w:lang w:eastAsia="zh-CN"/>
        </w:rPr>
        <w:t>أن</w:t>
      </w:r>
      <w:r w:rsidRPr="007C1E4A">
        <w:rPr>
          <w:rFonts w:ascii="Calibri" w:hAnsi="Calibri"/>
          <w:lang w:eastAsia="zh-CN"/>
        </w:rPr>
        <w:t xml:space="preserve"> </w:t>
      </w:r>
      <w:r w:rsidRPr="007C1E4A">
        <w:rPr>
          <w:rFonts w:ascii="Calibri" w:hAnsi="Calibri" w:hint="cs"/>
          <w:rtl/>
          <w:lang w:eastAsia="zh-CN"/>
        </w:rPr>
        <w:t>يأخذ</w:t>
      </w:r>
      <w:r>
        <w:rPr>
          <w:rFonts w:ascii="Calibri" w:hAnsi="Calibri" w:hint="cs"/>
          <w:rtl/>
          <w:lang w:eastAsia="zh-CN"/>
        </w:rPr>
        <w:t xml:space="preserve"> </w:t>
      </w:r>
      <w:r w:rsidRPr="007C1E4A">
        <w:rPr>
          <w:rFonts w:ascii="Calibri" w:hAnsi="Calibri" w:hint="cs"/>
          <w:rtl/>
          <w:lang w:eastAsia="zh-CN"/>
        </w:rPr>
        <w:t>رئيس</w:t>
      </w:r>
      <w:r>
        <w:rPr>
          <w:rFonts w:ascii="Calibri" w:hAnsi="Calibri" w:hint="cs"/>
          <w:rtl/>
          <w:lang w:eastAsia="zh-CN"/>
        </w:rPr>
        <w:t xml:space="preserve"> </w:t>
      </w:r>
      <w:r w:rsidRPr="007C1E4A">
        <w:rPr>
          <w:rFonts w:ascii="Calibri" w:hAnsi="Calibri" w:hint="cs"/>
          <w:rtl/>
          <w:lang w:eastAsia="zh-CN"/>
        </w:rPr>
        <w:t>اللجنة</w:t>
      </w:r>
      <w:r>
        <w:rPr>
          <w:rFonts w:ascii="Calibri" w:hAnsi="Calibri" w:hint="cs"/>
          <w:rtl/>
          <w:lang w:eastAsia="zh-CN"/>
        </w:rPr>
        <w:t xml:space="preserve"> </w:t>
      </w:r>
      <w:r w:rsidRPr="007C1E4A">
        <w:rPr>
          <w:rFonts w:ascii="Calibri" w:hAnsi="Calibri" w:hint="cs"/>
          <w:rtl/>
          <w:lang w:eastAsia="zh-CN"/>
        </w:rPr>
        <w:t>أيضاً</w:t>
      </w:r>
      <w:r>
        <w:rPr>
          <w:rFonts w:ascii="Calibri" w:hAnsi="Calibri" w:hint="cs"/>
          <w:rtl/>
          <w:lang w:eastAsia="zh-CN"/>
        </w:rPr>
        <w:t xml:space="preserve"> </w:t>
      </w:r>
      <w:r w:rsidRPr="007C1E4A">
        <w:rPr>
          <w:rFonts w:ascii="Calibri" w:hAnsi="Calibri" w:hint="cs"/>
          <w:rtl/>
          <w:lang w:eastAsia="zh-CN"/>
        </w:rPr>
        <w:t>في اعتباره،</w:t>
      </w:r>
      <w:r>
        <w:rPr>
          <w:rFonts w:ascii="Calibri" w:hAnsi="Calibri" w:hint="cs"/>
          <w:rtl/>
          <w:lang w:eastAsia="zh-CN"/>
        </w:rPr>
        <w:t xml:space="preserve"> </w:t>
      </w:r>
      <w:r w:rsidRPr="007C1E4A">
        <w:rPr>
          <w:rFonts w:ascii="Calibri" w:hAnsi="Calibri" w:hint="cs"/>
          <w:rtl/>
          <w:lang w:eastAsia="zh-CN"/>
        </w:rPr>
        <w:t>عند</w:t>
      </w:r>
      <w:r>
        <w:rPr>
          <w:rFonts w:ascii="Calibri" w:hAnsi="Calibri" w:hint="cs"/>
          <w:rtl/>
          <w:lang w:eastAsia="zh-CN"/>
        </w:rPr>
        <w:t xml:space="preserve"> </w:t>
      </w:r>
      <w:r w:rsidRPr="007C1E4A">
        <w:rPr>
          <w:rFonts w:ascii="Calibri" w:hAnsi="Calibri" w:hint="cs"/>
          <w:rtl/>
          <w:lang w:eastAsia="zh-CN"/>
        </w:rPr>
        <w:t>دعوة</w:t>
      </w:r>
      <w:r>
        <w:rPr>
          <w:rFonts w:ascii="Calibri" w:hAnsi="Calibri" w:hint="cs"/>
          <w:rtl/>
          <w:lang w:eastAsia="zh-CN"/>
        </w:rPr>
        <w:t xml:space="preserve"> </w:t>
      </w:r>
      <w:r w:rsidRPr="007C1E4A">
        <w:rPr>
          <w:rFonts w:ascii="Calibri" w:hAnsi="Calibri" w:hint="cs"/>
          <w:rtl/>
          <w:lang w:eastAsia="zh-CN"/>
        </w:rPr>
        <w:t>الفريق</w:t>
      </w:r>
      <w:r>
        <w:rPr>
          <w:rFonts w:ascii="Calibri" w:hAnsi="Calibri" w:hint="cs"/>
          <w:rtl/>
          <w:lang w:eastAsia="zh-CN"/>
        </w:rPr>
        <w:t xml:space="preserve"> </w:t>
      </w:r>
      <w:r w:rsidRPr="007C1E4A">
        <w:rPr>
          <w:rFonts w:ascii="Calibri" w:hAnsi="Calibri" w:hint="cs"/>
          <w:rtl/>
          <w:lang w:eastAsia="zh-CN"/>
        </w:rPr>
        <w:t>العامل</w:t>
      </w:r>
      <w:r>
        <w:rPr>
          <w:rFonts w:ascii="Calibri" w:hAnsi="Calibri" w:hint="cs"/>
          <w:rtl/>
          <w:lang w:eastAsia="zh-CN"/>
        </w:rPr>
        <w:t xml:space="preserve"> </w:t>
      </w:r>
      <w:r w:rsidRPr="007C1E4A">
        <w:rPr>
          <w:rFonts w:ascii="Calibri" w:hAnsi="Calibri" w:hint="cs"/>
          <w:rtl/>
          <w:lang w:eastAsia="zh-CN"/>
        </w:rPr>
        <w:t>إلى</w:t>
      </w:r>
      <w:r>
        <w:rPr>
          <w:rFonts w:ascii="Calibri" w:hAnsi="Calibri" w:hint="cs"/>
          <w:rtl/>
          <w:lang w:eastAsia="zh-CN"/>
        </w:rPr>
        <w:t xml:space="preserve"> </w:t>
      </w:r>
      <w:r w:rsidRPr="007C1E4A">
        <w:rPr>
          <w:rFonts w:ascii="Calibri" w:hAnsi="Calibri" w:hint="cs"/>
          <w:rtl/>
          <w:lang w:eastAsia="zh-CN"/>
        </w:rPr>
        <w:t>الانعقاد،</w:t>
      </w:r>
      <w:r>
        <w:rPr>
          <w:rFonts w:ascii="Calibri" w:hAnsi="Calibri" w:hint="cs"/>
          <w:rtl/>
          <w:lang w:eastAsia="zh-CN"/>
        </w:rPr>
        <w:t xml:space="preserve"> </w:t>
      </w:r>
      <w:r w:rsidRPr="007C1E4A">
        <w:rPr>
          <w:rFonts w:ascii="Calibri" w:hAnsi="Calibri" w:hint="cs"/>
          <w:rtl/>
          <w:lang w:eastAsia="zh-CN"/>
        </w:rPr>
        <w:t>الاجتماعات المقررة</w:t>
      </w:r>
      <w:r>
        <w:rPr>
          <w:rFonts w:ascii="Calibri" w:hAnsi="Calibri" w:hint="cs"/>
          <w:rtl/>
          <w:lang w:eastAsia="zh-CN"/>
        </w:rPr>
        <w:t xml:space="preserve"> </w:t>
      </w:r>
      <w:r w:rsidRPr="007C1E4A">
        <w:rPr>
          <w:rFonts w:ascii="Calibri" w:hAnsi="Calibri" w:hint="cs"/>
          <w:rtl/>
          <w:lang w:eastAsia="zh-CN"/>
        </w:rPr>
        <w:t>بالفعل</w:t>
      </w:r>
      <w:r>
        <w:rPr>
          <w:rFonts w:ascii="Calibri" w:hAnsi="Calibri" w:hint="cs"/>
          <w:rtl/>
          <w:lang w:eastAsia="zh-CN"/>
        </w:rPr>
        <w:t xml:space="preserve"> </w:t>
      </w:r>
      <w:r w:rsidRPr="007C1E4A">
        <w:rPr>
          <w:rFonts w:ascii="Calibri" w:hAnsi="Calibri" w:hint="cs"/>
          <w:rtl/>
          <w:lang w:eastAsia="zh-CN"/>
        </w:rPr>
        <w:t>في</w:t>
      </w:r>
      <w:r>
        <w:rPr>
          <w:rFonts w:ascii="Calibri" w:hAnsi="Calibri" w:hint="cs"/>
          <w:rtl/>
          <w:lang w:eastAsia="zh-CN"/>
        </w:rPr>
        <w:t> </w:t>
      </w:r>
      <w:r w:rsidRPr="007C1E4A">
        <w:rPr>
          <w:rFonts w:ascii="Calibri" w:hAnsi="Calibri" w:hint="cs"/>
          <w:rtl/>
          <w:lang w:eastAsia="zh-CN"/>
        </w:rPr>
        <w:t>جدول</w:t>
      </w:r>
      <w:r w:rsidRPr="007C1E4A">
        <w:rPr>
          <w:rFonts w:ascii="Calibri" w:hAnsi="Calibri"/>
          <w:lang w:eastAsia="zh-CN"/>
        </w:rPr>
        <w:t xml:space="preserve"> </w:t>
      </w:r>
      <w:r w:rsidRPr="007C1E4A">
        <w:rPr>
          <w:rFonts w:ascii="Calibri" w:hAnsi="Calibri" w:hint="cs"/>
          <w:rtl/>
          <w:lang w:eastAsia="zh-CN"/>
        </w:rPr>
        <w:t>اجتماعات</w:t>
      </w:r>
      <w:r>
        <w:rPr>
          <w:rFonts w:ascii="Calibri" w:hAnsi="Calibri" w:hint="cs"/>
          <w:rtl/>
          <w:lang w:eastAsia="zh-CN"/>
        </w:rPr>
        <w:t xml:space="preserve"> </w:t>
      </w:r>
      <w:r w:rsidRPr="007C1E4A">
        <w:rPr>
          <w:rFonts w:ascii="Calibri" w:hAnsi="Calibri" w:hint="cs"/>
          <w:rtl/>
          <w:lang w:eastAsia="zh-CN"/>
        </w:rPr>
        <w:t>اللجنة،</w:t>
      </w:r>
      <w:r>
        <w:rPr>
          <w:rFonts w:ascii="Calibri" w:hAnsi="Calibri" w:hint="cs"/>
          <w:rtl/>
          <w:lang w:eastAsia="zh-CN"/>
        </w:rPr>
        <w:t xml:space="preserve"> </w:t>
      </w:r>
      <w:r w:rsidRPr="007C1E4A">
        <w:rPr>
          <w:rFonts w:ascii="Calibri" w:hAnsi="Calibri" w:hint="cs"/>
          <w:rtl/>
          <w:lang w:eastAsia="zh-CN"/>
        </w:rPr>
        <w:t>وينبغي</w:t>
      </w:r>
      <w:r>
        <w:rPr>
          <w:rFonts w:ascii="Calibri" w:hAnsi="Calibri" w:hint="cs"/>
          <w:rtl/>
          <w:lang w:eastAsia="zh-CN"/>
        </w:rPr>
        <w:t xml:space="preserve"> </w:t>
      </w:r>
      <w:r w:rsidRPr="007C1E4A">
        <w:rPr>
          <w:rFonts w:ascii="Calibri" w:hAnsi="Calibri" w:hint="cs"/>
          <w:rtl/>
          <w:lang w:eastAsia="zh-CN"/>
        </w:rPr>
        <w:t>أن يقدم</w:t>
      </w:r>
      <w:r>
        <w:rPr>
          <w:rFonts w:ascii="Calibri" w:hAnsi="Calibri" w:hint="cs"/>
          <w:rtl/>
          <w:lang w:eastAsia="zh-CN"/>
        </w:rPr>
        <w:t xml:space="preserve"> </w:t>
      </w:r>
      <w:r w:rsidRPr="007C1E4A">
        <w:rPr>
          <w:rFonts w:ascii="Calibri" w:hAnsi="Calibri" w:hint="cs"/>
          <w:rtl/>
          <w:lang w:eastAsia="zh-CN"/>
        </w:rPr>
        <w:t>الفريق</w:t>
      </w:r>
      <w:r>
        <w:rPr>
          <w:rFonts w:ascii="Calibri" w:hAnsi="Calibri" w:hint="cs"/>
          <w:rtl/>
          <w:lang w:eastAsia="zh-CN"/>
        </w:rPr>
        <w:t xml:space="preserve"> </w:t>
      </w:r>
      <w:r w:rsidRPr="007C1E4A">
        <w:rPr>
          <w:rFonts w:ascii="Calibri" w:hAnsi="Calibri" w:hint="cs"/>
          <w:rtl/>
          <w:lang w:eastAsia="zh-CN"/>
        </w:rPr>
        <w:t>العامل</w:t>
      </w:r>
      <w:r>
        <w:rPr>
          <w:rFonts w:ascii="Calibri" w:hAnsi="Calibri" w:hint="cs"/>
          <w:rtl/>
          <w:lang w:eastAsia="zh-CN"/>
        </w:rPr>
        <w:t xml:space="preserve"> </w:t>
      </w:r>
      <w:r w:rsidRPr="007C1E4A">
        <w:rPr>
          <w:rFonts w:ascii="Calibri" w:hAnsi="Calibri" w:hint="cs"/>
          <w:rtl/>
          <w:lang w:eastAsia="zh-CN"/>
        </w:rPr>
        <w:t>تقريراً</w:t>
      </w:r>
      <w:r>
        <w:rPr>
          <w:rFonts w:ascii="Calibri" w:hAnsi="Calibri" w:hint="cs"/>
          <w:rtl/>
          <w:lang w:eastAsia="zh-CN"/>
        </w:rPr>
        <w:t xml:space="preserve"> </w:t>
      </w:r>
      <w:r w:rsidRPr="007C1E4A">
        <w:rPr>
          <w:rFonts w:ascii="Calibri" w:hAnsi="Calibri" w:hint="cs"/>
          <w:rtl/>
          <w:lang w:eastAsia="zh-CN"/>
        </w:rPr>
        <w:t>إلى</w:t>
      </w:r>
      <w:r>
        <w:rPr>
          <w:rFonts w:ascii="Calibri" w:hAnsi="Calibri" w:hint="cs"/>
          <w:rtl/>
          <w:lang w:eastAsia="zh-CN"/>
        </w:rPr>
        <w:t xml:space="preserve"> </w:t>
      </w:r>
      <w:r w:rsidRPr="007C1E4A">
        <w:rPr>
          <w:rFonts w:ascii="Calibri" w:hAnsi="Calibri" w:hint="cs"/>
          <w:rtl/>
          <w:lang w:eastAsia="zh-CN"/>
        </w:rPr>
        <w:t>اللجنة في</w:t>
      </w:r>
      <w:r>
        <w:rPr>
          <w:rFonts w:ascii="Calibri" w:hAnsi="Calibri" w:hint="cs"/>
          <w:rtl/>
          <w:lang w:eastAsia="zh-CN"/>
        </w:rPr>
        <w:t xml:space="preserve"> </w:t>
      </w:r>
      <w:r w:rsidRPr="007C1E4A">
        <w:rPr>
          <w:rFonts w:ascii="Calibri" w:hAnsi="Calibri" w:hint="cs"/>
          <w:rtl/>
          <w:lang w:eastAsia="zh-CN"/>
        </w:rPr>
        <w:t>دورتها</w:t>
      </w:r>
      <w:r>
        <w:rPr>
          <w:rFonts w:ascii="Calibri" w:hAnsi="Calibri" w:hint="cs"/>
          <w:rtl/>
          <w:lang w:eastAsia="zh-CN"/>
        </w:rPr>
        <w:t xml:space="preserve"> </w:t>
      </w:r>
      <w:r w:rsidRPr="007C1E4A">
        <w:rPr>
          <w:rFonts w:ascii="Calibri" w:hAnsi="Calibri" w:hint="cs"/>
          <w:rtl/>
          <w:lang w:eastAsia="zh-CN"/>
        </w:rPr>
        <w:t>السابعة</w:t>
      </w:r>
      <w:r>
        <w:rPr>
          <w:rFonts w:ascii="Calibri" w:hAnsi="Calibri" w:hint="cs"/>
          <w:rtl/>
          <w:lang w:eastAsia="zh-CN"/>
        </w:rPr>
        <w:t xml:space="preserve"> </w:t>
      </w:r>
      <w:r w:rsidRPr="007C1E4A">
        <w:rPr>
          <w:rFonts w:ascii="Calibri" w:hAnsi="Calibri" w:hint="cs"/>
          <w:rtl/>
          <w:lang w:eastAsia="zh-CN"/>
        </w:rPr>
        <w:t>عشرة</w:t>
      </w:r>
      <w:r>
        <w:rPr>
          <w:rFonts w:ascii="Calibri" w:hAnsi="Calibri" w:hint="cs"/>
          <w:rtl/>
          <w:lang w:eastAsia="zh-CN"/>
        </w:rPr>
        <w:t xml:space="preserve"> </w:t>
      </w:r>
      <w:r w:rsidRPr="007C1E4A">
        <w:rPr>
          <w:rFonts w:ascii="Calibri" w:hAnsi="Calibri" w:hint="cs"/>
          <w:rtl/>
          <w:lang w:eastAsia="zh-CN"/>
        </w:rPr>
        <w:t>التي</w:t>
      </w:r>
      <w:r>
        <w:rPr>
          <w:rFonts w:ascii="Calibri" w:hAnsi="Calibri" w:hint="cs"/>
          <w:rtl/>
          <w:lang w:eastAsia="zh-CN"/>
        </w:rPr>
        <w:t xml:space="preserve"> </w:t>
      </w:r>
      <w:r w:rsidRPr="007C1E4A">
        <w:rPr>
          <w:rFonts w:ascii="Calibri" w:hAnsi="Calibri" w:hint="cs"/>
          <w:rtl/>
          <w:lang w:eastAsia="zh-CN"/>
        </w:rPr>
        <w:t>ستعقد</w:t>
      </w:r>
      <w:r>
        <w:rPr>
          <w:rFonts w:ascii="Calibri" w:hAnsi="Calibri" w:hint="cs"/>
          <w:rtl/>
          <w:lang w:eastAsia="zh-CN"/>
        </w:rPr>
        <w:t xml:space="preserve"> </w:t>
      </w:r>
      <w:r w:rsidRPr="007C1E4A">
        <w:rPr>
          <w:rFonts w:ascii="Calibri" w:hAnsi="Calibri" w:hint="cs"/>
          <w:rtl/>
          <w:lang w:eastAsia="zh-CN"/>
        </w:rPr>
        <w:t>في</w:t>
      </w:r>
      <w:r>
        <w:rPr>
          <w:rFonts w:ascii="Calibri" w:hAnsi="Calibri" w:hint="eastAsia"/>
          <w:rtl/>
          <w:lang w:eastAsia="zh-CN"/>
        </w:rPr>
        <w:t> </w:t>
      </w:r>
      <w:r w:rsidRPr="007C1E4A">
        <w:rPr>
          <w:rFonts w:ascii="Calibri" w:hAnsi="Calibri" w:hint="cs"/>
          <w:rtl/>
          <w:lang w:eastAsia="zh-CN"/>
        </w:rPr>
        <w:t>عام</w:t>
      </w:r>
      <w:r w:rsidRPr="007C1E4A">
        <w:rPr>
          <w:rFonts w:ascii="Calibri" w:hAnsi="Calibri" w:hint="eastAsia"/>
          <w:rtl/>
          <w:lang w:eastAsia="zh-CN"/>
        </w:rPr>
        <w:t> </w:t>
      </w:r>
      <w:r w:rsidRPr="007C1E4A">
        <w:rPr>
          <w:rFonts w:ascii="Calibri" w:hAnsi="Calibri"/>
          <w:lang w:eastAsia="zh-CN"/>
        </w:rPr>
        <w:t>2014</w:t>
      </w:r>
      <w:r w:rsidRPr="007C1E4A">
        <w:rPr>
          <w:rFonts w:ascii="Calibri" w:hAnsi="Calibri" w:hint="cs"/>
          <w:rtl/>
          <w:lang w:eastAsia="zh-CN"/>
        </w:rPr>
        <w:t>،</w:t>
      </w:r>
      <w:r>
        <w:rPr>
          <w:rFonts w:ascii="Calibri" w:hAnsi="Calibri" w:hint="cs"/>
          <w:rtl/>
          <w:lang w:eastAsia="zh-CN"/>
        </w:rPr>
        <w:t xml:space="preserve"> </w:t>
      </w:r>
      <w:r w:rsidRPr="007C1E4A">
        <w:rPr>
          <w:rFonts w:ascii="Calibri" w:hAnsi="Calibri" w:hint="cs"/>
          <w:rtl/>
          <w:lang w:eastAsia="zh-CN"/>
        </w:rPr>
        <w:t>كإسهام في الاستعراض</w:t>
      </w:r>
      <w:r>
        <w:rPr>
          <w:rFonts w:ascii="Calibri" w:hAnsi="Calibri" w:hint="cs"/>
          <w:rtl/>
          <w:lang w:eastAsia="zh-CN"/>
        </w:rPr>
        <w:t xml:space="preserve"> </w:t>
      </w:r>
      <w:r w:rsidRPr="007C1E4A">
        <w:rPr>
          <w:rFonts w:ascii="Calibri" w:hAnsi="Calibri" w:hint="cs"/>
          <w:rtl/>
          <w:lang w:eastAsia="zh-CN"/>
        </w:rPr>
        <w:t>العام</w:t>
      </w:r>
      <w:r>
        <w:rPr>
          <w:rFonts w:ascii="Calibri" w:hAnsi="Calibri" w:hint="cs"/>
          <w:rtl/>
          <w:lang w:eastAsia="zh-CN"/>
        </w:rPr>
        <w:t xml:space="preserve"> </w:t>
      </w:r>
      <w:r w:rsidRPr="007C1E4A">
        <w:rPr>
          <w:rFonts w:ascii="Calibri" w:hAnsi="Calibri" w:hint="cs"/>
          <w:rtl/>
          <w:lang w:eastAsia="zh-CN"/>
        </w:rPr>
        <w:t>لنتائج القمة</w:t>
      </w:r>
      <w:r>
        <w:rPr>
          <w:rFonts w:ascii="Calibri" w:hAnsi="Calibri" w:hint="cs"/>
          <w:rtl/>
          <w:lang w:eastAsia="zh-CN"/>
        </w:rPr>
        <w:t xml:space="preserve"> </w:t>
      </w:r>
      <w:r w:rsidRPr="007C1E4A">
        <w:rPr>
          <w:rFonts w:ascii="Calibri" w:hAnsi="Calibri" w:hint="cs"/>
          <w:rtl/>
          <w:lang w:eastAsia="zh-CN"/>
        </w:rPr>
        <w:t>العالمية</w:t>
      </w:r>
      <w:r>
        <w:rPr>
          <w:rFonts w:ascii="Calibri" w:hAnsi="Calibri" w:hint="cs"/>
          <w:rtl/>
          <w:lang w:eastAsia="zh-CN"/>
        </w:rPr>
        <w:t xml:space="preserve"> </w:t>
      </w:r>
      <w:r w:rsidRPr="007C1E4A">
        <w:rPr>
          <w:rFonts w:ascii="Calibri" w:hAnsi="Calibri" w:hint="cs"/>
          <w:rtl/>
          <w:lang w:eastAsia="zh-CN"/>
        </w:rPr>
        <w:t>لمجتمع</w:t>
      </w:r>
      <w:r>
        <w:rPr>
          <w:rFonts w:ascii="Calibri" w:hAnsi="Calibri" w:hint="cs"/>
          <w:rtl/>
          <w:lang w:eastAsia="zh-CN"/>
        </w:rPr>
        <w:t xml:space="preserve"> </w:t>
      </w:r>
      <w:r w:rsidRPr="007C1E4A">
        <w:rPr>
          <w:rFonts w:ascii="Calibri" w:hAnsi="Calibri" w:hint="cs"/>
          <w:rtl/>
          <w:lang w:eastAsia="zh-CN"/>
        </w:rPr>
        <w:t>المعلومات؛</w:t>
      </w:r>
    </w:p>
    <w:p w:rsidR="001D4BC9" w:rsidRPr="004A09C8" w:rsidRDefault="001D4BC9" w:rsidP="00BF02E3">
      <w:pPr>
        <w:pStyle w:val="enumlev1"/>
        <w:tabs>
          <w:tab w:val="clear" w:pos="1134"/>
        </w:tabs>
        <w:rPr>
          <w:rFonts w:ascii="TT2635o00"/>
          <w:rtl/>
          <w:lang w:eastAsia="zh-CN"/>
        </w:rPr>
      </w:pPr>
      <w:r>
        <w:rPr>
          <w:rFonts w:ascii="TT2635o00"/>
          <w:lang w:eastAsia="zh-CN"/>
        </w:rPr>
        <w:tab/>
      </w:r>
      <w:r w:rsidRPr="0000128E">
        <w:rPr>
          <w:rFonts w:ascii="Calibri" w:hAnsi="Calibri"/>
          <w:lang w:bidi="ar-EG"/>
        </w:rPr>
        <w:t>21</w:t>
      </w:r>
      <w:r>
        <w:rPr>
          <w:rFonts w:ascii="TT2635o00"/>
          <w:lang w:eastAsia="zh-CN"/>
        </w:rPr>
        <w:tab/>
      </w:r>
      <w:r w:rsidRPr="00BF0DA4">
        <w:rPr>
          <w:rFonts w:ascii="TT2635o00" w:hint="cs"/>
          <w:spacing w:val="-2"/>
          <w:rtl/>
          <w:lang w:eastAsia="zh-CN"/>
        </w:rPr>
        <w:t>تطلب</w:t>
      </w:r>
      <w:r w:rsidR="00AC7111">
        <w:rPr>
          <w:rFonts w:ascii="TT2635o00" w:hint="cs"/>
          <w:spacing w:val="-2"/>
          <w:rtl/>
          <w:lang w:eastAsia="zh-CN"/>
        </w:rPr>
        <w:t>،</w:t>
      </w:r>
      <w:r w:rsidRPr="00BF0DA4">
        <w:rPr>
          <w:rFonts w:ascii="TT2635o00" w:hint="cs"/>
          <w:spacing w:val="-2"/>
          <w:rtl/>
          <w:lang w:eastAsia="zh-CN"/>
        </w:rPr>
        <w:t xml:space="preserve"> إلى رئيس اللجنة المعنية بتسخير العلم والتكنولوجيا لأغراض التنمية</w:t>
      </w:r>
      <w:r w:rsidR="00AC7111">
        <w:rPr>
          <w:rFonts w:ascii="TT2635o00" w:hint="cs"/>
          <w:spacing w:val="-2"/>
          <w:rtl/>
          <w:lang w:eastAsia="zh-CN"/>
        </w:rPr>
        <w:t>،</w:t>
      </w:r>
      <w:r w:rsidRPr="00BF0DA4">
        <w:rPr>
          <w:rFonts w:ascii="TT2635o00" w:hint="cs"/>
          <w:spacing w:val="-2"/>
          <w:rtl/>
          <w:lang w:eastAsia="zh-CN"/>
        </w:rPr>
        <w:t xml:space="preserve"> كفالة التمثيل المتوازن</w:t>
      </w:r>
      <w:r w:rsidRPr="00BF0DA4">
        <w:rPr>
          <w:rFonts w:ascii="TT2635o00"/>
          <w:spacing w:val="-2"/>
          <w:lang w:eastAsia="zh-CN"/>
        </w:rPr>
        <w:t xml:space="preserve"> </w:t>
      </w:r>
      <w:r w:rsidRPr="00BF0DA4">
        <w:rPr>
          <w:rFonts w:ascii="TT2635o00" w:hint="cs"/>
          <w:spacing w:val="-2"/>
          <w:rtl/>
          <w:lang w:eastAsia="zh-CN"/>
        </w:rPr>
        <w:t>بين الحكومات من المجموعات الإقليمية الخمس للجنة في الفريق العامل المعني بتعزيز التعاون وأن يشمل مدعوين</w:t>
      </w:r>
      <w:r w:rsidRPr="00BF0DA4">
        <w:rPr>
          <w:rFonts w:ascii="TT2635o00"/>
          <w:spacing w:val="-2"/>
          <w:lang w:eastAsia="zh-CN"/>
        </w:rPr>
        <w:t xml:space="preserve"> </w:t>
      </w:r>
      <w:r w:rsidRPr="00BF0DA4">
        <w:rPr>
          <w:rFonts w:ascii="TT2635o00" w:hint="cs"/>
          <w:spacing w:val="-2"/>
          <w:rtl/>
          <w:lang w:eastAsia="zh-CN"/>
        </w:rPr>
        <w:t>من</w:t>
      </w:r>
      <w:r w:rsidRPr="00BF0DA4">
        <w:rPr>
          <w:rFonts w:ascii="TT2635o00" w:hint="eastAsia"/>
          <w:spacing w:val="-2"/>
          <w:rtl/>
          <w:lang w:eastAsia="zh-CN"/>
        </w:rPr>
        <w:t> </w:t>
      </w:r>
      <w:r w:rsidRPr="00BF0DA4">
        <w:rPr>
          <w:rFonts w:ascii="TT2635o00" w:hint="cs"/>
          <w:spacing w:val="-2"/>
          <w:rtl/>
          <w:lang w:eastAsia="zh-CN"/>
        </w:rPr>
        <w:t xml:space="preserve">جميع الجهات المعنية الأخرى، أي من القطاع الخاص والمجتمع المدني والأوساط </w:t>
      </w:r>
      <w:r w:rsidR="00AC7111">
        <w:rPr>
          <w:rFonts w:ascii="TT2635o00" w:hint="cs"/>
          <w:spacing w:val="-2"/>
          <w:rtl/>
          <w:lang w:eastAsia="zh-CN"/>
        </w:rPr>
        <w:t>ا</w:t>
      </w:r>
      <w:r w:rsidRPr="00BF0DA4">
        <w:rPr>
          <w:rFonts w:ascii="TT2635o00" w:hint="cs"/>
          <w:spacing w:val="-2"/>
          <w:rtl/>
          <w:lang w:eastAsia="zh-CN"/>
        </w:rPr>
        <w:t>لتقنية والأكاديمية والمنظمات</w:t>
      </w:r>
      <w:r w:rsidRPr="00BF0DA4">
        <w:rPr>
          <w:rFonts w:ascii="TT2635o00"/>
          <w:spacing w:val="-2"/>
          <w:lang w:eastAsia="zh-CN"/>
        </w:rPr>
        <w:t xml:space="preserve"> </w:t>
      </w:r>
      <w:r w:rsidRPr="00BF0DA4">
        <w:rPr>
          <w:rFonts w:ascii="TT2635o00" w:hint="cs"/>
          <w:spacing w:val="-2"/>
          <w:rtl/>
          <w:lang w:eastAsia="zh-CN"/>
        </w:rPr>
        <w:t>الحكومية الدولية والمنظمات الدولية، مع كفالة المساواة في ذلك بين البلدان النامية والبلدان المتقدمة</w:t>
      </w:r>
      <w:r w:rsidR="00AC7111">
        <w:rPr>
          <w:rFonts w:ascii="TT2635o00" w:hint="cs"/>
          <w:spacing w:val="-2"/>
          <w:rtl/>
          <w:lang w:eastAsia="zh-CN"/>
        </w:rPr>
        <w:t>.</w:t>
      </w:r>
      <w:r w:rsidRPr="00BF0DA4">
        <w:rPr>
          <w:rFonts w:ascii="TT2635o00" w:hint="cs"/>
          <w:spacing w:val="-2"/>
          <w:rtl/>
          <w:lang w:eastAsia="zh-CN"/>
        </w:rPr>
        <w:t>"،</w:t>
      </w:r>
    </w:p>
    <w:p w:rsidR="001D4BC9" w:rsidRPr="00E4638C" w:rsidRDefault="001D4BC9" w:rsidP="001D4BC9">
      <w:pPr>
        <w:pStyle w:val="Call"/>
        <w:rPr>
          <w:rtl/>
        </w:rPr>
      </w:pPr>
      <w:r>
        <w:rPr>
          <w:rFonts w:hint="cs"/>
          <w:rtl/>
        </w:rPr>
        <w:t>يعرب عن الرأي التالي</w:t>
      </w:r>
    </w:p>
    <w:p w:rsidR="001D4BC9" w:rsidRDefault="001D4BC9" w:rsidP="001D4BC9">
      <w:pPr>
        <w:rPr>
          <w:rtl/>
          <w:lang w:bidi="ar-EG"/>
        </w:rPr>
      </w:pPr>
      <w:r>
        <w:rPr>
          <w:rFonts w:hint="cs"/>
          <w:rtl/>
        </w:rPr>
        <w:t xml:space="preserve">إعادة تأكيد الحاجة إلى تعزيز التعاون لتمكين الحكومات من وضع </w:t>
      </w:r>
      <w:r>
        <w:rPr>
          <w:rFonts w:ascii="TT2631o00" w:hAnsi="CG Times" w:hint="cs"/>
          <w:sz w:val="30"/>
          <w:rtl/>
          <w:lang w:eastAsia="zh-CN" w:bidi="ar-EG"/>
        </w:rPr>
        <w:t>السياسات العامة الدولية المتصلة بالإنترنت</w:t>
      </w:r>
      <w:r>
        <w:rPr>
          <w:rFonts w:hint="cs"/>
          <w:rtl/>
          <w:lang w:bidi="ar-EG"/>
        </w:rPr>
        <w:t xml:space="preserve"> بالتشاور مع</w:t>
      </w:r>
      <w:r>
        <w:rPr>
          <w:rFonts w:hint="eastAsia"/>
          <w:rtl/>
          <w:lang w:bidi="ar-EG"/>
        </w:rPr>
        <w:t> </w:t>
      </w:r>
      <w:r>
        <w:rPr>
          <w:rFonts w:hint="cs"/>
          <w:rtl/>
          <w:lang w:bidi="ar-EG"/>
        </w:rPr>
        <w:t xml:space="preserve">جميع أصحاب المصلحة على النحو المبين في الفقرة </w:t>
      </w:r>
      <w:r>
        <w:rPr>
          <w:lang w:bidi="ar-EG"/>
        </w:rPr>
        <w:t>69</w:t>
      </w:r>
      <w:r>
        <w:rPr>
          <w:rFonts w:hint="cs"/>
          <w:rtl/>
          <w:lang w:bidi="ar-EG"/>
        </w:rPr>
        <w:t xml:space="preserve"> من برنامج عمل تونس،</w:t>
      </w:r>
    </w:p>
    <w:p w:rsidR="001D4BC9" w:rsidRPr="00E4638C" w:rsidRDefault="001D4BC9" w:rsidP="001D4BC9">
      <w:pPr>
        <w:pStyle w:val="Call"/>
        <w:rPr>
          <w:rtl/>
        </w:rPr>
      </w:pPr>
      <w:r w:rsidRPr="00E4638C">
        <w:rPr>
          <w:rFonts w:hint="cs"/>
          <w:rtl/>
        </w:rPr>
        <w:t>يدعو</w:t>
      </w:r>
    </w:p>
    <w:p w:rsidR="001D4BC9" w:rsidRPr="00474386" w:rsidRDefault="001D4BC9" w:rsidP="001D4BC9">
      <w:pPr>
        <w:rPr>
          <w:sz w:val="20"/>
          <w:szCs w:val="26"/>
        </w:rPr>
      </w:pPr>
      <w:r>
        <w:rPr>
          <w:rFonts w:hint="cs"/>
          <w:rtl/>
          <w:lang w:bidi="ar-EG"/>
        </w:rPr>
        <w:t>جميع أصحاب المصلحة إلى العمل على هذه المسائل.</w:t>
      </w:r>
    </w:p>
    <w:p w:rsidR="001D4BC9" w:rsidRDefault="001D4BC9" w:rsidP="001D4BC9">
      <w:pPr>
        <w:spacing w:before="600"/>
        <w:jc w:val="center"/>
      </w:pPr>
      <w:r>
        <w:rPr>
          <w:rFonts w:hint="cs"/>
          <w:rtl/>
        </w:rPr>
        <w:t>___________</w:t>
      </w:r>
    </w:p>
    <w:sectPr w:rsidR="001D4BC9" w:rsidSect="004D4AE6">
      <w:headerReference w:type="even" r:id="rId23"/>
      <w:headerReference w:type="default" r:id="rId24"/>
      <w:footerReference w:type="default" r:id="rId25"/>
      <w:footerReference w:type="first" r:id="rId2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80" w:rsidRDefault="00F93D80" w:rsidP="002919E1">
      <w:r>
        <w:separator/>
      </w:r>
    </w:p>
    <w:p w:rsidR="00F93D80" w:rsidRDefault="00F93D80" w:rsidP="002919E1"/>
    <w:p w:rsidR="00F93D80" w:rsidRDefault="00F93D80" w:rsidP="002919E1"/>
    <w:p w:rsidR="00F93D80" w:rsidRDefault="00F93D80"/>
  </w:endnote>
  <w:endnote w:type="continuationSeparator" w:id="0">
    <w:p w:rsidR="00F93D80" w:rsidRDefault="00F93D80" w:rsidP="002919E1">
      <w:r>
        <w:continuationSeparator/>
      </w:r>
    </w:p>
    <w:p w:rsidR="00F93D80" w:rsidRDefault="00F93D80" w:rsidP="002919E1"/>
    <w:p w:rsidR="00F93D80" w:rsidRDefault="00F93D80" w:rsidP="002919E1"/>
    <w:p w:rsidR="00F93D80" w:rsidRDefault="00F9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Lucida Sans Unicode">
    <w:panose1 w:val="020B0602030504020204"/>
    <w:charset w:val="00"/>
    <w:family w:val="swiss"/>
    <w:pitch w:val="variable"/>
    <w:sig w:usb0="80000AFF" w:usb1="0000396B" w:usb2="00000000" w:usb3="00000000" w:csb0="0000003F" w:csb1="00000000"/>
  </w:font>
  <w:font w:name="Simplified Arabic">
    <w:panose1 w:val="02010000000000000000"/>
    <w:charset w:val="00"/>
    <w:family w:val="roman"/>
    <w:pitch w:val="variable"/>
    <w:sig w:usb0="00002003" w:usb1="00000000" w:usb2="00000000" w:usb3="00000000" w:csb0="00000041" w:csb1="00000000"/>
  </w:font>
  <w:font w:name="Arial">
    <w:panose1 w:val="020B0604020202020204"/>
    <w:charset w:val="00"/>
    <w:family w:val="swiss"/>
    <w:pitch w:val="variable"/>
    <w:sig w:usb0="20002A87" w:usb1="80000000" w:usb2="00000008" w:usb3="00000000" w:csb0="000001FF" w:csb1="00000000"/>
  </w:font>
  <w:font w:name="TT2631o00">
    <w:altName w:val="Times New Roman"/>
    <w:panose1 w:val="00000000000000000000"/>
    <w:charset w:val="B2"/>
    <w:family w:val="auto"/>
    <w:notTrueType/>
    <w:pitch w:val="default"/>
    <w:sig w:usb0="00002001" w:usb1="00000000" w:usb2="00000000" w:usb3="00000000" w:csb0="00000040" w:csb1="00000000"/>
  </w:font>
  <w:font w:name="TT2635o00">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80" w:rsidRPr="00336C1A" w:rsidRDefault="00F93D80" w:rsidP="00B21037">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E17BD2">
      <w:rPr>
        <w:noProof/>
      </w:rPr>
      <w:t>P:\ARA\SG\CONF-SG\WTPF13\000\003A.docx</w:t>
    </w:r>
    <w:r w:rsidRPr="00CB4300">
      <w:fldChar w:fldCharType="end"/>
    </w:r>
    <w:r w:rsidRPr="00336C1A">
      <w:t xml:space="preserve">  (</w:t>
    </w:r>
    <w:r>
      <w:rPr>
        <w:rFonts w:hint="cs"/>
        <w:rtl/>
      </w:rPr>
      <w:t>340938</w:t>
    </w:r>
    <w:r w:rsidRPr="00336C1A">
      <w:t>)</w:t>
    </w:r>
    <w:r w:rsidRPr="00336C1A">
      <w:tab/>
    </w:r>
    <w:r w:rsidRPr="00CB4300">
      <w:fldChar w:fldCharType="begin"/>
    </w:r>
    <w:r w:rsidRPr="00CB4300">
      <w:instrText xml:space="preserve"> savedate \@ dd.MM.yy </w:instrText>
    </w:r>
    <w:r w:rsidRPr="00CB4300">
      <w:fldChar w:fldCharType="separate"/>
    </w:r>
    <w:r w:rsidR="00E17BD2">
      <w:rPr>
        <w:noProof/>
      </w:rPr>
      <w:t>19.04.13</w:t>
    </w:r>
    <w:r w:rsidRPr="00CB4300">
      <w:fldChar w:fldCharType="end"/>
    </w:r>
    <w:r w:rsidRPr="00336C1A">
      <w:tab/>
    </w:r>
    <w:r w:rsidRPr="00CB4300">
      <w:fldChar w:fldCharType="begin"/>
    </w:r>
    <w:r w:rsidRPr="00CB4300">
      <w:instrText xml:space="preserve"> printdate \@ dd.MM.yy </w:instrText>
    </w:r>
    <w:r w:rsidRPr="00CB4300">
      <w:fldChar w:fldCharType="separate"/>
    </w:r>
    <w:r w:rsidR="00E17BD2">
      <w:rPr>
        <w:noProof/>
      </w:rPr>
      <w:t>19.04.13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80" w:rsidRPr="00336C1A" w:rsidRDefault="00F93D80" w:rsidP="00B21037">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E17BD2">
      <w:rPr>
        <w:noProof/>
      </w:rPr>
      <w:t>P:\ARA\SG\CONF-SG\WTPF13\000\003A.docx</w:t>
    </w:r>
    <w:r>
      <w:fldChar w:fldCharType="end"/>
    </w:r>
    <w:r w:rsidRPr="00336C1A">
      <w:t xml:space="preserve">   (</w:t>
    </w:r>
    <w:r>
      <w:rPr>
        <w:rFonts w:hint="cs"/>
        <w:rtl/>
      </w:rPr>
      <w:t>340938</w:t>
    </w:r>
    <w:r w:rsidRPr="00336C1A">
      <w:t>)</w:t>
    </w:r>
    <w:r w:rsidRPr="00336C1A">
      <w:tab/>
    </w:r>
    <w:r w:rsidRPr="00B12661">
      <w:fldChar w:fldCharType="begin"/>
    </w:r>
    <w:r w:rsidRPr="00B12661">
      <w:instrText xml:space="preserve"> savedate \@ dd.MM.yy </w:instrText>
    </w:r>
    <w:r w:rsidRPr="00B12661">
      <w:fldChar w:fldCharType="separate"/>
    </w:r>
    <w:r w:rsidR="00E17BD2">
      <w:rPr>
        <w:noProof/>
      </w:rPr>
      <w:t>19.04.13</w:t>
    </w:r>
    <w:r w:rsidRPr="00B12661">
      <w:fldChar w:fldCharType="end"/>
    </w:r>
    <w:r w:rsidRPr="00336C1A">
      <w:tab/>
    </w:r>
    <w:r w:rsidRPr="00B12661">
      <w:fldChar w:fldCharType="begin"/>
    </w:r>
    <w:r w:rsidRPr="00B12661">
      <w:instrText xml:space="preserve"> printdate \@ dd.MM.yy </w:instrText>
    </w:r>
    <w:r w:rsidRPr="00B12661">
      <w:fldChar w:fldCharType="separate"/>
    </w:r>
    <w:r w:rsidR="00E17BD2">
      <w:rPr>
        <w:noProof/>
      </w:rPr>
      <w:t>19.04.13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80" w:rsidRDefault="00F93D80" w:rsidP="002919E1">
      <w:r>
        <w:t>___________________</w:t>
      </w:r>
    </w:p>
  </w:footnote>
  <w:footnote w:type="continuationSeparator" w:id="0">
    <w:p w:rsidR="00F93D80" w:rsidRDefault="00F93D80" w:rsidP="002919E1">
      <w:r>
        <w:continuationSeparator/>
      </w:r>
    </w:p>
    <w:p w:rsidR="00F93D80" w:rsidRDefault="00F93D80" w:rsidP="002919E1"/>
    <w:p w:rsidR="00F93D80" w:rsidRDefault="00F93D80" w:rsidP="002919E1"/>
    <w:p w:rsidR="00F93D80" w:rsidRDefault="00F93D80"/>
  </w:footnote>
  <w:footnote w:id="1">
    <w:p w:rsidR="00F93D80" w:rsidRPr="00B1664C" w:rsidRDefault="00F93D80" w:rsidP="00101110">
      <w:pPr>
        <w:pStyle w:val="FootnoteText"/>
        <w:rPr>
          <w:spacing w:val="-2"/>
          <w:rtl/>
        </w:rPr>
      </w:pPr>
      <w:r w:rsidRPr="00B1664C">
        <w:rPr>
          <w:rStyle w:val="FootnoteReference"/>
          <w:rFonts w:cs="Traditional Arabic"/>
        </w:rPr>
        <w:footnoteRef/>
      </w:r>
      <w:r w:rsidRPr="00B1664C">
        <w:rPr>
          <w:spacing w:val="-2"/>
        </w:rPr>
        <w:tab/>
      </w:r>
      <w:r w:rsidRPr="00B1664C">
        <w:rPr>
          <w:rFonts w:hint="cs"/>
          <w:spacing w:val="-2"/>
          <w:rtl/>
        </w:rPr>
        <w:t>ملاحظة: يرد عنوان المنتدى العالمي الخامس لسياسات الاتصالات/تكنولوجيا المعلومات والاتصالات لعام </w:t>
      </w:r>
      <w:r w:rsidRPr="00B1664C">
        <w:rPr>
          <w:spacing w:val="-2"/>
        </w:rPr>
        <w:t>2013</w:t>
      </w:r>
      <w:r w:rsidRPr="00B1664C">
        <w:rPr>
          <w:rFonts w:hint="cs"/>
          <w:spacing w:val="-2"/>
          <w:rtl/>
        </w:rPr>
        <w:t xml:space="preserve"> في القرار</w:t>
      </w:r>
      <w:r>
        <w:rPr>
          <w:rFonts w:hint="eastAsia"/>
          <w:spacing w:val="-2"/>
          <w:rtl/>
        </w:rPr>
        <w:t> </w:t>
      </w:r>
      <w:r w:rsidRPr="00B1664C">
        <w:rPr>
          <w:spacing w:val="-2"/>
        </w:rPr>
        <w:t>2</w:t>
      </w:r>
      <w:r w:rsidRPr="00B1664C">
        <w:rPr>
          <w:rFonts w:hint="cs"/>
          <w:spacing w:val="-2"/>
          <w:rtl/>
        </w:rPr>
        <w:t xml:space="preserve"> (المراج</w:t>
      </w:r>
      <w:r>
        <w:rPr>
          <w:rFonts w:hint="cs"/>
          <w:spacing w:val="-2"/>
          <w:rtl/>
        </w:rPr>
        <w:t>َ</w:t>
      </w:r>
      <w:r w:rsidRPr="00B1664C">
        <w:rPr>
          <w:rFonts w:hint="cs"/>
          <w:spacing w:val="-2"/>
          <w:rtl/>
        </w:rPr>
        <w:t>ع</w:t>
      </w:r>
      <w:r>
        <w:rPr>
          <w:rFonts w:hint="eastAsia"/>
          <w:spacing w:val="-2"/>
          <w:rtl/>
        </w:rPr>
        <w:t> </w:t>
      </w:r>
      <w:r w:rsidRPr="00B1664C">
        <w:rPr>
          <w:rFonts w:hint="cs"/>
          <w:spacing w:val="-2"/>
          <w:rtl/>
        </w:rPr>
        <w:t>في</w:t>
      </w:r>
      <w:r w:rsidRPr="00B1664C">
        <w:rPr>
          <w:rFonts w:hint="eastAsia"/>
          <w:spacing w:val="-2"/>
          <w:rtl/>
        </w:rPr>
        <w:t> </w:t>
      </w:r>
      <w:r w:rsidRPr="00B1664C">
        <w:rPr>
          <w:rFonts w:hint="cs"/>
          <w:spacing w:val="-2"/>
          <w:rtl/>
        </w:rPr>
        <w:t>غوادالاخارا، </w:t>
      </w:r>
      <w:r w:rsidRPr="00B1664C">
        <w:rPr>
          <w:spacing w:val="-2"/>
        </w:rPr>
        <w:t>2010</w:t>
      </w:r>
      <w:r w:rsidRPr="00B1664C">
        <w:rPr>
          <w:rFonts w:hint="cs"/>
          <w:spacing w:val="-2"/>
          <w:rtl/>
        </w:rPr>
        <w:t xml:space="preserve">) والمقرر </w:t>
      </w:r>
      <w:r w:rsidRPr="00B1664C">
        <w:rPr>
          <w:spacing w:val="-2"/>
        </w:rPr>
        <w:t>562</w:t>
      </w:r>
      <w:r w:rsidRPr="00B1664C">
        <w:rPr>
          <w:rFonts w:hint="cs"/>
          <w:spacing w:val="-2"/>
          <w:rtl/>
        </w:rPr>
        <w:t xml:space="preserve"> لمجلس الاتحاد لعام </w:t>
      </w:r>
      <w:r w:rsidRPr="00B1664C">
        <w:rPr>
          <w:spacing w:val="-2"/>
        </w:rPr>
        <w:t>2011</w:t>
      </w:r>
      <w:r w:rsidRPr="00B1664C">
        <w:rPr>
          <w:rFonts w:hint="cs"/>
          <w:spacing w:val="-2"/>
          <w:rtl/>
        </w:rPr>
        <w:t xml:space="preserve"> والمقرر </w:t>
      </w:r>
      <w:r w:rsidRPr="00B1664C">
        <w:rPr>
          <w:spacing w:val="-2"/>
        </w:rPr>
        <w:t>572</w:t>
      </w:r>
      <w:r w:rsidRPr="00B1664C">
        <w:rPr>
          <w:rFonts w:hint="cs"/>
          <w:spacing w:val="-2"/>
          <w:rtl/>
        </w:rPr>
        <w:t xml:space="preserve"> لمجلس الاتحاد لعام </w:t>
      </w:r>
      <w:r w:rsidRPr="00B1664C">
        <w:rPr>
          <w:spacing w:val="-2"/>
        </w:rPr>
        <w:t>2012</w:t>
      </w:r>
      <w:r w:rsidRPr="00B1664C">
        <w:rPr>
          <w:rFonts w:hint="cs"/>
          <w:spacing w:val="-2"/>
          <w:rtl/>
        </w:rPr>
        <w:t>.</w:t>
      </w:r>
    </w:p>
  </w:footnote>
  <w:footnote w:id="2">
    <w:p w:rsidR="00F93D80" w:rsidRPr="00B1664C" w:rsidRDefault="00F93D80" w:rsidP="00CF14CE">
      <w:pPr>
        <w:pStyle w:val="FootnoteText"/>
        <w:rPr>
          <w:rtl/>
        </w:rPr>
      </w:pPr>
      <w:r w:rsidRPr="00B1664C">
        <w:rPr>
          <w:rStyle w:val="FootnoteReference"/>
          <w:rFonts w:cs="Traditional Arabic"/>
        </w:rPr>
        <w:footnoteRef/>
      </w:r>
      <w:r w:rsidRPr="00B1664C">
        <w:tab/>
      </w:r>
      <w:r w:rsidR="00983279">
        <w:rPr>
          <w:rFonts w:hint="cs"/>
          <w:rtl/>
        </w:rPr>
        <w:t>الفريق المكرس لقضايا</w:t>
      </w:r>
      <w:r w:rsidRPr="00B1664C">
        <w:rPr>
          <w:rFonts w:hint="cs"/>
          <w:rtl/>
        </w:rPr>
        <w:t xml:space="preserve"> السياسات العامة الدولية المتعلقة بالإنترنت، متاح في:</w:t>
      </w:r>
      <w:r w:rsidRPr="00B1664C">
        <w:rPr>
          <w:rtl/>
        </w:rPr>
        <w:tab/>
      </w:r>
      <w:r w:rsidRPr="00B1664C">
        <w:rPr>
          <w:rFonts w:hint="cs"/>
          <w:rtl/>
        </w:rPr>
        <w:t xml:space="preserve"> </w:t>
      </w:r>
      <w:hyperlink r:id="rId1" w:history="1">
        <w:r w:rsidRPr="00B1664C">
          <w:rPr>
            <w:rStyle w:val="Hyperlink"/>
            <w:rFonts w:cs="Traditional Arabic"/>
          </w:rPr>
          <w:t>http://www.itu.int/council/groups/wsis/dedicatedgroup.html</w:t>
        </w:r>
      </w:hyperlink>
      <w:r w:rsidRPr="00E643A8">
        <w:rPr>
          <w:rStyle w:val="Hyperlink"/>
          <w:rFonts w:cs="Traditional Arabic" w:hint="cs"/>
          <w:color w:val="auto"/>
          <w:u w:val="none"/>
          <w:rtl/>
        </w:rPr>
        <w:t>.</w:t>
      </w:r>
    </w:p>
  </w:footnote>
  <w:footnote w:id="3">
    <w:p w:rsidR="00F93D80" w:rsidRPr="00B1664C" w:rsidRDefault="00F93D80" w:rsidP="00870085">
      <w:pPr>
        <w:pStyle w:val="FootnoteText"/>
      </w:pPr>
      <w:r w:rsidRPr="00B1664C">
        <w:rPr>
          <w:rStyle w:val="FootnoteReference"/>
          <w:rFonts w:cs="Traditional Arabic"/>
        </w:rPr>
        <w:footnoteRef/>
      </w:r>
      <w:r w:rsidRPr="00B1664C">
        <w:tab/>
      </w:r>
      <w:r w:rsidRPr="00B1664C">
        <w:rPr>
          <w:rFonts w:hint="cs"/>
          <w:rtl/>
        </w:rPr>
        <w:t xml:space="preserve">الفريق </w:t>
      </w:r>
      <w:r w:rsidRPr="00B1664C">
        <w:t>CWG-Internet</w:t>
      </w:r>
      <w:r w:rsidRPr="00B1664C">
        <w:rPr>
          <w:rFonts w:hint="cs"/>
          <w:rtl/>
        </w:rPr>
        <w:t xml:space="preserve">، متاح على: </w:t>
      </w:r>
      <w:hyperlink r:id="rId2" w:history="1">
        <w:r w:rsidRPr="00B1664C">
          <w:rPr>
            <w:rStyle w:val="Hyperlink"/>
            <w:rFonts w:cs="Traditional Arabic"/>
          </w:rPr>
          <w:t>http://www.itu.int/council/groups/CWG-Internet/index.html</w:t>
        </w:r>
      </w:hyperlink>
      <w:r w:rsidRPr="00B1664C">
        <w:rPr>
          <w:rFonts w:hint="cs"/>
          <w:rtl/>
        </w:rPr>
        <w:t>.</w:t>
      </w:r>
    </w:p>
  </w:footnote>
  <w:footnote w:id="4">
    <w:p w:rsidR="00F93D80" w:rsidRPr="00B1664C" w:rsidRDefault="00F93D80" w:rsidP="00870085">
      <w:pPr>
        <w:pStyle w:val="FootnoteText"/>
        <w:rPr>
          <w:rtl/>
        </w:rPr>
      </w:pPr>
      <w:r w:rsidRPr="00B1664C">
        <w:rPr>
          <w:rStyle w:val="FootnoteReference"/>
          <w:rFonts w:cs="Traditional Arabic"/>
        </w:rPr>
        <w:footnoteRef/>
      </w:r>
      <w:r w:rsidRPr="00B1664C">
        <w:rPr>
          <w:rFonts w:hint="cs"/>
          <w:rtl/>
        </w:rPr>
        <w:tab/>
        <w:t>اقتباس الفقرة </w:t>
      </w:r>
      <w:r w:rsidRPr="00B1664C">
        <w:t>1</w:t>
      </w:r>
      <w:r>
        <w:rPr>
          <w:rFonts w:hint="cs"/>
          <w:rtl/>
        </w:rPr>
        <w:t xml:space="preserve"> من </w:t>
      </w:r>
      <w:r w:rsidRPr="00B1664C">
        <w:rPr>
          <w:rFonts w:hint="cs"/>
          <w:i/>
          <w:iCs/>
          <w:rtl/>
        </w:rPr>
        <w:t>يكلف المجلس</w:t>
      </w:r>
      <w:r w:rsidRPr="00B1664C">
        <w:rPr>
          <w:rFonts w:hint="cs"/>
          <w:rtl/>
        </w:rPr>
        <w:t xml:space="preserve"> بالقرار </w:t>
      </w:r>
      <w:r w:rsidRPr="00B1664C">
        <w:t>102</w:t>
      </w:r>
      <w:r w:rsidRPr="00B1664C">
        <w:rPr>
          <w:rFonts w:hint="cs"/>
          <w:rtl/>
        </w:rPr>
        <w:t xml:space="preserve"> (</w:t>
      </w:r>
      <w:r>
        <w:rPr>
          <w:rFonts w:hint="cs"/>
          <w:rtl/>
        </w:rPr>
        <w:t>المراجَع</w:t>
      </w:r>
      <w:r w:rsidRPr="00B1664C">
        <w:rPr>
          <w:rFonts w:hint="cs"/>
          <w:rtl/>
        </w:rPr>
        <w:t xml:space="preserve"> في غوادالاخارا، </w:t>
      </w:r>
      <w:r w:rsidRPr="00B1664C">
        <w:t>2010</w:t>
      </w:r>
      <w:r w:rsidRPr="00B1664C">
        <w:rPr>
          <w:rFonts w:hint="cs"/>
          <w:rtl/>
        </w:rPr>
        <w:t>).</w:t>
      </w:r>
    </w:p>
  </w:footnote>
  <w:footnote w:id="5">
    <w:p w:rsidR="00F93D80" w:rsidRPr="00B1664C" w:rsidRDefault="00F93D80" w:rsidP="00BB6111">
      <w:pPr>
        <w:pStyle w:val="FootnoteText"/>
      </w:pPr>
      <w:r w:rsidRPr="00B1664C">
        <w:rPr>
          <w:rStyle w:val="FootnoteReference"/>
          <w:rFonts w:cs="Traditional Arabic"/>
        </w:rPr>
        <w:footnoteRef/>
      </w:r>
      <w:r w:rsidRPr="00B1664C">
        <w:tab/>
      </w:r>
      <w:r w:rsidRPr="00B1664C">
        <w:rPr>
          <w:rFonts w:hint="cs"/>
          <w:rtl/>
        </w:rPr>
        <w:t>القرار </w:t>
      </w:r>
      <w:r w:rsidRPr="00B1664C">
        <w:t>1344</w:t>
      </w:r>
      <w:r w:rsidRPr="00B1664C">
        <w:rPr>
          <w:rFonts w:hint="cs"/>
          <w:rtl/>
        </w:rPr>
        <w:t xml:space="preserve"> لمجلس </w:t>
      </w:r>
      <w:r w:rsidRPr="00B1664C">
        <w:t>2012</w:t>
      </w:r>
      <w:r w:rsidRPr="00B1664C">
        <w:rPr>
          <w:rFonts w:hint="cs"/>
          <w:rtl/>
        </w:rPr>
        <w:t xml:space="preserve"> (متاح على الموقع</w:t>
      </w:r>
      <w:r>
        <w:rPr>
          <w:rFonts w:hint="cs"/>
          <w:rtl/>
        </w:rPr>
        <w:t xml:space="preserve">: </w:t>
      </w:r>
      <w:hyperlink r:id="rId3" w:history="1">
        <w:r w:rsidRPr="00B1664C">
          <w:rPr>
            <w:rStyle w:val="Hyperlink"/>
            <w:rFonts w:cs="Traditional Arabic"/>
            <w:szCs w:val="20"/>
          </w:rPr>
          <w:t>http://www.itu.int/md/S13-WTPF13REPORT-C-0001</w:t>
        </w:r>
      </w:hyperlink>
      <w:r w:rsidRPr="00BB6111">
        <w:rPr>
          <w:rStyle w:val="Hyperlink"/>
          <w:rFonts w:cs="Traditional Arabic" w:hint="cs"/>
          <w:color w:val="auto"/>
          <w:u w:val="none"/>
          <w:rtl/>
        </w:rPr>
        <w:t>)</w:t>
      </w:r>
      <w:r w:rsidRPr="00B1664C">
        <w:rPr>
          <w:rFonts w:hint="cs"/>
          <w:rtl/>
        </w:rPr>
        <w:t>.</w:t>
      </w:r>
    </w:p>
  </w:footnote>
  <w:footnote w:id="6">
    <w:p w:rsidR="00F93D80" w:rsidRPr="00B1664C" w:rsidRDefault="00F93D80" w:rsidP="00952D26">
      <w:pPr>
        <w:pStyle w:val="FootnoteText"/>
        <w:rPr>
          <w:rtl/>
        </w:rPr>
      </w:pPr>
      <w:r w:rsidRPr="00B1664C">
        <w:rPr>
          <w:rStyle w:val="FootnoteReference"/>
          <w:rFonts w:cs="Traditional Arabic"/>
        </w:rPr>
        <w:footnoteRef/>
      </w:r>
      <w:r w:rsidRPr="00B1664C">
        <w:tab/>
      </w:r>
      <w:r w:rsidRPr="00B1664C">
        <w:rPr>
          <w:rFonts w:hint="cs"/>
          <w:rtl/>
        </w:rPr>
        <w:t xml:space="preserve">الوثيقة </w:t>
      </w:r>
      <w:hyperlink r:id="rId4" w:history="1">
        <w:r w:rsidRPr="00B46952">
          <w:rPr>
            <w:rStyle w:val="Hyperlink"/>
            <w:rFonts w:asciiTheme="minorHAnsi" w:hAnsiTheme="minorHAnsi" w:cstheme="minorHAnsi"/>
          </w:rPr>
          <w:t>C12/27</w:t>
        </w:r>
      </w:hyperlink>
      <w:r w:rsidRPr="00B1664C">
        <w:rPr>
          <w:rFonts w:hint="cs"/>
          <w:rtl/>
        </w:rPr>
        <w:t xml:space="preserve"> الصادرة عن مجلس الاتحاد لعام</w:t>
      </w:r>
      <w:r w:rsidRPr="00B1664C">
        <w:t>2012</w:t>
      </w:r>
      <w:r>
        <w:t xml:space="preserve"> </w:t>
      </w:r>
      <w:r w:rsidRPr="00B1664C">
        <w:rPr>
          <w:rFonts w:hint="cs"/>
          <w:rtl/>
        </w:rPr>
        <w:t>، "الأعمال التحضيرية للمنتدى العالمي الخامس لسياسات الاتصالات".</w:t>
      </w:r>
    </w:p>
  </w:footnote>
  <w:footnote w:id="7">
    <w:p w:rsidR="00F93D80" w:rsidRPr="00B1664C" w:rsidRDefault="00F93D80" w:rsidP="00870085">
      <w:pPr>
        <w:pStyle w:val="FootnoteText"/>
      </w:pPr>
      <w:r w:rsidRPr="00B1664C">
        <w:rPr>
          <w:rStyle w:val="FootnoteReference"/>
          <w:rFonts w:cs="Traditional Arabic"/>
        </w:rPr>
        <w:footnoteRef/>
      </w:r>
      <w:r w:rsidRPr="00B1664C">
        <w:rPr>
          <w:rFonts w:hint="cs"/>
          <w:rtl/>
        </w:rPr>
        <w:tab/>
        <w:t xml:space="preserve">قائمة أعضاء الفريق </w:t>
      </w:r>
      <w:r w:rsidRPr="00B1664C">
        <w:t>IEG</w:t>
      </w:r>
      <w:r w:rsidRPr="00B1664C">
        <w:rPr>
          <w:rFonts w:hint="cs"/>
          <w:rtl/>
        </w:rPr>
        <w:t xml:space="preserve"> متاحة في الموقع التالي: </w:t>
      </w:r>
      <w:hyperlink r:id="rId5" w:history="1">
        <w:r w:rsidRPr="00B1664C">
          <w:rPr>
            <w:rStyle w:val="Hyperlink"/>
            <w:rFonts w:cs="Traditional Arabic"/>
            <w:szCs w:val="20"/>
          </w:rPr>
          <w:t>http://www.itu.int/md/S13-WTPF13IEG3-ADM-0002/en</w:t>
        </w:r>
      </w:hyperlink>
      <w:r w:rsidRPr="00B1664C">
        <w:rPr>
          <w:rFonts w:hint="cs"/>
          <w:rtl/>
        </w:rPr>
        <w:t>.</w:t>
      </w:r>
    </w:p>
  </w:footnote>
  <w:footnote w:id="8">
    <w:p w:rsidR="00F93D80" w:rsidRPr="00B1664C" w:rsidRDefault="00F93D80" w:rsidP="00124A22">
      <w:pPr>
        <w:pStyle w:val="FootnoteText"/>
      </w:pPr>
      <w:r w:rsidRPr="00B1664C">
        <w:rPr>
          <w:rStyle w:val="FootnoteReference"/>
          <w:rFonts w:cs="Traditional Arabic"/>
        </w:rPr>
        <w:footnoteRef/>
      </w:r>
      <w:r w:rsidRPr="00B1664C">
        <w:rPr>
          <w:rFonts w:hint="cs"/>
          <w:rtl/>
        </w:rPr>
        <w:tab/>
        <w:t xml:space="preserve">الوثيقة </w:t>
      </w:r>
      <w:hyperlink r:id="rId6" w:history="1">
        <w:r w:rsidRPr="00B46952">
          <w:rPr>
            <w:rStyle w:val="Hyperlink"/>
            <w:rFonts w:asciiTheme="minorHAnsi" w:hAnsiTheme="minorHAnsi" w:cstheme="minorHAnsi"/>
          </w:rPr>
          <w:t>C12/27</w:t>
        </w:r>
      </w:hyperlink>
      <w:r w:rsidRPr="00B1664C">
        <w:rPr>
          <w:rFonts w:hint="cs"/>
          <w:rtl/>
        </w:rPr>
        <w:t xml:space="preserve"> الصادرة عن مجلس الاتحاد لعام </w:t>
      </w:r>
      <w:r w:rsidRPr="00B1664C">
        <w:t>2012</w:t>
      </w:r>
      <w:r w:rsidRPr="00B1664C">
        <w:rPr>
          <w:rFonts w:hint="cs"/>
          <w:rtl/>
        </w:rPr>
        <w:t>، "الأعمال التحضيرية للمنتدى العالمي الخامس لسياسات الاتصالات".</w:t>
      </w:r>
    </w:p>
  </w:footnote>
  <w:footnote w:id="9">
    <w:p w:rsidR="00F93D80" w:rsidRPr="00B1664C" w:rsidRDefault="00F93D80" w:rsidP="00870085">
      <w:pPr>
        <w:pStyle w:val="FootnoteText"/>
      </w:pPr>
      <w:r w:rsidRPr="00B1664C">
        <w:rPr>
          <w:rStyle w:val="FootnoteReference"/>
          <w:rFonts w:cs="Traditional Arabic"/>
        </w:rPr>
        <w:footnoteRef/>
      </w:r>
      <w:r w:rsidRPr="00B1664C">
        <w:rPr>
          <w:rtl/>
        </w:rPr>
        <w:tab/>
      </w:r>
      <w:r w:rsidRPr="00B1664C">
        <w:rPr>
          <w:rFonts w:hint="cs"/>
          <w:rtl/>
        </w:rPr>
        <w:t xml:space="preserve">نشرت الأمانة تقرير الأمين العام للاتحاد في </w:t>
      </w:r>
      <w:r w:rsidRPr="00B1664C">
        <w:t>15</w:t>
      </w:r>
      <w:r w:rsidRPr="00B1664C">
        <w:rPr>
          <w:rFonts w:hint="cs"/>
          <w:rtl/>
        </w:rPr>
        <w:t xml:space="preserve"> مارس </w:t>
      </w:r>
      <w:r w:rsidRPr="00B1664C">
        <w:t>2013</w:t>
      </w:r>
      <w:r w:rsidRPr="00B1664C">
        <w:rPr>
          <w:rFonts w:hint="cs"/>
          <w:rtl/>
        </w:rPr>
        <w:t xml:space="preserve"> أخذاً بعين الاعتبار الاهتمام البالغ والعدد الكبير من المساهمات الواردة.</w:t>
      </w:r>
    </w:p>
  </w:footnote>
  <w:footnote w:id="10">
    <w:p w:rsidR="00F93D80" w:rsidRPr="00B1664C" w:rsidRDefault="00F93D80" w:rsidP="00870085">
      <w:pPr>
        <w:pStyle w:val="FootnoteText"/>
        <w:rPr>
          <w:rtl/>
        </w:rPr>
      </w:pPr>
      <w:r w:rsidRPr="00B1664C">
        <w:rPr>
          <w:rStyle w:val="FootnoteReference"/>
          <w:rFonts w:cs="Traditional Arabic"/>
        </w:rPr>
        <w:footnoteRef/>
      </w:r>
      <w:r w:rsidRPr="00B1664C">
        <w:rPr>
          <w:rFonts w:hint="cs"/>
          <w:rtl/>
        </w:rPr>
        <w:tab/>
        <w:t>لمزيد من التفصيل، يُرجى الاطلاع على تقريري رئيس الاجتماعين الأول والثاني للفريق </w:t>
      </w:r>
      <w:r w:rsidRPr="00B1664C">
        <w:t>IEG</w:t>
      </w:r>
      <w:r w:rsidRPr="00B1664C">
        <w:rPr>
          <w:rFonts w:hint="cs"/>
          <w:rtl/>
        </w:rPr>
        <w:t>.</w:t>
      </w:r>
    </w:p>
  </w:footnote>
  <w:footnote w:id="11">
    <w:p w:rsidR="00F93D80" w:rsidRPr="00B1664C" w:rsidRDefault="00F93D80" w:rsidP="00870085">
      <w:pPr>
        <w:pStyle w:val="FootnoteText"/>
      </w:pPr>
      <w:r w:rsidRPr="00B1664C">
        <w:rPr>
          <w:rStyle w:val="FootnoteReference"/>
          <w:rFonts w:cs="Traditional Arabic"/>
        </w:rPr>
        <w:footnoteRef/>
      </w:r>
      <w:r w:rsidRPr="00B1664C">
        <w:rPr>
          <w:rFonts w:hint="cs"/>
          <w:rtl/>
        </w:rPr>
        <w:tab/>
      </w:r>
      <w:hyperlink r:id="rId7" w:history="1">
        <w:r w:rsidRPr="00124A22">
          <w:rPr>
            <w:rStyle w:val="Hyperlink"/>
            <w:rFonts w:cs="Traditional Arabic" w:hint="cs"/>
            <w:rtl/>
          </w:rPr>
          <w:t>مساهمة المملكة المتحدة</w:t>
        </w:r>
      </w:hyperlink>
      <w:r w:rsidRPr="00B1664C">
        <w:rPr>
          <w:rFonts w:hint="cs"/>
          <w:rtl/>
        </w:rPr>
        <w:t xml:space="preserve"> (</w:t>
      </w:r>
      <w:r w:rsidRPr="00B1664C">
        <w:t>1</w:t>
      </w:r>
      <w:r w:rsidRPr="00B1664C">
        <w:rPr>
          <w:rFonts w:hint="cs"/>
          <w:rtl/>
        </w:rPr>
        <w:t xml:space="preserve"> أغسطس </w:t>
      </w:r>
      <w:r w:rsidRPr="00B1664C">
        <w:t>2012</w:t>
      </w:r>
      <w:r w:rsidRPr="00B1664C">
        <w:rPr>
          <w:rFonts w:hint="cs"/>
          <w:rtl/>
        </w:rPr>
        <w:t>).</w:t>
      </w:r>
    </w:p>
  </w:footnote>
  <w:footnote w:id="12">
    <w:p w:rsidR="00F93D80" w:rsidRPr="00B1664C" w:rsidRDefault="00F93D80" w:rsidP="00870085">
      <w:pPr>
        <w:pStyle w:val="FootnoteText"/>
      </w:pPr>
      <w:r w:rsidRPr="00B1664C">
        <w:rPr>
          <w:rStyle w:val="FootnoteReference"/>
          <w:rFonts w:cs="Traditional Arabic"/>
        </w:rPr>
        <w:footnoteRef/>
      </w:r>
      <w:r w:rsidRPr="00B1664C">
        <w:rPr>
          <w:rFonts w:hint="cs"/>
          <w:rtl/>
        </w:rPr>
        <w:tab/>
      </w:r>
      <w:hyperlink r:id="rId8" w:history="1">
        <w:r w:rsidRPr="00124A22">
          <w:rPr>
            <w:rStyle w:val="Hyperlink"/>
            <w:rFonts w:cs="Traditional Arabic" w:hint="cs"/>
            <w:rtl/>
          </w:rPr>
          <w:t xml:space="preserve">مساهمة من </w:t>
        </w:r>
        <w:r w:rsidRPr="00124A22">
          <w:rPr>
            <w:rStyle w:val="Hyperlink"/>
            <w:rFonts w:cs="Traditional Arabic"/>
          </w:rPr>
          <w:t>ISOC</w:t>
        </w:r>
      </w:hyperlink>
      <w:r w:rsidRPr="00B1664C">
        <w:rPr>
          <w:rFonts w:hint="cs"/>
          <w:rtl/>
        </w:rPr>
        <w:t xml:space="preserve"> (</w:t>
      </w:r>
      <w:r w:rsidRPr="00B1664C">
        <w:t>26</w:t>
      </w:r>
      <w:r w:rsidRPr="00B1664C">
        <w:rPr>
          <w:rFonts w:hint="cs"/>
          <w:rtl/>
        </w:rPr>
        <w:t xml:space="preserve"> يونيو </w:t>
      </w:r>
      <w:r w:rsidRPr="00B1664C">
        <w:t>2012</w:t>
      </w:r>
      <w:r w:rsidRPr="00B1664C">
        <w:rPr>
          <w:rFonts w:hint="cs"/>
          <w:rtl/>
        </w:rPr>
        <w:t>).</w:t>
      </w:r>
    </w:p>
  </w:footnote>
  <w:footnote w:id="13">
    <w:p w:rsidR="00F93D80" w:rsidRPr="00B1664C" w:rsidRDefault="00F93D80" w:rsidP="00870085">
      <w:pPr>
        <w:pStyle w:val="FootnoteText"/>
        <w:rPr>
          <w:rtl/>
        </w:rPr>
      </w:pPr>
      <w:r w:rsidRPr="00B1664C">
        <w:rPr>
          <w:rStyle w:val="FootnoteReference"/>
          <w:rFonts w:cs="Traditional Arabic"/>
        </w:rPr>
        <w:footnoteRef/>
      </w:r>
      <w:r w:rsidRPr="00B1664C">
        <w:rPr>
          <w:rFonts w:hint="cs"/>
          <w:rtl/>
        </w:rPr>
        <w:tab/>
        <w:t>"</w:t>
      </w:r>
      <w:r w:rsidRPr="00B1664C">
        <w:rPr>
          <w:rFonts w:hint="eastAsia"/>
          <w:rtl/>
        </w:rPr>
        <w:t> </w:t>
      </w:r>
      <w:r w:rsidRPr="00B1664C">
        <w:rPr>
          <w:rFonts w:hint="cs"/>
          <w:i/>
          <w:iCs/>
          <w:rtl/>
        </w:rPr>
        <w:t>نبذة تاريخية مختصرة عن الإنترنت</w:t>
      </w:r>
      <w:r w:rsidRPr="00B1664C">
        <w:rPr>
          <w:rFonts w:hint="cs"/>
          <w:rtl/>
        </w:rPr>
        <w:t>" من تأليف (</w:t>
      </w:r>
      <w:r w:rsidRPr="00B1664C">
        <w:t>Barry M. Leiner, Vinton G. Cerf, David D. Clark, Robert E. Kahn, Leonard Kleinrock, Daniel C. Lynch, Jon Postel, Larry G. Roberts, and Stephen Wolff</w:t>
      </w:r>
      <w:r w:rsidRPr="00B1664C">
        <w:rPr>
          <w:rFonts w:hint="cs"/>
          <w:rtl/>
        </w:rPr>
        <w:t>)، وهي متاحة على:</w:t>
      </w:r>
      <w:r w:rsidRPr="00B1664C">
        <w:rPr>
          <w:rFonts w:hint="cs"/>
          <w:rtl/>
        </w:rPr>
        <w:tab/>
      </w:r>
      <w:r w:rsidRPr="00B1664C">
        <w:rPr>
          <w:rtl/>
        </w:rPr>
        <w:br/>
      </w:r>
      <w:hyperlink r:id="rId9" w:history="1">
        <w:r w:rsidRPr="00B1664C">
          <w:rPr>
            <w:rStyle w:val="Hyperlink"/>
            <w:rFonts w:cs="Traditional Arabic"/>
          </w:rPr>
          <w:t>http://www.internetsociety.org/internet/internet-51/history-internet/brief-history-internet/</w:t>
        </w:r>
      </w:hyperlink>
      <w:r w:rsidRPr="00B1664C">
        <w:rPr>
          <w:rFonts w:hint="cs"/>
          <w:rtl/>
        </w:rPr>
        <w:t>.</w:t>
      </w:r>
    </w:p>
  </w:footnote>
  <w:footnote w:id="14">
    <w:p w:rsidR="00F93D80" w:rsidRPr="00B1664C" w:rsidRDefault="00F93D80" w:rsidP="0049584E">
      <w:pPr>
        <w:pStyle w:val="FootnoteText"/>
      </w:pPr>
      <w:r w:rsidRPr="00B1664C">
        <w:rPr>
          <w:rStyle w:val="FootnoteReference"/>
          <w:rFonts w:cs="Traditional Arabic"/>
        </w:rPr>
        <w:footnoteRef/>
      </w:r>
      <w:r w:rsidRPr="00B1664C">
        <w:rPr>
          <w:rFonts w:hint="cs"/>
          <w:rtl/>
        </w:rPr>
        <w:tab/>
        <w:t xml:space="preserve">انظر </w:t>
      </w:r>
      <w:hyperlink r:id="rId10" w:history="1">
        <w:r w:rsidRPr="00EB0BFD">
          <w:rPr>
            <w:rStyle w:val="Hyperlink"/>
            <w:rFonts w:cs="Traditional Arabic" w:hint="cs"/>
            <w:rtl/>
          </w:rPr>
          <w:t>مساهمة مؤسسة المبادرات الوطنية للبحوث</w:t>
        </w:r>
        <w:r>
          <w:rPr>
            <w:rStyle w:val="Hyperlink"/>
            <w:rFonts w:cs="Traditional Arabic" w:hint="cs"/>
            <w:rtl/>
          </w:rPr>
          <w:t>/</w:t>
        </w:r>
        <w:r w:rsidRPr="00EB0BFD">
          <w:rPr>
            <w:rStyle w:val="Hyperlink"/>
            <w:rFonts w:cs="Traditional Arabic" w:hint="cs"/>
            <w:rtl/>
          </w:rPr>
          <w:t>الولايات المتحدة الأمريكية</w:t>
        </w:r>
      </w:hyperlink>
      <w:r w:rsidRPr="00B1664C">
        <w:rPr>
          <w:rFonts w:hint="cs"/>
          <w:rtl/>
        </w:rPr>
        <w:t xml:space="preserve"> (</w:t>
      </w:r>
      <w:r w:rsidRPr="00B1664C">
        <w:t>1</w:t>
      </w:r>
      <w:r w:rsidRPr="00B1664C">
        <w:rPr>
          <w:rFonts w:hint="cs"/>
          <w:rtl/>
        </w:rPr>
        <w:t xml:space="preserve"> أغسطس </w:t>
      </w:r>
      <w:r w:rsidRPr="00B1664C">
        <w:t>2012</w:t>
      </w:r>
      <w:r w:rsidRPr="00B1664C">
        <w:rPr>
          <w:rFonts w:hint="cs"/>
          <w:rtl/>
        </w:rPr>
        <w:t>) للحصول على جدول زمني أكثر تفصيلاً للمعالم التكنولوجية الرئيسية.</w:t>
      </w:r>
    </w:p>
  </w:footnote>
  <w:footnote w:id="15">
    <w:p w:rsidR="00F93D80" w:rsidRPr="00B1664C" w:rsidRDefault="00F93D80" w:rsidP="00870085">
      <w:pPr>
        <w:pStyle w:val="FootnoteText"/>
      </w:pPr>
      <w:r w:rsidRPr="00B1664C">
        <w:rPr>
          <w:rStyle w:val="FootnoteReference"/>
          <w:rFonts w:cs="Traditional Arabic"/>
        </w:rPr>
        <w:footnoteRef/>
      </w:r>
      <w:r w:rsidRPr="00B1664C">
        <w:rPr>
          <w:rFonts w:hint="cs"/>
          <w:rtl/>
        </w:rPr>
        <w:tab/>
      </w:r>
      <w:hyperlink r:id="rId11" w:history="1">
        <w:r w:rsidRPr="00321DD8">
          <w:rPr>
            <w:rStyle w:val="Hyperlink"/>
            <w:rFonts w:cs="Traditional Arabic" w:hint="cs"/>
            <w:rtl/>
          </w:rPr>
          <w:t>مساهمة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 xml:space="preserve">)؛ </w:t>
      </w:r>
      <w:r w:rsidRPr="00B1664C">
        <w:t>ISOC</w:t>
      </w:r>
      <w:r w:rsidRPr="00B1664C">
        <w:rPr>
          <w:rFonts w:hint="cs"/>
          <w:rtl/>
        </w:rPr>
        <w:t xml:space="preserve"> (في الاجتماع الثالث للفريق </w:t>
      </w:r>
      <w:r w:rsidRPr="00B1664C">
        <w:t>IEG</w:t>
      </w:r>
      <w:r w:rsidRPr="00B1664C">
        <w:rPr>
          <w:rFonts w:hint="cs"/>
          <w:rtl/>
        </w:rPr>
        <w:t>).</w:t>
      </w:r>
    </w:p>
  </w:footnote>
  <w:footnote w:id="16">
    <w:p w:rsidR="00F93D80" w:rsidRPr="00B1664C" w:rsidRDefault="00F93D80" w:rsidP="00870085">
      <w:pPr>
        <w:pStyle w:val="FootnoteText"/>
      </w:pPr>
      <w:r w:rsidRPr="00B1664C">
        <w:rPr>
          <w:rStyle w:val="FootnoteReference"/>
          <w:rFonts w:cs="Traditional Arabic"/>
        </w:rPr>
        <w:footnoteRef/>
      </w:r>
      <w:r w:rsidRPr="00B1664C">
        <w:tab/>
      </w:r>
      <w:r w:rsidRPr="00B1664C">
        <w:rPr>
          <w:color w:val="000000"/>
          <w:rtl/>
        </w:rPr>
        <w:t xml:space="preserve">يفيد تقرير لماكن‍زي صدر في </w:t>
      </w:r>
      <w:r w:rsidRPr="00B1664C">
        <w:rPr>
          <w:color w:val="000000"/>
        </w:rPr>
        <w:t>2012</w:t>
      </w:r>
      <w:r w:rsidRPr="00B1664C">
        <w:rPr>
          <w:color w:val="000000"/>
          <w:rtl/>
        </w:rPr>
        <w:t xml:space="preserve"> أن "البلدان الساعية للحاق بالركب" أو البلدان التي ربما يشكل حجم الاقتصاد فيها وديناميته عوامل هامة على الصعيد العالمي في المستقبل القريب، يبلغ إسهام الإنترنت فيها في الناتج المحلي الإجمالي نحو</w:t>
      </w:r>
      <w:r w:rsidRPr="00B1664C">
        <w:rPr>
          <w:rFonts w:hint="cs"/>
          <w:color w:val="000000"/>
          <w:rtl/>
        </w:rPr>
        <w:t xml:space="preserve"> </w:t>
      </w:r>
      <w:r w:rsidRPr="00B1664C">
        <w:rPr>
          <w:color w:val="000000"/>
        </w:rPr>
        <w:t>%1,9</w:t>
      </w:r>
      <w:r w:rsidRPr="00B1664C">
        <w:rPr>
          <w:color w:val="000000"/>
          <w:rtl/>
        </w:rPr>
        <w:t xml:space="preserve">. ويرجح أن يشهد إسهام الإنترنت في الناتج المحلي الإجمالي للبلدان نمواً كبيراً في المستقبل، نتيجة للزيادة السريعة في </w:t>
      </w:r>
      <w:r w:rsidRPr="00B1664C">
        <w:rPr>
          <w:rFonts w:hint="cs"/>
          <w:color w:val="000000"/>
          <w:rtl/>
        </w:rPr>
        <w:t>انتشار</w:t>
      </w:r>
      <w:r w:rsidRPr="00B1664C">
        <w:rPr>
          <w:color w:val="000000"/>
          <w:rtl/>
        </w:rPr>
        <w:t xml:space="preserve"> الإنترنت. وتحقق الإنترنت نمواً خالصاً في الوظائف في المؤسسات الصغيرة والمتوسطة. ويرى تقرير ماكن‍زي، تحديداً، أن الإنترنت توفر </w:t>
      </w:r>
      <w:r w:rsidRPr="00B1664C">
        <w:rPr>
          <w:color w:val="000000"/>
        </w:rPr>
        <w:t>3,2</w:t>
      </w:r>
      <w:r w:rsidRPr="00B1664C">
        <w:rPr>
          <w:color w:val="000000"/>
          <w:rtl/>
        </w:rPr>
        <w:t xml:space="preserve"> وظيفة في المتوسط مقابل كل وظيفة تتسبب في إلغائها في البلدان الساعية للحاق بالركب.</w:t>
      </w:r>
    </w:p>
  </w:footnote>
  <w:footnote w:id="17">
    <w:p w:rsidR="00F93D80" w:rsidRPr="00B1664C" w:rsidRDefault="00F93D80" w:rsidP="00870085">
      <w:pPr>
        <w:pStyle w:val="FootnoteText"/>
      </w:pPr>
      <w:r w:rsidRPr="00B1664C">
        <w:rPr>
          <w:rStyle w:val="FootnoteReference"/>
          <w:rFonts w:cs="Traditional Arabic"/>
        </w:rPr>
        <w:footnoteRef/>
      </w:r>
      <w:r w:rsidRPr="00B1664C">
        <w:tab/>
      </w:r>
      <w:hyperlink r:id="rId12" w:history="1">
        <w:r w:rsidRPr="00321DD8">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18">
    <w:p w:rsidR="00F93D80" w:rsidRPr="00B1664C" w:rsidRDefault="00F93D80" w:rsidP="00870085">
      <w:pPr>
        <w:pStyle w:val="FootnoteText"/>
      </w:pPr>
      <w:r w:rsidRPr="00B1664C">
        <w:rPr>
          <w:rStyle w:val="FootnoteReference"/>
          <w:rFonts w:cs="Traditional Arabic"/>
        </w:rPr>
        <w:footnoteRef/>
      </w:r>
      <w:r w:rsidRPr="00B1664C">
        <w:tab/>
        <w:t>Minges</w:t>
      </w:r>
      <w:r w:rsidRPr="00B1664C">
        <w:rPr>
          <w:rFonts w:hint="cs"/>
          <w:rtl/>
        </w:rPr>
        <w:t xml:space="preserve"> </w:t>
      </w:r>
      <w:r w:rsidRPr="00B1664C">
        <w:t>(2000)</w:t>
      </w:r>
      <w:r w:rsidRPr="00B1664C">
        <w:rPr>
          <w:rFonts w:hint="cs"/>
          <w:rtl/>
        </w:rPr>
        <w:t xml:space="preserve">، "حساب الشبكة: مؤشرات النفاذ إلى الإنترنت": </w:t>
      </w:r>
      <w:hyperlink r:id="rId13" w:history="1">
        <w:r w:rsidRPr="00B1664C">
          <w:rPr>
            <w:rStyle w:val="Hyperlink"/>
            <w:rFonts w:cs="Traditional Arabic"/>
          </w:rPr>
          <w:t>www.isoc.org/inet2000/cdproceedings/8e/8e_1.htm</w:t>
        </w:r>
      </w:hyperlink>
      <w:r w:rsidRPr="00B1664C">
        <w:rPr>
          <w:rFonts w:hint="cs"/>
          <w:rtl/>
        </w:rPr>
        <w:t>.</w:t>
      </w:r>
    </w:p>
  </w:footnote>
  <w:footnote w:id="19">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انظر مثلاً تقرير الهيئة الدولية للحسابات عن حجم عالم البيانات.</w:t>
      </w:r>
    </w:p>
  </w:footnote>
  <w:footnote w:id="20">
    <w:p w:rsidR="00F93D80" w:rsidRPr="00B1664C" w:rsidRDefault="00F93D80" w:rsidP="00870085">
      <w:pPr>
        <w:pStyle w:val="FootnoteText"/>
      </w:pPr>
      <w:r w:rsidRPr="00B1664C">
        <w:rPr>
          <w:rStyle w:val="FootnoteReference"/>
          <w:rFonts w:cs="Traditional Arabic"/>
        </w:rPr>
        <w:footnoteRef/>
      </w:r>
      <w:r w:rsidRPr="00B1664C">
        <w:tab/>
      </w:r>
      <w:r w:rsidRPr="00B1664C">
        <w:rPr>
          <w:rFonts w:hint="cs"/>
          <w:rtl/>
        </w:rPr>
        <w:t>قاعدة بيانات الاتحاد بشأن الاتصالات/تكنولوجيا المعلومات والاتصالات في العالم.</w:t>
      </w:r>
    </w:p>
  </w:footnote>
  <w:footnote w:id="21">
    <w:p w:rsidR="00F93D80" w:rsidRPr="00B1664C" w:rsidRDefault="00F93D80" w:rsidP="00870085">
      <w:pPr>
        <w:pStyle w:val="FootnoteText"/>
      </w:pPr>
      <w:r w:rsidRPr="00B1664C">
        <w:rPr>
          <w:rStyle w:val="FootnoteReference"/>
          <w:rFonts w:cs="Traditional Arabic"/>
        </w:rPr>
        <w:footnoteRef/>
      </w:r>
      <w:r w:rsidRPr="00B1664C">
        <w:tab/>
      </w:r>
      <w:hyperlink r:id="rId14" w:history="1">
        <w:r w:rsidRPr="00B1664C">
          <w:rPr>
            <w:rStyle w:val="Hyperlink"/>
            <w:rFonts w:cs="Traditional Arabic"/>
          </w:rPr>
          <w:t>www.valueoftheweb.com</w:t>
        </w:r>
      </w:hyperlink>
      <w:r w:rsidRPr="00B1664C">
        <w:rPr>
          <w:rFonts w:hint="cs"/>
          <w:rtl/>
        </w:rPr>
        <w:t>. موقع إلكتروني يتضمن معلومات لكل بلد على حدة بشأن التأثير الاقتصادي للإنترنت.</w:t>
      </w:r>
    </w:p>
  </w:footnote>
  <w:footnote w:id="22">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تقرير شركة </w:t>
      </w:r>
      <w:r w:rsidRPr="00B1664C">
        <w:rPr>
          <w:lang w:val="en-GB"/>
        </w:rPr>
        <w:t>MessageLabs Intelligence</w:t>
      </w:r>
      <w:r w:rsidRPr="00B1664C">
        <w:rPr>
          <w:rFonts w:hint="cs"/>
          <w:rtl/>
        </w:rPr>
        <w:t xml:space="preserve"> لعام </w:t>
      </w:r>
      <w:r w:rsidRPr="00B1664C">
        <w:t>2011</w:t>
      </w:r>
      <w:r w:rsidRPr="00B1664C">
        <w:rPr>
          <w:rFonts w:hint="cs"/>
          <w:rtl/>
        </w:rPr>
        <w:t>:</w:t>
      </w:r>
      <w:r w:rsidRPr="00B1664C">
        <w:rPr>
          <w:rFonts w:hint="cs"/>
          <w:rtl/>
        </w:rPr>
        <w:tab/>
      </w:r>
      <w:r w:rsidRPr="00B1664C">
        <w:rPr>
          <w:rFonts w:hint="cs"/>
          <w:rtl/>
        </w:rPr>
        <w:br/>
      </w:r>
      <w:hyperlink r:id="rId15" w:history="1">
        <w:r w:rsidRPr="0036559C">
          <w:rPr>
            <w:rStyle w:val="Hyperlink"/>
            <w:rFonts w:cs="Traditional Arabic"/>
          </w:rPr>
          <w:t>www.symantec.com/about/news/release/article.jsp?prid=20110524_02</w:t>
        </w:r>
      </w:hyperlink>
      <w:r w:rsidRPr="00B1664C">
        <w:rPr>
          <w:rFonts w:hint="cs"/>
          <w:rtl/>
        </w:rPr>
        <w:t>.</w:t>
      </w:r>
    </w:p>
  </w:footnote>
  <w:footnote w:id="23">
    <w:p w:rsidR="00F93D80" w:rsidRPr="00B1664C" w:rsidRDefault="00F93D80" w:rsidP="00C57D24">
      <w:pPr>
        <w:pStyle w:val="FootnoteText"/>
        <w:rPr>
          <w:rtl/>
        </w:rPr>
      </w:pPr>
      <w:r w:rsidRPr="00B1664C">
        <w:rPr>
          <w:rStyle w:val="FootnoteReference"/>
          <w:rFonts w:cs="Traditional Arabic"/>
        </w:rPr>
        <w:footnoteRef/>
      </w:r>
      <w:r w:rsidRPr="00B1664C">
        <w:tab/>
      </w:r>
      <w:hyperlink r:id="rId16" w:history="1">
        <w:r w:rsidRPr="00C57D24">
          <w:rPr>
            <w:rStyle w:val="Hyperlink"/>
            <w:rFonts w:cs="Traditional Arabic"/>
            <w:spacing w:val="-4"/>
          </w:rPr>
          <w:t>http://www.itu.int/osg/csd/cybersecurity/gca/cop/</w:t>
        </w:r>
        <w:r w:rsidRPr="00C57D24">
          <w:rPr>
            <w:rStyle w:val="Hyperlink"/>
            <w:rFonts w:cs="Traditional Arabic" w:hint="cs"/>
            <w:spacing w:val="-4"/>
            <w:rtl/>
          </w:rPr>
          <w:t>؛</w:t>
        </w:r>
      </w:hyperlink>
      <w:r w:rsidRPr="00C57D24">
        <w:rPr>
          <w:rFonts w:hint="cs"/>
          <w:spacing w:val="-4"/>
          <w:rtl/>
        </w:rPr>
        <w:t xml:space="preserve"> انظر كذلك على سبيل المثال كتاب </w:t>
      </w:r>
      <w:r w:rsidRPr="00C57D24">
        <w:rPr>
          <w:spacing w:val="-4"/>
          <w:lang w:val="en-GB"/>
        </w:rPr>
        <w:t>M. Taylor</w:t>
      </w:r>
      <w:r w:rsidRPr="00C57D24">
        <w:rPr>
          <w:rFonts w:hint="cs"/>
          <w:spacing w:val="-4"/>
          <w:rtl/>
          <w:lang w:val="en-GB"/>
        </w:rPr>
        <w:t xml:space="preserve"> و</w:t>
      </w:r>
      <w:r w:rsidRPr="00C57D24">
        <w:rPr>
          <w:spacing w:val="-4"/>
          <w:lang w:val="en-GB"/>
        </w:rPr>
        <w:t>E. Quayle</w:t>
      </w:r>
      <w:r w:rsidRPr="00C57D24">
        <w:rPr>
          <w:rFonts w:hint="cs"/>
          <w:spacing w:val="-4"/>
          <w:rtl/>
          <w:lang w:val="en-GB"/>
        </w:rPr>
        <w:t>، استغلال الأطفال جنسياً: جريمة من جرائم الإنترنت (</w:t>
      </w:r>
      <w:r w:rsidRPr="00C57D24">
        <w:rPr>
          <w:spacing w:val="-4"/>
        </w:rPr>
        <w:t>2003</w:t>
      </w:r>
      <w:r w:rsidRPr="00C57D24">
        <w:rPr>
          <w:rFonts w:hint="cs"/>
          <w:spacing w:val="-4"/>
          <w:rtl/>
        </w:rPr>
        <w:t>، لندن: روتلدج) في الصفحات </w:t>
      </w:r>
      <w:r w:rsidRPr="00C57D24">
        <w:rPr>
          <w:spacing w:val="-4"/>
        </w:rPr>
        <w:t>163</w:t>
      </w:r>
      <w:r w:rsidRPr="00C57D24">
        <w:rPr>
          <w:spacing w:val="-4"/>
        </w:rPr>
        <w:sym w:font="Symbol" w:char="F02D"/>
      </w:r>
      <w:r w:rsidRPr="00C57D24">
        <w:rPr>
          <w:spacing w:val="-4"/>
        </w:rPr>
        <w:t>159</w:t>
      </w:r>
      <w:r w:rsidRPr="00C57D24">
        <w:rPr>
          <w:rFonts w:hint="cs"/>
          <w:spacing w:val="-4"/>
          <w:rtl/>
        </w:rPr>
        <w:t xml:space="preserve">؛ وكتاب </w:t>
      </w:r>
      <w:r w:rsidRPr="00C57D24">
        <w:rPr>
          <w:spacing w:val="-4"/>
          <w:lang w:val="en-GB"/>
        </w:rPr>
        <w:t>Y. Akdeniz</w:t>
      </w:r>
      <w:r w:rsidRPr="00C57D24">
        <w:rPr>
          <w:rFonts w:hint="cs"/>
          <w:spacing w:val="-4"/>
          <w:rtl/>
          <w:lang w:val="en-GB"/>
        </w:rPr>
        <w:t>، استغلال الأطفال جنسياً على الخط دولياً والقانون: التعاطي مع هذا الموضوع على الصعيدين الوطني والدولي (</w:t>
      </w:r>
      <w:r w:rsidRPr="00C57D24">
        <w:rPr>
          <w:spacing w:val="-4"/>
        </w:rPr>
        <w:t>2008</w:t>
      </w:r>
      <w:r w:rsidRPr="00C57D24">
        <w:rPr>
          <w:rFonts w:hint="cs"/>
          <w:spacing w:val="-4"/>
          <w:rtl/>
        </w:rPr>
        <w:t>؛ آلدرشوت: آشغات)، صفحة </w:t>
      </w:r>
      <w:r w:rsidRPr="00C57D24">
        <w:rPr>
          <w:spacing w:val="-4"/>
        </w:rPr>
        <w:t>7</w:t>
      </w:r>
      <w:r w:rsidRPr="00C57D24">
        <w:rPr>
          <w:rFonts w:hint="cs"/>
          <w:spacing w:val="-4"/>
          <w:rtl/>
        </w:rPr>
        <w:t>؛ اتفاقية حقوق الطفل وبروتوكولها الاختياري بشأن استغلال الأطفال جنسياً؛ والإعلان الوزاري لمجموعة الثماني لعام </w:t>
      </w:r>
      <w:r w:rsidRPr="00C57D24">
        <w:rPr>
          <w:spacing w:val="-4"/>
        </w:rPr>
        <w:t>2009</w:t>
      </w:r>
      <w:r w:rsidRPr="00C57D24">
        <w:rPr>
          <w:rFonts w:hint="cs"/>
          <w:spacing w:val="-4"/>
          <w:rtl/>
        </w:rPr>
        <w:t xml:space="preserve"> </w:t>
      </w:r>
      <w:r w:rsidRPr="00C57D24">
        <w:rPr>
          <w:spacing w:val="-4"/>
        </w:rPr>
        <w:t>(</w:t>
      </w:r>
      <w:hyperlink r:id="rId17" w:history="1">
        <w:hyperlink r:id="rId18" w:history="1">
          <w:r w:rsidRPr="00C57D24">
            <w:rPr>
              <w:rStyle w:val="Hyperlink"/>
              <w:rFonts w:cs="Traditional Arabic"/>
              <w:spacing w:val="-4"/>
            </w:rPr>
            <w:t>http://www.justice.gov/criminal/ceos/downloads/G8MinistersDeclaration20090530.pdf</w:t>
          </w:r>
        </w:hyperlink>
        <w:r w:rsidRPr="00C57D24">
          <w:rPr>
            <w:spacing w:val="-4"/>
          </w:rPr>
          <w:t>)</w:t>
        </w:r>
        <w:r w:rsidRPr="00C57D24">
          <w:rPr>
            <w:rFonts w:hint="cs"/>
            <w:spacing w:val="-4"/>
            <w:rtl/>
          </w:rPr>
          <w:t>؛</w:t>
        </w:r>
      </w:hyperlink>
      <w:r w:rsidRPr="00C57D24">
        <w:rPr>
          <w:rFonts w:hint="cs"/>
          <w:spacing w:val="-4"/>
          <w:rtl/>
        </w:rPr>
        <w:t xml:space="preserve"> وكل هذه الصكوك مستشهد بها في كتاب </w:t>
      </w:r>
      <w:r w:rsidRPr="00C57D24">
        <w:rPr>
          <w:spacing w:val="-4"/>
          <w:lang w:val="en-GB"/>
        </w:rPr>
        <w:t>Alisdair A. Gillespie</w:t>
      </w:r>
      <w:r w:rsidRPr="00C57D24">
        <w:rPr>
          <w:rFonts w:hint="cs"/>
          <w:spacing w:val="-4"/>
          <w:rtl/>
          <w:lang w:val="en-GB"/>
        </w:rPr>
        <w:t>، المسائل المتعلقة بالولاية القضائية فيما يخص استغلال الأطفال جنسياً على</w:t>
      </w:r>
      <w:r w:rsidRPr="00C57D24">
        <w:rPr>
          <w:rFonts w:hint="eastAsia"/>
          <w:spacing w:val="-4"/>
          <w:rtl/>
          <w:lang w:val="en-GB"/>
        </w:rPr>
        <w:t> </w:t>
      </w:r>
      <w:r w:rsidRPr="00C57D24">
        <w:rPr>
          <w:rFonts w:hint="cs"/>
          <w:spacing w:val="-4"/>
          <w:rtl/>
          <w:lang w:val="en-GB"/>
        </w:rPr>
        <w:t>الخط، الجريدة الدولية للقانون وتكنولوجيا المعلومات والاتصالات (صحافة جامعة أوكسفورد) الإصدار </w:t>
      </w:r>
      <w:r w:rsidRPr="00C57D24">
        <w:rPr>
          <w:spacing w:val="-4"/>
        </w:rPr>
        <w:t>20</w:t>
      </w:r>
      <w:r w:rsidRPr="00C57D24">
        <w:rPr>
          <w:rFonts w:hint="cs"/>
          <w:spacing w:val="-4"/>
          <w:rtl/>
        </w:rPr>
        <w:t>، رقم </w:t>
      </w:r>
      <w:r w:rsidRPr="00C57D24">
        <w:rPr>
          <w:spacing w:val="-4"/>
        </w:rPr>
        <w:t>3</w:t>
      </w:r>
      <w:r w:rsidRPr="00C57D24">
        <w:rPr>
          <w:rFonts w:hint="cs"/>
          <w:spacing w:val="-4"/>
          <w:rtl/>
        </w:rPr>
        <w:t>، خريف عام </w:t>
      </w:r>
      <w:r w:rsidRPr="00C57D24">
        <w:rPr>
          <w:spacing w:val="-4"/>
        </w:rPr>
        <w:t>2012</w:t>
      </w:r>
      <w:r w:rsidRPr="00C57D24">
        <w:rPr>
          <w:rFonts w:hint="cs"/>
          <w:spacing w:val="-4"/>
          <w:rtl/>
        </w:rPr>
        <w:t>.</w:t>
      </w:r>
    </w:p>
  </w:footnote>
  <w:footnote w:id="24">
    <w:p w:rsidR="00F93D80" w:rsidRPr="00B1664C" w:rsidRDefault="00F93D80" w:rsidP="00870085">
      <w:pPr>
        <w:pStyle w:val="FootnoteText"/>
      </w:pPr>
      <w:r w:rsidRPr="00B1664C">
        <w:rPr>
          <w:rStyle w:val="FootnoteReference"/>
          <w:rFonts w:cs="Traditional Arabic"/>
        </w:rPr>
        <w:footnoteRef/>
      </w:r>
      <w:r w:rsidRPr="00B1664C">
        <w:tab/>
      </w:r>
      <w:r w:rsidRPr="00B1664C">
        <w:rPr>
          <w:rFonts w:hint="cs"/>
          <w:rtl/>
        </w:rPr>
        <w:t xml:space="preserve">انظر على سبيل المثال، المراقبة والاسخبارات من </w:t>
      </w:r>
      <w:r w:rsidRPr="00B1664C">
        <w:rPr>
          <w:lang w:val="en-GB"/>
        </w:rPr>
        <w:t>Symantec</w:t>
      </w:r>
      <w:r w:rsidRPr="00B1664C">
        <w:rPr>
          <w:rFonts w:hint="cs"/>
          <w:rtl/>
          <w:lang w:val="en-GB"/>
        </w:rPr>
        <w:t xml:space="preserve"> (متاح على:</w:t>
      </w:r>
      <w:r w:rsidRPr="00B1664C">
        <w:rPr>
          <w:rFonts w:hint="cs"/>
          <w:rtl/>
          <w:lang w:val="en-GB"/>
        </w:rPr>
        <w:tab/>
      </w:r>
      <w:r w:rsidRPr="00B1664C">
        <w:rPr>
          <w:rtl/>
          <w:lang w:val="en-GB"/>
        </w:rPr>
        <w:br/>
      </w:r>
      <w:hyperlink r:id="rId19" w:history="1">
        <w:r w:rsidRPr="00B1664C">
          <w:rPr>
            <w:rStyle w:val="Hyperlink"/>
            <w:rFonts w:cs="Traditional Arabic"/>
            <w:spacing w:val="-4"/>
          </w:rPr>
          <w:t>http://www.symanteccloud.com/en/us/globalthreats/</w:t>
        </w:r>
      </w:hyperlink>
      <w:r w:rsidRPr="00B1664C">
        <w:rPr>
          <w:rFonts w:hint="cs"/>
          <w:rtl/>
        </w:rPr>
        <w:t>) أو التعقيد المتزايد للمخاطر السيبرانية على الشركات من التقرير الأمني السنوي لشركة </w:t>
      </w:r>
      <w:r w:rsidRPr="00B1664C">
        <w:rPr>
          <w:lang w:val="en-GB"/>
        </w:rPr>
        <w:t>Cisco</w:t>
      </w:r>
      <w:r w:rsidRPr="00B1664C">
        <w:rPr>
          <w:rFonts w:hint="cs"/>
          <w:rtl/>
          <w:lang w:val="en-GB"/>
        </w:rPr>
        <w:t xml:space="preserve"> لعام </w:t>
      </w:r>
      <w:r w:rsidRPr="00B1664C">
        <w:t>2011</w:t>
      </w:r>
      <w:r w:rsidRPr="00B1664C">
        <w:rPr>
          <w:rFonts w:hint="cs"/>
          <w:rtl/>
        </w:rPr>
        <w:t>، متاح على:</w:t>
      </w:r>
      <w:r w:rsidRPr="00B1664C">
        <w:rPr>
          <w:rFonts w:hint="cs"/>
          <w:rtl/>
        </w:rPr>
        <w:tab/>
      </w:r>
      <w:r w:rsidRPr="00B1664C">
        <w:rPr>
          <w:rtl/>
        </w:rPr>
        <w:br/>
      </w:r>
      <w:hyperlink r:id="rId20" w:history="1">
        <w:r w:rsidRPr="00B1664C">
          <w:rPr>
            <w:rStyle w:val="Hyperlink"/>
            <w:rFonts w:cs="Traditional Arabic"/>
          </w:rPr>
          <w:t>http://www.cisco.com/en/US/prod/collateral/vpndevc/security_annual_report_2011.pdf</w:t>
        </w:r>
      </w:hyperlink>
      <w:r w:rsidRPr="00B1664C">
        <w:rPr>
          <w:rFonts w:hint="cs"/>
          <w:rtl/>
        </w:rPr>
        <w:t>.</w:t>
      </w:r>
    </w:p>
  </w:footnote>
  <w:footnote w:id="25">
    <w:p w:rsidR="00F93D80" w:rsidRPr="00B1664C" w:rsidRDefault="00F93D80" w:rsidP="00870085">
      <w:pPr>
        <w:pStyle w:val="FootnoteText"/>
      </w:pPr>
      <w:r w:rsidRPr="00B1664C">
        <w:rPr>
          <w:rStyle w:val="FootnoteReference"/>
          <w:rFonts w:cs="Traditional Arabic"/>
        </w:rPr>
        <w:footnoteRef/>
      </w:r>
      <w:r w:rsidRPr="00B1664C">
        <w:tab/>
      </w:r>
      <w:hyperlink r:id="rId21" w:history="1">
        <w:r w:rsidRPr="00321DD8">
          <w:rPr>
            <w:rStyle w:val="Hyperlink"/>
            <w:rFonts w:cs="Traditional Arabic" w:hint="cs"/>
            <w:rtl/>
          </w:rPr>
          <w:t xml:space="preserve">مساهمة </w:t>
        </w:r>
        <w:r>
          <w:rPr>
            <w:rStyle w:val="Hyperlink"/>
            <w:rFonts w:cs="Traditional Arabic" w:hint="cs"/>
            <w:rtl/>
          </w:rPr>
          <w:t xml:space="preserve">من </w:t>
        </w:r>
        <w:r w:rsidRPr="00321DD8">
          <w:rPr>
            <w:rStyle w:val="Hyperlink"/>
            <w:rFonts w:cs="Traditional Arabic" w:hint="cs"/>
            <w:rtl/>
          </w:rPr>
          <w:t>الاتحاد الروسي</w:t>
        </w:r>
      </w:hyperlink>
      <w:r w:rsidRPr="00B1664C">
        <w:rPr>
          <w:rFonts w:hint="cs"/>
          <w:rtl/>
        </w:rPr>
        <w:t xml:space="preserve"> (</w:t>
      </w:r>
      <w:r w:rsidRPr="00B1664C">
        <w:t>4</w:t>
      </w:r>
      <w:r w:rsidRPr="00B1664C">
        <w:rPr>
          <w:rFonts w:hint="cs"/>
          <w:rtl/>
        </w:rPr>
        <w:t xml:space="preserve"> أكتوبر </w:t>
      </w:r>
      <w:r w:rsidRPr="00B1664C">
        <w:t>2012</w:t>
      </w:r>
      <w:r w:rsidRPr="00B1664C">
        <w:rPr>
          <w:rFonts w:hint="cs"/>
          <w:rtl/>
        </w:rPr>
        <w:t>).</w:t>
      </w:r>
    </w:p>
  </w:footnote>
  <w:footnote w:id="26">
    <w:p w:rsidR="00F93D80" w:rsidRPr="00B1664C" w:rsidRDefault="00F93D80" w:rsidP="001C1261">
      <w:pPr>
        <w:pStyle w:val="FootnoteText"/>
        <w:rPr>
          <w:rtl/>
        </w:rPr>
      </w:pPr>
      <w:r w:rsidRPr="00B1664C">
        <w:rPr>
          <w:rStyle w:val="FootnoteReference"/>
          <w:rFonts w:cs="Traditional Arabic"/>
        </w:rPr>
        <w:footnoteRef/>
      </w:r>
      <w:r w:rsidRPr="00B1664C">
        <w:tab/>
      </w:r>
      <w:r w:rsidRPr="00B1664C">
        <w:rPr>
          <w:rFonts w:hint="cs"/>
          <w:rtl/>
        </w:rPr>
        <w:t xml:space="preserve">منظمة التعاون والتنمية في الميدان الاقتصادي واليونسكو وتقرير مجتمع الإنترنت </w:t>
      </w:r>
      <w:r w:rsidRPr="00B1664C">
        <w:t>(20</w:t>
      </w:r>
      <w:r>
        <w:t>1</w:t>
      </w:r>
      <w:r w:rsidRPr="00B1664C">
        <w:t>2)</w:t>
      </w:r>
      <w:r w:rsidRPr="00B1664C">
        <w:rPr>
          <w:rFonts w:hint="cs"/>
          <w:rtl/>
        </w:rPr>
        <w:t xml:space="preserve">: "العلاقة بين المحتوى المحلي وتطوير الإنترنت وأسعار النفاذ"، متاح في: </w:t>
      </w:r>
      <w:hyperlink r:id="rId22" w:history="1">
        <w:r w:rsidRPr="00B1664C">
          <w:rPr>
            <w:rStyle w:val="Hyperlink"/>
            <w:rFonts w:cs="Traditional Arabic"/>
            <w:bCs/>
          </w:rPr>
          <w:t>http://www.internetsociety.org/localcontent/</w:t>
        </w:r>
      </w:hyperlink>
      <w:r w:rsidRPr="00B1664C">
        <w:rPr>
          <w:rFonts w:hint="cs"/>
          <w:rtl/>
        </w:rPr>
        <w:t>.</w:t>
      </w:r>
    </w:p>
  </w:footnote>
  <w:footnote w:id="27">
    <w:p w:rsidR="00F93D80" w:rsidRPr="00B1664C" w:rsidRDefault="00F93D80" w:rsidP="00870085">
      <w:pPr>
        <w:pStyle w:val="FootnoteText"/>
      </w:pPr>
      <w:r w:rsidRPr="00B1664C">
        <w:rPr>
          <w:rStyle w:val="FootnoteReference"/>
          <w:rFonts w:cs="Traditional Arabic"/>
        </w:rPr>
        <w:footnoteRef/>
      </w:r>
      <w:r w:rsidRPr="00B1664C">
        <w:tab/>
      </w:r>
      <w:hyperlink r:id="rId23" w:history="1">
        <w:r w:rsidRPr="009300DF">
          <w:rPr>
            <w:rStyle w:val="Hyperlink"/>
            <w:rFonts w:cs="Traditional Arabic" w:hint="cs"/>
            <w:rtl/>
          </w:rPr>
          <w:t>مساهمة من المملكة العربية السعودية والسودان</w:t>
        </w:r>
      </w:hyperlink>
      <w:r w:rsidRPr="00B1664C">
        <w:rPr>
          <w:rFonts w:hint="cs"/>
          <w:rtl/>
        </w:rPr>
        <w:t xml:space="preserve"> (</w:t>
      </w:r>
      <w:r w:rsidRPr="00B1664C">
        <w:t>1</w:t>
      </w:r>
      <w:r w:rsidRPr="00B1664C">
        <w:rPr>
          <w:rFonts w:hint="cs"/>
          <w:rtl/>
        </w:rPr>
        <w:t xml:space="preserve"> أغسطس </w:t>
      </w:r>
      <w:r w:rsidRPr="00B1664C">
        <w:t>2012</w:t>
      </w:r>
      <w:r w:rsidRPr="00B1664C">
        <w:rPr>
          <w:rFonts w:hint="cs"/>
          <w:rtl/>
        </w:rPr>
        <w:t>).</w:t>
      </w:r>
    </w:p>
  </w:footnote>
  <w:footnote w:id="28">
    <w:p w:rsidR="00F93D80" w:rsidRPr="00B1664C" w:rsidRDefault="00F93D80" w:rsidP="001C1261">
      <w:pPr>
        <w:pStyle w:val="FootnoteText"/>
      </w:pPr>
      <w:r w:rsidRPr="00B1664C">
        <w:rPr>
          <w:rStyle w:val="FootnoteReference"/>
          <w:rFonts w:cs="Traditional Arabic"/>
        </w:rPr>
        <w:footnoteRef/>
      </w:r>
      <w:r w:rsidRPr="00B1664C">
        <w:tab/>
      </w:r>
      <w:r w:rsidRPr="00B1664C">
        <w:rPr>
          <w:rFonts w:hint="cs"/>
          <w:rtl/>
        </w:rPr>
        <w:t xml:space="preserve">منظمة التعاون والتنمية في الميدان الاقتصادي واليونسكو وتقرير مجتمع الإنترنت </w:t>
      </w:r>
      <w:r w:rsidRPr="00B1664C">
        <w:t>(20</w:t>
      </w:r>
      <w:r>
        <w:t>1</w:t>
      </w:r>
      <w:r w:rsidRPr="00B1664C">
        <w:t>2)</w:t>
      </w:r>
      <w:r w:rsidRPr="00B1664C">
        <w:rPr>
          <w:rFonts w:hint="cs"/>
          <w:rtl/>
        </w:rPr>
        <w:t xml:space="preserve">: "العلاقة بين المحتوى المحلي وتطوير الإنترنت وأسعار النفاذ"، متاح في: </w:t>
      </w:r>
      <w:hyperlink r:id="rId24" w:history="1">
        <w:r w:rsidRPr="00B1664C">
          <w:rPr>
            <w:rStyle w:val="Hyperlink"/>
            <w:rFonts w:cs="Traditional Arabic"/>
            <w:bCs/>
          </w:rPr>
          <w:t>http://www.internetsociety.org/localcontent/</w:t>
        </w:r>
      </w:hyperlink>
      <w:r w:rsidRPr="00B1664C">
        <w:rPr>
          <w:rFonts w:hint="cs"/>
          <w:rtl/>
        </w:rPr>
        <w:t>.</w:t>
      </w:r>
    </w:p>
  </w:footnote>
  <w:footnote w:id="29">
    <w:p w:rsidR="00F93D80" w:rsidRPr="00B1664C" w:rsidRDefault="00F93D80" w:rsidP="00870085">
      <w:pPr>
        <w:pStyle w:val="FootnoteText"/>
      </w:pPr>
      <w:r w:rsidRPr="00B1664C">
        <w:rPr>
          <w:rStyle w:val="FootnoteReference"/>
          <w:rFonts w:cs="Traditional Arabic"/>
        </w:rPr>
        <w:footnoteRef/>
      </w:r>
      <w:r w:rsidRPr="00B1664C">
        <w:tab/>
      </w:r>
      <w:hyperlink r:id="rId25" w:history="1">
        <w:r w:rsidRPr="0017661D">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30">
    <w:p w:rsidR="00F93D80" w:rsidRPr="00B1664C" w:rsidRDefault="00F93D80" w:rsidP="00870085">
      <w:pPr>
        <w:pStyle w:val="FootnoteText"/>
      </w:pPr>
      <w:r w:rsidRPr="00B1664C">
        <w:rPr>
          <w:rStyle w:val="FootnoteReference"/>
          <w:rFonts w:cs="Traditional Arabic"/>
        </w:rPr>
        <w:footnoteRef/>
      </w:r>
      <w:r w:rsidRPr="00B1664C">
        <w:tab/>
      </w:r>
      <w:r w:rsidRPr="00B1664C">
        <w:rPr>
          <w:rFonts w:hint="cs"/>
          <w:rtl/>
        </w:rPr>
        <w:t xml:space="preserve">انظر سلسلة دراسات الحالة القطرية للنطاق العريض، متاحة على: </w:t>
      </w:r>
      <w:hyperlink r:id="rId26" w:history="1">
        <w:r w:rsidRPr="00B1664C">
          <w:rPr>
            <w:rStyle w:val="Hyperlink"/>
            <w:rFonts w:cs="Traditional Arabic"/>
          </w:rPr>
          <w:t>www.itu.int/broadband/</w:t>
        </w:r>
      </w:hyperlink>
      <w:r w:rsidRPr="00B1664C">
        <w:rPr>
          <w:rFonts w:hint="cs"/>
          <w:rtl/>
        </w:rPr>
        <w:t>.</w:t>
      </w:r>
    </w:p>
  </w:footnote>
  <w:footnote w:id="31">
    <w:p w:rsidR="00F93D80" w:rsidRPr="00B1664C" w:rsidRDefault="00F93D80" w:rsidP="00870085">
      <w:pPr>
        <w:pStyle w:val="FootnoteText"/>
      </w:pPr>
      <w:r w:rsidRPr="00B1664C">
        <w:rPr>
          <w:rStyle w:val="FootnoteReference"/>
          <w:rFonts w:cs="Traditional Arabic"/>
        </w:rPr>
        <w:footnoteRef/>
      </w:r>
      <w:r w:rsidRPr="00B1664C">
        <w:rPr>
          <w:rFonts w:hint="cs"/>
          <w:rtl/>
        </w:rPr>
        <w:tab/>
        <w:t xml:space="preserve">تقرير النطاق العريض، "حالة النطاق العريض في </w:t>
      </w:r>
      <w:r w:rsidRPr="00B1664C">
        <w:t>2012</w:t>
      </w:r>
      <w:r w:rsidRPr="00B1664C">
        <w:rPr>
          <w:rFonts w:hint="cs"/>
          <w:rtl/>
        </w:rPr>
        <w:t>: تحقيق الشمول الرقمي للجميع".</w:t>
      </w:r>
    </w:p>
  </w:footnote>
  <w:footnote w:id="32">
    <w:p w:rsidR="00F93D80" w:rsidRPr="00B1664C" w:rsidRDefault="00F93D80" w:rsidP="002F4811">
      <w:pPr>
        <w:pStyle w:val="FootnoteText"/>
      </w:pPr>
      <w:r w:rsidRPr="00B1664C">
        <w:rPr>
          <w:rStyle w:val="FootnoteReference"/>
          <w:rFonts w:cs="Traditional Arabic"/>
        </w:rPr>
        <w:footnoteRef/>
      </w:r>
      <w:r w:rsidRPr="00B1664C">
        <w:tab/>
      </w:r>
      <w:r w:rsidRPr="00B1664C">
        <w:rPr>
          <w:rFonts w:hint="cs"/>
          <w:rtl/>
        </w:rPr>
        <w:t>الاتحاد الدولي للاتصالات "تقرير تنمية الاتصالات في العالم لعام </w:t>
      </w:r>
      <w:r w:rsidRPr="00B1664C">
        <w:t>2002</w:t>
      </w:r>
      <w:r w:rsidRPr="00B1664C">
        <w:rPr>
          <w:rFonts w:hint="cs"/>
          <w:rtl/>
        </w:rPr>
        <w:t>: اكتشاف الاتصالات من جديد" متاح على:</w:t>
      </w:r>
      <w:r w:rsidRPr="00B1664C">
        <w:rPr>
          <w:rFonts w:hint="cs"/>
          <w:rtl/>
        </w:rPr>
        <w:tab/>
      </w:r>
      <w:r w:rsidRPr="00B1664C">
        <w:rPr>
          <w:rFonts w:hint="cs"/>
          <w:rtl/>
        </w:rPr>
        <w:tab/>
      </w:r>
      <w:hyperlink r:id="rId27" w:history="1">
        <w:r w:rsidRPr="00B1664C">
          <w:rPr>
            <w:rStyle w:val="Hyperlink"/>
            <w:rFonts w:cs="Traditional Arabic"/>
          </w:rPr>
          <w:t>http://www.itu.int/ITU-D/ict/publications/wtdr_02/</w:t>
        </w:r>
      </w:hyperlink>
      <w:r w:rsidRPr="00B1664C">
        <w:rPr>
          <w:rFonts w:hint="cs"/>
          <w:rtl/>
        </w:rPr>
        <w:t>.</w:t>
      </w:r>
    </w:p>
  </w:footnote>
  <w:footnote w:id="33">
    <w:p w:rsidR="00F93D80" w:rsidRPr="00B1664C" w:rsidRDefault="00F93D80" w:rsidP="002F4811">
      <w:pPr>
        <w:pStyle w:val="FootnoteText"/>
      </w:pPr>
      <w:r w:rsidRPr="00B1664C">
        <w:rPr>
          <w:rStyle w:val="FootnoteReference"/>
          <w:rFonts w:cs="Traditional Arabic"/>
        </w:rPr>
        <w:footnoteRef/>
      </w:r>
      <w:r w:rsidRPr="00B1664C">
        <w:tab/>
      </w:r>
      <w:r w:rsidRPr="00B1664C">
        <w:rPr>
          <w:rFonts w:hint="cs"/>
          <w:rtl/>
        </w:rPr>
        <w:t>الاتحاد الدولي للاتصالات "تقرير تنمية الاتصالات في العالم الصادر في</w:t>
      </w:r>
      <w:r w:rsidRPr="00B1664C">
        <w:rPr>
          <w:rFonts w:hint="eastAsia"/>
          <w:rtl/>
        </w:rPr>
        <w:t> </w:t>
      </w:r>
      <w:r w:rsidRPr="00B1664C">
        <w:t>1996/7</w:t>
      </w:r>
      <w:r w:rsidRPr="00B1664C">
        <w:rPr>
          <w:rFonts w:hint="cs"/>
          <w:rtl/>
        </w:rPr>
        <w:t>: التجارة في الاتصالات" متاح على:</w:t>
      </w:r>
      <w:r w:rsidRPr="00B1664C">
        <w:rPr>
          <w:rFonts w:hint="cs"/>
          <w:rtl/>
        </w:rPr>
        <w:tab/>
      </w:r>
      <w:r w:rsidRPr="00B1664C">
        <w:rPr>
          <w:rFonts w:hint="cs"/>
          <w:rtl/>
        </w:rPr>
        <w:tab/>
      </w:r>
      <w:hyperlink r:id="rId28" w:history="1">
        <w:r w:rsidRPr="00B1664C">
          <w:rPr>
            <w:rStyle w:val="Hyperlink"/>
            <w:rFonts w:cs="Traditional Arabic"/>
          </w:rPr>
          <w:t>www.itu.int/newsarchive/press/WTPF98/TradeInTelecomsExSum.html</w:t>
        </w:r>
      </w:hyperlink>
      <w:r w:rsidRPr="00B1664C">
        <w:rPr>
          <w:rFonts w:hint="cs"/>
          <w:rtl/>
        </w:rPr>
        <w:t>.</w:t>
      </w:r>
    </w:p>
  </w:footnote>
  <w:footnote w:id="34">
    <w:p w:rsidR="00F93D80" w:rsidRPr="0049584E" w:rsidRDefault="00F93D80" w:rsidP="00660DE3">
      <w:pPr>
        <w:pStyle w:val="FootnoteText"/>
        <w:rPr>
          <w:rtl/>
        </w:rPr>
      </w:pPr>
      <w:r w:rsidRPr="00B1664C">
        <w:rPr>
          <w:rStyle w:val="FootnoteReference"/>
          <w:rFonts w:cs="Traditional Arabic"/>
        </w:rPr>
        <w:footnoteRef/>
      </w:r>
      <w:r w:rsidRPr="00B1664C">
        <w:rPr>
          <w:rStyle w:val="FootnoteReference"/>
          <w:rFonts w:cs="Traditional Arabic"/>
        </w:rPr>
        <w:tab/>
      </w:r>
      <w:r w:rsidRPr="00B1664C">
        <w:rPr>
          <w:rFonts w:hint="cs"/>
          <w:rtl/>
        </w:rPr>
        <w:t>الاتحاد الدولي للاتصالات "تقرير تنمية الاتصالات في العالم الصادر في</w:t>
      </w:r>
      <w:r w:rsidRPr="00B1664C">
        <w:rPr>
          <w:rFonts w:hint="eastAsia"/>
          <w:rtl/>
        </w:rPr>
        <w:t> </w:t>
      </w:r>
      <w:r w:rsidRPr="00B1664C">
        <w:t>1996/7</w:t>
      </w:r>
      <w:r w:rsidRPr="00B1664C">
        <w:rPr>
          <w:rFonts w:hint="cs"/>
          <w:rtl/>
        </w:rPr>
        <w:t>: التجارة في الاتصالات" متاح على:</w:t>
      </w:r>
      <w:r w:rsidRPr="00B1664C">
        <w:rPr>
          <w:rFonts w:hint="cs"/>
          <w:rtl/>
        </w:rPr>
        <w:tab/>
      </w:r>
      <w:r w:rsidRPr="00B1664C">
        <w:rPr>
          <w:rFonts w:hint="cs"/>
          <w:rtl/>
        </w:rPr>
        <w:tab/>
      </w:r>
      <w:hyperlink r:id="rId29" w:history="1">
        <w:r w:rsidRPr="00B1664C">
          <w:rPr>
            <w:rStyle w:val="Hyperlink"/>
            <w:rFonts w:cs="Traditional Arabic"/>
          </w:rPr>
          <w:t>www.itu.int/newsarchive/press/WTPF98/TradeInTelecomsExSum.html</w:t>
        </w:r>
      </w:hyperlink>
      <w:r w:rsidRPr="0049584E">
        <w:rPr>
          <w:rStyle w:val="Hyperlink"/>
          <w:rFonts w:cs="Traditional Arabic" w:hint="cs"/>
          <w:color w:val="auto"/>
          <w:u w:val="none"/>
          <w:rtl/>
        </w:rPr>
        <w:t>.</w:t>
      </w:r>
    </w:p>
  </w:footnote>
  <w:footnote w:id="35">
    <w:p w:rsidR="00F93D80" w:rsidRPr="00B1664C" w:rsidRDefault="00F93D80" w:rsidP="00EC0FF6">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rtl/>
        </w:rPr>
        <w:t>الاتحاد الدولي للاتصالات "تقرير تنمية الاتصالات في العالم لعام </w:t>
      </w:r>
      <w:r w:rsidRPr="00B1664C">
        <w:t>2002</w:t>
      </w:r>
      <w:r w:rsidRPr="00B1664C">
        <w:rPr>
          <w:rFonts w:hint="cs"/>
          <w:rtl/>
        </w:rPr>
        <w:t>: اكتشاف الاتصالات من جديد" متاح على:</w:t>
      </w:r>
      <w:r w:rsidRPr="00B1664C">
        <w:rPr>
          <w:rFonts w:hint="cs"/>
          <w:rtl/>
        </w:rPr>
        <w:tab/>
      </w:r>
      <w:r w:rsidRPr="00B1664C">
        <w:rPr>
          <w:rFonts w:hint="cs"/>
          <w:rtl/>
        </w:rPr>
        <w:tab/>
      </w:r>
      <w:hyperlink r:id="rId30" w:history="1">
        <w:r w:rsidRPr="0036559C">
          <w:rPr>
            <w:rStyle w:val="Hyperlink"/>
            <w:rFonts w:cs="Traditional Arabic"/>
          </w:rPr>
          <w:t>www.itu.int/ITU-D/ict/publications/wtdr_02/</w:t>
        </w:r>
      </w:hyperlink>
      <w:r w:rsidRPr="00B1664C">
        <w:rPr>
          <w:rFonts w:hint="cs"/>
          <w:rtl/>
        </w:rPr>
        <w:t>.</w:t>
      </w:r>
    </w:p>
  </w:footnote>
  <w:footnote w:id="36">
    <w:p w:rsidR="00F93D80" w:rsidRPr="00B1664C" w:rsidRDefault="00F93D80" w:rsidP="00101110">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rtl/>
        </w:rPr>
        <w:t>انظر على سبيل المثال</w:t>
      </w:r>
      <w:r>
        <w:rPr>
          <w:rFonts w:hint="cs"/>
          <w:rtl/>
        </w:rPr>
        <w:t>،</w:t>
      </w:r>
      <w:r w:rsidRPr="00B1664C">
        <w:rPr>
          <w:rFonts w:hint="cs"/>
          <w:rtl/>
        </w:rPr>
        <w:t xml:space="preserve"> الاتحاد الدولي للاتصالات "تقرير تنمية الاتصالات في العالم لعام </w:t>
      </w:r>
      <w:r w:rsidRPr="00B1664C">
        <w:t>2002</w:t>
      </w:r>
      <w:r w:rsidRPr="00B1664C">
        <w:rPr>
          <w:rFonts w:hint="cs"/>
          <w:rtl/>
        </w:rPr>
        <w:t xml:space="preserve">: اكتشاف الاتصالات من جديد" متاح </w:t>
      </w:r>
      <w:r w:rsidRPr="00101110">
        <w:rPr>
          <w:rFonts w:hint="cs"/>
          <w:spacing w:val="-2"/>
          <w:rtl/>
        </w:rPr>
        <w:t>على</w:t>
      </w:r>
      <w:r>
        <w:rPr>
          <w:rFonts w:hint="cs"/>
          <w:spacing w:val="-2"/>
          <w:rtl/>
        </w:rPr>
        <w:t>:</w:t>
      </w:r>
      <w:r w:rsidRPr="00101110">
        <w:rPr>
          <w:rFonts w:hint="eastAsia"/>
          <w:spacing w:val="-2"/>
          <w:rtl/>
        </w:rPr>
        <w:t> </w:t>
      </w:r>
      <w:hyperlink r:id="rId31" w:history="1">
        <w:r w:rsidRPr="0036559C">
          <w:rPr>
            <w:rStyle w:val="Hyperlink"/>
            <w:rFonts w:cs="Traditional Arabic"/>
            <w:spacing w:val="-2"/>
          </w:rPr>
          <w:t>www.itu.int/ITU-D/ict/publications/wtdr_02/</w:t>
        </w:r>
      </w:hyperlink>
      <w:r w:rsidRPr="00101110">
        <w:rPr>
          <w:rFonts w:hint="cs"/>
          <w:spacing w:val="-2"/>
          <w:rtl/>
        </w:rPr>
        <w:t xml:space="preserve"> وتقرير "اتجاهات الإصلاح في الاتصالات لعام </w:t>
      </w:r>
      <w:r w:rsidRPr="00101110">
        <w:rPr>
          <w:spacing w:val="-2"/>
        </w:rPr>
        <w:t>2007</w:t>
      </w:r>
      <w:r w:rsidRPr="00101110">
        <w:rPr>
          <w:rFonts w:hint="cs"/>
          <w:spacing w:val="-2"/>
          <w:rtl/>
        </w:rPr>
        <w:t xml:space="preserve"> للاتحاد الدولي للاتصالات: الطريق إلى شبكات الجيل التالي" والمتاح على:</w:t>
      </w:r>
      <w:r w:rsidRPr="00B1664C">
        <w:rPr>
          <w:rFonts w:hint="cs"/>
          <w:rtl/>
        </w:rPr>
        <w:t xml:space="preserve"> </w:t>
      </w:r>
      <w:hyperlink r:id="rId32" w:history="1">
        <w:r w:rsidRPr="00B1664C">
          <w:rPr>
            <w:rStyle w:val="Hyperlink"/>
            <w:rFonts w:cs="Traditional Arabic"/>
          </w:rPr>
          <w:t>http://www.itu.int/ITU-D/treg/publications/trends07.html</w:t>
        </w:r>
      </w:hyperlink>
      <w:r w:rsidRPr="00B1664C">
        <w:rPr>
          <w:rFonts w:hint="cs"/>
          <w:rtl/>
        </w:rPr>
        <w:t>.</w:t>
      </w:r>
    </w:p>
  </w:footnote>
  <w:footnote w:id="37">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spacing w:val="-2"/>
          <w:rtl/>
        </w:rPr>
        <w:t>مشغلو الشبكات وموردو المحتوى: من يتحمل التكاليف؟،</w:t>
      </w:r>
      <w:r w:rsidRPr="00B1664C">
        <w:rPr>
          <w:spacing w:val="-2"/>
          <w:lang w:val="en-GB"/>
        </w:rPr>
        <w:t>J. Scott Marcus, Wissenschaftliches Institut fur Infrastruktur und Kommunikationdienste</w:t>
      </w:r>
      <w:r w:rsidRPr="00B1664C">
        <w:rPr>
          <w:rFonts w:hint="cs"/>
          <w:spacing w:val="-2"/>
          <w:rtl/>
          <w:lang w:val="en-GB"/>
        </w:rPr>
        <w:t>،</w:t>
      </w:r>
      <w:r w:rsidRPr="00B1664C">
        <w:rPr>
          <w:rFonts w:hint="cs"/>
          <w:spacing w:val="-2"/>
          <w:rtl/>
        </w:rPr>
        <w:t xml:space="preserve"> </w:t>
      </w:r>
      <w:r w:rsidRPr="00B1664C">
        <w:rPr>
          <w:spacing w:val="-2"/>
        </w:rPr>
        <w:t>(2011)</w:t>
      </w:r>
      <w:r w:rsidRPr="00B1664C">
        <w:rPr>
          <w:rFonts w:hint="cs"/>
          <w:spacing w:val="-2"/>
          <w:rtl/>
        </w:rPr>
        <w:t>،</w:t>
      </w:r>
      <w:r>
        <w:rPr>
          <w:rFonts w:hint="cs"/>
          <w:spacing w:val="-2"/>
          <w:rtl/>
        </w:rPr>
        <w:t xml:space="preserve"> متاح على:</w:t>
      </w:r>
      <w:r w:rsidRPr="00B1664C">
        <w:rPr>
          <w:rFonts w:hint="cs"/>
          <w:spacing w:val="-2"/>
          <w:rtl/>
        </w:rPr>
        <w:t xml:space="preserve"> </w:t>
      </w:r>
      <w:hyperlink r:id="rId33" w:history="1">
        <w:r w:rsidRPr="00B1664C">
          <w:rPr>
            <w:rStyle w:val="Hyperlink"/>
            <w:rFonts w:cs="Traditional Arabic"/>
          </w:rPr>
          <w:t>http://papers.ssrn.com/sol3/papers.cfm?abstract_id=1926768</w:t>
        </w:r>
      </w:hyperlink>
      <w:r w:rsidRPr="00B1664C">
        <w:rPr>
          <w:rFonts w:hint="cs"/>
          <w:spacing w:val="-2"/>
          <w:rtl/>
        </w:rPr>
        <w:t>.</w:t>
      </w:r>
    </w:p>
  </w:footnote>
  <w:footnote w:id="38">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34" w:history="1">
        <w:r w:rsidRPr="005B246D">
          <w:rPr>
            <w:rStyle w:val="Hyperlink"/>
            <w:rFonts w:cs="Traditional Arabic" w:hint="cs"/>
            <w:spacing w:val="-2"/>
            <w:rtl/>
          </w:rPr>
          <w:t xml:space="preserve">مساهمة </w:t>
        </w:r>
        <w:r>
          <w:rPr>
            <w:rStyle w:val="Hyperlink"/>
            <w:rFonts w:cs="Traditional Arabic" w:hint="cs"/>
            <w:spacing w:val="-2"/>
            <w:rtl/>
          </w:rPr>
          <w:t xml:space="preserve">من </w:t>
        </w:r>
        <w:r w:rsidRPr="005B246D">
          <w:rPr>
            <w:rStyle w:val="Hyperlink"/>
            <w:rFonts w:cs="Traditional Arabic" w:hint="cs"/>
            <w:spacing w:val="-2"/>
            <w:rtl/>
          </w:rPr>
          <w:t>الولايات المتحدة الأمريكية</w:t>
        </w:r>
      </w:hyperlink>
      <w:r w:rsidRPr="00B1664C">
        <w:rPr>
          <w:rFonts w:hint="cs"/>
          <w:spacing w:val="-2"/>
          <w:rtl/>
        </w:rPr>
        <w:t xml:space="preserve"> </w:t>
      </w:r>
      <w:r w:rsidRPr="00B1664C">
        <w:rPr>
          <w:rFonts w:hint="cs"/>
          <w:rtl/>
        </w:rPr>
        <w:t>(</w:t>
      </w:r>
      <w:r w:rsidRPr="00B1664C">
        <w:t>2</w:t>
      </w:r>
      <w:r w:rsidRPr="00B1664C">
        <w:rPr>
          <w:rFonts w:hint="eastAsia"/>
          <w:rtl/>
        </w:rPr>
        <w:t> أكتوبر </w:t>
      </w:r>
      <w:r w:rsidRPr="00B1664C">
        <w:t>2012</w:t>
      </w:r>
      <w:r w:rsidRPr="00B1664C">
        <w:rPr>
          <w:rFonts w:hint="cs"/>
          <w:rtl/>
        </w:rPr>
        <w:t>)</w:t>
      </w:r>
      <w:r w:rsidRPr="00B1664C">
        <w:rPr>
          <w:rFonts w:hint="cs"/>
          <w:spacing w:val="-2"/>
          <w:rtl/>
        </w:rPr>
        <w:t>.</w:t>
      </w:r>
    </w:p>
  </w:footnote>
  <w:footnote w:id="39">
    <w:p w:rsidR="00F93D80" w:rsidRPr="00B1664C" w:rsidRDefault="00F93D80" w:rsidP="00FA4C78">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spacing w:val="-2"/>
          <w:rtl/>
        </w:rPr>
        <w:t xml:space="preserve">يتاح المزيد من المعلومات بشأن نقاط تبادل الإنترنت في العنوان التالي: </w:t>
      </w:r>
      <w:hyperlink r:id="rId35" w:history="1">
        <w:r w:rsidRPr="00B1664C">
          <w:rPr>
            <w:rStyle w:val="Hyperlink"/>
            <w:rFonts w:cs="Traditional Arabic"/>
          </w:rPr>
          <w:t>http://academy.itu.int/index.php/topics/item/967-internet-exchange-points</w:t>
        </w:r>
        <w:r w:rsidRPr="00B1664C">
          <w:rPr>
            <w:rStyle w:val="Hyperlink"/>
            <w:rFonts w:cs="Traditional Arabic" w:hint="cs"/>
            <w:spacing w:val="-2"/>
            <w:rtl/>
          </w:rPr>
          <w:t>؛</w:t>
        </w:r>
      </w:hyperlink>
      <w:r w:rsidRPr="00B1664C">
        <w:rPr>
          <w:rFonts w:hint="cs"/>
          <w:spacing w:val="-2"/>
          <w:rtl/>
        </w:rPr>
        <w:t xml:space="preserve"> عبر إفريقيا: إنشاء نقاط </w:t>
      </w:r>
      <w:r w:rsidRPr="00B1664C">
        <w:rPr>
          <w:spacing w:val="-2"/>
        </w:rPr>
        <w:t>IXP</w:t>
      </w:r>
      <w:r w:rsidRPr="00B1664C">
        <w:rPr>
          <w:rFonts w:hint="cs"/>
          <w:spacing w:val="-2"/>
          <w:rtl/>
        </w:rPr>
        <w:t xml:space="preserve"> محلية وإقليمية لتوفير المال وعرض النطاق، الاتحاد الدولي للاتصالات، </w:t>
      </w:r>
      <w:r w:rsidRPr="00B1664C">
        <w:rPr>
          <w:spacing w:val="-2"/>
        </w:rPr>
        <w:t>2004</w:t>
      </w:r>
      <w:r w:rsidRPr="00B1664C">
        <w:rPr>
          <w:rFonts w:hint="cs"/>
          <w:spacing w:val="-2"/>
          <w:rtl/>
        </w:rPr>
        <w:t xml:space="preserve">، متاح </w:t>
      </w:r>
      <w:r>
        <w:rPr>
          <w:rFonts w:hint="cs"/>
          <w:spacing w:val="-2"/>
          <w:rtl/>
        </w:rPr>
        <w:t>على</w:t>
      </w:r>
      <w:r w:rsidRPr="00B1664C">
        <w:rPr>
          <w:rFonts w:hint="cs"/>
          <w:spacing w:val="-2"/>
          <w:rtl/>
        </w:rPr>
        <w:t xml:space="preserve">: </w:t>
      </w:r>
      <w:hyperlink r:id="rId36" w:history="1">
        <w:r w:rsidRPr="00B1664C">
          <w:rPr>
            <w:rStyle w:val="Hyperlink"/>
            <w:rFonts w:cs="Traditional Arabic"/>
          </w:rPr>
          <w:t>http://www.itu.int/ITU-D/cyb/ip/index.html</w:t>
        </w:r>
      </w:hyperlink>
      <w:r w:rsidRPr="009E5052">
        <w:rPr>
          <w:rStyle w:val="Hyperlink"/>
          <w:rFonts w:cs="Traditional Arabic" w:hint="cs"/>
          <w:color w:val="auto"/>
          <w:u w:val="none"/>
          <w:rtl/>
        </w:rPr>
        <w:t>.</w:t>
      </w:r>
    </w:p>
  </w:footnote>
  <w:footnote w:id="40">
    <w:p w:rsidR="00F93D80" w:rsidRPr="00B1664C" w:rsidRDefault="00F93D80" w:rsidP="006E36C1">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lang w:val="en-GB"/>
        </w:rPr>
        <w:t>(2012)</w:t>
      </w:r>
      <w:r>
        <w:rPr>
          <w:lang w:val="en-GB"/>
        </w:rPr>
        <w:t xml:space="preserve"> </w:t>
      </w:r>
      <w:r w:rsidRPr="00B1664C">
        <w:rPr>
          <w:lang w:val="en-GB"/>
        </w:rPr>
        <w:t>Kende</w:t>
      </w:r>
      <w:r w:rsidRPr="00B1664C">
        <w:t xml:space="preserve"> &amp; Hurpy</w:t>
      </w:r>
      <w:r w:rsidRPr="00B1664C">
        <w:rPr>
          <w:rFonts w:hint="cs"/>
          <w:rtl/>
        </w:rPr>
        <w:t>: "تقييم أثر نقاط تبادل الإنترنت </w:t>
      </w:r>
      <w:r w:rsidRPr="00B1664C">
        <w:rPr>
          <w:rFonts w:hint="cs"/>
        </w:rPr>
        <w:sym w:font="Symbol" w:char="F02D"/>
      </w:r>
      <w:r w:rsidRPr="00B1664C">
        <w:rPr>
          <w:rFonts w:hint="eastAsia"/>
          <w:rtl/>
        </w:rPr>
        <w:t> دراسة</w:t>
      </w:r>
      <w:r w:rsidRPr="00B1664C">
        <w:rPr>
          <w:rFonts w:hint="cs"/>
          <w:rtl/>
        </w:rPr>
        <w:t xml:space="preserve"> تجريبية</w:t>
      </w:r>
      <w:r w:rsidRPr="00B1664C">
        <w:rPr>
          <w:rFonts w:hint="eastAsia"/>
          <w:rtl/>
        </w:rPr>
        <w:t xml:space="preserve"> لكينيا ونيجيريا"، </w:t>
      </w:r>
      <w:r w:rsidRPr="00B1664C">
        <w:rPr>
          <w:rFonts w:hint="cs"/>
          <w:rtl/>
        </w:rPr>
        <w:t>مجتمع الإنترنت، متاح على:</w:t>
      </w:r>
      <w:r w:rsidRPr="00B1664C">
        <w:rPr>
          <w:rFonts w:hint="cs"/>
          <w:rtl/>
        </w:rPr>
        <w:tab/>
      </w:r>
      <w:r w:rsidRPr="00B1664C">
        <w:rPr>
          <w:rtl/>
        </w:rPr>
        <w:br/>
      </w:r>
      <w:hyperlink r:id="rId37" w:history="1">
        <w:r w:rsidRPr="00B1664C">
          <w:rPr>
            <w:rStyle w:val="Hyperlink"/>
            <w:rFonts w:cs="Traditional Arabic"/>
          </w:rPr>
          <w:t>http://www.internetsociety.org/ixpimpact</w:t>
        </w:r>
      </w:hyperlink>
      <w:r w:rsidRPr="00B1664C">
        <w:rPr>
          <w:rFonts w:hint="cs"/>
          <w:rtl/>
        </w:rPr>
        <w:t>.</w:t>
      </w:r>
    </w:p>
  </w:footnote>
  <w:footnote w:id="41">
    <w:p w:rsidR="00F93D80" w:rsidRPr="00B1664C" w:rsidRDefault="00F93D80" w:rsidP="001A4F91">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rtl/>
        </w:rPr>
        <w:t xml:space="preserve">إحصاءات </w:t>
      </w:r>
      <w:r w:rsidRPr="00B1664C">
        <w:rPr>
          <w:lang w:val="en-GB"/>
        </w:rPr>
        <w:t>(2012)</w:t>
      </w:r>
      <w:r>
        <w:rPr>
          <w:lang w:val="en-GB"/>
        </w:rPr>
        <w:t xml:space="preserve"> </w:t>
      </w:r>
      <w:r w:rsidRPr="00B1664C">
        <w:rPr>
          <w:lang w:val="en-GB"/>
        </w:rPr>
        <w:t>Point Topic statistics</w:t>
      </w:r>
      <w:r w:rsidRPr="00B1664C">
        <w:rPr>
          <w:rFonts w:hint="cs"/>
          <w:rtl/>
        </w:rPr>
        <w:t xml:space="preserve">، متاحة على: </w:t>
      </w:r>
      <w:hyperlink r:id="rId38" w:history="1">
        <w:r w:rsidRPr="00B1664C">
          <w:rPr>
            <w:rStyle w:val="Hyperlink"/>
            <w:rFonts w:cs="Traditional Arabic"/>
            <w:szCs w:val="20"/>
          </w:rPr>
          <w:t>http://point-topic.com/dslanalysis.php</w:t>
        </w:r>
      </w:hyperlink>
      <w:r w:rsidRPr="00B1664C">
        <w:rPr>
          <w:rFonts w:hint="cs"/>
          <w:rtl/>
        </w:rPr>
        <w:t>.</w:t>
      </w:r>
    </w:p>
  </w:footnote>
  <w:footnote w:id="42">
    <w:p w:rsidR="00F93D80" w:rsidRPr="00B1664C" w:rsidRDefault="00F93D80" w:rsidP="005B246D">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rtl/>
        </w:rPr>
        <w:t xml:space="preserve">المصدر: الاتحاد الدولي للاتصالات من الموقع </w:t>
      </w:r>
      <w:hyperlink r:id="rId39" w:history="1">
        <w:r w:rsidRPr="00B1664C">
          <w:rPr>
            <w:rStyle w:val="Hyperlink"/>
            <w:rFonts w:cs="Traditional Arabic"/>
            <w:szCs w:val="20"/>
            <w:lang w:eastAsia="zh-CN"/>
          </w:rPr>
          <w:t>http://www.itu.int/ITU-D/ict/statistics/at_glance/KeyTelecom.html</w:t>
        </w:r>
      </w:hyperlink>
      <w:r w:rsidRPr="00B1664C">
        <w:rPr>
          <w:rFonts w:hint="cs"/>
          <w:rtl/>
        </w:rPr>
        <w:t xml:space="preserve"> (على</w:t>
      </w:r>
      <w:r>
        <w:rPr>
          <w:rFonts w:hint="eastAsia"/>
          <w:rtl/>
        </w:rPr>
        <w:t> </w:t>
      </w:r>
      <w:r w:rsidRPr="00B1664C">
        <w:rPr>
          <w:rFonts w:hint="cs"/>
          <w:rtl/>
        </w:rPr>
        <w:t xml:space="preserve">اليمين)؛ وإحصاءات عالم الإنترنت من الموقع </w:t>
      </w:r>
      <w:hyperlink r:id="rId40" w:history="1">
        <w:r w:rsidRPr="00B1664C">
          <w:rPr>
            <w:rStyle w:val="Hyperlink"/>
            <w:rFonts w:cs="Traditional Arabic"/>
            <w:szCs w:val="20"/>
            <w:lang w:eastAsia="zh-CN"/>
          </w:rPr>
          <w:t>http://www.internetworldstats.com/stats7.htm</w:t>
        </w:r>
      </w:hyperlink>
      <w:r w:rsidRPr="00B1664C">
        <w:rPr>
          <w:rFonts w:hint="cs"/>
          <w:rtl/>
        </w:rPr>
        <w:t xml:space="preserve"> (على اليسار).</w:t>
      </w:r>
    </w:p>
  </w:footnote>
  <w:footnote w:id="43">
    <w:p w:rsidR="00F93D80" w:rsidRPr="00427A7D" w:rsidRDefault="00F93D80" w:rsidP="00870085">
      <w:pPr>
        <w:pStyle w:val="FootnoteText"/>
        <w:rPr>
          <w:rStyle w:val="FootnoteReference"/>
          <w:rFonts w:cs="Traditional Arabic"/>
          <w:position w:val="0"/>
          <w:rtl/>
        </w:rPr>
      </w:pPr>
      <w:r w:rsidRPr="00B1664C">
        <w:rPr>
          <w:rStyle w:val="FootnoteReference"/>
          <w:rFonts w:cs="Traditional Arabic"/>
        </w:rPr>
        <w:footnoteRef/>
      </w:r>
      <w:r w:rsidRPr="00B1664C">
        <w:rPr>
          <w:rStyle w:val="FootnoteReference"/>
          <w:rFonts w:cs="Traditional Arabic" w:hint="cs"/>
          <w:rtl/>
        </w:rPr>
        <w:tab/>
      </w:r>
      <w:r w:rsidRPr="00B1664C">
        <w:rPr>
          <w:rFonts w:hint="cs"/>
          <w:rtl/>
        </w:rPr>
        <w:t xml:space="preserve">تقرير الاتحاد الدولي للاتصالات </w:t>
      </w:r>
      <w:r w:rsidRPr="00B1664C">
        <w:rPr>
          <w:rFonts w:hint="cs"/>
          <w:i/>
          <w:iCs/>
          <w:rtl/>
        </w:rPr>
        <w:t>لقياس مجتمع المعلومات لعام </w:t>
      </w:r>
      <w:r w:rsidRPr="00B1664C">
        <w:rPr>
          <w:i/>
          <w:iCs/>
        </w:rPr>
        <w:t>2012</w:t>
      </w:r>
      <w:r w:rsidRPr="00B1664C">
        <w:rPr>
          <w:rFonts w:hint="cs"/>
          <w:rtl/>
        </w:rPr>
        <w:t>، انظر</w:t>
      </w:r>
      <w:r>
        <w:rPr>
          <w:rFonts w:hint="cs"/>
          <w:rtl/>
        </w:rPr>
        <w:t>:</w:t>
      </w:r>
      <w:r w:rsidRPr="00B1664C">
        <w:rPr>
          <w:rFonts w:hint="cs"/>
          <w:rtl/>
        </w:rPr>
        <w:tab/>
      </w:r>
      <w:r w:rsidRPr="00B1664C">
        <w:rPr>
          <w:rtl/>
        </w:rPr>
        <w:br/>
      </w:r>
      <w:hyperlink r:id="rId41" w:history="1">
        <w:r w:rsidRPr="00B1664C">
          <w:rPr>
            <w:rStyle w:val="Hyperlink"/>
            <w:rFonts w:cs="Traditional Arabic"/>
          </w:rPr>
          <w:t>http://www.itu.int/ITU-D/ict/publications/idi/index.html</w:t>
        </w:r>
      </w:hyperlink>
      <w:r w:rsidRPr="00B1664C">
        <w:rPr>
          <w:rFonts w:hint="cs"/>
          <w:rtl/>
        </w:rPr>
        <w:t>.</w:t>
      </w:r>
    </w:p>
  </w:footnote>
  <w:footnote w:id="44">
    <w:p w:rsidR="00F93D80" w:rsidRPr="00427A7D" w:rsidRDefault="00F93D80" w:rsidP="00870085">
      <w:pPr>
        <w:pStyle w:val="FootnoteText"/>
        <w:rPr>
          <w:rStyle w:val="FootnoteReference"/>
          <w:rFonts w:cs="Traditional Arabic"/>
          <w:position w:val="0"/>
          <w:rtl/>
        </w:rPr>
      </w:pPr>
      <w:r w:rsidRPr="00B1664C">
        <w:rPr>
          <w:rStyle w:val="FootnoteReference"/>
          <w:rFonts w:cs="Traditional Arabic"/>
        </w:rPr>
        <w:footnoteRef/>
      </w:r>
      <w:r w:rsidRPr="00B1664C">
        <w:rPr>
          <w:rStyle w:val="FootnoteReference"/>
          <w:rFonts w:cs="Traditional Arabic"/>
        </w:rPr>
        <w:tab/>
      </w:r>
      <w:hyperlink r:id="rId42" w:history="1">
        <w:r w:rsidRPr="005B246D">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45">
    <w:p w:rsidR="00F93D80" w:rsidRPr="002021E3" w:rsidRDefault="00F93D80" w:rsidP="00B6519D">
      <w:pPr>
        <w:pStyle w:val="FootnoteText"/>
        <w:rPr>
          <w:rStyle w:val="FootnoteReference"/>
          <w:rFonts w:cs="Traditional Arabic"/>
          <w:position w:val="0"/>
          <w:rtl/>
        </w:rPr>
      </w:pPr>
      <w:r w:rsidRPr="00B1664C">
        <w:rPr>
          <w:rStyle w:val="FootnoteReference"/>
          <w:rFonts w:cs="Traditional Arabic"/>
        </w:rPr>
        <w:footnoteRef/>
      </w:r>
      <w:r w:rsidRPr="00B1664C">
        <w:rPr>
          <w:rStyle w:val="FootnoteReference"/>
          <w:rFonts w:cs="Traditional Arabic"/>
        </w:rPr>
        <w:tab/>
      </w:r>
      <w:r w:rsidRPr="00B1664C">
        <w:rPr>
          <w:rFonts w:hint="cs"/>
          <w:rtl/>
        </w:rPr>
        <w:t xml:space="preserve">"المعرفة كمنفعة عامة عالمية"، </w:t>
      </w:r>
      <w:r w:rsidRPr="00B1664C">
        <w:t>Joseph Stiglitz</w:t>
      </w:r>
      <w:r w:rsidRPr="00B1664C">
        <w:rPr>
          <w:rFonts w:hint="cs"/>
          <w:rtl/>
        </w:rPr>
        <w:t>، على:</w:t>
      </w:r>
      <w:r w:rsidRPr="00B1664C">
        <w:rPr>
          <w:rFonts w:hint="cs"/>
          <w:rtl/>
        </w:rPr>
        <w:tab/>
      </w:r>
      <w:r w:rsidRPr="00B1664C">
        <w:rPr>
          <w:rFonts w:hint="cs"/>
          <w:rtl/>
        </w:rPr>
        <w:tab/>
      </w:r>
      <w:hyperlink r:id="rId43" w:history="1">
        <w:r w:rsidRPr="00B1664C">
          <w:rPr>
            <w:rStyle w:val="Hyperlink"/>
            <w:rFonts w:cs="Traditional Arabic"/>
            <w:szCs w:val="20"/>
          </w:rPr>
          <w:t>http://cgt.columbia.edu/files/papers/1999_Knowledge_as_Global_Public_Good_stiglitz.pdf</w:t>
        </w:r>
      </w:hyperlink>
      <w:r w:rsidRPr="00B1664C">
        <w:rPr>
          <w:rFonts w:hint="cs"/>
          <w:sz w:val="26"/>
          <w:rtl/>
        </w:rPr>
        <w:t xml:space="preserve">. </w:t>
      </w:r>
      <w:r>
        <w:rPr>
          <w:rFonts w:hint="cs"/>
          <w:spacing w:val="-2"/>
          <w:rtl/>
        </w:rPr>
        <w:t>فصل</w:t>
      </w:r>
      <w:r w:rsidRPr="00B1664C">
        <w:rPr>
          <w:rFonts w:hint="cs"/>
          <w:spacing w:val="-2"/>
          <w:rtl/>
        </w:rPr>
        <w:t xml:space="preserve"> عن</w:t>
      </w:r>
      <w:r>
        <w:rPr>
          <w:rFonts w:hint="cs"/>
          <w:spacing w:val="-2"/>
          <w:rtl/>
        </w:rPr>
        <w:t xml:space="preserve"> </w:t>
      </w:r>
      <w:r w:rsidRPr="00B1664C">
        <w:rPr>
          <w:rFonts w:hint="cs"/>
          <w:spacing w:val="-2"/>
          <w:rtl/>
        </w:rPr>
        <w:t xml:space="preserve">توفير المنافع </w:t>
      </w:r>
      <w:r w:rsidRPr="005B246D">
        <w:rPr>
          <w:rFonts w:hint="cs"/>
          <w:spacing w:val="-6"/>
          <w:rtl/>
        </w:rPr>
        <w:t>العامة العالمية: إدارة العولمة تثبت أن الاتصالات والإنترنت في حد ذاتهما من المنافع العامة العالمية؛ ومع ذلك، يتفق معظم المراقبين على</w:t>
      </w:r>
      <w:r>
        <w:rPr>
          <w:rFonts w:hint="eastAsia"/>
          <w:spacing w:val="-6"/>
          <w:rtl/>
        </w:rPr>
        <w:t> </w:t>
      </w:r>
      <w:r w:rsidRPr="005B246D">
        <w:rPr>
          <w:rFonts w:hint="cs"/>
          <w:spacing w:val="-6"/>
          <w:rtl/>
        </w:rPr>
        <w:t>أن</w:t>
      </w:r>
      <w:r>
        <w:rPr>
          <w:rFonts w:hint="eastAsia"/>
          <w:spacing w:val="-6"/>
          <w:rtl/>
        </w:rPr>
        <w:t> </w:t>
      </w:r>
      <w:r w:rsidRPr="005B246D">
        <w:rPr>
          <w:rFonts w:hint="cs"/>
          <w:spacing w:val="-6"/>
          <w:rtl/>
        </w:rPr>
        <w:t>المعارف</w:t>
      </w:r>
      <w:r w:rsidRPr="00B1664C">
        <w:rPr>
          <w:rFonts w:hint="cs"/>
          <w:spacing w:val="-2"/>
          <w:rtl/>
        </w:rPr>
        <w:t xml:space="preserve"> والمعلومات التي تقدم عبر الإنترنت هي المنافع غير القابلة للمنافسة وغير الخاضعة للحظر، وليست الشبكات (التي ربما تخضع للمنافسة أو للحظر).</w:t>
      </w:r>
      <w:r w:rsidRPr="00B1664C">
        <w:rPr>
          <w:rFonts w:hint="cs"/>
          <w:rtl/>
        </w:rPr>
        <w:t xml:space="preserve"> انظر أيضاً تقرير تكنولوجيا المعلومات والاتصالات لأغراض التنمية (البنك الدولي، </w:t>
      </w:r>
      <w:r w:rsidRPr="00B1664C">
        <w:t>2009</w:t>
      </w:r>
      <w:r w:rsidRPr="00B1664C">
        <w:rPr>
          <w:rFonts w:hint="cs"/>
          <w:rtl/>
        </w:rPr>
        <w:t>) و"مواجهة الأزمات: تكنولوجيا المعلومات والاتصالات تحفز خطط النمو الاقتصادي" (الاتحاد الدولي للاتصالات، </w:t>
      </w:r>
      <w:r w:rsidRPr="00B1664C">
        <w:t>2009</w:t>
      </w:r>
      <w:r w:rsidRPr="00B1664C">
        <w:rPr>
          <w:rFonts w:hint="cs"/>
          <w:rtl/>
        </w:rPr>
        <w:t>).</w:t>
      </w:r>
    </w:p>
  </w:footnote>
  <w:footnote w:id="46">
    <w:p w:rsidR="00F93D80" w:rsidRPr="00B1664C" w:rsidRDefault="00F93D80" w:rsidP="00190794">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spacing w:val="-2"/>
          <w:sz w:val="26"/>
          <w:rtl/>
        </w:rPr>
        <w:t xml:space="preserve">الإعلان العالمي لحقوق الإنسان، متاح </w:t>
      </w:r>
      <w:r>
        <w:rPr>
          <w:rFonts w:hint="cs"/>
          <w:spacing w:val="-2"/>
          <w:sz w:val="26"/>
          <w:rtl/>
        </w:rPr>
        <w:t>على</w:t>
      </w:r>
      <w:r w:rsidRPr="00B1664C">
        <w:rPr>
          <w:rFonts w:hint="cs"/>
          <w:spacing w:val="-2"/>
          <w:sz w:val="26"/>
          <w:rtl/>
        </w:rPr>
        <w:t xml:space="preserve">: </w:t>
      </w:r>
      <w:hyperlink r:id="rId44" w:history="1">
        <w:r w:rsidRPr="00B1664C">
          <w:rPr>
            <w:rStyle w:val="Hyperlink"/>
            <w:rFonts w:cs="Traditional Arabic"/>
          </w:rPr>
          <w:t>http://www.un.org/en/documents/udhr/index.shtml</w:t>
        </w:r>
      </w:hyperlink>
      <w:r w:rsidRPr="00B1664C">
        <w:rPr>
          <w:rFonts w:hint="cs"/>
          <w:rtl/>
        </w:rPr>
        <w:t>.</w:t>
      </w:r>
    </w:p>
  </w:footnote>
  <w:footnote w:id="47">
    <w:p w:rsidR="00F93D80" w:rsidRPr="00B1664C" w:rsidRDefault="00F93D80" w:rsidP="00870085">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B1664C">
        <w:rPr>
          <w:rFonts w:hint="cs"/>
          <w:rtl/>
        </w:rPr>
        <w:t>المادة </w:t>
      </w:r>
      <w:r w:rsidRPr="00B1664C">
        <w:t>19</w:t>
      </w:r>
      <w:r w:rsidRPr="00B1664C">
        <w:rPr>
          <w:rFonts w:hint="cs"/>
          <w:rtl/>
        </w:rPr>
        <w:t xml:space="preserve"> من العهد الدولي الخاص بالحقوق المدنية والسياسية </w:t>
      </w:r>
      <w:r w:rsidRPr="00B1664C">
        <w:t>(1966)</w:t>
      </w:r>
      <w:r w:rsidRPr="00B1664C">
        <w:rPr>
          <w:rFonts w:hint="cs"/>
          <w:rtl/>
        </w:rPr>
        <w:t>؛ والمادة </w:t>
      </w:r>
      <w:r w:rsidRPr="00B1664C">
        <w:t>34</w:t>
      </w:r>
      <w:r w:rsidRPr="00B1664C">
        <w:rPr>
          <w:rFonts w:hint="cs"/>
          <w:rtl/>
        </w:rPr>
        <w:t xml:space="preserve"> من دستور الاتحاد الدولي للاتصالات.</w:t>
      </w:r>
    </w:p>
  </w:footnote>
  <w:footnote w:id="48">
    <w:p w:rsidR="00F93D80" w:rsidRPr="00B1664C" w:rsidRDefault="00F93D80" w:rsidP="00345CE6">
      <w:pPr>
        <w:pStyle w:val="FootnoteText"/>
        <w:rPr>
          <w:rtl/>
        </w:rPr>
      </w:pPr>
      <w:r w:rsidRPr="00B1664C">
        <w:rPr>
          <w:rStyle w:val="FootnoteReference"/>
          <w:rFonts w:cs="Traditional Arabic"/>
        </w:rPr>
        <w:footnoteRef/>
      </w:r>
      <w:r w:rsidRPr="00B1664C">
        <w:tab/>
      </w:r>
      <w:hyperlink r:id="rId45" w:history="1">
        <w:r w:rsidRPr="00B1664C">
          <w:rPr>
            <w:rStyle w:val="Hyperlink"/>
            <w:rFonts w:cs="Traditional Arabic"/>
          </w:rPr>
          <w:t>http://www.oecd.org/dataoecd/11/58/49258588.pdf</w:t>
        </w:r>
      </w:hyperlink>
      <w:r w:rsidRPr="00B1664C">
        <w:rPr>
          <w:rFonts w:hint="cs"/>
          <w:rtl/>
          <w:lang w:val="en-GB"/>
        </w:rPr>
        <w:t>.</w:t>
      </w:r>
    </w:p>
  </w:footnote>
  <w:footnote w:id="49">
    <w:p w:rsidR="00F93D80" w:rsidRPr="00B1664C" w:rsidRDefault="00F93D80" w:rsidP="00870085">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hyperlink r:id="rId46" w:history="1">
        <w:r w:rsidRPr="00B1664C">
          <w:rPr>
            <w:rStyle w:val="Hyperlink"/>
            <w:rFonts w:cs="Traditional Arabic" w:hint="cs"/>
            <w:rtl/>
          </w:rPr>
          <w:t xml:space="preserve">مساهمة من مؤسسة </w:t>
        </w:r>
        <w:r w:rsidRPr="00B1664C">
          <w:rPr>
            <w:rStyle w:val="Hyperlink"/>
            <w:rFonts w:cs="Traditional Arabic"/>
          </w:rPr>
          <w:t>CNRI</w:t>
        </w:r>
        <w:r w:rsidRPr="00B1664C">
          <w:rPr>
            <w:rStyle w:val="Hyperlink"/>
            <w:rFonts w:cs="Traditional Arabic" w:hint="cs"/>
            <w:rtl/>
          </w:rPr>
          <w:t>/الولايات المتحدة الأمريكية</w:t>
        </w:r>
      </w:hyperlink>
      <w:r w:rsidRPr="00B1664C">
        <w:rPr>
          <w:rFonts w:hint="cs"/>
          <w:rtl/>
        </w:rPr>
        <w:t xml:space="preserve"> (</w:t>
      </w:r>
      <w:r w:rsidRPr="00B1664C">
        <w:t>1</w:t>
      </w:r>
      <w:r w:rsidRPr="00B1664C">
        <w:rPr>
          <w:rFonts w:hint="cs"/>
          <w:rtl/>
        </w:rPr>
        <w:t xml:space="preserve"> أغسطس </w:t>
      </w:r>
      <w:r w:rsidRPr="00B1664C">
        <w:t>2012</w:t>
      </w:r>
      <w:r w:rsidRPr="00B1664C">
        <w:rPr>
          <w:rFonts w:hint="cs"/>
          <w:rtl/>
        </w:rPr>
        <w:t>).</w:t>
      </w:r>
    </w:p>
  </w:footnote>
  <w:footnote w:id="50">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الفقرات </w:t>
      </w:r>
      <w:r w:rsidRPr="00B1664C">
        <w:t>82</w:t>
      </w:r>
      <w:r w:rsidRPr="00B1664C">
        <w:sym w:font="Symbol" w:char="F02D"/>
      </w:r>
      <w:r w:rsidRPr="00B1664C">
        <w:t>29</w:t>
      </w:r>
      <w:r w:rsidRPr="00B1664C">
        <w:rPr>
          <w:rFonts w:hint="cs"/>
          <w:rtl/>
        </w:rPr>
        <w:t xml:space="preserve"> من برنامج عمل تونس، كما هو موضح في الفقرة </w:t>
      </w:r>
      <w:r w:rsidRPr="00B1664C">
        <w:t>1.2.3.2</w:t>
      </w:r>
      <w:r w:rsidRPr="00B1664C">
        <w:rPr>
          <w:rFonts w:hint="cs"/>
          <w:rtl/>
        </w:rPr>
        <w:t>(د).</w:t>
      </w:r>
    </w:p>
  </w:footnote>
  <w:footnote w:id="51">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برنامج عمل تونس بشأن مجتمع المعلومات </w:t>
      </w:r>
      <w:r w:rsidRPr="00B1664C">
        <w:t>(2005)</w:t>
      </w:r>
      <w:r w:rsidRPr="00B1664C">
        <w:rPr>
          <w:rFonts w:hint="cs"/>
          <w:rtl/>
        </w:rPr>
        <w:t xml:space="preserve">، متاح على: </w:t>
      </w:r>
      <w:hyperlink r:id="rId47" w:history="1">
        <w:r w:rsidRPr="00B1664C">
          <w:rPr>
            <w:rStyle w:val="Hyperlink"/>
            <w:rFonts w:cs="Traditional Arabic"/>
          </w:rPr>
          <w:t>http://www.itu.int/wsis/docs2/tunis/off/6rev1.html</w:t>
        </w:r>
      </w:hyperlink>
      <w:r w:rsidRPr="00B1664C">
        <w:rPr>
          <w:rFonts w:hint="cs"/>
          <w:rtl/>
        </w:rPr>
        <w:t>.</w:t>
      </w:r>
    </w:p>
  </w:footnote>
  <w:footnote w:id="52">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باب المشاركة في عضوية الفريق مفتوح لكل أصحاب المصلحة، انظر: </w:t>
      </w:r>
      <w:hyperlink r:id="rId48" w:history="1">
        <w:r w:rsidRPr="00B1664C">
          <w:rPr>
            <w:rStyle w:val="Hyperlink"/>
            <w:rFonts w:cs="Traditional Arabic"/>
          </w:rPr>
          <w:t>http://www.wgig.org/members.html</w:t>
        </w:r>
      </w:hyperlink>
      <w:r w:rsidRPr="00B1664C">
        <w:rPr>
          <w:rFonts w:hint="cs"/>
          <w:rtl/>
        </w:rPr>
        <w:t>.</w:t>
      </w:r>
    </w:p>
  </w:footnote>
  <w:footnote w:id="53">
    <w:p w:rsidR="00F93D80" w:rsidRPr="00B1664C" w:rsidRDefault="00F93D80" w:rsidP="00870085">
      <w:pPr>
        <w:pStyle w:val="FootnoteText"/>
        <w:rPr>
          <w:rtl/>
        </w:rPr>
      </w:pPr>
      <w:r w:rsidRPr="00B1664C">
        <w:rPr>
          <w:rStyle w:val="FootnoteReference"/>
          <w:rFonts w:cs="Traditional Arabic"/>
        </w:rPr>
        <w:footnoteRef/>
      </w:r>
      <w:r w:rsidRPr="00B1664C">
        <w:tab/>
      </w:r>
      <w:hyperlink r:id="rId49" w:history="1">
        <w:r w:rsidRPr="00B1664C">
          <w:rPr>
            <w:rStyle w:val="Hyperlink"/>
            <w:rFonts w:cs="Traditional Arabic" w:hint="cs"/>
            <w:rtl/>
          </w:rPr>
          <w:t>مساهمة من </w:t>
        </w:r>
        <w:r w:rsidRPr="00B1664C">
          <w:rPr>
            <w:rStyle w:val="Hyperlink"/>
            <w:rFonts w:cs="Traditional Arabic"/>
          </w:rPr>
          <w:t>ISOC</w:t>
        </w:r>
        <w:r w:rsidRPr="00B1664C">
          <w:rPr>
            <w:rStyle w:val="Hyperlink"/>
            <w:rFonts w:cs="Traditional Arabic" w:hint="cs"/>
            <w:rtl/>
          </w:rPr>
          <w:t>، بلغاريا</w:t>
        </w:r>
      </w:hyperlink>
      <w:r w:rsidRPr="00B1664C">
        <w:rPr>
          <w:rFonts w:hint="cs"/>
          <w:rtl/>
        </w:rPr>
        <w:t xml:space="preserve"> (</w:t>
      </w:r>
      <w:r w:rsidRPr="00B1664C">
        <w:t>9</w:t>
      </w:r>
      <w:r w:rsidRPr="00B1664C">
        <w:rPr>
          <w:rFonts w:hint="cs"/>
          <w:rtl/>
        </w:rPr>
        <w:t xml:space="preserve"> أكتوبر </w:t>
      </w:r>
      <w:r w:rsidRPr="00B1664C">
        <w:t>2012</w:t>
      </w:r>
      <w:r w:rsidRPr="00B1664C">
        <w:rPr>
          <w:rFonts w:hint="cs"/>
          <w:rtl/>
        </w:rPr>
        <w:t>).</w:t>
      </w:r>
    </w:p>
  </w:footnote>
  <w:footnote w:id="54">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الفقرات </w:t>
      </w:r>
      <w:r w:rsidRPr="00B1664C">
        <w:t>5</w:t>
      </w:r>
      <w:r w:rsidRPr="00B1664C">
        <w:sym w:font="Symbol" w:char="F02D"/>
      </w:r>
      <w:r w:rsidRPr="00B1664C">
        <w:t>1</w:t>
      </w:r>
      <w:r w:rsidRPr="00B1664C">
        <w:rPr>
          <w:rFonts w:hint="cs"/>
          <w:rtl/>
        </w:rPr>
        <w:t xml:space="preserve"> من القرار </w:t>
      </w:r>
      <w:r w:rsidRPr="00B1664C">
        <w:t>102</w:t>
      </w:r>
      <w:r w:rsidRPr="00B1664C">
        <w:rPr>
          <w:rFonts w:hint="cs"/>
          <w:rtl/>
        </w:rPr>
        <w:t xml:space="preserve"> (</w:t>
      </w:r>
      <w:r>
        <w:rPr>
          <w:rFonts w:hint="cs"/>
          <w:rtl/>
        </w:rPr>
        <w:t>المراجَع</w:t>
      </w:r>
      <w:r w:rsidRPr="00B1664C">
        <w:rPr>
          <w:rFonts w:hint="cs"/>
          <w:rtl/>
        </w:rPr>
        <w:t xml:space="preserve"> في غوادالاخارا، </w:t>
      </w:r>
      <w:r w:rsidRPr="00B1664C">
        <w:t>2010</w:t>
      </w:r>
      <w:r w:rsidRPr="00B1664C">
        <w:rPr>
          <w:rFonts w:hint="cs"/>
          <w:rtl/>
        </w:rPr>
        <w:t>)؛ والفقرة </w:t>
      </w:r>
      <w:r w:rsidRPr="00B1664C">
        <w:t>6</w:t>
      </w:r>
      <w:r w:rsidRPr="00B1664C">
        <w:rPr>
          <w:rFonts w:hint="cs"/>
          <w:rtl/>
        </w:rPr>
        <w:t xml:space="preserve"> من القرار </w:t>
      </w:r>
      <w:r w:rsidRPr="00B1664C">
        <w:t>133</w:t>
      </w:r>
      <w:r w:rsidRPr="00B1664C">
        <w:rPr>
          <w:rFonts w:hint="cs"/>
          <w:rtl/>
        </w:rPr>
        <w:t xml:space="preserve"> (</w:t>
      </w:r>
      <w:r>
        <w:rPr>
          <w:rFonts w:hint="cs"/>
          <w:rtl/>
        </w:rPr>
        <w:t>المراجَع</w:t>
      </w:r>
      <w:r w:rsidRPr="00B1664C">
        <w:rPr>
          <w:rFonts w:hint="cs"/>
          <w:rtl/>
        </w:rPr>
        <w:t xml:space="preserve"> في غوادالاخارا، </w:t>
      </w:r>
      <w:r w:rsidRPr="00B1664C">
        <w:t>2010</w:t>
      </w:r>
      <w:r w:rsidRPr="00B1664C">
        <w:rPr>
          <w:rFonts w:hint="cs"/>
          <w:rtl/>
        </w:rPr>
        <w:t>).</w:t>
      </w:r>
    </w:p>
  </w:footnote>
  <w:footnote w:id="55">
    <w:p w:rsidR="00F93D80" w:rsidRPr="00B1664C" w:rsidRDefault="00F93D80" w:rsidP="00870085">
      <w:pPr>
        <w:pStyle w:val="FootnoteText"/>
        <w:rPr>
          <w:rtl/>
        </w:rPr>
      </w:pPr>
      <w:r w:rsidRPr="00B1664C">
        <w:rPr>
          <w:rStyle w:val="FootnoteReference"/>
          <w:rFonts w:cs="Traditional Arabic"/>
        </w:rPr>
        <w:footnoteRef/>
      </w:r>
      <w:r w:rsidRPr="00B1664C">
        <w:tab/>
      </w:r>
      <w:hyperlink r:id="rId50" w:history="1">
        <w:r w:rsidRPr="00502036">
          <w:rPr>
            <w:rStyle w:val="Hyperlink"/>
            <w:rFonts w:cs="Traditional Arabic" w:hint="cs"/>
            <w:rtl/>
          </w:rPr>
          <w:t>الفقرة </w:t>
        </w:r>
        <w:r w:rsidRPr="00502036">
          <w:rPr>
            <w:rStyle w:val="Hyperlink"/>
            <w:rFonts w:cs="Traditional Arabic"/>
          </w:rPr>
          <w:t>69</w:t>
        </w:r>
        <w:r w:rsidRPr="00502036">
          <w:rPr>
            <w:rStyle w:val="Hyperlink"/>
            <w:rFonts w:cs="Traditional Arabic" w:hint="cs"/>
            <w:rtl/>
          </w:rPr>
          <w:t xml:space="preserve"> من برنامج عمل تونس</w:t>
        </w:r>
      </w:hyperlink>
      <w:r w:rsidRPr="00B1664C">
        <w:rPr>
          <w:rFonts w:hint="cs"/>
          <w:rtl/>
        </w:rPr>
        <w:t>.</w:t>
      </w:r>
    </w:p>
  </w:footnote>
  <w:footnote w:id="56">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الفقرة </w:t>
      </w:r>
      <w:r w:rsidRPr="00B1664C">
        <w:t>53</w:t>
      </w:r>
      <w:r w:rsidRPr="00B1664C">
        <w:rPr>
          <w:rFonts w:hint="cs"/>
          <w:rtl/>
        </w:rPr>
        <w:t xml:space="preserve"> من برنامج عمل تونس</w:t>
      </w:r>
      <w:r>
        <w:rPr>
          <w:rFonts w:hint="cs"/>
          <w:rtl/>
        </w:rPr>
        <w:t xml:space="preserve"> </w:t>
      </w:r>
      <w:r>
        <w:t>(2005)</w:t>
      </w:r>
      <w:r w:rsidRPr="00B1664C">
        <w:rPr>
          <w:rFonts w:hint="cs"/>
          <w:rtl/>
        </w:rPr>
        <w:t>.</w:t>
      </w:r>
    </w:p>
  </w:footnote>
  <w:footnote w:id="57">
    <w:p w:rsidR="00F93D80" w:rsidRPr="00B1664C" w:rsidRDefault="00F93D80" w:rsidP="00870085">
      <w:pPr>
        <w:pStyle w:val="FootnoteText"/>
      </w:pPr>
      <w:r w:rsidRPr="00B1664C">
        <w:rPr>
          <w:rStyle w:val="FootnoteReference"/>
          <w:rFonts w:cs="Traditional Arabic"/>
        </w:rPr>
        <w:footnoteRef/>
      </w:r>
      <w:r w:rsidRPr="00B1664C">
        <w:tab/>
      </w:r>
      <w:hyperlink r:id="rId51" w:history="1">
        <w:r w:rsidRPr="00B1664C">
          <w:rPr>
            <w:rStyle w:val="Hyperlink"/>
            <w:rFonts w:cs="Traditional Arabic" w:hint="cs"/>
            <w:rtl/>
          </w:rPr>
          <w:t>مساهمة من البرازيل</w:t>
        </w:r>
      </w:hyperlink>
      <w:r w:rsidRPr="00B1664C">
        <w:rPr>
          <w:rFonts w:hint="cs"/>
          <w:rtl/>
        </w:rPr>
        <w:t xml:space="preserve"> (</w:t>
      </w:r>
      <w:r w:rsidRPr="00B1664C">
        <w:t>18</w:t>
      </w:r>
      <w:r w:rsidRPr="00B1664C">
        <w:rPr>
          <w:rFonts w:hint="cs"/>
          <w:rtl/>
        </w:rPr>
        <w:t xml:space="preserve"> مايو </w:t>
      </w:r>
      <w:r w:rsidRPr="00B1664C">
        <w:t>2012</w:t>
      </w:r>
      <w:r w:rsidRPr="00B1664C">
        <w:rPr>
          <w:rFonts w:hint="cs"/>
          <w:rtl/>
        </w:rPr>
        <w:t>).</w:t>
      </w:r>
    </w:p>
  </w:footnote>
  <w:footnote w:id="58">
    <w:p w:rsidR="00F93D80" w:rsidRPr="00B1664C" w:rsidRDefault="00F93D80" w:rsidP="00870085">
      <w:pPr>
        <w:pStyle w:val="FootnoteText"/>
      </w:pPr>
      <w:r w:rsidRPr="00B1664C">
        <w:rPr>
          <w:rStyle w:val="FootnoteReference"/>
          <w:rFonts w:cs="Traditional Arabic"/>
        </w:rPr>
        <w:footnoteRef/>
      </w:r>
      <w:r w:rsidRPr="00B1664C">
        <w:tab/>
      </w:r>
      <w:hyperlink r:id="rId52" w:history="1">
        <w:r w:rsidRPr="005038AD">
          <w:rPr>
            <w:rStyle w:val="Hyperlink"/>
            <w:rFonts w:cs="Traditional Arabic" w:hint="cs"/>
            <w:rtl/>
          </w:rPr>
          <w:t>مساهمة من الولايات المتحدة</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59">
    <w:p w:rsidR="00F93D80" w:rsidRPr="00B1664C" w:rsidRDefault="00F93D80" w:rsidP="00BB3DFA">
      <w:pPr>
        <w:pStyle w:val="FootnoteText"/>
        <w:rPr>
          <w:rtl/>
        </w:rPr>
      </w:pPr>
      <w:r w:rsidRPr="00B1664C">
        <w:rPr>
          <w:rStyle w:val="FootnoteReference"/>
          <w:rFonts w:cs="Traditional Arabic"/>
        </w:rPr>
        <w:footnoteRef/>
      </w:r>
      <w:r w:rsidRPr="00B1664C">
        <w:tab/>
      </w:r>
      <w:hyperlink r:id="rId53" w:history="1">
        <w:r w:rsidRPr="00B1664C">
          <w:rPr>
            <w:rStyle w:val="Hyperlink"/>
            <w:rFonts w:cs="Traditional Arabic" w:hint="cs"/>
            <w:rtl/>
          </w:rPr>
          <w:t>الاستراتيجية الدولية للفضاء السيبراني</w:t>
        </w:r>
      </w:hyperlink>
      <w:r w:rsidRPr="00B1664C">
        <w:rPr>
          <w:rFonts w:hint="cs"/>
          <w:rtl/>
        </w:rPr>
        <w:t xml:space="preserve"> للولايات المتحدة، توصية مجلس منظمة التعاون والتنمية في الميدان الاقتصادي بشأن مبادئ صياغة سياسات الإنترنت</w:t>
      </w:r>
      <w:r>
        <w:rPr>
          <w:rFonts w:hint="cs"/>
          <w:rtl/>
        </w:rPr>
        <w:t>؛</w:t>
      </w:r>
      <w:r w:rsidRPr="00B1664C">
        <w:rPr>
          <w:rFonts w:hint="cs"/>
          <w:rtl/>
        </w:rPr>
        <w:t xml:space="preserve"> والعشر "</w:t>
      </w:r>
      <w:hyperlink r:id="rId54" w:history="1">
        <w:r w:rsidRPr="00B1664C">
          <w:rPr>
            <w:rStyle w:val="Hyperlink"/>
            <w:rFonts w:cs="Traditional Arabic" w:hint="cs"/>
            <w:rtl/>
          </w:rPr>
          <w:t>مبادئ لإدارة الإنترنت واستعمالها</w:t>
        </w:r>
      </w:hyperlink>
      <w:r w:rsidRPr="00B1664C">
        <w:rPr>
          <w:rFonts w:hint="cs"/>
          <w:rtl/>
        </w:rPr>
        <w:t xml:space="preserve">" في البرازيل؛ بيان المفوضية الأوروبية "إدارة الإنترنت: الخطوات التالية" </w:t>
      </w:r>
      <w:r w:rsidRPr="00B1664C">
        <w:t>2009/06/18</w:t>
      </w:r>
      <w:r w:rsidRPr="00B1664C">
        <w:rPr>
          <w:rFonts w:hint="cs"/>
          <w:rtl/>
        </w:rPr>
        <w:t xml:space="preserve"> متاح </w:t>
      </w:r>
      <w:r>
        <w:rPr>
          <w:rFonts w:hint="cs"/>
          <w:rtl/>
        </w:rPr>
        <w:t>على</w:t>
      </w:r>
      <w:r w:rsidRPr="00B1664C">
        <w:rPr>
          <w:rFonts w:hint="cs"/>
          <w:rtl/>
        </w:rPr>
        <w:t xml:space="preserve"> العنوان التالي:</w:t>
      </w:r>
      <w:r w:rsidRPr="00B1664C">
        <w:rPr>
          <w:rFonts w:hint="cs"/>
          <w:rtl/>
        </w:rPr>
        <w:tab/>
      </w:r>
      <w:r w:rsidRPr="00B1664C">
        <w:rPr>
          <w:rtl/>
        </w:rPr>
        <w:br/>
      </w:r>
      <w:r w:rsidRPr="00B1664C">
        <w:rPr>
          <w:rFonts w:hint="cs"/>
          <w:rtl/>
        </w:rPr>
        <w:t xml:space="preserve"> </w:t>
      </w:r>
      <w:hyperlink r:id="rId55" w:history="1">
        <w:r w:rsidRPr="00B1664C">
          <w:rPr>
            <w:rStyle w:val="Hyperlink"/>
            <w:rFonts w:cs="Traditional Arabic"/>
          </w:rPr>
          <w:t>http://eur-lex.europa.eu/LexUriServ/LexUriServ.do?uri=COM:2009:0277:FIN:EN:PDF</w:t>
        </w:r>
      </w:hyperlink>
      <w:r w:rsidRPr="00B1664C">
        <w:rPr>
          <w:rStyle w:val="Hyperlink"/>
          <w:rFonts w:cs="Traditional Arabic" w:hint="cs"/>
          <w:rtl/>
        </w:rPr>
        <w:t>.</w:t>
      </w:r>
    </w:p>
  </w:footnote>
  <w:footnote w:id="60">
    <w:p w:rsidR="00F93D80" w:rsidRPr="00B1664C" w:rsidRDefault="00F93D80" w:rsidP="00870085">
      <w:pPr>
        <w:pStyle w:val="FootnoteText"/>
      </w:pPr>
      <w:r w:rsidRPr="00B1664C">
        <w:rPr>
          <w:rStyle w:val="FootnoteReference"/>
          <w:rFonts w:cs="Traditional Arabic"/>
        </w:rPr>
        <w:footnoteRef/>
      </w:r>
      <w:r w:rsidRPr="00B1664C">
        <w:tab/>
      </w:r>
      <w:hyperlink r:id="rId56" w:history="1">
        <w:r w:rsidRPr="00B1664C">
          <w:rPr>
            <w:rStyle w:val="Hyperlink"/>
            <w:rFonts w:cs="Traditional Arabic"/>
          </w:rPr>
          <w:t>http://www.circleid.com/posts/us_european_union_to_support_icann_but_demand_reform/</w:t>
        </w:r>
      </w:hyperlink>
      <w:r w:rsidRPr="0097164D">
        <w:rPr>
          <w:rStyle w:val="Hyperlink"/>
          <w:rFonts w:cs="Traditional Arabic" w:hint="cs"/>
          <w:color w:val="auto"/>
          <w:u w:val="none"/>
          <w:rtl/>
        </w:rPr>
        <w:t>.</w:t>
      </w:r>
    </w:p>
  </w:footnote>
  <w:footnote w:id="61">
    <w:p w:rsidR="00F93D80" w:rsidRPr="00B1664C" w:rsidRDefault="00F93D80" w:rsidP="00870085">
      <w:pPr>
        <w:pStyle w:val="FootnoteText"/>
      </w:pPr>
      <w:r w:rsidRPr="00B1664C">
        <w:rPr>
          <w:rStyle w:val="FootnoteReference"/>
          <w:rFonts w:cs="Traditional Arabic"/>
        </w:rPr>
        <w:footnoteRef/>
      </w:r>
      <w:r w:rsidRPr="00B1664C">
        <w:tab/>
      </w:r>
      <w:hyperlink r:id="rId57" w:history="1">
        <w:r w:rsidRPr="00B1664C">
          <w:rPr>
            <w:rStyle w:val="Hyperlink"/>
            <w:rFonts w:cs="Traditional Arabic" w:hint="cs"/>
            <w:spacing w:val="-4"/>
            <w:rtl/>
          </w:rPr>
          <w:t xml:space="preserve">مساهمة من </w:t>
        </w:r>
        <w:r w:rsidRPr="00B1664C">
          <w:rPr>
            <w:rStyle w:val="Hyperlink"/>
            <w:rFonts w:cs="Traditional Arabic"/>
            <w:spacing w:val="-4"/>
          </w:rPr>
          <w:t>Cisco</w:t>
        </w:r>
      </w:hyperlink>
      <w:r w:rsidRPr="00B1664C">
        <w:rPr>
          <w:rFonts w:hint="cs"/>
          <w:spacing w:val="-4"/>
          <w:rtl/>
        </w:rPr>
        <w:t xml:space="preserve"> (</w:t>
      </w:r>
      <w:r w:rsidRPr="00B1664C">
        <w:rPr>
          <w:spacing w:val="-4"/>
        </w:rPr>
        <w:t>25</w:t>
      </w:r>
      <w:r w:rsidRPr="00B1664C">
        <w:rPr>
          <w:rFonts w:hint="cs"/>
          <w:spacing w:val="-4"/>
          <w:rtl/>
        </w:rPr>
        <w:t xml:space="preserve"> يونيو، </w:t>
      </w:r>
      <w:r w:rsidRPr="00B1664C">
        <w:rPr>
          <w:spacing w:val="-4"/>
        </w:rPr>
        <w:t>2012</w:t>
      </w:r>
      <w:r w:rsidRPr="00B1664C">
        <w:rPr>
          <w:rFonts w:hint="cs"/>
          <w:spacing w:val="-4"/>
          <w:rtl/>
        </w:rPr>
        <w:t>)، و</w:t>
      </w:r>
      <w:hyperlink r:id="rId58" w:history="1">
        <w:r w:rsidRPr="00B1664C">
          <w:rPr>
            <w:rStyle w:val="Hyperlink"/>
            <w:rFonts w:cs="Traditional Arabic" w:hint="cs"/>
            <w:spacing w:val="-4"/>
            <w:rtl/>
          </w:rPr>
          <w:t>مساهمة من المملكة المتحدة</w:t>
        </w:r>
      </w:hyperlink>
      <w:r w:rsidRPr="00B1664C">
        <w:rPr>
          <w:rFonts w:hint="cs"/>
          <w:spacing w:val="-4"/>
          <w:rtl/>
        </w:rPr>
        <w:t xml:space="preserve"> (</w:t>
      </w:r>
      <w:r w:rsidRPr="00B1664C">
        <w:rPr>
          <w:spacing w:val="-4"/>
        </w:rPr>
        <w:t>25</w:t>
      </w:r>
      <w:r w:rsidRPr="00B1664C">
        <w:rPr>
          <w:rFonts w:hint="cs"/>
          <w:spacing w:val="-4"/>
          <w:rtl/>
        </w:rPr>
        <w:t xml:space="preserve"> يونيو، </w:t>
      </w:r>
      <w:r w:rsidRPr="00B1664C">
        <w:rPr>
          <w:spacing w:val="-4"/>
        </w:rPr>
        <w:t>2012</w:t>
      </w:r>
      <w:r w:rsidRPr="00B1664C">
        <w:rPr>
          <w:rFonts w:hint="cs"/>
          <w:spacing w:val="-4"/>
          <w:rtl/>
        </w:rPr>
        <w:t>)، و</w:t>
      </w:r>
      <w:r w:rsidRPr="003604FE">
        <w:rPr>
          <w:rFonts w:hint="cs"/>
          <w:spacing w:val="-4"/>
          <w:rtl/>
        </w:rPr>
        <w:t>مساهمة من الولايات المتحدة</w:t>
      </w:r>
      <w:r w:rsidRPr="003604FE">
        <w:rPr>
          <w:rStyle w:val="Hyperlink"/>
          <w:rFonts w:cs="Traditional Arabic" w:hint="cs"/>
          <w:color w:val="auto"/>
          <w:spacing w:val="-4"/>
          <w:u w:val="none"/>
          <w:rtl/>
        </w:rPr>
        <w:t xml:space="preserve"> الأمريكية</w:t>
      </w:r>
      <w:r w:rsidRPr="003604FE">
        <w:rPr>
          <w:rFonts w:hint="cs"/>
          <w:spacing w:val="-4"/>
          <w:rtl/>
        </w:rPr>
        <w:t xml:space="preserve"> </w:t>
      </w:r>
      <w:r w:rsidRPr="00B1664C">
        <w:rPr>
          <w:rFonts w:hint="cs"/>
          <w:spacing w:val="-4"/>
          <w:rtl/>
        </w:rPr>
        <w:t>(</w:t>
      </w:r>
      <w:hyperlink r:id="rId59" w:history="1">
        <w:r w:rsidRPr="00DB786F">
          <w:rPr>
            <w:rStyle w:val="Hyperlink"/>
            <w:rFonts w:cs="Traditional Arabic"/>
            <w:spacing w:val="-4"/>
          </w:rPr>
          <w:t>18</w:t>
        </w:r>
        <w:r w:rsidRPr="00DB786F">
          <w:rPr>
            <w:rStyle w:val="Hyperlink"/>
            <w:rFonts w:cs="Traditional Arabic" w:hint="cs"/>
            <w:spacing w:val="-4"/>
            <w:rtl/>
          </w:rPr>
          <w:t> مايو، </w:t>
        </w:r>
        <w:r w:rsidRPr="00DB786F">
          <w:rPr>
            <w:rStyle w:val="Hyperlink"/>
            <w:rFonts w:cs="Traditional Arabic"/>
            <w:spacing w:val="-4"/>
          </w:rPr>
          <w:t>2012</w:t>
        </w:r>
      </w:hyperlink>
      <w:r>
        <w:rPr>
          <w:rFonts w:hint="cs"/>
          <w:spacing w:val="-4"/>
          <w:rtl/>
        </w:rPr>
        <w:t xml:space="preserve">، </w:t>
      </w:r>
      <w:hyperlink r:id="rId60" w:history="1">
        <w:r w:rsidRPr="00DB786F">
          <w:rPr>
            <w:rStyle w:val="Hyperlink"/>
            <w:rFonts w:cs="Traditional Arabic"/>
            <w:spacing w:val="-4"/>
          </w:rPr>
          <w:t>1</w:t>
        </w:r>
        <w:r w:rsidRPr="00DB786F">
          <w:rPr>
            <w:rStyle w:val="Hyperlink"/>
            <w:rFonts w:cs="Traditional Arabic" w:hint="eastAsia"/>
            <w:spacing w:val="-4"/>
            <w:rtl/>
          </w:rPr>
          <w:t> فبراير، </w:t>
        </w:r>
        <w:r w:rsidRPr="00DB786F">
          <w:rPr>
            <w:rStyle w:val="Hyperlink"/>
            <w:rFonts w:cs="Traditional Arabic"/>
            <w:spacing w:val="-4"/>
          </w:rPr>
          <w:t>2013</w:t>
        </w:r>
      </w:hyperlink>
      <w:r w:rsidRPr="00B1664C">
        <w:rPr>
          <w:rFonts w:hint="cs"/>
          <w:spacing w:val="-4"/>
          <w:rtl/>
        </w:rPr>
        <w:t>)، و</w:t>
      </w:r>
      <w:hyperlink r:id="rId61" w:history="1">
        <w:r w:rsidRPr="00B1664C">
          <w:rPr>
            <w:rStyle w:val="Hyperlink"/>
            <w:rFonts w:cs="Traditional Arabic" w:hint="cs"/>
            <w:spacing w:val="-4"/>
            <w:rtl/>
          </w:rPr>
          <w:t xml:space="preserve">مساهمة من </w:t>
        </w:r>
        <w:r w:rsidRPr="00B1664C">
          <w:rPr>
            <w:rStyle w:val="Hyperlink"/>
            <w:rFonts w:cs="Traditional Arabic"/>
            <w:spacing w:val="-4"/>
          </w:rPr>
          <w:t>ISOC</w:t>
        </w:r>
      </w:hyperlink>
      <w:r w:rsidRPr="00B1664C">
        <w:rPr>
          <w:rFonts w:hint="cs"/>
          <w:spacing w:val="-4"/>
          <w:rtl/>
        </w:rPr>
        <w:t xml:space="preserve"> (</w:t>
      </w:r>
      <w:r w:rsidRPr="00B1664C">
        <w:rPr>
          <w:spacing w:val="-4"/>
        </w:rPr>
        <w:t>26</w:t>
      </w:r>
      <w:r w:rsidRPr="00B1664C">
        <w:rPr>
          <w:rFonts w:hint="cs"/>
          <w:spacing w:val="-4"/>
          <w:rtl/>
        </w:rPr>
        <w:t xml:space="preserve"> يونيو، </w:t>
      </w:r>
      <w:r w:rsidRPr="00B1664C">
        <w:rPr>
          <w:spacing w:val="-4"/>
        </w:rPr>
        <w:t>2012</w:t>
      </w:r>
      <w:r w:rsidRPr="00B1664C">
        <w:rPr>
          <w:rFonts w:hint="cs"/>
          <w:spacing w:val="-4"/>
          <w:rtl/>
        </w:rPr>
        <w:t>).</w:t>
      </w:r>
    </w:p>
  </w:footnote>
  <w:footnote w:id="62">
    <w:p w:rsidR="00F93D80" w:rsidRPr="00B1664C" w:rsidRDefault="00F93D80" w:rsidP="00870085">
      <w:pPr>
        <w:pStyle w:val="FootnoteText"/>
        <w:rPr>
          <w:rtl/>
        </w:rPr>
      </w:pPr>
      <w:r w:rsidRPr="00B1664C">
        <w:rPr>
          <w:rStyle w:val="FootnoteReference"/>
          <w:rFonts w:cs="Traditional Arabic"/>
        </w:rPr>
        <w:footnoteRef/>
      </w:r>
      <w:r w:rsidRPr="00B1664C">
        <w:rPr>
          <w:rFonts w:hint="cs"/>
          <w:rtl/>
        </w:rPr>
        <w:tab/>
      </w:r>
      <w:hyperlink r:id="rId62" w:history="1">
        <w:r w:rsidRPr="0064009D">
          <w:rPr>
            <w:rStyle w:val="Hyperlink"/>
            <w:rFonts w:cs="Traditional Arabic" w:hint="cs"/>
            <w:rtl/>
          </w:rPr>
          <w:t>مساهمة من المملكة المتحدة</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 و</w:t>
      </w:r>
      <w:hyperlink r:id="rId63" w:history="1">
        <w:r w:rsidRPr="0064009D">
          <w:rPr>
            <w:rStyle w:val="Hyperlink"/>
            <w:rFonts w:cs="Traditional Arabic" w:hint="cs"/>
            <w:rtl/>
          </w:rPr>
          <w:t>مساهمة من المملكة المتحدة</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63">
    <w:p w:rsidR="00F93D80" w:rsidRPr="00B1664C" w:rsidRDefault="00F93D80" w:rsidP="00870085">
      <w:pPr>
        <w:pStyle w:val="FootnoteText"/>
        <w:rPr>
          <w:rtl/>
        </w:rPr>
      </w:pPr>
      <w:r w:rsidRPr="00B1664C">
        <w:rPr>
          <w:rStyle w:val="FootnoteReference"/>
          <w:rFonts w:cs="Traditional Arabic"/>
        </w:rPr>
        <w:footnoteRef/>
      </w:r>
      <w:r w:rsidRPr="00B1664C">
        <w:rPr>
          <w:rFonts w:hint="cs"/>
          <w:rtl/>
        </w:rPr>
        <w:tab/>
      </w:r>
      <w:hyperlink r:id="rId64" w:history="1">
        <w:r w:rsidRPr="005B246D">
          <w:rPr>
            <w:rStyle w:val="Hyperlink"/>
            <w:rFonts w:cs="Traditional Arabic" w:hint="cs"/>
            <w:rtl/>
          </w:rPr>
          <w:t>مساهمة من الولايات المتحدة الأمريكية</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64">
    <w:p w:rsidR="00F93D80" w:rsidRPr="00B1664C" w:rsidRDefault="00F93D80" w:rsidP="00870085">
      <w:pPr>
        <w:pStyle w:val="FootnoteText"/>
      </w:pPr>
      <w:r w:rsidRPr="00B1664C">
        <w:rPr>
          <w:rStyle w:val="FootnoteReference"/>
          <w:rFonts w:cs="Traditional Arabic"/>
        </w:rPr>
        <w:footnoteRef/>
      </w:r>
      <w:r w:rsidRPr="00B1664C">
        <w:tab/>
      </w:r>
      <w:hyperlink r:id="rId65" w:history="1">
        <w:r w:rsidRPr="00B1664C">
          <w:rPr>
            <w:rStyle w:val="Hyperlink"/>
            <w:rFonts w:cs="Traditional Arabic"/>
          </w:rPr>
          <w:t>http://articles.timesofindia.indiatimes.com/2012-07-30/edit-page/32924041_1_internet-governance-internet-corporation-root-servers</w:t>
        </w:r>
      </w:hyperlink>
      <w:r w:rsidRPr="00B1664C">
        <w:rPr>
          <w:rFonts w:hint="cs"/>
          <w:rtl/>
        </w:rPr>
        <w:t>.</w:t>
      </w:r>
    </w:p>
  </w:footnote>
  <w:footnote w:id="65">
    <w:p w:rsidR="00F93D80" w:rsidRPr="00B1664C" w:rsidRDefault="00F93D80" w:rsidP="00870085">
      <w:pPr>
        <w:pStyle w:val="FootnoteText"/>
      </w:pPr>
      <w:r w:rsidRPr="00B1664C">
        <w:rPr>
          <w:rStyle w:val="FootnoteReference"/>
          <w:rFonts w:cs="Traditional Arabic"/>
        </w:rPr>
        <w:footnoteRef/>
      </w:r>
      <w:r w:rsidRPr="00B1664C">
        <w:tab/>
      </w:r>
      <w:hyperlink r:id="rId66" w:history="1">
        <w:r w:rsidRPr="00B1664C">
          <w:rPr>
            <w:rStyle w:val="Hyperlink"/>
            <w:rFonts w:cs="Traditional Arabic" w:hint="cs"/>
            <w:rtl/>
          </w:rPr>
          <w:t>مساهمة من المملكة العربية السعودية والسودان</w:t>
        </w:r>
      </w:hyperlink>
      <w:r w:rsidRPr="00B1664C">
        <w:rPr>
          <w:rFonts w:hint="cs"/>
          <w:rtl/>
        </w:rPr>
        <w:t xml:space="preserve"> (</w:t>
      </w:r>
      <w:r w:rsidRPr="00B1664C">
        <w:t>1</w:t>
      </w:r>
      <w:r w:rsidRPr="00B1664C">
        <w:rPr>
          <w:rFonts w:hint="cs"/>
          <w:rtl/>
        </w:rPr>
        <w:t xml:space="preserve"> أغسطس، </w:t>
      </w:r>
      <w:r w:rsidRPr="00B1664C">
        <w:t>2012</w:t>
      </w:r>
      <w:r w:rsidRPr="00B1664C">
        <w:rPr>
          <w:rFonts w:hint="cs"/>
          <w:rtl/>
        </w:rPr>
        <w:t>)، و</w:t>
      </w:r>
      <w:hyperlink r:id="rId67" w:history="1">
        <w:r w:rsidRPr="00B1664C">
          <w:rPr>
            <w:rStyle w:val="Hyperlink"/>
            <w:rFonts w:cs="Traditional Arabic" w:hint="cs"/>
            <w:rtl/>
          </w:rPr>
          <w:t>مساهمة من</w:t>
        </w:r>
      </w:hyperlink>
      <w:r w:rsidRPr="00B1664C">
        <w:rPr>
          <w:rStyle w:val="Hyperlink"/>
          <w:rFonts w:cs="Traditional Arabic" w:hint="cs"/>
          <w:rtl/>
        </w:rPr>
        <w:t xml:space="preserve"> الجزائر</w:t>
      </w:r>
      <w:r w:rsidRPr="00B1664C">
        <w:rPr>
          <w:rFonts w:hint="cs"/>
          <w:rtl/>
        </w:rPr>
        <w:t xml:space="preserve"> (</w:t>
      </w:r>
      <w:r w:rsidRPr="00B1664C">
        <w:t>2</w:t>
      </w:r>
      <w:r w:rsidRPr="00B1664C">
        <w:rPr>
          <w:rFonts w:hint="cs"/>
          <w:rtl/>
        </w:rPr>
        <w:t xml:space="preserve"> أغسطس، </w:t>
      </w:r>
      <w:r w:rsidRPr="00B1664C">
        <w:t>2012</w:t>
      </w:r>
      <w:r w:rsidRPr="00B1664C">
        <w:rPr>
          <w:rFonts w:hint="cs"/>
          <w:rtl/>
        </w:rPr>
        <w:t>).</w:t>
      </w:r>
    </w:p>
  </w:footnote>
  <w:footnote w:id="66">
    <w:p w:rsidR="00F93D80" w:rsidRPr="00B1664C" w:rsidRDefault="00F93D80" w:rsidP="00870085">
      <w:pPr>
        <w:pStyle w:val="FootnoteText"/>
      </w:pPr>
      <w:r w:rsidRPr="00B1664C">
        <w:rPr>
          <w:rStyle w:val="FootnoteReference"/>
          <w:rFonts w:cs="Traditional Arabic"/>
        </w:rPr>
        <w:footnoteRef/>
      </w:r>
      <w:r w:rsidRPr="00B1664C">
        <w:tab/>
      </w:r>
      <w:hyperlink r:id="rId68" w:history="1">
        <w:r w:rsidRPr="00892B37">
          <w:rPr>
            <w:rStyle w:val="Hyperlink"/>
            <w:rFonts w:cs="Traditional Arabic" w:hint="cs"/>
            <w:rtl/>
          </w:rPr>
          <w:t>مساهمة من الاتحاد الروسي</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67">
    <w:p w:rsidR="00F93D80" w:rsidRPr="00B1664C" w:rsidRDefault="00F93D80" w:rsidP="00870085">
      <w:pPr>
        <w:pStyle w:val="FootnoteText"/>
      </w:pPr>
      <w:r w:rsidRPr="00B1664C">
        <w:rPr>
          <w:rStyle w:val="FootnoteReference"/>
          <w:rFonts w:cs="Traditional Arabic"/>
        </w:rPr>
        <w:footnoteRef/>
      </w:r>
      <w:r w:rsidRPr="00B1664C">
        <w:tab/>
      </w:r>
      <w:hyperlink r:id="rId69" w:history="1">
        <w:r w:rsidRPr="00301D1B">
          <w:rPr>
            <w:rStyle w:val="Hyperlink"/>
            <w:rFonts w:cs="Traditional Arabic" w:hint="cs"/>
            <w:rtl/>
          </w:rPr>
          <w:t>مساهمة من تليكوم إيطاليا</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68">
    <w:p w:rsidR="00F93D80" w:rsidRPr="00B1664C" w:rsidRDefault="00F93D80" w:rsidP="00870085">
      <w:pPr>
        <w:pStyle w:val="FootnoteText"/>
        <w:rPr>
          <w:rtl/>
        </w:rPr>
      </w:pPr>
      <w:r w:rsidRPr="00B1664C">
        <w:rPr>
          <w:rStyle w:val="FootnoteReference"/>
          <w:rFonts w:cs="Traditional Arabic"/>
        </w:rPr>
        <w:footnoteRef/>
      </w:r>
      <w:r w:rsidRPr="00B1664C">
        <w:tab/>
      </w:r>
      <w:r w:rsidRPr="00AE14E8">
        <w:rPr>
          <w:rFonts w:hint="cs"/>
          <w:spacing w:val="6"/>
          <w:rtl/>
        </w:rPr>
        <w:t xml:space="preserve">اللجنة </w:t>
      </w:r>
      <w:r w:rsidRPr="00AE14E8">
        <w:rPr>
          <w:spacing w:val="6"/>
        </w:rPr>
        <w:t>CSTD</w:t>
      </w:r>
      <w:r w:rsidRPr="00AE14E8">
        <w:rPr>
          <w:rFonts w:hint="cs"/>
          <w:spacing w:val="6"/>
          <w:rtl/>
        </w:rPr>
        <w:t xml:space="preserve"> </w:t>
      </w:r>
      <w:r w:rsidRPr="00AE14E8">
        <w:rPr>
          <w:spacing w:val="6"/>
        </w:rPr>
        <w:t>(</w:t>
      </w:r>
      <w:hyperlink r:id="rId70" w:history="1">
        <w:r w:rsidRPr="00AE14E8">
          <w:rPr>
            <w:rStyle w:val="Hyperlink"/>
            <w:rFonts w:cs="Traditional Arabic"/>
            <w:spacing w:val="6"/>
          </w:rPr>
          <w:t>http://unctad.org/en/Pages/MeetingDetails.aspx?meetingid=61</w:t>
        </w:r>
      </w:hyperlink>
      <w:r w:rsidRPr="00AE14E8">
        <w:rPr>
          <w:spacing w:val="6"/>
        </w:rPr>
        <w:t>)</w:t>
      </w:r>
      <w:r w:rsidRPr="00AE14E8">
        <w:rPr>
          <w:rFonts w:hint="cs"/>
          <w:spacing w:val="6"/>
          <w:rtl/>
        </w:rPr>
        <w:t xml:space="preserve"> والجمعية العامة للأمم المتحدة </w:t>
      </w:r>
      <w:r w:rsidRPr="00B1664C">
        <w:t>(</w:t>
      </w:r>
      <w:hyperlink r:id="rId71" w:history="1">
        <w:r w:rsidRPr="00B1664C">
          <w:rPr>
            <w:rStyle w:val="Hyperlink"/>
            <w:rFonts w:cs="Traditional Arabic"/>
          </w:rPr>
          <w:t>http://unctad.org/meetings/en/SessionalDocuments/a66d77_en.pdf</w:t>
        </w:r>
      </w:hyperlink>
      <w:r w:rsidRPr="00B1664C">
        <w:t>)</w:t>
      </w:r>
      <w:r w:rsidRPr="00B1664C">
        <w:rPr>
          <w:rFonts w:hint="cs"/>
          <w:rtl/>
        </w:rPr>
        <w:t>.</w:t>
      </w:r>
    </w:p>
  </w:footnote>
  <w:footnote w:id="69">
    <w:p w:rsidR="00F93D80" w:rsidRPr="00B1664C" w:rsidRDefault="00F93D80" w:rsidP="00870085">
      <w:pPr>
        <w:pStyle w:val="FootnoteText"/>
        <w:rPr>
          <w:rtl/>
        </w:rPr>
      </w:pPr>
      <w:r w:rsidRPr="00B1664C">
        <w:rPr>
          <w:rStyle w:val="FootnoteReference"/>
          <w:rFonts w:cs="Traditional Arabic"/>
        </w:rPr>
        <w:footnoteRef/>
      </w:r>
      <w:r w:rsidRPr="00B1664C">
        <w:tab/>
      </w:r>
      <w:hyperlink r:id="rId72" w:history="1">
        <w:r w:rsidRPr="00B1664C">
          <w:rPr>
            <w:rStyle w:val="Hyperlink"/>
            <w:rFonts w:cs="Traditional Arabic" w:hint="cs"/>
            <w:rtl/>
          </w:rPr>
          <w:t>مشاورات مفتوحة حول التعاونية المعززة بشأن قضايا السياسة العامة الدولية المتصلة بالإنترنت </w:t>
        </w:r>
        <w:r w:rsidRPr="00B1664C">
          <w:rPr>
            <w:rStyle w:val="Hyperlink"/>
            <w:rFonts w:cs="Traditional Arabic" w:hint="cs"/>
          </w:rPr>
          <w:sym w:font="Symbol" w:char="F02D"/>
        </w:r>
        <w:r w:rsidRPr="00B1664C">
          <w:rPr>
            <w:rStyle w:val="Hyperlink"/>
            <w:rFonts w:cs="Traditional Arabic" w:hint="eastAsia"/>
            <w:rtl/>
          </w:rPr>
          <w:t> مساهمات مكتوبة</w:t>
        </w:r>
      </w:hyperlink>
      <w:r w:rsidRPr="00B1664C">
        <w:rPr>
          <w:rFonts w:hint="eastAsia"/>
          <w:rtl/>
        </w:rPr>
        <w:t>.</w:t>
      </w:r>
    </w:p>
  </w:footnote>
  <w:footnote w:id="70">
    <w:p w:rsidR="00F93D80" w:rsidRPr="00B1664C" w:rsidRDefault="00F93D80" w:rsidP="00870085">
      <w:pPr>
        <w:pStyle w:val="FootnoteText"/>
      </w:pPr>
      <w:r w:rsidRPr="00B1664C">
        <w:rPr>
          <w:rStyle w:val="FootnoteReference"/>
          <w:rFonts w:cs="Traditional Arabic"/>
        </w:rPr>
        <w:footnoteRef/>
      </w:r>
      <w:r w:rsidRPr="00B1664C">
        <w:tab/>
      </w:r>
      <w:hyperlink r:id="rId73" w:history="1">
        <w:r w:rsidRPr="00301D1B">
          <w:rPr>
            <w:rStyle w:val="Hyperlink"/>
            <w:rFonts w:cs="Traditional Arabic" w:hint="cs"/>
            <w:rtl/>
          </w:rPr>
          <w:t>مساهمة من المملكة المتحدة</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w:t>
      </w:r>
    </w:p>
  </w:footnote>
  <w:footnote w:id="71">
    <w:p w:rsidR="00F93D80" w:rsidRPr="00B1664C" w:rsidRDefault="00F93D80" w:rsidP="00143BC6">
      <w:pPr>
        <w:pStyle w:val="FootnoteText"/>
      </w:pPr>
      <w:r w:rsidRPr="00B1664C">
        <w:rPr>
          <w:rStyle w:val="FootnoteReference"/>
          <w:rFonts w:cs="Traditional Arabic"/>
        </w:rPr>
        <w:footnoteRef/>
      </w:r>
      <w:r w:rsidRPr="00B1664C">
        <w:tab/>
      </w:r>
      <w:hyperlink r:id="rId74" w:history="1">
        <w:r w:rsidRPr="005B246D">
          <w:rPr>
            <w:rStyle w:val="Hyperlink"/>
            <w:rFonts w:cs="Traditional Arabic" w:hint="cs"/>
            <w:rtl/>
          </w:rPr>
          <w:t>مساهمة من الولايات المتحدة الأمريكية</w:t>
        </w:r>
      </w:hyperlink>
      <w:r w:rsidRPr="00B1664C">
        <w:rPr>
          <w:rFonts w:hint="cs"/>
          <w:rtl/>
        </w:rPr>
        <w:t xml:space="preserve"> (</w:t>
      </w:r>
      <w:r>
        <w:t>1</w:t>
      </w:r>
      <w:r w:rsidRPr="00B1664C">
        <w:rPr>
          <w:rFonts w:hint="cs"/>
          <w:rtl/>
        </w:rPr>
        <w:t xml:space="preserve"> </w:t>
      </w:r>
      <w:r>
        <w:rPr>
          <w:rFonts w:hint="cs"/>
          <w:rtl/>
        </w:rPr>
        <w:t>فبراير</w:t>
      </w:r>
      <w:r w:rsidRPr="00B1664C">
        <w:rPr>
          <w:rFonts w:hint="cs"/>
          <w:rtl/>
        </w:rPr>
        <w:t xml:space="preserve"> </w:t>
      </w:r>
      <w:r w:rsidRPr="00B1664C">
        <w:t>201</w:t>
      </w:r>
      <w:r>
        <w:t>3</w:t>
      </w:r>
      <w:r w:rsidRPr="00B1664C">
        <w:rPr>
          <w:rFonts w:hint="cs"/>
          <w:rtl/>
        </w:rPr>
        <w:t>).</w:t>
      </w:r>
    </w:p>
  </w:footnote>
  <w:footnote w:id="72">
    <w:p w:rsidR="00F93D80" w:rsidRPr="00B1664C" w:rsidRDefault="00F93D80" w:rsidP="00870085">
      <w:pPr>
        <w:pStyle w:val="FootnoteText"/>
      </w:pPr>
      <w:r w:rsidRPr="00B1664C">
        <w:rPr>
          <w:rStyle w:val="FootnoteReference"/>
          <w:rFonts w:cs="Traditional Arabic"/>
        </w:rPr>
        <w:footnoteRef/>
      </w:r>
      <w:r w:rsidRPr="00B1664C">
        <w:tab/>
      </w:r>
      <w:hyperlink r:id="rId75" w:history="1">
        <w:r w:rsidRPr="00B1664C">
          <w:rPr>
            <w:rStyle w:val="Hyperlink"/>
            <w:rFonts w:cs="Traditional Arabic" w:hint="cs"/>
            <w:rtl/>
          </w:rPr>
          <w:t>مساهمة من المملكة العربية السعودية والسودان</w:t>
        </w:r>
      </w:hyperlink>
      <w:r w:rsidRPr="00B1664C">
        <w:rPr>
          <w:rFonts w:hint="cs"/>
          <w:rtl/>
        </w:rPr>
        <w:t xml:space="preserve"> (</w:t>
      </w:r>
      <w:r w:rsidRPr="00B1664C">
        <w:t>1</w:t>
      </w:r>
      <w:r w:rsidRPr="00B1664C">
        <w:rPr>
          <w:rFonts w:hint="cs"/>
          <w:rtl/>
        </w:rPr>
        <w:t xml:space="preserve"> أغسطس، </w:t>
      </w:r>
      <w:r w:rsidRPr="00B1664C">
        <w:t>2012</w:t>
      </w:r>
      <w:r w:rsidRPr="00B1664C">
        <w:rPr>
          <w:rFonts w:hint="cs"/>
          <w:rtl/>
        </w:rPr>
        <w:t>)، و</w:t>
      </w:r>
      <w:hyperlink r:id="rId76" w:history="1">
        <w:r w:rsidRPr="00B1664C">
          <w:rPr>
            <w:rStyle w:val="Hyperlink"/>
            <w:rFonts w:cs="Traditional Arabic" w:hint="cs"/>
            <w:rtl/>
          </w:rPr>
          <w:t>مساهمة من</w:t>
        </w:r>
      </w:hyperlink>
      <w:r w:rsidRPr="00B1664C">
        <w:rPr>
          <w:rStyle w:val="Hyperlink"/>
          <w:rFonts w:cs="Traditional Arabic" w:hint="cs"/>
          <w:rtl/>
        </w:rPr>
        <w:t xml:space="preserve"> الجزائر</w:t>
      </w:r>
      <w:r w:rsidRPr="00B1664C">
        <w:rPr>
          <w:rFonts w:hint="cs"/>
          <w:rtl/>
        </w:rPr>
        <w:t xml:space="preserve"> (</w:t>
      </w:r>
      <w:r w:rsidRPr="00B1664C">
        <w:t>2</w:t>
      </w:r>
      <w:r w:rsidRPr="00B1664C">
        <w:rPr>
          <w:rFonts w:hint="cs"/>
          <w:rtl/>
        </w:rPr>
        <w:t xml:space="preserve"> أغسطس، </w:t>
      </w:r>
      <w:r w:rsidRPr="00B1664C">
        <w:t>2012</w:t>
      </w:r>
      <w:r w:rsidRPr="00B1664C">
        <w:rPr>
          <w:rFonts w:hint="cs"/>
          <w:rtl/>
        </w:rPr>
        <w:t>).</w:t>
      </w:r>
    </w:p>
  </w:footnote>
  <w:footnote w:id="73">
    <w:p w:rsidR="00F93D80" w:rsidRPr="00B1664C" w:rsidRDefault="00F93D80" w:rsidP="00AC210B">
      <w:pPr>
        <w:pStyle w:val="FootnoteText"/>
        <w:rPr>
          <w:rtl/>
        </w:rPr>
      </w:pPr>
      <w:r w:rsidRPr="00B1664C">
        <w:rPr>
          <w:rStyle w:val="FootnoteReference"/>
          <w:rFonts w:cs="Traditional Arabic"/>
        </w:rPr>
        <w:footnoteRef/>
      </w:r>
      <w:r w:rsidRPr="00B1664C">
        <w:tab/>
      </w:r>
      <w:hyperlink r:id="rId77" w:history="1">
        <w:r w:rsidRPr="00B1664C">
          <w:rPr>
            <w:rStyle w:val="Hyperlink"/>
            <w:rFonts w:cs="Traditional Arabic" w:hint="cs"/>
            <w:rtl/>
          </w:rPr>
          <w:t xml:space="preserve">مساهمة من </w:t>
        </w:r>
        <w:r w:rsidRPr="00B1664C">
          <w:rPr>
            <w:rStyle w:val="Hyperlink"/>
            <w:rFonts w:cs="Traditional Arabic"/>
          </w:rPr>
          <w:t>C</w:t>
        </w:r>
        <w:r>
          <w:rPr>
            <w:rStyle w:val="Hyperlink"/>
            <w:rFonts w:cs="Traditional Arabic"/>
          </w:rPr>
          <w:t>isco</w:t>
        </w:r>
      </w:hyperlink>
      <w:r w:rsidRPr="00B1664C">
        <w:rPr>
          <w:rFonts w:hint="cs"/>
          <w:rtl/>
        </w:rPr>
        <w:t xml:space="preserve"> (</w:t>
      </w:r>
      <w:r w:rsidRPr="00B1664C">
        <w:t>25</w:t>
      </w:r>
      <w:r w:rsidRPr="00B1664C">
        <w:rPr>
          <w:rFonts w:hint="eastAsia"/>
          <w:rtl/>
        </w:rPr>
        <w:t> يونيو</w:t>
      </w:r>
      <w:r w:rsidRPr="00B1664C">
        <w:rPr>
          <w:rFonts w:hint="cs"/>
          <w:rtl/>
        </w:rPr>
        <w:t>،</w:t>
      </w:r>
      <w:r w:rsidRPr="00B1664C">
        <w:rPr>
          <w:rFonts w:hint="eastAsia"/>
          <w:rtl/>
        </w:rPr>
        <w:t> </w:t>
      </w:r>
      <w:r w:rsidRPr="00B1664C">
        <w:t>2012</w:t>
      </w:r>
      <w:r w:rsidRPr="00B1664C">
        <w:rPr>
          <w:rFonts w:hint="cs"/>
          <w:rtl/>
        </w:rPr>
        <w:t>)، و</w:t>
      </w:r>
      <w:hyperlink r:id="rId78" w:history="1">
        <w:r w:rsidRPr="00B1664C">
          <w:rPr>
            <w:rStyle w:val="Hyperlink"/>
            <w:rFonts w:cs="Traditional Arabic" w:hint="cs"/>
            <w:rtl/>
          </w:rPr>
          <w:t xml:space="preserve">مساهمة من </w:t>
        </w:r>
        <w:r w:rsidRPr="00B1664C">
          <w:rPr>
            <w:rStyle w:val="Hyperlink"/>
            <w:rFonts w:cs="Traditional Arabic"/>
          </w:rPr>
          <w:t>ISOC</w:t>
        </w:r>
      </w:hyperlink>
      <w:r w:rsidRPr="00B1664C">
        <w:rPr>
          <w:rFonts w:hint="cs"/>
          <w:rtl/>
        </w:rPr>
        <w:t xml:space="preserve"> (</w:t>
      </w:r>
      <w:r w:rsidRPr="00B1664C">
        <w:t>26</w:t>
      </w:r>
      <w:r w:rsidRPr="00B1664C">
        <w:rPr>
          <w:rFonts w:hint="cs"/>
          <w:rtl/>
        </w:rPr>
        <w:t xml:space="preserve"> يونيو، </w:t>
      </w:r>
      <w:r w:rsidRPr="00B1664C">
        <w:t>2012</w:t>
      </w:r>
      <w:r w:rsidRPr="00B1664C">
        <w:rPr>
          <w:rFonts w:hint="cs"/>
          <w:rtl/>
        </w:rPr>
        <w:t>).</w:t>
      </w:r>
    </w:p>
  </w:footnote>
  <w:footnote w:id="74">
    <w:p w:rsidR="00F93D80" w:rsidRPr="00B1664C" w:rsidRDefault="00F93D80" w:rsidP="00870085">
      <w:pPr>
        <w:pStyle w:val="FootnoteText"/>
      </w:pPr>
      <w:r w:rsidRPr="00B1664C">
        <w:rPr>
          <w:rStyle w:val="FootnoteReference"/>
          <w:rFonts w:cs="Traditional Arabic"/>
        </w:rPr>
        <w:footnoteRef/>
      </w:r>
      <w:r w:rsidRPr="00B1664C">
        <w:tab/>
      </w:r>
      <w:r w:rsidRPr="00B1664C">
        <w:rPr>
          <w:rFonts w:hint="cs"/>
          <w:rtl/>
        </w:rPr>
        <w:t>القرارات </w:t>
      </w:r>
      <w:r w:rsidRPr="00B1664C">
        <w:t>101</w:t>
      </w:r>
      <w:r w:rsidRPr="00B1664C">
        <w:rPr>
          <w:rFonts w:hint="cs"/>
          <w:rtl/>
        </w:rPr>
        <w:t xml:space="preserve"> و</w:t>
      </w:r>
      <w:r w:rsidRPr="00B1664C">
        <w:t>102</w:t>
      </w:r>
      <w:r w:rsidRPr="00B1664C">
        <w:rPr>
          <w:rFonts w:hint="cs"/>
          <w:rtl/>
        </w:rPr>
        <w:t xml:space="preserve"> و</w:t>
      </w:r>
      <w:r w:rsidRPr="00B1664C">
        <w:t>133</w:t>
      </w:r>
      <w:r w:rsidRPr="00B1664C">
        <w:rPr>
          <w:rFonts w:hint="cs"/>
          <w:rtl/>
        </w:rPr>
        <w:t xml:space="preserve"> (المراجعة في غوادالاخارا، </w:t>
      </w:r>
      <w:r w:rsidRPr="00B1664C">
        <w:t>2010</w:t>
      </w:r>
      <w:r w:rsidRPr="00B1664C">
        <w:rPr>
          <w:rFonts w:hint="cs"/>
          <w:rtl/>
        </w:rPr>
        <w:t>)، والقرار </w:t>
      </w:r>
      <w:r w:rsidRPr="00B1664C">
        <w:t>180</w:t>
      </w:r>
      <w:r w:rsidRPr="00B1664C">
        <w:rPr>
          <w:rFonts w:hint="cs"/>
          <w:rtl/>
        </w:rPr>
        <w:t xml:space="preserve"> (غوادالاخارا، </w:t>
      </w:r>
      <w:r w:rsidRPr="00B1664C">
        <w:t>2010</w:t>
      </w:r>
      <w:r w:rsidRPr="00B1664C">
        <w:rPr>
          <w:rFonts w:hint="cs"/>
          <w:rtl/>
        </w:rPr>
        <w:t>).</w:t>
      </w:r>
    </w:p>
  </w:footnote>
  <w:footnote w:id="75">
    <w:p w:rsidR="00F93D80" w:rsidRPr="00B1664C" w:rsidRDefault="00F93D80" w:rsidP="00870085">
      <w:pPr>
        <w:pStyle w:val="FootnoteText"/>
        <w:rPr>
          <w:rtl/>
        </w:rPr>
      </w:pPr>
      <w:r w:rsidRPr="00B1664C">
        <w:rPr>
          <w:rStyle w:val="FootnoteReference"/>
          <w:rFonts w:cs="Traditional Arabic"/>
        </w:rPr>
        <w:footnoteRef/>
      </w:r>
      <w:r w:rsidRPr="00B1664C">
        <w:tab/>
      </w:r>
      <w:hyperlink r:id="rId79" w:history="1">
        <w:r w:rsidRPr="00B1664C">
          <w:rPr>
            <w:rStyle w:val="Hyperlink"/>
            <w:rFonts w:cs="Traditional Arabic"/>
          </w:rPr>
          <w:t>http://www.itu.int/en/membership/Pages/default.aspx</w:t>
        </w:r>
      </w:hyperlink>
      <w:r w:rsidRPr="00B1664C">
        <w:rPr>
          <w:rFonts w:hint="cs"/>
          <w:rtl/>
        </w:rPr>
        <w:t>.</w:t>
      </w:r>
    </w:p>
  </w:footnote>
  <w:footnote w:id="76">
    <w:p w:rsidR="00F93D80" w:rsidRPr="00B1664C" w:rsidRDefault="00F93D80" w:rsidP="00870085">
      <w:pPr>
        <w:pStyle w:val="FootnoteText"/>
        <w:rPr>
          <w:rtl/>
        </w:rPr>
      </w:pPr>
      <w:r w:rsidRPr="00B1664C">
        <w:rPr>
          <w:rStyle w:val="FootnoteReference"/>
          <w:rFonts w:cs="Traditional Arabic"/>
        </w:rPr>
        <w:footnoteRef/>
      </w:r>
      <w:r w:rsidRPr="00B1664C">
        <w:tab/>
      </w:r>
      <w:hyperlink r:id="rId80" w:history="1">
        <w:r w:rsidRPr="00B1664C">
          <w:rPr>
            <w:rStyle w:val="Hyperlink"/>
            <w:rFonts w:cs="Traditional Arabic"/>
          </w:rPr>
          <w:t>http://www.itu.int/en/membership/Pages/default.aspx</w:t>
        </w:r>
      </w:hyperlink>
      <w:r w:rsidRPr="00B1664C">
        <w:rPr>
          <w:rFonts w:hint="cs"/>
          <w:rtl/>
        </w:rPr>
        <w:t>.</w:t>
      </w:r>
    </w:p>
  </w:footnote>
  <w:footnote w:id="77">
    <w:p w:rsidR="00F93D80" w:rsidRPr="00B1664C" w:rsidRDefault="00F93D80" w:rsidP="00870085">
      <w:pPr>
        <w:pStyle w:val="FootnoteText"/>
      </w:pPr>
      <w:r w:rsidRPr="00B1664C">
        <w:rPr>
          <w:rStyle w:val="FootnoteReference"/>
          <w:rFonts w:cs="Traditional Arabic"/>
        </w:rPr>
        <w:footnoteRef/>
      </w:r>
      <w:r w:rsidRPr="00B1664C">
        <w:tab/>
      </w:r>
      <w:hyperlink r:id="rId81" w:history="1">
        <w:r w:rsidRPr="00B1664C">
          <w:rPr>
            <w:rStyle w:val="Hyperlink"/>
            <w:rFonts w:cs="Traditional Arabic" w:hint="cs"/>
            <w:rtl/>
          </w:rPr>
          <w:t xml:space="preserve">مساهمة من </w:t>
        </w:r>
        <w:r w:rsidRPr="00B1664C">
          <w:rPr>
            <w:rStyle w:val="Hyperlink"/>
            <w:rFonts w:cs="Traditional Arabic"/>
          </w:rPr>
          <w:t>Nominet</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78">
    <w:p w:rsidR="00F93D80" w:rsidRPr="00B1664C" w:rsidRDefault="00F93D80" w:rsidP="00870085">
      <w:pPr>
        <w:pStyle w:val="FootnoteText"/>
        <w:rPr>
          <w:rtl/>
        </w:rPr>
      </w:pPr>
      <w:r w:rsidRPr="00B1664C">
        <w:rPr>
          <w:rStyle w:val="FootnoteReference"/>
          <w:rFonts w:cs="Traditional Arabic"/>
        </w:rPr>
        <w:footnoteRef/>
      </w:r>
      <w:r w:rsidRPr="00B1664C">
        <w:tab/>
      </w:r>
      <w:hyperlink r:id="rId82" w:history="1">
        <w:r w:rsidRPr="00B1664C">
          <w:rPr>
            <w:rStyle w:val="Hyperlink"/>
            <w:rFonts w:cs="Traditional Arabic" w:hint="cs"/>
            <w:rtl/>
          </w:rPr>
          <w:t xml:space="preserve">مساهمة من </w:t>
        </w:r>
        <w:r w:rsidRPr="00B1664C">
          <w:rPr>
            <w:rStyle w:val="Hyperlink"/>
            <w:rFonts w:cs="Traditional Arabic"/>
          </w:rPr>
          <w:t>Nominet</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79">
    <w:p w:rsidR="00F93D80" w:rsidRPr="00B1664C" w:rsidRDefault="00F93D80" w:rsidP="00870085">
      <w:pPr>
        <w:pStyle w:val="FootnoteText"/>
      </w:pPr>
      <w:r w:rsidRPr="00B1664C">
        <w:rPr>
          <w:rStyle w:val="FootnoteReference"/>
          <w:rFonts w:cs="Traditional Arabic"/>
        </w:rPr>
        <w:footnoteRef/>
      </w:r>
      <w:r w:rsidRPr="00B1664C">
        <w:tab/>
      </w:r>
      <w:hyperlink r:id="rId83" w:history="1">
        <w:r w:rsidRPr="005B246D">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80">
    <w:p w:rsidR="00F93D80" w:rsidRPr="00B1664C" w:rsidRDefault="00F93D80" w:rsidP="00870085">
      <w:pPr>
        <w:pStyle w:val="FootnoteText"/>
      </w:pPr>
      <w:r w:rsidRPr="00B1664C">
        <w:rPr>
          <w:rStyle w:val="FootnoteReference"/>
          <w:rFonts w:cs="Traditional Arabic"/>
        </w:rPr>
        <w:footnoteRef/>
      </w:r>
      <w:r w:rsidRPr="00B1664C">
        <w:tab/>
      </w:r>
      <w:hyperlink r:id="rId84" w:history="1">
        <w:r w:rsidRPr="00B1664C">
          <w:rPr>
            <w:rStyle w:val="Hyperlink"/>
            <w:rFonts w:cs="Traditional Arabic" w:hint="cs"/>
            <w:rtl/>
          </w:rPr>
          <w:t>مساهمة من </w:t>
        </w:r>
        <w:r w:rsidRPr="00B1664C">
          <w:rPr>
            <w:rStyle w:val="Hyperlink"/>
            <w:rFonts w:cs="Traditional Arabic"/>
          </w:rPr>
          <w:t>ISOC</w:t>
        </w:r>
        <w:r w:rsidRPr="00B1664C">
          <w:rPr>
            <w:rStyle w:val="Hyperlink"/>
            <w:rFonts w:cs="Traditional Arabic" w:hint="cs"/>
            <w:rtl/>
          </w:rPr>
          <w:t>، بلغاريا</w:t>
        </w:r>
      </w:hyperlink>
      <w:r w:rsidRPr="00B1664C">
        <w:rPr>
          <w:rFonts w:hint="cs"/>
          <w:rtl/>
        </w:rPr>
        <w:t xml:space="preserve"> (</w:t>
      </w:r>
      <w:r w:rsidRPr="00B1664C">
        <w:t>10</w:t>
      </w:r>
      <w:r w:rsidRPr="00B1664C">
        <w:rPr>
          <w:rFonts w:hint="cs"/>
          <w:rtl/>
        </w:rPr>
        <w:t xml:space="preserve"> أكتوبر </w:t>
      </w:r>
      <w:r w:rsidRPr="00B1664C">
        <w:t>2012</w:t>
      </w:r>
      <w:r w:rsidRPr="00B1664C">
        <w:rPr>
          <w:rFonts w:hint="cs"/>
          <w:rtl/>
        </w:rPr>
        <w:t>).</w:t>
      </w:r>
    </w:p>
  </w:footnote>
  <w:footnote w:id="81">
    <w:p w:rsidR="00F93D80" w:rsidRPr="00B1664C" w:rsidRDefault="00F93D80" w:rsidP="003167B4">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rPr>
        <w:t>أجرى المنظمون في</w:t>
      </w:r>
      <w:r>
        <w:rPr>
          <w:rFonts w:hint="cs"/>
          <w:rtl/>
        </w:rPr>
        <w:t xml:space="preserve"> الاتحاد الأوروبي مؤخراً تحليلاً</w:t>
      </w:r>
      <w:r w:rsidRPr="00B1664C">
        <w:rPr>
          <w:rFonts w:hint="cs"/>
          <w:rtl/>
        </w:rPr>
        <w:t xml:space="preserve"> مفصلاً للعديد من هذه ال</w:t>
      </w:r>
      <w:r>
        <w:rPr>
          <w:rFonts w:hint="cs"/>
          <w:rtl/>
        </w:rPr>
        <w:t>قضايا. انظر: التمييز بين الممار</w:t>
      </w:r>
      <w:r w:rsidRPr="00B1664C">
        <w:rPr>
          <w:rFonts w:hint="cs"/>
          <w:rtl/>
        </w:rPr>
        <w:t>سات وقضايا المنافسة ذات</w:t>
      </w:r>
      <w:r>
        <w:rPr>
          <w:rFonts w:hint="eastAsia"/>
          <w:rtl/>
        </w:rPr>
        <w:t> </w:t>
      </w:r>
      <w:r w:rsidRPr="00B1664C">
        <w:rPr>
          <w:rFonts w:hint="cs"/>
          <w:rtl/>
        </w:rPr>
        <w:t xml:space="preserve">الصلة في نطاق الحياد الصافي"، صادر عن هيئة المنظمين الأوروبيين المعنيين بالاتصالات الإلكترونية </w:t>
      </w:r>
      <w:r w:rsidRPr="00B1664C">
        <w:t>(BEREC)</w:t>
      </w:r>
      <w:r w:rsidRPr="00B1664C">
        <w:rPr>
          <w:rFonts w:hint="cs"/>
          <w:rtl/>
        </w:rPr>
        <w:t xml:space="preserve">، نوفمبر </w:t>
      </w:r>
      <w:r w:rsidRPr="00B1664C">
        <w:t>2012</w:t>
      </w:r>
      <w:r w:rsidRPr="00B1664C">
        <w:rPr>
          <w:rFonts w:hint="cs"/>
          <w:rtl/>
        </w:rPr>
        <w:t>، متاح</w:t>
      </w:r>
      <w:r>
        <w:rPr>
          <w:rFonts w:hint="eastAsia"/>
          <w:rtl/>
        </w:rPr>
        <w:t> </w:t>
      </w:r>
      <w:r>
        <w:rPr>
          <w:rFonts w:hint="cs"/>
          <w:rtl/>
        </w:rPr>
        <w:t>على</w:t>
      </w:r>
      <w:r w:rsidRPr="00B1664C">
        <w:rPr>
          <w:rFonts w:hint="cs"/>
          <w:rtl/>
        </w:rPr>
        <w:t xml:space="preserve">: </w:t>
      </w:r>
      <w:hyperlink r:id="rId85" w:history="1">
        <w:r w:rsidRPr="00B1664C">
          <w:rPr>
            <w:rStyle w:val="Hyperlink"/>
            <w:rFonts w:cs="Traditional Arabic"/>
          </w:rPr>
          <w:t>http://berec.europa.eu/eng/document_register/subject_matter/berec/reports/?doc=1094</w:t>
        </w:r>
      </w:hyperlink>
      <w:r w:rsidRPr="00B1664C">
        <w:rPr>
          <w:rFonts w:hint="cs"/>
          <w:rtl/>
        </w:rPr>
        <w:t>.</w:t>
      </w:r>
    </w:p>
  </w:footnote>
  <w:footnote w:id="82">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86" w:history="1">
        <w:r w:rsidRPr="00301D1B">
          <w:rPr>
            <w:rStyle w:val="Hyperlink"/>
            <w:rFonts w:cs="Traditional Arabic" w:hint="cs"/>
            <w:rtl/>
          </w:rPr>
          <w:t>مساهمة من المفوضية الأوروبية</w:t>
        </w:r>
      </w:hyperlink>
      <w:r w:rsidRPr="00B1664C">
        <w:rPr>
          <w:rFonts w:hint="cs"/>
          <w:rtl/>
        </w:rPr>
        <w:t xml:space="preserve"> (</w:t>
      </w:r>
      <w:r w:rsidRPr="00B1664C">
        <w:t>4</w:t>
      </w:r>
      <w:r w:rsidRPr="00B1664C">
        <w:rPr>
          <w:rFonts w:hint="cs"/>
          <w:rtl/>
        </w:rPr>
        <w:t xml:space="preserve"> فبراير </w:t>
      </w:r>
      <w:r w:rsidRPr="00B1664C">
        <w:t>2013</w:t>
      </w:r>
      <w:r w:rsidRPr="00B1664C">
        <w:rPr>
          <w:rFonts w:hint="cs"/>
          <w:rtl/>
        </w:rPr>
        <w:t>).</w:t>
      </w:r>
    </w:p>
  </w:footnote>
  <w:footnote w:id="83">
    <w:p w:rsidR="00F93D80" w:rsidRPr="00B1664C" w:rsidRDefault="00F93D80" w:rsidP="00DE7480">
      <w:pPr>
        <w:pStyle w:val="FootnoteText"/>
        <w:rPr>
          <w:rtl/>
        </w:rPr>
      </w:pPr>
      <w:r w:rsidRPr="00B1664C">
        <w:rPr>
          <w:rStyle w:val="FootnoteReference"/>
          <w:rFonts w:cs="Traditional Arabic"/>
        </w:rPr>
        <w:footnoteRef/>
      </w:r>
      <w:r w:rsidRPr="00B1664C">
        <w:tab/>
      </w:r>
      <w:hyperlink r:id="rId87" w:history="1">
        <w:r w:rsidRPr="00B1664C">
          <w:rPr>
            <w:rStyle w:val="Hyperlink"/>
            <w:rFonts w:cs="Traditional Arabic" w:hint="cs"/>
            <w:rtl/>
          </w:rPr>
          <w:t>"إنترنت المستقبل"، تقرير رصد التكنولوجيا لقطاع تقييس الاتصالات، أبريل </w:t>
        </w:r>
        <w:r w:rsidRPr="00B1664C">
          <w:rPr>
            <w:rStyle w:val="Hyperlink"/>
            <w:rFonts w:cs="Traditional Arabic"/>
          </w:rPr>
          <w:t>2009</w:t>
        </w:r>
      </w:hyperlink>
      <w:r w:rsidRPr="00B1664C">
        <w:rPr>
          <w:rFonts w:hint="cs"/>
          <w:rtl/>
        </w:rPr>
        <w:t>؛ و</w:t>
      </w:r>
      <w:r w:rsidRPr="00B1664C">
        <w:rPr>
          <w:lang w:val="en-GB"/>
        </w:rPr>
        <w:t>(2005) David Talbot</w:t>
      </w:r>
      <w:r w:rsidRPr="00B1664C">
        <w:rPr>
          <w:rFonts w:hint="cs"/>
          <w:rtl/>
          <w:lang w:val="en-GB"/>
        </w:rPr>
        <w:t>، "</w:t>
      </w:r>
      <w:r w:rsidRPr="00B1664C">
        <w:rPr>
          <w:rFonts w:hint="cs"/>
          <w:i/>
          <w:iCs/>
          <w:rtl/>
          <w:lang w:val="en-GB"/>
        </w:rPr>
        <w:t>الإنترنت منقوصة</w:t>
      </w:r>
      <w:r w:rsidRPr="00B1664C">
        <w:rPr>
          <w:rFonts w:hint="cs"/>
          <w:rtl/>
          <w:lang w:val="en-GB"/>
        </w:rPr>
        <w:t>"</w:t>
      </w:r>
      <w:r w:rsidRPr="00B1664C">
        <w:rPr>
          <w:rFonts w:hint="cs"/>
          <w:rtl/>
        </w:rPr>
        <w:t xml:space="preserve">، استعراض التكنولوجيا لمعهد ماساتشوستس للتكنولوجيا </w:t>
      </w:r>
      <w:r w:rsidRPr="00B1664C">
        <w:t>(MIT)</w:t>
      </w:r>
      <w:r w:rsidRPr="00B1664C">
        <w:rPr>
          <w:rFonts w:hint="cs"/>
          <w:rtl/>
        </w:rPr>
        <w:t>؛ الوثيقة </w:t>
      </w:r>
      <w:r w:rsidRPr="00B1664C">
        <w:t>18/05</w:t>
      </w:r>
      <w:r w:rsidRPr="00B1664C">
        <w:rPr>
          <w:rFonts w:hint="cs"/>
          <w:rtl/>
        </w:rPr>
        <w:t xml:space="preserve"> للفريق </w:t>
      </w:r>
      <w:r w:rsidRPr="00B1664C">
        <w:t>WG</w:t>
      </w:r>
      <w:r w:rsidRPr="00B1664C">
        <w:sym w:font="Symbol" w:char="F02D"/>
      </w:r>
      <w:r w:rsidRPr="00B1664C">
        <w:t>WSIS</w:t>
      </w:r>
      <w:r w:rsidRPr="00B1664C">
        <w:rPr>
          <w:rFonts w:hint="cs"/>
          <w:rtl/>
        </w:rPr>
        <w:t>: "إنترنت المستقبل" (الإصدار الثالث)، على</w:t>
      </w:r>
      <w:r>
        <w:rPr>
          <w:rFonts w:hint="cs"/>
          <w:rtl/>
        </w:rPr>
        <w:t>:</w:t>
      </w:r>
      <w:r w:rsidRPr="00B1664C">
        <w:rPr>
          <w:rFonts w:hint="cs"/>
          <w:rtl/>
        </w:rPr>
        <w:t xml:space="preserve"> </w:t>
      </w:r>
      <w:hyperlink r:id="rId88" w:history="1">
        <w:r w:rsidRPr="001F0988">
          <w:rPr>
            <w:rStyle w:val="Hyperlink"/>
            <w:rFonts w:cstheme="minorHAnsi"/>
            <w:szCs w:val="24"/>
          </w:rPr>
          <w:t>http://www.itu.int/md/S13-WTPF13REPORT-C-0005</w:t>
        </w:r>
      </w:hyperlink>
      <w:r w:rsidRPr="00B1664C">
        <w:rPr>
          <w:rFonts w:hint="cs"/>
          <w:rtl/>
        </w:rPr>
        <w:t>؛ و</w:t>
      </w:r>
      <w:r w:rsidRPr="00B1664C">
        <w:rPr>
          <w:lang w:val="en-GB"/>
        </w:rPr>
        <w:t>H. Kobayashi</w:t>
      </w:r>
      <w:r w:rsidRPr="00B1664C">
        <w:rPr>
          <w:rFonts w:hint="cs"/>
          <w:rtl/>
        </w:rPr>
        <w:t>، جامعة برنستون:</w:t>
      </w:r>
      <w:r w:rsidRPr="00B1664C">
        <w:rPr>
          <w:rFonts w:hint="cs"/>
          <w:rtl/>
        </w:rPr>
        <w:tab/>
      </w:r>
      <w:r w:rsidRPr="00B1664C">
        <w:rPr>
          <w:rtl/>
        </w:rPr>
        <w:br/>
      </w:r>
      <w:hyperlink r:id="rId89" w:history="1">
        <w:r w:rsidRPr="00B1664C">
          <w:rPr>
            <w:rStyle w:val="Hyperlink"/>
            <w:rFonts w:cs="Traditional Arabic"/>
            <w:szCs w:val="20"/>
          </w:rPr>
          <w:t>http://files.hisashikobayashi.com/articles/20080623_Kenynote_NICT_slide.pdf</w:t>
        </w:r>
      </w:hyperlink>
      <w:r w:rsidRPr="00B1664C">
        <w:rPr>
          <w:rFonts w:hint="cs"/>
          <w:rtl/>
        </w:rPr>
        <w:t>.</w:t>
      </w:r>
    </w:p>
  </w:footnote>
  <w:footnote w:id="84">
    <w:p w:rsidR="00F93D80" w:rsidRPr="00B1664C" w:rsidRDefault="00F93D80" w:rsidP="00870085">
      <w:pPr>
        <w:pStyle w:val="FootnoteText"/>
      </w:pPr>
      <w:r w:rsidRPr="00B1664C">
        <w:rPr>
          <w:rStyle w:val="FootnoteReference"/>
          <w:rFonts w:cs="Traditional Arabic"/>
        </w:rPr>
        <w:footnoteRef/>
      </w:r>
      <w:r w:rsidRPr="00B1664C">
        <w:tab/>
      </w:r>
      <w:hyperlink r:id="rId90" w:history="1">
        <w:r w:rsidRPr="00B1664C">
          <w:rPr>
            <w:rStyle w:val="Hyperlink"/>
            <w:rFonts w:cs="Traditional Arabic" w:hint="cs"/>
            <w:rtl/>
          </w:rPr>
          <w:t>مساهمة من المملكة المتحدة</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w:t>
      </w:r>
    </w:p>
  </w:footnote>
  <w:footnote w:id="85">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91" w:history="1">
        <w:r w:rsidRPr="005B246D">
          <w:rPr>
            <w:rStyle w:val="Hyperlink"/>
            <w:rFonts w:cs="Traditional Arabic" w:hint="cs"/>
            <w:rtl/>
          </w:rPr>
          <w:t>مساهمة من الولايات المتحدة الأمريكية</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86">
    <w:p w:rsidR="00F93D80" w:rsidRPr="009C78AD" w:rsidRDefault="00F93D80" w:rsidP="00870085">
      <w:pPr>
        <w:pStyle w:val="FootnoteText"/>
      </w:pPr>
      <w:r w:rsidRPr="00B1664C">
        <w:rPr>
          <w:rStyle w:val="FootnoteReference"/>
          <w:rFonts w:cs="Traditional Arabic"/>
        </w:rPr>
        <w:footnoteRef/>
      </w:r>
      <w:r w:rsidRPr="00B1664C">
        <w:rPr>
          <w:rStyle w:val="FootnoteReference"/>
          <w:rFonts w:cs="Traditional Arabic"/>
        </w:rPr>
        <w:tab/>
      </w:r>
      <w:hyperlink r:id="rId92" w:history="1">
        <w:r w:rsidRPr="00B1664C">
          <w:rPr>
            <w:rStyle w:val="Hyperlink"/>
            <w:rFonts w:eastAsiaTheme="minorEastAsia" w:cs="Traditional Arabic"/>
            <w:lang w:eastAsia="zh-CN"/>
          </w:rPr>
          <w:t>www.itu.int/ITU-T/worksem/apportionment/201201/index.html</w:t>
        </w:r>
      </w:hyperlink>
      <w:r w:rsidRPr="009C78AD">
        <w:rPr>
          <w:rStyle w:val="Hyperlink"/>
          <w:rFonts w:eastAsiaTheme="minorEastAsia" w:cs="Traditional Arabic" w:hint="cs"/>
          <w:color w:val="auto"/>
          <w:u w:val="none"/>
          <w:rtl/>
          <w:lang w:eastAsia="zh-CN"/>
        </w:rPr>
        <w:t>.</w:t>
      </w:r>
    </w:p>
  </w:footnote>
  <w:footnote w:id="87">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93" w:history="1">
        <w:r w:rsidRPr="00B1664C">
          <w:rPr>
            <w:rStyle w:val="Hyperlink"/>
            <w:rFonts w:cs="Traditional Arabic" w:hint="cs"/>
            <w:rtl/>
          </w:rPr>
          <w:t xml:space="preserve">مساهمة من </w:t>
        </w:r>
        <w:r w:rsidRPr="00B1664C">
          <w:rPr>
            <w:rStyle w:val="Hyperlink"/>
            <w:rFonts w:cs="Traditional Arabic"/>
          </w:rPr>
          <w:t>Cisco</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88">
    <w:p w:rsidR="00F93D80" w:rsidRPr="00B1664C" w:rsidRDefault="00F93D80" w:rsidP="00C57D24">
      <w:pPr>
        <w:pStyle w:val="FootnoteText"/>
        <w:rPr>
          <w:rStyle w:val="FootnoteReference"/>
          <w:rFonts w:cs="Traditional Arabic"/>
          <w:rtl/>
        </w:rPr>
      </w:pPr>
      <w:r w:rsidRPr="00B1664C">
        <w:rPr>
          <w:rStyle w:val="FootnoteReference"/>
          <w:rFonts w:cs="Traditional Arabic"/>
        </w:rPr>
        <w:footnoteRef/>
      </w:r>
      <w:r w:rsidRPr="00B1664C">
        <w:rPr>
          <w:rStyle w:val="FootnoteReference"/>
          <w:rFonts w:cs="Traditional Arabic"/>
        </w:rPr>
        <w:tab/>
      </w:r>
      <w:r w:rsidRPr="00C57D24">
        <w:rPr>
          <w:rFonts w:hint="cs"/>
          <w:spacing w:val="-2"/>
          <w:rtl/>
        </w:rPr>
        <w:t>مثلاً، أدارت الرابطة الأوروبية لتبادل الإنترنت برنامجاً ناجحاً لعدة سنوات تضمن زيارة مهندسين من أقل البلدان نمواً لمهندسين يعملون في</w:t>
      </w:r>
      <w:r w:rsidRPr="00C57D24">
        <w:rPr>
          <w:rFonts w:hint="eastAsia"/>
          <w:spacing w:val="-2"/>
          <w:rtl/>
        </w:rPr>
        <w:t> </w:t>
      </w:r>
      <w:r w:rsidRPr="00C57D24">
        <w:rPr>
          <w:rFonts w:hint="cs"/>
          <w:spacing w:val="-2"/>
          <w:rtl/>
        </w:rPr>
        <w:t>نقاط تبادل الإنترنت في بلدان متقدمة من أجل التدريب، مع زيارة مهندسي البلدان المتقدمة لأقل البلدان نمواً لتقديم المساعدة الميدانية.</w:t>
      </w:r>
    </w:p>
  </w:footnote>
  <w:footnote w:id="89">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انظر على سبيل المثال: </w:t>
      </w:r>
      <w:hyperlink r:id="rId94" w:history="1">
        <w:r w:rsidRPr="00B1664C">
          <w:rPr>
            <w:rStyle w:val="Hyperlink"/>
            <w:rFonts w:cs="Traditional Arabic"/>
          </w:rPr>
          <w:t>www.itu.int/ITU-T/worksem/apportionment/201201/index.html</w:t>
        </w:r>
      </w:hyperlink>
      <w:r w:rsidRPr="00B1664C">
        <w:rPr>
          <w:rFonts w:hint="cs"/>
          <w:rtl/>
        </w:rPr>
        <w:t>.</w:t>
      </w:r>
    </w:p>
  </w:footnote>
  <w:footnote w:id="90">
    <w:p w:rsidR="00F93D80" w:rsidRPr="00B1664C" w:rsidRDefault="00F93D80" w:rsidP="00870085">
      <w:pPr>
        <w:pStyle w:val="FootnoteText"/>
        <w:rPr>
          <w:rtl/>
        </w:rPr>
      </w:pPr>
      <w:r w:rsidRPr="00B1664C">
        <w:rPr>
          <w:rStyle w:val="FootnoteReference"/>
          <w:rFonts w:cs="Traditional Arabic"/>
        </w:rPr>
        <w:footnoteRef/>
      </w:r>
      <w:r w:rsidRPr="00B1664C">
        <w:tab/>
      </w:r>
      <w:hyperlink r:id="rId95" w:history="1">
        <w:r w:rsidRPr="00B1664C">
          <w:rPr>
            <w:rStyle w:val="Hyperlink"/>
            <w:rFonts w:cs="Traditional Arabic"/>
          </w:rPr>
          <w:t>http://www.itu.int/en/wcit-12/Documents/final-acts-wcit-12.pdf</w:t>
        </w:r>
      </w:hyperlink>
      <w:r w:rsidRPr="00B1664C">
        <w:rPr>
          <w:rFonts w:hint="cs"/>
          <w:rtl/>
        </w:rPr>
        <w:t>.</w:t>
      </w:r>
    </w:p>
  </w:footnote>
  <w:footnote w:id="91">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96" w:history="1">
        <w:r w:rsidRPr="00B1664C">
          <w:rPr>
            <w:rStyle w:val="Hyperlink"/>
            <w:rFonts w:cs="Traditional Arabic" w:hint="cs"/>
            <w:rtl/>
          </w:rPr>
          <w:t>مساهمة من المملكة المتحدة</w:t>
        </w:r>
      </w:hyperlink>
      <w:r w:rsidRPr="00B1664C">
        <w:rPr>
          <w:rFonts w:hint="cs"/>
          <w:rtl/>
        </w:rPr>
        <w:t xml:space="preserve"> (</w:t>
      </w:r>
      <w:r w:rsidRPr="00B1664C">
        <w:t>21</w:t>
      </w:r>
      <w:r w:rsidRPr="00B1664C">
        <w:rPr>
          <w:rFonts w:hint="cs"/>
          <w:rtl/>
        </w:rPr>
        <w:t xml:space="preserve"> سبتمبر </w:t>
      </w:r>
      <w:r w:rsidRPr="00B1664C">
        <w:t>2012</w:t>
      </w:r>
      <w:r w:rsidRPr="00B1664C">
        <w:rPr>
          <w:rFonts w:hint="cs"/>
          <w:rtl/>
        </w:rPr>
        <w:t>).</w:t>
      </w:r>
    </w:p>
  </w:footnote>
  <w:footnote w:id="92">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كما هو محدد في التوصية </w:t>
      </w:r>
      <w:r w:rsidRPr="00B1664C">
        <w:t>E.800</w:t>
      </w:r>
      <w:r w:rsidRPr="00B1664C">
        <w:rPr>
          <w:rFonts w:hint="cs"/>
          <w:rtl/>
        </w:rPr>
        <w:t xml:space="preserve"> لقطاع تقييس الاتصالات.</w:t>
      </w:r>
    </w:p>
  </w:footnote>
  <w:footnote w:id="93">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rPr>
        <w:t xml:space="preserve">مناقشة الفريق المخصص، الاجتماع الأول للفريق </w:t>
      </w:r>
      <w:r w:rsidRPr="00B1664C">
        <w:t>IEG</w:t>
      </w:r>
      <w:r w:rsidRPr="00B1664C">
        <w:rPr>
          <w:rFonts w:hint="cs"/>
          <w:rtl/>
        </w:rPr>
        <w:t xml:space="preserve"> (يونيو </w:t>
      </w:r>
      <w:r w:rsidRPr="00B1664C">
        <w:t>2012</w:t>
      </w:r>
      <w:r w:rsidRPr="00B1664C">
        <w:rPr>
          <w:rFonts w:hint="cs"/>
          <w:rtl/>
        </w:rPr>
        <w:t>).</w:t>
      </w:r>
    </w:p>
  </w:footnote>
  <w:footnote w:id="94">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97" w:history="1">
        <w:r w:rsidRPr="005B246D">
          <w:rPr>
            <w:rStyle w:val="Hyperlink"/>
            <w:rFonts w:cs="Traditional Arabic" w:hint="cs"/>
            <w:rtl/>
          </w:rPr>
          <w:t>مساهمة من الولايات المتحدة الأمريكية</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95">
    <w:p w:rsidR="00F93D80" w:rsidRPr="00B1664C" w:rsidRDefault="00F93D80" w:rsidP="00870085">
      <w:pPr>
        <w:pStyle w:val="FootnoteText"/>
        <w:rPr>
          <w:rtl/>
        </w:rPr>
      </w:pPr>
      <w:r w:rsidRPr="00B1664C">
        <w:rPr>
          <w:rStyle w:val="FootnoteReference"/>
          <w:rFonts w:cs="Traditional Arabic"/>
        </w:rPr>
        <w:footnoteRef/>
      </w:r>
      <w:r w:rsidRPr="00B1664C">
        <w:tab/>
      </w:r>
      <w:hyperlink r:id="rId98" w:history="1">
        <w:r w:rsidRPr="00B1664C">
          <w:rPr>
            <w:rStyle w:val="Hyperlink"/>
            <w:rFonts w:cs="Traditional Arabic"/>
          </w:rPr>
          <w:t>http://www.internetsociety.org/qos-emperors-wardrobe-geoff-huston-isp-column</w:t>
        </w:r>
      </w:hyperlink>
      <w:r w:rsidRPr="00B1664C">
        <w:rPr>
          <w:rFonts w:hint="cs"/>
          <w:rtl/>
        </w:rPr>
        <w:t>.</w:t>
      </w:r>
    </w:p>
  </w:footnote>
  <w:footnote w:id="96">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99" w:history="1">
        <w:r w:rsidRPr="005B246D">
          <w:rPr>
            <w:rStyle w:val="Hyperlink"/>
            <w:rFonts w:cs="Traditional Arabic" w:hint="cs"/>
            <w:rtl/>
          </w:rPr>
          <w:t>مساهمة من الولايات المتحدة الأمريكية</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97">
    <w:p w:rsidR="00F93D80" w:rsidRPr="00B1664C" w:rsidRDefault="00F93D80" w:rsidP="007959B2">
      <w:pPr>
        <w:pStyle w:val="FootnoteText"/>
        <w:rPr>
          <w:rtl/>
        </w:rPr>
      </w:pPr>
      <w:r w:rsidRPr="00B1664C">
        <w:rPr>
          <w:rStyle w:val="FootnoteReference"/>
          <w:rFonts w:cs="Traditional Arabic"/>
        </w:rPr>
        <w:footnoteRef/>
      </w:r>
      <w:r w:rsidRPr="00B1664C">
        <w:tab/>
      </w:r>
      <w:r w:rsidRPr="00B1664C">
        <w:rPr>
          <w:rFonts w:hint="cs"/>
          <w:rtl/>
        </w:rPr>
        <w:t>راجع "استعراض جودة الخدمة</w:t>
      </w:r>
      <w:r w:rsidR="00D53F01">
        <w:rPr>
          <w:rFonts w:hint="cs"/>
          <w:rtl/>
          <w:lang w:bidi="ar-SA"/>
        </w:rPr>
        <w:t>"</w:t>
      </w:r>
      <w:r w:rsidRPr="00B1664C">
        <w:rPr>
          <w:rFonts w:hint="cs"/>
          <w:rtl/>
        </w:rPr>
        <w:t>، وثيقة المعلومات </w:t>
      </w:r>
      <w:r w:rsidRPr="00B1664C">
        <w:t>5</w:t>
      </w:r>
      <w:r w:rsidRPr="00B1664C">
        <w:rPr>
          <w:rFonts w:hint="cs"/>
          <w:rtl/>
        </w:rPr>
        <w:t xml:space="preserve"> للفريق </w:t>
      </w:r>
      <w:r w:rsidRPr="00B1664C">
        <w:t>CWG</w:t>
      </w:r>
      <w:r w:rsidRPr="00B1664C">
        <w:sym w:font="Symbol" w:char="F02D"/>
      </w:r>
      <w:r w:rsidRPr="00B1664C">
        <w:t>WCIT</w:t>
      </w:r>
      <w:r w:rsidRPr="00B1664C">
        <w:rPr>
          <w:rFonts w:hint="cs"/>
          <w:rtl/>
        </w:rPr>
        <w:t>، فبراير </w:t>
      </w:r>
      <w:r w:rsidRPr="00B1664C">
        <w:t>2012</w:t>
      </w:r>
      <w:r w:rsidRPr="00B1664C">
        <w:rPr>
          <w:rFonts w:hint="cs"/>
          <w:rtl/>
        </w:rPr>
        <w:t>. متاحة على:</w:t>
      </w:r>
      <w:r w:rsidRPr="00B1664C">
        <w:rPr>
          <w:rFonts w:hint="cs"/>
          <w:rtl/>
        </w:rPr>
        <w:tab/>
      </w:r>
      <w:r>
        <w:rPr>
          <w:rtl/>
        </w:rPr>
        <w:br/>
      </w:r>
      <w:hyperlink r:id="rId100" w:history="1">
        <w:r w:rsidRPr="00B46952">
          <w:rPr>
            <w:rStyle w:val="Hyperlink"/>
            <w:rFonts w:asciiTheme="minorHAnsi" w:hAnsiTheme="minorHAnsi" w:cstheme="minorHAnsi"/>
          </w:rPr>
          <w:t>http://www.itu.int/md/S13-WTPF13REPORT-C-0004</w:t>
        </w:r>
      </w:hyperlink>
      <w:r>
        <w:rPr>
          <w:rFonts w:hint="cs"/>
          <w:rtl/>
        </w:rPr>
        <w:t>.</w:t>
      </w:r>
    </w:p>
  </w:footnote>
  <w:footnote w:id="98">
    <w:p w:rsidR="00F93D80" w:rsidRPr="00B1664C" w:rsidRDefault="00F93D80" w:rsidP="00D10708">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101" w:history="1">
        <w:r w:rsidRPr="00B1664C">
          <w:rPr>
            <w:rStyle w:val="Hyperlink"/>
            <w:rFonts w:cs="Traditional Arabic" w:hint="cs"/>
            <w:rtl/>
          </w:rPr>
          <w:t>مساهمة من المملكة المتحدة</w:t>
        </w:r>
      </w:hyperlink>
      <w:r w:rsidRPr="00B1664C">
        <w:rPr>
          <w:rFonts w:hint="cs"/>
          <w:rtl/>
        </w:rPr>
        <w:t xml:space="preserve"> (</w:t>
      </w:r>
      <w:r>
        <w:t>25</w:t>
      </w:r>
      <w:r w:rsidRPr="00B1664C">
        <w:rPr>
          <w:rFonts w:hint="cs"/>
          <w:rtl/>
        </w:rPr>
        <w:t xml:space="preserve"> </w:t>
      </w:r>
      <w:r>
        <w:rPr>
          <w:rFonts w:hint="cs"/>
          <w:rtl/>
        </w:rPr>
        <w:t>يونيو</w:t>
      </w:r>
      <w:r w:rsidRPr="00B1664C">
        <w:rPr>
          <w:rFonts w:hint="cs"/>
          <w:rtl/>
        </w:rPr>
        <w:t> </w:t>
      </w:r>
      <w:r w:rsidRPr="00B1664C">
        <w:t>2012</w:t>
      </w:r>
      <w:r w:rsidRPr="00B1664C">
        <w:rPr>
          <w:rFonts w:hint="cs"/>
          <w:rtl/>
        </w:rPr>
        <w:t>).</w:t>
      </w:r>
    </w:p>
  </w:footnote>
  <w:footnote w:id="99">
    <w:p w:rsidR="00F93D80" w:rsidRPr="00B1664C" w:rsidRDefault="00F93D80" w:rsidP="00870085">
      <w:pPr>
        <w:pStyle w:val="FootnoteText"/>
        <w:rPr>
          <w:rtl/>
        </w:rPr>
      </w:pPr>
      <w:r w:rsidRPr="00B1664C">
        <w:rPr>
          <w:rStyle w:val="FootnoteReference"/>
          <w:rFonts w:cs="Traditional Arabic"/>
        </w:rPr>
        <w:footnoteRef/>
      </w:r>
      <w:r w:rsidRPr="00B1664C">
        <w:tab/>
      </w:r>
      <w:r>
        <w:rPr>
          <w:rFonts w:hint="cs"/>
          <w:rtl/>
        </w:rPr>
        <w:t>تقرير من آرث</w:t>
      </w:r>
      <w:r w:rsidRPr="00B1664C">
        <w:rPr>
          <w:rFonts w:hint="cs"/>
          <w:rtl/>
        </w:rPr>
        <w:t>ر د. ليتل، "مشغلو الاتصالات: دعونا نواجه ذلك"، مارس </w:t>
      </w:r>
      <w:r w:rsidRPr="00B1664C">
        <w:t>2012</w:t>
      </w:r>
      <w:r w:rsidRPr="00B1664C">
        <w:rPr>
          <w:rFonts w:hint="cs"/>
          <w:rtl/>
        </w:rPr>
        <w:t>.</w:t>
      </w:r>
    </w:p>
  </w:footnote>
  <w:footnote w:id="100">
    <w:p w:rsidR="00F93D80" w:rsidRPr="00B1664C" w:rsidRDefault="00F93D80" w:rsidP="00E96E88">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102" w:history="1">
        <w:r w:rsidRPr="00B1664C">
          <w:rPr>
            <w:rStyle w:val="Hyperlink"/>
            <w:rFonts w:cs="Traditional Arabic" w:hint="cs"/>
            <w:rtl/>
          </w:rPr>
          <w:t xml:space="preserve">مساهمة من </w:t>
        </w:r>
        <w:r w:rsidRPr="00B1664C">
          <w:rPr>
            <w:rStyle w:val="Hyperlink"/>
            <w:rFonts w:cs="Traditional Arabic"/>
          </w:rPr>
          <w:t>Nominet</w:t>
        </w:r>
      </w:hyperlink>
      <w:r w:rsidRPr="00B1664C">
        <w:rPr>
          <w:rFonts w:hint="cs"/>
          <w:rtl/>
        </w:rPr>
        <w:t xml:space="preserve"> (سبتمبر </w:t>
      </w:r>
      <w:r w:rsidRPr="00B1664C">
        <w:t>2012</w:t>
      </w:r>
      <w:r w:rsidRPr="00B1664C">
        <w:rPr>
          <w:rFonts w:hint="cs"/>
          <w:rtl/>
        </w:rPr>
        <w:t xml:space="preserve">)، مقتبسة من </w:t>
      </w:r>
      <w:hyperlink r:id="rId103" w:history="1">
        <w:r w:rsidRPr="00B1664C">
          <w:rPr>
            <w:rStyle w:val="Hyperlink"/>
            <w:rFonts w:cs="Traditional Arabic"/>
          </w:rPr>
          <w:t>http://blog.telegeography.com/post/32390008437</w:t>
        </w:r>
      </w:hyperlink>
      <w:r w:rsidRPr="00E96E88">
        <w:rPr>
          <w:rStyle w:val="Hyperlink"/>
          <w:rFonts w:cs="Traditional Arabic" w:hint="cs"/>
          <w:color w:val="auto"/>
          <w:u w:val="none"/>
          <w:rtl/>
        </w:rPr>
        <w:t>.</w:t>
      </w:r>
    </w:p>
  </w:footnote>
  <w:footnote w:id="101">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rPr>
        <w:t xml:space="preserve">المصدر: </w:t>
      </w:r>
      <w:r w:rsidRPr="00B1664C">
        <w:rPr>
          <w:lang w:val="en-GB"/>
        </w:rPr>
        <w:t>TeleGeography</w:t>
      </w:r>
      <w:r w:rsidRPr="00B1664C">
        <w:rPr>
          <w:rFonts w:hint="cs"/>
          <w:rtl/>
        </w:rPr>
        <w:t xml:space="preserve"> </w:t>
      </w:r>
      <w:r w:rsidRPr="00B1664C">
        <w:t>(</w:t>
      </w:r>
      <w:hyperlink r:id="rId104" w:history="1">
        <w:r w:rsidRPr="00B1664C">
          <w:rPr>
            <w:rStyle w:val="Hyperlink"/>
            <w:rFonts w:cs="Traditional Arabic"/>
          </w:rPr>
          <w:t>www.telegeography.com</w:t>
        </w:r>
      </w:hyperlink>
      <w:r w:rsidRPr="00B1664C">
        <w:t>)</w:t>
      </w:r>
      <w:r w:rsidRPr="00B1664C">
        <w:rPr>
          <w:rFonts w:hint="cs"/>
          <w:rtl/>
        </w:rPr>
        <w:t>.</w:t>
      </w:r>
    </w:p>
  </w:footnote>
  <w:footnote w:id="102">
    <w:p w:rsidR="00F93D80" w:rsidRPr="00B1664C" w:rsidRDefault="00F93D80" w:rsidP="00282136">
      <w:pPr>
        <w:pStyle w:val="FootnoteText"/>
        <w:rPr>
          <w:rtl/>
        </w:rPr>
      </w:pPr>
      <w:r w:rsidRPr="00B1664C">
        <w:rPr>
          <w:rStyle w:val="FootnoteReference"/>
          <w:rFonts w:cs="Traditional Arabic"/>
        </w:rPr>
        <w:footnoteRef/>
      </w:r>
      <w:r w:rsidRPr="00B1664C">
        <w:tab/>
      </w:r>
      <w:r w:rsidRPr="00B1664C">
        <w:rPr>
          <w:rFonts w:hint="cs"/>
          <w:rtl/>
        </w:rPr>
        <w:t xml:space="preserve">"نموذج صالح للإنترنت في المستقبل"، </w:t>
      </w:r>
      <w:r w:rsidRPr="00B1664C">
        <w:t>(2010) AT Kearney</w:t>
      </w:r>
      <w:r w:rsidRPr="00B1664C">
        <w:rPr>
          <w:rFonts w:hint="cs"/>
          <w:rtl/>
        </w:rPr>
        <w:t xml:space="preserve">، متاح على: </w:t>
      </w:r>
      <w:r w:rsidRPr="00B1664C">
        <w:tab/>
      </w:r>
      <w:r w:rsidRPr="00B1664C">
        <w:br/>
      </w:r>
      <w:hyperlink r:id="rId105" w:history="1">
        <w:r w:rsidRPr="00B1664C">
          <w:rPr>
            <w:rStyle w:val="Hyperlink"/>
            <w:rFonts w:cs="Traditional Arabic"/>
          </w:rPr>
          <w:t>http://www.atkearney.com/index.php/Publications/a-viable-future-model-for-the-internet.html</w:t>
        </w:r>
      </w:hyperlink>
      <w:r w:rsidRPr="00B1664C">
        <w:rPr>
          <w:rFonts w:hint="cs"/>
          <w:rtl/>
        </w:rPr>
        <w:t>.</w:t>
      </w:r>
    </w:p>
  </w:footnote>
  <w:footnote w:id="103">
    <w:p w:rsidR="00F93D80" w:rsidRPr="00B1664C" w:rsidRDefault="00F93D80" w:rsidP="00851A3F">
      <w:pPr>
        <w:pStyle w:val="FootnoteText"/>
        <w:rPr>
          <w:spacing w:val="-4"/>
          <w:rtl/>
        </w:rPr>
      </w:pPr>
      <w:r w:rsidRPr="00B1664C">
        <w:rPr>
          <w:rStyle w:val="FootnoteReference"/>
          <w:rFonts w:cs="Traditional Arabic"/>
        </w:rPr>
        <w:footnoteRef/>
      </w:r>
      <w:r w:rsidRPr="00B1664C">
        <w:tab/>
      </w:r>
      <w:r w:rsidRPr="00B1664C">
        <w:rPr>
          <w:rFonts w:hint="cs"/>
          <w:spacing w:val="-4"/>
          <w:rtl/>
        </w:rPr>
        <w:t>الوثيقة </w:t>
      </w:r>
      <w:r w:rsidRPr="00B1664C">
        <w:rPr>
          <w:spacing w:val="-4"/>
        </w:rPr>
        <w:t>*18/05</w:t>
      </w:r>
      <w:r w:rsidRPr="00B1664C">
        <w:rPr>
          <w:rFonts w:hint="cs"/>
          <w:spacing w:val="-4"/>
          <w:rtl/>
        </w:rPr>
        <w:t xml:space="preserve"> للفريق </w:t>
      </w:r>
      <w:r w:rsidRPr="00B1664C">
        <w:rPr>
          <w:spacing w:val="-4"/>
        </w:rPr>
        <w:t>WG</w:t>
      </w:r>
      <w:r w:rsidRPr="00B1664C">
        <w:rPr>
          <w:spacing w:val="-4"/>
        </w:rPr>
        <w:sym w:font="Symbol" w:char="F02D"/>
      </w:r>
      <w:r w:rsidRPr="00B1664C">
        <w:rPr>
          <w:spacing w:val="-4"/>
        </w:rPr>
        <w:t>WSIS</w:t>
      </w:r>
      <w:r w:rsidRPr="00B1664C">
        <w:rPr>
          <w:rFonts w:hint="cs"/>
          <w:spacing w:val="-4"/>
          <w:rtl/>
        </w:rPr>
        <w:t xml:space="preserve"> "إنترنت المستقبل" (الإصدار </w:t>
      </w:r>
      <w:r w:rsidRPr="00B1664C">
        <w:rPr>
          <w:spacing w:val="-4"/>
        </w:rPr>
        <w:t>3.0</w:t>
      </w:r>
      <w:r w:rsidRPr="00B1664C">
        <w:rPr>
          <w:rFonts w:hint="cs"/>
          <w:spacing w:val="-4"/>
          <w:rtl/>
        </w:rPr>
        <w:t>) متاحة على:</w:t>
      </w:r>
      <w:r>
        <w:rPr>
          <w:spacing w:val="-4"/>
          <w:rtl/>
        </w:rPr>
        <w:tab/>
      </w:r>
      <w:r>
        <w:rPr>
          <w:rFonts w:hint="cs"/>
          <w:spacing w:val="-4"/>
          <w:rtl/>
        </w:rPr>
        <w:t xml:space="preserve"> </w:t>
      </w:r>
      <w:r>
        <w:rPr>
          <w:spacing w:val="-4"/>
          <w:rtl/>
        </w:rPr>
        <w:tab/>
      </w:r>
      <w:r>
        <w:rPr>
          <w:rFonts w:hint="cs"/>
          <w:spacing w:val="-4"/>
          <w:rtl/>
        </w:rPr>
        <w:br/>
      </w:r>
      <w:hyperlink r:id="rId106" w:history="1">
        <w:r w:rsidRPr="00B1664C">
          <w:rPr>
            <w:rStyle w:val="Hyperlink"/>
            <w:rFonts w:cs="Traditional Arabic"/>
          </w:rPr>
          <w:t>http://www.itu.int/md/S13-WTPF13REPORT-C-0005</w:t>
        </w:r>
      </w:hyperlink>
      <w:r w:rsidRPr="00B1664C">
        <w:rPr>
          <w:rFonts w:hint="cs"/>
          <w:spacing w:val="-4"/>
          <w:rtl/>
        </w:rPr>
        <w:t>.</w:t>
      </w:r>
    </w:p>
  </w:footnote>
  <w:footnote w:id="104">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البرنامج </w:t>
      </w:r>
      <w:r w:rsidRPr="00B1664C">
        <w:t>2</w:t>
      </w:r>
      <w:r w:rsidRPr="00B1664C">
        <w:rPr>
          <w:rFonts w:hint="cs"/>
          <w:rtl/>
        </w:rPr>
        <w:t xml:space="preserve"> للمؤتمر العالمي لتنمية الاتصالات لعام </w:t>
      </w:r>
      <w:r w:rsidRPr="00B1664C">
        <w:t>2002</w:t>
      </w:r>
      <w:r w:rsidRPr="00B1664C">
        <w:rPr>
          <w:rFonts w:hint="cs"/>
          <w:rtl/>
        </w:rPr>
        <w:t>.</w:t>
      </w:r>
    </w:p>
  </w:footnote>
  <w:footnote w:id="105">
    <w:p w:rsidR="00F93D80" w:rsidRPr="00B1664C" w:rsidRDefault="00F93D80" w:rsidP="007C0CC7">
      <w:pPr>
        <w:pStyle w:val="FootnoteText"/>
        <w:rPr>
          <w:rtl/>
        </w:rPr>
      </w:pPr>
      <w:r w:rsidRPr="00B1664C">
        <w:rPr>
          <w:rStyle w:val="FootnoteReference"/>
          <w:rFonts w:cs="Traditional Arabic"/>
        </w:rPr>
        <w:footnoteRef/>
      </w:r>
      <w:r w:rsidRPr="00B1664C">
        <w:tab/>
      </w:r>
      <w:r w:rsidRPr="00F76330">
        <w:rPr>
          <w:rFonts w:hint="cs"/>
          <w:spacing w:val="-4"/>
          <w:rtl/>
        </w:rPr>
        <w:t>إضافة إلى البروتوكولات الأقدم مثل </w:t>
      </w:r>
      <w:r w:rsidRPr="00F76330">
        <w:rPr>
          <w:spacing w:val="-4"/>
        </w:rPr>
        <w:t>SS7</w:t>
      </w:r>
      <w:r w:rsidRPr="00F76330">
        <w:rPr>
          <w:rFonts w:hint="cs"/>
          <w:spacing w:val="-4"/>
          <w:rtl/>
        </w:rPr>
        <w:t>. فمن منظور عدد المستعملين، يعد البروتوكول </w:t>
      </w:r>
      <w:r w:rsidRPr="00F76330">
        <w:rPr>
          <w:spacing w:val="-4"/>
        </w:rPr>
        <w:t>SS7</w:t>
      </w:r>
      <w:r w:rsidRPr="00F76330">
        <w:rPr>
          <w:rFonts w:hint="cs"/>
          <w:spacing w:val="-4"/>
          <w:rtl/>
        </w:rPr>
        <w:t xml:space="preserve"> حالياً هو الأكثر استعمالاً في شبكة تبديل الرزم بدون توصيلات (لأنه يدعم الشبكات المتنقلة) وهو أيضاً الأكثر استعمالاً في نظام المراسلة (لأنه يدعم خدمة الرسائل القصيرة </w:t>
      </w:r>
      <w:r w:rsidRPr="00F76330">
        <w:rPr>
          <w:spacing w:val="-4"/>
        </w:rPr>
        <w:t>(SMS)</w:t>
      </w:r>
      <w:r w:rsidRPr="00F76330">
        <w:rPr>
          <w:rFonts w:hint="cs"/>
          <w:spacing w:val="-4"/>
          <w:rtl/>
        </w:rPr>
        <w:t>).</w:t>
      </w:r>
    </w:p>
  </w:footnote>
  <w:footnote w:id="106">
    <w:p w:rsidR="00F93D80" w:rsidRPr="00B1664C" w:rsidRDefault="00F93D80" w:rsidP="00E86CF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lang w:val="en-GB"/>
        </w:rPr>
        <w:t xml:space="preserve">(2005) David </w:t>
      </w:r>
      <w:r w:rsidRPr="00E86CF5">
        <w:rPr>
          <w:spacing w:val="-4"/>
          <w:lang w:val="en-GB"/>
        </w:rPr>
        <w:t>Talbot</w:t>
      </w:r>
      <w:r w:rsidRPr="00E86CF5">
        <w:rPr>
          <w:rFonts w:hint="cs"/>
          <w:spacing w:val="-4"/>
          <w:rtl/>
          <w:lang w:val="en-GB"/>
        </w:rPr>
        <w:t>، "</w:t>
      </w:r>
      <w:r w:rsidRPr="00E86CF5">
        <w:rPr>
          <w:rFonts w:hint="cs"/>
          <w:i/>
          <w:iCs/>
          <w:spacing w:val="-4"/>
          <w:rtl/>
          <w:lang w:val="en-GB"/>
        </w:rPr>
        <w:t>الإنترنت منقوصة</w:t>
      </w:r>
      <w:r w:rsidRPr="00E86CF5">
        <w:rPr>
          <w:rFonts w:hint="cs"/>
          <w:spacing w:val="-4"/>
          <w:rtl/>
          <w:lang w:val="en-GB"/>
        </w:rPr>
        <w:t>"</w:t>
      </w:r>
      <w:r w:rsidRPr="00E86CF5">
        <w:rPr>
          <w:rFonts w:hint="cs"/>
          <w:spacing w:val="-4"/>
          <w:rtl/>
        </w:rPr>
        <w:t xml:space="preserve">، استعراض التكنولوجيا لمعهد ماساتشوستس للتكنولوجيا </w:t>
      </w:r>
      <w:r w:rsidRPr="00E86CF5">
        <w:rPr>
          <w:spacing w:val="-4"/>
        </w:rPr>
        <w:t>(MIT)</w:t>
      </w:r>
      <w:r w:rsidRPr="00E86CF5">
        <w:rPr>
          <w:rFonts w:hint="cs"/>
          <w:spacing w:val="-4"/>
          <w:rtl/>
        </w:rPr>
        <w:t>؛ الوثيقة </w:t>
      </w:r>
      <w:r w:rsidRPr="00E86CF5">
        <w:rPr>
          <w:spacing w:val="-4"/>
        </w:rPr>
        <w:t>*18/05</w:t>
      </w:r>
      <w:r w:rsidRPr="00E86CF5">
        <w:rPr>
          <w:rFonts w:hint="cs"/>
          <w:spacing w:val="-4"/>
          <w:rtl/>
        </w:rPr>
        <w:t xml:space="preserve"> للفريق </w:t>
      </w:r>
      <w:r w:rsidRPr="00E86CF5">
        <w:rPr>
          <w:spacing w:val="-4"/>
        </w:rPr>
        <w:t>WG</w:t>
      </w:r>
      <w:r w:rsidRPr="00E86CF5">
        <w:rPr>
          <w:spacing w:val="-4"/>
        </w:rPr>
        <w:sym w:font="Symbol" w:char="F02D"/>
      </w:r>
      <w:r w:rsidRPr="00E86CF5">
        <w:rPr>
          <w:spacing w:val="-4"/>
        </w:rPr>
        <w:t>WSIS</w:t>
      </w:r>
      <w:r w:rsidRPr="00E86CF5">
        <w:rPr>
          <w:rFonts w:hint="cs"/>
          <w:spacing w:val="-4"/>
          <w:rtl/>
        </w:rPr>
        <w:t xml:space="preserve">: "إنترنت المستقبل" (الإصدار الثالث)، متاح على: </w:t>
      </w:r>
      <w:hyperlink r:id="rId107" w:history="1">
        <w:r w:rsidRPr="00E86CF5">
          <w:rPr>
            <w:rStyle w:val="Hyperlink"/>
            <w:rFonts w:asciiTheme="minorHAnsi" w:hAnsiTheme="minorHAnsi" w:cstheme="minorHAnsi"/>
            <w:spacing w:val="-4"/>
          </w:rPr>
          <w:t>http://www.itu.int/md/S13-WTPF13REPORT-C-0005</w:t>
        </w:r>
      </w:hyperlink>
      <w:r w:rsidRPr="00E86CF5">
        <w:rPr>
          <w:rFonts w:hint="cs"/>
          <w:spacing w:val="-4"/>
          <w:rtl/>
        </w:rPr>
        <w:t>.</w:t>
      </w:r>
    </w:p>
  </w:footnote>
  <w:footnote w:id="107">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108" w:history="1">
        <w:r w:rsidRPr="00B1664C">
          <w:rPr>
            <w:rStyle w:val="Hyperlink"/>
            <w:rFonts w:cs="Traditional Arabic" w:hint="cs"/>
            <w:rtl/>
          </w:rPr>
          <w:t xml:space="preserve">مساهمة من </w:t>
        </w:r>
        <w:r w:rsidRPr="00B1664C">
          <w:rPr>
            <w:rStyle w:val="Hyperlink"/>
            <w:rFonts w:cs="Traditional Arabic"/>
          </w:rPr>
          <w:t>PayPal</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108">
    <w:p w:rsidR="00F93D80" w:rsidRPr="00B1664C" w:rsidRDefault="00F93D80" w:rsidP="00E86CF5">
      <w:pPr>
        <w:pStyle w:val="FootnoteText"/>
        <w:rPr>
          <w:rtl/>
        </w:rPr>
      </w:pPr>
      <w:r w:rsidRPr="00B1664C">
        <w:rPr>
          <w:rStyle w:val="FootnoteReference"/>
          <w:rFonts w:cs="Traditional Arabic"/>
        </w:rPr>
        <w:footnoteRef/>
      </w:r>
      <w:r w:rsidRPr="00B1664C">
        <w:tab/>
      </w:r>
      <w:r w:rsidRPr="00E86CF5">
        <w:rPr>
          <w:rFonts w:hint="cs"/>
          <w:spacing w:val="-6"/>
          <w:rtl/>
        </w:rPr>
        <w:t xml:space="preserve">ملاحظة: يحيل عقد هيئة تخصيص أرقام الإنترنت </w:t>
      </w:r>
      <w:r w:rsidRPr="00E86CF5">
        <w:rPr>
          <w:spacing w:val="-6"/>
        </w:rPr>
        <w:t>(IANA)</w:t>
      </w:r>
      <w:r w:rsidRPr="00E86CF5">
        <w:rPr>
          <w:rFonts w:hint="cs"/>
          <w:spacing w:val="-6"/>
          <w:rtl/>
        </w:rPr>
        <w:t xml:space="preserve"> إلى بعض المعايير التي يتعين اتباعها أو مراعاتها مثل بعض معايير فريق مهام هندسة </w:t>
      </w:r>
      <w:r w:rsidRPr="00E86CF5">
        <w:rPr>
          <w:rFonts w:hint="cs"/>
          <w:spacing w:val="-4"/>
          <w:rtl/>
        </w:rPr>
        <w:t>الإنترنت من الفئة </w:t>
      </w:r>
      <w:r w:rsidRPr="00E86CF5">
        <w:rPr>
          <w:spacing w:val="-4"/>
        </w:rPr>
        <w:t>RFC</w:t>
      </w:r>
      <w:r w:rsidRPr="00E86CF5">
        <w:rPr>
          <w:rFonts w:hint="cs"/>
          <w:spacing w:val="-4"/>
          <w:rtl/>
        </w:rPr>
        <w:t xml:space="preserve"> ومعايير المنظمة الدولية للتوحيد القياسي؛ وبالإحالة إلى البنية التحتية للمفاتيح العمومية فإن الإحالة هنا تكون صراحة </w:t>
      </w:r>
      <w:r w:rsidRPr="00E86CF5">
        <w:rPr>
          <w:rFonts w:hint="cs"/>
          <w:spacing w:val="-6"/>
          <w:rtl/>
        </w:rPr>
        <w:t>إلى</w:t>
      </w:r>
      <w:r>
        <w:rPr>
          <w:rFonts w:hint="eastAsia"/>
          <w:spacing w:val="-6"/>
          <w:rtl/>
        </w:rPr>
        <w:t> </w:t>
      </w:r>
      <w:r w:rsidRPr="00E86CF5">
        <w:rPr>
          <w:rFonts w:hint="cs"/>
          <w:spacing w:val="-6"/>
          <w:rtl/>
        </w:rPr>
        <w:t>التوصية </w:t>
      </w:r>
      <w:r w:rsidRPr="00E86CF5">
        <w:rPr>
          <w:spacing w:val="-6"/>
        </w:rPr>
        <w:t>ITU</w:t>
      </w:r>
      <w:r w:rsidRPr="00E86CF5">
        <w:rPr>
          <w:spacing w:val="-6"/>
        </w:rPr>
        <w:sym w:font="Symbol" w:char="F02D"/>
      </w:r>
      <w:r w:rsidRPr="00E86CF5">
        <w:rPr>
          <w:spacing w:val="-6"/>
        </w:rPr>
        <w:t>T X.509</w:t>
      </w:r>
      <w:r w:rsidRPr="00E86CF5">
        <w:rPr>
          <w:rFonts w:hint="cs"/>
          <w:spacing w:val="-6"/>
          <w:rtl/>
        </w:rPr>
        <w:t xml:space="preserve">. انظر: </w:t>
      </w:r>
      <w:hyperlink r:id="rId109" w:history="1">
        <w:r w:rsidRPr="00E86CF5">
          <w:rPr>
            <w:rStyle w:val="Hyperlink"/>
            <w:rFonts w:cs="Traditional Arabic"/>
            <w:spacing w:val="-6"/>
          </w:rPr>
          <w:t>http://www.ntia.doc.gov/files/ntia/publications/sf_26_pg_1-2-final_award_and_sacs.pdf</w:t>
        </w:r>
      </w:hyperlink>
      <w:r w:rsidRPr="00E86CF5">
        <w:rPr>
          <w:rFonts w:hint="cs"/>
          <w:spacing w:val="-6"/>
          <w:rtl/>
        </w:rPr>
        <w:t>.</w:t>
      </w:r>
    </w:p>
  </w:footnote>
  <w:footnote w:id="109">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t>RFC 2131</w:t>
      </w:r>
      <w:r w:rsidRPr="00B1664C">
        <w:rPr>
          <w:rFonts w:hint="cs"/>
          <w:spacing w:val="-4"/>
          <w:rtl/>
        </w:rPr>
        <w:t>.</w:t>
      </w:r>
    </w:p>
  </w:footnote>
  <w:footnote w:id="110">
    <w:p w:rsidR="00F93D80" w:rsidRPr="00B1664C" w:rsidRDefault="00F93D80" w:rsidP="00870085">
      <w:pPr>
        <w:pStyle w:val="FootnoteText"/>
      </w:pPr>
      <w:r w:rsidRPr="00B1664C">
        <w:rPr>
          <w:rStyle w:val="FootnoteReference"/>
          <w:rFonts w:cs="Traditional Arabic"/>
        </w:rPr>
        <w:footnoteRef/>
      </w:r>
      <w:r w:rsidRPr="00B1664C">
        <w:rPr>
          <w:rStyle w:val="FootnoteReference"/>
          <w:rFonts w:cs="Traditional Arabic"/>
        </w:rPr>
        <w:tab/>
      </w:r>
      <w:hyperlink r:id="rId110" w:history="1">
        <w:r w:rsidRPr="00B1664C">
          <w:rPr>
            <w:rStyle w:val="Hyperlink"/>
            <w:rFonts w:cs="Traditional Arabic" w:hint="cs"/>
            <w:rtl/>
          </w:rPr>
          <w:t xml:space="preserve">مساهمة من </w:t>
        </w:r>
        <w:r w:rsidRPr="00B1664C">
          <w:rPr>
            <w:rStyle w:val="Hyperlink"/>
            <w:rFonts w:cs="Traditional Arabic"/>
          </w:rPr>
          <w:t>PayPal</w:t>
        </w:r>
      </w:hyperlink>
      <w:r w:rsidRPr="00B1664C">
        <w:rPr>
          <w:rFonts w:hint="cs"/>
          <w:rtl/>
        </w:rPr>
        <w:t xml:space="preserve"> (أكتوبر </w:t>
      </w:r>
      <w:r w:rsidRPr="00B1664C">
        <w:t>2012</w:t>
      </w:r>
      <w:r w:rsidRPr="00B1664C">
        <w:rPr>
          <w:rFonts w:hint="cs"/>
          <w:rtl/>
        </w:rPr>
        <w:t>).</w:t>
      </w:r>
    </w:p>
  </w:footnote>
  <w:footnote w:id="111">
    <w:p w:rsidR="00F93D80" w:rsidRPr="00B1664C" w:rsidRDefault="00F93D80" w:rsidP="002830F3">
      <w:pPr>
        <w:pStyle w:val="FootnoteText"/>
        <w:rPr>
          <w:rtl/>
        </w:rPr>
      </w:pPr>
      <w:r w:rsidRPr="00B1664C">
        <w:rPr>
          <w:rStyle w:val="FootnoteReference"/>
          <w:rFonts w:cs="Traditional Arabic"/>
        </w:rPr>
        <w:footnoteRef/>
      </w:r>
      <w:r w:rsidRPr="00B1664C">
        <w:tab/>
      </w:r>
      <w:r w:rsidRPr="00B1664C">
        <w:rPr>
          <w:rFonts w:hint="cs"/>
          <w:rtl/>
        </w:rPr>
        <w:t>هيئة </w:t>
      </w:r>
      <w:r w:rsidRPr="00B1664C">
        <w:t>IANA</w:t>
      </w:r>
      <w:r w:rsidRPr="00B1664C">
        <w:rPr>
          <w:rFonts w:hint="cs"/>
          <w:rtl/>
        </w:rPr>
        <w:t xml:space="preserve"> هي عبارة عن مجموعة من الوظائف التقنية المتعلقة بعمليات تشغيل الإنترنت. وتشمل وظائف </w:t>
      </w:r>
      <w:r w:rsidRPr="00B1664C">
        <w:t>IANA</w:t>
      </w:r>
      <w:r w:rsidRPr="00B1664C">
        <w:rPr>
          <w:rFonts w:hint="cs"/>
          <w:rtl/>
        </w:rPr>
        <w:t xml:space="preserve">: </w:t>
      </w:r>
      <w:r w:rsidRPr="00B1664C">
        <w:t>(1)</w:t>
      </w:r>
      <w:r w:rsidRPr="00B1664C">
        <w:rPr>
          <w:rFonts w:hint="eastAsia"/>
          <w:rtl/>
        </w:rPr>
        <w:t xml:space="preserve"> تنسيق تخصيص المعلمات التقنية لبروتوكول الإنترنت؛ </w:t>
      </w:r>
      <w:r w:rsidRPr="00B1664C">
        <w:t>(2)</w:t>
      </w:r>
      <w:r w:rsidRPr="00B1664C">
        <w:rPr>
          <w:rFonts w:hint="eastAsia"/>
          <w:rtl/>
        </w:rPr>
        <w:t xml:space="preserve"> إدارة بعض المسؤوليات المرتبطة بإدارة النطاق الأساسي لنظام أسماء وميادين الإنترنت؛ </w:t>
      </w:r>
      <w:r w:rsidRPr="00B1664C">
        <w:t>(3)</w:t>
      </w:r>
      <w:r w:rsidRPr="00B1664C">
        <w:rPr>
          <w:rFonts w:hint="eastAsia"/>
          <w:rtl/>
        </w:rPr>
        <w:t xml:space="preserve"> توزيع موارد ترقيم الإنترنت؛ </w:t>
      </w:r>
      <w:r w:rsidRPr="00B1664C">
        <w:t>(4)</w:t>
      </w:r>
      <w:r w:rsidRPr="00B1664C">
        <w:rPr>
          <w:rFonts w:hint="cs"/>
          <w:rtl/>
        </w:rPr>
        <w:t> خدمات أخرى تتعلق بإدارة شبكة وكالة مشاريع البحوث المتقدمة </w:t>
      </w:r>
      <w:r w:rsidRPr="00B1664C">
        <w:t>(ARPA)</w:t>
      </w:r>
      <w:r w:rsidRPr="00B1664C">
        <w:rPr>
          <w:rFonts w:hint="cs"/>
          <w:rtl/>
        </w:rPr>
        <w:t xml:space="preserve"> وميادين المستوى الأعلى </w:t>
      </w:r>
      <w:r w:rsidRPr="00B1664C">
        <w:t>(TLD)</w:t>
      </w:r>
      <w:r w:rsidRPr="00B1664C">
        <w:rPr>
          <w:rFonts w:hint="cs"/>
          <w:rtl/>
        </w:rPr>
        <w:t xml:space="preserve"> للإنترنت. ومنذ فبراير </w:t>
      </w:r>
      <w:r w:rsidRPr="00B1664C">
        <w:t>2000</w:t>
      </w:r>
      <w:r w:rsidRPr="00B1664C">
        <w:rPr>
          <w:rFonts w:hint="cs"/>
          <w:rtl/>
        </w:rPr>
        <w:t>، تقوم مؤسسة </w:t>
      </w:r>
      <w:r w:rsidRPr="00B1664C">
        <w:t>ICANN</w:t>
      </w:r>
      <w:r w:rsidRPr="00B1664C">
        <w:rPr>
          <w:rFonts w:hint="cs"/>
          <w:rtl/>
        </w:rPr>
        <w:t xml:space="preserve"> بوظائف </w:t>
      </w:r>
      <w:r w:rsidRPr="00B1664C">
        <w:t>IANA</w:t>
      </w:r>
      <w:r w:rsidRPr="00B1664C">
        <w:rPr>
          <w:rFonts w:hint="cs"/>
          <w:rtl/>
        </w:rPr>
        <w:t xml:space="preserve"> في إطار عقد مع وزارة التجارة الأمريكية</w:t>
      </w:r>
      <w:r>
        <w:rPr>
          <w:rFonts w:hint="eastAsia"/>
          <w:rtl/>
        </w:rPr>
        <w:t> </w:t>
      </w:r>
      <w:r>
        <w:t>(DoC)</w:t>
      </w:r>
      <w:r w:rsidRPr="00B1664C">
        <w:rPr>
          <w:rFonts w:hint="cs"/>
          <w:rtl/>
        </w:rPr>
        <w:t xml:space="preserve">. وينتهي العقد الحالي لهيئة </w:t>
      </w:r>
      <w:r w:rsidRPr="00B1664C">
        <w:t>IANA</w:t>
      </w:r>
      <w:r w:rsidRPr="00B1664C">
        <w:rPr>
          <w:rFonts w:hint="cs"/>
          <w:rtl/>
        </w:rPr>
        <w:t xml:space="preserve"> في </w:t>
      </w:r>
      <w:r w:rsidRPr="00B1664C">
        <w:t>30</w:t>
      </w:r>
      <w:r w:rsidRPr="00B1664C">
        <w:rPr>
          <w:rFonts w:hint="cs"/>
          <w:rtl/>
        </w:rPr>
        <w:t xml:space="preserve"> سبتمبر </w:t>
      </w:r>
      <w:r w:rsidRPr="00B1664C">
        <w:t>2012</w:t>
      </w:r>
      <w:r w:rsidRPr="00B1664C">
        <w:rPr>
          <w:rFonts w:hint="cs"/>
          <w:rtl/>
        </w:rPr>
        <w:t xml:space="preserve">، وستستمر مؤسسة </w:t>
      </w:r>
      <w:r w:rsidRPr="00B1664C">
        <w:t>ICANN</w:t>
      </w:r>
      <w:r w:rsidRPr="00B1664C">
        <w:rPr>
          <w:rFonts w:hint="cs"/>
          <w:rtl/>
        </w:rPr>
        <w:t xml:space="preserve"> في القيام بوظائف </w:t>
      </w:r>
      <w:r w:rsidRPr="00B1664C">
        <w:t>IANA</w:t>
      </w:r>
      <w:r w:rsidRPr="00B1664C">
        <w:rPr>
          <w:rFonts w:hint="cs"/>
          <w:rtl/>
        </w:rPr>
        <w:t xml:space="preserve"> طبقاً لعقد جديد يمتد</w:t>
      </w:r>
      <w:r>
        <w:rPr>
          <w:rFonts w:hint="eastAsia"/>
          <w:rtl/>
        </w:rPr>
        <w:t> </w:t>
      </w:r>
      <w:r w:rsidRPr="00B1664C">
        <w:rPr>
          <w:rFonts w:hint="cs"/>
          <w:rtl/>
        </w:rPr>
        <w:t>من</w:t>
      </w:r>
      <w:r>
        <w:rPr>
          <w:rFonts w:hint="eastAsia"/>
          <w:rtl/>
        </w:rPr>
        <w:t> </w:t>
      </w:r>
      <w:r w:rsidRPr="00B1664C">
        <w:t>1</w:t>
      </w:r>
      <w:r w:rsidRPr="00B1664C">
        <w:rPr>
          <w:rFonts w:hint="eastAsia"/>
          <w:rtl/>
        </w:rPr>
        <w:t> أكتوبر </w:t>
      </w:r>
      <w:r w:rsidRPr="00B1664C">
        <w:t>2012</w:t>
      </w:r>
      <w:r w:rsidRPr="00B1664C">
        <w:rPr>
          <w:rFonts w:hint="cs"/>
          <w:rtl/>
        </w:rPr>
        <w:t xml:space="preserve"> حتى </w:t>
      </w:r>
      <w:r w:rsidRPr="00B1664C">
        <w:t>30</w:t>
      </w:r>
      <w:r w:rsidRPr="00B1664C">
        <w:rPr>
          <w:rFonts w:hint="cs"/>
          <w:rtl/>
        </w:rPr>
        <w:t xml:space="preserve"> سبتمبر </w:t>
      </w:r>
      <w:r w:rsidRPr="00B1664C">
        <w:t>2015</w:t>
      </w:r>
      <w:r w:rsidRPr="00B1664C">
        <w:rPr>
          <w:rFonts w:hint="cs"/>
          <w:rtl/>
        </w:rPr>
        <w:t>، مع إمكانية التمديد لفترتين كل منهما تستمر لسنتين، بحيث يمتد إجمالي العقد لسبع</w:t>
      </w:r>
      <w:r>
        <w:rPr>
          <w:rFonts w:hint="eastAsia"/>
          <w:rtl/>
        </w:rPr>
        <w:t> </w:t>
      </w:r>
      <w:r w:rsidRPr="00B1664C">
        <w:rPr>
          <w:rFonts w:hint="cs"/>
          <w:rtl/>
        </w:rPr>
        <w:t>سنوات (المصدر: عقد وظائف </w:t>
      </w:r>
      <w:r w:rsidRPr="00B1664C">
        <w:t>IANA</w:t>
      </w:r>
      <w:r w:rsidRPr="00B1664C">
        <w:rPr>
          <w:rFonts w:hint="cs"/>
          <w:rtl/>
        </w:rPr>
        <w:t>، الإدارة الوطنية للاتصالات والمعلومات</w:t>
      </w:r>
      <w:r>
        <w:rPr>
          <w:rFonts w:hint="eastAsia"/>
          <w:rtl/>
        </w:rPr>
        <w:t> </w:t>
      </w:r>
      <w:r>
        <w:t>(NTIA)</w:t>
      </w:r>
      <w:r w:rsidRPr="00B1664C">
        <w:rPr>
          <w:rFonts w:hint="cs"/>
          <w:rtl/>
        </w:rPr>
        <w:t>، وزارة التجارة الأمريكية</w:t>
      </w:r>
      <w:r>
        <w:rPr>
          <w:rFonts w:hint="eastAsia"/>
          <w:rtl/>
        </w:rPr>
        <w:t> </w:t>
      </w:r>
      <w:r>
        <w:t>(DoC)</w:t>
      </w:r>
      <w:r w:rsidRPr="00B1664C">
        <w:rPr>
          <w:rFonts w:hint="cs"/>
          <w:rtl/>
        </w:rPr>
        <w:t>. متاح</w:t>
      </w:r>
      <w:r>
        <w:rPr>
          <w:rFonts w:hint="eastAsia"/>
          <w:rtl/>
        </w:rPr>
        <w:t> </w:t>
      </w:r>
      <w:r>
        <w:rPr>
          <w:rFonts w:hint="cs"/>
          <w:rtl/>
        </w:rPr>
        <w:t xml:space="preserve">على: </w:t>
      </w:r>
      <w:hyperlink r:id="rId111" w:history="1">
        <w:r w:rsidRPr="00B1664C">
          <w:rPr>
            <w:rStyle w:val="Hyperlink"/>
            <w:rFonts w:eastAsia="Lucida Sans Unicode" w:cs="Traditional Arabic"/>
            <w:szCs w:val="20"/>
            <w:lang w:bidi="en-US"/>
          </w:rPr>
          <w:t>http://www.ntia.doc.gov/page/iana-functions-purchase-order</w:t>
        </w:r>
      </w:hyperlink>
      <w:r w:rsidRPr="00B1664C">
        <w:rPr>
          <w:rFonts w:hint="cs"/>
          <w:rtl/>
        </w:rPr>
        <w:t>).</w:t>
      </w:r>
    </w:p>
  </w:footnote>
  <w:footnote w:id="112">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المعيار </w:t>
      </w:r>
      <w:r w:rsidRPr="00B1664C">
        <w:t>IETF RFC 2460</w:t>
      </w:r>
      <w:r w:rsidRPr="00B1664C">
        <w:rPr>
          <w:rFonts w:hint="cs"/>
          <w:rtl/>
        </w:rPr>
        <w:t>، متاح على</w:t>
      </w:r>
      <w:r>
        <w:rPr>
          <w:rFonts w:hint="cs"/>
          <w:rtl/>
        </w:rPr>
        <w:t>:</w:t>
      </w:r>
      <w:r w:rsidRPr="00B1664C">
        <w:rPr>
          <w:rFonts w:hint="cs"/>
          <w:rtl/>
        </w:rPr>
        <w:t xml:space="preserve"> </w:t>
      </w:r>
      <w:hyperlink r:id="rId112" w:history="1">
        <w:r w:rsidRPr="00B1664C">
          <w:rPr>
            <w:rStyle w:val="Hyperlink"/>
            <w:rFonts w:cs="Traditional Arabic"/>
          </w:rPr>
          <w:t>http://tools.ietf.org/html/rfc2460</w:t>
        </w:r>
      </w:hyperlink>
      <w:r w:rsidRPr="00B1664C">
        <w:rPr>
          <w:rFonts w:hint="cs"/>
          <w:rtl/>
        </w:rPr>
        <w:t>.</w:t>
      </w:r>
    </w:p>
  </w:footnote>
  <w:footnote w:id="113">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موارد الأرقام، </w:t>
      </w:r>
      <w:r w:rsidRPr="00B1664C">
        <w:t>IANA</w:t>
      </w:r>
      <w:r w:rsidRPr="00B1664C">
        <w:rPr>
          <w:rFonts w:hint="cs"/>
          <w:rtl/>
        </w:rPr>
        <w:t xml:space="preserve">، </w:t>
      </w:r>
      <w:hyperlink r:id="rId113" w:history="1">
        <w:r w:rsidRPr="00B1664C">
          <w:rPr>
            <w:rStyle w:val="Hyperlink"/>
            <w:rFonts w:cs="Traditional Arabic"/>
          </w:rPr>
          <w:t>http://www.iana.org/numbers</w:t>
        </w:r>
      </w:hyperlink>
      <w:r w:rsidRPr="00B1664C">
        <w:rPr>
          <w:rFonts w:hint="cs"/>
          <w:rtl/>
        </w:rPr>
        <w:t>.</w:t>
      </w:r>
    </w:p>
  </w:footnote>
  <w:footnote w:id="114">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تفويض </w:t>
      </w:r>
      <w:r w:rsidRPr="00B1664C">
        <w:t>IANA</w:t>
      </w:r>
      <w:r w:rsidRPr="00B1664C">
        <w:rPr>
          <w:rFonts w:hint="cs"/>
          <w:rtl/>
        </w:rPr>
        <w:t xml:space="preserve"> الأولي لمجموعة عناوين الإصدار </w:t>
      </w:r>
      <w:r w:rsidRPr="00B1664C">
        <w:t>IPv6</w:t>
      </w:r>
      <w:r w:rsidRPr="00B1664C">
        <w:rPr>
          <w:rFonts w:hint="cs"/>
          <w:rtl/>
        </w:rPr>
        <w:t xml:space="preserve">، </w:t>
      </w:r>
      <w:hyperlink r:id="rId114" w:history="1">
        <w:r w:rsidRPr="00B1664C">
          <w:rPr>
            <w:rStyle w:val="Hyperlink"/>
            <w:rFonts w:cs="Traditional Arabic"/>
          </w:rPr>
          <w:t>https://www.iana.org/reports/1999/ipv6-announcement.html</w:t>
        </w:r>
      </w:hyperlink>
      <w:r w:rsidRPr="00B1664C">
        <w:rPr>
          <w:rFonts w:hint="cs"/>
          <w:rtl/>
        </w:rPr>
        <w:t>.</w:t>
      </w:r>
    </w:p>
  </w:footnote>
  <w:footnote w:id="115">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rPr>
        <w:t>مناقشة للفريق المخصص في الاجتماع الأول للفريق </w:t>
      </w:r>
      <w:r w:rsidRPr="00B1664C">
        <w:rPr>
          <w:lang w:val="en-GB"/>
        </w:rPr>
        <w:t>IEG</w:t>
      </w:r>
      <w:r w:rsidRPr="00B1664C">
        <w:rPr>
          <w:rFonts w:hint="cs"/>
          <w:rtl/>
        </w:rPr>
        <w:t>، (يونيو </w:t>
      </w:r>
      <w:r w:rsidRPr="00B1664C">
        <w:t>2012</w:t>
      </w:r>
      <w:r w:rsidRPr="00B1664C">
        <w:rPr>
          <w:rFonts w:hint="cs"/>
          <w:rtl/>
        </w:rPr>
        <w:t>).</w:t>
      </w:r>
    </w:p>
  </w:footnote>
  <w:footnote w:id="116">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hyperlink r:id="rId115" w:history="1">
        <w:r w:rsidRPr="00B1664C">
          <w:rPr>
            <w:rStyle w:val="Hyperlink"/>
            <w:rFonts w:cs="Traditional Arabic" w:hint="cs"/>
            <w:rtl/>
          </w:rPr>
          <w:t xml:space="preserve">مساهمة من </w:t>
        </w:r>
        <w:r w:rsidRPr="00B1664C">
          <w:rPr>
            <w:rStyle w:val="Hyperlink"/>
            <w:rFonts w:cs="Traditional Arabic"/>
          </w:rPr>
          <w:t>ARIN</w:t>
        </w:r>
      </w:hyperlink>
      <w:r w:rsidRPr="00B1664C">
        <w:rPr>
          <w:rFonts w:hint="cs"/>
          <w:rtl/>
        </w:rPr>
        <w:t xml:space="preserve"> (</w:t>
      </w:r>
      <w:r w:rsidRPr="00B1664C">
        <w:t>22</w:t>
      </w:r>
      <w:r w:rsidRPr="00B1664C">
        <w:rPr>
          <w:rFonts w:hint="cs"/>
          <w:rtl/>
        </w:rPr>
        <w:t xml:space="preserve"> يونيو </w:t>
      </w:r>
      <w:r w:rsidRPr="00B1664C">
        <w:t>2012</w:t>
      </w:r>
      <w:r w:rsidRPr="00B1664C">
        <w:rPr>
          <w:rFonts w:hint="cs"/>
          <w:rtl/>
        </w:rPr>
        <w:t>)، و</w:t>
      </w:r>
      <w:hyperlink r:id="rId116" w:history="1">
        <w:r w:rsidRPr="00B1664C">
          <w:rPr>
            <w:rStyle w:val="Hyperlink"/>
            <w:rFonts w:cs="Traditional Arabic" w:hint="cs"/>
            <w:rtl/>
          </w:rPr>
          <w:t>مساهمة من الولايات المتحدة</w:t>
        </w:r>
      </w:hyperlink>
      <w:r w:rsidRPr="00B1664C">
        <w:rPr>
          <w:rFonts w:hint="cs"/>
          <w:rtl/>
        </w:rPr>
        <w:t xml:space="preserve"> (</w:t>
      </w:r>
      <w:r w:rsidRPr="00B1664C">
        <w:t>1</w:t>
      </w:r>
      <w:r w:rsidRPr="00B1664C">
        <w:rPr>
          <w:rFonts w:hint="cs"/>
          <w:rtl/>
        </w:rPr>
        <w:t xml:space="preserve"> أغسطس </w:t>
      </w:r>
      <w:r w:rsidRPr="00B1664C">
        <w:t>2012</w:t>
      </w:r>
      <w:r w:rsidRPr="00B1664C">
        <w:rPr>
          <w:rFonts w:hint="cs"/>
          <w:rtl/>
        </w:rPr>
        <w:t>).</w:t>
      </w:r>
    </w:p>
  </w:footnote>
  <w:footnote w:id="117">
    <w:p w:rsidR="00F93D80" w:rsidRPr="007B0C7E" w:rsidRDefault="00F93D80" w:rsidP="00870085">
      <w:pPr>
        <w:pStyle w:val="FootnoteText"/>
      </w:pPr>
      <w:r w:rsidRPr="00B1664C">
        <w:rPr>
          <w:rStyle w:val="FootnoteReference"/>
          <w:rFonts w:cs="Traditional Arabic"/>
        </w:rPr>
        <w:footnoteRef/>
      </w:r>
      <w:r w:rsidRPr="00B1664C">
        <w:rPr>
          <w:rStyle w:val="FootnoteReference"/>
          <w:rFonts w:cs="Traditional Arabic"/>
        </w:rPr>
        <w:tab/>
      </w:r>
      <w:hyperlink r:id="rId117" w:history="1">
        <w:r w:rsidRPr="00B1664C">
          <w:rPr>
            <w:rStyle w:val="Hyperlink"/>
            <w:rFonts w:cs="Traditional Arabic"/>
          </w:rPr>
          <w:t>http://bgp.potaroo.net/v6/as2.0/</w:t>
        </w:r>
      </w:hyperlink>
      <w:r w:rsidRPr="007B0C7E">
        <w:rPr>
          <w:rStyle w:val="Hyperlink"/>
          <w:rFonts w:cs="Traditional Arabic" w:hint="cs"/>
          <w:color w:val="auto"/>
          <w:u w:val="none"/>
          <w:rtl/>
        </w:rPr>
        <w:t>.</w:t>
      </w:r>
    </w:p>
  </w:footnote>
  <w:footnote w:id="118">
    <w:p w:rsidR="00F93D80" w:rsidRPr="007B0C7E" w:rsidRDefault="00F93D80" w:rsidP="00870085">
      <w:pPr>
        <w:pStyle w:val="FootnoteText"/>
      </w:pPr>
      <w:r w:rsidRPr="00B1664C">
        <w:rPr>
          <w:rStyle w:val="FootnoteReference"/>
          <w:rFonts w:cs="Traditional Arabic"/>
        </w:rPr>
        <w:footnoteRef/>
      </w:r>
      <w:r w:rsidRPr="00B1664C">
        <w:rPr>
          <w:rStyle w:val="FootnoteReference"/>
          <w:rFonts w:cs="Traditional Arabic"/>
        </w:rPr>
        <w:tab/>
      </w:r>
      <w:hyperlink r:id="rId118" w:history="1">
        <w:r w:rsidRPr="00B1664C">
          <w:rPr>
            <w:rStyle w:val="Hyperlink"/>
            <w:rFonts w:cs="Traditional Arabic"/>
          </w:rPr>
          <w:t>http://labs.apnic.net/dists/v6dcc.html</w:t>
        </w:r>
      </w:hyperlink>
      <w:r w:rsidRPr="007B0C7E">
        <w:rPr>
          <w:rStyle w:val="Hyperlink"/>
          <w:rFonts w:cs="Traditional Arabic" w:hint="cs"/>
          <w:color w:val="auto"/>
          <w:u w:val="none"/>
          <w:rtl/>
        </w:rPr>
        <w:t>.</w:t>
      </w:r>
    </w:p>
  </w:footnote>
  <w:footnote w:id="119">
    <w:p w:rsidR="00F93D80" w:rsidRPr="00B1664C" w:rsidRDefault="00F93D80" w:rsidP="00870085">
      <w:pPr>
        <w:pStyle w:val="FootnoteText"/>
        <w:rPr>
          <w:rStyle w:val="FootnoteReference"/>
          <w:rFonts w:cs="Traditional Arabic"/>
        </w:rPr>
      </w:pPr>
      <w:r w:rsidRPr="00B1664C">
        <w:rPr>
          <w:rStyle w:val="FootnoteReference"/>
          <w:rFonts w:cs="Traditional Arabic"/>
        </w:rPr>
        <w:footnoteRef/>
      </w:r>
      <w:r w:rsidRPr="00B1664C">
        <w:rPr>
          <w:rStyle w:val="FootnoteReference"/>
          <w:rFonts w:cs="Traditional Arabic"/>
        </w:rPr>
        <w:tab/>
      </w:r>
      <w:r w:rsidRPr="00B1664C">
        <w:rPr>
          <w:rFonts w:hint="cs"/>
          <w:rtl/>
          <w:lang w:val="en-GB"/>
        </w:rPr>
        <w:t>تتراوح الأسباب المذكورة بين مسائل تقنية وتحديات واجهتها البلدان النامية (</w:t>
      </w:r>
      <w:hyperlink r:id="rId119" w:history="1">
        <w:r w:rsidRPr="00B1664C">
          <w:rPr>
            <w:rStyle w:val="Hyperlink"/>
            <w:rFonts w:cs="Traditional Arabic" w:hint="cs"/>
            <w:rtl/>
            <w:lang w:val="en-GB"/>
          </w:rPr>
          <w:t>مساهمة من الجزائر</w:t>
        </w:r>
      </w:hyperlink>
      <w:r w:rsidRPr="00B1664C">
        <w:rPr>
          <w:rFonts w:hint="cs"/>
          <w:rtl/>
          <w:lang w:val="en-GB"/>
        </w:rPr>
        <w:t xml:space="preserve">، </w:t>
      </w:r>
      <w:r w:rsidRPr="00B1664C">
        <w:t>2</w:t>
      </w:r>
      <w:r w:rsidRPr="00B1664C">
        <w:rPr>
          <w:rFonts w:hint="cs"/>
          <w:rtl/>
        </w:rPr>
        <w:t xml:space="preserve"> أغسطس </w:t>
      </w:r>
      <w:r w:rsidRPr="00B1664C">
        <w:t>2012</w:t>
      </w:r>
      <w:r w:rsidRPr="00B1664C">
        <w:rPr>
          <w:rFonts w:hint="cs"/>
          <w:rtl/>
        </w:rPr>
        <w:t>) ومزاعم أخرى مثل انكماش</w:t>
      </w:r>
      <w:r w:rsidRPr="00B1664C">
        <w:rPr>
          <w:rFonts w:hint="eastAsia"/>
          <w:rtl/>
        </w:rPr>
        <w:t> </w:t>
      </w:r>
      <w:r w:rsidRPr="00B1664C">
        <w:rPr>
          <w:rFonts w:hint="cs"/>
          <w:rtl/>
        </w:rPr>
        <w:t>السوق.</w:t>
      </w:r>
    </w:p>
  </w:footnote>
  <w:footnote w:id="120">
    <w:p w:rsidR="00F93D80" w:rsidRPr="00B1664C" w:rsidRDefault="00F93D80" w:rsidP="007B0C7E">
      <w:pPr>
        <w:pStyle w:val="FootnoteText"/>
        <w:rPr>
          <w:rtl/>
        </w:rPr>
      </w:pPr>
      <w:r w:rsidRPr="00B1664C">
        <w:rPr>
          <w:rStyle w:val="FootnoteReference"/>
          <w:rFonts w:cs="Traditional Arabic"/>
        </w:rPr>
        <w:footnoteRef/>
      </w:r>
      <w:r w:rsidRPr="00B1664C">
        <w:tab/>
      </w:r>
      <w:hyperlink r:id="rId120" w:history="1">
        <w:r w:rsidRPr="009324A1">
          <w:rPr>
            <w:rStyle w:val="Hyperlink"/>
            <w:rFonts w:cs="Traditional Arabic" w:hint="cs"/>
            <w:rtl/>
          </w:rPr>
          <w:t>مساهمة من</w:t>
        </w:r>
        <w:r>
          <w:rPr>
            <w:rStyle w:val="Hyperlink"/>
            <w:rFonts w:cs="Traditional Arabic" w:hint="cs"/>
            <w:rtl/>
          </w:rPr>
          <w:t xml:space="preserve"> </w:t>
        </w:r>
        <w:r w:rsidRPr="007B0C7E">
          <w:rPr>
            <w:rStyle w:val="Hyperlink"/>
            <w:rFonts w:cs="Traditional Arabic"/>
          </w:rPr>
          <w:t>NR</w:t>
        </w:r>
        <w:r>
          <w:rPr>
            <w:rStyle w:val="Hyperlink"/>
            <w:rFonts w:cs="Traditional Arabic"/>
          </w:rPr>
          <w:t>O</w:t>
        </w:r>
        <w:r w:rsidRPr="009324A1">
          <w:rPr>
            <w:rStyle w:val="Hyperlink"/>
            <w:rFonts w:cs="Traditional Arabic"/>
          </w:rPr>
          <w:t xml:space="preserve">, </w:t>
        </w:r>
        <w:r w:rsidRPr="007B0C7E">
          <w:rPr>
            <w:rStyle w:val="Hyperlink"/>
            <w:rFonts w:cs="Traditional Arabic"/>
          </w:rPr>
          <w:t>ICANN</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r>
        <w:rPr>
          <w:rFonts w:hint="cs"/>
          <w:rtl/>
        </w:rPr>
        <w:t>.</w:t>
      </w:r>
    </w:p>
  </w:footnote>
  <w:footnote w:id="121">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يمكن الاطلاع على جهود الاتحاد في مجال بناء القدرات على</w:t>
      </w:r>
      <w:r>
        <w:rPr>
          <w:rFonts w:hint="cs"/>
          <w:rtl/>
        </w:rPr>
        <w:t>:</w:t>
      </w:r>
      <w:r w:rsidRPr="00B1664C">
        <w:rPr>
          <w:rFonts w:hint="cs"/>
          <w:rtl/>
        </w:rPr>
        <w:t xml:space="preserve"> </w:t>
      </w:r>
      <w:hyperlink r:id="rId121" w:history="1">
        <w:r w:rsidRPr="00B1664C">
          <w:rPr>
            <w:rStyle w:val="Hyperlink"/>
            <w:rFonts w:cs="Traditional Arabic"/>
          </w:rPr>
          <w:t>http://www.itu.int/ITU-D/cyb/ip/index.html</w:t>
        </w:r>
      </w:hyperlink>
      <w:r w:rsidRPr="00B1664C">
        <w:rPr>
          <w:rFonts w:hint="cs"/>
          <w:rtl/>
        </w:rPr>
        <w:t>. ومن أمثلة المبادرات الحالية للنهوض بنشر الإصدار </w:t>
      </w:r>
      <w:r w:rsidRPr="00B1664C">
        <w:t>IPv6</w:t>
      </w:r>
      <w:r w:rsidRPr="00B1664C">
        <w:rPr>
          <w:rFonts w:hint="cs"/>
          <w:rtl/>
        </w:rPr>
        <w:t xml:space="preserve">، </w:t>
      </w:r>
      <w:hyperlink r:id="rId122" w:history="1">
        <w:r w:rsidRPr="00B1664C">
          <w:rPr>
            <w:rStyle w:val="Hyperlink"/>
            <w:rFonts w:cs="Traditional Arabic"/>
          </w:rPr>
          <w:t>World IPv6 Launch Day</w:t>
        </w:r>
      </w:hyperlink>
      <w:r w:rsidRPr="00B1664C">
        <w:rPr>
          <w:rFonts w:hint="cs"/>
          <w:rtl/>
        </w:rPr>
        <w:t>.</w:t>
      </w:r>
    </w:p>
  </w:footnote>
  <w:footnote w:id="122">
    <w:p w:rsidR="00F93D80" w:rsidRPr="00B1664C" w:rsidRDefault="00F93D80" w:rsidP="004315BF">
      <w:pPr>
        <w:pStyle w:val="FootnoteText"/>
        <w:rPr>
          <w:rtl/>
        </w:rPr>
      </w:pPr>
      <w:r w:rsidRPr="00B1664C">
        <w:rPr>
          <w:rStyle w:val="FootnoteReference"/>
          <w:rFonts w:cs="Traditional Arabic"/>
        </w:rPr>
        <w:footnoteRef/>
      </w:r>
      <w:r w:rsidRPr="00B1664C">
        <w:tab/>
      </w:r>
      <w:r w:rsidRPr="00B1664C">
        <w:rPr>
          <w:rFonts w:hint="cs"/>
          <w:rtl/>
        </w:rPr>
        <w:t>"الإصدار السادس من بروتوكول الإنترنت"، مساهمة من الجمهورية العربية السورية مقدمة إلى فريق الإصدار </w:t>
      </w:r>
      <w:r w:rsidRPr="00B1664C">
        <w:t>IPv6</w:t>
      </w:r>
      <w:r w:rsidRPr="00B1664C">
        <w:rPr>
          <w:rFonts w:hint="cs"/>
          <w:rtl/>
        </w:rPr>
        <w:t>، متاحة على:</w:t>
      </w:r>
      <w:r w:rsidRPr="00B1664C">
        <w:rPr>
          <w:rFonts w:hint="cs"/>
          <w:rtl/>
        </w:rPr>
        <w:tab/>
      </w:r>
      <w:r w:rsidRPr="00B1664C">
        <w:rPr>
          <w:rtl/>
        </w:rPr>
        <w:br/>
      </w:r>
      <w:hyperlink r:id="rId123" w:history="1">
        <w:hyperlink r:id="rId124" w:history="1">
          <w:r w:rsidRPr="00B46952">
            <w:rPr>
              <w:rStyle w:val="Hyperlink"/>
              <w:rFonts w:asciiTheme="minorHAnsi" w:hAnsiTheme="minorHAnsi" w:cstheme="minorHAnsi"/>
            </w:rPr>
            <w:t>http://www.itu.int/md/S13-WTPF13REPORT-C-0008</w:t>
          </w:r>
        </w:hyperlink>
      </w:hyperlink>
      <w:r w:rsidRPr="00B1664C">
        <w:rPr>
          <w:rFonts w:hint="cs"/>
          <w:rtl/>
        </w:rPr>
        <w:t>.</w:t>
      </w:r>
    </w:p>
  </w:footnote>
  <w:footnote w:id="123">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أشار البعض إلى أن معظم التوزيعات التقليدية للعناوين جرت قبل وجود النظام الحالي لتوزيع العناوين. انظر </w:t>
      </w:r>
      <w:hyperlink r:id="rId125" w:history="1">
        <w:r w:rsidRPr="00B1664C">
          <w:rPr>
            <w:rStyle w:val="Hyperlink"/>
            <w:rFonts w:cs="Traditional Arabic" w:hint="cs"/>
            <w:rtl/>
          </w:rPr>
          <w:t>مساهمة من </w:t>
        </w:r>
        <w:r w:rsidRPr="00B1664C">
          <w:rPr>
            <w:rStyle w:val="Hyperlink"/>
            <w:rFonts w:cs="Traditional Arabic"/>
          </w:rPr>
          <w:t>ARIN</w:t>
        </w:r>
      </w:hyperlink>
      <w:r w:rsidRPr="00B1664C">
        <w:rPr>
          <w:rFonts w:hint="cs"/>
          <w:rtl/>
        </w:rPr>
        <w:t xml:space="preserve"> (</w:t>
      </w:r>
      <w:r w:rsidRPr="00B1664C">
        <w:t>22</w:t>
      </w:r>
      <w:r w:rsidRPr="00B1664C">
        <w:rPr>
          <w:rFonts w:hint="eastAsia"/>
          <w:rtl/>
        </w:rPr>
        <w:t> يونيو </w:t>
      </w:r>
      <w:r w:rsidRPr="00B1664C">
        <w:t>2012</w:t>
      </w:r>
      <w:r w:rsidRPr="00B1664C">
        <w:rPr>
          <w:rFonts w:hint="cs"/>
          <w:rtl/>
        </w:rPr>
        <w:t>) و</w:t>
      </w:r>
      <w:hyperlink r:id="rId126" w:history="1">
        <w:r w:rsidRPr="00B1664C">
          <w:rPr>
            <w:rStyle w:val="Hyperlink"/>
            <w:rFonts w:cs="Traditional Arabic" w:hint="cs"/>
            <w:rtl/>
          </w:rPr>
          <w:t>مساهمة من </w:t>
        </w:r>
        <w:r w:rsidRPr="00B1664C">
          <w:rPr>
            <w:rStyle w:val="Hyperlink"/>
            <w:rFonts w:cs="Traditional Arabic"/>
          </w:rPr>
          <w:t>CISCO</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w:t>
      </w:r>
    </w:p>
  </w:footnote>
  <w:footnote w:id="124">
    <w:p w:rsidR="00F93D80" w:rsidRPr="00B1664C" w:rsidRDefault="00F93D80" w:rsidP="00870085">
      <w:pPr>
        <w:pStyle w:val="FootnoteText"/>
        <w:rPr>
          <w:rtl/>
        </w:rPr>
      </w:pPr>
      <w:r w:rsidRPr="00B1664C">
        <w:rPr>
          <w:rStyle w:val="FootnoteReference"/>
          <w:rFonts w:cs="Traditional Arabic"/>
        </w:rPr>
        <w:footnoteRef/>
      </w:r>
      <w:r w:rsidRPr="00B1664C">
        <w:tab/>
      </w:r>
      <w:hyperlink r:id="rId127" w:history="1">
        <w:r w:rsidRPr="00B1664C">
          <w:rPr>
            <w:rStyle w:val="Hyperlink"/>
            <w:rFonts w:cs="Traditional Arabic" w:hint="cs"/>
            <w:rtl/>
          </w:rPr>
          <w:t>مساهمة من المملكة المتحدة</w:t>
        </w:r>
      </w:hyperlink>
      <w:r w:rsidRPr="00B1664C">
        <w:rPr>
          <w:rFonts w:hint="cs"/>
          <w:rtl/>
        </w:rPr>
        <w:t xml:space="preserve"> (</w:t>
      </w:r>
      <w:r w:rsidRPr="00B1664C">
        <w:t>21</w:t>
      </w:r>
      <w:r w:rsidRPr="00B1664C">
        <w:rPr>
          <w:rFonts w:hint="cs"/>
          <w:rtl/>
        </w:rPr>
        <w:t xml:space="preserve"> سبتمبر </w:t>
      </w:r>
      <w:r w:rsidRPr="00B1664C">
        <w:t>2012</w:t>
      </w:r>
      <w:r w:rsidRPr="00B1664C">
        <w:rPr>
          <w:rFonts w:hint="cs"/>
          <w:rtl/>
        </w:rPr>
        <w:t>).</w:t>
      </w:r>
    </w:p>
  </w:footnote>
  <w:footnote w:id="125">
    <w:p w:rsidR="00F93D80" w:rsidRPr="00B1664C" w:rsidRDefault="00F93D80" w:rsidP="00870085">
      <w:pPr>
        <w:pStyle w:val="FootnoteText"/>
        <w:rPr>
          <w:spacing w:val="-4"/>
          <w:rtl/>
          <w:lang w:val="en-GB"/>
        </w:rPr>
      </w:pPr>
      <w:r w:rsidRPr="00B1664C">
        <w:rPr>
          <w:rStyle w:val="FootnoteReference"/>
          <w:rFonts w:cs="Traditional Arabic"/>
        </w:rPr>
        <w:footnoteRef/>
      </w:r>
      <w:r w:rsidRPr="00B1664C">
        <w:tab/>
      </w:r>
      <w:r w:rsidRPr="0007610D">
        <w:rPr>
          <w:rFonts w:hint="cs"/>
          <w:spacing w:val="-4"/>
          <w:rtl/>
        </w:rPr>
        <w:t xml:space="preserve">ملاحظة: حسب تحليل من جانب </w:t>
      </w:r>
      <w:r w:rsidRPr="0007610D">
        <w:rPr>
          <w:spacing w:val="-4"/>
        </w:rPr>
        <w:t>RIPE</w:t>
      </w:r>
      <w:r w:rsidRPr="0007610D">
        <w:rPr>
          <w:spacing w:val="-4"/>
        </w:rPr>
        <w:sym w:font="Symbol" w:char="F02D"/>
      </w:r>
      <w:r w:rsidRPr="0007610D">
        <w:rPr>
          <w:spacing w:val="-4"/>
        </w:rPr>
        <w:t>NCC</w:t>
      </w:r>
      <w:r w:rsidRPr="0007610D">
        <w:rPr>
          <w:rFonts w:hint="cs"/>
          <w:spacing w:val="-4"/>
          <w:rtl/>
        </w:rPr>
        <w:t xml:space="preserve"> (متاح على</w:t>
      </w:r>
      <w:r>
        <w:rPr>
          <w:rFonts w:hint="cs"/>
          <w:spacing w:val="-4"/>
          <w:rtl/>
        </w:rPr>
        <w:t>:</w:t>
      </w:r>
      <w:r w:rsidRPr="0007610D">
        <w:rPr>
          <w:rFonts w:hint="cs"/>
          <w:spacing w:val="-4"/>
          <w:rtl/>
        </w:rPr>
        <w:t xml:space="preserve"> </w:t>
      </w:r>
      <w:hyperlink r:id="rId128" w:history="1">
        <w:r w:rsidRPr="0007610D">
          <w:rPr>
            <w:rStyle w:val="Hyperlink"/>
            <w:rFonts w:cs="Traditional Arabic"/>
            <w:spacing w:val="-4"/>
          </w:rPr>
          <w:t>https://labs.ripe.net/Members/emileaben/world-ipv6-launch-lasting-effect-on-content</w:t>
        </w:r>
      </w:hyperlink>
      <w:r w:rsidRPr="0007610D">
        <w:rPr>
          <w:rFonts w:hint="cs"/>
          <w:spacing w:val="-4"/>
          <w:rtl/>
        </w:rPr>
        <w:t xml:space="preserve">)، هناك أقل من </w:t>
      </w:r>
      <w:r w:rsidRPr="0007610D">
        <w:rPr>
          <w:spacing w:val="-4"/>
        </w:rPr>
        <w:t>%10</w:t>
      </w:r>
      <w:r w:rsidRPr="0007610D">
        <w:rPr>
          <w:rFonts w:hint="cs"/>
          <w:spacing w:val="-4"/>
          <w:rtl/>
        </w:rPr>
        <w:t xml:space="preserve"> من أشهر مليون موقع ويب (حسب تجميع </w:t>
      </w:r>
      <w:r w:rsidRPr="0007610D">
        <w:rPr>
          <w:spacing w:val="-4"/>
        </w:rPr>
        <w:t>Alexa</w:t>
      </w:r>
      <w:r w:rsidRPr="0007610D">
        <w:rPr>
          <w:rFonts w:hint="cs"/>
          <w:spacing w:val="-4"/>
          <w:rtl/>
        </w:rPr>
        <w:t>) مفعلة بعناوين الإصدار </w:t>
      </w:r>
      <w:r w:rsidRPr="0007610D">
        <w:rPr>
          <w:spacing w:val="-4"/>
        </w:rPr>
        <w:t>IPv6</w:t>
      </w:r>
      <w:r w:rsidRPr="0007610D">
        <w:rPr>
          <w:rFonts w:hint="cs"/>
          <w:spacing w:val="-4"/>
          <w:rtl/>
        </w:rPr>
        <w:t xml:space="preserve">. وهناك الكثير من الشبكات والتزويد بالمحتوى </w:t>
      </w:r>
      <w:r w:rsidRPr="0007610D">
        <w:rPr>
          <w:spacing w:val="-4"/>
        </w:rPr>
        <w:t>(CDN)</w:t>
      </w:r>
      <w:r w:rsidRPr="0007610D">
        <w:rPr>
          <w:rFonts w:hint="cs"/>
          <w:spacing w:val="-4"/>
          <w:rtl/>
        </w:rPr>
        <w:t xml:space="preserve"> قامت بتزويد هذه الشبكات بالإصدار </w:t>
      </w:r>
      <w:r w:rsidRPr="0007610D">
        <w:rPr>
          <w:spacing w:val="-4"/>
        </w:rPr>
        <w:t>IPv6</w:t>
      </w:r>
      <w:r w:rsidRPr="0007610D">
        <w:rPr>
          <w:rFonts w:hint="cs"/>
          <w:spacing w:val="-4"/>
          <w:rtl/>
        </w:rPr>
        <w:t xml:space="preserve"> قبل </w:t>
      </w:r>
      <w:r w:rsidRPr="0007610D">
        <w:rPr>
          <w:spacing w:val="-4"/>
        </w:rPr>
        <w:t>6</w:t>
      </w:r>
      <w:r w:rsidRPr="0007610D">
        <w:rPr>
          <w:rFonts w:hint="eastAsia"/>
          <w:spacing w:val="-4"/>
          <w:rtl/>
        </w:rPr>
        <w:t> يونيو </w:t>
      </w:r>
      <w:r w:rsidRPr="0007610D">
        <w:rPr>
          <w:spacing w:val="-4"/>
        </w:rPr>
        <w:t>2012</w:t>
      </w:r>
      <w:r w:rsidRPr="0007610D">
        <w:rPr>
          <w:rFonts w:hint="cs"/>
          <w:spacing w:val="-4"/>
          <w:rtl/>
        </w:rPr>
        <w:t xml:space="preserve"> </w:t>
      </w:r>
      <w:r w:rsidRPr="0007610D">
        <w:rPr>
          <w:spacing w:val="-4"/>
        </w:rPr>
        <w:t>(</w:t>
      </w:r>
      <w:r w:rsidRPr="0007610D">
        <w:rPr>
          <w:spacing w:val="-4"/>
          <w:lang w:val="en-GB"/>
        </w:rPr>
        <w:t>World IPv6 Launch Day)</w:t>
      </w:r>
      <w:r w:rsidRPr="0007610D">
        <w:rPr>
          <w:rFonts w:hint="cs"/>
          <w:spacing w:val="-4"/>
          <w:rtl/>
          <w:lang w:val="en-GB"/>
        </w:rPr>
        <w:t>.</w:t>
      </w:r>
    </w:p>
  </w:footnote>
  <w:footnote w:id="126">
    <w:p w:rsidR="00F93D80" w:rsidRPr="00B1664C" w:rsidRDefault="00F93D80" w:rsidP="00214A9E">
      <w:pPr>
        <w:pStyle w:val="FootnoteText"/>
        <w:rPr>
          <w:rtl/>
        </w:rPr>
      </w:pPr>
      <w:r w:rsidRPr="00B1664C">
        <w:rPr>
          <w:rStyle w:val="FootnoteReference"/>
          <w:rFonts w:cs="Traditional Arabic"/>
        </w:rPr>
        <w:footnoteRef/>
      </w:r>
      <w:r w:rsidRPr="00B1664C">
        <w:tab/>
      </w:r>
      <w:r w:rsidRPr="00B1664C">
        <w:rPr>
          <w:rFonts w:hint="cs"/>
          <w:rtl/>
        </w:rPr>
        <w:t xml:space="preserve">يظهر الموقع </w:t>
      </w:r>
      <w:hyperlink r:id="rId129" w:history="1">
        <w:r w:rsidRPr="00B1664C">
          <w:rPr>
            <w:rStyle w:val="Hyperlink"/>
            <w:rFonts w:cs="Traditional Arabic"/>
          </w:rPr>
          <w:t>http://labs.apnic.net/dists/v6dcc.html</w:t>
        </w:r>
      </w:hyperlink>
      <w:r w:rsidRPr="00B1664C">
        <w:rPr>
          <w:rFonts w:hint="cs"/>
          <w:rtl/>
        </w:rPr>
        <w:t xml:space="preserve"> في </w:t>
      </w:r>
      <w:r w:rsidRPr="00B1664C">
        <w:t>29</w:t>
      </w:r>
      <w:r w:rsidRPr="00B1664C">
        <w:rPr>
          <w:rFonts w:hint="cs"/>
          <w:rtl/>
        </w:rPr>
        <w:t xml:space="preserve"> أغسطس </w:t>
      </w:r>
      <w:r w:rsidRPr="00B1664C">
        <w:t>2012</w:t>
      </w:r>
      <w:r w:rsidRPr="00B1664C">
        <w:rPr>
          <w:rFonts w:hint="cs"/>
          <w:rtl/>
        </w:rPr>
        <w:t xml:space="preserve"> أن </w:t>
      </w:r>
      <w:r w:rsidRPr="00B1664C">
        <w:t>%0,14</w:t>
      </w:r>
      <w:r w:rsidRPr="00B1664C">
        <w:rPr>
          <w:rFonts w:hint="cs"/>
          <w:rtl/>
        </w:rPr>
        <w:t xml:space="preserve"> من مستعملي الإنترنت في العالم من</w:t>
      </w:r>
      <w:r>
        <w:rPr>
          <w:rFonts w:hint="eastAsia"/>
          <w:rtl/>
        </w:rPr>
        <w:t> </w:t>
      </w:r>
      <w:r w:rsidRPr="00B1664C">
        <w:rPr>
          <w:rFonts w:hint="cs"/>
          <w:rtl/>
        </w:rPr>
        <w:t>مستعملي الإصدار </w:t>
      </w:r>
      <w:r w:rsidRPr="00B1664C">
        <w:t>IPv6</w:t>
      </w:r>
      <w:r w:rsidRPr="00B1664C">
        <w:rPr>
          <w:rFonts w:hint="cs"/>
          <w:rtl/>
        </w:rPr>
        <w:t>.</w:t>
      </w:r>
    </w:p>
  </w:footnote>
  <w:footnote w:id="127">
    <w:p w:rsidR="00F93D80" w:rsidRPr="00B1664C" w:rsidRDefault="00F93D80" w:rsidP="00870085">
      <w:pPr>
        <w:pStyle w:val="FootnoteText"/>
        <w:rPr>
          <w:rtl/>
        </w:rPr>
      </w:pPr>
      <w:r w:rsidRPr="00B1664C">
        <w:rPr>
          <w:rStyle w:val="FootnoteReference"/>
          <w:rFonts w:cs="Traditional Arabic"/>
        </w:rPr>
        <w:footnoteRef/>
      </w:r>
      <w:r w:rsidRPr="00B1664C">
        <w:tab/>
      </w:r>
      <w:hyperlink r:id="rId130" w:history="1">
        <w:r w:rsidRPr="00B1664C">
          <w:rPr>
            <w:rStyle w:val="Hyperlink"/>
            <w:rFonts w:cs="Traditional Arabic" w:hint="cs"/>
            <w:rtl/>
          </w:rPr>
          <w:t xml:space="preserve">مساهمة من </w:t>
        </w:r>
        <w:r w:rsidRPr="00B1664C">
          <w:rPr>
            <w:rStyle w:val="Hyperlink"/>
            <w:rFonts w:cs="Traditional Arabic"/>
          </w:rPr>
          <w:t>PayPal</w:t>
        </w:r>
      </w:hyperlink>
      <w:r w:rsidRPr="00B1664C">
        <w:rPr>
          <w:rFonts w:hint="cs"/>
          <w:rtl/>
        </w:rPr>
        <w:t xml:space="preserve"> (أكتوبر </w:t>
      </w:r>
      <w:r w:rsidRPr="00B1664C">
        <w:t>2012</w:t>
      </w:r>
      <w:r w:rsidRPr="00B1664C">
        <w:rPr>
          <w:rFonts w:hint="cs"/>
          <w:rtl/>
        </w:rPr>
        <w:t>).</w:t>
      </w:r>
    </w:p>
  </w:footnote>
  <w:footnote w:id="128">
    <w:p w:rsidR="00F93D80" w:rsidRPr="00B1664C" w:rsidRDefault="00F93D80" w:rsidP="00870085">
      <w:pPr>
        <w:pStyle w:val="FootnoteText"/>
        <w:rPr>
          <w:rtl/>
        </w:rPr>
      </w:pPr>
      <w:r w:rsidRPr="00B1664C">
        <w:rPr>
          <w:rStyle w:val="FootnoteReference"/>
          <w:rFonts w:cs="Traditional Arabic"/>
        </w:rPr>
        <w:footnoteRef/>
      </w:r>
      <w:r w:rsidRPr="00B1664C">
        <w:tab/>
      </w:r>
      <w:hyperlink r:id="rId131" w:history="1">
        <w:r w:rsidRPr="00B1664C">
          <w:rPr>
            <w:rStyle w:val="Hyperlink"/>
            <w:rFonts w:cs="Traditional Arabic" w:hint="cs"/>
            <w:rtl/>
          </w:rPr>
          <w:t xml:space="preserve">مساهمة من </w:t>
        </w:r>
        <w:r w:rsidRPr="00B1664C">
          <w:rPr>
            <w:rStyle w:val="Hyperlink"/>
            <w:rFonts w:cs="Traditional Arabic"/>
          </w:rPr>
          <w:t>Cisco</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 و</w:t>
      </w:r>
      <w:hyperlink r:id="rId132" w:history="1">
        <w:r w:rsidRPr="00B1664C">
          <w:rPr>
            <w:rStyle w:val="Hyperlink"/>
            <w:rFonts w:cs="Traditional Arabic" w:hint="cs"/>
            <w:rtl/>
          </w:rPr>
          <w:t xml:space="preserve">مساهمة من </w:t>
        </w:r>
        <w:r w:rsidRPr="00B1664C">
          <w:rPr>
            <w:rStyle w:val="Hyperlink"/>
            <w:rFonts w:cs="Traditional Arabic"/>
          </w:rPr>
          <w:t>ISOC</w:t>
        </w:r>
      </w:hyperlink>
      <w:r w:rsidRPr="00B1664C">
        <w:rPr>
          <w:rFonts w:hint="cs"/>
          <w:rtl/>
        </w:rPr>
        <w:t xml:space="preserve"> (</w:t>
      </w:r>
      <w:r w:rsidRPr="00B1664C">
        <w:t>26</w:t>
      </w:r>
      <w:r w:rsidRPr="00B1664C">
        <w:rPr>
          <w:rFonts w:hint="cs"/>
          <w:rtl/>
        </w:rPr>
        <w:t xml:space="preserve"> يونيو </w:t>
      </w:r>
      <w:r w:rsidRPr="00B1664C">
        <w:t>2012</w:t>
      </w:r>
      <w:r w:rsidRPr="00B1664C">
        <w:rPr>
          <w:rFonts w:hint="cs"/>
          <w:rtl/>
        </w:rPr>
        <w:t>)، و</w:t>
      </w:r>
      <w:hyperlink r:id="rId133" w:history="1">
        <w:r w:rsidRPr="00B1664C">
          <w:rPr>
            <w:rStyle w:val="Hyperlink"/>
            <w:rFonts w:cs="Traditional Arabic" w:hint="cs"/>
            <w:rtl/>
          </w:rPr>
          <w:t>مساهمة من </w:t>
        </w:r>
        <w:r w:rsidRPr="00B1664C">
          <w:rPr>
            <w:rStyle w:val="Hyperlink"/>
            <w:rFonts w:cs="Traditional Arabic"/>
          </w:rPr>
          <w:t>ARIN</w:t>
        </w:r>
      </w:hyperlink>
      <w:r w:rsidRPr="00B1664C">
        <w:rPr>
          <w:rFonts w:hint="cs"/>
          <w:rtl/>
        </w:rPr>
        <w:t xml:space="preserve"> (</w:t>
      </w:r>
      <w:r w:rsidRPr="00B1664C">
        <w:t>22</w:t>
      </w:r>
      <w:r w:rsidRPr="00B1664C">
        <w:rPr>
          <w:rFonts w:hint="cs"/>
          <w:rtl/>
        </w:rPr>
        <w:t xml:space="preserve"> يونيو </w:t>
      </w:r>
      <w:r w:rsidRPr="00B1664C">
        <w:t>2012</w:t>
      </w:r>
      <w:r w:rsidRPr="00B1664C">
        <w:rPr>
          <w:rFonts w:hint="cs"/>
          <w:rtl/>
        </w:rPr>
        <w:t>).</w:t>
      </w:r>
    </w:p>
  </w:footnote>
  <w:footnote w:id="129">
    <w:p w:rsidR="00F93D80" w:rsidRPr="00B1664C" w:rsidRDefault="00F93D80" w:rsidP="00870085">
      <w:pPr>
        <w:pStyle w:val="FootnoteText"/>
        <w:rPr>
          <w:rtl/>
        </w:rPr>
      </w:pPr>
      <w:r w:rsidRPr="00B1664C">
        <w:rPr>
          <w:rStyle w:val="FootnoteReference"/>
          <w:rFonts w:cs="Traditional Arabic"/>
        </w:rPr>
        <w:footnoteRef/>
      </w:r>
      <w:r w:rsidRPr="00B1664C">
        <w:tab/>
      </w:r>
      <w:hyperlink r:id="rId134" w:history="1">
        <w:r w:rsidRPr="00B1664C">
          <w:rPr>
            <w:rStyle w:val="Hyperlink"/>
            <w:rFonts w:cs="Traditional Arabic" w:hint="cs"/>
            <w:rtl/>
          </w:rPr>
          <w:t>مساهمة من المملكة المتحدة</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w:t>
      </w:r>
    </w:p>
  </w:footnote>
  <w:footnote w:id="130">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مساهمة من </w:t>
      </w:r>
      <w:r w:rsidRPr="00B1664C">
        <w:t>ICANN</w:t>
      </w:r>
      <w:r w:rsidRPr="00B1664C">
        <w:rPr>
          <w:rFonts w:hint="cs"/>
          <w:rtl/>
        </w:rPr>
        <w:t xml:space="preserve"> بشأن فعالية وضع السياسات على أساس تصاعدي في إدارة عناوين بروتوكول الإنترنت. فريق خبراء الاتحاد الدولي للاتصالات المعني بالإصدار </w:t>
      </w:r>
      <w:r w:rsidRPr="00B1664C">
        <w:t>IPv6</w:t>
      </w:r>
      <w:r w:rsidRPr="00B1664C">
        <w:rPr>
          <w:rFonts w:hint="cs"/>
          <w:rtl/>
        </w:rPr>
        <w:t>، يونيو </w:t>
      </w:r>
      <w:r w:rsidRPr="00B1664C">
        <w:t>2012</w:t>
      </w:r>
      <w:r w:rsidRPr="00B1664C">
        <w:rPr>
          <w:rFonts w:hint="cs"/>
          <w:rtl/>
        </w:rPr>
        <w:t>.</w:t>
      </w:r>
    </w:p>
  </w:footnote>
  <w:footnote w:id="131">
    <w:p w:rsidR="00F93D80" w:rsidRPr="00B1664C" w:rsidRDefault="00F93D80" w:rsidP="00870085">
      <w:pPr>
        <w:pStyle w:val="FootnoteText"/>
        <w:rPr>
          <w:rtl/>
        </w:rPr>
      </w:pPr>
      <w:r w:rsidRPr="00B1664C">
        <w:rPr>
          <w:rStyle w:val="FootnoteReference"/>
          <w:rFonts w:cs="Traditional Arabic"/>
        </w:rPr>
        <w:footnoteRef/>
      </w:r>
      <w:r w:rsidRPr="00B1664C">
        <w:tab/>
      </w:r>
      <w:hyperlink r:id="rId135" w:history="1">
        <w:r w:rsidRPr="006C65B7">
          <w:rPr>
            <w:rStyle w:val="Hyperlink"/>
            <w:rFonts w:cs="Traditional Arabic" w:hint="cs"/>
            <w:rtl/>
          </w:rPr>
          <w:t xml:space="preserve">تقرير الرؤساء المشاركين بشأن المشاورة المجتمعية التاسعة والعشرين لمركز </w:t>
        </w:r>
        <w:r w:rsidRPr="006C65B7">
          <w:rPr>
            <w:rStyle w:val="Hyperlink"/>
            <w:rFonts w:cs="Traditional Arabic"/>
          </w:rPr>
          <w:t>APNIC</w:t>
        </w:r>
        <w:r w:rsidRPr="006C65B7">
          <w:rPr>
            <w:rStyle w:val="Hyperlink"/>
            <w:rFonts w:cs="Traditional Arabic" w:hint="cs"/>
            <w:rtl/>
          </w:rPr>
          <w:t>: "إدارة عناوين الإصدار </w:t>
        </w:r>
        <w:r w:rsidRPr="006C65B7">
          <w:rPr>
            <w:rStyle w:val="Hyperlink"/>
            <w:rFonts w:cs="Traditional Arabic"/>
          </w:rPr>
          <w:t>IPv6</w:t>
        </w:r>
        <w:r w:rsidRPr="006C65B7">
          <w:rPr>
            <w:rStyle w:val="Hyperlink"/>
            <w:rFonts w:cs="Traditional Arabic" w:hint="cs"/>
            <w:rtl/>
          </w:rPr>
          <w:t xml:space="preserve"> والاتحاد الدولي للاتصالات: هل توجد حاجة إلى هيكل إضافي مواز؟"</w:t>
        </w:r>
      </w:hyperlink>
    </w:p>
  </w:footnote>
  <w:footnote w:id="132">
    <w:p w:rsidR="00F93D80" w:rsidRPr="00B1664C" w:rsidRDefault="00F93D80" w:rsidP="00870085">
      <w:pPr>
        <w:pStyle w:val="FootnoteText"/>
        <w:rPr>
          <w:rtl/>
        </w:rPr>
      </w:pPr>
      <w:r w:rsidRPr="00B1664C">
        <w:rPr>
          <w:rStyle w:val="FootnoteReference"/>
          <w:rFonts w:cs="Traditional Arabic"/>
        </w:rPr>
        <w:footnoteRef/>
      </w:r>
      <w:r w:rsidRPr="00B1664C">
        <w:tab/>
      </w:r>
      <w:hyperlink r:id="rId136" w:history="1">
        <w:r w:rsidRPr="00B1664C">
          <w:rPr>
            <w:rStyle w:val="Hyperlink"/>
            <w:rFonts w:cs="Traditional Arabic" w:hint="cs"/>
            <w:rtl/>
          </w:rPr>
          <w:t>مساهمة من الجزائر</w:t>
        </w:r>
      </w:hyperlink>
      <w:r w:rsidRPr="00B1664C">
        <w:rPr>
          <w:rFonts w:hint="cs"/>
          <w:rtl/>
        </w:rPr>
        <w:t xml:space="preserve"> (</w:t>
      </w:r>
      <w:r w:rsidRPr="00B1664C">
        <w:t>2</w:t>
      </w:r>
      <w:r w:rsidRPr="00B1664C">
        <w:rPr>
          <w:rFonts w:hint="cs"/>
          <w:rtl/>
        </w:rPr>
        <w:t xml:space="preserve"> أغسطس </w:t>
      </w:r>
      <w:r w:rsidRPr="00B1664C">
        <w:t>2012</w:t>
      </w:r>
      <w:r w:rsidRPr="00B1664C">
        <w:rPr>
          <w:rFonts w:hint="cs"/>
          <w:rtl/>
        </w:rPr>
        <w:t>).</w:t>
      </w:r>
    </w:p>
  </w:footnote>
  <w:footnote w:id="133">
    <w:p w:rsidR="00F93D80" w:rsidRPr="00B1664C" w:rsidRDefault="00F93D80" w:rsidP="00870085">
      <w:pPr>
        <w:pStyle w:val="FootnoteText"/>
        <w:rPr>
          <w:rtl/>
        </w:rPr>
      </w:pPr>
      <w:r w:rsidRPr="00B1664C">
        <w:rPr>
          <w:rStyle w:val="FootnoteReference"/>
          <w:rFonts w:cs="Traditional Arabic"/>
        </w:rPr>
        <w:footnoteRef/>
      </w:r>
      <w:r w:rsidRPr="00B1664C">
        <w:tab/>
      </w:r>
      <w:r w:rsidRPr="006C65B7">
        <w:rPr>
          <w:rFonts w:hint="cs"/>
          <w:rtl/>
        </w:rPr>
        <w:t>رعاية وإدارة عناوين بروتوكول الإنترنت</w:t>
      </w:r>
      <w:r w:rsidR="00F0136C">
        <w:rPr>
          <w:rFonts w:hint="cs"/>
          <w:rtl/>
        </w:rPr>
        <w:t>،</w:t>
      </w:r>
      <w:r w:rsidRPr="00B1664C">
        <w:rPr>
          <w:rFonts w:hint="cs"/>
          <w:rtl/>
        </w:rPr>
        <w:t xml:space="preserve"> </w:t>
      </w:r>
      <w:r w:rsidRPr="00B1664C">
        <w:rPr>
          <w:lang w:val="en-GB"/>
        </w:rPr>
        <w:t>Milton Mu</w:t>
      </w:r>
      <w:r w:rsidR="00F0136C">
        <w:t>e</w:t>
      </w:r>
      <w:r w:rsidRPr="00B1664C">
        <w:rPr>
          <w:lang w:val="en-GB"/>
        </w:rPr>
        <w:t>ller</w:t>
      </w:r>
      <w:r w:rsidRPr="00B1664C">
        <w:rPr>
          <w:rFonts w:hint="cs"/>
          <w:rtl/>
          <w:lang w:val="en-GB"/>
        </w:rPr>
        <w:t xml:space="preserve"> متاح على:</w:t>
      </w:r>
      <w:r w:rsidRPr="00B1664C">
        <w:rPr>
          <w:rFonts w:hint="eastAsia"/>
          <w:rtl/>
          <w:lang w:val="en-GB"/>
        </w:rPr>
        <w:tab/>
      </w:r>
      <w:r w:rsidRPr="00B1664C">
        <w:rPr>
          <w:rtl/>
          <w:lang w:val="en-GB"/>
        </w:rPr>
        <w:br/>
      </w:r>
      <w:hyperlink r:id="rId137" w:history="1">
        <w:r w:rsidRPr="00B1664C">
          <w:rPr>
            <w:rStyle w:val="Hyperlink"/>
            <w:rFonts w:cs="Traditional Arabic"/>
          </w:rPr>
          <w:t>http://internetgovernance.org/pdf/CyberDialogue2012_Mueller.pdf</w:t>
        </w:r>
      </w:hyperlink>
      <w:r w:rsidRPr="00B1664C">
        <w:rPr>
          <w:rFonts w:hint="cs"/>
          <w:rtl/>
        </w:rPr>
        <w:t>.</w:t>
      </w:r>
    </w:p>
  </w:footnote>
  <w:footnote w:id="134">
    <w:p w:rsidR="00F93D80" w:rsidRPr="00B1664C" w:rsidRDefault="00F93D80" w:rsidP="00F0136C">
      <w:pPr>
        <w:pStyle w:val="FootnoteText"/>
        <w:rPr>
          <w:rtl/>
          <w:lang w:val="en-GB"/>
        </w:rPr>
      </w:pPr>
      <w:r w:rsidRPr="00B1664C">
        <w:rPr>
          <w:rStyle w:val="FootnoteReference"/>
          <w:rFonts w:cs="Traditional Arabic"/>
        </w:rPr>
        <w:footnoteRef/>
      </w:r>
      <w:r w:rsidRPr="00B1664C">
        <w:tab/>
      </w:r>
      <w:hyperlink r:id="rId138" w:history="1">
        <w:r w:rsidRPr="00B1664C">
          <w:rPr>
            <w:rStyle w:val="Hyperlink"/>
            <w:rFonts w:cs="Traditional Arabic" w:hint="cs"/>
            <w:rtl/>
          </w:rPr>
          <w:t xml:space="preserve">نموذج قُطري لتسجيل الإنترنت </w:t>
        </w:r>
        <w:r w:rsidRPr="00B1664C">
          <w:rPr>
            <w:rStyle w:val="Hyperlink"/>
            <w:rFonts w:cs="Traditional Arabic"/>
          </w:rPr>
          <w:t>(CIR)</w:t>
        </w:r>
      </w:hyperlink>
      <w:r w:rsidRPr="00B1664C">
        <w:rPr>
          <w:rFonts w:hint="cs"/>
          <w:rtl/>
        </w:rPr>
        <w:t>: نهج بديل لتخصيص وتوزيع عناوين الإصدار </w:t>
      </w:r>
      <w:r w:rsidRPr="00B1664C">
        <w:t>IPv6</w:t>
      </w:r>
      <w:r w:rsidR="00F0136C">
        <w:rPr>
          <w:rFonts w:hint="cs"/>
          <w:rtl/>
        </w:rPr>
        <w:t>،</w:t>
      </w:r>
      <w:r w:rsidRPr="00B1664C">
        <w:rPr>
          <w:rFonts w:hint="cs"/>
          <w:rtl/>
        </w:rPr>
        <w:t xml:space="preserve"> </w:t>
      </w:r>
      <w:r w:rsidRPr="00B1664C">
        <w:rPr>
          <w:lang w:val="en-GB"/>
        </w:rPr>
        <w:t>Murugesan et al.</w:t>
      </w:r>
      <w:r w:rsidRPr="00B1664C">
        <w:rPr>
          <w:rFonts w:hint="cs"/>
          <w:rtl/>
          <w:lang w:val="en-GB"/>
        </w:rPr>
        <w:t>، إجراءات المؤتمر الدولي السادس بشأن الشبكات البصرية عالية السعة والتكنولوجيات الممكنة، الصفحات </w:t>
      </w:r>
      <w:r w:rsidRPr="00B1664C">
        <w:t>220</w:t>
      </w:r>
      <w:r w:rsidRPr="00B1664C">
        <w:sym w:font="Symbol" w:char="F02D"/>
      </w:r>
      <w:r w:rsidRPr="00B1664C">
        <w:t>216</w:t>
      </w:r>
      <w:r w:rsidRPr="00B1664C">
        <w:rPr>
          <w:rFonts w:hint="cs"/>
          <w:rtl/>
        </w:rPr>
        <w:t xml:space="preserve">، </w:t>
      </w:r>
      <w:r w:rsidRPr="00B1664C">
        <w:t>2009</w:t>
      </w:r>
      <w:r w:rsidRPr="00B1664C">
        <w:rPr>
          <w:rFonts w:hint="cs"/>
          <w:rtl/>
        </w:rPr>
        <w:t xml:space="preserve"> </w:t>
      </w:r>
      <w:r w:rsidRPr="00B1664C">
        <w:t>(</w:t>
      </w:r>
      <w:r w:rsidRPr="00B1664C">
        <w:rPr>
          <w:lang w:val="en-GB"/>
        </w:rPr>
        <w:t>HONET'09)</w:t>
      </w:r>
      <w:r w:rsidRPr="00B1664C">
        <w:rPr>
          <w:rFonts w:hint="cs"/>
          <w:rtl/>
          <w:lang w:val="en-GB"/>
        </w:rPr>
        <w:t>.</w:t>
      </w:r>
    </w:p>
  </w:footnote>
  <w:footnote w:id="135">
    <w:p w:rsidR="00F93D80" w:rsidRPr="00B1664C" w:rsidRDefault="00F93D80" w:rsidP="00870085">
      <w:pPr>
        <w:pStyle w:val="FootnoteText"/>
        <w:rPr>
          <w:rtl/>
        </w:rPr>
      </w:pPr>
      <w:r w:rsidRPr="00B1664C">
        <w:rPr>
          <w:rStyle w:val="FootnoteReference"/>
          <w:rFonts w:cs="Traditional Arabic"/>
        </w:rPr>
        <w:footnoteRef/>
      </w:r>
      <w:r w:rsidRPr="00B1664C">
        <w:tab/>
      </w:r>
      <w:hyperlink r:id="rId139" w:history="1">
        <w:r w:rsidRPr="00B1664C">
          <w:rPr>
            <w:rStyle w:val="Hyperlink"/>
            <w:rFonts w:cs="Traditional Arabic" w:hint="cs"/>
            <w:rtl/>
          </w:rPr>
          <w:t>تقرير الاجتماع الرابع</w:t>
        </w:r>
      </w:hyperlink>
      <w:r w:rsidRPr="00B1664C">
        <w:rPr>
          <w:rFonts w:hint="cs"/>
          <w:rtl/>
        </w:rPr>
        <w:t xml:space="preserve"> للفريق المعني بالإصدار </w:t>
      </w:r>
      <w:r w:rsidRPr="00B1664C">
        <w:t>IPv6</w:t>
      </w:r>
      <w:r w:rsidRPr="00B1664C">
        <w:rPr>
          <w:rFonts w:hint="cs"/>
          <w:rtl/>
        </w:rPr>
        <w:t xml:space="preserve">، جنيف، </w:t>
      </w:r>
      <w:r w:rsidRPr="00B1664C">
        <w:t>12</w:t>
      </w:r>
      <w:r w:rsidRPr="00B1664C">
        <w:rPr>
          <w:rFonts w:hint="cs"/>
          <w:rtl/>
        </w:rPr>
        <w:t xml:space="preserve"> يونيو </w:t>
      </w:r>
      <w:r w:rsidRPr="00B1664C">
        <w:t>2012</w:t>
      </w:r>
      <w:r w:rsidRPr="00B1664C">
        <w:rPr>
          <w:rFonts w:hint="cs"/>
          <w:rtl/>
        </w:rPr>
        <w:t>، وثيقة مجلس </w:t>
      </w:r>
      <w:r w:rsidRPr="00B1664C">
        <w:t>2012</w:t>
      </w:r>
      <w:r w:rsidRPr="00B1664C">
        <w:rPr>
          <w:rFonts w:hint="cs"/>
          <w:rtl/>
        </w:rPr>
        <w:t xml:space="preserve"> رقم</w:t>
      </w:r>
      <w:r w:rsidRPr="00B1664C">
        <w:rPr>
          <w:rFonts w:hint="eastAsia"/>
          <w:rtl/>
        </w:rPr>
        <w:t> </w:t>
      </w:r>
      <w:hyperlink r:id="rId140" w:history="1">
        <w:r w:rsidRPr="00B1664C">
          <w:rPr>
            <w:rStyle w:val="Hyperlink"/>
            <w:rFonts w:cs="Traditional Arabic"/>
          </w:rPr>
          <w:t>C12/62</w:t>
        </w:r>
      </w:hyperlink>
      <w:r w:rsidRPr="00B1664C">
        <w:rPr>
          <w:rFonts w:hint="cs"/>
          <w:rtl/>
        </w:rPr>
        <w:t xml:space="preserve"> بشأن تقرير عن اختتام أعمال الفريق المعني بالإصدار </w:t>
      </w:r>
      <w:r w:rsidRPr="00B1664C">
        <w:t>IPv6</w:t>
      </w:r>
      <w:r w:rsidRPr="00B1664C">
        <w:rPr>
          <w:rFonts w:hint="cs"/>
          <w:rtl/>
        </w:rPr>
        <w:t>.</w:t>
      </w:r>
    </w:p>
  </w:footnote>
  <w:footnote w:id="136">
    <w:p w:rsidR="00F93D80" w:rsidRPr="00B1664C" w:rsidRDefault="00F93D80" w:rsidP="00870085">
      <w:pPr>
        <w:pStyle w:val="FootnoteText"/>
        <w:rPr>
          <w:rtl/>
        </w:rPr>
      </w:pPr>
      <w:r w:rsidRPr="00B1664C">
        <w:rPr>
          <w:rStyle w:val="FootnoteReference"/>
          <w:rFonts w:cs="Traditional Arabic"/>
        </w:rPr>
        <w:footnoteRef/>
      </w:r>
      <w:r w:rsidRPr="00B1664C">
        <w:tab/>
      </w:r>
      <w:hyperlink r:id="rId141" w:history="1">
        <w:r w:rsidRPr="00B1664C">
          <w:rPr>
            <w:rStyle w:val="Hyperlink"/>
            <w:rFonts w:cs="Traditional Arabic" w:hint="cs"/>
            <w:rtl/>
          </w:rPr>
          <w:t>مساهمة من</w:t>
        </w:r>
      </w:hyperlink>
      <w:r w:rsidRPr="00B1664C">
        <w:rPr>
          <w:rStyle w:val="Hyperlink"/>
          <w:rFonts w:cs="Traditional Arabic" w:hint="cs"/>
          <w:rtl/>
        </w:rPr>
        <w:t xml:space="preserve"> روسيا</w:t>
      </w:r>
      <w:r w:rsidRPr="00B1664C">
        <w:rPr>
          <w:rFonts w:hint="cs"/>
          <w:rtl/>
        </w:rPr>
        <w:t xml:space="preserve"> (</w:t>
      </w:r>
      <w:r w:rsidRPr="00B1664C">
        <w:t>15</w:t>
      </w:r>
      <w:r w:rsidRPr="00B1664C">
        <w:rPr>
          <w:rFonts w:hint="cs"/>
          <w:rtl/>
        </w:rPr>
        <w:t xml:space="preserve"> مايو </w:t>
      </w:r>
      <w:r w:rsidRPr="00B1664C">
        <w:t>2012</w:t>
      </w:r>
      <w:r w:rsidRPr="00B1664C">
        <w:rPr>
          <w:rFonts w:hint="cs"/>
          <w:rtl/>
        </w:rPr>
        <w:t>)</w:t>
      </w:r>
      <w:r w:rsidRPr="00B1664C">
        <w:rPr>
          <w:rFonts w:hint="cs"/>
          <w:rtl/>
          <w:lang w:val="en-GB"/>
        </w:rPr>
        <w:t>،</w:t>
      </w:r>
      <w:r w:rsidRPr="00B1664C">
        <w:rPr>
          <w:rFonts w:hint="cs"/>
          <w:rtl/>
        </w:rPr>
        <w:t xml:space="preserve"> و</w:t>
      </w:r>
      <w:hyperlink r:id="rId142" w:history="1">
        <w:r w:rsidRPr="00B1664C">
          <w:rPr>
            <w:rStyle w:val="Hyperlink"/>
            <w:rFonts w:cs="Traditional Arabic" w:hint="cs"/>
            <w:rtl/>
          </w:rPr>
          <w:t>مساهمة من</w:t>
        </w:r>
      </w:hyperlink>
      <w:r w:rsidRPr="00B1664C">
        <w:rPr>
          <w:rStyle w:val="Hyperlink"/>
          <w:rFonts w:cs="Traditional Arabic" w:hint="cs"/>
          <w:rtl/>
        </w:rPr>
        <w:t xml:space="preserve"> الجزائر</w:t>
      </w:r>
      <w:r w:rsidRPr="00B1664C">
        <w:rPr>
          <w:rFonts w:hint="cs"/>
          <w:rtl/>
        </w:rPr>
        <w:t xml:space="preserve"> (</w:t>
      </w:r>
      <w:r w:rsidRPr="00B1664C">
        <w:t>2</w:t>
      </w:r>
      <w:r w:rsidRPr="00B1664C">
        <w:rPr>
          <w:rFonts w:hint="cs"/>
          <w:rtl/>
        </w:rPr>
        <w:t xml:space="preserve"> أغسطس</w:t>
      </w:r>
      <w:r w:rsidRPr="00B1664C">
        <w:rPr>
          <w:rFonts w:hint="eastAsia"/>
          <w:rtl/>
        </w:rPr>
        <w:t> </w:t>
      </w:r>
      <w:r w:rsidRPr="00B1664C">
        <w:t>2012</w:t>
      </w:r>
      <w:r w:rsidRPr="00B1664C">
        <w:rPr>
          <w:rFonts w:hint="cs"/>
          <w:rtl/>
        </w:rPr>
        <w:t>).</w:t>
      </w:r>
    </w:p>
  </w:footnote>
  <w:footnote w:id="137">
    <w:p w:rsidR="00F93D80" w:rsidRPr="00B1664C" w:rsidRDefault="00F93D80" w:rsidP="00870085">
      <w:pPr>
        <w:pStyle w:val="FootnoteText"/>
        <w:rPr>
          <w:rtl/>
        </w:rPr>
      </w:pPr>
      <w:r w:rsidRPr="00B1664C">
        <w:rPr>
          <w:rStyle w:val="FootnoteReference"/>
          <w:rFonts w:cs="Traditional Arabic"/>
        </w:rPr>
        <w:footnoteRef/>
      </w:r>
      <w:r w:rsidRPr="00B1664C">
        <w:tab/>
      </w:r>
      <w:hyperlink r:id="rId143" w:history="1">
        <w:r w:rsidRPr="00B1664C">
          <w:rPr>
            <w:rStyle w:val="Hyperlink"/>
            <w:rFonts w:cs="Traditional Arabic" w:hint="cs"/>
            <w:rtl/>
          </w:rPr>
          <w:t>مساهمة من المملكة المتحدة</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 xml:space="preserve">)، </w:t>
      </w:r>
      <w:hyperlink r:id="rId144" w:history="1">
        <w:r w:rsidRPr="00B1664C">
          <w:rPr>
            <w:rStyle w:val="Hyperlink"/>
            <w:rFonts w:cs="Traditional Arabic" w:hint="cs"/>
            <w:rtl/>
          </w:rPr>
          <w:t>مساهمة من المملكة المتحدة</w:t>
        </w:r>
      </w:hyperlink>
      <w:r w:rsidRPr="00B1664C">
        <w:rPr>
          <w:rFonts w:hint="cs"/>
          <w:rtl/>
        </w:rPr>
        <w:t xml:space="preserve"> (</w:t>
      </w:r>
      <w:r w:rsidRPr="00B1664C">
        <w:t>21</w:t>
      </w:r>
      <w:r w:rsidRPr="00B1664C">
        <w:rPr>
          <w:rFonts w:hint="cs"/>
          <w:rtl/>
        </w:rPr>
        <w:t xml:space="preserve"> سبتمبر </w:t>
      </w:r>
      <w:r w:rsidRPr="00B1664C">
        <w:t>2012</w:t>
      </w:r>
      <w:r w:rsidRPr="00B1664C">
        <w:rPr>
          <w:rFonts w:hint="cs"/>
          <w:rtl/>
        </w:rPr>
        <w:t>).</w:t>
      </w:r>
    </w:p>
  </w:footnote>
  <w:footnote w:id="138">
    <w:p w:rsidR="00F93D80" w:rsidRPr="00B1664C" w:rsidRDefault="00F93D80" w:rsidP="00870085">
      <w:pPr>
        <w:pStyle w:val="FootnoteText"/>
      </w:pPr>
      <w:r w:rsidRPr="00B1664C">
        <w:rPr>
          <w:rStyle w:val="FootnoteReference"/>
          <w:rFonts w:cs="Traditional Arabic"/>
        </w:rPr>
        <w:footnoteRef/>
      </w:r>
      <w:r w:rsidRPr="00B1664C">
        <w:tab/>
      </w:r>
      <w:hyperlink r:id="rId145" w:history="1">
        <w:r w:rsidRPr="00B1664C">
          <w:rPr>
            <w:rStyle w:val="Hyperlink"/>
            <w:rFonts w:cs="Traditional Arabic"/>
          </w:rPr>
          <w:t>http://www.apnic.net/services/services-apnic-provides/resource-certification/RPKI</w:t>
        </w:r>
      </w:hyperlink>
      <w:r w:rsidRPr="00B1664C">
        <w:rPr>
          <w:rFonts w:hint="cs"/>
          <w:rtl/>
        </w:rPr>
        <w:t>.</w:t>
      </w:r>
    </w:p>
  </w:footnote>
  <w:footnote w:id="139">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الورقة البيضاء الصادرة عن </w:t>
      </w:r>
      <w:r w:rsidRPr="00B1664C">
        <w:t>ISOC</w:t>
      </w:r>
      <w:r w:rsidRPr="00B1664C">
        <w:rPr>
          <w:rFonts w:hint="cs"/>
          <w:rtl/>
        </w:rPr>
        <w:t xml:space="preserve"> بشأن البنية التحتية للمفاتيح العمومية للموارد:</w:t>
      </w:r>
      <w:r w:rsidRPr="00B1664C">
        <w:rPr>
          <w:rFonts w:hint="cs"/>
          <w:rtl/>
        </w:rPr>
        <w:tab/>
      </w:r>
      <w:r w:rsidRPr="00B1664C">
        <w:rPr>
          <w:rtl/>
        </w:rPr>
        <w:br/>
      </w:r>
      <w:hyperlink r:id="rId146" w:history="1">
        <w:r w:rsidRPr="00B1664C">
          <w:rPr>
            <w:rStyle w:val="Hyperlink"/>
            <w:rFonts w:cs="Traditional Arabic"/>
          </w:rPr>
          <w:t>https://www.internetsociety.org/doc/technopolicy-primer-resource-public-key-infrastructure-rpki-0</w:t>
        </w:r>
      </w:hyperlink>
      <w:r w:rsidRPr="00B1664C">
        <w:rPr>
          <w:rFonts w:hint="cs"/>
          <w:rtl/>
        </w:rPr>
        <w:t>.</w:t>
      </w:r>
    </w:p>
  </w:footnote>
  <w:footnote w:id="140">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مساهمة من جمعية الإنترنت (نوفمبر </w:t>
      </w:r>
      <w:r w:rsidRPr="00B1664C">
        <w:t>2012</w:t>
      </w:r>
      <w:r w:rsidRPr="00B1664C">
        <w:rPr>
          <w:rFonts w:hint="cs"/>
          <w:rtl/>
        </w:rPr>
        <w:t>).</w:t>
      </w:r>
    </w:p>
  </w:footnote>
  <w:footnote w:id="141">
    <w:p w:rsidR="00F93D80" w:rsidRPr="00B1664C" w:rsidRDefault="00F93D80" w:rsidP="00870085">
      <w:pPr>
        <w:pStyle w:val="FootnoteText"/>
        <w:rPr>
          <w:rtl/>
        </w:rPr>
      </w:pPr>
      <w:r w:rsidRPr="00B1664C">
        <w:rPr>
          <w:rStyle w:val="FootnoteReference"/>
          <w:rFonts w:cs="Traditional Arabic"/>
        </w:rPr>
        <w:footnoteRef/>
      </w:r>
      <w:r w:rsidRPr="00B1664C">
        <w:tab/>
      </w:r>
      <w:r w:rsidRPr="00EE6E1F">
        <w:rPr>
          <w:rFonts w:hint="cs"/>
          <w:spacing w:val="-4"/>
          <w:rtl/>
        </w:rPr>
        <w:t xml:space="preserve">ترد التفاصيل في </w:t>
      </w:r>
      <w:hyperlink r:id="rId147" w:history="1">
        <w:r w:rsidRPr="00EE6E1F">
          <w:rPr>
            <w:rStyle w:val="Hyperlink"/>
            <w:rFonts w:cs="Traditional Arabic" w:hint="cs"/>
            <w:spacing w:val="-4"/>
            <w:rtl/>
          </w:rPr>
          <w:t xml:space="preserve">مساهمة من </w:t>
        </w:r>
        <w:r w:rsidRPr="00EE6E1F">
          <w:rPr>
            <w:rStyle w:val="Hyperlink"/>
            <w:rFonts w:cs="Traditional Arabic"/>
            <w:spacing w:val="-4"/>
          </w:rPr>
          <w:t>Nav6</w:t>
        </w:r>
        <w:r w:rsidRPr="00EE6E1F">
          <w:rPr>
            <w:rStyle w:val="Hyperlink"/>
            <w:rFonts w:cs="Traditional Arabic" w:hint="cs"/>
            <w:spacing w:val="-4"/>
            <w:rtl/>
          </w:rPr>
          <w:t>، جامعة </w:t>
        </w:r>
        <w:r w:rsidRPr="00EE6E1F">
          <w:rPr>
            <w:rStyle w:val="Hyperlink"/>
            <w:rFonts w:cs="Traditional Arabic"/>
            <w:spacing w:val="-4"/>
          </w:rPr>
          <w:t>Sains</w:t>
        </w:r>
        <w:r w:rsidRPr="00EE6E1F">
          <w:rPr>
            <w:rStyle w:val="Hyperlink"/>
            <w:rFonts w:cs="Traditional Arabic" w:hint="cs"/>
            <w:spacing w:val="-4"/>
            <w:rtl/>
          </w:rPr>
          <w:t xml:space="preserve"> بماليزيا</w:t>
        </w:r>
      </w:hyperlink>
      <w:r w:rsidRPr="00B1664C">
        <w:rPr>
          <w:rFonts w:hint="cs"/>
          <w:spacing w:val="-4"/>
          <w:rtl/>
        </w:rPr>
        <w:t xml:space="preserve"> "البنية التحتية للمفاتيح العمومية للموارد </w:t>
      </w:r>
      <w:r w:rsidRPr="00B1664C">
        <w:rPr>
          <w:spacing w:val="-4"/>
        </w:rPr>
        <w:t>(RPKI)</w:t>
      </w:r>
      <w:r w:rsidRPr="00B1664C">
        <w:rPr>
          <w:rFonts w:hint="cs"/>
          <w:spacing w:val="-4"/>
          <w:rtl/>
        </w:rPr>
        <w:t>: تحقيق التوازن بين الأمن والحرية".</w:t>
      </w:r>
    </w:p>
  </w:footnote>
  <w:footnote w:id="142">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إدارة الأصل، الجزء الثاني: البنية التحتية للمفاتيح العمومية للموارد والفراغ المتاح من عناوين بروتوكول الإنترنت على:</w:t>
      </w:r>
      <w:r w:rsidRPr="00B1664C">
        <w:rPr>
          <w:rFonts w:hint="cs"/>
          <w:rtl/>
        </w:rPr>
        <w:tab/>
      </w:r>
      <w:r w:rsidRPr="00B1664C">
        <w:rPr>
          <w:rtl/>
        </w:rPr>
        <w:br/>
      </w:r>
      <w:hyperlink r:id="rId148" w:history="1">
        <w:r w:rsidRPr="00B1664C">
          <w:rPr>
            <w:rStyle w:val="Hyperlink"/>
            <w:rFonts w:cs="Traditional Arabic"/>
          </w:rPr>
          <w:t>http://blog.internetgovernance.org/blog/_archives/2010/3/13/4479658.html</w:t>
        </w:r>
      </w:hyperlink>
      <w:r w:rsidRPr="00CD4EC6">
        <w:rPr>
          <w:rStyle w:val="Hyperlink"/>
          <w:rFonts w:cs="Traditional Arabic" w:hint="cs"/>
          <w:color w:val="auto"/>
          <w:u w:val="none"/>
          <w:rtl/>
        </w:rPr>
        <w:t>.</w:t>
      </w:r>
    </w:p>
  </w:footnote>
  <w:footnote w:id="143">
    <w:p w:rsidR="00F93D80" w:rsidRPr="00B1664C" w:rsidRDefault="00F93D80" w:rsidP="00870085">
      <w:pPr>
        <w:pStyle w:val="FootnoteText"/>
        <w:rPr>
          <w:rtl/>
        </w:rPr>
      </w:pPr>
      <w:r w:rsidRPr="00B1664C">
        <w:rPr>
          <w:rStyle w:val="FootnoteReference"/>
          <w:rFonts w:cs="Traditional Arabic"/>
        </w:rPr>
        <w:footnoteRef/>
      </w:r>
      <w:r w:rsidRPr="00B1664C">
        <w:tab/>
      </w:r>
      <w:hyperlink r:id="rId149" w:history="1">
        <w:r w:rsidRPr="00B1664C">
          <w:rPr>
            <w:rStyle w:val="Hyperlink"/>
            <w:rFonts w:cs="Traditional Arabic" w:hint="cs"/>
            <w:rtl/>
          </w:rPr>
          <w:t xml:space="preserve">مساهمة من </w:t>
        </w:r>
        <w:r w:rsidRPr="00B1664C">
          <w:rPr>
            <w:rStyle w:val="Hyperlink"/>
            <w:rFonts w:cs="Traditional Arabic"/>
          </w:rPr>
          <w:t>ARIN</w:t>
        </w:r>
      </w:hyperlink>
      <w:r w:rsidRPr="00B1664C">
        <w:rPr>
          <w:rFonts w:hint="cs"/>
          <w:rtl/>
        </w:rPr>
        <w:t xml:space="preserve"> (</w:t>
      </w:r>
      <w:r w:rsidRPr="00B1664C">
        <w:t>22</w:t>
      </w:r>
      <w:r w:rsidRPr="00B1664C">
        <w:rPr>
          <w:rFonts w:hint="cs"/>
          <w:rtl/>
        </w:rPr>
        <w:t xml:space="preserve"> يونيو </w:t>
      </w:r>
      <w:r w:rsidRPr="00B1664C">
        <w:t>2012</w:t>
      </w:r>
      <w:r w:rsidRPr="00B1664C">
        <w:rPr>
          <w:rFonts w:hint="cs"/>
          <w:rtl/>
        </w:rPr>
        <w:t>)، و</w:t>
      </w:r>
      <w:hyperlink r:id="rId150" w:history="1">
        <w:r w:rsidRPr="00B1664C">
          <w:rPr>
            <w:rStyle w:val="Hyperlink"/>
            <w:rFonts w:cs="Traditional Arabic" w:hint="cs"/>
            <w:rtl/>
          </w:rPr>
          <w:t>مساهمة من </w:t>
        </w:r>
        <w:r w:rsidRPr="00B1664C">
          <w:rPr>
            <w:rStyle w:val="Hyperlink"/>
            <w:rFonts w:cs="Traditional Arabic"/>
          </w:rPr>
          <w:t>ISOC</w:t>
        </w:r>
      </w:hyperlink>
      <w:r w:rsidRPr="00B1664C">
        <w:rPr>
          <w:rFonts w:hint="cs"/>
          <w:rtl/>
        </w:rPr>
        <w:t xml:space="preserve"> (</w:t>
      </w:r>
      <w:r w:rsidRPr="00B1664C">
        <w:t>26</w:t>
      </w:r>
      <w:r w:rsidRPr="00B1664C">
        <w:rPr>
          <w:rFonts w:hint="cs"/>
          <w:rtl/>
        </w:rPr>
        <w:t xml:space="preserve"> يونيو </w:t>
      </w:r>
      <w:r w:rsidRPr="00B1664C">
        <w:t>2012</w:t>
      </w:r>
      <w:r w:rsidRPr="00B1664C">
        <w:rPr>
          <w:rFonts w:hint="cs"/>
          <w:rtl/>
        </w:rPr>
        <w:t>).</w:t>
      </w:r>
    </w:p>
  </w:footnote>
  <w:footnote w:id="144">
    <w:p w:rsidR="00F93D80" w:rsidRDefault="00F93D80" w:rsidP="00FD2B59">
      <w:pPr>
        <w:pStyle w:val="FootnoteText"/>
      </w:pPr>
      <w:r>
        <w:rPr>
          <w:rStyle w:val="FootnoteReference"/>
        </w:rPr>
        <w:footnoteRef/>
      </w:r>
      <w:r w:rsidRPr="00B1664C">
        <w:tab/>
      </w:r>
      <w:r w:rsidRPr="00B1664C">
        <w:rPr>
          <w:rFonts w:hint="cs"/>
          <w:rtl/>
        </w:rPr>
        <w:t>البرنامج </w:t>
      </w:r>
      <w:r w:rsidRPr="00B1664C">
        <w:t>2</w:t>
      </w:r>
      <w:r w:rsidRPr="00B1664C">
        <w:rPr>
          <w:rFonts w:hint="cs"/>
          <w:rtl/>
        </w:rPr>
        <w:t xml:space="preserve"> للمؤتمر العالمي لتنمية الاتصالات لعام </w:t>
      </w:r>
      <w:r w:rsidRPr="00B1664C">
        <w:t>2010</w:t>
      </w:r>
      <w:r w:rsidRPr="00B1664C">
        <w:rPr>
          <w:rFonts w:hint="cs"/>
          <w:rtl/>
        </w:rPr>
        <w:t>.</w:t>
      </w:r>
    </w:p>
  </w:footnote>
  <w:footnote w:id="145">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الفقرة </w:t>
      </w:r>
      <w:r w:rsidRPr="00B1664C">
        <w:t>2.3</w:t>
      </w:r>
      <w:r w:rsidRPr="00B1664C">
        <w:rPr>
          <w:rFonts w:hint="cs"/>
          <w:rtl/>
        </w:rPr>
        <w:t>، البرنامج </w:t>
      </w:r>
      <w:r w:rsidRPr="00B1664C">
        <w:t>2</w:t>
      </w:r>
      <w:r w:rsidRPr="00B1664C">
        <w:rPr>
          <w:rFonts w:hint="cs"/>
          <w:rtl/>
        </w:rPr>
        <w:t xml:space="preserve"> للمؤتمر العالمي لتنمية الاتصالات لعام </w:t>
      </w:r>
      <w:r w:rsidRPr="00B1664C">
        <w:t>2010</w:t>
      </w:r>
      <w:r w:rsidRPr="00B1664C">
        <w:rPr>
          <w:rFonts w:hint="cs"/>
          <w:rtl/>
        </w:rPr>
        <w:t>.</w:t>
      </w:r>
    </w:p>
  </w:footnote>
  <w:footnote w:id="146">
    <w:p w:rsidR="00F93D80" w:rsidRPr="00B1664C" w:rsidRDefault="00F93D80" w:rsidP="00870085">
      <w:pPr>
        <w:pStyle w:val="FootnoteText"/>
      </w:pPr>
      <w:r w:rsidRPr="00B1664C">
        <w:rPr>
          <w:rStyle w:val="FootnoteReference"/>
          <w:rFonts w:cs="Traditional Arabic"/>
        </w:rPr>
        <w:footnoteRef/>
      </w:r>
      <w:r w:rsidRPr="00B1664C">
        <w:tab/>
      </w:r>
      <w:r w:rsidRPr="00B1664C">
        <w:rPr>
          <w:rFonts w:hint="cs"/>
          <w:rtl/>
        </w:rPr>
        <w:t>انظر</w:t>
      </w:r>
      <w:r>
        <w:rPr>
          <w:rFonts w:hint="cs"/>
          <w:rtl/>
        </w:rPr>
        <w:t>،</w:t>
      </w:r>
      <w:r w:rsidRPr="00B1664C">
        <w:rPr>
          <w:rFonts w:hint="cs"/>
          <w:rtl/>
        </w:rPr>
        <w:t xml:space="preserve"> على سبيل المثال</w:t>
      </w:r>
      <w:r>
        <w:rPr>
          <w:rFonts w:hint="cs"/>
          <w:rtl/>
        </w:rPr>
        <w:t>،</w:t>
      </w:r>
      <w:r w:rsidRPr="00B1664C">
        <w:rPr>
          <w:rFonts w:hint="cs"/>
          <w:rtl/>
        </w:rPr>
        <w:t xml:space="preserve"> </w:t>
      </w:r>
      <w:hyperlink r:id="rId151" w:history="1">
        <w:r w:rsidRPr="00B1664C">
          <w:rPr>
            <w:rStyle w:val="Hyperlink"/>
            <w:rFonts w:cs="Traditional Arabic" w:hint="cs"/>
            <w:rtl/>
          </w:rPr>
          <w:t>ورشة عمل منتدى إدارة الإنترنت</w:t>
        </w:r>
      </w:hyperlink>
      <w:r w:rsidRPr="00B1664C">
        <w:rPr>
          <w:rFonts w:hint="cs"/>
          <w:rtl/>
        </w:rPr>
        <w:t xml:space="preserve"> بشأن "لماذا تقل مشاركة البلدان النامية في عملية إدارة</w:t>
      </w:r>
      <w:r w:rsidRPr="00B1664C">
        <w:rPr>
          <w:rFonts w:hint="eastAsia"/>
          <w:rtl/>
        </w:rPr>
        <w:t> </w:t>
      </w:r>
      <w:r w:rsidRPr="00B1664C">
        <w:rPr>
          <w:rFonts w:hint="cs"/>
          <w:rtl/>
        </w:rPr>
        <w:t>الإنترنت؟".</w:t>
      </w:r>
    </w:p>
  </w:footnote>
  <w:footnote w:id="147">
    <w:p w:rsidR="00F93D80" w:rsidRPr="00B1664C" w:rsidRDefault="00F93D80" w:rsidP="00214A9E">
      <w:pPr>
        <w:pStyle w:val="FootnoteText"/>
      </w:pPr>
      <w:r w:rsidRPr="00B1664C">
        <w:rPr>
          <w:rStyle w:val="FootnoteReference"/>
          <w:rFonts w:cs="Traditional Arabic"/>
        </w:rPr>
        <w:footnoteRef/>
      </w:r>
      <w:r w:rsidRPr="00B1664C">
        <w:tab/>
      </w:r>
      <w:r w:rsidRPr="00B1664C">
        <w:rPr>
          <w:rFonts w:hint="cs"/>
          <w:rtl/>
        </w:rPr>
        <w:t>يثير البعض شواغل فيما يتعلق بحجم ودرجة المشاركة عن ب</w:t>
      </w:r>
      <w:r>
        <w:rPr>
          <w:rFonts w:hint="cs"/>
          <w:rtl/>
        </w:rPr>
        <w:t>ُ</w:t>
      </w:r>
      <w:r w:rsidRPr="00B1664C">
        <w:rPr>
          <w:rFonts w:hint="cs"/>
          <w:rtl/>
        </w:rPr>
        <w:t>عد من البلدان النامية وأقل البلدان نمواً، لا</w:t>
      </w:r>
      <w:r w:rsidRPr="00B1664C">
        <w:rPr>
          <w:rFonts w:hint="eastAsia"/>
          <w:rtl/>
        </w:rPr>
        <w:t> </w:t>
      </w:r>
      <w:r w:rsidRPr="00B1664C">
        <w:rPr>
          <w:rFonts w:hint="cs"/>
          <w:rtl/>
        </w:rPr>
        <w:t>سيما توفر مرافق الاتصالات التي</w:t>
      </w:r>
      <w:r>
        <w:rPr>
          <w:rFonts w:hint="eastAsia"/>
          <w:rtl/>
        </w:rPr>
        <w:t> </w:t>
      </w:r>
      <w:r w:rsidRPr="00B1664C">
        <w:rPr>
          <w:rFonts w:hint="cs"/>
          <w:rtl/>
        </w:rPr>
        <w:t xml:space="preserve">يمكن الاعتماد عليها لتحقيق هذا الهدف، (انظر </w:t>
      </w:r>
      <w:hyperlink r:id="rId152" w:history="1">
        <w:r w:rsidRPr="00086DE8">
          <w:rPr>
            <w:rStyle w:val="Hyperlink"/>
            <w:rFonts w:cs="Traditional Arabic" w:hint="cs"/>
            <w:rtl/>
          </w:rPr>
          <w:t>المساهمة من إيران</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148">
    <w:p w:rsidR="00F93D80" w:rsidRPr="00B1664C" w:rsidRDefault="00F93D80" w:rsidP="00E42444">
      <w:pPr>
        <w:pStyle w:val="FootnoteText"/>
      </w:pPr>
      <w:r w:rsidRPr="00B1664C">
        <w:rPr>
          <w:rStyle w:val="FootnoteReference"/>
          <w:rFonts w:cs="Traditional Arabic"/>
        </w:rPr>
        <w:footnoteRef/>
      </w:r>
      <w:r w:rsidRPr="00B1664C">
        <w:tab/>
      </w:r>
      <w:hyperlink r:id="rId153" w:history="1">
        <w:r w:rsidRPr="001D7B1F">
          <w:rPr>
            <w:rStyle w:val="Hyperlink"/>
            <w:rFonts w:cs="Traditional Arabic" w:hint="cs"/>
            <w:rtl/>
          </w:rPr>
          <w:t xml:space="preserve">مساهمة من </w:t>
        </w:r>
        <w:r w:rsidRPr="001D7B1F">
          <w:rPr>
            <w:rStyle w:val="Hyperlink"/>
            <w:rFonts w:cs="Traditional Arabic"/>
          </w:rPr>
          <w:t>Nominet</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r>
        <w:rPr>
          <w:rFonts w:hint="cs"/>
          <w:rtl/>
        </w:rPr>
        <w:t>.</w:t>
      </w:r>
    </w:p>
  </w:footnote>
  <w:footnote w:id="149">
    <w:p w:rsidR="00F93D80" w:rsidRPr="00B1664C" w:rsidRDefault="00F93D80" w:rsidP="00E42444">
      <w:pPr>
        <w:pStyle w:val="FootnoteText"/>
      </w:pPr>
      <w:r w:rsidRPr="00B1664C">
        <w:rPr>
          <w:rStyle w:val="FootnoteReference"/>
          <w:rFonts w:cs="Traditional Arabic"/>
        </w:rPr>
        <w:footnoteRef/>
      </w:r>
      <w:r w:rsidRPr="00B1664C">
        <w:tab/>
      </w:r>
      <w:hyperlink r:id="rId154" w:history="1">
        <w:r w:rsidRPr="001D7B1F">
          <w:rPr>
            <w:rStyle w:val="Hyperlink"/>
            <w:rFonts w:cs="Traditional Arabic" w:hint="cs"/>
            <w:rtl/>
          </w:rPr>
          <w:t xml:space="preserve">مساهمة من </w:t>
        </w:r>
        <w:r w:rsidRPr="001D7B1F">
          <w:rPr>
            <w:rStyle w:val="Hyperlink"/>
            <w:rFonts w:cs="Traditional Arabic"/>
          </w:rPr>
          <w:t>Nominet</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r>
        <w:rPr>
          <w:rFonts w:hint="cs"/>
          <w:rtl/>
        </w:rPr>
        <w:t>.</w:t>
      </w:r>
    </w:p>
  </w:footnote>
  <w:footnote w:id="150">
    <w:p w:rsidR="00F93D80" w:rsidRPr="00B1664C" w:rsidRDefault="00F93D80" w:rsidP="00E42444">
      <w:pPr>
        <w:pStyle w:val="FootnoteText"/>
      </w:pPr>
      <w:r w:rsidRPr="00B1664C">
        <w:rPr>
          <w:rStyle w:val="FootnoteReference"/>
          <w:rFonts w:cs="Traditional Arabic"/>
        </w:rPr>
        <w:footnoteRef/>
      </w:r>
      <w:r w:rsidRPr="00B1664C">
        <w:tab/>
      </w:r>
      <w:hyperlink r:id="rId155" w:history="1">
        <w:r w:rsidRPr="005B246D">
          <w:rPr>
            <w:rStyle w:val="Hyperlink"/>
            <w:rFonts w:cs="Traditional Arabic" w:hint="cs"/>
            <w:rtl/>
          </w:rPr>
          <w:t>مساهمة من الولايات المتحدة الأمريكية</w:t>
        </w:r>
      </w:hyperlink>
      <w:r>
        <w:rPr>
          <w:rFonts w:hint="cs"/>
          <w:rtl/>
        </w:rPr>
        <w:t xml:space="preserve"> </w:t>
      </w:r>
      <w:r w:rsidRPr="00B1664C">
        <w:rPr>
          <w:rFonts w:hint="cs"/>
          <w:rtl/>
        </w:rPr>
        <w:t>(</w:t>
      </w:r>
      <w:r w:rsidRPr="00B1664C">
        <w:t>2</w:t>
      </w:r>
      <w:r w:rsidRPr="00B1664C">
        <w:rPr>
          <w:rFonts w:hint="cs"/>
          <w:rtl/>
        </w:rPr>
        <w:t xml:space="preserve"> أكتوبر </w:t>
      </w:r>
      <w:r w:rsidRPr="00B1664C">
        <w:t>2012</w:t>
      </w:r>
      <w:r w:rsidRPr="00B1664C">
        <w:rPr>
          <w:rFonts w:hint="cs"/>
          <w:rtl/>
        </w:rPr>
        <w:t>)</w:t>
      </w:r>
      <w:r>
        <w:rPr>
          <w:rFonts w:hint="cs"/>
          <w:rtl/>
        </w:rPr>
        <w:t>.</w:t>
      </w:r>
    </w:p>
  </w:footnote>
  <w:footnote w:id="151">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على سبيل المثال، يعتبر ميدان المستوى الأعلى </w:t>
      </w:r>
      <w:r w:rsidRPr="00B1664C">
        <w:t>ccTLD</w:t>
      </w:r>
      <w:r w:rsidRPr="00B1664C">
        <w:rPr>
          <w:rFonts w:hint="cs"/>
          <w:rtl/>
        </w:rPr>
        <w:t xml:space="preserve"> ميداناً </w:t>
      </w:r>
      <w:r w:rsidRPr="00B1664C">
        <w:t>TLD</w:t>
      </w:r>
      <w:r w:rsidRPr="00B1664C">
        <w:rPr>
          <w:rFonts w:hint="cs"/>
          <w:rtl/>
        </w:rPr>
        <w:t xml:space="preserve"> مع رمزين للبلدان والمقاطعات استناداً إلى القائمة </w:t>
      </w:r>
      <w:r w:rsidRPr="00B1664C">
        <w:t>ISP 3166</w:t>
      </w:r>
      <w:r w:rsidRPr="00B1664C">
        <w:rPr>
          <w:rFonts w:hint="cs"/>
          <w:rtl/>
        </w:rPr>
        <w:t xml:space="preserve"> (أي "</w:t>
      </w:r>
      <w:r w:rsidRPr="00B1664C">
        <w:t>.ch</w:t>
      </w:r>
      <w:r w:rsidRPr="00B1664C">
        <w:rPr>
          <w:rFonts w:hint="cs"/>
          <w:rtl/>
        </w:rPr>
        <w:t xml:space="preserve">" لسويسرا مثلاً) وميدان المستوى الأعلى </w:t>
      </w:r>
      <w:r w:rsidRPr="00B1664C">
        <w:t>gTLD</w:t>
      </w:r>
      <w:r w:rsidRPr="00B1664C">
        <w:rPr>
          <w:rFonts w:hint="cs"/>
          <w:rtl/>
        </w:rPr>
        <w:t xml:space="preserve"> يعد ميداناً </w:t>
      </w:r>
      <w:r w:rsidRPr="00B1664C">
        <w:t>TLD</w:t>
      </w:r>
      <w:r w:rsidRPr="00B1664C">
        <w:rPr>
          <w:rFonts w:hint="cs"/>
          <w:rtl/>
        </w:rPr>
        <w:t xml:space="preserve"> خلاف الميادين </w:t>
      </w:r>
      <w:r w:rsidRPr="00B1664C">
        <w:t>ccTLD</w:t>
      </w:r>
      <w:r w:rsidRPr="00B1664C">
        <w:rPr>
          <w:rFonts w:hint="cs"/>
          <w:rtl/>
        </w:rPr>
        <w:t>، مثل "</w:t>
      </w:r>
      <w:r w:rsidRPr="00B1664C">
        <w:t>.com</w:t>
      </w:r>
      <w:r w:rsidRPr="00B1664C">
        <w:rPr>
          <w:rFonts w:hint="cs"/>
          <w:rtl/>
        </w:rPr>
        <w:t>" أو "</w:t>
      </w:r>
      <w:r w:rsidRPr="00B1664C">
        <w:t>.int</w:t>
      </w:r>
      <w:r w:rsidRPr="00B1664C">
        <w:rPr>
          <w:rFonts w:hint="cs"/>
          <w:rtl/>
        </w:rPr>
        <w:t>".</w:t>
      </w:r>
    </w:p>
  </w:footnote>
  <w:footnote w:id="152">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نبذة عن الميادين </w:t>
      </w:r>
      <w:r w:rsidRPr="00B1664C">
        <w:t>gTLD</w:t>
      </w:r>
      <w:r w:rsidRPr="00B1664C">
        <w:rPr>
          <w:rFonts w:hint="cs"/>
          <w:rtl/>
        </w:rPr>
        <w:t>، صادرة عن </w:t>
      </w:r>
      <w:r w:rsidRPr="00B1664C">
        <w:t>ICANN</w:t>
      </w:r>
      <w:r w:rsidRPr="00B1664C">
        <w:rPr>
          <w:rFonts w:hint="cs"/>
          <w:rtl/>
        </w:rPr>
        <w:t xml:space="preserve"> متاحة على: </w:t>
      </w:r>
      <w:hyperlink r:id="rId156" w:history="1">
        <w:r w:rsidRPr="00B1664C">
          <w:rPr>
            <w:rStyle w:val="Hyperlink"/>
            <w:rFonts w:cs="Traditional Arabic"/>
          </w:rPr>
          <w:t>http://www.icann.org/en/resources/registries/about</w:t>
        </w:r>
      </w:hyperlink>
      <w:r w:rsidRPr="00B1664C">
        <w:rPr>
          <w:rStyle w:val="Hyperlink"/>
          <w:rFonts w:cs="Traditional Arabic" w:hint="cs"/>
          <w:rtl/>
        </w:rPr>
        <w:t>.</w:t>
      </w:r>
    </w:p>
  </w:footnote>
  <w:footnote w:id="153">
    <w:p w:rsidR="00F93D80" w:rsidRPr="00B1664C" w:rsidRDefault="00F93D80" w:rsidP="00870085">
      <w:pPr>
        <w:pStyle w:val="FootnoteText"/>
        <w:rPr>
          <w:spacing w:val="-4"/>
          <w:rtl/>
        </w:rPr>
      </w:pPr>
      <w:r w:rsidRPr="00B1664C">
        <w:rPr>
          <w:rStyle w:val="FootnoteReference"/>
          <w:rFonts w:cs="Traditional Arabic"/>
        </w:rPr>
        <w:footnoteRef/>
      </w:r>
      <w:r w:rsidRPr="00B1664C">
        <w:tab/>
      </w:r>
      <w:r w:rsidRPr="00B1664C">
        <w:rPr>
          <w:rFonts w:hint="cs"/>
          <w:spacing w:val="-4"/>
          <w:rtl/>
        </w:rPr>
        <w:t xml:space="preserve">ميادين المستوى الأعلى </w:t>
      </w:r>
      <w:r w:rsidRPr="00B1664C">
        <w:rPr>
          <w:spacing w:val="-4"/>
        </w:rPr>
        <w:t>(TLD)</w:t>
      </w:r>
      <w:r w:rsidRPr="00B1664C">
        <w:rPr>
          <w:rFonts w:hint="cs"/>
          <w:spacing w:val="-4"/>
          <w:rtl/>
        </w:rPr>
        <w:t xml:space="preserve">، الصيغة </w:t>
      </w:r>
      <w:r w:rsidRPr="00B1664C">
        <w:rPr>
          <w:spacing w:val="-4"/>
          <w:lang w:val="en-GB"/>
        </w:rPr>
        <w:t>2012082101</w:t>
      </w:r>
      <w:r w:rsidRPr="00B1664C">
        <w:rPr>
          <w:rFonts w:hint="cs"/>
          <w:spacing w:val="-4"/>
          <w:rtl/>
          <w:lang w:val="en-GB"/>
        </w:rPr>
        <w:t xml:space="preserve">، حُدِّثت مؤخراً في </w:t>
      </w:r>
      <w:r w:rsidRPr="00B1664C">
        <w:rPr>
          <w:spacing w:val="-4"/>
        </w:rPr>
        <w:t>22</w:t>
      </w:r>
      <w:r w:rsidRPr="00B1664C">
        <w:rPr>
          <w:rFonts w:hint="eastAsia"/>
          <w:spacing w:val="-4"/>
          <w:rtl/>
        </w:rPr>
        <w:t> أغسطس </w:t>
      </w:r>
      <w:r w:rsidRPr="00B1664C">
        <w:rPr>
          <w:spacing w:val="-4"/>
        </w:rPr>
        <w:t>2012</w:t>
      </w:r>
      <w:r w:rsidRPr="00B1664C">
        <w:rPr>
          <w:rFonts w:hint="cs"/>
          <w:spacing w:val="-4"/>
          <w:rtl/>
        </w:rPr>
        <w:t xml:space="preserve"> الساعة </w:t>
      </w:r>
      <w:r w:rsidRPr="00B1664C">
        <w:rPr>
          <w:spacing w:val="-4"/>
        </w:rPr>
        <w:t>07:07:02</w:t>
      </w:r>
      <w:r w:rsidRPr="00B1664C">
        <w:rPr>
          <w:rFonts w:hint="cs"/>
          <w:spacing w:val="-4"/>
          <w:rtl/>
        </w:rPr>
        <w:t xml:space="preserve"> بالتوقيت العالمي المنسق، </w:t>
      </w:r>
      <w:hyperlink r:id="rId157" w:history="1">
        <w:r w:rsidRPr="00B1664C">
          <w:rPr>
            <w:rStyle w:val="Hyperlink"/>
            <w:rFonts w:cs="Traditional Arabic"/>
            <w:spacing w:val="-4"/>
          </w:rPr>
          <w:t>http://data.iana.org/TLD/tlds-alpha-by-domain.txt</w:t>
        </w:r>
      </w:hyperlink>
      <w:r w:rsidRPr="00B1664C">
        <w:rPr>
          <w:rFonts w:hint="cs"/>
          <w:spacing w:val="-4"/>
          <w:rtl/>
        </w:rPr>
        <w:t>.</w:t>
      </w:r>
    </w:p>
  </w:footnote>
  <w:footnote w:id="154">
    <w:p w:rsidR="00F93D80" w:rsidRPr="00B1664C" w:rsidRDefault="00F93D80" w:rsidP="00DA294B">
      <w:pPr>
        <w:pStyle w:val="FootnoteText"/>
      </w:pPr>
      <w:r w:rsidRPr="00B1664C">
        <w:rPr>
          <w:rStyle w:val="FootnoteReference"/>
          <w:rFonts w:cs="Traditional Arabic"/>
        </w:rPr>
        <w:footnoteRef/>
      </w:r>
      <w:r w:rsidRPr="00B1664C">
        <w:tab/>
      </w:r>
      <w:r w:rsidRPr="00B1664C">
        <w:rPr>
          <w:rFonts w:hint="cs"/>
          <w:spacing w:val="-4"/>
          <w:rtl/>
        </w:rPr>
        <w:t xml:space="preserve">انظر </w:t>
      </w:r>
      <w:r w:rsidRPr="00B1664C">
        <w:t>IETF RFC 2916</w:t>
      </w:r>
      <w:r w:rsidRPr="00B1664C">
        <w:rPr>
          <w:rFonts w:hint="cs"/>
          <w:rtl/>
        </w:rPr>
        <w:t xml:space="preserve"> (الرقم </w:t>
      </w:r>
      <w:r w:rsidRPr="00B1664C">
        <w:t>E.164</w:t>
      </w:r>
      <w:r w:rsidRPr="00B1664C">
        <w:rPr>
          <w:rFonts w:hint="cs"/>
          <w:spacing w:val="-4"/>
          <w:rtl/>
        </w:rPr>
        <w:t xml:space="preserve"> و</w:t>
      </w:r>
      <w:r w:rsidRPr="00B1664C">
        <w:rPr>
          <w:rFonts w:hint="cs"/>
          <w:rtl/>
        </w:rPr>
        <w:t>نظام أسماء الميادين)؛ و</w:t>
      </w:r>
      <w:r w:rsidRPr="00B1664C">
        <w:t xml:space="preserve"> RFC 3761</w:t>
      </w:r>
      <w:r w:rsidRPr="00B1664C">
        <w:rPr>
          <w:rFonts w:hint="cs"/>
          <w:spacing w:val="-4"/>
          <w:rtl/>
        </w:rPr>
        <w:t xml:space="preserve">(تطبيق الرقم </w:t>
      </w:r>
      <w:r w:rsidRPr="00B1664C">
        <w:t>E.164</w:t>
      </w:r>
      <w:r w:rsidRPr="00B1664C">
        <w:rPr>
          <w:rFonts w:hint="cs"/>
          <w:rtl/>
        </w:rPr>
        <w:t xml:space="preserve"> على </w:t>
      </w:r>
      <w:r w:rsidRPr="00B1664C">
        <w:rPr>
          <w:color w:val="000000"/>
          <w:rtl/>
        </w:rPr>
        <w:t xml:space="preserve">نظام اكتشاف التفويض الدينامي </w:t>
      </w:r>
      <w:r>
        <w:rPr>
          <w:color w:val="000000"/>
        </w:rPr>
        <w:t>(</w:t>
      </w:r>
      <w:r w:rsidRPr="00B1664C">
        <w:rPr>
          <w:color w:val="000000"/>
        </w:rPr>
        <w:t>DDDS</w:t>
      </w:r>
      <w:r>
        <w:rPr>
          <w:color w:val="000000"/>
        </w:rPr>
        <w:t>)</w:t>
      </w:r>
      <w:r w:rsidRPr="00B1664C">
        <w:rPr>
          <w:color w:val="000000"/>
          <w:rtl/>
        </w:rPr>
        <w:t xml:space="preserve"> </w:t>
      </w:r>
      <w:r w:rsidRPr="00B1664C">
        <w:rPr>
          <w:rFonts w:hint="cs"/>
          <w:color w:val="000000"/>
          <w:rtl/>
        </w:rPr>
        <w:t>لمعرفات</w:t>
      </w:r>
      <w:r w:rsidRPr="00B1664C">
        <w:rPr>
          <w:color w:val="000000"/>
          <w:rtl/>
        </w:rPr>
        <w:t xml:space="preserve"> المورد الموحدة </w:t>
      </w:r>
      <w:r>
        <w:rPr>
          <w:color w:val="000000"/>
        </w:rPr>
        <w:t>(</w:t>
      </w:r>
      <w:r w:rsidRPr="00B1664C">
        <w:rPr>
          <w:color w:val="000000"/>
        </w:rPr>
        <w:t>URI</w:t>
      </w:r>
      <w:r>
        <w:rPr>
          <w:color w:val="000000"/>
        </w:rPr>
        <w:t>)</w:t>
      </w:r>
      <w:r w:rsidRPr="00B1664C">
        <w:rPr>
          <w:rFonts w:hint="cs"/>
          <w:color w:val="000000"/>
          <w:rtl/>
        </w:rPr>
        <w:t>)</w:t>
      </w:r>
      <w:r w:rsidR="00DA294B">
        <w:rPr>
          <w:rFonts w:hint="cs"/>
          <w:color w:val="000000"/>
          <w:rtl/>
        </w:rPr>
        <w:t xml:space="preserve"> </w:t>
      </w:r>
      <w:r w:rsidR="00DA294B">
        <w:rPr>
          <w:color w:val="000000"/>
        </w:rPr>
        <w:t>(ENUM)</w:t>
      </w:r>
      <w:r w:rsidRPr="00B1664C">
        <w:rPr>
          <w:color w:val="000000"/>
          <w:rtl/>
        </w:rPr>
        <w:t>.</w:t>
      </w:r>
    </w:p>
  </w:footnote>
  <w:footnote w:id="155">
    <w:p w:rsidR="00F93D80" w:rsidRPr="00B1664C" w:rsidRDefault="00F93D80" w:rsidP="004D08F5">
      <w:pPr>
        <w:pStyle w:val="FootnoteText"/>
      </w:pPr>
      <w:r w:rsidRPr="00B1664C">
        <w:rPr>
          <w:rStyle w:val="FootnoteReference"/>
          <w:rFonts w:cs="Traditional Arabic"/>
        </w:rPr>
        <w:footnoteRef/>
      </w:r>
      <w:r w:rsidRPr="00B1664C">
        <w:tab/>
      </w:r>
      <w:r w:rsidRPr="00D21C6D">
        <w:rPr>
          <w:rFonts w:hint="cs"/>
          <w:spacing w:val="-4"/>
          <w:rtl/>
        </w:rPr>
        <w:t xml:space="preserve">مزيد من المعلومات الأساسية بشأن نظام الترقيم الإلكتروني متاح في: </w:t>
      </w:r>
      <w:hyperlink r:id="rId158" w:history="1">
        <w:r w:rsidRPr="00D21C6D">
          <w:rPr>
            <w:rStyle w:val="Hyperlink"/>
            <w:rFonts w:cs="Traditional Arabic"/>
            <w:spacing w:val="-4"/>
          </w:rPr>
          <w:t>http://www.itu.int/en/ITU-T/inr/enum/Pages/default.aspx</w:t>
        </w:r>
      </w:hyperlink>
      <w:r w:rsidR="001C4AEE">
        <w:rPr>
          <w:rStyle w:val="Hyperlink"/>
          <w:rFonts w:cs="Traditional Arabic" w:hint="cs"/>
          <w:color w:val="auto"/>
          <w:u w:val="none"/>
          <w:rtl/>
          <w:lang w:bidi="ar-SA"/>
        </w:rPr>
        <w:t>؛</w:t>
      </w:r>
      <w:r w:rsidRPr="00D21C6D">
        <w:rPr>
          <w:rStyle w:val="Hyperlink"/>
          <w:rFonts w:cs="Traditional Arabic" w:hint="cs"/>
          <w:color w:val="auto"/>
          <w:u w:val="none"/>
          <w:rtl/>
        </w:rPr>
        <w:t xml:space="preserve"> </w:t>
      </w:r>
      <w:r w:rsidRPr="00B1664C">
        <w:t>Klensin, J., Ed.</w:t>
      </w:r>
      <w:r w:rsidRPr="00B1664C">
        <w:rPr>
          <w:rFonts w:hint="cs"/>
          <w:spacing w:val="-4"/>
          <w:rtl/>
        </w:rPr>
        <w:t xml:space="preserve"> ومجلس تصميم الإنترنت، "تاريخ وسياق القرارات التشغيلية بشأن تقابل أرقام الهاتف</w:t>
      </w:r>
      <w:r>
        <w:rPr>
          <w:rFonts w:hint="eastAsia"/>
          <w:spacing w:val="-4"/>
          <w:rtl/>
        </w:rPr>
        <w:t> </w:t>
      </w:r>
      <w:r>
        <w:rPr>
          <w:spacing w:val="-4"/>
        </w:rPr>
        <w:t>(ENUM)</w:t>
      </w:r>
      <w:r w:rsidRPr="00B1664C">
        <w:rPr>
          <w:rFonts w:hint="cs"/>
          <w:spacing w:val="-4"/>
          <w:rtl/>
        </w:rPr>
        <w:t xml:space="preserve">: وثائق معلومات مقدمة إلى لجنة الدراسات </w:t>
      </w:r>
      <w:r w:rsidRPr="00B1664C">
        <w:rPr>
          <w:spacing w:val="-4"/>
        </w:rPr>
        <w:t>2</w:t>
      </w:r>
      <w:r w:rsidRPr="00B1664C">
        <w:rPr>
          <w:rFonts w:hint="cs"/>
          <w:spacing w:val="-4"/>
          <w:rtl/>
        </w:rPr>
        <w:t xml:space="preserve"> لتقييس الاتصالات </w:t>
      </w:r>
      <w:r w:rsidRPr="00B1664C">
        <w:rPr>
          <w:spacing w:val="-4"/>
        </w:rPr>
        <w:t>(SG2)</w:t>
      </w:r>
      <w:r w:rsidRPr="00B1664C">
        <w:rPr>
          <w:rFonts w:hint="cs"/>
          <w:spacing w:val="-4"/>
          <w:rtl/>
        </w:rPr>
        <w:t>"</w:t>
      </w:r>
      <w:r>
        <w:rPr>
          <w:rFonts w:hint="cs"/>
          <w:spacing w:val="-4"/>
          <w:rtl/>
        </w:rPr>
        <w:t xml:space="preserve">، </w:t>
      </w:r>
      <w:r>
        <w:rPr>
          <w:spacing w:val="-4"/>
        </w:rPr>
        <w:t>RFC 3245</w:t>
      </w:r>
      <w:r>
        <w:rPr>
          <w:rFonts w:hint="cs"/>
          <w:spacing w:val="-4"/>
          <w:rtl/>
        </w:rPr>
        <w:t xml:space="preserve">، مارس </w:t>
      </w:r>
      <w:r>
        <w:rPr>
          <w:spacing w:val="-4"/>
        </w:rPr>
        <w:t>2002</w:t>
      </w:r>
      <w:r>
        <w:rPr>
          <w:rFonts w:hint="cs"/>
          <w:spacing w:val="-4"/>
          <w:rtl/>
        </w:rPr>
        <w:t>.</w:t>
      </w:r>
    </w:p>
  </w:footnote>
  <w:footnote w:id="156">
    <w:p w:rsidR="00F93D80" w:rsidRPr="00B1664C" w:rsidRDefault="00F93D80" w:rsidP="005E7329">
      <w:pPr>
        <w:pStyle w:val="FootnoteText"/>
      </w:pPr>
      <w:r w:rsidRPr="00B1664C">
        <w:rPr>
          <w:rStyle w:val="FootnoteReference"/>
          <w:rFonts w:cs="Traditional Arabic"/>
        </w:rPr>
        <w:footnoteRef/>
      </w:r>
      <w:hyperlink r:id="rId159" w:history="1">
        <w:r w:rsidRPr="00F742CB">
          <w:rPr>
            <w:rStyle w:val="Hyperlink"/>
            <w:rFonts w:cs="Traditional Arabic"/>
          </w:rPr>
          <w:tab/>
        </w:r>
        <w:r w:rsidRPr="00F742CB">
          <w:rPr>
            <w:rStyle w:val="Hyperlink"/>
            <w:rFonts w:cs="Traditional Arabic" w:hint="cs"/>
            <w:spacing w:val="-4"/>
            <w:rtl/>
          </w:rPr>
          <w:t xml:space="preserve">مساهمة من </w:t>
        </w:r>
        <w:r>
          <w:rPr>
            <w:rStyle w:val="Hyperlink"/>
            <w:rFonts w:cs="Traditional Arabic"/>
            <w:spacing w:val="-4"/>
          </w:rPr>
          <w:t>CISCO</w:t>
        </w:r>
      </w:hyperlink>
      <w:r w:rsidRPr="00B1664C">
        <w:rPr>
          <w:rFonts w:hint="cs"/>
          <w:spacing w:val="-4"/>
          <w:rtl/>
        </w:rPr>
        <w:t xml:space="preserve"> (</w:t>
      </w:r>
      <w:r w:rsidRPr="00B1664C">
        <w:rPr>
          <w:spacing w:val="-4"/>
        </w:rPr>
        <w:t>1</w:t>
      </w:r>
      <w:r w:rsidRPr="00B1664C">
        <w:rPr>
          <w:rFonts w:hint="cs"/>
          <w:spacing w:val="-4"/>
          <w:rtl/>
        </w:rPr>
        <w:t xml:space="preserve"> فبراير </w:t>
      </w:r>
      <w:r w:rsidRPr="00B1664C">
        <w:rPr>
          <w:spacing w:val="-4"/>
        </w:rPr>
        <w:t>2013</w:t>
      </w:r>
      <w:r w:rsidRPr="00B1664C">
        <w:rPr>
          <w:rFonts w:hint="cs"/>
          <w:spacing w:val="-4"/>
          <w:rtl/>
        </w:rPr>
        <w:t>).</w:t>
      </w:r>
    </w:p>
  </w:footnote>
  <w:footnote w:id="157">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انظر </w:t>
      </w:r>
      <w:hyperlink r:id="rId160" w:history="1">
        <w:r w:rsidRPr="00B1664C">
          <w:rPr>
            <w:rStyle w:val="Hyperlink"/>
            <w:rFonts w:cs="Traditional Arabic"/>
          </w:rPr>
          <w:t>http://www.itu.int/en/ITU-T/inr/enum</w:t>
        </w:r>
      </w:hyperlink>
      <w:r w:rsidRPr="00B1664C">
        <w:rPr>
          <w:rFonts w:hint="cs"/>
          <w:rtl/>
        </w:rPr>
        <w:t>.</w:t>
      </w:r>
    </w:p>
  </w:footnote>
  <w:footnote w:id="158">
    <w:p w:rsidR="00F93D80" w:rsidRPr="00B1664C" w:rsidRDefault="00F93D80" w:rsidP="00870085">
      <w:pPr>
        <w:pStyle w:val="FootnoteText"/>
        <w:rPr>
          <w:rtl/>
        </w:rPr>
      </w:pPr>
      <w:r w:rsidRPr="00B1664C">
        <w:rPr>
          <w:rStyle w:val="FootnoteReference"/>
          <w:rFonts w:cs="Traditional Arabic"/>
        </w:rPr>
        <w:footnoteRef/>
      </w:r>
      <w:r w:rsidRPr="00B1664C">
        <w:tab/>
      </w:r>
      <w:hyperlink r:id="rId161"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 xml:space="preserve">)، </w:t>
      </w:r>
      <w:hyperlink r:id="rId162" w:history="1">
        <w:r w:rsidRPr="000B4199">
          <w:rPr>
            <w:rStyle w:val="Hyperlink"/>
            <w:rFonts w:cs="Traditional Arabic" w:hint="cs"/>
            <w:rtl/>
          </w:rPr>
          <w:t xml:space="preserve">مساهمة من </w:t>
        </w:r>
        <w:r w:rsidRPr="000B4199">
          <w:rPr>
            <w:rStyle w:val="Hyperlink"/>
            <w:rFonts w:cs="Traditional Arabic"/>
          </w:rPr>
          <w:t>ICANN</w:t>
        </w:r>
        <w:r w:rsidRPr="000B4199">
          <w:rPr>
            <w:rStyle w:val="Hyperlink"/>
            <w:rFonts w:cs="Traditional Arabic" w:hint="cs"/>
            <w:rtl/>
          </w:rPr>
          <w:t xml:space="preserve">، </w:t>
        </w:r>
        <w:r w:rsidRPr="000B4199">
          <w:rPr>
            <w:rStyle w:val="Hyperlink"/>
            <w:rFonts w:cs="Traditional Arabic"/>
          </w:rPr>
          <w:t>NRO</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159">
    <w:p w:rsidR="00F93D80" w:rsidRPr="00B1664C" w:rsidRDefault="00F93D80" w:rsidP="000D6298">
      <w:pPr>
        <w:pStyle w:val="FootnoteText"/>
      </w:pPr>
      <w:r w:rsidRPr="00B1664C">
        <w:rPr>
          <w:rStyle w:val="FootnoteReference"/>
          <w:rFonts w:cs="Traditional Arabic"/>
        </w:rPr>
        <w:footnoteRef/>
      </w:r>
      <w:r w:rsidRPr="00B1664C">
        <w:tab/>
      </w:r>
      <w:hyperlink r:id="rId163"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 إلى جانب ذلك، فإنه طبقاً لبيانات </w:t>
      </w:r>
      <w:r w:rsidRPr="00B1664C">
        <w:t>NTIA</w:t>
      </w:r>
      <w:r w:rsidRPr="00B1664C">
        <w:rPr>
          <w:rFonts w:hint="cs"/>
          <w:rtl/>
        </w:rPr>
        <w:t>، فإنه من المتوقع أن يزيد هذا التغيير في نظام أسماء الميادين من ثقة واختيارات المستهلكين ويعزز الطبيعة العالمية للإنترنت. شهادة صادرة عن </w:t>
      </w:r>
      <w:r w:rsidRPr="00B1664C">
        <w:t>Fiona M. Alexander</w:t>
      </w:r>
      <w:r w:rsidRPr="00B1664C">
        <w:rPr>
          <w:rFonts w:hint="cs"/>
          <w:rtl/>
        </w:rPr>
        <w:t xml:space="preserve">، مدير مساعد، </w:t>
      </w:r>
      <w:r w:rsidRPr="00B1664C">
        <w:t>NTIA</w:t>
      </w:r>
      <w:r w:rsidRPr="00B1664C">
        <w:rPr>
          <w:rFonts w:hint="cs"/>
          <w:rtl/>
        </w:rPr>
        <w:t>، وزارة التجارة الأمريكية</w:t>
      </w:r>
      <w:r>
        <w:rPr>
          <w:rFonts w:hint="eastAsia"/>
          <w:rtl/>
        </w:rPr>
        <w:t> </w:t>
      </w:r>
      <w:r>
        <w:t>(DoC)</w:t>
      </w:r>
      <w:r w:rsidRPr="00B1664C">
        <w:rPr>
          <w:rFonts w:hint="cs"/>
          <w:rtl/>
        </w:rPr>
        <w:t>، جلسة بشأن تمديد </w:t>
      </w:r>
      <w:r w:rsidRPr="00B1664C">
        <w:t>ICANN</w:t>
      </w:r>
      <w:r w:rsidRPr="00B1664C">
        <w:rPr>
          <w:rFonts w:hint="cs"/>
          <w:rtl/>
        </w:rPr>
        <w:t xml:space="preserve"> لميادين المستوى الأعلى، </w:t>
      </w:r>
      <w:r w:rsidRPr="00B1664C">
        <w:t>4</w:t>
      </w:r>
      <w:r w:rsidRPr="00B1664C">
        <w:rPr>
          <w:rFonts w:hint="cs"/>
          <w:rtl/>
        </w:rPr>
        <w:t xml:space="preserve"> ديسمبر </w:t>
      </w:r>
      <w:r w:rsidRPr="00B1664C">
        <w:t>2011</w:t>
      </w:r>
      <w:r>
        <w:rPr>
          <w:rFonts w:hint="cs"/>
          <w:rtl/>
        </w:rPr>
        <w:t>؛</w:t>
      </w:r>
      <w:r w:rsidRPr="00B1664C">
        <w:rPr>
          <w:rFonts w:hint="cs"/>
          <w:rtl/>
        </w:rPr>
        <w:tab/>
      </w:r>
      <w:r w:rsidRPr="00B1664C">
        <w:rPr>
          <w:rtl/>
        </w:rPr>
        <w:br/>
      </w:r>
      <w:hyperlink r:id="rId164" w:history="1">
        <w:r w:rsidRPr="00B1664C">
          <w:rPr>
            <w:rStyle w:val="Hyperlink"/>
            <w:rFonts w:cs="Traditional Arabic"/>
          </w:rPr>
          <w:t>http://www.ntia.doc.gov/speechtestimony/2011/testimony-associate-administrator-alexander-icann-s-expansion-top-level-domains</w:t>
        </w:r>
      </w:hyperlink>
      <w:r w:rsidRPr="00B1664C">
        <w:rPr>
          <w:rFonts w:hint="cs"/>
          <w:rtl/>
        </w:rPr>
        <w:t>.</w:t>
      </w:r>
    </w:p>
  </w:footnote>
  <w:footnote w:id="160">
    <w:p w:rsidR="00F93D80" w:rsidRPr="00B1664C" w:rsidRDefault="00F93D80" w:rsidP="00870085">
      <w:pPr>
        <w:pStyle w:val="FootnoteText"/>
      </w:pPr>
      <w:r w:rsidRPr="00B1664C">
        <w:rPr>
          <w:rStyle w:val="FootnoteReference"/>
          <w:rFonts w:cs="Traditional Arabic"/>
        </w:rPr>
        <w:footnoteRef/>
      </w:r>
      <w:r w:rsidRPr="00B1664C">
        <w:tab/>
      </w:r>
      <w:hyperlink r:id="rId165" w:history="1">
        <w:r w:rsidRPr="00B1664C">
          <w:rPr>
            <w:rStyle w:val="Hyperlink"/>
            <w:rFonts w:cs="Traditional Arabic" w:hint="cs"/>
            <w:rtl/>
          </w:rPr>
          <w:t xml:space="preserve">مساهمة من </w:t>
        </w:r>
        <w:r w:rsidRPr="00B1664C">
          <w:rPr>
            <w:rStyle w:val="Hyperlink"/>
            <w:rFonts w:cs="Traditional Arabic"/>
          </w:rPr>
          <w:t>Nominet</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161">
    <w:p w:rsidR="00F93D80" w:rsidRPr="00B1664C" w:rsidRDefault="00F93D80" w:rsidP="00870085">
      <w:pPr>
        <w:pStyle w:val="FootnoteText"/>
        <w:rPr>
          <w:spacing w:val="-4"/>
          <w:rtl/>
        </w:rPr>
      </w:pPr>
      <w:r w:rsidRPr="00B1664C">
        <w:rPr>
          <w:rStyle w:val="FootnoteReference"/>
          <w:rFonts w:cs="Traditional Arabic"/>
        </w:rPr>
        <w:footnoteRef/>
      </w:r>
      <w:r w:rsidRPr="00B1664C">
        <w:tab/>
      </w:r>
      <w:hyperlink r:id="rId166" w:history="1">
        <w:r w:rsidRPr="00B1664C">
          <w:rPr>
            <w:rStyle w:val="Hyperlink"/>
            <w:rFonts w:cs="Traditional Arabic"/>
            <w:spacing w:val="-4"/>
          </w:rPr>
          <w:t>Daniel l. Jaffe</w:t>
        </w:r>
        <w:r w:rsidRPr="00B1664C">
          <w:rPr>
            <w:rStyle w:val="Hyperlink"/>
            <w:rFonts w:cs="Traditional Arabic" w:hint="cs"/>
            <w:spacing w:val="-4"/>
            <w:rtl/>
          </w:rPr>
          <w:t xml:space="preserve">، نائب رئيس رابطة المعلنين الوطنيين </w:t>
        </w:r>
        <w:r w:rsidRPr="00B1664C">
          <w:rPr>
            <w:rStyle w:val="Hyperlink"/>
            <w:rFonts w:cs="Traditional Arabic"/>
            <w:spacing w:val="-4"/>
          </w:rPr>
          <w:t>(ANA)</w:t>
        </w:r>
        <w:r w:rsidRPr="00B1664C">
          <w:rPr>
            <w:rStyle w:val="Hyperlink"/>
            <w:rFonts w:cs="Traditional Arabic" w:hint="cs"/>
            <w:spacing w:val="-4"/>
            <w:rtl/>
          </w:rPr>
          <w:t xml:space="preserve">، لجنة الطاقة والتجارة التابعة لمجلس النواب بالولايات المتحدة، </w:t>
        </w:r>
        <w:r w:rsidRPr="00B1664C">
          <w:rPr>
            <w:rStyle w:val="Hyperlink"/>
            <w:rFonts w:cs="Traditional Arabic"/>
            <w:spacing w:val="-4"/>
          </w:rPr>
          <w:t>14</w:t>
        </w:r>
        <w:r w:rsidRPr="00B1664C">
          <w:rPr>
            <w:rStyle w:val="Hyperlink"/>
            <w:rFonts w:cs="Traditional Arabic" w:hint="eastAsia"/>
            <w:spacing w:val="-4"/>
            <w:rtl/>
          </w:rPr>
          <w:t> ديسمبر </w:t>
        </w:r>
        <w:r w:rsidRPr="00B1664C">
          <w:rPr>
            <w:rStyle w:val="Hyperlink"/>
            <w:rFonts w:cs="Traditional Arabic"/>
            <w:spacing w:val="-4"/>
          </w:rPr>
          <w:t>2011</w:t>
        </w:r>
      </w:hyperlink>
      <w:r w:rsidRPr="00B1664C">
        <w:rPr>
          <w:rFonts w:hint="cs"/>
          <w:spacing w:val="-4"/>
          <w:rtl/>
        </w:rPr>
        <w:t>؛ و</w:t>
      </w:r>
      <w:r w:rsidRPr="00B1664C">
        <w:rPr>
          <w:spacing w:val="-4"/>
          <w:lang w:val="en-GB"/>
        </w:rPr>
        <w:t>Jon Leibowitz</w:t>
      </w:r>
      <w:r w:rsidRPr="00B1664C">
        <w:rPr>
          <w:rFonts w:hint="cs"/>
          <w:spacing w:val="-4"/>
          <w:rtl/>
          <w:lang w:val="en-GB"/>
        </w:rPr>
        <w:t xml:space="preserve">، لجنة التجارة الفيدرالية </w:t>
      </w:r>
      <w:r w:rsidRPr="00B1664C">
        <w:rPr>
          <w:spacing w:val="-4"/>
        </w:rPr>
        <w:t>(FTC)</w:t>
      </w:r>
      <w:r w:rsidRPr="00B1664C">
        <w:rPr>
          <w:rFonts w:hint="cs"/>
          <w:spacing w:val="-4"/>
          <w:rtl/>
        </w:rPr>
        <w:t xml:space="preserve"> بالولايات المتحدة، جلسة أمام اللجنة القضائية الفرعية التابعة لمجلس النواب بشأن الملكية الفكرية والمنافسة والإنترنت، </w:t>
      </w:r>
      <w:r w:rsidRPr="00B1664C">
        <w:rPr>
          <w:spacing w:val="-4"/>
        </w:rPr>
        <w:t>7</w:t>
      </w:r>
      <w:r w:rsidRPr="00B1664C">
        <w:rPr>
          <w:rFonts w:hint="eastAsia"/>
          <w:spacing w:val="-4"/>
          <w:rtl/>
        </w:rPr>
        <w:t> ديسمبر </w:t>
      </w:r>
      <w:r w:rsidRPr="00B1664C">
        <w:rPr>
          <w:spacing w:val="-4"/>
        </w:rPr>
        <w:t>2011</w:t>
      </w:r>
      <w:r w:rsidRPr="00B1664C">
        <w:rPr>
          <w:rFonts w:hint="cs"/>
          <w:spacing w:val="-4"/>
          <w:rtl/>
        </w:rPr>
        <w:t>.</w:t>
      </w:r>
    </w:p>
  </w:footnote>
  <w:footnote w:id="162">
    <w:p w:rsidR="00F93D80" w:rsidRPr="00B1664C" w:rsidRDefault="00F93D80" w:rsidP="00175EF7">
      <w:pPr>
        <w:pStyle w:val="FootnoteText"/>
        <w:rPr>
          <w:rtl/>
        </w:rPr>
      </w:pPr>
      <w:r w:rsidRPr="00B1664C">
        <w:rPr>
          <w:rStyle w:val="FootnoteReference"/>
          <w:rFonts w:cs="Traditional Arabic"/>
        </w:rPr>
        <w:footnoteRef/>
      </w:r>
      <w:r w:rsidRPr="00B1664C">
        <w:tab/>
      </w:r>
      <w:hyperlink r:id="rId167" w:history="1">
        <w:r w:rsidRPr="00B1664C">
          <w:rPr>
            <w:rStyle w:val="Hyperlink"/>
            <w:rFonts w:cs="Traditional Arabic" w:hint="cs"/>
            <w:rtl/>
          </w:rPr>
          <w:t xml:space="preserve">شواغل حماية المستهلكين فيما يتعلق بميادين المستوى الأعلى العامة </w:t>
        </w:r>
        <w:r w:rsidRPr="00B1664C">
          <w:rPr>
            <w:rStyle w:val="Hyperlink"/>
            <w:rFonts w:cs="Traditional Arabic"/>
          </w:rPr>
          <w:t>(gTLD)</w:t>
        </w:r>
        <w:r w:rsidRPr="00B1664C">
          <w:rPr>
            <w:rStyle w:val="Hyperlink"/>
            <w:rFonts w:cs="Traditional Arabic" w:hint="cs"/>
            <w:rtl/>
          </w:rPr>
          <w:t xml:space="preserve"> الجديدة، لجنة التجارة الفيدرالية بالولايات المتحدة الأمريكية، </w:t>
        </w:r>
        <w:r w:rsidRPr="00B1664C">
          <w:rPr>
            <w:rStyle w:val="Hyperlink"/>
            <w:rFonts w:cs="Traditional Arabic"/>
          </w:rPr>
          <w:t>16</w:t>
        </w:r>
        <w:r w:rsidRPr="00B1664C">
          <w:rPr>
            <w:rStyle w:val="Hyperlink"/>
            <w:rFonts w:cs="Traditional Arabic" w:hint="eastAsia"/>
            <w:rtl/>
          </w:rPr>
          <w:t> ديسمبر </w:t>
        </w:r>
        <w:r w:rsidRPr="00B1664C">
          <w:rPr>
            <w:rStyle w:val="Hyperlink"/>
            <w:rFonts w:cs="Traditional Arabic"/>
          </w:rPr>
          <w:t>2011</w:t>
        </w:r>
      </w:hyperlink>
      <w:r w:rsidRPr="007069FC">
        <w:rPr>
          <w:rFonts w:hint="cs"/>
          <w:color w:val="0000FF"/>
          <w:u w:val="single"/>
          <w:rtl/>
        </w:rPr>
        <w:t>؛ و</w:t>
      </w:r>
      <w:hyperlink r:id="rId168" w:history="1">
        <w:r w:rsidRPr="00B1664C">
          <w:rPr>
            <w:rStyle w:val="Hyperlink"/>
            <w:rFonts w:cs="Traditional Arabic" w:hint="cs"/>
            <w:rtl/>
          </w:rPr>
          <w:t xml:space="preserve">شواغل بشأن الميادين </w:t>
        </w:r>
        <w:r w:rsidRPr="00B1664C">
          <w:rPr>
            <w:rStyle w:val="Hyperlink"/>
            <w:rFonts w:cs="Traditional Arabic"/>
          </w:rPr>
          <w:t>gTLD</w:t>
        </w:r>
        <w:r w:rsidRPr="00B1664C">
          <w:rPr>
            <w:rStyle w:val="Hyperlink"/>
            <w:rFonts w:cs="Traditional Arabic" w:hint="cs"/>
            <w:rtl/>
          </w:rPr>
          <w:t xml:space="preserve"> الجديدة، مجلس النواب </w:t>
        </w:r>
        <w:r w:rsidR="00175EF7">
          <w:rPr>
            <w:rStyle w:val="Hyperlink"/>
            <w:rFonts w:cs="Traditional Arabic" w:hint="cs"/>
            <w:rtl/>
          </w:rPr>
          <w:t>الأمريكي</w:t>
        </w:r>
        <w:bookmarkStart w:id="0" w:name="_GoBack"/>
        <w:bookmarkEnd w:id="0"/>
        <w:r w:rsidRPr="00B1664C">
          <w:rPr>
            <w:rStyle w:val="Hyperlink"/>
            <w:rFonts w:cs="Traditional Arabic" w:hint="cs"/>
            <w:rtl/>
          </w:rPr>
          <w:t xml:space="preserve">، </w:t>
        </w:r>
        <w:r w:rsidRPr="00B1664C">
          <w:rPr>
            <w:rStyle w:val="Hyperlink"/>
            <w:rFonts w:cs="Traditional Arabic"/>
          </w:rPr>
          <w:t>7</w:t>
        </w:r>
        <w:r w:rsidRPr="00B1664C">
          <w:rPr>
            <w:rStyle w:val="Hyperlink"/>
            <w:rFonts w:cs="Traditional Arabic" w:hint="eastAsia"/>
            <w:rtl/>
          </w:rPr>
          <w:t> أغسطس </w:t>
        </w:r>
        <w:r w:rsidRPr="00B1664C">
          <w:rPr>
            <w:rStyle w:val="Hyperlink"/>
            <w:rFonts w:cs="Traditional Arabic"/>
          </w:rPr>
          <w:t>2012</w:t>
        </w:r>
      </w:hyperlink>
      <w:r w:rsidRPr="00B1664C">
        <w:rPr>
          <w:rFonts w:hint="cs"/>
          <w:rtl/>
        </w:rPr>
        <w:t>.</w:t>
      </w:r>
    </w:p>
  </w:footnote>
  <w:footnote w:id="163">
    <w:p w:rsidR="00F93D80" w:rsidRPr="00B1664C" w:rsidRDefault="00F93D80" w:rsidP="00870085">
      <w:pPr>
        <w:pStyle w:val="FootnoteText"/>
      </w:pPr>
      <w:r w:rsidRPr="00B1664C">
        <w:rPr>
          <w:rStyle w:val="FootnoteReference"/>
          <w:rFonts w:cs="Traditional Arabic"/>
        </w:rPr>
        <w:footnoteRef/>
      </w:r>
      <w:r w:rsidRPr="00B1664C">
        <w:tab/>
      </w:r>
      <w:hyperlink r:id="rId169" w:history="1">
        <w:r w:rsidRPr="005B246D">
          <w:rPr>
            <w:rStyle w:val="Hyperlink"/>
            <w:rFonts w:cs="Traditional Arabic" w:hint="cs"/>
            <w:rtl/>
          </w:rPr>
          <w:t>مساهمة من الولايات المتحدة الأمريكية</w:t>
        </w:r>
      </w:hyperlink>
      <w:r w:rsidRPr="00B1664C">
        <w:rPr>
          <w:rFonts w:hint="cs"/>
          <w:rtl/>
        </w:rPr>
        <w:t xml:space="preserve"> (</w:t>
      </w:r>
      <w:r w:rsidRPr="00B1664C">
        <w:t xml:space="preserve"> 1</w:t>
      </w:r>
      <w:r w:rsidRPr="00B1664C">
        <w:rPr>
          <w:rFonts w:hint="cs"/>
          <w:rtl/>
        </w:rPr>
        <w:t xml:space="preserve">فبراير </w:t>
      </w:r>
      <w:r w:rsidRPr="00B1664C">
        <w:t>2013</w:t>
      </w:r>
      <w:r w:rsidRPr="00B1664C">
        <w:rPr>
          <w:rFonts w:hint="cs"/>
          <w:rtl/>
        </w:rPr>
        <w:t>).</w:t>
      </w:r>
    </w:p>
  </w:footnote>
  <w:footnote w:id="164">
    <w:p w:rsidR="00F93D80" w:rsidRPr="00B1664C" w:rsidRDefault="00F93D80" w:rsidP="00870085">
      <w:pPr>
        <w:pStyle w:val="FootnoteText"/>
      </w:pPr>
      <w:r w:rsidRPr="00B1664C">
        <w:rPr>
          <w:rStyle w:val="FootnoteReference"/>
          <w:rFonts w:cs="Traditional Arabic"/>
        </w:rPr>
        <w:footnoteRef/>
      </w:r>
      <w:r w:rsidRPr="00B1664C">
        <w:tab/>
      </w:r>
      <w:hyperlink r:id="rId170" w:history="1">
        <w:r w:rsidRPr="00094116">
          <w:rPr>
            <w:rStyle w:val="Hyperlink"/>
            <w:rFonts w:cs="Traditional Arabic" w:hint="cs"/>
            <w:rtl/>
          </w:rPr>
          <w:t>مساهمة من المفوضية الأوروبية</w:t>
        </w:r>
      </w:hyperlink>
      <w:r w:rsidRPr="00B1664C">
        <w:rPr>
          <w:rFonts w:hint="cs"/>
          <w:rtl/>
        </w:rPr>
        <w:t xml:space="preserve"> (</w:t>
      </w:r>
      <w:r w:rsidRPr="00B1664C">
        <w:t>4</w:t>
      </w:r>
      <w:r w:rsidRPr="00B1664C">
        <w:rPr>
          <w:rFonts w:hint="cs"/>
          <w:rtl/>
        </w:rPr>
        <w:t xml:space="preserve"> فبراير </w:t>
      </w:r>
      <w:r w:rsidRPr="00B1664C">
        <w:t>2013</w:t>
      </w:r>
      <w:r w:rsidRPr="00B1664C">
        <w:rPr>
          <w:rFonts w:hint="cs"/>
          <w:rtl/>
        </w:rPr>
        <w:t xml:space="preserve">)؛ انظر بيان اللجنة </w:t>
      </w:r>
      <w:r w:rsidRPr="00B1664C">
        <w:t>GAC</w:t>
      </w:r>
      <w:r w:rsidRPr="00B1664C">
        <w:rPr>
          <w:rFonts w:hint="cs"/>
          <w:rtl/>
        </w:rPr>
        <w:t xml:space="preserve">، سنغافورة (يونيو </w:t>
      </w:r>
      <w:r w:rsidRPr="00B1664C">
        <w:t>2011</w:t>
      </w:r>
      <w:r w:rsidRPr="00B1664C">
        <w:rPr>
          <w:rFonts w:hint="cs"/>
          <w:rtl/>
        </w:rPr>
        <w:t>)،</w:t>
      </w:r>
      <w:r w:rsidRPr="00B1664C">
        <w:rPr>
          <w:rtl/>
        </w:rPr>
        <w:tab/>
      </w:r>
      <w:r w:rsidRPr="00B1664C">
        <w:rPr>
          <w:rFonts w:hint="cs"/>
          <w:rtl/>
        </w:rPr>
        <w:t xml:space="preserve"> </w:t>
      </w:r>
      <w:hyperlink r:id="rId171" w:history="1">
        <w:r w:rsidRPr="00B1664C">
          <w:rPr>
            <w:rStyle w:val="Hyperlink"/>
            <w:rFonts w:cs="Traditional Arabic"/>
          </w:rPr>
          <w:t>https://gacweb.icann.org/display/gacweb/GAC41+Meeting+Singapore%2C+Republic+of+Singapore</w:t>
        </w:r>
      </w:hyperlink>
      <w:r w:rsidRPr="00BE0EC1">
        <w:rPr>
          <w:rStyle w:val="Hyperlink"/>
          <w:rFonts w:cs="Traditional Arabic" w:hint="cs"/>
          <w:color w:val="auto"/>
          <w:u w:val="none"/>
          <w:rtl/>
        </w:rPr>
        <w:t>.</w:t>
      </w:r>
    </w:p>
  </w:footnote>
  <w:footnote w:id="165">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وأ</w:t>
      </w:r>
      <w:r>
        <w:rPr>
          <w:rFonts w:hint="cs"/>
          <w:rtl/>
        </w:rPr>
        <w:t>ثناء مناقشة التوسيع الأساسية، تم</w:t>
      </w:r>
      <w:r w:rsidRPr="00B1664C">
        <w:rPr>
          <w:rFonts w:hint="cs"/>
          <w:rtl/>
        </w:rPr>
        <w:t xml:space="preserve"> الاتفاق على ألاّ تفوض </w:t>
      </w:r>
      <w:r w:rsidRPr="00B1664C">
        <w:t>ICANN</w:t>
      </w:r>
      <w:r w:rsidRPr="00B1664C">
        <w:rPr>
          <w:rFonts w:hint="cs"/>
          <w:rtl/>
        </w:rPr>
        <w:t xml:space="preserve"> ميادين مستوى أعلى بمعدل يزيد عن </w:t>
      </w:r>
      <w:r w:rsidRPr="00B1664C">
        <w:t>1 000</w:t>
      </w:r>
      <w:r>
        <w:rPr>
          <w:rFonts w:hint="eastAsia"/>
          <w:rtl/>
        </w:rPr>
        <w:t> ميدان كل عام</w:t>
      </w:r>
      <w:r>
        <w:rPr>
          <w:rFonts w:hint="cs"/>
          <w:rtl/>
        </w:rPr>
        <w:t>،</w:t>
      </w:r>
      <w:r w:rsidRPr="00B1664C">
        <w:rPr>
          <w:rFonts w:hint="cs"/>
          <w:rtl/>
        </w:rPr>
        <w:t xml:space="preserve"> </w:t>
      </w:r>
      <w:r w:rsidRPr="00B1664C">
        <w:rPr>
          <w:rFonts w:hint="cs"/>
          <w:rtl/>
        </w:rPr>
        <w:tab/>
      </w:r>
      <w:r w:rsidRPr="00B1664C">
        <w:rPr>
          <w:rtl/>
        </w:rPr>
        <w:br/>
      </w:r>
      <w:hyperlink r:id="rId172" w:history="1">
        <w:r w:rsidRPr="00B1664C">
          <w:rPr>
            <w:rStyle w:val="Hyperlink"/>
            <w:rFonts w:cs="Traditional Arabic"/>
          </w:rPr>
          <w:t>http://newgtlds.icann.org/en/announcements-and-media/announcement-29jul12-en</w:t>
        </w:r>
      </w:hyperlink>
      <w:r w:rsidRPr="00B1664C">
        <w:rPr>
          <w:rFonts w:hint="cs"/>
          <w:rtl/>
        </w:rPr>
        <w:t>.</w:t>
      </w:r>
    </w:p>
  </w:footnote>
  <w:footnote w:id="166">
    <w:p w:rsidR="00F93D80" w:rsidRPr="00B1664C" w:rsidRDefault="00F93D80" w:rsidP="007E4EAD">
      <w:pPr>
        <w:pStyle w:val="FootnoteText"/>
        <w:rPr>
          <w:rtl/>
        </w:rPr>
      </w:pPr>
      <w:r w:rsidRPr="00B1664C">
        <w:rPr>
          <w:rStyle w:val="FootnoteReference"/>
          <w:rFonts w:cs="Traditional Arabic"/>
        </w:rPr>
        <w:footnoteRef/>
      </w:r>
      <w:r w:rsidRPr="00B1664C">
        <w:tab/>
      </w:r>
      <w:hyperlink r:id="rId173"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 كما أفاد العاملون في </w:t>
      </w:r>
      <w:r w:rsidRPr="00B1664C">
        <w:t>ICANN</w:t>
      </w:r>
      <w:r w:rsidRPr="00B1664C">
        <w:rPr>
          <w:rFonts w:hint="cs"/>
          <w:rtl/>
        </w:rPr>
        <w:t xml:space="preserve"> بأنهم يرون بأن معدل التفويض سيؤدي إلى</w:t>
      </w:r>
      <w:r>
        <w:rPr>
          <w:rFonts w:hint="eastAsia"/>
          <w:rtl/>
        </w:rPr>
        <w:t> </w:t>
      </w:r>
      <w:r w:rsidRPr="00B1664C">
        <w:rPr>
          <w:rFonts w:hint="cs"/>
          <w:rtl/>
        </w:rPr>
        <w:t>أقل من </w:t>
      </w:r>
      <w:r w:rsidRPr="00B1664C">
        <w:t>1 000</w:t>
      </w:r>
      <w:r w:rsidRPr="00B1664C">
        <w:rPr>
          <w:rFonts w:hint="cs"/>
          <w:rtl/>
        </w:rPr>
        <w:t xml:space="preserve"> ميدان </w:t>
      </w:r>
      <w:r w:rsidRPr="00B1664C">
        <w:t>gTLD</w:t>
      </w:r>
      <w:r w:rsidRPr="00B1664C">
        <w:rPr>
          <w:rFonts w:hint="cs"/>
          <w:rtl/>
        </w:rPr>
        <w:t xml:space="preserve"> جديد كل عام، </w:t>
      </w:r>
      <w:hyperlink r:id="rId174" w:history="1">
        <w:r w:rsidRPr="00B1664C">
          <w:rPr>
            <w:rStyle w:val="Hyperlink"/>
            <w:rFonts w:cs="Traditional Arabic" w:hint="cs"/>
            <w:rtl/>
          </w:rPr>
          <w:t xml:space="preserve">اجتماع مجلس </w:t>
        </w:r>
        <w:r w:rsidRPr="00B1664C">
          <w:rPr>
            <w:rStyle w:val="Hyperlink"/>
            <w:rFonts w:cs="Traditional Arabic"/>
          </w:rPr>
          <w:t>GAC</w:t>
        </w:r>
        <w:r w:rsidRPr="00B1664C">
          <w:rPr>
            <w:rStyle w:val="Hyperlink"/>
            <w:rFonts w:cs="Traditional Arabic"/>
          </w:rPr>
          <w:sym w:font="Symbol" w:char="F02D"/>
        </w:r>
        <w:r w:rsidRPr="00B1664C">
          <w:rPr>
            <w:rStyle w:val="Hyperlink"/>
            <w:rFonts w:cs="Traditional Arabic"/>
          </w:rPr>
          <w:t>ICANN</w:t>
        </w:r>
        <w:r w:rsidRPr="00B1664C">
          <w:rPr>
            <w:rStyle w:val="Hyperlink"/>
            <w:rFonts w:cs="Traditional Arabic" w:hint="cs"/>
            <w:rtl/>
          </w:rPr>
          <w:t xml:space="preserve">، </w:t>
        </w:r>
        <w:r w:rsidRPr="00B1664C">
          <w:rPr>
            <w:rStyle w:val="Hyperlink"/>
            <w:rFonts w:cs="Traditional Arabic"/>
          </w:rPr>
          <w:t>ICANN 42</w:t>
        </w:r>
        <w:r w:rsidRPr="00B1664C">
          <w:rPr>
            <w:rStyle w:val="Hyperlink"/>
            <w:rFonts w:cs="Traditional Arabic" w:hint="cs"/>
            <w:rtl/>
          </w:rPr>
          <w:t xml:space="preserve">، </w:t>
        </w:r>
        <w:r w:rsidRPr="00B1664C">
          <w:rPr>
            <w:rStyle w:val="Hyperlink"/>
            <w:rFonts w:cs="Traditional Arabic"/>
          </w:rPr>
          <w:t>25</w:t>
        </w:r>
        <w:r w:rsidRPr="00B1664C">
          <w:rPr>
            <w:rStyle w:val="Hyperlink"/>
            <w:rFonts w:cs="Traditional Arabic" w:hint="cs"/>
            <w:rtl/>
          </w:rPr>
          <w:t xml:space="preserve"> أكتوبر </w:t>
        </w:r>
        <w:r w:rsidRPr="00B1664C">
          <w:rPr>
            <w:rStyle w:val="Hyperlink"/>
            <w:rFonts w:cs="Traditional Arabic"/>
          </w:rPr>
          <w:t>2011</w:t>
        </w:r>
      </w:hyperlink>
      <w:r w:rsidRPr="00B1664C">
        <w:rPr>
          <w:rFonts w:hint="cs"/>
          <w:rtl/>
        </w:rPr>
        <w:t xml:space="preserve">؛ </w:t>
      </w:r>
      <w:hyperlink r:id="rId175" w:history="1">
        <w:r w:rsidRPr="00B1664C">
          <w:rPr>
            <w:rStyle w:val="Hyperlink"/>
            <w:rFonts w:cs="Traditional Arabic" w:hint="cs"/>
            <w:rtl/>
          </w:rPr>
          <w:t>ومشاورة مجلس </w:t>
        </w:r>
        <w:r w:rsidRPr="00B1664C">
          <w:rPr>
            <w:rStyle w:val="Hyperlink"/>
            <w:rFonts w:cs="Traditional Arabic"/>
          </w:rPr>
          <w:t>GAC</w:t>
        </w:r>
        <w:r w:rsidRPr="00B1664C">
          <w:rPr>
            <w:rStyle w:val="Hyperlink"/>
            <w:rFonts w:cs="Traditional Arabic"/>
          </w:rPr>
          <w:sym w:font="Symbol" w:char="F02D"/>
        </w:r>
        <w:r w:rsidRPr="00B1664C">
          <w:rPr>
            <w:rStyle w:val="Hyperlink"/>
            <w:rFonts w:cs="Traditional Arabic"/>
          </w:rPr>
          <w:t>ICANN</w:t>
        </w:r>
        <w:r w:rsidRPr="00B1664C">
          <w:rPr>
            <w:rStyle w:val="Hyperlink"/>
            <w:rFonts w:cs="Traditional Arabic" w:hint="cs"/>
            <w:rtl/>
          </w:rPr>
          <w:t xml:space="preserve">، توسيع ميادين الجذر، </w:t>
        </w:r>
        <w:r w:rsidRPr="00B1664C">
          <w:rPr>
            <w:rStyle w:val="Hyperlink"/>
            <w:rFonts w:cs="Traditional Arabic"/>
          </w:rPr>
          <w:t>21</w:t>
        </w:r>
        <w:r w:rsidRPr="00B1664C">
          <w:rPr>
            <w:rStyle w:val="Hyperlink"/>
            <w:rFonts w:cs="Traditional Arabic" w:hint="cs"/>
            <w:rtl/>
          </w:rPr>
          <w:t xml:space="preserve"> فبراير </w:t>
        </w:r>
        <w:r w:rsidRPr="00B1664C">
          <w:rPr>
            <w:rStyle w:val="Hyperlink"/>
            <w:rFonts w:cs="Traditional Arabic"/>
          </w:rPr>
          <w:t>2011</w:t>
        </w:r>
      </w:hyperlink>
      <w:r w:rsidRPr="00B1664C">
        <w:rPr>
          <w:rFonts w:hint="cs"/>
          <w:rtl/>
        </w:rPr>
        <w:t>؛ "</w:t>
      </w:r>
      <w:hyperlink r:id="rId176" w:history="1">
        <w:r w:rsidRPr="00B1664C">
          <w:rPr>
            <w:rStyle w:val="Hyperlink"/>
            <w:rFonts w:cs="Traditional Arabic" w:hint="cs"/>
            <w:rtl/>
          </w:rPr>
          <w:t>تقرير توسيع الجذر بشأن أثر زيادة حجم ومرونة ميدان الجذر على</w:t>
        </w:r>
        <w:r>
          <w:rPr>
            <w:rStyle w:val="Hyperlink"/>
            <w:rFonts w:cs="Traditional Arabic" w:hint="eastAsia"/>
            <w:rtl/>
          </w:rPr>
          <w:t> </w:t>
        </w:r>
        <w:r w:rsidRPr="00B1664C">
          <w:rPr>
            <w:rStyle w:val="Hyperlink"/>
            <w:rFonts w:cs="Traditional Arabic" w:hint="cs"/>
            <w:rtl/>
          </w:rPr>
          <w:t xml:space="preserve">نظام جذر نظام أسماء الميادين"، </w:t>
        </w:r>
        <w:r w:rsidRPr="00B1664C">
          <w:rPr>
            <w:rStyle w:val="Hyperlink"/>
            <w:rFonts w:cs="Traditional Arabic"/>
          </w:rPr>
          <w:t>31</w:t>
        </w:r>
        <w:r w:rsidRPr="00B1664C">
          <w:rPr>
            <w:rStyle w:val="Hyperlink"/>
            <w:rFonts w:cs="Traditional Arabic" w:hint="cs"/>
            <w:rtl/>
          </w:rPr>
          <w:t xml:space="preserve"> أغسطس </w:t>
        </w:r>
        <w:r w:rsidRPr="00B1664C">
          <w:rPr>
            <w:rStyle w:val="Hyperlink"/>
            <w:rFonts w:cs="Traditional Arabic"/>
          </w:rPr>
          <w:t>2009</w:t>
        </w:r>
      </w:hyperlink>
      <w:r w:rsidRPr="00B1664C">
        <w:rPr>
          <w:rFonts w:hint="cs"/>
          <w:rtl/>
        </w:rPr>
        <w:t>، و</w:t>
      </w:r>
      <w:hyperlink r:id="rId177" w:history="1">
        <w:r w:rsidRPr="00B1664C">
          <w:rPr>
            <w:rStyle w:val="Hyperlink"/>
            <w:rFonts w:cs="Traditional Arabic" w:hint="cs"/>
            <w:rtl/>
          </w:rPr>
          <w:t xml:space="preserve">ملخص أثر توسيع ميدان الجذر، </w:t>
        </w:r>
        <w:r w:rsidRPr="00B1664C">
          <w:rPr>
            <w:rStyle w:val="Hyperlink"/>
            <w:rFonts w:cs="Traditional Arabic" w:hint="eastAsia"/>
            <w:rtl/>
          </w:rPr>
          <w:t>أكتوبر </w:t>
        </w:r>
        <w:r w:rsidRPr="00B1664C">
          <w:rPr>
            <w:rStyle w:val="Hyperlink"/>
            <w:rFonts w:cs="Traditional Arabic"/>
          </w:rPr>
          <w:t>2010</w:t>
        </w:r>
      </w:hyperlink>
      <w:r w:rsidRPr="00B1664C">
        <w:rPr>
          <w:rFonts w:hint="cs"/>
          <w:rtl/>
        </w:rPr>
        <w:t>.</w:t>
      </w:r>
    </w:p>
  </w:footnote>
  <w:footnote w:id="167">
    <w:p w:rsidR="00F93D80" w:rsidRPr="00B1664C" w:rsidRDefault="00F93D80" w:rsidP="00870085">
      <w:pPr>
        <w:pStyle w:val="FootnoteText"/>
        <w:rPr>
          <w:rtl/>
        </w:rPr>
      </w:pPr>
      <w:r w:rsidRPr="00B1664C">
        <w:rPr>
          <w:rStyle w:val="FootnoteReference"/>
          <w:rFonts w:cs="Traditional Arabic"/>
        </w:rPr>
        <w:footnoteRef/>
      </w:r>
      <w:r w:rsidRPr="00B1664C">
        <w:rPr>
          <w:rFonts w:hint="cs"/>
          <w:rtl/>
        </w:rPr>
        <w:tab/>
        <w:t>الميادين </w:t>
      </w:r>
      <w:r w:rsidRPr="00B1664C">
        <w:t>gTLD</w:t>
      </w:r>
      <w:r w:rsidRPr="00B1664C">
        <w:rPr>
          <w:rFonts w:hint="cs"/>
          <w:rtl/>
        </w:rPr>
        <w:t xml:space="preserve"> الجديدة: منافسة أم تركيز؟ ابتكار أم اتباع السائد؟ </w:t>
      </w:r>
      <w:r w:rsidRPr="00B1664C">
        <w:rPr>
          <w:lang w:val="en-GB"/>
        </w:rPr>
        <w:t>Phil Corwin</w:t>
      </w:r>
      <w:r w:rsidRPr="00B1664C">
        <w:rPr>
          <w:rFonts w:hint="cs"/>
          <w:rtl/>
        </w:rPr>
        <w:t xml:space="preserve">، </w:t>
      </w:r>
      <w:r w:rsidRPr="00B1664C">
        <w:t>6</w:t>
      </w:r>
      <w:r w:rsidRPr="00B1664C">
        <w:rPr>
          <w:rFonts w:hint="cs"/>
          <w:rtl/>
        </w:rPr>
        <w:t xml:space="preserve"> يونيو </w:t>
      </w:r>
      <w:r w:rsidRPr="00B1664C">
        <w:t>2012</w:t>
      </w:r>
      <w:r w:rsidRPr="00B1664C">
        <w:rPr>
          <w:rFonts w:hint="cs"/>
          <w:rtl/>
        </w:rPr>
        <w:t>، متاح على:</w:t>
      </w:r>
      <w:r w:rsidRPr="00B1664C">
        <w:rPr>
          <w:rFonts w:hint="cs"/>
          <w:rtl/>
        </w:rPr>
        <w:tab/>
        <w:t xml:space="preserve"> </w:t>
      </w:r>
      <w:hyperlink r:id="rId178" w:history="1">
        <w:r w:rsidRPr="00B1664C">
          <w:rPr>
            <w:rStyle w:val="Hyperlink"/>
            <w:rFonts w:cs="Traditional Arabic"/>
          </w:rPr>
          <w:t>www.domainnamenews.com/new-gtlds/new-gtlds-competition-or-concentration-innovation-or-domination/11833</w:t>
        </w:r>
      </w:hyperlink>
      <w:r w:rsidRPr="00B1664C">
        <w:rPr>
          <w:rFonts w:hint="cs"/>
          <w:rtl/>
        </w:rPr>
        <w:t>.</w:t>
      </w:r>
    </w:p>
  </w:footnote>
  <w:footnote w:id="168">
    <w:p w:rsidR="00F93D80" w:rsidRPr="00B1664C" w:rsidRDefault="00F93D80" w:rsidP="00793650">
      <w:pPr>
        <w:pStyle w:val="FootnoteText"/>
      </w:pPr>
      <w:r w:rsidRPr="00B1664C">
        <w:rPr>
          <w:rStyle w:val="FootnoteReference"/>
          <w:rFonts w:cs="Traditional Arabic"/>
        </w:rPr>
        <w:footnoteRef/>
      </w:r>
      <w:r w:rsidRPr="00B1664C">
        <w:tab/>
      </w:r>
      <w:r w:rsidRPr="00B1664C">
        <w:rPr>
          <w:rFonts w:hint="cs"/>
          <w:rtl/>
        </w:rPr>
        <w:t>قضايا الملكية المتداخلة، رسالة من لورانس ستريكلينغ (</w:t>
      </w:r>
      <w:r w:rsidRPr="00B1664C">
        <w:t>US DoC</w:t>
      </w:r>
      <w:r w:rsidRPr="00B1664C">
        <w:rPr>
          <w:rFonts w:hint="cs"/>
          <w:rtl/>
        </w:rPr>
        <w:t xml:space="preserve">، </w:t>
      </w:r>
      <w:r w:rsidRPr="00B1664C">
        <w:t>NTIA</w:t>
      </w:r>
      <w:r w:rsidRPr="00B1664C">
        <w:rPr>
          <w:rFonts w:hint="cs"/>
          <w:rtl/>
        </w:rPr>
        <w:t>) إلى </w:t>
      </w:r>
      <w:r w:rsidRPr="00B1664C">
        <w:t>ICANN</w:t>
      </w:r>
      <w:r w:rsidRPr="00B1664C">
        <w:rPr>
          <w:rFonts w:hint="cs"/>
          <w:rtl/>
        </w:rPr>
        <w:t xml:space="preserve">، </w:t>
      </w:r>
      <w:r w:rsidRPr="00B1664C">
        <w:t>16</w:t>
      </w:r>
      <w:r w:rsidRPr="00B1664C">
        <w:rPr>
          <w:rFonts w:hint="cs"/>
          <w:rtl/>
        </w:rPr>
        <w:t xml:space="preserve"> يونيو </w:t>
      </w:r>
      <w:r w:rsidRPr="00B1664C">
        <w:t>2011</w:t>
      </w:r>
      <w:r w:rsidRPr="00B1664C">
        <w:rPr>
          <w:rFonts w:hint="cs"/>
          <w:rtl/>
        </w:rPr>
        <w:t>، متاحة على:</w:t>
      </w:r>
      <w:r w:rsidRPr="00B1664C">
        <w:rPr>
          <w:rFonts w:hint="cs"/>
          <w:rtl/>
        </w:rPr>
        <w:tab/>
      </w:r>
      <w:r w:rsidRPr="00B1664C">
        <w:rPr>
          <w:rFonts w:hint="cs"/>
          <w:rtl/>
        </w:rPr>
        <w:br/>
      </w:r>
      <w:hyperlink r:id="rId179" w:history="1">
        <w:r w:rsidR="00793650" w:rsidRPr="00F31AE4">
          <w:rPr>
            <w:rStyle w:val="Hyperlink"/>
            <w:rFonts w:cs="Traditional Arabic"/>
          </w:rPr>
          <w:t>http://www.icann.org/en/correspondence/strickling-to-dengate-thrush-16jun11-en.pdf</w:t>
        </w:r>
        <w:r w:rsidR="00793650" w:rsidRPr="00F31AE4">
          <w:rPr>
            <w:rStyle w:val="Hyperlink"/>
            <w:rFonts w:cs="Traditional Arabic" w:hint="cs"/>
            <w:rtl/>
          </w:rPr>
          <w:t>؛</w:t>
        </w:r>
      </w:hyperlink>
      <w:r w:rsidR="00793650" w:rsidRPr="00793650">
        <w:rPr>
          <w:rFonts w:hint="cs"/>
          <w:spacing w:val="-4"/>
          <w:rtl/>
        </w:rPr>
        <w:t xml:space="preserve"> رسالة من المفوضية الأوروبية</w:t>
      </w:r>
      <w:r w:rsidR="00793650">
        <w:rPr>
          <w:rFonts w:hint="cs"/>
          <w:rtl/>
        </w:rPr>
        <w:t xml:space="preserve"> إلى مؤسسة الإنترنت للأسماء والأرقام المخصصة </w:t>
      </w:r>
      <w:r w:rsidR="00793650">
        <w:t>(ICANN)</w:t>
      </w:r>
      <w:r w:rsidR="00793650">
        <w:rPr>
          <w:rFonts w:hint="cs"/>
          <w:rtl/>
        </w:rPr>
        <w:t xml:space="preserve">، </w:t>
      </w:r>
      <w:r w:rsidR="00793650">
        <w:t>17</w:t>
      </w:r>
      <w:r w:rsidR="00793650">
        <w:rPr>
          <w:rFonts w:hint="cs"/>
          <w:rtl/>
        </w:rPr>
        <w:t> يونيو </w:t>
      </w:r>
      <w:r w:rsidR="00793650">
        <w:t>2011</w:t>
      </w:r>
      <w:r w:rsidR="00793650">
        <w:rPr>
          <w:rFonts w:hint="cs"/>
          <w:rtl/>
        </w:rPr>
        <w:t xml:space="preserve">، </w:t>
      </w:r>
      <w:r w:rsidR="00793650">
        <w:rPr>
          <w:rtl/>
        </w:rPr>
        <w:tab/>
      </w:r>
      <w:r w:rsidR="00793650">
        <w:rPr>
          <w:rFonts w:hint="cs"/>
          <w:rtl/>
        </w:rPr>
        <w:br/>
      </w:r>
      <w:hyperlink r:id="rId180" w:history="1">
        <w:r w:rsidR="00793650" w:rsidRPr="00F91831">
          <w:rPr>
            <w:rStyle w:val="Hyperlink"/>
            <w:rFonts w:asciiTheme="minorHAnsi" w:hAnsiTheme="minorHAnsi"/>
          </w:rPr>
          <w:t>http://www.icann.org/en/correspondence/eu-to-icann-17jun11-en.pdf</w:t>
        </w:r>
      </w:hyperlink>
      <w:r w:rsidR="00793650" w:rsidRPr="00793650">
        <w:rPr>
          <w:rStyle w:val="Hyperlink"/>
          <w:rFonts w:asciiTheme="minorHAnsi" w:hAnsiTheme="minorHAnsi" w:hint="cs"/>
          <w:color w:val="auto"/>
          <w:u w:val="none"/>
          <w:rtl/>
        </w:rPr>
        <w:t>.</w:t>
      </w:r>
    </w:p>
  </w:footnote>
  <w:footnote w:id="169">
    <w:p w:rsidR="00F93D80" w:rsidRPr="00B1664C" w:rsidRDefault="00F93D80" w:rsidP="00F36611">
      <w:pPr>
        <w:pStyle w:val="FootnoteText"/>
        <w:rPr>
          <w:rtl/>
        </w:rPr>
      </w:pPr>
      <w:r w:rsidRPr="00B1664C">
        <w:rPr>
          <w:rStyle w:val="FootnoteReference"/>
          <w:rFonts w:cs="Traditional Arabic"/>
        </w:rPr>
        <w:footnoteRef/>
      </w:r>
      <w:r w:rsidRPr="00B1664C">
        <w:tab/>
      </w:r>
      <w:r w:rsidRPr="00B1664C">
        <w:rPr>
          <w:rFonts w:hint="cs"/>
          <w:spacing w:val="-4"/>
          <w:rtl/>
        </w:rPr>
        <w:t>الأساس المنطقي لقرار المجلس بشأن الدراسات الاقتصادية المرتبطة ببرنامج الميادين </w:t>
      </w:r>
      <w:r w:rsidRPr="00B1664C">
        <w:rPr>
          <w:spacing w:val="-4"/>
        </w:rPr>
        <w:t>gTLD</w:t>
      </w:r>
      <w:r w:rsidRPr="00B1664C">
        <w:rPr>
          <w:rFonts w:hint="cs"/>
          <w:spacing w:val="-4"/>
          <w:rtl/>
        </w:rPr>
        <w:t xml:space="preserve"> الجديدة، </w:t>
      </w:r>
      <w:r w:rsidRPr="00B1664C">
        <w:rPr>
          <w:spacing w:val="-4"/>
        </w:rPr>
        <w:t>ICANN</w:t>
      </w:r>
      <w:r w:rsidRPr="00B1664C">
        <w:rPr>
          <w:rFonts w:hint="cs"/>
          <w:spacing w:val="-4"/>
          <w:rtl/>
        </w:rPr>
        <w:t xml:space="preserve">، </w:t>
      </w:r>
      <w:r w:rsidRPr="00B1664C">
        <w:rPr>
          <w:spacing w:val="-4"/>
        </w:rPr>
        <w:t>21</w:t>
      </w:r>
      <w:r w:rsidRPr="00B1664C">
        <w:rPr>
          <w:rFonts w:hint="cs"/>
          <w:spacing w:val="-4"/>
          <w:rtl/>
        </w:rPr>
        <w:t xml:space="preserve"> مارس </w:t>
      </w:r>
      <w:r w:rsidRPr="00B1664C">
        <w:rPr>
          <w:spacing w:val="-4"/>
        </w:rPr>
        <w:t>2011</w:t>
      </w:r>
      <w:r>
        <w:rPr>
          <w:rFonts w:hint="cs"/>
          <w:spacing w:val="-4"/>
          <w:rtl/>
        </w:rPr>
        <w:t>؛</w:t>
      </w:r>
      <w:r w:rsidRPr="00B1664C">
        <w:rPr>
          <w:rFonts w:hint="cs"/>
          <w:spacing w:val="-4"/>
          <w:rtl/>
        </w:rPr>
        <w:t xml:space="preserve"> متاح على:</w:t>
      </w:r>
      <w:r w:rsidRPr="00B1664C">
        <w:rPr>
          <w:rFonts w:hint="cs"/>
          <w:spacing w:val="-4"/>
          <w:rtl/>
        </w:rPr>
        <w:tab/>
      </w:r>
      <w:r w:rsidRPr="00B1664C">
        <w:rPr>
          <w:rtl/>
        </w:rPr>
        <w:br/>
      </w:r>
      <w:hyperlink r:id="rId181" w:history="1">
        <w:r w:rsidRPr="00B1664C">
          <w:rPr>
            <w:rStyle w:val="Hyperlink"/>
            <w:rFonts w:cs="Traditional Arabic"/>
          </w:rPr>
          <w:t>http://www.icann.org/en/groups/board/documents/rationale-economic-studies-21mar11-en</w:t>
        </w:r>
      </w:hyperlink>
      <w:r w:rsidRPr="00B1664C">
        <w:rPr>
          <w:rFonts w:hint="cs"/>
          <w:rtl/>
        </w:rPr>
        <w:t>.</w:t>
      </w:r>
    </w:p>
  </w:footnote>
  <w:footnote w:id="170">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تملص </w:t>
      </w:r>
      <w:r w:rsidRPr="00B1664C">
        <w:t>ICANN</w:t>
      </w:r>
      <w:r w:rsidRPr="00B1664C">
        <w:rPr>
          <w:rFonts w:hint="cs"/>
          <w:rtl/>
        </w:rPr>
        <w:t xml:space="preserve"> من مسؤولية عدم الثقة، جاستن ت. ليب، </w:t>
      </w:r>
      <w:r w:rsidRPr="00B1664C">
        <w:t>(2012) </w:t>
      </w:r>
      <w:r w:rsidRPr="00B1664C">
        <w:rPr>
          <w:lang w:val="en-GB"/>
        </w:rPr>
        <w:t>89 Wash. U. L. Rev. 931</w:t>
      </w:r>
      <w:r w:rsidRPr="00B1664C">
        <w:rPr>
          <w:rFonts w:hint="cs"/>
          <w:rtl/>
          <w:lang w:val="en-GB"/>
        </w:rPr>
        <w:t>، متاح على:</w:t>
      </w:r>
      <w:r w:rsidRPr="00B1664C">
        <w:rPr>
          <w:rFonts w:hint="cs"/>
          <w:rtl/>
          <w:lang w:val="en-GB"/>
        </w:rPr>
        <w:tab/>
      </w:r>
      <w:r w:rsidRPr="00B1664C">
        <w:rPr>
          <w:rFonts w:hint="cs"/>
          <w:rtl/>
          <w:lang w:val="en-GB"/>
        </w:rPr>
        <w:tab/>
      </w:r>
      <w:r w:rsidRPr="00B1664C">
        <w:rPr>
          <w:rFonts w:hint="cs"/>
          <w:rtl/>
          <w:lang w:val="en-GB"/>
        </w:rPr>
        <w:br/>
      </w:r>
      <w:hyperlink r:id="rId182" w:history="1">
        <w:r w:rsidRPr="00B1664C">
          <w:rPr>
            <w:rStyle w:val="Hyperlink"/>
            <w:rFonts w:eastAsia="Lucida Sans Unicode" w:cs="Traditional Arabic"/>
            <w:szCs w:val="20"/>
            <w:lang w:bidi="en-US"/>
          </w:rPr>
          <w:t>http://lawreview.wustl.edu/in-print/icanns-escape-from-antitrust-liability/</w:t>
        </w:r>
      </w:hyperlink>
      <w:r w:rsidRPr="00B1664C">
        <w:rPr>
          <w:rFonts w:hint="cs"/>
          <w:rtl/>
        </w:rPr>
        <w:t>.</w:t>
      </w:r>
    </w:p>
  </w:footnote>
  <w:footnote w:id="171">
    <w:p w:rsidR="00F93D80" w:rsidRPr="00B1664C" w:rsidRDefault="00F93D80" w:rsidP="005B485C">
      <w:pPr>
        <w:pStyle w:val="FootnoteText"/>
        <w:rPr>
          <w:rtl/>
        </w:rPr>
      </w:pPr>
      <w:r w:rsidRPr="00B1664C">
        <w:rPr>
          <w:rStyle w:val="FootnoteReference"/>
          <w:rFonts w:cs="Traditional Arabic"/>
        </w:rPr>
        <w:footnoteRef/>
      </w:r>
      <w:r w:rsidRPr="00B1664C">
        <w:tab/>
      </w:r>
      <w:hyperlink r:id="rId183" w:history="1">
        <w:r w:rsidRPr="00214A9E">
          <w:rPr>
            <w:rStyle w:val="Hyperlink"/>
            <w:rFonts w:cs="Traditional Arabic" w:hint="cs"/>
            <w:spacing w:val="-2"/>
            <w:rtl/>
          </w:rPr>
          <w:t>إطار اقتصادي لتحليل تمديد أسماء الميادين </w:t>
        </w:r>
        <w:r w:rsidRPr="00214A9E">
          <w:rPr>
            <w:rStyle w:val="Hyperlink"/>
            <w:rFonts w:cs="Traditional Arabic"/>
            <w:spacing w:val="-2"/>
          </w:rPr>
          <w:t>gTLD</w:t>
        </w:r>
      </w:hyperlink>
      <w:r w:rsidRPr="00214A9E">
        <w:rPr>
          <w:rFonts w:hint="cs"/>
          <w:spacing w:val="-2"/>
          <w:rtl/>
        </w:rPr>
        <w:t xml:space="preserve"> (يونيو </w:t>
      </w:r>
      <w:r w:rsidRPr="00214A9E">
        <w:rPr>
          <w:spacing w:val="-2"/>
        </w:rPr>
        <w:t>2010</w:t>
      </w:r>
      <w:r w:rsidRPr="00214A9E">
        <w:rPr>
          <w:rFonts w:hint="cs"/>
          <w:spacing w:val="-2"/>
          <w:rtl/>
        </w:rPr>
        <w:t xml:space="preserve">)؛ </w:t>
      </w:r>
      <w:hyperlink r:id="rId184" w:history="1">
        <w:r w:rsidRPr="00214A9E">
          <w:rPr>
            <w:rStyle w:val="Hyperlink"/>
            <w:rFonts w:cs="Traditional Arabic" w:hint="cs"/>
            <w:spacing w:val="-2"/>
            <w:rtl/>
          </w:rPr>
          <w:t>اعتبارات اقتصادية في تمديد أسماء الميادين </w:t>
        </w:r>
        <w:r w:rsidRPr="00214A9E">
          <w:rPr>
            <w:rStyle w:val="Hyperlink"/>
            <w:rFonts w:cs="Traditional Arabic"/>
            <w:spacing w:val="-2"/>
          </w:rPr>
          <w:t>gTLD</w:t>
        </w:r>
        <w:r w:rsidRPr="00214A9E">
          <w:rPr>
            <w:rStyle w:val="Hyperlink"/>
            <w:rFonts w:cs="Traditional Arabic" w:hint="cs"/>
            <w:spacing w:val="-2"/>
            <w:rtl/>
          </w:rPr>
          <w:t>، تقرير المرحلة الثانية: دراسات حالة (تقرير المرحلة الثانية)</w:t>
        </w:r>
      </w:hyperlink>
      <w:r w:rsidRPr="00214A9E">
        <w:rPr>
          <w:rFonts w:hint="cs"/>
          <w:spacing w:val="-2"/>
          <w:rtl/>
        </w:rPr>
        <w:t xml:space="preserve">؛ وانظر </w:t>
      </w:r>
      <w:hyperlink r:id="rId185" w:history="1">
        <w:r w:rsidRPr="00214A9E">
          <w:rPr>
            <w:rStyle w:val="Hyperlink"/>
            <w:rFonts w:cs="Traditional Arabic" w:hint="cs"/>
            <w:spacing w:val="-2"/>
            <w:rtl/>
          </w:rPr>
          <w:t>الأساس المنطقي لقرار المجلس بشأن الدراسات الاقتصادية المرتبطة ببرنامج الميادين </w:t>
        </w:r>
        <w:r w:rsidRPr="00214A9E">
          <w:rPr>
            <w:rStyle w:val="Hyperlink"/>
            <w:rFonts w:cs="Traditional Arabic"/>
            <w:spacing w:val="-2"/>
          </w:rPr>
          <w:t>gTLD</w:t>
        </w:r>
        <w:r w:rsidRPr="00214A9E">
          <w:rPr>
            <w:rStyle w:val="Hyperlink"/>
            <w:rFonts w:cs="Traditional Arabic" w:hint="cs"/>
            <w:spacing w:val="-2"/>
            <w:rtl/>
          </w:rPr>
          <w:t xml:space="preserve"> الجديدة، </w:t>
        </w:r>
        <w:r w:rsidRPr="00214A9E">
          <w:rPr>
            <w:rStyle w:val="Hyperlink"/>
            <w:rFonts w:cs="Traditional Arabic"/>
            <w:spacing w:val="-2"/>
          </w:rPr>
          <w:t>21</w:t>
        </w:r>
        <w:r w:rsidRPr="00214A9E">
          <w:rPr>
            <w:rStyle w:val="Hyperlink"/>
            <w:rFonts w:cs="Traditional Arabic" w:hint="cs"/>
            <w:spacing w:val="-2"/>
            <w:rtl/>
          </w:rPr>
          <w:t xml:space="preserve"> مارس </w:t>
        </w:r>
        <w:r w:rsidRPr="00214A9E">
          <w:rPr>
            <w:rStyle w:val="Hyperlink"/>
            <w:rFonts w:cs="Traditional Arabic"/>
            <w:spacing w:val="-2"/>
          </w:rPr>
          <w:t>2011</w:t>
        </w:r>
      </w:hyperlink>
      <w:r w:rsidRPr="00214A9E">
        <w:rPr>
          <w:rFonts w:hint="cs"/>
          <w:spacing w:val="-2"/>
          <w:rtl/>
        </w:rPr>
        <w:t>. وتعهدت </w:t>
      </w:r>
      <w:r w:rsidRPr="00214A9E">
        <w:rPr>
          <w:spacing w:val="-2"/>
        </w:rPr>
        <w:t>ICANN</w:t>
      </w:r>
      <w:r w:rsidRPr="00214A9E">
        <w:rPr>
          <w:rFonts w:hint="cs"/>
          <w:spacing w:val="-2"/>
          <w:rtl/>
        </w:rPr>
        <w:t xml:space="preserve"> بمواصلة دراسة آثار البرنامج </w:t>
      </w:r>
      <w:r w:rsidRPr="00214A9E">
        <w:rPr>
          <w:spacing w:val="-2"/>
        </w:rPr>
        <w:t>gTLD</w:t>
      </w:r>
      <w:r w:rsidRPr="00214A9E">
        <w:rPr>
          <w:rFonts w:hint="cs"/>
          <w:spacing w:val="-2"/>
          <w:rtl/>
        </w:rPr>
        <w:t xml:space="preserve"> الجديد [المصدر: </w:t>
      </w:r>
      <w:hyperlink r:id="rId186" w:history="1">
        <w:r w:rsidRPr="00214A9E">
          <w:rPr>
            <w:rStyle w:val="Hyperlink"/>
            <w:rFonts w:cs="Traditional Arabic" w:hint="cs"/>
            <w:spacing w:val="-2"/>
            <w:rtl/>
          </w:rPr>
          <w:t>الولايات المتحدة الأمريكية</w:t>
        </w:r>
      </w:hyperlink>
      <w:r w:rsidRPr="00214A9E">
        <w:rPr>
          <w:rFonts w:hint="cs"/>
          <w:spacing w:val="-2"/>
          <w:rtl/>
        </w:rPr>
        <w:t>].</w:t>
      </w:r>
    </w:p>
  </w:footnote>
  <w:footnote w:id="172">
    <w:p w:rsidR="00F93D80" w:rsidRPr="00B1664C" w:rsidRDefault="00F93D80" w:rsidP="00870085">
      <w:pPr>
        <w:pStyle w:val="FootnoteText"/>
        <w:rPr>
          <w:rtl/>
        </w:rPr>
      </w:pPr>
      <w:r w:rsidRPr="00B1664C">
        <w:rPr>
          <w:rStyle w:val="FootnoteReference"/>
          <w:rFonts w:cs="Traditional Arabic"/>
        </w:rPr>
        <w:footnoteRef/>
      </w:r>
      <w:r w:rsidRPr="00B1664C">
        <w:tab/>
      </w:r>
      <w:hyperlink r:id="rId187"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173">
    <w:p w:rsidR="00F93D80" w:rsidRPr="00B1664C" w:rsidRDefault="00F93D80" w:rsidP="00870085">
      <w:pPr>
        <w:pStyle w:val="FootnoteText"/>
        <w:rPr>
          <w:rtl/>
        </w:rPr>
      </w:pPr>
      <w:r w:rsidRPr="00B1664C">
        <w:rPr>
          <w:rStyle w:val="FootnoteReference"/>
          <w:rFonts w:cs="Traditional Arabic"/>
        </w:rPr>
        <w:footnoteRef/>
      </w:r>
      <w:r w:rsidRPr="00B1664C">
        <w:tab/>
      </w:r>
      <w:hyperlink r:id="rId188" w:history="1">
        <w:r w:rsidRPr="00B1664C">
          <w:rPr>
            <w:rStyle w:val="Hyperlink"/>
            <w:rFonts w:cs="Traditional Arabic" w:hint="cs"/>
            <w:rtl/>
          </w:rPr>
          <w:t>عمليات التسجيل الوقائية لميادين </w:t>
        </w:r>
        <w:r w:rsidRPr="00B1664C">
          <w:rPr>
            <w:rStyle w:val="Hyperlink"/>
            <w:rFonts w:cs="Traditional Arabic"/>
          </w:rPr>
          <w:t>gTLD</w:t>
        </w:r>
        <w:r w:rsidRPr="00B1664C">
          <w:rPr>
            <w:rStyle w:val="Hyperlink"/>
            <w:rFonts w:cs="Traditional Arabic" w:hint="cs"/>
            <w:rtl/>
          </w:rPr>
          <w:t xml:space="preserve"> جديدة، </w:t>
        </w:r>
        <w:r w:rsidRPr="00B1664C">
          <w:rPr>
            <w:rStyle w:val="Hyperlink"/>
            <w:rFonts w:cs="Traditional Arabic"/>
          </w:rPr>
          <w:t>ANA</w:t>
        </w:r>
        <w:r w:rsidRPr="00B1664C">
          <w:rPr>
            <w:rStyle w:val="Hyperlink"/>
            <w:rFonts w:cs="Traditional Arabic" w:hint="cs"/>
            <w:rtl/>
          </w:rPr>
          <w:t xml:space="preserve">، </w:t>
        </w:r>
        <w:r w:rsidRPr="00B1664C">
          <w:rPr>
            <w:rStyle w:val="Hyperlink"/>
            <w:rFonts w:cs="Traditional Arabic"/>
          </w:rPr>
          <w:t>7</w:t>
        </w:r>
        <w:r w:rsidRPr="00B1664C">
          <w:rPr>
            <w:rStyle w:val="Hyperlink"/>
            <w:rFonts w:cs="Traditional Arabic" w:hint="eastAsia"/>
            <w:rtl/>
          </w:rPr>
          <w:t> مايو </w:t>
        </w:r>
        <w:r w:rsidRPr="00B1664C">
          <w:rPr>
            <w:rStyle w:val="Hyperlink"/>
            <w:rFonts w:cs="Traditional Arabic"/>
          </w:rPr>
          <w:t>2012</w:t>
        </w:r>
      </w:hyperlink>
      <w:r w:rsidRPr="00B1664C">
        <w:rPr>
          <w:rFonts w:hint="cs"/>
          <w:rtl/>
        </w:rPr>
        <w:t xml:space="preserve">؛ </w:t>
      </w:r>
      <w:hyperlink r:id="rId189" w:history="1">
        <w:r w:rsidRPr="00B1664C">
          <w:rPr>
            <w:rStyle w:val="Hyperlink"/>
            <w:rFonts w:cs="Traditional Arabic" w:hint="cs"/>
            <w:rtl/>
          </w:rPr>
          <w:t xml:space="preserve">مالوري دونكان، نائب رئيس الاتحاد الوطني للبيع بالتجزئة، </w:t>
        </w:r>
        <w:r w:rsidRPr="00B1664C">
          <w:rPr>
            <w:rStyle w:val="Hyperlink"/>
            <w:rFonts w:cs="Traditional Arabic"/>
          </w:rPr>
          <w:t>21</w:t>
        </w:r>
        <w:r w:rsidRPr="00B1664C">
          <w:rPr>
            <w:rStyle w:val="Hyperlink"/>
            <w:rFonts w:cs="Traditional Arabic" w:hint="eastAsia"/>
            <w:rtl/>
          </w:rPr>
          <w:t> أكتوبر </w:t>
        </w:r>
        <w:r w:rsidRPr="00B1664C">
          <w:rPr>
            <w:rStyle w:val="Hyperlink"/>
            <w:rFonts w:cs="Traditional Arabic"/>
          </w:rPr>
          <w:t>2011</w:t>
        </w:r>
      </w:hyperlink>
      <w:r w:rsidRPr="00B1664C">
        <w:rPr>
          <w:rFonts w:hint="cs"/>
          <w:rtl/>
        </w:rPr>
        <w:t>.</w:t>
      </w:r>
    </w:p>
  </w:footnote>
  <w:footnote w:id="174">
    <w:p w:rsidR="00F93D80" w:rsidRPr="00B1664C" w:rsidRDefault="00F93D80" w:rsidP="005C3D00">
      <w:pPr>
        <w:pStyle w:val="FootnoteText"/>
        <w:rPr>
          <w:rtl/>
        </w:rPr>
      </w:pPr>
      <w:r w:rsidRPr="00B1664C">
        <w:rPr>
          <w:rStyle w:val="FootnoteReference"/>
          <w:rFonts w:cs="Traditional Arabic"/>
        </w:rPr>
        <w:footnoteRef/>
      </w:r>
      <w:r w:rsidRPr="00B1664C">
        <w:tab/>
      </w:r>
      <w:r>
        <w:rPr>
          <w:rFonts w:hint="cs"/>
          <w:rtl/>
        </w:rPr>
        <w:t>"</w:t>
      </w:r>
      <w:r w:rsidRPr="00B1664C">
        <w:rPr>
          <w:rFonts w:hint="cs"/>
          <w:rtl/>
        </w:rPr>
        <w:t>لماذا يظل برنامج الميادين </w:t>
      </w:r>
      <w:r w:rsidRPr="00B1664C">
        <w:t>gTLD</w:t>
      </w:r>
      <w:r w:rsidRPr="00B1664C">
        <w:rPr>
          <w:rFonts w:hint="cs"/>
          <w:rtl/>
        </w:rPr>
        <w:t xml:space="preserve"> الجديدة مثار قلق لرابطة أصحاب الأعمال وحائزي حقوق الملكية الفكرية</w:t>
      </w:r>
      <w:r>
        <w:rPr>
          <w:rFonts w:hint="cs"/>
          <w:rtl/>
        </w:rPr>
        <w:t>"،</w:t>
      </w:r>
      <w:r w:rsidRPr="00B1664C">
        <w:rPr>
          <w:rFonts w:hint="cs"/>
          <w:rtl/>
        </w:rPr>
        <w:t xml:space="preserve"> </w:t>
      </w:r>
      <w:r w:rsidRPr="00B1664C">
        <w:rPr>
          <w:rFonts w:hint="cs"/>
          <w:rtl/>
        </w:rPr>
        <w:tab/>
      </w:r>
      <w:r w:rsidRPr="00B1664C">
        <w:rPr>
          <w:rFonts w:hint="cs"/>
          <w:rtl/>
        </w:rPr>
        <w:br/>
      </w:r>
      <w:hyperlink r:id="rId190" w:history="1">
        <w:r w:rsidRPr="0036559C">
          <w:rPr>
            <w:rStyle w:val="Hyperlink"/>
            <w:rFonts w:eastAsia="SimSun" w:cs="Traditional Arabic"/>
            <w:spacing w:val="6"/>
            <w:szCs w:val="22"/>
            <w:lang w:eastAsia="zh-CN"/>
          </w:rPr>
          <w:t>www.bakerlaw.com/files/Uploads/Documents/News/Articles/INTELLECTUAL%20PROPERTY/2011/IPO</w:t>
        </w:r>
        <w:r w:rsidRPr="0036559C">
          <w:rPr>
            <w:rStyle w:val="Hyperlink"/>
            <w:rFonts w:eastAsia="SimSun" w:cs="Traditional Arabic" w:hint="cs"/>
            <w:spacing w:val="6"/>
            <w:szCs w:val="22"/>
            <w:rtl/>
            <w:lang w:eastAsia="zh-CN"/>
          </w:rPr>
          <w:br/>
        </w:r>
        <w:r w:rsidRPr="0036559C">
          <w:rPr>
            <w:rStyle w:val="Hyperlink"/>
            <w:rFonts w:eastAsia="SimSun" w:cs="Traditional Arabic"/>
            <w:spacing w:val="6"/>
            <w:szCs w:val="22"/>
            <w:lang w:eastAsia="zh-CN"/>
          </w:rPr>
          <w:t>Comments_Einhorn-3-2011.pdf</w:t>
        </w:r>
      </w:hyperlink>
      <w:r w:rsidRPr="005C3D00">
        <w:rPr>
          <w:rFonts w:hint="cs"/>
          <w:spacing w:val="-2"/>
          <w:rtl/>
        </w:rPr>
        <w:t xml:space="preserve">؛ الميادين </w:t>
      </w:r>
      <w:r w:rsidRPr="005C3D00">
        <w:rPr>
          <w:spacing w:val="-2"/>
        </w:rPr>
        <w:t>gTLD</w:t>
      </w:r>
      <w:r w:rsidRPr="005C3D00">
        <w:rPr>
          <w:rFonts w:hint="cs"/>
          <w:spacing w:val="-2"/>
          <w:rtl/>
        </w:rPr>
        <w:t xml:space="preserve"> وأسماء الميادين الدولية الطابع الجديدة لأغراض التنمية: الأهمية والمعوقات، </w:t>
      </w:r>
      <w:r w:rsidRPr="00806E30">
        <w:rPr>
          <w:rFonts w:hint="cs"/>
          <w:spacing w:val="-6"/>
          <w:rtl/>
        </w:rPr>
        <w:t>المنتدى</w:t>
      </w:r>
      <w:r w:rsidRPr="00806E30">
        <w:rPr>
          <w:rFonts w:hint="eastAsia"/>
          <w:spacing w:val="-6"/>
          <w:rtl/>
        </w:rPr>
        <w:t> </w:t>
      </w:r>
      <w:r w:rsidRPr="00806E30">
        <w:rPr>
          <w:spacing w:val="-6"/>
        </w:rPr>
        <w:t>IGF</w:t>
      </w:r>
      <w:r w:rsidRPr="00806E30">
        <w:rPr>
          <w:rFonts w:hint="cs"/>
          <w:spacing w:val="-6"/>
          <w:rtl/>
        </w:rPr>
        <w:t xml:space="preserve"> لعام </w:t>
      </w:r>
      <w:r w:rsidRPr="00806E30">
        <w:rPr>
          <w:spacing w:val="-6"/>
        </w:rPr>
        <w:t>2010</w:t>
      </w:r>
      <w:r w:rsidRPr="00806E30">
        <w:rPr>
          <w:rFonts w:hint="cs"/>
          <w:spacing w:val="-6"/>
          <w:rtl/>
        </w:rPr>
        <w:t xml:space="preserve"> (الجلسة </w:t>
      </w:r>
      <w:r w:rsidRPr="00806E30">
        <w:rPr>
          <w:spacing w:val="-6"/>
        </w:rPr>
        <w:t>61</w:t>
      </w:r>
      <w:r w:rsidRPr="00806E30">
        <w:rPr>
          <w:rFonts w:hint="cs"/>
          <w:spacing w:val="-6"/>
          <w:rtl/>
        </w:rPr>
        <w:t xml:space="preserve">)، </w:t>
      </w:r>
      <w:hyperlink r:id="rId191" w:history="1">
        <w:r w:rsidRPr="00806E30">
          <w:rPr>
            <w:rStyle w:val="Hyperlink"/>
            <w:rFonts w:cs="Traditional Arabic"/>
            <w:spacing w:val="-6"/>
          </w:rPr>
          <w:t>www.intgovforum.org/cms/component/content/article/102-transcripts2010/634-61</w:t>
        </w:r>
      </w:hyperlink>
      <w:r w:rsidRPr="00806E30">
        <w:rPr>
          <w:rFonts w:hint="cs"/>
          <w:spacing w:val="-6"/>
          <w:rtl/>
        </w:rPr>
        <w:t>؛</w:t>
      </w:r>
      <w:r w:rsidRPr="005C3D00">
        <w:rPr>
          <w:rFonts w:hint="cs"/>
          <w:spacing w:val="-4"/>
          <w:rtl/>
        </w:rPr>
        <w:t xml:space="preserve"> ملاحظات مركز التحكيم والوساطة التابع للمنظمة العالمية للملكية الفكرية </w:t>
      </w:r>
      <w:r w:rsidRPr="005C3D00">
        <w:rPr>
          <w:spacing w:val="-4"/>
        </w:rPr>
        <w:t>(WIPO)</w:t>
      </w:r>
      <w:r w:rsidRPr="005C3D00">
        <w:rPr>
          <w:rFonts w:hint="cs"/>
          <w:spacing w:val="-4"/>
          <w:rtl/>
        </w:rPr>
        <w:t xml:space="preserve"> بشأن مناقشة مشروع دليل </w:t>
      </w:r>
      <w:r w:rsidRPr="005C3D00">
        <w:rPr>
          <w:spacing w:val="-4"/>
        </w:rPr>
        <w:t>ICANN</w:t>
      </w:r>
      <w:r w:rsidRPr="005C3D00">
        <w:rPr>
          <w:rFonts w:hint="cs"/>
          <w:spacing w:val="-4"/>
          <w:rtl/>
        </w:rPr>
        <w:t xml:space="preserve"> لمقدمي طلبات الميادين </w:t>
      </w:r>
      <w:r w:rsidRPr="005C3D00">
        <w:rPr>
          <w:spacing w:val="-4"/>
        </w:rPr>
        <w:t>gTLD</w:t>
      </w:r>
      <w:r w:rsidRPr="005C3D00">
        <w:rPr>
          <w:rFonts w:hint="cs"/>
          <w:spacing w:val="-4"/>
          <w:rtl/>
        </w:rPr>
        <w:t xml:space="preserve"> الجديدة والتي جرت في أبريل </w:t>
      </w:r>
      <w:r w:rsidRPr="005C3D00">
        <w:rPr>
          <w:spacing w:val="-4"/>
        </w:rPr>
        <w:t>2011</w:t>
      </w:r>
      <w:r w:rsidRPr="005C3D00">
        <w:rPr>
          <w:rFonts w:hint="cs"/>
          <w:spacing w:val="-4"/>
          <w:rtl/>
        </w:rPr>
        <w:t xml:space="preserve">، </w:t>
      </w:r>
      <w:r>
        <w:rPr>
          <w:rFonts w:hint="cs"/>
          <w:spacing w:val="-4"/>
          <w:rtl/>
        </w:rPr>
        <w:t>مركز التحكم والوساطة التابع لمنظمة الملكية الفكرية</w:t>
      </w:r>
      <w:r w:rsidRPr="005C3D00">
        <w:rPr>
          <w:rFonts w:hint="cs"/>
          <w:spacing w:val="-4"/>
          <w:rtl/>
        </w:rPr>
        <w:t>:</w:t>
      </w:r>
      <w:r w:rsidRPr="00B1664C">
        <w:rPr>
          <w:rFonts w:hint="cs"/>
          <w:rtl/>
        </w:rPr>
        <w:t xml:space="preserve"> </w:t>
      </w:r>
      <w:r w:rsidRPr="00B1664C">
        <w:rPr>
          <w:rFonts w:hint="cs"/>
          <w:rtl/>
        </w:rPr>
        <w:tab/>
      </w:r>
      <w:r w:rsidRPr="00B1664C">
        <w:rPr>
          <w:rFonts w:hint="cs"/>
          <w:rtl/>
        </w:rPr>
        <w:br/>
      </w:r>
      <w:hyperlink r:id="rId192" w:history="1">
        <w:r w:rsidRPr="00B1664C">
          <w:rPr>
            <w:rStyle w:val="Hyperlink"/>
            <w:rFonts w:cs="Traditional Arabic"/>
          </w:rPr>
          <w:t>www.icann.org/en/correspondence/wilbers-to-beckstrom-13may11-en.pdf</w:t>
        </w:r>
      </w:hyperlink>
      <w:r w:rsidRPr="00B1664C">
        <w:rPr>
          <w:rFonts w:hint="cs"/>
          <w:rtl/>
        </w:rPr>
        <w:t>.</w:t>
      </w:r>
    </w:p>
  </w:footnote>
  <w:footnote w:id="175">
    <w:p w:rsidR="00F93D80" w:rsidRPr="00B1664C" w:rsidRDefault="00F93D80" w:rsidP="0036754B">
      <w:pPr>
        <w:pStyle w:val="FootnoteText"/>
        <w:rPr>
          <w:rtl/>
        </w:rPr>
      </w:pPr>
      <w:r w:rsidRPr="00B1664C">
        <w:rPr>
          <w:rStyle w:val="FootnoteReference"/>
          <w:rFonts w:cs="Traditional Arabic"/>
        </w:rPr>
        <w:footnoteRef/>
      </w:r>
      <w:r w:rsidRPr="00B1664C">
        <w:tab/>
      </w:r>
      <w:r w:rsidRPr="00B1664C">
        <w:rPr>
          <w:rFonts w:hint="cs"/>
          <w:rtl/>
        </w:rPr>
        <w:t xml:space="preserve">دليل مقدمي الطلبات </w:t>
      </w:r>
      <w:r w:rsidRPr="00B1664C">
        <w:t>gTLD</w:t>
      </w:r>
      <w:r w:rsidRPr="00B1664C">
        <w:rPr>
          <w:rFonts w:hint="cs"/>
          <w:rtl/>
        </w:rPr>
        <w:t xml:space="preserve"> الجديدة لمؤسسة </w:t>
      </w:r>
      <w:r w:rsidRPr="00B1664C">
        <w:t>ICANN</w:t>
      </w:r>
      <w:r w:rsidRPr="00B1664C">
        <w:rPr>
          <w:rFonts w:hint="cs"/>
          <w:rtl/>
        </w:rPr>
        <w:t xml:space="preserve">، </w:t>
      </w:r>
      <w:hyperlink r:id="rId193" w:history="1">
        <w:r w:rsidRPr="00B1664C">
          <w:rPr>
            <w:rStyle w:val="Hyperlink"/>
            <w:rFonts w:cs="Traditional Arabic"/>
          </w:rPr>
          <w:t>http://newgtlds.icann.org/en/applicants/agb</w:t>
        </w:r>
      </w:hyperlink>
      <w:r w:rsidRPr="00B1664C">
        <w:rPr>
          <w:rFonts w:hint="cs"/>
          <w:rtl/>
        </w:rPr>
        <w:t>.</w:t>
      </w:r>
    </w:p>
  </w:footnote>
  <w:footnote w:id="176">
    <w:p w:rsidR="00F93D80" w:rsidRPr="00B1664C" w:rsidRDefault="00F93D80" w:rsidP="00870085">
      <w:pPr>
        <w:pStyle w:val="FootnoteText"/>
        <w:rPr>
          <w:rtl/>
        </w:rPr>
      </w:pPr>
      <w:r w:rsidRPr="00B1664C">
        <w:rPr>
          <w:rStyle w:val="FootnoteReference"/>
          <w:rFonts w:cs="Traditional Arabic"/>
        </w:rPr>
        <w:footnoteRef/>
      </w:r>
      <w:r w:rsidRPr="00B1664C">
        <w:tab/>
      </w:r>
      <w:hyperlink r:id="rId194"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177">
    <w:p w:rsidR="00F93D80" w:rsidRPr="00B1664C" w:rsidRDefault="00F93D80" w:rsidP="00870085">
      <w:pPr>
        <w:pStyle w:val="FootnoteText"/>
        <w:rPr>
          <w:rtl/>
        </w:rPr>
      </w:pPr>
      <w:r w:rsidRPr="00B1664C">
        <w:rPr>
          <w:rStyle w:val="FootnoteReference"/>
          <w:rFonts w:cs="Traditional Arabic"/>
        </w:rPr>
        <w:footnoteRef/>
      </w:r>
      <w:r w:rsidRPr="00B1664C">
        <w:tab/>
      </w:r>
      <w:hyperlink r:id="rId195" w:history="1">
        <w:r w:rsidRPr="00B1664C">
          <w:rPr>
            <w:rStyle w:val="Hyperlink"/>
            <w:rFonts w:cs="Traditional Arabic" w:hint="cs"/>
            <w:rtl/>
          </w:rPr>
          <w:t xml:space="preserve">شواغل بخصوص التوسع في ميادين المستوى الأعلى العامة الجديدة، مجلس نواب الولايات المتحدة الأمريكية، </w:t>
        </w:r>
        <w:r w:rsidRPr="00B1664C">
          <w:rPr>
            <w:rStyle w:val="Hyperlink"/>
            <w:rFonts w:cs="Traditional Arabic"/>
          </w:rPr>
          <w:t>7</w:t>
        </w:r>
        <w:r w:rsidRPr="00B1664C">
          <w:rPr>
            <w:rStyle w:val="Hyperlink"/>
            <w:rFonts w:cs="Traditional Arabic" w:hint="eastAsia"/>
            <w:rtl/>
          </w:rPr>
          <w:t> أغسطس </w:t>
        </w:r>
        <w:r w:rsidRPr="00B1664C">
          <w:rPr>
            <w:rStyle w:val="Hyperlink"/>
            <w:rFonts w:cs="Traditional Arabic"/>
          </w:rPr>
          <w:t>2012</w:t>
        </w:r>
      </w:hyperlink>
      <w:r w:rsidRPr="00B1664C">
        <w:rPr>
          <w:rFonts w:hint="cs"/>
          <w:rtl/>
        </w:rPr>
        <w:t xml:space="preserve">؛ </w:t>
      </w:r>
      <w:hyperlink r:id="rId196" w:history="1">
        <w:r w:rsidRPr="00B1664C">
          <w:rPr>
            <w:rStyle w:val="Hyperlink"/>
            <w:rFonts w:cs="Traditional Arabic" w:hint="cs"/>
            <w:rtl/>
          </w:rPr>
          <w:t>لماذا</w:t>
        </w:r>
        <w:r w:rsidRPr="00B1664C">
          <w:rPr>
            <w:rStyle w:val="Hyperlink"/>
            <w:rFonts w:cs="Traditional Arabic" w:hint="eastAsia"/>
            <w:rtl/>
          </w:rPr>
          <w:t> </w:t>
        </w:r>
        <w:r w:rsidRPr="00B1664C">
          <w:rPr>
            <w:rStyle w:val="Hyperlink"/>
            <w:rFonts w:cs="Traditional Arabic" w:hint="cs"/>
            <w:rtl/>
          </w:rPr>
          <w:t>يظل برنامج الميادين </w:t>
        </w:r>
        <w:r w:rsidRPr="00B1664C">
          <w:rPr>
            <w:rStyle w:val="Hyperlink"/>
            <w:rFonts w:cs="Traditional Arabic"/>
          </w:rPr>
          <w:t>gTLD</w:t>
        </w:r>
        <w:r w:rsidRPr="00B1664C">
          <w:rPr>
            <w:rStyle w:val="Hyperlink"/>
            <w:rFonts w:cs="Traditional Arabic" w:hint="cs"/>
            <w:rtl/>
          </w:rPr>
          <w:t xml:space="preserve"> الجديدة مثار قلق لرابطة أصحاب الأعمال وحائزي حقوق الملكية الفكرية (تذييل)</w:t>
        </w:r>
      </w:hyperlink>
      <w:r w:rsidRPr="00B1664C">
        <w:rPr>
          <w:rFonts w:hint="cs"/>
          <w:rtl/>
        </w:rPr>
        <w:t>.</w:t>
      </w:r>
    </w:p>
  </w:footnote>
  <w:footnote w:id="178">
    <w:p w:rsidR="00F93D80" w:rsidRPr="00B1664C" w:rsidRDefault="00F93D80" w:rsidP="00870085">
      <w:pPr>
        <w:pStyle w:val="FootnoteText"/>
      </w:pPr>
      <w:r w:rsidRPr="00B1664C">
        <w:rPr>
          <w:rStyle w:val="FootnoteReference"/>
          <w:rFonts w:cs="Traditional Arabic"/>
        </w:rPr>
        <w:footnoteRef/>
      </w:r>
      <w:r w:rsidRPr="00B1664C">
        <w:tab/>
      </w:r>
      <w:hyperlink r:id="rId197" w:history="1">
        <w:r w:rsidRPr="005B246D">
          <w:rPr>
            <w:rStyle w:val="Hyperlink"/>
            <w:rFonts w:cs="Traditional Arabic" w:hint="cs"/>
            <w:rtl/>
          </w:rPr>
          <w:t>مساهمة من الولايات المتحدة الأمريكية</w:t>
        </w:r>
      </w:hyperlink>
      <w:r w:rsidRPr="00B1664C">
        <w:rPr>
          <w:rFonts w:hint="cs"/>
          <w:rtl/>
        </w:rPr>
        <w:t xml:space="preserve"> (</w:t>
      </w:r>
      <w:r w:rsidRPr="00B1664C">
        <w:t>3</w:t>
      </w:r>
      <w:r w:rsidRPr="00B1664C">
        <w:rPr>
          <w:rFonts w:hint="cs"/>
          <w:rtl/>
        </w:rPr>
        <w:t xml:space="preserve"> فبراير </w:t>
      </w:r>
      <w:r w:rsidRPr="00B1664C">
        <w:t>2013</w:t>
      </w:r>
      <w:r w:rsidRPr="00B1664C">
        <w:rPr>
          <w:rFonts w:hint="cs"/>
          <w:rtl/>
        </w:rPr>
        <w:t>).</w:t>
      </w:r>
    </w:p>
  </w:footnote>
  <w:footnote w:id="179">
    <w:p w:rsidR="00F93D80" w:rsidRPr="00B1664C" w:rsidRDefault="00F93D80" w:rsidP="00BE385A">
      <w:pPr>
        <w:pStyle w:val="FootnoteText"/>
        <w:rPr>
          <w:rtl/>
        </w:rPr>
      </w:pPr>
      <w:r w:rsidRPr="00B1664C">
        <w:rPr>
          <w:rStyle w:val="FootnoteReference"/>
          <w:rFonts w:cs="Traditional Arabic"/>
        </w:rPr>
        <w:footnoteRef/>
      </w:r>
      <w:r w:rsidRPr="00B1664C">
        <w:tab/>
      </w:r>
      <w:hyperlink r:id="rId198" w:history="1">
        <w:r w:rsidRPr="00B1664C">
          <w:rPr>
            <w:rStyle w:val="Hyperlink"/>
            <w:rFonts w:cs="Traditional Arabic" w:hint="cs"/>
            <w:rtl/>
          </w:rPr>
          <w:t xml:space="preserve">الحماية من إساءة استعمال الأسماء والأسماء المختصرة للمنظمات الحكومية الدولية في نظام أسماء الميادين، المجالس القانونية للمنظمات الحكومية الدولية العامة، </w:t>
        </w:r>
        <w:r w:rsidRPr="00B1664C">
          <w:rPr>
            <w:rStyle w:val="Hyperlink"/>
            <w:rFonts w:cs="Traditional Arabic"/>
          </w:rPr>
          <w:t>13</w:t>
        </w:r>
        <w:r w:rsidRPr="00B1664C">
          <w:rPr>
            <w:rStyle w:val="Hyperlink"/>
            <w:rFonts w:cs="Traditional Arabic" w:hint="eastAsia"/>
            <w:rtl/>
          </w:rPr>
          <w:t> ديسمبر </w:t>
        </w:r>
        <w:r w:rsidRPr="00B1664C">
          <w:rPr>
            <w:rStyle w:val="Hyperlink"/>
            <w:rFonts w:cs="Traditional Arabic"/>
          </w:rPr>
          <w:t>2011</w:t>
        </w:r>
      </w:hyperlink>
      <w:r w:rsidRPr="00B1664C">
        <w:rPr>
          <w:rFonts w:hint="cs"/>
          <w:rtl/>
        </w:rPr>
        <w:t xml:space="preserve">؛ </w:t>
      </w:r>
      <w:hyperlink r:id="rId199" w:history="1">
        <w:r w:rsidRPr="00B1664C">
          <w:rPr>
            <w:rStyle w:val="Hyperlink"/>
            <w:rFonts w:cs="Traditional Arabic" w:hint="cs"/>
            <w:rtl/>
          </w:rPr>
          <w:t xml:space="preserve">رسالة من ت. ستيلزر (أمين مجلس الرؤساء التنفيذيين) إلى أكرم عطا الله، الأمم المتحدة، </w:t>
        </w:r>
        <w:r w:rsidRPr="00B1664C">
          <w:rPr>
            <w:rStyle w:val="Hyperlink"/>
            <w:rFonts w:cs="Traditional Arabic"/>
          </w:rPr>
          <w:t>11</w:t>
        </w:r>
        <w:r w:rsidRPr="00B1664C">
          <w:rPr>
            <w:rStyle w:val="Hyperlink"/>
            <w:rFonts w:cs="Traditional Arabic" w:hint="eastAsia"/>
            <w:rtl/>
          </w:rPr>
          <w:t> يو</w:t>
        </w:r>
        <w:r w:rsidRPr="00B1664C">
          <w:rPr>
            <w:rStyle w:val="Hyperlink"/>
            <w:rFonts w:cs="Traditional Arabic" w:hint="cs"/>
            <w:rtl/>
          </w:rPr>
          <w:t>ل</w:t>
        </w:r>
        <w:r w:rsidRPr="00B1664C">
          <w:rPr>
            <w:rStyle w:val="Hyperlink"/>
            <w:rFonts w:cs="Traditional Arabic" w:hint="eastAsia"/>
            <w:rtl/>
          </w:rPr>
          <w:t>يو </w:t>
        </w:r>
        <w:r w:rsidRPr="00B1664C">
          <w:rPr>
            <w:rStyle w:val="Hyperlink"/>
            <w:rFonts w:cs="Traditional Arabic"/>
          </w:rPr>
          <w:t>2012</w:t>
        </w:r>
      </w:hyperlink>
      <w:r w:rsidRPr="00B1664C">
        <w:rPr>
          <w:rFonts w:hint="cs"/>
          <w:rtl/>
        </w:rPr>
        <w:t xml:space="preserve">؛ </w:t>
      </w:r>
      <w:hyperlink r:id="rId200" w:history="1">
        <w:r w:rsidRPr="00B1664C">
          <w:rPr>
            <w:rStyle w:val="Hyperlink"/>
            <w:rFonts w:cs="Traditional Arabic" w:hint="cs"/>
            <w:rtl/>
          </w:rPr>
          <w:t>مبادئ اللجنة </w:t>
        </w:r>
        <w:r w:rsidRPr="00B1664C">
          <w:rPr>
            <w:rStyle w:val="Hyperlink"/>
            <w:rFonts w:cs="Traditional Arabic"/>
          </w:rPr>
          <w:t>GAC</w:t>
        </w:r>
        <w:r w:rsidRPr="00B1664C">
          <w:rPr>
            <w:rStyle w:val="Hyperlink"/>
            <w:rFonts w:cs="Traditional Arabic" w:hint="cs"/>
            <w:rtl/>
          </w:rPr>
          <w:t xml:space="preserve"> بشأن الميادين </w:t>
        </w:r>
        <w:r w:rsidRPr="00B1664C">
          <w:rPr>
            <w:rStyle w:val="Hyperlink"/>
            <w:rFonts w:cs="Traditional Arabic"/>
          </w:rPr>
          <w:t>gTLD</w:t>
        </w:r>
        <w:r w:rsidRPr="00B1664C">
          <w:rPr>
            <w:rStyle w:val="Hyperlink"/>
            <w:rFonts w:cs="Traditional Arabic" w:hint="cs"/>
            <w:rtl/>
          </w:rPr>
          <w:t xml:space="preserve"> الجديدة (</w:t>
        </w:r>
        <w:r w:rsidRPr="00B1664C">
          <w:rPr>
            <w:rStyle w:val="Hyperlink"/>
            <w:rFonts w:cs="Traditional Arabic"/>
          </w:rPr>
          <w:t>28</w:t>
        </w:r>
        <w:r w:rsidRPr="00B1664C">
          <w:rPr>
            <w:rStyle w:val="Hyperlink"/>
            <w:rFonts w:cs="Traditional Arabic" w:hint="eastAsia"/>
            <w:rtl/>
          </w:rPr>
          <w:t> مارس </w:t>
        </w:r>
        <w:r w:rsidRPr="00B1664C">
          <w:rPr>
            <w:rStyle w:val="Hyperlink"/>
            <w:rFonts w:cs="Traditional Arabic"/>
          </w:rPr>
          <w:t>2007</w:t>
        </w:r>
        <w:r w:rsidRPr="00B1664C">
          <w:rPr>
            <w:rStyle w:val="Hyperlink"/>
            <w:rFonts w:cs="Traditional Arabic" w:hint="cs"/>
            <w:rtl/>
          </w:rPr>
          <w:t>)</w:t>
        </w:r>
      </w:hyperlink>
      <w:r>
        <w:rPr>
          <w:rFonts w:hint="cs"/>
          <w:rtl/>
        </w:rPr>
        <w:t>.</w:t>
      </w:r>
    </w:p>
  </w:footnote>
  <w:footnote w:id="180">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تأكيد التعهدات </w:t>
      </w:r>
      <w:r w:rsidRPr="00B1664C">
        <w:t>(AoC)</w:t>
      </w:r>
      <w:r w:rsidRPr="00B1664C">
        <w:rPr>
          <w:rFonts w:hint="cs"/>
          <w:rtl/>
        </w:rPr>
        <w:t xml:space="preserve"> من جانب وزارة التجارة الأمريكية و</w:t>
      </w:r>
      <w:r w:rsidRPr="00B1664C">
        <w:t>ICANN</w:t>
      </w:r>
      <w:r w:rsidRPr="00B1664C">
        <w:rPr>
          <w:rFonts w:hint="cs"/>
          <w:rtl/>
        </w:rPr>
        <w:t xml:space="preserve">، </w:t>
      </w:r>
      <w:r w:rsidRPr="00B1664C">
        <w:t>30</w:t>
      </w:r>
      <w:r w:rsidRPr="00B1664C">
        <w:rPr>
          <w:rFonts w:hint="cs"/>
          <w:rtl/>
        </w:rPr>
        <w:t xml:space="preserve"> سبتمبر </w:t>
      </w:r>
      <w:r w:rsidRPr="00B1664C">
        <w:t>2009</w:t>
      </w:r>
      <w:r w:rsidRPr="00B1664C">
        <w:rPr>
          <w:rFonts w:hint="cs"/>
          <w:rtl/>
        </w:rPr>
        <w:t>، متاح على:</w:t>
      </w:r>
      <w:r w:rsidRPr="00B1664C">
        <w:rPr>
          <w:rFonts w:hint="cs"/>
          <w:rtl/>
        </w:rPr>
        <w:tab/>
      </w:r>
      <w:r w:rsidRPr="00B1664C">
        <w:rPr>
          <w:rFonts w:hint="cs"/>
          <w:rtl/>
        </w:rPr>
        <w:br/>
      </w:r>
      <w:hyperlink r:id="rId201" w:history="1">
        <w:r w:rsidRPr="00B1664C">
          <w:rPr>
            <w:rStyle w:val="Hyperlink"/>
            <w:rFonts w:cs="Traditional Arabic"/>
          </w:rPr>
          <w:t>http://www.ntia.doc.gov/files/ntia/publications/affirmation_of_commitments_2009.pdf</w:t>
        </w:r>
      </w:hyperlink>
      <w:r w:rsidRPr="00B1664C">
        <w:rPr>
          <w:rFonts w:hint="cs"/>
          <w:rtl/>
        </w:rPr>
        <w:t>.</w:t>
      </w:r>
    </w:p>
  </w:footnote>
  <w:footnote w:id="181">
    <w:p w:rsidR="00F93D80" w:rsidRPr="00B1664C" w:rsidRDefault="00F93D80" w:rsidP="00870085">
      <w:pPr>
        <w:pStyle w:val="FootnoteText"/>
      </w:pPr>
      <w:r w:rsidRPr="00B1664C">
        <w:rPr>
          <w:rStyle w:val="FootnoteReference"/>
          <w:rFonts w:cs="Traditional Arabic"/>
        </w:rPr>
        <w:footnoteRef/>
      </w:r>
      <w:r w:rsidRPr="00B1664C">
        <w:tab/>
      </w:r>
      <w:r w:rsidRPr="00B1664C">
        <w:rPr>
          <w:rFonts w:hint="cs"/>
          <w:rtl/>
        </w:rPr>
        <w:t xml:space="preserve">تأكيد التعهدات </w:t>
      </w:r>
      <w:r w:rsidRPr="00B1664C">
        <w:t>(AoC)</w:t>
      </w:r>
      <w:r w:rsidRPr="00B1664C">
        <w:rPr>
          <w:rFonts w:hint="cs"/>
          <w:rtl/>
        </w:rPr>
        <w:t xml:space="preserve"> من جانب وزارة التجارة الأمريكية و</w:t>
      </w:r>
      <w:r w:rsidRPr="00B1664C">
        <w:t>ICANN</w:t>
      </w:r>
      <w:r w:rsidRPr="00B1664C">
        <w:rPr>
          <w:rFonts w:hint="cs"/>
          <w:rtl/>
        </w:rPr>
        <w:t xml:space="preserve">، </w:t>
      </w:r>
      <w:r w:rsidRPr="00B1664C">
        <w:t>30</w:t>
      </w:r>
      <w:r w:rsidRPr="00B1664C">
        <w:rPr>
          <w:rFonts w:hint="cs"/>
          <w:rtl/>
        </w:rPr>
        <w:t xml:space="preserve"> سبتمبر </w:t>
      </w:r>
      <w:r w:rsidRPr="00B1664C">
        <w:t>2009</w:t>
      </w:r>
      <w:r w:rsidRPr="00B1664C">
        <w:rPr>
          <w:rFonts w:hint="cs"/>
          <w:rtl/>
        </w:rPr>
        <w:t>، متاح على:</w:t>
      </w:r>
      <w:r w:rsidRPr="00B1664C">
        <w:rPr>
          <w:rFonts w:hint="cs"/>
          <w:rtl/>
        </w:rPr>
        <w:tab/>
      </w:r>
      <w:r w:rsidRPr="00B1664C">
        <w:rPr>
          <w:rFonts w:hint="cs"/>
          <w:rtl/>
        </w:rPr>
        <w:br/>
      </w:r>
      <w:hyperlink r:id="rId202" w:history="1">
        <w:r w:rsidRPr="00B1664C">
          <w:rPr>
            <w:rStyle w:val="Hyperlink"/>
            <w:rFonts w:cs="Traditional Arabic"/>
          </w:rPr>
          <w:t>http://www.ntia.doc.gov/files/ntia/publications/affirmation_of_commitments_2009.pdf</w:t>
        </w:r>
      </w:hyperlink>
      <w:r w:rsidRPr="00B1664C">
        <w:rPr>
          <w:rFonts w:hint="cs"/>
          <w:rtl/>
        </w:rPr>
        <w:t>.</w:t>
      </w:r>
    </w:p>
  </w:footnote>
  <w:footnote w:id="182">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تأكيد التعهدات </w:t>
      </w:r>
      <w:r w:rsidRPr="00B1664C">
        <w:t>(AoC)</w:t>
      </w:r>
      <w:r w:rsidRPr="00B1664C">
        <w:rPr>
          <w:rFonts w:hint="cs"/>
          <w:rtl/>
        </w:rPr>
        <w:t xml:space="preserve"> من جانب وزارة التجارة الأمريكية و</w:t>
      </w:r>
      <w:r w:rsidRPr="00B1664C">
        <w:t>ICANN</w:t>
      </w:r>
      <w:r w:rsidRPr="00B1664C">
        <w:rPr>
          <w:rFonts w:hint="cs"/>
          <w:rtl/>
        </w:rPr>
        <w:t xml:space="preserve">، </w:t>
      </w:r>
      <w:r w:rsidRPr="00B1664C">
        <w:t>30</w:t>
      </w:r>
      <w:r w:rsidRPr="00B1664C">
        <w:rPr>
          <w:rFonts w:hint="cs"/>
          <w:rtl/>
        </w:rPr>
        <w:t xml:space="preserve"> سبتمبر </w:t>
      </w:r>
      <w:r w:rsidRPr="00B1664C">
        <w:t>2009</w:t>
      </w:r>
      <w:r w:rsidRPr="00B1664C">
        <w:rPr>
          <w:rFonts w:hint="cs"/>
          <w:rtl/>
        </w:rPr>
        <w:t>، متاح على:</w:t>
      </w:r>
      <w:r w:rsidRPr="00B1664C">
        <w:rPr>
          <w:rFonts w:hint="cs"/>
          <w:rtl/>
        </w:rPr>
        <w:tab/>
      </w:r>
      <w:r w:rsidRPr="00B1664C">
        <w:rPr>
          <w:rFonts w:hint="cs"/>
          <w:rtl/>
        </w:rPr>
        <w:br/>
      </w:r>
      <w:hyperlink r:id="rId203" w:history="1">
        <w:r w:rsidRPr="00B1664C">
          <w:rPr>
            <w:rStyle w:val="Hyperlink"/>
            <w:rFonts w:cs="Traditional Arabic"/>
          </w:rPr>
          <w:t>http://www.ntia.doc.gov/files/ntia/publications/affirmation_of_commitments_2009.pdf</w:t>
        </w:r>
      </w:hyperlink>
      <w:r w:rsidRPr="00B1664C">
        <w:rPr>
          <w:rFonts w:hint="cs"/>
          <w:rtl/>
        </w:rPr>
        <w:t>.</w:t>
      </w:r>
    </w:p>
  </w:footnote>
  <w:footnote w:id="183">
    <w:p w:rsidR="00F93D80" w:rsidRPr="00B1664C" w:rsidRDefault="00F93D80" w:rsidP="00870085">
      <w:pPr>
        <w:pStyle w:val="FootnoteText"/>
        <w:rPr>
          <w:rtl/>
        </w:rPr>
      </w:pPr>
      <w:r w:rsidRPr="00B1664C">
        <w:rPr>
          <w:rStyle w:val="FootnoteReference"/>
          <w:rFonts w:cs="Traditional Arabic"/>
        </w:rPr>
        <w:footnoteRef/>
      </w:r>
      <w:r w:rsidRPr="00B1664C">
        <w:tab/>
      </w:r>
      <w:hyperlink r:id="rId204"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184">
    <w:p w:rsidR="00F93D80" w:rsidRPr="00B1664C" w:rsidRDefault="00F93D80" w:rsidP="008D7886">
      <w:pPr>
        <w:pStyle w:val="FootnoteText"/>
        <w:rPr>
          <w:rtl/>
        </w:rPr>
      </w:pPr>
      <w:r w:rsidRPr="00B1664C">
        <w:rPr>
          <w:rStyle w:val="FootnoteReference"/>
          <w:rFonts w:cs="Traditional Arabic"/>
        </w:rPr>
        <w:footnoteRef/>
      </w:r>
      <w:r w:rsidRPr="00BE385A">
        <w:rPr>
          <w:spacing w:val="-6"/>
        </w:rPr>
        <w:tab/>
      </w:r>
      <w:r w:rsidRPr="00BE385A">
        <w:rPr>
          <w:rFonts w:hint="cs"/>
          <w:spacing w:val="-6"/>
          <w:rtl/>
        </w:rPr>
        <w:t xml:space="preserve">يقدم هيكل وتفويض نظام أسماء الميادين </w:t>
      </w:r>
      <w:r w:rsidRPr="00BE385A">
        <w:rPr>
          <w:spacing w:val="-6"/>
        </w:rPr>
        <w:t>RFC1591</w:t>
      </w:r>
      <w:r w:rsidRPr="00BE385A">
        <w:rPr>
          <w:rFonts w:hint="cs"/>
          <w:spacing w:val="-6"/>
          <w:rtl/>
        </w:rPr>
        <w:t xml:space="preserve"> (مارس،</w:t>
      </w:r>
      <w:r w:rsidRPr="00BE385A">
        <w:rPr>
          <w:rFonts w:hint="eastAsia"/>
          <w:spacing w:val="-6"/>
          <w:rtl/>
        </w:rPr>
        <w:t> </w:t>
      </w:r>
      <w:r w:rsidRPr="00BE385A">
        <w:rPr>
          <w:spacing w:val="-6"/>
        </w:rPr>
        <w:t>1999</w:t>
      </w:r>
      <w:r w:rsidRPr="00BE385A">
        <w:rPr>
          <w:rFonts w:hint="cs"/>
          <w:spacing w:val="-6"/>
          <w:rtl/>
        </w:rPr>
        <w:t>) القائمة التشغيلية للميادين </w:t>
      </w:r>
      <w:r w:rsidRPr="00BE385A">
        <w:rPr>
          <w:spacing w:val="-6"/>
        </w:rPr>
        <w:t>ccTLD</w:t>
      </w:r>
      <w:r w:rsidRPr="00BE385A">
        <w:rPr>
          <w:rFonts w:hint="cs"/>
          <w:spacing w:val="-6"/>
          <w:rtl/>
        </w:rPr>
        <w:t xml:space="preserve"> باستعمال قائمة المعيار </w:t>
      </w:r>
      <w:r w:rsidRPr="00BE385A">
        <w:rPr>
          <w:spacing w:val="-6"/>
        </w:rPr>
        <w:t>ISO 3166</w:t>
      </w:r>
      <w:r w:rsidRPr="00BE385A">
        <w:rPr>
          <w:rFonts w:hint="cs"/>
          <w:spacing w:val="-6"/>
          <w:rtl/>
        </w:rPr>
        <w:t>. "تم</w:t>
      </w:r>
      <w:r>
        <w:rPr>
          <w:rFonts w:hint="eastAsia"/>
          <w:spacing w:val="-6"/>
          <w:rtl/>
        </w:rPr>
        <w:t> </w:t>
      </w:r>
      <w:r w:rsidRPr="00BE385A">
        <w:rPr>
          <w:rFonts w:hint="cs"/>
          <w:spacing w:val="-6"/>
          <w:rtl/>
        </w:rPr>
        <w:t>اختيار قائمة هذا المعيار كأساس لأسماء الميادين </w:t>
      </w:r>
      <w:r w:rsidRPr="00BE385A">
        <w:rPr>
          <w:spacing w:val="-6"/>
        </w:rPr>
        <w:t>ccTLD</w:t>
      </w:r>
      <w:r w:rsidRPr="00BE385A">
        <w:rPr>
          <w:rFonts w:hint="cs"/>
          <w:spacing w:val="-6"/>
          <w:rtl/>
        </w:rPr>
        <w:t xml:space="preserve"> استناداً إلى أن المنظمة </w:t>
      </w:r>
      <w:r w:rsidRPr="00BE385A">
        <w:rPr>
          <w:spacing w:val="-6"/>
        </w:rPr>
        <w:t>ISO</w:t>
      </w:r>
      <w:r w:rsidRPr="00BE385A">
        <w:rPr>
          <w:rFonts w:hint="cs"/>
          <w:spacing w:val="-6"/>
          <w:rtl/>
        </w:rPr>
        <w:t xml:space="preserve"> لديها إجراء لتحديد الكيانات التي ينبغي لها أو لا ينبغي لها</w:t>
      </w:r>
      <w:r>
        <w:rPr>
          <w:rFonts w:hint="eastAsia"/>
          <w:spacing w:val="-6"/>
          <w:rtl/>
        </w:rPr>
        <w:t> </w:t>
      </w:r>
      <w:r w:rsidRPr="00BE385A">
        <w:rPr>
          <w:rFonts w:hint="cs"/>
          <w:spacing w:val="-6"/>
          <w:rtl/>
        </w:rPr>
        <w:t>أن</w:t>
      </w:r>
      <w:r>
        <w:rPr>
          <w:rFonts w:hint="eastAsia"/>
          <w:spacing w:val="-6"/>
          <w:rtl/>
        </w:rPr>
        <w:t> </w:t>
      </w:r>
      <w:r w:rsidRPr="00BE385A">
        <w:rPr>
          <w:rFonts w:hint="cs"/>
          <w:spacing w:val="-6"/>
          <w:rtl/>
        </w:rPr>
        <w:t>تكون على</w:t>
      </w:r>
      <w:r>
        <w:rPr>
          <w:rFonts w:hint="eastAsia"/>
          <w:spacing w:val="-6"/>
          <w:rtl/>
        </w:rPr>
        <w:t> </w:t>
      </w:r>
      <w:r w:rsidRPr="00BE385A">
        <w:rPr>
          <w:rFonts w:hint="cs"/>
          <w:spacing w:val="-6"/>
          <w:rtl/>
        </w:rPr>
        <w:t xml:space="preserve">هذه القائمة". </w:t>
      </w:r>
      <w:hyperlink r:id="rId205" w:history="1">
        <w:r w:rsidRPr="00BE385A">
          <w:rPr>
            <w:rStyle w:val="Hyperlink"/>
            <w:rFonts w:cs="Traditional Arabic"/>
            <w:spacing w:val="-6"/>
          </w:rPr>
          <w:t>http://www.ietf.org/rfc/rfc1591.txt</w:t>
        </w:r>
      </w:hyperlink>
      <w:r w:rsidRPr="00BE385A">
        <w:rPr>
          <w:rFonts w:hint="cs"/>
          <w:spacing w:val="-6"/>
          <w:rtl/>
        </w:rPr>
        <w:t xml:space="preserve">؛ </w:t>
      </w:r>
      <w:hyperlink r:id="rId206" w:history="1">
        <w:r w:rsidRPr="00BE385A">
          <w:rPr>
            <w:rStyle w:val="Hyperlink"/>
            <w:rFonts w:cs="Traditional Arabic" w:hint="cs"/>
            <w:spacing w:val="-6"/>
            <w:rtl/>
          </w:rPr>
          <w:t>مساهمة من الولايات المتحدة الأمريكية</w:t>
        </w:r>
      </w:hyperlink>
      <w:r w:rsidRPr="00BE385A">
        <w:rPr>
          <w:rFonts w:hint="cs"/>
          <w:spacing w:val="-6"/>
          <w:rtl/>
        </w:rPr>
        <w:t xml:space="preserve"> (</w:t>
      </w:r>
      <w:r w:rsidRPr="00BE385A">
        <w:rPr>
          <w:spacing w:val="-6"/>
        </w:rPr>
        <w:t>4</w:t>
      </w:r>
      <w:r w:rsidRPr="00BE385A">
        <w:rPr>
          <w:rFonts w:hint="eastAsia"/>
          <w:spacing w:val="-6"/>
          <w:rtl/>
        </w:rPr>
        <w:t> </w:t>
      </w:r>
      <w:r w:rsidRPr="00BE385A">
        <w:rPr>
          <w:rFonts w:hint="cs"/>
          <w:spacing w:val="-6"/>
          <w:rtl/>
        </w:rPr>
        <w:t>أكتوبر </w:t>
      </w:r>
      <w:r w:rsidRPr="00BE385A">
        <w:rPr>
          <w:spacing w:val="-6"/>
        </w:rPr>
        <w:t>2012</w:t>
      </w:r>
      <w:r w:rsidRPr="00BE385A">
        <w:rPr>
          <w:rFonts w:hint="cs"/>
          <w:spacing w:val="-6"/>
          <w:rtl/>
        </w:rPr>
        <w:t>).</w:t>
      </w:r>
    </w:p>
  </w:footnote>
  <w:footnote w:id="185">
    <w:p w:rsidR="00F93D80" w:rsidRPr="00B1664C" w:rsidRDefault="00F93D80" w:rsidP="008D7886">
      <w:pPr>
        <w:pStyle w:val="FootnoteText"/>
      </w:pPr>
      <w:r w:rsidRPr="00B1664C">
        <w:rPr>
          <w:rStyle w:val="FootnoteReference"/>
          <w:rFonts w:cs="Traditional Arabic"/>
        </w:rPr>
        <w:footnoteRef/>
      </w:r>
      <w:r w:rsidRPr="00B1664C">
        <w:tab/>
      </w:r>
      <w:r w:rsidRPr="00B1664C">
        <w:rPr>
          <w:rFonts w:hint="cs"/>
          <w:spacing w:val="-6"/>
          <w:rtl/>
        </w:rPr>
        <w:t xml:space="preserve">فهم إجراءات التفويض وإعادة التفويض للميادين </w:t>
      </w:r>
      <w:r w:rsidRPr="00B1664C">
        <w:rPr>
          <w:spacing w:val="-6"/>
        </w:rPr>
        <w:t>ccTLD</w:t>
      </w:r>
      <w:r w:rsidRPr="00B1664C">
        <w:rPr>
          <w:rFonts w:hint="cs"/>
          <w:spacing w:val="-6"/>
          <w:rtl/>
        </w:rPr>
        <w:t xml:space="preserve">، </w:t>
      </w:r>
      <w:r w:rsidRPr="00B1664C">
        <w:rPr>
          <w:spacing w:val="-6"/>
        </w:rPr>
        <w:t>IANA</w:t>
      </w:r>
      <w:r w:rsidRPr="00B1664C">
        <w:rPr>
          <w:rFonts w:hint="cs"/>
          <w:spacing w:val="-6"/>
          <w:rtl/>
        </w:rPr>
        <w:t xml:space="preserve">، متاح على: </w:t>
      </w:r>
      <w:hyperlink r:id="rId207" w:history="1">
        <w:r w:rsidRPr="00B1664C">
          <w:rPr>
            <w:rStyle w:val="Hyperlink"/>
            <w:rFonts w:cs="Traditional Arabic"/>
          </w:rPr>
          <w:t>www.iana.org/domains/root/delegation-guide/</w:t>
        </w:r>
      </w:hyperlink>
      <w:r w:rsidRPr="00B1664C">
        <w:rPr>
          <w:rFonts w:hint="cs"/>
          <w:rtl/>
        </w:rPr>
        <w:t>.</w:t>
      </w:r>
      <w:r w:rsidRPr="00B1664C">
        <w:rPr>
          <w:rFonts w:hint="cs"/>
          <w:spacing w:val="-2"/>
          <w:rtl/>
        </w:rPr>
        <w:t xml:space="preserve"> ويجرى ملاحظة أيضاً أنه طبقاً لشكل العقد الجديد لمؤسسة </w:t>
      </w:r>
      <w:r w:rsidRPr="00B1664C">
        <w:rPr>
          <w:spacing w:val="-2"/>
        </w:rPr>
        <w:t>IANA</w:t>
      </w:r>
      <w:r w:rsidRPr="00B1664C">
        <w:rPr>
          <w:rFonts w:hint="cs"/>
          <w:spacing w:val="-2"/>
          <w:rtl/>
        </w:rPr>
        <w:t xml:space="preserve"> (يوليو </w:t>
      </w:r>
      <w:r w:rsidRPr="00B1664C">
        <w:rPr>
          <w:spacing w:val="-2"/>
        </w:rPr>
        <w:t>2012</w:t>
      </w:r>
      <w:r w:rsidRPr="00B1664C">
        <w:rPr>
          <w:rFonts w:hint="cs"/>
          <w:spacing w:val="-2"/>
          <w:rtl/>
        </w:rPr>
        <w:t>)، يطبق المتعاقد مع </w:t>
      </w:r>
      <w:r w:rsidRPr="00B1664C">
        <w:rPr>
          <w:spacing w:val="-2"/>
        </w:rPr>
        <w:t>IANA</w:t>
      </w:r>
      <w:r w:rsidRPr="00B1664C">
        <w:rPr>
          <w:rFonts w:hint="cs"/>
          <w:spacing w:val="-2"/>
          <w:rtl/>
        </w:rPr>
        <w:t xml:space="preserve"> (مع </w:t>
      </w:r>
      <w:r w:rsidRPr="00B1664C">
        <w:rPr>
          <w:spacing w:val="-2"/>
        </w:rPr>
        <w:t>ICANN</w:t>
      </w:r>
      <w:r w:rsidRPr="00B1664C">
        <w:rPr>
          <w:rFonts w:hint="cs"/>
          <w:spacing w:val="-2"/>
          <w:rtl/>
        </w:rPr>
        <w:t xml:space="preserve"> حالياً) أطر</w:t>
      </w:r>
      <w:r>
        <w:rPr>
          <w:rFonts w:hint="eastAsia"/>
          <w:spacing w:val="-2"/>
          <w:rtl/>
        </w:rPr>
        <w:t> </w:t>
      </w:r>
      <w:r w:rsidRPr="00B1664C">
        <w:rPr>
          <w:rFonts w:hint="cs"/>
          <w:spacing w:val="-2"/>
          <w:rtl/>
        </w:rPr>
        <w:t>السياسات العامة الحالية في</w:t>
      </w:r>
      <w:r w:rsidRPr="00B1664C">
        <w:rPr>
          <w:rFonts w:hint="eastAsia"/>
          <w:spacing w:val="-2"/>
          <w:rtl/>
        </w:rPr>
        <w:t> </w:t>
      </w:r>
      <w:r w:rsidRPr="00B1664C">
        <w:rPr>
          <w:rFonts w:hint="cs"/>
          <w:spacing w:val="-2"/>
          <w:rtl/>
        </w:rPr>
        <w:t>معالجة الطلبات المتعلقة بتفويض وإعادة تفويض أي من الميادين </w:t>
      </w:r>
      <w:r w:rsidRPr="00B1664C">
        <w:rPr>
          <w:spacing w:val="-2"/>
        </w:rPr>
        <w:t>ccTLD</w:t>
      </w:r>
      <w:r w:rsidRPr="00B1664C">
        <w:rPr>
          <w:rFonts w:hint="cs"/>
          <w:spacing w:val="-2"/>
          <w:rtl/>
        </w:rPr>
        <w:t>، مثل المعيار </w:t>
      </w:r>
      <w:r w:rsidRPr="00B1664C">
        <w:rPr>
          <w:spacing w:val="-2"/>
        </w:rPr>
        <w:t>RFC</w:t>
      </w:r>
      <w:r>
        <w:rPr>
          <w:spacing w:val="-2"/>
        </w:rPr>
        <w:t> </w:t>
      </w:r>
      <w:r w:rsidRPr="00B1664C">
        <w:rPr>
          <w:spacing w:val="-2"/>
        </w:rPr>
        <w:t>1591</w:t>
      </w:r>
      <w:r w:rsidRPr="00B1664C">
        <w:rPr>
          <w:rFonts w:hint="cs"/>
          <w:spacing w:val="-2"/>
          <w:rtl/>
        </w:rPr>
        <w:t xml:space="preserve"> ومبادئ وتوجيهات </w:t>
      </w:r>
      <w:r w:rsidRPr="00B1664C">
        <w:rPr>
          <w:spacing w:val="-2"/>
        </w:rPr>
        <w:t>GAC</w:t>
      </w:r>
      <w:r w:rsidRPr="00B1664C">
        <w:rPr>
          <w:rFonts w:hint="cs"/>
          <w:spacing w:val="-2"/>
          <w:rtl/>
        </w:rPr>
        <w:t xml:space="preserve"> لتفويض وإدارة الميادين </w:t>
      </w:r>
      <w:r w:rsidRPr="00B1664C">
        <w:rPr>
          <w:spacing w:val="-2"/>
        </w:rPr>
        <w:t>ccTLD</w:t>
      </w:r>
      <w:r w:rsidRPr="00B1664C">
        <w:rPr>
          <w:rFonts w:hint="cs"/>
          <w:spacing w:val="-2"/>
          <w:rtl/>
        </w:rPr>
        <w:t xml:space="preserve"> وأي تفسيرات أخرى لهذه السياسات تقدمها الأطراف المعنية والمتأثرة:</w:t>
      </w:r>
      <w:r w:rsidRPr="00B1664C">
        <w:rPr>
          <w:rFonts w:hint="cs"/>
          <w:spacing w:val="-2"/>
          <w:rtl/>
        </w:rPr>
        <w:tab/>
      </w:r>
      <w:r w:rsidRPr="00B1664C">
        <w:rPr>
          <w:spacing w:val="-2"/>
          <w:rtl/>
        </w:rPr>
        <w:br/>
      </w:r>
      <w:hyperlink r:id="rId208" w:history="1">
        <w:r w:rsidRPr="00B1664C">
          <w:rPr>
            <w:rStyle w:val="Hyperlink"/>
            <w:rFonts w:cs="Traditional Arabic"/>
            <w:spacing w:val="-2"/>
          </w:rPr>
          <w:t>www.ntia.doc.gov/files/ntia/publications/sf_26_pg_1-2-final_award_and_sacs.pdf</w:t>
        </w:r>
      </w:hyperlink>
      <w:r w:rsidRPr="00B1664C">
        <w:rPr>
          <w:rFonts w:hint="cs"/>
          <w:spacing w:val="-2"/>
          <w:rtl/>
        </w:rPr>
        <w:t>.</w:t>
      </w:r>
    </w:p>
  </w:footnote>
  <w:footnote w:id="186">
    <w:p w:rsidR="00F93D80" w:rsidRPr="00B1664C" w:rsidRDefault="00F93D80" w:rsidP="00870085">
      <w:pPr>
        <w:pStyle w:val="FootnoteText"/>
        <w:rPr>
          <w:rtl/>
        </w:rPr>
      </w:pPr>
      <w:r w:rsidRPr="00B1664C">
        <w:rPr>
          <w:rStyle w:val="FootnoteReference"/>
          <w:rFonts w:cs="Traditional Arabic"/>
        </w:rPr>
        <w:footnoteRef/>
      </w:r>
      <w:r w:rsidRPr="00B1664C">
        <w:tab/>
      </w:r>
      <w:hyperlink r:id="rId209" w:history="1">
        <w:r w:rsidRPr="00B1664C">
          <w:rPr>
            <w:rStyle w:val="Hyperlink"/>
            <w:rFonts w:cs="Traditional Arabic" w:hint="cs"/>
            <w:rtl/>
          </w:rPr>
          <w:t xml:space="preserve">الفريق المخصص المشكل من </w:t>
        </w:r>
        <w:r w:rsidRPr="00B1664C">
          <w:rPr>
            <w:rStyle w:val="Hyperlink"/>
            <w:rFonts w:cs="Traditional Arabic"/>
          </w:rPr>
          <w:t>Verizon</w:t>
        </w:r>
        <w:r w:rsidRPr="00B1664C">
          <w:rPr>
            <w:rStyle w:val="Hyperlink"/>
            <w:rFonts w:cs="Traditional Arabic" w:hint="cs"/>
            <w:rtl/>
          </w:rPr>
          <w:t xml:space="preserve"> و</w:t>
        </w:r>
        <w:r w:rsidRPr="00B1664C">
          <w:rPr>
            <w:rStyle w:val="Hyperlink"/>
            <w:rFonts w:cs="Traditional Arabic"/>
          </w:rPr>
          <w:t>ARIN</w:t>
        </w:r>
      </w:hyperlink>
      <w:r w:rsidRPr="00B1664C">
        <w:rPr>
          <w:rFonts w:hint="cs"/>
          <w:rtl/>
        </w:rPr>
        <w:t>، الاجتماع الثاني للفريق </w:t>
      </w:r>
      <w:r w:rsidRPr="00B1664C">
        <w:t>IEG</w:t>
      </w:r>
      <w:r w:rsidRPr="00B1664C">
        <w:rPr>
          <w:rFonts w:hint="cs"/>
          <w:rtl/>
        </w:rPr>
        <w:t>، أكتوبر </w:t>
      </w:r>
      <w:r w:rsidRPr="00B1664C">
        <w:t>2012</w:t>
      </w:r>
      <w:r w:rsidRPr="00B1664C">
        <w:rPr>
          <w:rFonts w:hint="cs"/>
          <w:rtl/>
        </w:rPr>
        <w:t>.</w:t>
      </w:r>
    </w:p>
  </w:footnote>
  <w:footnote w:id="187">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إصدار خطاب اختيار الميادين </w:t>
      </w:r>
      <w:r w:rsidRPr="00B1664C">
        <w:t>ccTLD</w:t>
      </w:r>
      <w:r w:rsidRPr="00B1664C">
        <w:rPr>
          <w:rFonts w:hint="cs"/>
          <w:rtl/>
        </w:rPr>
        <w:t xml:space="preserve"> المرتبطة بالرموز ذات الحرفين للمعيار </w:t>
      </w:r>
      <w:r w:rsidRPr="00B1664C">
        <w:rPr>
          <w:lang w:val="en-GB"/>
        </w:rPr>
        <w:t>iso 3166-1</w:t>
      </w:r>
      <w:r w:rsidRPr="00B1664C">
        <w:rPr>
          <w:rFonts w:hint="cs"/>
          <w:rtl/>
          <w:lang w:val="en-GB"/>
        </w:rPr>
        <w:t xml:space="preserve">، </w:t>
      </w:r>
      <w:r w:rsidRPr="00B1664C">
        <w:t>ICANN</w:t>
      </w:r>
      <w:r w:rsidRPr="00B1664C">
        <w:rPr>
          <w:rFonts w:hint="cs"/>
          <w:rtl/>
        </w:rPr>
        <w:t xml:space="preserve">، </w:t>
      </w:r>
      <w:r w:rsidRPr="00B1664C">
        <w:t>9</w:t>
      </w:r>
      <w:r w:rsidRPr="00B1664C">
        <w:rPr>
          <w:rFonts w:hint="eastAsia"/>
          <w:rtl/>
        </w:rPr>
        <w:t> يوليو </w:t>
      </w:r>
      <w:r w:rsidRPr="00B1664C">
        <w:t>2007</w:t>
      </w:r>
      <w:r w:rsidRPr="00B1664C">
        <w:rPr>
          <w:rFonts w:hint="cs"/>
          <w:rtl/>
        </w:rPr>
        <w:t>،</w:t>
      </w:r>
      <w:r>
        <w:rPr>
          <w:rFonts w:hint="cs"/>
          <w:rtl/>
        </w:rPr>
        <w:t xml:space="preserve"> على</w:t>
      </w:r>
      <w:r w:rsidRPr="00B1664C">
        <w:rPr>
          <w:rFonts w:hint="cs"/>
          <w:rtl/>
        </w:rPr>
        <w:tab/>
      </w:r>
      <w:r w:rsidR="00006A29">
        <w:rPr>
          <w:rFonts w:hint="cs"/>
          <w:rtl/>
        </w:rPr>
        <w:t>:</w:t>
      </w:r>
      <w:r w:rsidRPr="00B1664C">
        <w:rPr>
          <w:rFonts w:hint="cs"/>
          <w:rtl/>
        </w:rPr>
        <w:br/>
      </w:r>
      <w:hyperlink r:id="rId210" w:history="1">
        <w:r w:rsidRPr="00B1664C">
          <w:rPr>
            <w:rStyle w:val="Hyperlink"/>
            <w:rFonts w:cs="Traditional Arabic"/>
          </w:rPr>
          <w:t>http://www.icann.org/en/resources/idn/ccnso-gac-idn-issues-report-09jul07-en.pdf</w:t>
        </w:r>
      </w:hyperlink>
      <w:r w:rsidRPr="00B1664C">
        <w:rPr>
          <w:rFonts w:hint="cs"/>
          <w:rtl/>
        </w:rPr>
        <w:t>.</w:t>
      </w:r>
    </w:p>
  </w:footnote>
  <w:footnote w:id="188">
    <w:p w:rsidR="00F93D80" w:rsidRPr="00B1664C" w:rsidRDefault="00F93D80" w:rsidP="00870085">
      <w:pPr>
        <w:pStyle w:val="FootnoteText"/>
        <w:rPr>
          <w:spacing w:val="-6"/>
          <w:rtl/>
        </w:rPr>
      </w:pPr>
      <w:r w:rsidRPr="00B1664C">
        <w:rPr>
          <w:rStyle w:val="FootnoteReference"/>
          <w:rFonts w:cs="Traditional Arabic"/>
        </w:rPr>
        <w:footnoteRef/>
      </w:r>
      <w:r w:rsidRPr="00B1664C">
        <w:tab/>
      </w:r>
      <w:r w:rsidRPr="00B1664C">
        <w:rPr>
          <w:rFonts w:hint="cs"/>
          <w:rtl/>
        </w:rPr>
        <w:t xml:space="preserve">عناصر الرموز المحجوزة بصفة استثنائية، جدول فك التشفير للمعيار </w:t>
      </w:r>
      <w:r w:rsidRPr="00B1664C">
        <w:t>ISO 3166</w:t>
      </w:r>
      <w:r w:rsidRPr="00B1664C">
        <w:sym w:font="Symbol" w:char="F02D"/>
      </w:r>
      <w:r w:rsidRPr="00B1664C">
        <w:t>1</w:t>
      </w:r>
      <w:r w:rsidRPr="00B1664C">
        <w:rPr>
          <w:rFonts w:hint="cs"/>
          <w:rtl/>
        </w:rPr>
        <w:t xml:space="preserve">، </w:t>
      </w:r>
      <w:hyperlink r:id="rId211" w:history="1">
        <w:r w:rsidRPr="00B1664C">
          <w:rPr>
            <w:rStyle w:val="Hyperlink"/>
            <w:rFonts w:cs="Traditional Arabic"/>
          </w:rPr>
          <w:t>http://www.iso.org/iso/country_codes</w:t>
        </w:r>
      </w:hyperlink>
      <w:r w:rsidRPr="00B1664C">
        <w:rPr>
          <w:rFonts w:hint="cs"/>
          <w:spacing w:val="-6"/>
          <w:rtl/>
        </w:rPr>
        <w:t>.</w:t>
      </w:r>
    </w:p>
  </w:footnote>
  <w:footnote w:id="189">
    <w:p w:rsidR="00F93D80" w:rsidRPr="00B1664C" w:rsidRDefault="00F93D80" w:rsidP="00870085">
      <w:pPr>
        <w:pStyle w:val="FootnoteText"/>
        <w:rPr>
          <w:rtl/>
        </w:rPr>
      </w:pPr>
      <w:r w:rsidRPr="00B1664C">
        <w:rPr>
          <w:rStyle w:val="FootnoteReference"/>
          <w:rFonts w:cs="Traditional Arabic"/>
        </w:rPr>
        <w:footnoteRef/>
      </w:r>
      <w:r w:rsidRPr="00B1664C">
        <w:tab/>
      </w:r>
      <w:hyperlink r:id="rId212" w:history="1">
        <w:r w:rsidRPr="00B1664C">
          <w:rPr>
            <w:rStyle w:val="Hyperlink"/>
            <w:rFonts w:cs="Traditional Arabic" w:hint="cs"/>
            <w:rtl/>
          </w:rPr>
          <w:t>مساهمة من المملكة المتحدة</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w:t>
      </w:r>
    </w:p>
  </w:footnote>
  <w:footnote w:id="190">
    <w:p w:rsidR="00F93D80" w:rsidRPr="00B1664C" w:rsidRDefault="00F93D80" w:rsidP="008D7886">
      <w:pPr>
        <w:pStyle w:val="FootnoteText"/>
        <w:rPr>
          <w:rtl/>
        </w:rPr>
      </w:pPr>
      <w:r w:rsidRPr="00B1664C">
        <w:rPr>
          <w:rStyle w:val="FootnoteReference"/>
          <w:rFonts w:cs="Traditional Arabic"/>
        </w:rPr>
        <w:footnoteRef/>
      </w:r>
      <w:r w:rsidRPr="00B1664C">
        <w:tab/>
      </w:r>
      <w:r w:rsidRPr="00B1664C">
        <w:rPr>
          <w:rFonts w:hint="cs"/>
          <w:spacing w:val="-4"/>
          <w:rtl/>
        </w:rPr>
        <w:t>ميادين السيادة: إعلان استقلال الميادين </w:t>
      </w:r>
      <w:r w:rsidRPr="00B1664C">
        <w:rPr>
          <w:spacing w:val="-4"/>
        </w:rPr>
        <w:t>ccTLD</w:t>
      </w:r>
      <w:r w:rsidRPr="00B1664C">
        <w:rPr>
          <w:rFonts w:hint="cs"/>
          <w:spacing w:val="-4"/>
          <w:rtl/>
        </w:rPr>
        <w:t xml:space="preserve"> عن السيطرة الخارجية، كيم. غ. فون أركس وغريغوري ر. هاغين، </w:t>
      </w:r>
      <w:r w:rsidRPr="00B1664C">
        <w:rPr>
          <w:spacing w:val="-4"/>
          <w:lang w:val="en-GB"/>
        </w:rPr>
        <w:t>9 RICH. J.L. &amp; TECH. 4</w:t>
      </w:r>
      <w:r w:rsidRPr="00B1664C">
        <w:rPr>
          <w:rFonts w:hint="cs"/>
          <w:spacing w:val="-4"/>
          <w:rtl/>
          <w:lang w:val="en-GB"/>
        </w:rPr>
        <w:t xml:space="preserve"> (خريف</w:t>
      </w:r>
      <w:r w:rsidRPr="00B1664C">
        <w:rPr>
          <w:rFonts w:hint="eastAsia"/>
          <w:spacing w:val="-4"/>
          <w:rtl/>
          <w:lang w:val="en-GB"/>
        </w:rPr>
        <w:t> </w:t>
      </w:r>
      <w:r w:rsidRPr="00B1664C">
        <w:rPr>
          <w:spacing w:val="-4"/>
        </w:rPr>
        <w:t>2002</w:t>
      </w:r>
      <w:r w:rsidRPr="00B1664C">
        <w:rPr>
          <w:rFonts w:hint="cs"/>
          <w:spacing w:val="-4"/>
          <w:rtl/>
        </w:rPr>
        <w:t>)، على</w:t>
      </w:r>
      <w:r>
        <w:rPr>
          <w:rFonts w:hint="cs"/>
          <w:spacing w:val="-4"/>
          <w:rtl/>
        </w:rPr>
        <w:t>:</w:t>
      </w:r>
      <w:r w:rsidRPr="00B1664C">
        <w:rPr>
          <w:rFonts w:hint="cs"/>
          <w:spacing w:val="-4"/>
          <w:rtl/>
        </w:rPr>
        <w:t xml:space="preserve"> </w:t>
      </w:r>
      <w:hyperlink r:id="rId213" w:anchor="_edn87؛" w:history="1">
        <w:r w:rsidRPr="00B1664C">
          <w:rPr>
            <w:rStyle w:val="Hyperlink"/>
            <w:rFonts w:cs="Traditional Arabic"/>
          </w:rPr>
          <w:t>http://jolt.richmond.edu/v9i1/article4.html#_edn87</w:t>
        </w:r>
        <w:r w:rsidRPr="00B1664C">
          <w:rPr>
            <w:rStyle w:val="Hyperlink"/>
            <w:rFonts w:cs="Traditional Arabic" w:hint="cs"/>
            <w:spacing w:val="-4"/>
            <w:rtl/>
          </w:rPr>
          <w:t>؛</w:t>
        </w:r>
      </w:hyperlink>
      <w:r w:rsidRPr="00B1664C">
        <w:rPr>
          <w:rFonts w:hint="cs"/>
          <w:spacing w:val="-4"/>
          <w:rtl/>
        </w:rPr>
        <w:t xml:space="preserve"> الن‍زاعات المتعلقة بالميادين </w:t>
      </w:r>
      <w:r w:rsidRPr="00B1664C">
        <w:rPr>
          <w:spacing w:val="-4"/>
        </w:rPr>
        <w:t>ccTLD</w:t>
      </w:r>
      <w:r w:rsidRPr="00B1664C">
        <w:rPr>
          <w:rFonts w:hint="cs"/>
          <w:spacing w:val="-4"/>
          <w:rtl/>
        </w:rPr>
        <w:t xml:space="preserve"> الوطنية: بين</w:t>
      </w:r>
      <w:r>
        <w:rPr>
          <w:rFonts w:hint="eastAsia"/>
          <w:spacing w:val="-4"/>
          <w:rtl/>
        </w:rPr>
        <w:t> </w:t>
      </w:r>
      <w:r w:rsidRPr="00B1664C">
        <w:rPr>
          <w:rFonts w:hint="cs"/>
          <w:spacing w:val="-4"/>
          <w:rtl/>
        </w:rPr>
        <w:t>الأطراف الممثلة لدول وأطراف غير ممثلة لدول، ي. ج. بارك، الجريدة الدولية لقوانين وسياسات الاتصالات، شتاء </w:t>
      </w:r>
      <w:r w:rsidRPr="00B1664C">
        <w:rPr>
          <w:spacing w:val="-4"/>
        </w:rPr>
        <w:t>2009</w:t>
      </w:r>
      <w:r w:rsidRPr="00B1664C">
        <w:rPr>
          <w:rFonts w:hint="cs"/>
          <w:spacing w:val="-4"/>
          <w:rtl/>
        </w:rPr>
        <w:t>،</w:t>
      </w:r>
      <w:r w:rsidRPr="00B1664C">
        <w:rPr>
          <w:rFonts w:hint="cs"/>
          <w:rtl/>
        </w:rPr>
        <w:t xml:space="preserve"> </w:t>
      </w:r>
      <w:r w:rsidRPr="00B1664C">
        <w:rPr>
          <w:rFonts w:hint="cs"/>
          <w:rtl/>
        </w:rPr>
        <w:tab/>
      </w:r>
      <w:r w:rsidRPr="00B1664C">
        <w:rPr>
          <w:rFonts w:hint="cs"/>
          <w:rtl/>
        </w:rPr>
        <w:br/>
      </w:r>
      <w:hyperlink r:id="rId214" w:history="1">
        <w:r w:rsidRPr="00B1664C">
          <w:rPr>
            <w:rStyle w:val="Hyperlink"/>
            <w:rFonts w:cs="Traditional Arabic"/>
          </w:rPr>
          <w:t>http://ijclp.net/files/ijclp_web-doc_10-13-2009.pdf</w:t>
        </w:r>
      </w:hyperlink>
      <w:r w:rsidRPr="00B1664C">
        <w:rPr>
          <w:rFonts w:hint="cs"/>
          <w:rtl/>
        </w:rPr>
        <w:t>.</w:t>
      </w:r>
    </w:p>
  </w:footnote>
  <w:footnote w:id="191">
    <w:p w:rsidR="00F93D80" w:rsidRPr="00B1664C" w:rsidRDefault="00F93D80" w:rsidP="00870085">
      <w:pPr>
        <w:pStyle w:val="FootnoteText"/>
        <w:rPr>
          <w:spacing w:val="-4"/>
          <w:rtl/>
        </w:rPr>
      </w:pPr>
      <w:r w:rsidRPr="00B1664C">
        <w:rPr>
          <w:rStyle w:val="FootnoteReference"/>
          <w:rFonts w:cs="Traditional Arabic"/>
        </w:rPr>
        <w:footnoteRef/>
      </w:r>
      <w:r w:rsidRPr="00B1664C">
        <w:tab/>
      </w:r>
      <w:r w:rsidRPr="00B1664C">
        <w:rPr>
          <w:rFonts w:hint="cs"/>
          <w:spacing w:val="-4"/>
          <w:rtl/>
        </w:rPr>
        <w:t xml:space="preserve">تقرير </w:t>
      </w:r>
      <w:r w:rsidRPr="00B1664C">
        <w:rPr>
          <w:spacing w:val="-4"/>
        </w:rPr>
        <w:t>IANA</w:t>
      </w:r>
      <w:r w:rsidRPr="00B1664C">
        <w:rPr>
          <w:rFonts w:hint="cs"/>
          <w:spacing w:val="-4"/>
          <w:rtl/>
        </w:rPr>
        <w:t xml:space="preserve"> بشأن إعادة تفويض ميدان المستوى الأعلى "</w:t>
      </w:r>
      <w:r w:rsidRPr="00B1664C">
        <w:rPr>
          <w:spacing w:val="-4"/>
        </w:rPr>
        <w:t>.so</w:t>
      </w:r>
      <w:r w:rsidRPr="00B1664C">
        <w:rPr>
          <w:rFonts w:hint="cs"/>
          <w:spacing w:val="-4"/>
          <w:rtl/>
        </w:rPr>
        <w:t xml:space="preserve">"، </w:t>
      </w:r>
      <w:hyperlink r:id="rId215" w:history="1">
        <w:r w:rsidRPr="00B1664C">
          <w:rPr>
            <w:rStyle w:val="Hyperlink"/>
            <w:rFonts w:cs="Traditional Arabic"/>
            <w:spacing w:val="-4"/>
          </w:rPr>
          <w:t>http://www.iana.org/reports/2009/so-report-03feb2009.html</w:t>
        </w:r>
      </w:hyperlink>
      <w:r w:rsidRPr="00B1664C">
        <w:rPr>
          <w:rFonts w:hint="cs"/>
          <w:spacing w:val="-4"/>
          <w:rtl/>
        </w:rPr>
        <w:t>.</w:t>
      </w:r>
    </w:p>
  </w:footnote>
  <w:footnote w:id="192">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القرار </w:t>
      </w:r>
      <w:r w:rsidRPr="00B1664C">
        <w:t>102</w:t>
      </w:r>
      <w:r w:rsidRPr="00B1664C">
        <w:rPr>
          <w:rFonts w:hint="cs"/>
          <w:rtl/>
        </w:rPr>
        <w:t xml:space="preserve"> (</w:t>
      </w:r>
      <w:r>
        <w:rPr>
          <w:rFonts w:hint="cs"/>
          <w:rtl/>
        </w:rPr>
        <w:t>المراجَع</w:t>
      </w:r>
      <w:r w:rsidRPr="00B1664C">
        <w:rPr>
          <w:rFonts w:hint="cs"/>
          <w:rtl/>
        </w:rPr>
        <w:t xml:space="preserve"> في غوادالاخارا، </w:t>
      </w:r>
      <w:r w:rsidRPr="00B1664C">
        <w:t>2010</w:t>
      </w:r>
      <w:r w:rsidRPr="00B1664C">
        <w:rPr>
          <w:rFonts w:hint="cs"/>
          <w:rtl/>
        </w:rPr>
        <w:t>).</w:t>
      </w:r>
    </w:p>
  </w:footnote>
  <w:footnote w:id="193">
    <w:p w:rsidR="00F93D80" w:rsidRPr="00B1664C" w:rsidRDefault="00F93D80" w:rsidP="00870085">
      <w:pPr>
        <w:pStyle w:val="FootnoteText"/>
      </w:pPr>
      <w:r w:rsidRPr="00B1664C">
        <w:rPr>
          <w:rStyle w:val="FootnoteReference"/>
          <w:rFonts w:cs="Traditional Arabic"/>
        </w:rPr>
        <w:footnoteRef/>
      </w:r>
      <w:r w:rsidRPr="00B1664C">
        <w:tab/>
      </w:r>
      <w:r w:rsidRPr="00B1664C">
        <w:rPr>
          <w:color w:val="000000"/>
          <w:rtl/>
        </w:rPr>
        <w:t xml:space="preserve">الفريق المخصص المشكل من </w:t>
      </w:r>
      <w:r w:rsidRPr="00B1664C">
        <w:rPr>
          <w:color w:val="000000"/>
        </w:rPr>
        <w:t>Verizon</w:t>
      </w:r>
      <w:r w:rsidRPr="00B1664C">
        <w:rPr>
          <w:color w:val="000000"/>
          <w:rtl/>
        </w:rPr>
        <w:t xml:space="preserve"> و</w:t>
      </w:r>
      <w:r w:rsidRPr="00B1664C">
        <w:rPr>
          <w:color w:val="000000"/>
        </w:rPr>
        <w:t>ARIN</w:t>
      </w:r>
      <w:r w:rsidRPr="00B1664C">
        <w:rPr>
          <w:color w:val="000000"/>
          <w:rtl/>
        </w:rPr>
        <w:t>، الاجتماع الثاني للفريق</w:t>
      </w:r>
      <w:r w:rsidRPr="00B1664C">
        <w:rPr>
          <w:rFonts w:hint="cs"/>
          <w:color w:val="000000"/>
          <w:rtl/>
        </w:rPr>
        <w:t xml:space="preserve">، أكتوبر </w:t>
      </w:r>
      <w:r w:rsidRPr="00B1664C">
        <w:rPr>
          <w:color w:val="000000"/>
        </w:rPr>
        <w:t>2012</w:t>
      </w:r>
      <w:r>
        <w:rPr>
          <w:rFonts w:hint="cs"/>
          <w:color w:val="000000"/>
          <w:rtl/>
        </w:rPr>
        <w:t>.</w:t>
      </w:r>
    </w:p>
  </w:footnote>
  <w:footnote w:id="194">
    <w:p w:rsidR="00F93D80" w:rsidRPr="00B1664C" w:rsidRDefault="00F93D80" w:rsidP="00705894">
      <w:pPr>
        <w:pStyle w:val="FootnoteText"/>
      </w:pPr>
      <w:r w:rsidRPr="00B1664C">
        <w:rPr>
          <w:rStyle w:val="FootnoteReference"/>
          <w:rFonts w:cs="Traditional Arabic"/>
        </w:rPr>
        <w:footnoteRef/>
      </w:r>
      <w:r w:rsidRPr="00B1664C">
        <w:tab/>
      </w:r>
      <w:hyperlink r:id="rId216" w:history="1">
        <w:r w:rsidRPr="005B246D">
          <w:rPr>
            <w:rStyle w:val="Hyperlink"/>
            <w:rFonts w:cs="Traditional Arabic" w:hint="cs"/>
            <w:spacing w:val="-4"/>
            <w:rtl/>
          </w:rPr>
          <w:t>مساهمة من الولايات المتحدة الأمريكية</w:t>
        </w:r>
      </w:hyperlink>
      <w:r w:rsidRPr="00B1664C">
        <w:rPr>
          <w:rFonts w:hint="cs"/>
          <w:spacing w:val="-4"/>
          <w:rtl/>
        </w:rPr>
        <w:t xml:space="preserve"> (</w:t>
      </w:r>
      <w:r w:rsidRPr="00B1664C">
        <w:rPr>
          <w:spacing w:val="-4"/>
        </w:rPr>
        <w:t>1</w:t>
      </w:r>
      <w:r w:rsidRPr="00B1664C">
        <w:rPr>
          <w:rFonts w:hint="cs"/>
          <w:spacing w:val="-4"/>
          <w:rtl/>
        </w:rPr>
        <w:t xml:space="preserve"> فبراير، </w:t>
      </w:r>
      <w:r w:rsidRPr="00B1664C">
        <w:rPr>
          <w:spacing w:val="-4"/>
        </w:rPr>
        <w:t>2013</w:t>
      </w:r>
      <w:r w:rsidRPr="00B1664C">
        <w:rPr>
          <w:rFonts w:hint="cs"/>
          <w:spacing w:val="-4"/>
          <w:rtl/>
        </w:rPr>
        <w:t>)</w:t>
      </w:r>
      <w:r>
        <w:rPr>
          <w:rFonts w:hint="cs"/>
          <w:spacing w:val="-4"/>
          <w:rtl/>
        </w:rPr>
        <w:t>.</w:t>
      </w:r>
    </w:p>
  </w:footnote>
  <w:footnote w:id="195">
    <w:p w:rsidR="00F93D80" w:rsidRPr="00B1664C" w:rsidRDefault="00F93D80" w:rsidP="00120249">
      <w:pPr>
        <w:pStyle w:val="FootnoteText"/>
        <w:rPr>
          <w:rtl/>
        </w:rPr>
      </w:pPr>
      <w:r w:rsidRPr="00B1664C">
        <w:rPr>
          <w:rStyle w:val="FootnoteReference"/>
          <w:rFonts w:cs="Traditional Arabic"/>
        </w:rPr>
        <w:footnoteRef/>
      </w:r>
      <w:r w:rsidRPr="00B1664C">
        <w:tab/>
      </w:r>
      <w:hyperlink r:id="rId217" w:history="1">
        <w:r w:rsidRPr="00B1664C">
          <w:rPr>
            <w:rStyle w:val="Hyperlink"/>
            <w:rFonts w:cs="Traditional Arabic" w:hint="cs"/>
            <w:rtl/>
          </w:rPr>
          <w:t xml:space="preserve">مساهمة من </w:t>
        </w:r>
        <w:r w:rsidRPr="00B1664C">
          <w:rPr>
            <w:rStyle w:val="Hyperlink"/>
            <w:rFonts w:cs="Traditional Arabic"/>
          </w:rPr>
          <w:t>Nominet</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r>
        <w:rPr>
          <w:rFonts w:hint="cs"/>
          <w:rtl/>
        </w:rPr>
        <w:t>.</w:t>
      </w:r>
    </w:p>
  </w:footnote>
  <w:footnote w:id="196">
    <w:p w:rsidR="00F93D80" w:rsidRPr="00B1664C" w:rsidRDefault="00F93D80" w:rsidP="00870085">
      <w:pPr>
        <w:pStyle w:val="FootnoteText"/>
      </w:pPr>
      <w:r w:rsidRPr="00B1664C">
        <w:rPr>
          <w:rStyle w:val="FootnoteReference"/>
          <w:rFonts w:cs="Traditional Arabic"/>
        </w:rPr>
        <w:footnoteRef/>
      </w:r>
      <w:r w:rsidRPr="00B1664C">
        <w:tab/>
      </w:r>
      <w:hyperlink r:id="rId218" w:history="1">
        <w:r w:rsidRPr="003D3846">
          <w:rPr>
            <w:rStyle w:val="Hyperlink"/>
            <w:rFonts w:cs="Traditional Arabic" w:hint="cs"/>
            <w:spacing w:val="-4"/>
            <w:rtl/>
          </w:rPr>
          <w:t>مساهمة من تليكوم إيطاليا</w:t>
        </w:r>
      </w:hyperlink>
      <w:r w:rsidRPr="00B1664C">
        <w:rPr>
          <w:rFonts w:hint="cs"/>
          <w:spacing w:val="-4"/>
          <w:rtl/>
        </w:rPr>
        <w:t xml:space="preserve"> (</w:t>
      </w:r>
      <w:r w:rsidRPr="00B1664C">
        <w:rPr>
          <w:spacing w:val="-4"/>
        </w:rPr>
        <w:t>1</w:t>
      </w:r>
      <w:r w:rsidRPr="00B1664C">
        <w:rPr>
          <w:rFonts w:hint="cs"/>
          <w:spacing w:val="-4"/>
          <w:rtl/>
        </w:rPr>
        <w:t xml:space="preserve"> فبراير، </w:t>
      </w:r>
      <w:r w:rsidRPr="00B1664C">
        <w:rPr>
          <w:spacing w:val="-4"/>
        </w:rPr>
        <w:t>2013</w:t>
      </w:r>
      <w:r w:rsidRPr="00B1664C">
        <w:rPr>
          <w:rFonts w:hint="cs"/>
          <w:spacing w:val="-4"/>
          <w:rtl/>
        </w:rPr>
        <w:t>)</w:t>
      </w:r>
      <w:r>
        <w:rPr>
          <w:rFonts w:hint="cs"/>
          <w:spacing w:val="-4"/>
          <w:rtl/>
        </w:rPr>
        <w:t>.</w:t>
      </w:r>
    </w:p>
  </w:footnote>
  <w:footnote w:id="197">
    <w:p w:rsidR="00F93D80" w:rsidRPr="00B1664C" w:rsidRDefault="00F93D80" w:rsidP="00120249">
      <w:pPr>
        <w:pStyle w:val="FootnoteText"/>
        <w:rPr>
          <w:rtl/>
        </w:rPr>
      </w:pPr>
      <w:r w:rsidRPr="00B1664C">
        <w:rPr>
          <w:rStyle w:val="FootnoteReference"/>
          <w:rFonts w:cs="Traditional Arabic"/>
        </w:rPr>
        <w:footnoteRef/>
      </w:r>
      <w:r w:rsidRPr="00B1664C">
        <w:tab/>
      </w:r>
      <w:r w:rsidRPr="00EA3FC1">
        <w:rPr>
          <w:rFonts w:hint="cs"/>
          <w:spacing w:val="-6"/>
          <w:rtl/>
        </w:rPr>
        <w:t xml:space="preserve">طلب تقديم تعليقات بشأن بروتوكول التمديدات </w:t>
      </w:r>
      <w:r w:rsidRPr="00EA3FC1">
        <w:rPr>
          <w:spacing w:val="-6"/>
        </w:rPr>
        <w:t>(DNSSEC)</w:t>
      </w:r>
      <w:r w:rsidRPr="00EA3FC1">
        <w:rPr>
          <w:rFonts w:hint="cs"/>
          <w:spacing w:val="-6"/>
          <w:rtl/>
        </w:rPr>
        <w:t xml:space="preserve"> (فريق مهام هندسة الإنترنت</w:t>
      </w:r>
      <w:r w:rsidRPr="00EA3FC1">
        <w:rPr>
          <w:rFonts w:hint="eastAsia"/>
          <w:spacing w:val="-6"/>
          <w:rtl/>
        </w:rPr>
        <w:t> </w:t>
      </w:r>
      <w:r w:rsidRPr="00EA3FC1">
        <w:rPr>
          <w:spacing w:val="-6"/>
        </w:rPr>
        <w:t>RFC (IETF)</w:t>
      </w:r>
      <w:r w:rsidRPr="00EA3FC1">
        <w:rPr>
          <w:rFonts w:hint="cs"/>
          <w:spacing w:val="-6"/>
          <w:rtl/>
        </w:rPr>
        <w:t xml:space="preserve">: </w:t>
      </w:r>
      <w:r w:rsidRPr="00EA3FC1">
        <w:rPr>
          <w:spacing w:val="-6"/>
        </w:rPr>
        <w:t>RFC 4033</w:t>
      </w:r>
      <w:r w:rsidRPr="00EA3FC1">
        <w:rPr>
          <w:rFonts w:hint="cs"/>
          <w:spacing w:val="-6"/>
          <w:rtl/>
        </w:rPr>
        <w:t xml:space="preserve"> و</w:t>
      </w:r>
      <w:r w:rsidRPr="00EA3FC1">
        <w:rPr>
          <w:spacing w:val="-6"/>
        </w:rPr>
        <w:t>RFC 4034</w:t>
      </w:r>
      <w:r w:rsidRPr="00EA3FC1">
        <w:rPr>
          <w:rFonts w:hint="cs"/>
          <w:spacing w:val="-6"/>
          <w:rtl/>
        </w:rPr>
        <w:t xml:space="preserve"> و</w:t>
      </w:r>
      <w:r w:rsidRPr="00EA3FC1">
        <w:rPr>
          <w:spacing w:val="-6"/>
        </w:rPr>
        <w:t>RFC 4035</w:t>
      </w:r>
      <w:r w:rsidRPr="00EA3FC1">
        <w:rPr>
          <w:rFonts w:hint="cs"/>
          <w:spacing w:val="-6"/>
          <w:rtl/>
        </w:rPr>
        <w:t>.</w:t>
      </w:r>
    </w:p>
  </w:footnote>
  <w:footnote w:id="198">
    <w:p w:rsidR="00F93D80" w:rsidRPr="00B1664C" w:rsidRDefault="00F93D80" w:rsidP="00870085">
      <w:pPr>
        <w:pStyle w:val="FootnoteText"/>
      </w:pPr>
      <w:r w:rsidRPr="00B1664C">
        <w:rPr>
          <w:rStyle w:val="FootnoteReference"/>
          <w:rFonts w:cs="Traditional Arabic"/>
        </w:rPr>
        <w:footnoteRef/>
      </w:r>
      <w:r w:rsidRPr="00B1664C">
        <w:tab/>
      </w:r>
      <w:hyperlink r:id="rId219"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199">
    <w:p w:rsidR="00F93D80" w:rsidRPr="00B1664C" w:rsidRDefault="00F93D80" w:rsidP="00D74324">
      <w:pPr>
        <w:pStyle w:val="FootnoteText"/>
        <w:rPr>
          <w:rtl/>
        </w:rPr>
      </w:pPr>
      <w:r w:rsidRPr="00B1664C">
        <w:rPr>
          <w:rStyle w:val="FootnoteReference"/>
          <w:rFonts w:cs="Traditional Arabic"/>
        </w:rPr>
        <w:footnoteRef/>
      </w:r>
      <w:r w:rsidRPr="00B1664C">
        <w:tab/>
      </w:r>
      <w:r w:rsidRPr="00D74324">
        <w:rPr>
          <w:rFonts w:hint="cs"/>
          <w:rtl/>
        </w:rPr>
        <w:t xml:space="preserve">انظر المزيد، نتائج الدراسة الاستقصائية بشأن التمديدات </w:t>
      </w:r>
      <w:r w:rsidRPr="00D74324">
        <w:t>DNSSEC</w:t>
      </w:r>
      <w:r w:rsidRPr="00D74324">
        <w:rPr>
          <w:rFonts w:hint="cs"/>
          <w:rtl/>
        </w:rPr>
        <w:t xml:space="preserve"> التي أجرتها أمانة منظمة </w:t>
      </w:r>
      <w:r w:rsidRPr="00D74324">
        <w:t>ccNSO</w:t>
      </w:r>
      <w:r w:rsidRPr="00D74324">
        <w:rPr>
          <w:rFonts w:hint="cs"/>
          <w:rtl/>
        </w:rPr>
        <w:t xml:space="preserve"> (أجريت الدراسة للمرة الأولى في</w:t>
      </w:r>
      <w:r w:rsidRPr="00D74324">
        <w:rPr>
          <w:rFonts w:hint="eastAsia"/>
          <w:rtl/>
        </w:rPr>
        <w:t> </w:t>
      </w:r>
      <w:r w:rsidRPr="00D74324">
        <w:t>2007</w:t>
      </w:r>
      <w:r w:rsidRPr="00D74324">
        <w:rPr>
          <w:rFonts w:hint="cs"/>
          <w:rtl/>
        </w:rPr>
        <w:t xml:space="preserve"> ثم</w:t>
      </w:r>
      <w:r w:rsidRPr="00D74324">
        <w:rPr>
          <w:rFonts w:hint="eastAsia"/>
          <w:rtl/>
        </w:rPr>
        <w:t> </w:t>
      </w:r>
      <w:r w:rsidRPr="00D74324">
        <w:rPr>
          <w:rFonts w:hint="cs"/>
          <w:rtl/>
        </w:rPr>
        <w:t xml:space="preserve">أعيد إطلاقها في </w:t>
      </w:r>
      <w:r w:rsidRPr="00D74324">
        <w:t>2009</w:t>
      </w:r>
      <w:r w:rsidRPr="00D74324">
        <w:rPr>
          <w:rFonts w:hint="cs"/>
          <w:rtl/>
        </w:rPr>
        <w:t xml:space="preserve">). دُعي جميع مشغلي الميادين </w:t>
      </w:r>
      <w:r w:rsidRPr="00D74324">
        <w:t>ccTLD</w:t>
      </w:r>
      <w:r w:rsidRPr="00D74324">
        <w:rPr>
          <w:rFonts w:hint="cs"/>
          <w:rtl/>
        </w:rPr>
        <w:t xml:space="preserve"> إلى المشاركة (للحصول على التفاصيل، انظر تحديث سياسية مؤسسة </w:t>
      </w:r>
      <w:r w:rsidRPr="00D74324">
        <w:t>| ICANN</w:t>
      </w:r>
      <w:r w:rsidRPr="00D74324">
        <w:rPr>
          <w:rFonts w:hint="eastAsia"/>
          <w:rtl/>
        </w:rPr>
        <w:t> ا</w:t>
      </w:r>
      <w:r w:rsidRPr="00D74324">
        <w:rPr>
          <w:rFonts w:hint="cs"/>
          <w:rtl/>
        </w:rPr>
        <w:t xml:space="preserve">لمجلد </w:t>
      </w:r>
      <w:r w:rsidRPr="00D74324">
        <w:t>09</w:t>
      </w:r>
      <w:r w:rsidRPr="00D74324">
        <w:rPr>
          <w:rFonts w:hint="cs"/>
          <w:rtl/>
        </w:rPr>
        <w:t xml:space="preserve">، الإصدار </w:t>
      </w:r>
      <w:r w:rsidRPr="00D74324">
        <w:t>07</w:t>
      </w:r>
      <w:r w:rsidRPr="00D74324">
        <w:rPr>
          <w:rFonts w:hint="cs"/>
          <w:rtl/>
        </w:rPr>
        <w:t xml:space="preserve">، يوليو </w:t>
      </w:r>
      <w:r w:rsidRPr="00D74324">
        <w:t>2009</w:t>
      </w:r>
      <w:r w:rsidRPr="00D74324">
        <w:rPr>
          <w:rFonts w:hint="cs"/>
          <w:rtl/>
        </w:rPr>
        <w:t>،</w:t>
      </w:r>
      <w:r>
        <w:tab/>
      </w:r>
      <w:r>
        <w:br/>
      </w:r>
      <w:hyperlink r:id="rId220" w:history="1">
        <w:r w:rsidRPr="00D74324">
          <w:rPr>
            <w:rStyle w:val="Hyperlink"/>
            <w:rFonts w:cs="Traditional Arabic"/>
          </w:rPr>
          <w:t>http://www.icann.org/en/resources/policy/update/update-jul09-en.htm</w:t>
        </w:r>
      </w:hyperlink>
      <w:r w:rsidRPr="00D74324">
        <w:rPr>
          <w:rStyle w:val="Hyperlink"/>
          <w:rFonts w:cs="Traditional Arabic" w:hint="cs"/>
          <w:rtl/>
        </w:rPr>
        <w:t>)</w:t>
      </w:r>
      <w:r w:rsidRPr="00D74324">
        <w:rPr>
          <w:rStyle w:val="Hyperlink"/>
          <w:rFonts w:cs="Traditional Arabic" w:hint="cs"/>
          <w:color w:val="auto"/>
          <w:u w:val="none"/>
          <w:rtl/>
        </w:rPr>
        <w:t>.</w:t>
      </w:r>
    </w:p>
  </w:footnote>
  <w:footnote w:id="200">
    <w:p w:rsidR="00F93D80" w:rsidRPr="00B1664C" w:rsidRDefault="00F93D80" w:rsidP="00870085">
      <w:pPr>
        <w:pStyle w:val="FootnoteText"/>
      </w:pPr>
      <w:r w:rsidRPr="00B1664C">
        <w:rPr>
          <w:rStyle w:val="FootnoteReference"/>
          <w:rFonts w:cs="Traditional Arabic"/>
        </w:rPr>
        <w:footnoteRef/>
      </w:r>
      <w:r w:rsidRPr="00B1664C">
        <w:tab/>
      </w:r>
      <w:hyperlink r:id="rId221" w:history="1">
        <w:r w:rsidRPr="00B1664C">
          <w:rPr>
            <w:rStyle w:val="Hyperlink"/>
            <w:rFonts w:cs="Traditional Arabic"/>
          </w:rPr>
          <w:t>http://www.internetgovernance.org/2008/02/15/eeny-meeny-miny-moe-will-verisign-control-the-root/</w:t>
        </w:r>
      </w:hyperlink>
      <w:r w:rsidRPr="00B1664C">
        <w:rPr>
          <w:rFonts w:hint="cs"/>
          <w:rtl/>
        </w:rPr>
        <w:t>.</w:t>
      </w:r>
    </w:p>
  </w:footnote>
  <w:footnote w:id="201">
    <w:p w:rsidR="00F93D80" w:rsidRPr="00B1664C" w:rsidRDefault="00F93D80" w:rsidP="00870085">
      <w:pPr>
        <w:pStyle w:val="FootnoteText"/>
        <w:jc w:val="left"/>
        <w:rPr>
          <w:rtl/>
          <w:lang w:val="en-GB"/>
        </w:rPr>
      </w:pPr>
      <w:r w:rsidRPr="00B1664C">
        <w:rPr>
          <w:rStyle w:val="FootnoteReference"/>
          <w:rFonts w:cs="Traditional Arabic"/>
        </w:rPr>
        <w:footnoteRef/>
      </w:r>
      <w:r w:rsidRPr="00B1664C">
        <w:tab/>
      </w:r>
      <w:hyperlink r:id="rId222" w:history="1">
        <w:r w:rsidRPr="00B1664C">
          <w:rPr>
            <w:rStyle w:val="Hyperlink"/>
            <w:rFonts w:cs="Traditional Arabic"/>
          </w:rPr>
          <w:t>http://www.internetgovernance.org/2009/06/12/former-principal-scientist-at-verisign-blasts-us-control-of-dnssec-root-signing/</w:t>
        </w:r>
      </w:hyperlink>
      <w:r w:rsidRPr="00B1664C">
        <w:rPr>
          <w:rStyle w:val="Hyperlink"/>
          <w:rFonts w:cs="Traditional Arabic" w:hint="cs"/>
          <w:rtl/>
        </w:rPr>
        <w:t>.</w:t>
      </w:r>
    </w:p>
  </w:footnote>
  <w:footnote w:id="202">
    <w:p w:rsidR="00F93D80" w:rsidRPr="00B1664C" w:rsidRDefault="00F93D80" w:rsidP="00870085">
      <w:pPr>
        <w:pStyle w:val="FootnoteText"/>
        <w:rPr>
          <w:rtl/>
        </w:rPr>
      </w:pPr>
      <w:r w:rsidRPr="00B1664C">
        <w:rPr>
          <w:rStyle w:val="FootnoteReference"/>
          <w:rFonts w:cs="Traditional Arabic"/>
        </w:rPr>
        <w:footnoteRef/>
      </w:r>
      <w:r w:rsidRPr="00B1664C">
        <w:tab/>
      </w:r>
      <w:hyperlink r:id="rId223" w:history="1">
        <w:r w:rsidRPr="00B1664C">
          <w:rPr>
            <w:rStyle w:val="Hyperlink"/>
            <w:rFonts w:cs="Traditional Arabic" w:hint="cs"/>
            <w:rtl/>
          </w:rPr>
          <w:t>مساهمة من المملكة المتحدة</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 و</w:t>
      </w:r>
      <w:hyperlink r:id="rId224" w:history="1">
        <w:r w:rsidRPr="00B1664C">
          <w:rPr>
            <w:rStyle w:val="Hyperlink"/>
            <w:rFonts w:cs="Traditional Arabic" w:hint="cs"/>
            <w:rtl/>
          </w:rPr>
          <w:t>مساهمة </w:t>
        </w:r>
        <w:r w:rsidRPr="00B1664C">
          <w:rPr>
            <w:rStyle w:val="Hyperlink"/>
            <w:rFonts w:cs="Traditional Arabic"/>
          </w:rPr>
          <w:t>ISOC</w:t>
        </w:r>
      </w:hyperlink>
      <w:r w:rsidRPr="00B1664C">
        <w:rPr>
          <w:rFonts w:hint="cs"/>
          <w:rtl/>
        </w:rPr>
        <w:t xml:space="preserve"> (</w:t>
      </w:r>
      <w:r w:rsidRPr="00B1664C">
        <w:t>26</w:t>
      </w:r>
      <w:r w:rsidRPr="00B1664C">
        <w:rPr>
          <w:rFonts w:hint="cs"/>
          <w:rtl/>
        </w:rPr>
        <w:t xml:space="preserve"> يونيو </w:t>
      </w:r>
      <w:r w:rsidRPr="00B1664C">
        <w:t>2012</w:t>
      </w:r>
      <w:r w:rsidRPr="00B1664C">
        <w:rPr>
          <w:rFonts w:hint="cs"/>
          <w:rtl/>
        </w:rPr>
        <w:t>).</w:t>
      </w:r>
    </w:p>
  </w:footnote>
  <w:footnote w:id="203">
    <w:p w:rsidR="00F93D80" w:rsidRPr="00B1664C" w:rsidRDefault="00F93D80" w:rsidP="00870085">
      <w:pPr>
        <w:pStyle w:val="FootnoteText"/>
        <w:rPr>
          <w:rtl/>
        </w:rPr>
      </w:pPr>
      <w:r w:rsidRPr="00B1664C">
        <w:rPr>
          <w:rStyle w:val="FootnoteReference"/>
          <w:rFonts w:cs="Traditional Arabic"/>
        </w:rPr>
        <w:footnoteRef/>
      </w:r>
      <w:r w:rsidRPr="00B1664C">
        <w:tab/>
      </w:r>
      <w:hyperlink r:id="rId225"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204">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القرار </w:t>
      </w:r>
      <w:r w:rsidRPr="00B1664C">
        <w:t>133</w:t>
      </w:r>
      <w:r w:rsidRPr="00B1664C">
        <w:rPr>
          <w:rFonts w:hint="cs"/>
          <w:rtl/>
        </w:rPr>
        <w:t xml:space="preserve"> (</w:t>
      </w:r>
      <w:r>
        <w:rPr>
          <w:rFonts w:hint="cs"/>
          <w:rtl/>
        </w:rPr>
        <w:t>المراجَع</w:t>
      </w:r>
      <w:r w:rsidRPr="00B1664C">
        <w:rPr>
          <w:rFonts w:hint="cs"/>
          <w:rtl/>
        </w:rPr>
        <w:t xml:space="preserve"> في غوادالاخارا، </w:t>
      </w:r>
      <w:r w:rsidRPr="00B1664C">
        <w:t>2010</w:t>
      </w:r>
      <w:r w:rsidRPr="00B1664C">
        <w:rPr>
          <w:rFonts w:hint="cs"/>
          <w:rtl/>
        </w:rPr>
        <w:t>).</w:t>
      </w:r>
    </w:p>
  </w:footnote>
  <w:footnote w:id="205">
    <w:p w:rsidR="00F93D80" w:rsidRPr="00B1664C" w:rsidRDefault="00F93D80" w:rsidP="00870085">
      <w:pPr>
        <w:pStyle w:val="FootnoteText"/>
        <w:rPr>
          <w:rtl/>
        </w:rPr>
      </w:pPr>
      <w:r w:rsidRPr="00B1664C">
        <w:rPr>
          <w:rStyle w:val="FootnoteReference"/>
          <w:rFonts w:cs="Traditional Arabic"/>
        </w:rPr>
        <w:footnoteRef/>
      </w:r>
      <w:r w:rsidRPr="00B1664C">
        <w:tab/>
      </w:r>
      <w:hyperlink r:id="rId226" w:history="1">
        <w:r w:rsidRPr="00B1664C">
          <w:rPr>
            <w:rStyle w:val="Hyperlink"/>
            <w:rFonts w:cs="Traditional Arabic" w:hint="cs"/>
            <w:rtl/>
          </w:rPr>
          <w:t>مساهمة من المملكة المتحدة</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w:t>
      </w:r>
    </w:p>
  </w:footnote>
  <w:footnote w:id="206">
    <w:p w:rsidR="00F93D80" w:rsidRPr="00B1664C" w:rsidRDefault="00F93D80" w:rsidP="00870085">
      <w:pPr>
        <w:pStyle w:val="FootnoteText"/>
        <w:rPr>
          <w:rtl/>
        </w:rPr>
      </w:pPr>
      <w:r w:rsidRPr="00B1664C">
        <w:rPr>
          <w:rStyle w:val="FootnoteReference"/>
          <w:rFonts w:cs="Traditional Arabic"/>
        </w:rPr>
        <w:footnoteRef/>
      </w:r>
      <w:r w:rsidRPr="00B1664C">
        <w:tab/>
      </w:r>
      <w:hyperlink r:id="rId227" w:history="1">
        <w:r w:rsidRPr="00B1664C">
          <w:rPr>
            <w:rStyle w:val="Hyperlink"/>
            <w:rFonts w:cs="Traditional Arabic" w:hint="cs"/>
            <w:rtl/>
          </w:rPr>
          <w:t>مساهمة من المملكة العربية السعودية والسودان</w:t>
        </w:r>
      </w:hyperlink>
      <w:r w:rsidRPr="00B1664C">
        <w:rPr>
          <w:rFonts w:hint="cs"/>
          <w:rtl/>
        </w:rPr>
        <w:t xml:space="preserve"> (</w:t>
      </w:r>
      <w:r w:rsidRPr="00B1664C">
        <w:t>1</w:t>
      </w:r>
      <w:r w:rsidRPr="00B1664C">
        <w:rPr>
          <w:rFonts w:hint="cs"/>
          <w:rtl/>
        </w:rPr>
        <w:t xml:space="preserve"> أغسطس </w:t>
      </w:r>
      <w:r w:rsidRPr="00B1664C">
        <w:t>2012</w:t>
      </w:r>
      <w:r w:rsidRPr="00B1664C">
        <w:rPr>
          <w:rFonts w:hint="cs"/>
          <w:rtl/>
        </w:rPr>
        <w:t>)، و</w:t>
      </w:r>
      <w:hyperlink r:id="rId228" w:history="1">
        <w:r w:rsidRPr="00B1664C">
          <w:rPr>
            <w:rStyle w:val="Hyperlink"/>
            <w:rFonts w:cs="Traditional Arabic" w:hint="cs"/>
            <w:rtl/>
          </w:rPr>
          <w:t>مساهمة من الجزائر</w:t>
        </w:r>
      </w:hyperlink>
      <w:r w:rsidRPr="00B1664C">
        <w:rPr>
          <w:rFonts w:hint="cs"/>
          <w:rtl/>
        </w:rPr>
        <w:t xml:space="preserve"> (</w:t>
      </w:r>
      <w:r w:rsidRPr="00B1664C">
        <w:t>2</w:t>
      </w:r>
      <w:r w:rsidRPr="00B1664C">
        <w:rPr>
          <w:rFonts w:hint="cs"/>
          <w:rtl/>
        </w:rPr>
        <w:t xml:space="preserve"> أغسطس </w:t>
      </w:r>
      <w:r w:rsidRPr="00B1664C">
        <w:t>2012</w:t>
      </w:r>
      <w:r w:rsidRPr="00B1664C">
        <w:rPr>
          <w:rFonts w:hint="cs"/>
          <w:rtl/>
        </w:rPr>
        <w:t>).</w:t>
      </w:r>
    </w:p>
  </w:footnote>
  <w:footnote w:id="207">
    <w:p w:rsidR="00F93D80" w:rsidRPr="00B1664C" w:rsidRDefault="00F93D80" w:rsidP="000D7EF3">
      <w:pPr>
        <w:pStyle w:val="FootnoteText"/>
        <w:rPr>
          <w:rtl/>
        </w:rPr>
      </w:pPr>
      <w:r w:rsidRPr="00B1664C">
        <w:rPr>
          <w:rStyle w:val="FootnoteReference"/>
          <w:rFonts w:cs="Traditional Arabic"/>
        </w:rPr>
        <w:footnoteRef/>
      </w:r>
      <w:r w:rsidRPr="00B1664C">
        <w:tab/>
      </w:r>
      <w:r w:rsidRPr="00B1664C">
        <w:rPr>
          <w:rFonts w:hint="cs"/>
          <w:rtl/>
        </w:rPr>
        <w:t>نشر الإصدار </w:t>
      </w:r>
      <w:r w:rsidRPr="00B1664C">
        <w:t>1.0</w:t>
      </w:r>
      <w:r w:rsidRPr="00B1664C">
        <w:rPr>
          <w:rFonts w:hint="cs"/>
          <w:rtl/>
        </w:rPr>
        <w:t xml:space="preserve"> من المعيار أحادي الشفرة في أكتوبر </w:t>
      </w:r>
      <w:r w:rsidRPr="00B1664C">
        <w:t>1991</w:t>
      </w:r>
      <w:r w:rsidRPr="00B1664C">
        <w:rPr>
          <w:rFonts w:hint="cs"/>
          <w:rtl/>
        </w:rPr>
        <w:t>، غير أن أول ملفات للبيانات أدت إلى تبسيط التنفيذ وتعزيز قابلية التشغيل البيني لم تظهر إلا مع الإصدار </w:t>
      </w:r>
      <w:r w:rsidRPr="00B1664C">
        <w:t>2.0</w:t>
      </w:r>
      <w:r w:rsidRPr="00B1664C">
        <w:rPr>
          <w:rFonts w:hint="cs"/>
          <w:rtl/>
        </w:rPr>
        <w:t xml:space="preserve"> في يوليو </w:t>
      </w:r>
      <w:r w:rsidRPr="00B1664C">
        <w:t>1996</w:t>
      </w:r>
      <w:r w:rsidRPr="00B1664C">
        <w:rPr>
          <w:rFonts w:hint="cs"/>
          <w:rtl/>
        </w:rPr>
        <w:t>. وفي هذا الوقت، كانت الإنترنت أكثر من شبكة منشأة بشكل جيد وكان قد</w:t>
      </w:r>
      <w:r>
        <w:rPr>
          <w:rFonts w:hint="eastAsia"/>
          <w:rtl/>
        </w:rPr>
        <w:t> </w:t>
      </w:r>
      <w:r w:rsidRPr="00B1664C">
        <w:rPr>
          <w:rFonts w:hint="cs"/>
          <w:rtl/>
        </w:rPr>
        <w:t>تم الاعتراف بشبكة الويب العالمية كأحد التطورات التكنولوجية الهامة.</w:t>
      </w:r>
    </w:p>
  </w:footnote>
  <w:footnote w:id="208">
    <w:p w:rsidR="00F93D80" w:rsidRPr="00B1664C" w:rsidRDefault="00F93D80" w:rsidP="00870085">
      <w:pPr>
        <w:pStyle w:val="FootnoteText"/>
        <w:rPr>
          <w:rtl/>
        </w:rPr>
      </w:pPr>
      <w:r w:rsidRPr="00B1664C">
        <w:rPr>
          <w:rStyle w:val="FootnoteReference"/>
          <w:rFonts w:cs="Traditional Arabic"/>
        </w:rPr>
        <w:footnoteRef/>
      </w:r>
      <w:r w:rsidRPr="00B1664C">
        <w:tab/>
      </w:r>
      <w:hyperlink r:id="rId229" w:history="1">
        <w:r w:rsidRPr="00B1664C">
          <w:rPr>
            <w:rStyle w:val="Hyperlink"/>
            <w:rFonts w:cs="Traditional Arabic" w:hint="cs"/>
            <w:rtl/>
          </w:rPr>
          <w:t xml:space="preserve">مساهمة من </w:t>
        </w:r>
        <w:r w:rsidRPr="00B1664C">
          <w:rPr>
            <w:rStyle w:val="Hyperlink"/>
            <w:rFonts w:cs="Traditional Arabic"/>
          </w:rPr>
          <w:t>Nominet</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209">
    <w:p w:rsidR="00F93D80" w:rsidRPr="00B1664C" w:rsidRDefault="00F93D80" w:rsidP="00870085">
      <w:pPr>
        <w:pStyle w:val="FootnoteText"/>
        <w:rPr>
          <w:rtl/>
        </w:rPr>
      </w:pPr>
      <w:r w:rsidRPr="00B1664C">
        <w:rPr>
          <w:rStyle w:val="FootnoteReference"/>
          <w:rFonts w:cs="Traditional Arabic"/>
        </w:rPr>
        <w:footnoteRef/>
      </w:r>
      <w:r w:rsidRPr="00B1664C">
        <w:tab/>
      </w:r>
      <w:hyperlink r:id="rId230" w:history="1">
        <w:r w:rsidRPr="00B1664C">
          <w:rPr>
            <w:rStyle w:val="Hyperlink"/>
            <w:rFonts w:cs="Traditional Arabic" w:hint="cs"/>
            <w:rtl/>
          </w:rPr>
          <w:t>مساهمة من </w:t>
        </w:r>
        <w:r w:rsidRPr="00B1664C">
          <w:rPr>
            <w:rStyle w:val="Hyperlink"/>
            <w:rFonts w:cs="Traditional Arabic"/>
          </w:rPr>
          <w:t>PayPal</w:t>
        </w:r>
      </w:hyperlink>
      <w:r w:rsidRPr="00B1664C">
        <w:rPr>
          <w:rFonts w:hint="cs"/>
          <w:rtl/>
        </w:rPr>
        <w:t xml:space="preserve"> (أكتوبر </w:t>
      </w:r>
      <w:r w:rsidRPr="00B1664C">
        <w:t>2012</w:t>
      </w:r>
      <w:r w:rsidRPr="00B1664C">
        <w:rPr>
          <w:rFonts w:hint="cs"/>
          <w:rtl/>
        </w:rPr>
        <w:t>).</w:t>
      </w:r>
    </w:p>
  </w:footnote>
  <w:footnote w:id="210">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برنامج </w:t>
      </w:r>
      <w:r w:rsidRPr="00B1664C">
        <w:t>TLD</w:t>
      </w:r>
      <w:r w:rsidRPr="00B1664C">
        <w:rPr>
          <w:rFonts w:hint="cs"/>
          <w:rtl/>
        </w:rPr>
        <w:t xml:space="preserve"> من متغيرات </w:t>
      </w:r>
      <w:r w:rsidRPr="00B1664C">
        <w:t>IDN</w:t>
      </w:r>
      <w:r w:rsidRPr="00B1664C">
        <w:rPr>
          <w:rFonts w:hint="cs"/>
          <w:rtl/>
        </w:rPr>
        <w:t xml:space="preserve">، </w:t>
      </w:r>
      <w:r w:rsidRPr="00B1664C">
        <w:t>ICANN</w:t>
      </w:r>
      <w:r w:rsidRPr="00B1664C">
        <w:rPr>
          <w:rFonts w:hint="cs"/>
          <w:rtl/>
        </w:rPr>
        <w:t xml:space="preserve"> (</w:t>
      </w:r>
      <w:r w:rsidRPr="00B1664C">
        <w:t>4</w:t>
      </w:r>
      <w:r w:rsidRPr="00B1664C">
        <w:rPr>
          <w:rFonts w:hint="cs"/>
          <w:rtl/>
        </w:rPr>
        <w:t xml:space="preserve"> مايو </w:t>
      </w:r>
      <w:r w:rsidRPr="00B1664C">
        <w:t>2012</w:t>
      </w:r>
      <w:r w:rsidRPr="00B1664C">
        <w:rPr>
          <w:rFonts w:hint="cs"/>
          <w:rtl/>
        </w:rPr>
        <w:t>)،</w:t>
      </w:r>
      <w:r w:rsidRPr="00B1664C">
        <w:rPr>
          <w:rFonts w:hint="cs"/>
          <w:rtl/>
        </w:rPr>
        <w:tab/>
      </w:r>
      <w:r w:rsidRPr="00B1664C">
        <w:rPr>
          <w:rtl/>
        </w:rPr>
        <w:br/>
      </w:r>
      <w:hyperlink r:id="rId231" w:history="1">
        <w:r w:rsidRPr="00B1664C">
          <w:rPr>
            <w:rStyle w:val="Hyperlink"/>
            <w:rFonts w:cs="Traditional Arabic"/>
          </w:rPr>
          <w:t>http://www.icann.org/en/news/public-comment/idn-variant-tld-revised-program-plan-04may12-en.htm</w:t>
        </w:r>
      </w:hyperlink>
      <w:r w:rsidRPr="00B1664C">
        <w:rPr>
          <w:rFonts w:hint="cs"/>
          <w:rtl/>
        </w:rPr>
        <w:t>.</w:t>
      </w:r>
    </w:p>
  </w:footnote>
  <w:footnote w:id="211">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يمكن الاطلاع على معلومات عن حالة تنفيذ الميادين </w:t>
      </w:r>
      <w:r w:rsidRPr="00B1664C">
        <w:t>IDN ccTLD</w:t>
      </w:r>
      <w:r w:rsidRPr="00B1664C">
        <w:rPr>
          <w:rFonts w:hint="cs"/>
          <w:rtl/>
        </w:rPr>
        <w:t xml:space="preserve"> بالأبجديات المختلفة على:</w:t>
      </w:r>
      <w:r w:rsidRPr="00B1664C">
        <w:rPr>
          <w:rFonts w:hint="cs"/>
          <w:rtl/>
        </w:rPr>
        <w:tab/>
      </w:r>
      <w:r w:rsidRPr="00B1664C">
        <w:rPr>
          <w:rtl/>
        </w:rPr>
        <w:br/>
      </w:r>
      <w:hyperlink r:id="rId232" w:history="1">
        <w:r w:rsidRPr="00B1664C">
          <w:rPr>
            <w:rStyle w:val="Hyperlink"/>
            <w:rFonts w:cs="Traditional Arabic"/>
          </w:rPr>
          <w:t>http://www.icann.org/en/resources/idn/announcements</w:t>
        </w:r>
      </w:hyperlink>
      <w:r w:rsidRPr="00B1664C">
        <w:rPr>
          <w:rFonts w:hint="cs"/>
          <w:rtl/>
        </w:rPr>
        <w:t>.</w:t>
      </w:r>
    </w:p>
  </w:footnote>
  <w:footnote w:id="212">
    <w:p w:rsidR="00F93D80" w:rsidRPr="00B1664C" w:rsidRDefault="00F93D80" w:rsidP="00870085">
      <w:pPr>
        <w:pStyle w:val="FootnoteText"/>
      </w:pPr>
      <w:r w:rsidRPr="00B1664C">
        <w:rPr>
          <w:rStyle w:val="FootnoteReference"/>
          <w:rFonts w:cs="Traditional Arabic"/>
        </w:rPr>
        <w:footnoteRef/>
      </w:r>
      <w:r w:rsidRPr="00B1664C">
        <w:tab/>
      </w:r>
      <w:r w:rsidRPr="00B1664C">
        <w:rPr>
          <w:rFonts w:hint="cs"/>
          <w:rtl/>
        </w:rPr>
        <w:t>يمكن الاطلاع على تفاصيل نشر المخدمات الأساسية على</w:t>
      </w:r>
      <w:r>
        <w:rPr>
          <w:rFonts w:hint="cs"/>
          <w:rtl/>
        </w:rPr>
        <w:t>:</w:t>
      </w:r>
      <w:r w:rsidRPr="00B1664C">
        <w:rPr>
          <w:rFonts w:hint="cs"/>
          <w:rtl/>
        </w:rPr>
        <w:t xml:space="preserve"> </w:t>
      </w:r>
      <w:hyperlink r:id="rId233" w:history="1">
        <w:r w:rsidRPr="00B1664C">
          <w:rPr>
            <w:rStyle w:val="Hyperlink"/>
            <w:rFonts w:cs="Traditional Arabic"/>
          </w:rPr>
          <w:t>http://www.root-servers.org/</w:t>
        </w:r>
      </w:hyperlink>
      <w:r w:rsidRPr="00B1664C">
        <w:rPr>
          <w:rFonts w:hint="cs"/>
          <w:rtl/>
        </w:rPr>
        <w:t>.</w:t>
      </w:r>
    </w:p>
  </w:footnote>
  <w:footnote w:id="213">
    <w:p w:rsidR="00F93D80" w:rsidRPr="00B1664C" w:rsidRDefault="00F93D80" w:rsidP="006A6D0B">
      <w:pPr>
        <w:pStyle w:val="FootnoteText"/>
        <w:rPr>
          <w:rtl/>
        </w:rPr>
      </w:pPr>
      <w:r w:rsidRPr="00B1664C">
        <w:rPr>
          <w:rStyle w:val="FootnoteReference"/>
          <w:rFonts w:cs="Traditional Arabic"/>
        </w:rPr>
        <w:footnoteRef/>
      </w:r>
      <w:r w:rsidRPr="00B1664C">
        <w:tab/>
      </w:r>
      <w:r w:rsidRPr="00B1664C">
        <w:rPr>
          <w:rFonts w:hint="cs"/>
          <w:rtl/>
        </w:rPr>
        <w:t>للحصول على مزيد من المعلومات بشأن التوزيع غير المتكافئ للمخدمات الأساسية للنظام </w:t>
      </w:r>
      <w:r w:rsidRPr="00B1664C">
        <w:t>DNS</w:t>
      </w:r>
      <w:r w:rsidRPr="00B1664C">
        <w:rPr>
          <w:rFonts w:hint="cs"/>
          <w:rtl/>
        </w:rPr>
        <w:t xml:space="preserve"> على الإنترنت، انظر:</w:t>
      </w:r>
      <w:r w:rsidRPr="00B1664C">
        <w:rPr>
          <w:rFonts w:hint="cs"/>
          <w:rtl/>
        </w:rPr>
        <w:tab/>
      </w:r>
      <w:r w:rsidRPr="00B1664C">
        <w:rPr>
          <w:rtl/>
        </w:rPr>
        <w:br/>
      </w:r>
      <w:hyperlink r:id="rId234" w:history="1">
        <w:r w:rsidRPr="00B1664C">
          <w:rPr>
            <w:rStyle w:val="Hyperlink"/>
            <w:rFonts w:cs="Traditional Arabic"/>
          </w:rPr>
          <w:t>http://royal.pingdom.com/2012/05/07/the-very-uneven-distribution-of-dns-root-servers-on-the-internet/</w:t>
        </w:r>
      </w:hyperlink>
      <w:r>
        <w:rPr>
          <w:rFonts w:hint="cs"/>
          <w:rtl/>
        </w:rPr>
        <w:t>.</w:t>
      </w:r>
    </w:p>
  </w:footnote>
  <w:footnote w:id="214">
    <w:p w:rsidR="00F93D80" w:rsidRPr="00B1664C" w:rsidRDefault="00F93D80" w:rsidP="00870085">
      <w:pPr>
        <w:pStyle w:val="FootnoteText"/>
        <w:rPr>
          <w:rtl/>
        </w:rPr>
      </w:pPr>
      <w:r w:rsidRPr="00B1664C">
        <w:rPr>
          <w:rStyle w:val="FootnoteReference"/>
          <w:rFonts w:cs="Traditional Arabic"/>
        </w:rPr>
        <w:footnoteRef/>
      </w:r>
      <w:r w:rsidRPr="00B1664C">
        <w:tab/>
      </w:r>
      <w:hyperlink r:id="rId235" w:history="1">
        <w:r w:rsidRPr="00B1664C">
          <w:rPr>
            <w:rStyle w:val="Hyperlink"/>
            <w:rFonts w:cs="Traditional Arabic" w:hint="cs"/>
            <w:rtl/>
          </w:rPr>
          <w:t xml:space="preserve">مساهمة من </w:t>
        </w:r>
        <w:r w:rsidRPr="00B1664C">
          <w:rPr>
            <w:rStyle w:val="Hyperlink"/>
            <w:rFonts w:cs="Traditional Arabic"/>
          </w:rPr>
          <w:t>Nominet</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215">
    <w:p w:rsidR="00F93D80" w:rsidRPr="00B1664C" w:rsidRDefault="00F93D80" w:rsidP="00870085">
      <w:pPr>
        <w:pStyle w:val="FootnoteText"/>
      </w:pPr>
      <w:r w:rsidRPr="00B1664C">
        <w:rPr>
          <w:rStyle w:val="FootnoteReference"/>
          <w:rFonts w:cs="Traditional Arabic"/>
        </w:rPr>
        <w:footnoteRef/>
      </w:r>
      <w:r w:rsidRPr="00B1664C">
        <w:tab/>
      </w:r>
      <w:hyperlink r:id="rId236" w:history="1">
        <w:r w:rsidRPr="00B1664C">
          <w:rPr>
            <w:rStyle w:val="Hyperlink"/>
            <w:rFonts w:cs="Traditional Arabic" w:hint="cs"/>
            <w:rtl/>
          </w:rPr>
          <w:t xml:space="preserve">مساهمة من </w:t>
        </w:r>
        <w:r w:rsidRPr="00B1664C">
          <w:rPr>
            <w:rStyle w:val="Hyperlink"/>
            <w:rFonts w:cs="Traditional Arabic"/>
          </w:rPr>
          <w:t>Nominet</w:t>
        </w:r>
      </w:hyperlink>
      <w:r w:rsidRPr="00B1664C">
        <w:rPr>
          <w:rFonts w:hint="cs"/>
          <w:rtl/>
        </w:rPr>
        <w:t xml:space="preserve"> (</w:t>
      </w:r>
      <w:r w:rsidRPr="00B1664C">
        <w:t>30</w:t>
      </w:r>
      <w:r w:rsidRPr="00B1664C">
        <w:rPr>
          <w:rFonts w:hint="cs"/>
          <w:rtl/>
        </w:rPr>
        <w:t xml:space="preserve"> سبتمبر </w:t>
      </w:r>
      <w:r w:rsidRPr="00B1664C">
        <w:t>2012</w:t>
      </w:r>
      <w:r w:rsidRPr="00B1664C">
        <w:rPr>
          <w:rFonts w:hint="cs"/>
          <w:rtl/>
        </w:rPr>
        <w:t>).</w:t>
      </w:r>
    </w:p>
  </w:footnote>
  <w:footnote w:id="216">
    <w:p w:rsidR="00F93D80" w:rsidRPr="00B1664C" w:rsidRDefault="00F93D80" w:rsidP="00870085">
      <w:pPr>
        <w:pStyle w:val="FootnoteText"/>
        <w:rPr>
          <w:rtl/>
        </w:rPr>
      </w:pPr>
      <w:r w:rsidRPr="00B1664C">
        <w:rPr>
          <w:rStyle w:val="FootnoteReference"/>
          <w:rFonts w:cs="Traditional Arabic"/>
        </w:rPr>
        <w:footnoteRef/>
      </w:r>
      <w:r w:rsidRPr="00B1664C">
        <w:tab/>
      </w:r>
      <w:hyperlink r:id="rId237" w:history="1">
        <w:r w:rsidRPr="00B1664C">
          <w:rPr>
            <w:rStyle w:val="Hyperlink"/>
            <w:rFonts w:cs="Traditional Arabic" w:hint="cs"/>
            <w:rtl/>
          </w:rPr>
          <w:t xml:space="preserve">مساهمة </w:t>
        </w:r>
        <w:r w:rsidR="00E3321A">
          <w:rPr>
            <w:rStyle w:val="Hyperlink"/>
            <w:rFonts w:cs="Traditional Arabic" w:hint="cs"/>
            <w:rtl/>
          </w:rPr>
          <w:t xml:space="preserve">من </w:t>
        </w:r>
        <w:r w:rsidRPr="00B1664C">
          <w:rPr>
            <w:rStyle w:val="Hyperlink"/>
            <w:rFonts w:cs="Traditional Arabic" w:hint="cs"/>
            <w:rtl/>
          </w:rPr>
          <w:t>المملكة المتحدة</w:t>
        </w:r>
      </w:hyperlink>
      <w:r w:rsidRPr="00B1664C">
        <w:rPr>
          <w:rFonts w:hint="cs"/>
          <w:rtl/>
        </w:rPr>
        <w:t xml:space="preserve"> (</w:t>
      </w:r>
      <w:r w:rsidRPr="00B1664C">
        <w:t>25</w:t>
      </w:r>
      <w:r w:rsidRPr="00B1664C">
        <w:rPr>
          <w:rFonts w:hint="cs"/>
          <w:rtl/>
        </w:rPr>
        <w:t xml:space="preserve"> يونيو </w:t>
      </w:r>
      <w:r w:rsidRPr="00B1664C">
        <w:t>2012</w:t>
      </w:r>
      <w:r w:rsidRPr="00B1664C">
        <w:rPr>
          <w:rFonts w:hint="cs"/>
          <w:rtl/>
        </w:rPr>
        <w:t>).</w:t>
      </w:r>
    </w:p>
  </w:footnote>
  <w:footnote w:id="217">
    <w:p w:rsidR="00F93D80" w:rsidRPr="00B1664C" w:rsidRDefault="00F93D80" w:rsidP="00870085">
      <w:pPr>
        <w:pStyle w:val="FootnoteText"/>
      </w:pPr>
      <w:r w:rsidRPr="00B1664C">
        <w:rPr>
          <w:rStyle w:val="FootnoteReference"/>
          <w:rFonts w:cs="Traditional Arabic"/>
        </w:rPr>
        <w:footnoteRef/>
      </w:r>
      <w:r w:rsidRPr="00B1664C">
        <w:tab/>
      </w:r>
      <w:hyperlink r:id="rId238" w:history="1">
        <w:r w:rsidRPr="00B1664C">
          <w:rPr>
            <w:rStyle w:val="Hyperlink"/>
            <w:rFonts w:cs="Traditional Arabic"/>
          </w:rPr>
          <w:t>http://royal.pingdom.com/2012/05/07/the-very-uneven-distribution-of-dns-root-servers-on-the-internet/</w:t>
        </w:r>
      </w:hyperlink>
      <w:r w:rsidRPr="00B1664C">
        <w:rPr>
          <w:rFonts w:hint="cs"/>
          <w:rtl/>
        </w:rPr>
        <w:t>.</w:t>
      </w:r>
    </w:p>
  </w:footnote>
  <w:footnote w:id="218">
    <w:p w:rsidR="00F93D80" w:rsidRPr="00B1664C" w:rsidRDefault="00F93D80" w:rsidP="00870085">
      <w:pPr>
        <w:pStyle w:val="FootnoteText"/>
      </w:pPr>
      <w:r w:rsidRPr="00B1664C">
        <w:rPr>
          <w:rStyle w:val="FootnoteReference"/>
          <w:rFonts w:cs="Traditional Arabic"/>
        </w:rPr>
        <w:footnoteRef/>
      </w:r>
      <w:r w:rsidRPr="00B1664C">
        <w:tab/>
      </w:r>
      <w:hyperlink r:id="rId239" w:history="1">
        <w:r w:rsidRPr="00B1664C">
          <w:rPr>
            <w:rStyle w:val="Hyperlink"/>
            <w:rFonts w:cs="Traditional Arabic"/>
          </w:rPr>
          <w:t>http://root-servers.org/</w:t>
        </w:r>
      </w:hyperlink>
      <w:r w:rsidRPr="00B1664C">
        <w:rPr>
          <w:rFonts w:hint="cs"/>
          <w:rtl/>
        </w:rPr>
        <w:t>.</w:t>
      </w:r>
    </w:p>
  </w:footnote>
  <w:footnote w:id="219">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"عن اللجنة الاستشارية الحكومية" متاح على: </w:t>
      </w:r>
      <w:hyperlink r:id="rId240" w:history="1">
        <w:r w:rsidRPr="00B1664C">
          <w:rPr>
            <w:rStyle w:val="Hyperlink"/>
            <w:rFonts w:cs="Traditional Arabic"/>
          </w:rPr>
          <w:t>https://gacweb.icann.org/display/gacweb/About+The+GAC</w:t>
        </w:r>
      </w:hyperlink>
      <w:r w:rsidRPr="00B1664C">
        <w:rPr>
          <w:rFonts w:hint="cs"/>
          <w:rtl/>
        </w:rPr>
        <w:t>.</w:t>
      </w:r>
    </w:p>
  </w:footnote>
  <w:footnote w:id="220">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ستحاول اللجنة ومجلس مؤسسة </w:t>
      </w:r>
      <w:r w:rsidRPr="00B1664C">
        <w:t>ICANN</w:t>
      </w:r>
      <w:r w:rsidRPr="00B1664C">
        <w:rPr>
          <w:rFonts w:hint="cs"/>
          <w:rtl/>
        </w:rPr>
        <w:t xml:space="preserve"> بحسن النية وفي الوقت المناسب وبكفاءة إيجاد حل يقبله الطرفان، اللوائح التنفيذية لمؤسسة </w:t>
      </w:r>
      <w:r w:rsidRPr="00B1664C">
        <w:t xml:space="preserve"> ICANN</w:t>
      </w:r>
      <w:r w:rsidRPr="00B1664C">
        <w:rPr>
          <w:rFonts w:hint="cs"/>
          <w:rtl/>
        </w:rPr>
        <w:t xml:space="preserve"> (مارس </w:t>
      </w:r>
      <w:r w:rsidRPr="00B1664C">
        <w:t>2012</w:t>
      </w:r>
      <w:r w:rsidRPr="00B1664C">
        <w:rPr>
          <w:rFonts w:hint="cs"/>
          <w:rtl/>
        </w:rPr>
        <w:t>) - المادة </w:t>
      </w:r>
      <w:r w:rsidRPr="00B1664C">
        <w:t>X1</w:t>
      </w:r>
      <w:r w:rsidRPr="00B1664C">
        <w:rPr>
          <w:rFonts w:hint="cs"/>
          <w:rtl/>
        </w:rPr>
        <w:t>: اللجان الاستشارية</w:t>
      </w:r>
      <w:r w:rsidR="00D37898">
        <w:rPr>
          <w:rFonts w:hint="cs"/>
          <w:rtl/>
        </w:rPr>
        <w:t>،</w:t>
      </w:r>
      <w:r w:rsidRPr="00B1664C">
        <w:rPr>
          <w:rFonts w:hint="cs"/>
          <w:rtl/>
        </w:rPr>
        <w:t xml:space="preserve"> </w:t>
      </w:r>
      <w:hyperlink r:id="rId241" w:history="1">
        <w:r w:rsidRPr="00B1664C">
          <w:rPr>
            <w:rStyle w:val="Hyperlink"/>
            <w:rFonts w:cs="Traditional Arabic"/>
          </w:rPr>
          <w:t>www.icann.org/en/about/governance/bylaws</w:t>
        </w:r>
      </w:hyperlink>
      <w:r w:rsidRPr="00B1664C">
        <w:rPr>
          <w:rFonts w:hint="cs"/>
          <w:rtl/>
        </w:rPr>
        <w:t>.</w:t>
      </w:r>
    </w:p>
  </w:footnote>
  <w:footnote w:id="221">
    <w:p w:rsidR="00F93D80" w:rsidRPr="00B1664C" w:rsidRDefault="00F93D80" w:rsidP="00870085">
      <w:pPr>
        <w:pStyle w:val="FootnoteText"/>
        <w:rPr>
          <w:rtl/>
        </w:rPr>
      </w:pPr>
      <w:r w:rsidRPr="00B1664C">
        <w:rPr>
          <w:rStyle w:val="FootnoteReference"/>
          <w:rFonts w:cs="Traditional Arabic"/>
        </w:rPr>
        <w:footnoteRef/>
      </w:r>
      <w:r w:rsidRPr="00B1664C">
        <w:tab/>
      </w:r>
      <w:hyperlink r:id="rId242"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4</w:t>
      </w:r>
      <w:r w:rsidRPr="00B1664C">
        <w:rPr>
          <w:rFonts w:hint="cs"/>
          <w:rtl/>
        </w:rPr>
        <w:t xml:space="preserve"> أكتوبر </w:t>
      </w:r>
      <w:r w:rsidRPr="00B1664C">
        <w:t>2012</w:t>
      </w:r>
      <w:r w:rsidRPr="00B1664C">
        <w:rPr>
          <w:rFonts w:hint="cs"/>
          <w:rtl/>
        </w:rPr>
        <w:t>).</w:t>
      </w:r>
    </w:p>
  </w:footnote>
  <w:footnote w:id="222">
    <w:p w:rsidR="00F93D80" w:rsidRPr="00B1664C" w:rsidRDefault="00F93D80" w:rsidP="00870085">
      <w:pPr>
        <w:pStyle w:val="FootnoteText"/>
        <w:rPr>
          <w:rtl/>
        </w:rPr>
      </w:pPr>
      <w:r w:rsidRPr="00B1664C">
        <w:rPr>
          <w:rStyle w:val="FootnoteReference"/>
          <w:rFonts w:cs="Traditional Arabic"/>
        </w:rPr>
        <w:footnoteRef/>
      </w:r>
      <w:r w:rsidRPr="00B1664C">
        <w:tab/>
      </w:r>
      <w:hyperlink r:id="rId243" w:history="1">
        <w:r w:rsidRPr="00B1664C">
          <w:rPr>
            <w:rStyle w:val="Hyperlink"/>
            <w:rFonts w:cs="Traditional Arabic" w:hint="cs"/>
            <w:rtl/>
          </w:rPr>
          <w:t>مساهمة من المملكة المتحدة</w:t>
        </w:r>
      </w:hyperlink>
      <w:r w:rsidRPr="00B1664C">
        <w:rPr>
          <w:rFonts w:hint="cs"/>
          <w:rtl/>
        </w:rPr>
        <w:t xml:space="preserve"> (</w:t>
      </w:r>
      <w:r w:rsidRPr="00B1664C">
        <w:t>21</w:t>
      </w:r>
      <w:r w:rsidRPr="00B1664C">
        <w:rPr>
          <w:rFonts w:hint="cs"/>
          <w:rtl/>
        </w:rPr>
        <w:t xml:space="preserve"> سبتمبر </w:t>
      </w:r>
      <w:r w:rsidRPr="00B1664C">
        <w:t>2012</w:t>
      </w:r>
      <w:r w:rsidRPr="00B1664C">
        <w:rPr>
          <w:rFonts w:hint="cs"/>
          <w:rtl/>
        </w:rPr>
        <w:t>).</w:t>
      </w:r>
    </w:p>
  </w:footnote>
  <w:footnote w:id="223">
    <w:p w:rsidR="00F93D80" w:rsidRPr="00B1664C" w:rsidRDefault="00F93D80" w:rsidP="000B70B9">
      <w:pPr>
        <w:pStyle w:val="FootnoteText"/>
        <w:rPr>
          <w:rtl/>
        </w:rPr>
      </w:pPr>
      <w:r w:rsidRPr="00B1664C">
        <w:rPr>
          <w:rStyle w:val="FootnoteReference"/>
          <w:rFonts w:cs="Traditional Arabic"/>
        </w:rPr>
        <w:footnoteRef/>
      </w:r>
      <w:r w:rsidRPr="00B1664C">
        <w:tab/>
      </w:r>
      <w:r w:rsidRPr="00B1664C">
        <w:rPr>
          <w:rFonts w:hint="cs"/>
          <w:rtl/>
        </w:rPr>
        <w:t>أعضاء اللجنة </w:t>
      </w:r>
      <w:r w:rsidRPr="00B1664C">
        <w:t>GAC</w:t>
      </w:r>
      <w:r w:rsidRPr="00B1664C">
        <w:rPr>
          <w:rFonts w:hint="cs"/>
          <w:rtl/>
        </w:rPr>
        <w:t xml:space="preserve"> (حتى </w:t>
      </w:r>
      <w:r w:rsidRPr="00B1664C">
        <w:t>21</w:t>
      </w:r>
      <w:r w:rsidRPr="00B1664C">
        <w:rPr>
          <w:rFonts w:hint="cs"/>
          <w:rtl/>
        </w:rPr>
        <w:t xml:space="preserve"> </w:t>
      </w:r>
      <w:r w:rsidR="000B70B9">
        <w:rPr>
          <w:rFonts w:hint="cs"/>
          <w:rtl/>
        </w:rPr>
        <w:t>ديسمبر</w:t>
      </w:r>
      <w:r w:rsidRPr="00B1664C">
        <w:rPr>
          <w:rFonts w:hint="cs"/>
          <w:rtl/>
        </w:rPr>
        <w:t> </w:t>
      </w:r>
      <w:r w:rsidRPr="00B1664C">
        <w:t>2012</w:t>
      </w:r>
      <w:r w:rsidRPr="00B1664C">
        <w:rPr>
          <w:rFonts w:hint="cs"/>
          <w:rtl/>
        </w:rPr>
        <w:t xml:space="preserve">)، انظر: </w:t>
      </w:r>
      <w:hyperlink r:id="rId244" w:history="1">
        <w:r w:rsidRPr="00B1664C">
          <w:rPr>
            <w:rStyle w:val="Hyperlink"/>
            <w:rFonts w:cs="Traditional Arabic"/>
          </w:rPr>
          <w:t>https://gacweb.icann.org/display/gacweb/GAC+Members</w:t>
        </w:r>
      </w:hyperlink>
      <w:r w:rsidRPr="00B1664C">
        <w:rPr>
          <w:rFonts w:hint="cs"/>
          <w:rtl/>
        </w:rPr>
        <w:t>.</w:t>
      </w:r>
    </w:p>
  </w:footnote>
  <w:footnote w:id="224">
    <w:p w:rsidR="00F93D80" w:rsidRPr="00B1664C" w:rsidRDefault="00F93D80" w:rsidP="00870085">
      <w:pPr>
        <w:pStyle w:val="FootnoteText"/>
        <w:rPr>
          <w:rtl/>
        </w:rPr>
      </w:pPr>
      <w:r w:rsidRPr="00B1664C">
        <w:rPr>
          <w:rStyle w:val="FootnoteReference"/>
          <w:rFonts w:cs="Traditional Arabic"/>
        </w:rPr>
        <w:footnoteRef/>
      </w:r>
      <w:r w:rsidRPr="00B1664C">
        <w:tab/>
      </w:r>
      <w:hyperlink r:id="rId245" w:history="1">
        <w:r w:rsidRPr="00B1664C">
          <w:rPr>
            <w:rStyle w:val="Hyperlink"/>
            <w:rFonts w:cs="Traditional Arabic" w:hint="cs"/>
            <w:rtl/>
          </w:rPr>
          <w:t>مساهمة من المملكة المتحدة</w:t>
        </w:r>
      </w:hyperlink>
      <w:r w:rsidRPr="00B1664C">
        <w:rPr>
          <w:rFonts w:hint="cs"/>
          <w:rtl/>
        </w:rPr>
        <w:t xml:space="preserve"> (</w:t>
      </w:r>
      <w:r w:rsidRPr="00B1664C">
        <w:t>21</w:t>
      </w:r>
      <w:r w:rsidRPr="00B1664C">
        <w:rPr>
          <w:rFonts w:hint="cs"/>
          <w:rtl/>
        </w:rPr>
        <w:t xml:space="preserve"> سبتمبر </w:t>
      </w:r>
      <w:r w:rsidRPr="00B1664C">
        <w:t>2012</w:t>
      </w:r>
      <w:r w:rsidRPr="00B1664C">
        <w:rPr>
          <w:rFonts w:hint="cs"/>
          <w:rtl/>
        </w:rPr>
        <w:t>).</w:t>
      </w:r>
    </w:p>
  </w:footnote>
  <w:footnote w:id="225">
    <w:p w:rsidR="00F93D80" w:rsidRPr="00B1664C" w:rsidRDefault="00F93D80" w:rsidP="00870085">
      <w:pPr>
        <w:pStyle w:val="FootnoteText"/>
        <w:rPr>
          <w:rtl/>
        </w:rPr>
      </w:pPr>
      <w:r w:rsidRPr="00B1664C">
        <w:rPr>
          <w:rStyle w:val="FootnoteReference"/>
          <w:rFonts w:cs="Traditional Arabic"/>
        </w:rPr>
        <w:footnoteRef/>
      </w:r>
      <w:r w:rsidRPr="00B1664C">
        <w:tab/>
      </w:r>
      <w:hyperlink r:id="rId246"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4</w:t>
      </w:r>
      <w:r w:rsidRPr="00B1664C">
        <w:rPr>
          <w:rFonts w:hint="cs"/>
          <w:rtl/>
        </w:rPr>
        <w:t xml:space="preserve"> أكتوبر </w:t>
      </w:r>
      <w:r w:rsidRPr="00B1664C">
        <w:t>2012</w:t>
      </w:r>
      <w:r w:rsidRPr="00B1664C">
        <w:rPr>
          <w:rFonts w:hint="cs"/>
          <w:rtl/>
        </w:rPr>
        <w:t>).</w:t>
      </w:r>
    </w:p>
  </w:footnote>
  <w:footnote w:id="226">
    <w:p w:rsidR="00F93D80" w:rsidRPr="00B1664C" w:rsidRDefault="00F93D80" w:rsidP="000D7EF3">
      <w:pPr>
        <w:pStyle w:val="FootnoteText"/>
        <w:rPr>
          <w:spacing w:val="-4"/>
          <w:rtl/>
        </w:rPr>
      </w:pPr>
      <w:r w:rsidRPr="00B1664C">
        <w:rPr>
          <w:rStyle w:val="FootnoteReference"/>
          <w:rFonts w:cs="Traditional Arabic"/>
        </w:rPr>
        <w:footnoteRef/>
      </w:r>
      <w:r w:rsidRPr="00B1664C">
        <w:tab/>
      </w:r>
      <w:r w:rsidR="00AE57AB">
        <w:rPr>
          <w:rFonts w:hint="cs"/>
          <w:rtl/>
        </w:rPr>
        <w:t>"</w:t>
      </w:r>
      <w:r w:rsidRPr="000D7EF3">
        <w:rPr>
          <w:rFonts w:hint="cs"/>
          <w:spacing w:val="-6"/>
          <w:rtl/>
        </w:rPr>
        <w:t>رفضت </w:t>
      </w:r>
      <w:r w:rsidRPr="000D7EF3">
        <w:rPr>
          <w:spacing w:val="-6"/>
        </w:rPr>
        <w:t>ICANN</w:t>
      </w:r>
      <w:r w:rsidRPr="000D7EF3">
        <w:rPr>
          <w:rFonts w:hint="cs"/>
          <w:spacing w:val="-6"/>
          <w:rtl/>
        </w:rPr>
        <w:t xml:space="preserve"> مشورة اللجنة </w:t>
      </w:r>
      <w:r w:rsidRPr="000D7EF3">
        <w:rPr>
          <w:spacing w:val="-6"/>
        </w:rPr>
        <w:t>GAC</w:t>
      </w:r>
      <w:r w:rsidRPr="000D7EF3">
        <w:rPr>
          <w:rFonts w:hint="cs"/>
          <w:spacing w:val="-6"/>
          <w:rtl/>
        </w:rPr>
        <w:t xml:space="preserve"> بتوسيع تعريف السلاسل "القائمة على المجتمعات" بحيث تشمل السلاسل التي تدعي تمثيل مجموعة معينة من</w:t>
      </w:r>
      <w:r>
        <w:rPr>
          <w:rFonts w:hint="eastAsia"/>
          <w:spacing w:val="-6"/>
          <w:rtl/>
        </w:rPr>
        <w:t> </w:t>
      </w:r>
      <w:r w:rsidRPr="000D7EF3">
        <w:rPr>
          <w:rFonts w:hint="cs"/>
          <w:spacing w:val="-6"/>
          <w:rtl/>
        </w:rPr>
        <w:t>الأفراد أو المصالح طبقاً لعناصر تاريخية أو ثقافية أو اجتماعية للهوية مثل الجنسية أو النوع أو العرق أو الديانة أو الثقافة وما إلى ذلك، أو قطاعات معينة، بداعي أن من الصعب جداً تطبيق ذلك في الواقع"، تعليقات اللجنة </w:t>
      </w:r>
      <w:r w:rsidRPr="000D7EF3">
        <w:rPr>
          <w:spacing w:val="-6"/>
        </w:rPr>
        <w:t>GAC</w:t>
      </w:r>
      <w:r w:rsidRPr="000D7EF3">
        <w:rPr>
          <w:rFonts w:hint="cs"/>
          <w:spacing w:val="-6"/>
          <w:rtl/>
        </w:rPr>
        <w:t xml:space="preserve"> بشأن كتيب مقدمي الطلبات (نسخة </w:t>
      </w:r>
      <w:r w:rsidRPr="000D7EF3">
        <w:rPr>
          <w:spacing w:val="-6"/>
        </w:rPr>
        <w:t>15</w:t>
      </w:r>
      <w:r w:rsidRPr="000D7EF3">
        <w:rPr>
          <w:rFonts w:hint="cs"/>
          <w:spacing w:val="-6"/>
          <w:rtl/>
        </w:rPr>
        <w:t xml:space="preserve"> أبريل </w:t>
      </w:r>
      <w:r w:rsidRPr="000D7EF3">
        <w:rPr>
          <w:spacing w:val="-6"/>
        </w:rPr>
        <w:t>2011</w:t>
      </w:r>
      <w:r w:rsidRPr="000D7EF3">
        <w:rPr>
          <w:rFonts w:hint="cs"/>
          <w:spacing w:val="-6"/>
          <w:rtl/>
        </w:rPr>
        <w:t>).</w:t>
      </w:r>
    </w:p>
  </w:footnote>
  <w:footnote w:id="227">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تقرير صادر عن فريق العمل المشترك </w:t>
      </w:r>
      <w:r w:rsidR="00E42DE4">
        <w:t>(JWG)</w:t>
      </w:r>
      <w:r w:rsidR="00E42DE4">
        <w:rPr>
          <w:rFonts w:hint="cs"/>
          <w:rtl/>
        </w:rPr>
        <w:t xml:space="preserve"> </w:t>
      </w:r>
      <w:r w:rsidRPr="00B1664C">
        <w:rPr>
          <w:rFonts w:hint="cs"/>
          <w:rtl/>
        </w:rPr>
        <w:t>لكل من مجلس </w:t>
      </w:r>
      <w:r w:rsidRPr="00B1664C">
        <w:t>ICANN</w:t>
      </w:r>
      <w:r w:rsidRPr="00B1664C">
        <w:rPr>
          <w:rFonts w:hint="cs"/>
          <w:rtl/>
        </w:rPr>
        <w:t xml:space="preserve"> واللجنة </w:t>
      </w:r>
      <w:r w:rsidRPr="00B1664C">
        <w:t>GAC</w:t>
      </w:r>
      <w:r w:rsidRPr="00B1664C">
        <w:rPr>
          <w:rFonts w:hint="cs"/>
          <w:rtl/>
        </w:rPr>
        <w:t>، يونيو </w:t>
      </w:r>
      <w:r w:rsidRPr="00B1664C">
        <w:t>2011</w:t>
      </w:r>
      <w:r w:rsidRPr="00B1664C">
        <w:rPr>
          <w:rFonts w:hint="cs"/>
          <w:rtl/>
        </w:rPr>
        <w:t>. متاح على:</w:t>
      </w:r>
      <w:r w:rsidRPr="00B1664C">
        <w:rPr>
          <w:rFonts w:hint="cs"/>
          <w:rtl/>
        </w:rPr>
        <w:tab/>
      </w:r>
      <w:r w:rsidRPr="00B1664C">
        <w:rPr>
          <w:rtl/>
        </w:rPr>
        <w:br/>
      </w:r>
      <w:hyperlink r:id="rId247" w:history="1">
        <w:r w:rsidRPr="00B1664C">
          <w:rPr>
            <w:rStyle w:val="Hyperlink"/>
            <w:rFonts w:cs="Traditional Arabic"/>
          </w:rPr>
          <w:t>http://archive.icann.org/en/committees/board-gac-2009/board-gac-jwg-final-report-19jun11-en.pdf</w:t>
        </w:r>
      </w:hyperlink>
      <w:r w:rsidRPr="00B1664C">
        <w:rPr>
          <w:rFonts w:hint="cs"/>
          <w:rtl/>
        </w:rPr>
        <w:t>.</w:t>
      </w:r>
    </w:p>
  </w:footnote>
  <w:footnote w:id="228">
    <w:p w:rsidR="00F93D80" w:rsidRPr="00B1664C" w:rsidRDefault="00F93D80" w:rsidP="00870085">
      <w:pPr>
        <w:pStyle w:val="FootnoteText"/>
      </w:pPr>
      <w:r w:rsidRPr="00B1664C">
        <w:rPr>
          <w:rStyle w:val="FootnoteReference"/>
          <w:rFonts w:cs="Traditional Arabic"/>
        </w:rPr>
        <w:footnoteRef/>
      </w:r>
      <w:r w:rsidRPr="00B1664C">
        <w:tab/>
      </w:r>
      <w:hyperlink r:id="rId248" w:history="1">
        <w:r w:rsidRPr="00B1664C">
          <w:rPr>
            <w:rStyle w:val="Hyperlink"/>
            <w:rFonts w:cs="Traditional Arabic"/>
          </w:rPr>
          <w:t>http://archive.icann.org/en/committees/board-gac-2009/board-gac-jwg-final-report-19jun11-en.pdf</w:t>
        </w:r>
      </w:hyperlink>
      <w:r w:rsidRPr="00B1664C">
        <w:rPr>
          <w:rFonts w:hint="cs"/>
          <w:rtl/>
        </w:rPr>
        <w:t>.</w:t>
      </w:r>
    </w:p>
  </w:footnote>
  <w:footnote w:id="229">
    <w:p w:rsidR="00F93D80" w:rsidRPr="00B1664C" w:rsidRDefault="00F93D80" w:rsidP="00870085">
      <w:pPr>
        <w:pStyle w:val="FootnoteText"/>
        <w:rPr>
          <w:rtl/>
        </w:rPr>
      </w:pPr>
      <w:r w:rsidRPr="00B1664C">
        <w:rPr>
          <w:rStyle w:val="FootnoteReference"/>
          <w:rFonts w:cs="Traditional Arabic"/>
        </w:rPr>
        <w:footnoteRef/>
      </w:r>
      <w:r w:rsidRPr="00B1664C">
        <w:tab/>
      </w:r>
      <w:hyperlink r:id="rId249" w:history="1">
        <w:r w:rsidRPr="00B1664C">
          <w:rPr>
            <w:rStyle w:val="Hyperlink"/>
            <w:rFonts w:cs="Traditional Arabic" w:hint="cs"/>
            <w:rtl/>
          </w:rPr>
          <w:t>مساهمة من الولايات المتحدة الأمريكية</w:t>
        </w:r>
      </w:hyperlink>
      <w:r w:rsidRPr="00B1664C">
        <w:rPr>
          <w:rFonts w:hint="cs"/>
          <w:rtl/>
        </w:rPr>
        <w:t xml:space="preserve"> (</w:t>
      </w:r>
      <w:r w:rsidRPr="00B1664C">
        <w:t>2</w:t>
      </w:r>
      <w:r w:rsidRPr="00B1664C">
        <w:rPr>
          <w:rFonts w:hint="cs"/>
          <w:rtl/>
        </w:rPr>
        <w:t xml:space="preserve"> أكتوبر </w:t>
      </w:r>
      <w:r w:rsidRPr="00B1664C">
        <w:t>2012</w:t>
      </w:r>
      <w:r w:rsidRPr="00B1664C">
        <w:rPr>
          <w:rFonts w:hint="cs"/>
          <w:rtl/>
        </w:rPr>
        <w:t>).</w:t>
      </w:r>
    </w:p>
  </w:footnote>
  <w:footnote w:id="230">
    <w:p w:rsidR="00F93D80" w:rsidRPr="00B1664C" w:rsidRDefault="00F93D80" w:rsidP="00870085">
      <w:pPr>
        <w:pStyle w:val="FootnoteText"/>
        <w:rPr>
          <w:rtl/>
        </w:rPr>
      </w:pPr>
      <w:r w:rsidRPr="00B1664C">
        <w:rPr>
          <w:rStyle w:val="FootnoteReference"/>
          <w:rFonts w:cs="Traditional Arabic"/>
        </w:rPr>
        <w:footnoteRef/>
      </w:r>
      <w:r w:rsidRPr="00B1664C">
        <w:tab/>
      </w:r>
      <w:r w:rsidRPr="00B1664C">
        <w:rPr>
          <w:rFonts w:hint="cs"/>
          <w:rtl/>
        </w:rPr>
        <w:t xml:space="preserve">من بين توصيات الفريق </w:t>
      </w:r>
      <w:r w:rsidRPr="00B1664C">
        <w:t>ATRT</w:t>
      </w:r>
      <w:r w:rsidRPr="00B1664C">
        <w:rPr>
          <w:rFonts w:hint="cs"/>
          <w:rtl/>
        </w:rPr>
        <w:t xml:space="preserve"> ال‍</w:t>
      </w:r>
      <w:r w:rsidRPr="00B1664C">
        <w:t>27 </w:t>
      </w:r>
      <w:r w:rsidRPr="00B1664C">
        <w:rPr>
          <w:rFonts w:hint="cs"/>
          <w:rtl/>
        </w:rPr>
        <w:t>، هناك خمس توصيات تتعلق بدور اللجنة </w:t>
      </w:r>
      <w:r w:rsidRPr="00B1664C">
        <w:t>GAC</w:t>
      </w:r>
      <w:r w:rsidRPr="00B1664C">
        <w:rPr>
          <w:rFonts w:hint="cs"/>
          <w:rtl/>
        </w:rPr>
        <w:t xml:space="preserve"> في </w:t>
      </w:r>
      <w:r w:rsidRPr="00B1664C">
        <w:t>ICANN</w:t>
      </w:r>
      <w:r w:rsidRPr="00B1664C">
        <w:rPr>
          <w:rFonts w:hint="cs"/>
          <w:rtl/>
        </w:rPr>
        <w:t xml:space="preserve">، وقد انتهى فريق العمل المشترك </w:t>
      </w:r>
      <w:r w:rsidRPr="00DC359B">
        <w:rPr>
          <w:rFonts w:hint="cs"/>
          <w:spacing w:val="-2"/>
          <w:rtl/>
        </w:rPr>
        <w:t>للمجلس واللجنة </w:t>
      </w:r>
      <w:r w:rsidRPr="00DC359B">
        <w:rPr>
          <w:spacing w:val="-2"/>
        </w:rPr>
        <w:t>GAC</w:t>
      </w:r>
      <w:r w:rsidR="00537734" w:rsidRPr="00DC359B">
        <w:rPr>
          <w:rFonts w:hint="cs"/>
          <w:spacing w:val="-2"/>
          <w:rtl/>
        </w:rPr>
        <w:t xml:space="preserve"> المعني</w:t>
      </w:r>
      <w:r w:rsidRPr="00DC359B">
        <w:rPr>
          <w:rFonts w:hint="cs"/>
          <w:spacing w:val="-2"/>
          <w:rtl/>
        </w:rPr>
        <w:t xml:space="preserve"> بتنفيذ التوصيات </w:t>
      </w:r>
      <w:r w:rsidRPr="00DC359B">
        <w:rPr>
          <w:spacing w:val="-2"/>
        </w:rPr>
        <w:t>(BGRI)</w:t>
      </w:r>
      <w:r w:rsidRPr="00DC359B">
        <w:rPr>
          <w:rFonts w:hint="cs"/>
          <w:spacing w:val="-2"/>
          <w:rtl/>
        </w:rPr>
        <w:t xml:space="preserve"> من العمل بشأن ثلاث توصيات من هذه التوصيات الخمس. ويقوم الفريق </w:t>
      </w:r>
      <w:r w:rsidRPr="00DC359B">
        <w:rPr>
          <w:spacing w:val="-2"/>
        </w:rPr>
        <w:t>BGRI</w:t>
      </w:r>
      <w:r w:rsidRPr="00B1664C">
        <w:rPr>
          <w:rFonts w:hint="cs"/>
          <w:rtl/>
        </w:rPr>
        <w:t xml:space="preserve"> حالياً بدراسة مقترحات للانتهاء من التوصيتين المتبقيتين، اللتين تركزان تحديداً على المشاركة المبكرة للجنة </w:t>
      </w:r>
      <w:r w:rsidRPr="00B1664C">
        <w:t>GAC</w:t>
      </w:r>
      <w:r w:rsidRPr="00B1664C">
        <w:rPr>
          <w:rFonts w:hint="cs"/>
          <w:rtl/>
        </w:rPr>
        <w:t xml:space="preserve"> في عملية وضع سياسات مؤسسة </w:t>
      </w:r>
      <w:r w:rsidRPr="00B1664C">
        <w:t>ICANN</w:t>
      </w:r>
      <w:r w:rsidRPr="00B1664C">
        <w:rPr>
          <w:rFonts w:hint="cs"/>
          <w:rtl/>
        </w:rPr>
        <w:t xml:space="preserve"> [المصدر: </w:t>
      </w:r>
      <w:hyperlink r:id="rId250" w:history="1">
        <w:r w:rsidRPr="00B1664C">
          <w:rPr>
            <w:rStyle w:val="Hyperlink"/>
            <w:rFonts w:cs="Traditional Arabic" w:hint="cs"/>
            <w:rtl/>
          </w:rPr>
          <w:t>الولايات المتحدة الأمريكية</w:t>
        </w:r>
      </w:hyperlink>
      <w:r w:rsidRPr="00B1664C">
        <w:rPr>
          <w:rFonts w:hint="cs"/>
          <w:rtl/>
        </w:rPr>
        <w:t>].</w:t>
      </w:r>
    </w:p>
  </w:footnote>
  <w:footnote w:id="231">
    <w:p w:rsidR="00F93D80" w:rsidRPr="00B1664C" w:rsidRDefault="00F93D80" w:rsidP="00870085">
      <w:pPr>
        <w:pStyle w:val="FootnoteText"/>
      </w:pPr>
      <w:r w:rsidRPr="00B1664C">
        <w:rPr>
          <w:rStyle w:val="FootnoteReference"/>
          <w:rFonts w:cs="Traditional Arabic"/>
        </w:rPr>
        <w:footnoteRef/>
      </w:r>
      <w:r w:rsidRPr="00B1664C">
        <w:tab/>
      </w:r>
      <w:hyperlink r:id="rId251" w:history="1">
        <w:r w:rsidRPr="005B246D">
          <w:rPr>
            <w:rStyle w:val="Hyperlink"/>
            <w:rFonts w:cs="Traditional Arabic" w:hint="cs"/>
            <w:rtl/>
          </w:rPr>
          <w:t>مساهمة من الولايات المتحدة الأمريكية</w:t>
        </w:r>
      </w:hyperlink>
      <w:r w:rsidRPr="00B1664C">
        <w:rPr>
          <w:rFonts w:hint="cs"/>
          <w:rtl/>
        </w:rPr>
        <w:t xml:space="preserve"> (</w:t>
      </w:r>
      <w:r w:rsidRPr="00B1664C">
        <w:t>1</w:t>
      </w:r>
      <w:r w:rsidRPr="00B1664C">
        <w:rPr>
          <w:rFonts w:hint="cs"/>
          <w:rtl/>
        </w:rPr>
        <w:t xml:space="preserve"> فبراير </w:t>
      </w:r>
      <w:r w:rsidRPr="00B1664C">
        <w:t>2013</w:t>
      </w:r>
      <w:r w:rsidRPr="00B1664C">
        <w:rPr>
          <w:rFonts w:hint="cs"/>
          <w:rtl/>
        </w:rPr>
        <w:t>).</w:t>
      </w:r>
    </w:p>
  </w:footnote>
  <w:footnote w:id="232">
    <w:p w:rsidR="00F93D80" w:rsidRPr="00A95CB6" w:rsidRDefault="00F93D80" w:rsidP="001D4BC9">
      <w:pPr>
        <w:pStyle w:val="FootnoteText"/>
        <w:rPr>
          <w:rtl/>
        </w:rPr>
      </w:pPr>
      <w:r w:rsidRPr="007A6E16">
        <w:rPr>
          <w:rStyle w:val="FootnoteReference"/>
          <w:rFonts w:cs="Traditional Arabic"/>
          <w:sz w:val="16"/>
          <w:szCs w:val="16"/>
        </w:rPr>
        <w:footnoteRef/>
      </w:r>
      <w:r w:rsidRPr="007A6E16">
        <w:rPr>
          <w:rtl/>
        </w:rPr>
        <w:t xml:space="preserve"> </w:t>
      </w:r>
      <w:r w:rsidRPr="003D570A">
        <w:rPr>
          <w:rtl/>
          <w:lang w:bidi="ar"/>
        </w:rPr>
        <w:t>العلاقة بين المحتوى المحلي وتطور الإنترنت وأسعار النفاذ</w:t>
      </w:r>
      <w:r w:rsidRPr="003D570A">
        <w:rPr>
          <w:rFonts w:hint="cs"/>
          <w:rtl/>
          <w:lang w:bidi="ar"/>
        </w:rPr>
        <w:t xml:space="preserve"> (</w:t>
      </w:r>
      <w:r w:rsidRPr="003D570A">
        <w:rPr>
          <w:szCs w:val="20"/>
        </w:rPr>
        <w:t>OECD</w:t>
      </w:r>
      <w:r w:rsidRPr="003D570A">
        <w:rPr>
          <w:rFonts w:hint="cs"/>
          <w:rtl/>
        </w:rPr>
        <w:t xml:space="preserve"> </w:t>
      </w:r>
      <w:r w:rsidRPr="003D570A">
        <w:rPr>
          <w:rtl/>
          <w:lang w:bidi="ar"/>
        </w:rPr>
        <w:t>واليونسكو</w:t>
      </w:r>
      <w:r w:rsidRPr="003D570A">
        <w:rPr>
          <w:rFonts w:hint="cs"/>
          <w:rtl/>
        </w:rPr>
        <w:t xml:space="preserve"> وجمعية الإنترنت) </w:t>
      </w:r>
      <w:r w:rsidRPr="003D570A">
        <w:t>(2011)</w:t>
      </w:r>
      <w:r w:rsidR="00A95CB6">
        <w:rPr>
          <w:rFonts w:hint="cs"/>
          <w:rtl/>
        </w:rPr>
        <w:t>.</w:t>
      </w:r>
    </w:p>
  </w:footnote>
  <w:footnote w:id="233">
    <w:p w:rsidR="00F93D80" w:rsidRPr="007A6E16" w:rsidRDefault="00F93D80" w:rsidP="001D4BC9">
      <w:pPr>
        <w:pStyle w:val="FootnoteText"/>
      </w:pPr>
      <w:r w:rsidRPr="007A6E16">
        <w:rPr>
          <w:rStyle w:val="FootnoteReference"/>
          <w:rFonts w:cs="Traditional Arabic"/>
          <w:sz w:val="16"/>
          <w:szCs w:val="16"/>
        </w:rPr>
        <w:footnoteRef/>
      </w:r>
      <w:r w:rsidRPr="007A6E16">
        <w:rPr>
          <w:rtl/>
        </w:rPr>
        <w:t xml:space="preserve"> </w:t>
      </w:r>
      <w:r w:rsidRPr="003D570A">
        <w:rPr>
          <w:rtl/>
        </w:rPr>
        <w:t>حالة النطاق العريض في</w:t>
      </w:r>
      <w:r w:rsidRPr="003D570A">
        <w:rPr>
          <w:rFonts w:hint="cs"/>
          <w:rtl/>
        </w:rPr>
        <w:t xml:space="preserve"> عام</w:t>
      </w:r>
      <w:r w:rsidRPr="003D570A">
        <w:rPr>
          <w:rtl/>
        </w:rPr>
        <w:t xml:space="preserve"> </w:t>
      </w:r>
      <w:r w:rsidRPr="003D570A">
        <w:t>2012</w:t>
      </w:r>
      <w:r w:rsidRPr="003D570A">
        <w:rPr>
          <w:rFonts w:hint="cs"/>
          <w:rtl/>
        </w:rPr>
        <w:t xml:space="preserve"> (</w:t>
      </w:r>
      <w:r w:rsidRPr="003D570A">
        <w:rPr>
          <w:rFonts w:hint="cs"/>
          <w:rtl/>
          <w:lang w:bidi="ar"/>
        </w:rPr>
        <w:t>الاتحاد الدولي للاتصالات</w:t>
      </w:r>
      <w:r w:rsidRPr="003D570A">
        <w:rPr>
          <w:rtl/>
          <w:lang w:bidi="ar"/>
        </w:rPr>
        <w:t xml:space="preserve"> واليونسكو</w:t>
      </w:r>
      <w:r w:rsidRPr="003D570A">
        <w:rPr>
          <w:rFonts w:hint="cs"/>
          <w:rtl/>
          <w:lang w:bidi="ar"/>
        </w:rPr>
        <w:t xml:space="preserve">، </w:t>
      </w:r>
      <w:r w:rsidRPr="003D570A">
        <w:rPr>
          <w:lang w:bidi="ar"/>
        </w:rPr>
        <w:t>2012</w:t>
      </w:r>
      <w:r w:rsidRPr="003D570A">
        <w:rPr>
          <w:rFonts w:hint="cs"/>
          <w:rtl/>
          <w:lang w:bidi="ar"/>
        </w:rPr>
        <w:t>)</w:t>
      </w:r>
      <w:r w:rsidR="00A95CB6">
        <w:rPr>
          <w:rFonts w:hint="cs"/>
          <w:rtl/>
          <w:lang w:bidi="ar"/>
        </w:rPr>
        <w:t>.</w:t>
      </w:r>
    </w:p>
  </w:footnote>
  <w:footnote w:id="234">
    <w:p w:rsidR="00F93D80" w:rsidRPr="001D3BB9" w:rsidRDefault="00F93D80" w:rsidP="00F43EBC">
      <w:pPr>
        <w:pStyle w:val="FootnoteText"/>
        <w:rPr>
          <w:rtl/>
        </w:rPr>
      </w:pPr>
      <w:r>
        <w:rPr>
          <w:rStyle w:val="FootnoteReference"/>
        </w:rPr>
        <w:footnoteRef/>
      </w:r>
      <w:r>
        <w:tab/>
      </w:r>
      <w:r w:rsidR="0068521D">
        <w:rPr>
          <w:rFonts w:hint="cs"/>
          <w:rtl/>
        </w:rPr>
        <w:t>"</w:t>
      </w:r>
      <w:r w:rsidRPr="001D3BB9">
        <w:rPr>
          <w:rFonts w:hint="cs"/>
          <w:rtl/>
          <w:lang w:bidi="ar"/>
        </w:rPr>
        <w:t>النطاق العريض: منطلق لتحقيق التقدم". تقرير صادر عن لجنة النطاق العريض المعنية بالتنمية الرقمية، سبتمبر</w:t>
      </w:r>
      <w:r>
        <w:rPr>
          <w:rFonts w:hint="eastAsia"/>
          <w:rtl/>
          <w:lang w:bidi="ar"/>
        </w:rPr>
        <w:t> </w:t>
      </w:r>
      <w:r w:rsidRPr="001D3BB9">
        <w:rPr>
          <w:lang w:bidi="ar"/>
        </w:rPr>
        <w:t>2010</w:t>
      </w:r>
      <w:r w:rsidRPr="001D3BB9">
        <w:rPr>
          <w:rFonts w:hint="cs"/>
          <w:rtl/>
        </w:rPr>
        <w:t xml:space="preserve">. (متاح </w:t>
      </w:r>
      <w:r w:rsidR="00F43EBC">
        <w:rPr>
          <w:rFonts w:hint="cs"/>
          <w:rtl/>
        </w:rPr>
        <w:t>على</w:t>
      </w:r>
      <w:r w:rsidRPr="001D3BB9">
        <w:rPr>
          <w:rFonts w:hint="cs"/>
          <w:rtl/>
        </w:rPr>
        <w:t xml:space="preserve">: </w:t>
      </w:r>
      <w:hyperlink r:id="rId252" w:history="1">
        <w:r w:rsidRPr="001D3BB9">
          <w:rPr>
            <w:rStyle w:val="Hyperlink"/>
          </w:rPr>
          <w:t>http://www.broadbandcommission.org/Reports/Report2.pdf</w:t>
        </w:r>
      </w:hyperlink>
      <w:r w:rsidRPr="001D3BB9">
        <w:rPr>
          <w:rFonts w:hint="cs"/>
          <w:rtl/>
        </w:rPr>
        <w:t>)</w:t>
      </w:r>
      <w:r w:rsidR="00620307">
        <w:rPr>
          <w:rFonts w:hint="cs"/>
          <w:rtl/>
        </w:rPr>
        <w:t>.</w:t>
      </w:r>
    </w:p>
  </w:footnote>
  <w:footnote w:id="235">
    <w:p w:rsidR="00F93D80" w:rsidRPr="001D3BB9" w:rsidRDefault="00F93D80" w:rsidP="005C3D5D">
      <w:pPr>
        <w:pStyle w:val="FootnoteText"/>
        <w:rPr>
          <w:rtl/>
          <w:lang w:bidi="ar-SA"/>
        </w:rPr>
      </w:pPr>
      <w:r>
        <w:rPr>
          <w:rStyle w:val="FootnoteReference"/>
        </w:rPr>
        <w:footnoteRef/>
      </w:r>
      <w:r>
        <w:tab/>
      </w:r>
      <w:r w:rsidR="006B4705">
        <w:rPr>
          <w:rFonts w:hint="cs"/>
          <w:rtl/>
        </w:rPr>
        <w:t>"</w:t>
      </w:r>
      <w:r w:rsidRPr="000D6CB9">
        <w:rPr>
          <w:rFonts w:hint="cs"/>
          <w:spacing w:val="-2"/>
          <w:rtl/>
        </w:rPr>
        <w:t xml:space="preserve">حالة النطاق العريض في </w:t>
      </w:r>
      <w:r w:rsidRPr="000D6CB9">
        <w:rPr>
          <w:spacing w:val="-2"/>
        </w:rPr>
        <w:t>2012</w:t>
      </w:r>
      <w:r w:rsidRPr="000D6CB9">
        <w:rPr>
          <w:rFonts w:hint="cs"/>
          <w:spacing w:val="-2"/>
          <w:rtl/>
        </w:rPr>
        <w:t xml:space="preserve">: تحقيق الشمول الرقمي للجميع". </w:t>
      </w:r>
      <w:r w:rsidRPr="000D6CB9">
        <w:rPr>
          <w:rFonts w:hint="cs"/>
          <w:spacing w:val="-2"/>
          <w:rtl/>
          <w:lang w:bidi="ar"/>
        </w:rPr>
        <w:t>تقرير صادر عن لجنة النطاق العريض المعنية بالتنمية الرقمية، سبتمبر</w:t>
      </w:r>
      <w:r>
        <w:rPr>
          <w:rFonts w:hint="eastAsia"/>
          <w:spacing w:val="-2"/>
          <w:rtl/>
          <w:lang w:bidi="ar"/>
        </w:rPr>
        <w:t> </w:t>
      </w:r>
      <w:r w:rsidRPr="000D6CB9">
        <w:rPr>
          <w:spacing w:val="-2"/>
          <w:lang w:bidi="ar"/>
        </w:rPr>
        <w:t>2012</w:t>
      </w:r>
      <w:r w:rsidRPr="000D6CB9">
        <w:rPr>
          <w:rFonts w:hint="cs"/>
          <w:spacing w:val="-2"/>
          <w:rtl/>
        </w:rPr>
        <w:t>.</w:t>
      </w:r>
      <w:r w:rsidRPr="001D3BB9">
        <w:rPr>
          <w:rFonts w:hint="cs"/>
          <w:rtl/>
        </w:rPr>
        <w:t xml:space="preserve"> (متاح</w:t>
      </w:r>
      <w:r w:rsidR="006B4705">
        <w:rPr>
          <w:rFonts w:hint="cs"/>
          <w:rtl/>
        </w:rPr>
        <w:t xml:space="preserve"> على</w:t>
      </w:r>
      <w:r w:rsidRPr="001D3BB9">
        <w:rPr>
          <w:rFonts w:hint="cs"/>
          <w:rtl/>
        </w:rPr>
        <w:t>:</w:t>
      </w:r>
      <w:r w:rsidR="00D749B7">
        <w:rPr>
          <w:rFonts w:hint="cs"/>
          <w:rtl/>
          <w:lang w:bidi="ar-SA"/>
        </w:rPr>
        <w:t xml:space="preserve"> </w:t>
      </w:r>
      <w:hyperlink r:id="rId253" w:history="1">
        <w:r w:rsidR="0019344F" w:rsidRPr="00181571">
          <w:rPr>
            <w:rStyle w:val="Hyperlink"/>
            <w:rFonts w:cs="Traditional Arabic"/>
            <w:lang w:bidi="ar-SA"/>
          </w:rPr>
          <w:t>http://www.broadbandcommission.org/Documents/bb-annual report2012.pdf</w:t>
        </w:r>
      </w:hyperlink>
      <w:r w:rsidR="00D749B7">
        <w:rPr>
          <w:rFonts w:hint="cs"/>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80" w:rsidRDefault="00F93D80" w:rsidP="002919E1"/>
  <w:p w:rsidR="00F93D80" w:rsidRDefault="00F93D80" w:rsidP="002919E1"/>
  <w:p w:rsidR="00F93D80" w:rsidRDefault="00F93D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80" w:rsidRPr="0088384B" w:rsidRDefault="00F93D80" w:rsidP="00B2103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75EF7">
      <w:rPr>
        <w:rStyle w:val="PageNumber"/>
        <w:noProof/>
      </w:rPr>
      <w:t>27</w:t>
    </w:r>
    <w:r w:rsidRPr="0088384B">
      <w:rPr>
        <w:rStyle w:val="PageNumber"/>
      </w:rPr>
      <w:fldChar w:fldCharType="end"/>
    </w:r>
    <w:r>
      <w:rPr>
        <w:rStyle w:val="PageNumber"/>
        <w:rtl/>
      </w:rPr>
      <w:br/>
    </w:r>
    <w:r>
      <w:rPr>
        <w:rStyle w:val="PageNumber"/>
      </w:rPr>
      <w:t>WTPF13</w:t>
    </w:r>
    <w:r w:rsidRPr="0088384B">
      <w:rPr>
        <w:rStyle w:val="PageNumber"/>
      </w:rPr>
      <w:t>/</w:t>
    </w:r>
    <w:r>
      <w:rPr>
        <w:rStyle w:val="PageNumber"/>
        <w:rFonts w:hint="cs"/>
        <w:rtl/>
      </w:rPr>
      <w:t>3</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1D965274"/>
    <w:lvl w:ilvl="0">
      <w:start w:val="1"/>
      <w:numFmt w:val="decimal"/>
      <w:lvlText w:val="%1."/>
      <w:lvlJc w:val="left"/>
      <w:pPr>
        <w:tabs>
          <w:tab w:val="num" w:pos="926"/>
        </w:tabs>
        <w:ind w:left="926" w:hanging="360"/>
      </w:pPr>
    </w:lvl>
  </w:abstractNum>
  <w:abstractNum w:abstractNumId="3">
    <w:nsid w:val="FFFFFF7F"/>
    <w:multiLevelType w:val="singleLevel"/>
    <w:tmpl w:val="CD0E0918"/>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386F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6AC6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E255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9773D17"/>
    <w:multiLevelType w:val="hybridMultilevel"/>
    <w:tmpl w:val="A78AF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7B51E54"/>
    <w:multiLevelType w:val="hybridMultilevel"/>
    <w:tmpl w:val="87B6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0B670D"/>
    <w:multiLevelType w:val="hybridMultilevel"/>
    <w:tmpl w:val="548E4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8B086C"/>
    <w:multiLevelType w:val="hybridMultilevel"/>
    <w:tmpl w:val="7C60C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1245CB"/>
    <w:multiLevelType w:val="hybridMultilevel"/>
    <w:tmpl w:val="64462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7"/>
  </w:num>
  <w:num w:numId="3">
    <w:abstractNumId w:val="11"/>
  </w:num>
  <w:num w:numId="4">
    <w:abstractNumId w:val="18"/>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4"/>
  </w:num>
  <w:num w:numId="17">
    <w:abstractNumId w:val="1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9D"/>
    <w:rsid w:val="00004794"/>
    <w:rsid w:val="00006A29"/>
    <w:rsid w:val="00011021"/>
    <w:rsid w:val="000114EC"/>
    <w:rsid w:val="00011A49"/>
    <w:rsid w:val="00011F8C"/>
    <w:rsid w:val="00015E3B"/>
    <w:rsid w:val="000175F7"/>
    <w:rsid w:val="00040C94"/>
    <w:rsid w:val="000423AE"/>
    <w:rsid w:val="000425FC"/>
    <w:rsid w:val="00044C1F"/>
    <w:rsid w:val="00044D43"/>
    <w:rsid w:val="0004504B"/>
    <w:rsid w:val="000451B7"/>
    <w:rsid w:val="00051907"/>
    <w:rsid w:val="00053ED3"/>
    <w:rsid w:val="00057327"/>
    <w:rsid w:val="00072A32"/>
    <w:rsid w:val="00075A3F"/>
    <w:rsid w:val="0007610D"/>
    <w:rsid w:val="00083A93"/>
    <w:rsid w:val="00086DE8"/>
    <w:rsid w:val="00094116"/>
    <w:rsid w:val="000A0174"/>
    <w:rsid w:val="000A1B16"/>
    <w:rsid w:val="000A6152"/>
    <w:rsid w:val="000A7E52"/>
    <w:rsid w:val="000B0117"/>
    <w:rsid w:val="000B1219"/>
    <w:rsid w:val="000B324F"/>
    <w:rsid w:val="000B4199"/>
    <w:rsid w:val="000B4EE3"/>
    <w:rsid w:val="000B5404"/>
    <w:rsid w:val="000B6E74"/>
    <w:rsid w:val="000B70B9"/>
    <w:rsid w:val="000B7D59"/>
    <w:rsid w:val="000C0F95"/>
    <w:rsid w:val="000C5559"/>
    <w:rsid w:val="000D1708"/>
    <w:rsid w:val="000D6298"/>
    <w:rsid w:val="000D7EF3"/>
    <w:rsid w:val="000E2AFC"/>
    <w:rsid w:val="000E48B5"/>
    <w:rsid w:val="000E6D30"/>
    <w:rsid w:val="000F05F5"/>
    <w:rsid w:val="000F2076"/>
    <w:rsid w:val="000F43D7"/>
    <w:rsid w:val="000F518F"/>
    <w:rsid w:val="0010081C"/>
    <w:rsid w:val="00101110"/>
    <w:rsid w:val="00101377"/>
    <w:rsid w:val="001013E3"/>
    <w:rsid w:val="00103B65"/>
    <w:rsid w:val="00120249"/>
    <w:rsid w:val="00124A22"/>
    <w:rsid w:val="00126A24"/>
    <w:rsid w:val="001279BA"/>
    <w:rsid w:val="00140B00"/>
    <w:rsid w:val="00143BC6"/>
    <w:rsid w:val="00143F8E"/>
    <w:rsid w:val="001464F2"/>
    <w:rsid w:val="001633DC"/>
    <w:rsid w:val="00163E46"/>
    <w:rsid w:val="00167364"/>
    <w:rsid w:val="001707B1"/>
    <w:rsid w:val="0017215E"/>
    <w:rsid w:val="00175EF7"/>
    <w:rsid w:val="0017661D"/>
    <w:rsid w:val="001903B2"/>
    <w:rsid w:val="00190794"/>
    <w:rsid w:val="0019344F"/>
    <w:rsid w:val="001939E0"/>
    <w:rsid w:val="00193B2C"/>
    <w:rsid w:val="001A4F91"/>
    <w:rsid w:val="001A52B9"/>
    <w:rsid w:val="001B4DD7"/>
    <w:rsid w:val="001C1261"/>
    <w:rsid w:val="001C24BC"/>
    <w:rsid w:val="001C278D"/>
    <w:rsid w:val="001C4AEE"/>
    <w:rsid w:val="001C5907"/>
    <w:rsid w:val="001C5D69"/>
    <w:rsid w:val="001D4BC9"/>
    <w:rsid w:val="001D7B1F"/>
    <w:rsid w:val="001E07DE"/>
    <w:rsid w:val="001E116F"/>
    <w:rsid w:val="001E190C"/>
    <w:rsid w:val="001E54F6"/>
    <w:rsid w:val="001E5A8C"/>
    <w:rsid w:val="001F0928"/>
    <w:rsid w:val="00201A0A"/>
    <w:rsid w:val="002021E3"/>
    <w:rsid w:val="00203779"/>
    <w:rsid w:val="002075D4"/>
    <w:rsid w:val="00211B2A"/>
    <w:rsid w:val="00214A9E"/>
    <w:rsid w:val="00215921"/>
    <w:rsid w:val="00216F7C"/>
    <w:rsid w:val="002249F8"/>
    <w:rsid w:val="002325FE"/>
    <w:rsid w:val="00232A41"/>
    <w:rsid w:val="002333A0"/>
    <w:rsid w:val="002442A7"/>
    <w:rsid w:val="002543CF"/>
    <w:rsid w:val="00256987"/>
    <w:rsid w:val="0026062E"/>
    <w:rsid w:val="0026078B"/>
    <w:rsid w:val="00260D30"/>
    <w:rsid w:val="00260F50"/>
    <w:rsid w:val="00261EF7"/>
    <w:rsid w:val="0027069F"/>
    <w:rsid w:val="0027743A"/>
    <w:rsid w:val="00280E04"/>
    <w:rsid w:val="00281F5F"/>
    <w:rsid w:val="00282136"/>
    <w:rsid w:val="002830F3"/>
    <w:rsid w:val="002843E4"/>
    <w:rsid w:val="00290086"/>
    <w:rsid w:val="002919E1"/>
    <w:rsid w:val="00291D51"/>
    <w:rsid w:val="00295917"/>
    <w:rsid w:val="00296071"/>
    <w:rsid w:val="002A0C76"/>
    <w:rsid w:val="002A4572"/>
    <w:rsid w:val="002A569A"/>
    <w:rsid w:val="002A7E2E"/>
    <w:rsid w:val="002B16D8"/>
    <w:rsid w:val="002C3A55"/>
    <w:rsid w:val="002D0D6E"/>
    <w:rsid w:val="002D1209"/>
    <w:rsid w:val="002D28A9"/>
    <w:rsid w:val="002D5F64"/>
    <w:rsid w:val="002D6FBF"/>
    <w:rsid w:val="002E48BF"/>
    <w:rsid w:val="002E6186"/>
    <w:rsid w:val="002E61C2"/>
    <w:rsid w:val="002F4811"/>
    <w:rsid w:val="002F589D"/>
    <w:rsid w:val="002F6802"/>
    <w:rsid w:val="00301D1B"/>
    <w:rsid w:val="00303AB7"/>
    <w:rsid w:val="00303B6E"/>
    <w:rsid w:val="00304B60"/>
    <w:rsid w:val="0031137A"/>
    <w:rsid w:val="003167B4"/>
    <w:rsid w:val="00321DD8"/>
    <w:rsid w:val="00323837"/>
    <w:rsid w:val="00333CA8"/>
    <w:rsid w:val="00333F94"/>
    <w:rsid w:val="00336C1A"/>
    <w:rsid w:val="00345CE6"/>
    <w:rsid w:val="0035032E"/>
    <w:rsid w:val="003511DB"/>
    <w:rsid w:val="00354F8F"/>
    <w:rsid w:val="003568AE"/>
    <w:rsid w:val="003569E1"/>
    <w:rsid w:val="003604FE"/>
    <w:rsid w:val="00360D67"/>
    <w:rsid w:val="003612DC"/>
    <w:rsid w:val="003626B4"/>
    <w:rsid w:val="00364BCD"/>
    <w:rsid w:val="0036754B"/>
    <w:rsid w:val="003676E6"/>
    <w:rsid w:val="00367906"/>
    <w:rsid w:val="00370289"/>
    <w:rsid w:val="00373ACC"/>
    <w:rsid w:val="00377845"/>
    <w:rsid w:val="003815E2"/>
    <w:rsid w:val="00381FAD"/>
    <w:rsid w:val="00391A01"/>
    <w:rsid w:val="003923B1"/>
    <w:rsid w:val="0039314C"/>
    <w:rsid w:val="00395C9B"/>
    <w:rsid w:val="003964F7"/>
    <w:rsid w:val="003965FE"/>
    <w:rsid w:val="003A0BC2"/>
    <w:rsid w:val="003B0941"/>
    <w:rsid w:val="003B27AD"/>
    <w:rsid w:val="003B4F23"/>
    <w:rsid w:val="003B7B91"/>
    <w:rsid w:val="003C12F6"/>
    <w:rsid w:val="003C1F56"/>
    <w:rsid w:val="003C3A13"/>
    <w:rsid w:val="003C6E1C"/>
    <w:rsid w:val="003D3846"/>
    <w:rsid w:val="003E02EF"/>
    <w:rsid w:val="003E1D90"/>
    <w:rsid w:val="003E38F8"/>
    <w:rsid w:val="003F0D39"/>
    <w:rsid w:val="00400CD4"/>
    <w:rsid w:val="00402947"/>
    <w:rsid w:val="00407B3F"/>
    <w:rsid w:val="00407E3A"/>
    <w:rsid w:val="004132FD"/>
    <w:rsid w:val="00414258"/>
    <w:rsid w:val="00414513"/>
    <w:rsid w:val="004147B9"/>
    <w:rsid w:val="00422C04"/>
    <w:rsid w:val="00426144"/>
    <w:rsid w:val="00427A7D"/>
    <w:rsid w:val="004315BF"/>
    <w:rsid w:val="00445E51"/>
    <w:rsid w:val="0045313C"/>
    <w:rsid w:val="00465355"/>
    <w:rsid w:val="00470CBD"/>
    <w:rsid w:val="00472A05"/>
    <w:rsid w:val="00474DB9"/>
    <w:rsid w:val="004773D9"/>
    <w:rsid w:val="00477893"/>
    <w:rsid w:val="004810C2"/>
    <w:rsid w:val="00482239"/>
    <w:rsid w:val="004909DD"/>
    <w:rsid w:val="00490AA8"/>
    <w:rsid w:val="00491D59"/>
    <w:rsid w:val="00494312"/>
    <w:rsid w:val="0049584E"/>
    <w:rsid w:val="004A05E6"/>
    <w:rsid w:val="004A34A8"/>
    <w:rsid w:val="004A3CB6"/>
    <w:rsid w:val="004A6C66"/>
    <w:rsid w:val="004A73E7"/>
    <w:rsid w:val="004A7AA0"/>
    <w:rsid w:val="004C11BC"/>
    <w:rsid w:val="004C6D22"/>
    <w:rsid w:val="004D08F5"/>
    <w:rsid w:val="004D4AE6"/>
    <w:rsid w:val="004E27FB"/>
    <w:rsid w:val="004E501D"/>
    <w:rsid w:val="004E5E65"/>
    <w:rsid w:val="004F0124"/>
    <w:rsid w:val="004F1F4D"/>
    <w:rsid w:val="004F428B"/>
    <w:rsid w:val="00500CC0"/>
    <w:rsid w:val="00502036"/>
    <w:rsid w:val="005038AD"/>
    <w:rsid w:val="00505803"/>
    <w:rsid w:val="00505FCA"/>
    <w:rsid w:val="005169F4"/>
    <w:rsid w:val="005210D1"/>
    <w:rsid w:val="00523146"/>
    <w:rsid w:val="00523275"/>
    <w:rsid w:val="00531DC7"/>
    <w:rsid w:val="005340C6"/>
    <w:rsid w:val="005350B0"/>
    <w:rsid w:val="00535432"/>
    <w:rsid w:val="00537734"/>
    <w:rsid w:val="00546A99"/>
    <w:rsid w:val="0055329D"/>
    <w:rsid w:val="00553411"/>
    <w:rsid w:val="00564746"/>
    <w:rsid w:val="0056512C"/>
    <w:rsid w:val="00576D0A"/>
    <w:rsid w:val="0058185D"/>
    <w:rsid w:val="0058287D"/>
    <w:rsid w:val="00583779"/>
    <w:rsid w:val="00584333"/>
    <w:rsid w:val="00591EA0"/>
    <w:rsid w:val="005938B0"/>
    <w:rsid w:val="005953EC"/>
    <w:rsid w:val="00596812"/>
    <w:rsid w:val="00596B70"/>
    <w:rsid w:val="005B00A1"/>
    <w:rsid w:val="005B246D"/>
    <w:rsid w:val="005B3B63"/>
    <w:rsid w:val="005B485C"/>
    <w:rsid w:val="005B55AF"/>
    <w:rsid w:val="005C29C8"/>
    <w:rsid w:val="005C3D00"/>
    <w:rsid w:val="005C3D5D"/>
    <w:rsid w:val="005C5D25"/>
    <w:rsid w:val="005D72A4"/>
    <w:rsid w:val="005E5EA5"/>
    <w:rsid w:val="005E7329"/>
    <w:rsid w:val="005F05CC"/>
    <w:rsid w:val="005F49C6"/>
    <w:rsid w:val="005F65DE"/>
    <w:rsid w:val="006017C6"/>
    <w:rsid w:val="00620307"/>
    <w:rsid w:val="006315B5"/>
    <w:rsid w:val="0064009D"/>
    <w:rsid w:val="00645F95"/>
    <w:rsid w:val="00651E24"/>
    <w:rsid w:val="0065562F"/>
    <w:rsid w:val="00655636"/>
    <w:rsid w:val="006560B2"/>
    <w:rsid w:val="00656A7E"/>
    <w:rsid w:val="00656F5A"/>
    <w:rsid w:val="006606A0"/>
    <w:rsid w:val="00660DE3"/>
    <w:rsid w:val="00674951"/>
    <w:rsid w:val="00680A66"/>
    <w:rsid w:val="00681391"/>
    <w:rsid w:val="00681C53"/>
    <w:rsid w:val="0068377B"/>
    <w:rsid w:val="0068521D"/>
    <w:rsid w:val="00691665"/>
    <w:rsid w:val="00691AC5"/>
    <w:rsid w:val="006964ED"/>
    <w:rsid w:val="006A12AC"/>
    <w:rsid w:val="006A2162"/>
    <w:rsid w:val="006A6D0B"/>
    <w:rsid w:val="006A7CCE"/>
    <w:rsid w:val="006B4705"/>
    <w:rsid w:val="006B4B90"/>
    <w:rsid w:val="006B658C"/>
    <w:rsid w:val="006C65B7"/>
    <w:rsid w:val="006D11A7"/>
    <w:rsid w:val="006D2674"/>
    <w:rsid w:val="006E36C1"/>
    <w:rsid w:val="006E38D0"/>
    <w:rsid w:val="006E465B"/>
    <w:rsid w:val="006F4982"/>
    <w:rsid w:val="006F70BF"/>
    <w:rsid w:val="00704DAA"/>
    <w:rsid w:val="00705894"/>
    <w:rsid w:val="00706523"/>
    <w:rsid w:val="007069FC"/>
    <w:rsid w:val="00707266"/>
    <w:rsid w:val="00715EFA"/>
    <w:rsid w:val="00716B1D"/>
    <w:rsid w:val="00720666"/>
    <w:rsid w:val="00723082"/>
    <w:rsid w:val="007248EC"/>
    <w:rsid w:val="00731150"/>
    <w:rsid w:val="00736DCC"/>
    <w:rsid w:val="00741855"/>
    <w:rsid w:val="00742B73"/>
    <w:rsid w:val="00746318"/>
    <w:rsid w:val="00751251"/>
    <w:rsid w:val="00754B78"/>
    <w:rsid w:val="00754C3C"/>
    <w:rsid w:val="00760601"/>
    <w:rsid w:val="007610E7"/>
    <w:rsid w:val="00771F7E"/>
    <w:rsid w:val="00773E9C"/>
    <w:rsid w:val="00776F6B"/>
    <w:rsid w:val="00777694"/>
    <w:rsid w:val="00780EC9"/>
    <w:rsid w:val="00782D5E"/>
    <w:rsid w:val="00786A7E"/>
    <w:rsid w:val="00792F19"/>
    <w:rsid w:val="00793650"/>
    <w:rsid w:val="007959B2"/>
    <w:rsid w:val="007A0802"/>
    <w:rsid w:val="007B0C7E"/>
    <w:rsid w:val="007B1FCA"/>
    <w:rsid w:val="007C0CC7"/>
    <w:rsid w:val="007C2C12"/>
    <w:rsid w:val="007C3CFA"/>
    <w:rsid w:val="007C3DA7"/>
    <w:rsid w:val="007D003A"/>
    <w:rsid w:val="007D1DF5"/>
    <w:rsid w:val="007D3D86"/>
    <w:rsid w:val="007E0E8B"/>
    <w:rsid w:val="007E4EAD"/>
    <w:rsid w:val="007F08CA"/>
    <w:rsid w:val="007F309B"/>
    <w:rsid w:val="007F32BA"/>
    <w:rsid w:val="007F712D"/>
    <w:rsid w:val="007F7FC3"/>
    <w:rsid w:val="00801259"/>
    <w:rsid w:val="008052AB"/>
    <w:rsid w:val="00806E30"/>
    <w:rsid w:val="00810482"/>
    <w:rsid w:val="008123A7"/>
    <w:rsid w:val="00817568"/>
    <w:rsid w:val="008204AC"/>
    <w:rsid w:val="00825E1B"/>
    <w:rsid w:val="008261C2"/>
    <w:rsid w:val="00830D96"/>
    <w:rsid w:val="008417E8"/>
    <w:rsid w:val="00845B16"/>
    <w:rsid w:val="00851A3F"/>
    <w:rsid w:val="0085279F"/>
    <w:rsid w:val="0085569D"/>
    <w:rsid w:val="00855B59"/>
    <w:rsid w:val="00856487"/>
    <w:rsid w:val="00857D84"/>
    <w:rsid w:val="0086042D"/>
    <w:rsid w:val="008635D0"/>
    <w:rsid w:val="008657CB"/>
    <w:rsid w:val="00870085"/>
    <w:rsid w:val="00872BDD"/>
    <w:rsid w:val="00874E2B"/>
    <w:rsid w:val="0088384B"/>
    <w:rsid w:val="00891E2F"/>
    <w:rsid w:val="00892B37"/>
    <w:rsid w:val="00893324"/>
    <w:rsid w:val="00893E53"/>
    <w:rsid w:val="00894375"/>
    <w:rsid w:val="008A1137"/>
    <w:rsid w:val="008A1788"/>
    <w:rsid w:val="008A4185"/>
    <w:rsid w:val="008A6552"/>
    <w:rsid w:val="008B4E93"/>
    <w:rsid w:val="008C168D"/>
    <w:rsid w:val="008C7C5F"/>
    <w:rsid w:val="008D28E8"/>
    <w:rsid w:val="008D46E0"/>
    <w:rsid w:val="008D6ACC"/>
    <w:rsid w:val="008D720D"/>
    <w:rsid w:val="008D7886"/>
    <w:rsid w:val="008D7AF0"/>
    <w:rsid w:val="008E32DD"/>
    <w:rsid w:val="008E63DC"/>
    <w:rsid w:val="008F4626"/>
    <w:rsid w:val="008F7099"/>
    <w:rsid w:val="009004DF"/>
    <w:rsid w:val="00902373"/>
    <w:rsid w:val="00904AA5"/>
    <w:rsid w:val="00910CDB"/>
    <w:rsid w:val="00924E10"/>
    <w:rsid w:val="00926234"/>
    <w:rsid w:val="009300DF"/>
    <w:rsid w:val="009324A1"/>
    <w:rsid w:val="00934F8C"/>
    <w:rsid w:val="009368E7"/>
    <w:rsid w:val="00951718"/>
    <w:rsid w:val="00952D26"/>
    <w:rsid w:val="00960962"/>
    <w:rsid w:val="00963F3F"/>
    <w:rsid w:val="0097164D"/>
    <w:rsid w:val="00972CE0"/>
    <w:rsid w:val="009732A8"/>
    <w:rsid w:val="00983279"/>
    <w:rsid w:val="00987BF8"/>
    <w:rsid w:val="00992142"/>
    <w:rsid w:val="009A3D30"/>
    <w:rsid w:val="009A5636"/>
    <w:rsid w:val="009C746E"/>
    <w:rsid w:val="009C78AD"/>
    <w:rsid w:val="009D6348"/>
    <w:rsid w:val="009E5052"/>
    <w:rsid w:val="009E5781"/>
    <w:rsid w:val="009E613F"/>
    <w:rsid w:val="009F042B"/>
    <w:rsid w:val="009F5813"/>
    <w:rsid w:val="00A00385"/>
    <w:rsid w:val="00A03FD6"/>
    <w:rsid w:val="00A07D7C"/>
    <w:rsid w:val="00A10369"/>
    <w:rsid w:val="00A10E4F"/>
    <w:rsid w:val="00A116A8"/>
    <w:rsid w:val="00A1349D"/>
    <w:rsid w:val="00A15EA8"/>
    <w:rsid w:val="00A22AE9"/>
    <w:rsid w:val="00A26758"/>
    <w:rsid w:val="00A26D0E"/>
    <w:rsid w:val="00A278E9"/>
    <w:rsid w:val="00A301DB"/>
    <w:rsid w:val="00A3451F"/>
    <w:rsid w:val="00A36268"/>
    <w:rsid w:val="00A40B2C"/>
    <w:rsid w:val="00A444D1"/>
    <w:rsid w:val="00A55810"/>
    <w:rsid w:val="00A57B81"/>
    <w:rsid w:val="00A6375A"/>
    <w:rsid w:val="00A65B4D"/>
    <w:rsid w:val="00A66D2B"/>
    <w:rsid w:val="00A67C13"/>
    <w:rsid w:val="00A725FC"/>
    <w:rsid w:val="00A7375F"/>
    <w:rsid w:val="00A752A3"/>
    <w:rsid w:val="00A870AD"/>
    <w:rsid w:val="00A956F4"/>
    <w:rsid w:val="00A95CB6"/>
    <w:rsid w:val="00A9645C"/>
    <w:rsid w:val="00AA4D15"/>
    <w:rsid w:val="00AB2A33"/>
    <w:rsid w:val="00AB3026"/>
    <w:rsid w:val="00AB60FB"/>
    <w:rsid w:val="00AB6ED2"/>
    <w:rsid w:val="00AC1275"/>
    <w:rsid w:val="00AC210B"/>
    <w:rsid w:val="00AC3769"/>
    <w:rsid w:val="00AC452F"/>
    <w:rsid w:val="00AC7111"/>
    <w:rsid w:val="00AC7395"/>
    <w:rsid w:val="00AD3F83"/>
    <w:rsid w:val="00AD690F"/>
    <w:rsid w:val="00AD69DD"/>
    <w:rsid w:val="00AD7219"/>
    <w:rsid w:val="00AD76AE"/>
    <w:rsid w:val="00AE14E8"/>
    <w:rsid w:val="00AE40DC"/>
    <w:rsid w:val="00AE57AB"/>
    <w:rsid w:val="00AE5983"/>
    <w:rsid w:val="00AF41D1"/>
    <w:rsid w:val="00AF49AF"/>
    <w:rsid w:val="00B006F1"/>
    <w:rsid w:val="00B01623"/>
    <w:rsid w:val="00B024F3"/>
    <w:rsid w:val="00B033DF"/>
    <w:rsid w:val="00B07CEE"/>
    <w:rsid w:val="00B12661"/>
    <w:rsid w:val="00B14A36"/>
    <w:rsid w:val="00B14ED8"/>
    <w:rsid w:val="00B1664C"/>
    <w:rsid w:val="00B1714C"/>
    <w:rsid w:val="00B21037"/>
    <w:rsid w:val="00B33435"/>
    <w:rsid w:val="00B357E9"/>
    <w:rsid w:val="00B37F9B"/>
    <w:rsid w:val="00B4164D"/>
    <w:rsid w:val="00B424D1"/>
    <w:rsid w:val="00B425C1"/>
    <w:rsid w:val="00B439CF"/>
    <w:rsid w:val="00B43C5E"/>
    <w:rsid w:val="00B450C9"/>
    <w:rsid w:val="00B50180"/>
    <w:rsid w:val="00B5251C"/>
    <w:rsid w:val="00B606BA"/>
    <w:rsid w:val="00B60BB4"/>
    <w:rsid w:val="00B6519D"/>
    <w:rsid w:val="00B66817"/>
    <w:rsid w:val="00B71E3B"/>
    <w:rsid w:val="00B721D5"/>
    <w:rsid w:val="00B81CB5"/>
    <w:rsid w:val="00B8351F"/>
    <w:rsid w:val="00B86C44"/>
    <w:rsid w:val="00B87B0C"/>
    <w:rsid w:val="00B90AD0"/>
    <w:rsid w:val="00B914D3"/>
    <w:rsid w:val="00B938A8"/>
    <w:rsid w:val="00BA0C7D"/>
    <w:rsid w:val="00BA436A"/>
    <w:rsid w:val="00BA5AF3"/>
    <w:rsid w:val="00BA652E"/>
    <w:rsid w:val="00BA7D44"/>
    <w:rsid w:val="00BB29DE"/>
    <w:rsid w:val="00BB3DFA"/>
    <w:rsid w:val="00BB486B"/>
    <w:rsid w:val="00BB6111"/>
    <w:rsid w:val="00BD00EF"/>
    <w:rsid w:val="00BD62A4"/>
    <w:rsid w:val="00BD6EF3"/>
    <w:rsid w:val="00BE0EC1"/>
    <w:rsid w:val="00BE385A"/>
    <w:rsid w:val="00BE69C3"/>
    <w:rsid w:val="00BF02E3"/>
    <w:rsid w:val="00BF0DA4"/>
    <w:rsid w:val="00BF4184"/>
    <w:rsid w:val="00C0556A"/>
    <w:rsid w:val="00C069A6"/>
    <w:rsid w:val="00C1017C"/>
    <w:rsid w:val="00C101D4"/>
    <w:rsid w:val="00C1165E"/>
    <w:rsid w:val="00C15A0B"/>
    <w:rsid w:val="00C22074"/>
    <w:rsid w:val="00C2377B"/>
    <w:rsid w:val="00C26B11"/>
    <w:rsid w:val="00C27B34"/>
    <w:rsid w:val="00C336C2"/>
    <w:rsid w:val="00C33AF6"/>
    <w:rsid w:val="00C34F25"/>
    <w:rsid w:val="00C3693C"/>
    <w:rsid w:val="00C446B3"/>
    <w:rsid w:val="00C53F6F"/>
    <w:rsid w:val="00C542B0"/>
    <w:rsid w:val="00C5489D"/>
    <w:rsid w:val="00C57D24"/>
    <w:rsid w:val="00C63811"/>
    <w:rsid w:val="00C64B13"/>
    <w:rsid w:val="00C65772"/>
    <w:rsid w:val="00C71759"/>
    <w:rsid w:val="00C743C5"/>
    <w:rsid w:val="00C76B2B"/>
    <w:rsid w:val="00C7754E"/>
    <w:rsid w:val="00C80959"/>
    <w:rsid w:val="00C8199C"/>
    <w:rsid w:val="00C84112"/>
    <w:rsid w:val="00C841EB"/>
    <w:rsid w:val="00C8665F"/>
    <w:rsid w:val="00C917B5"/>
    <w:rsid w:val="00C94DFA"/>
    <w:rsid w:val="00C95C92"/>
    <w:rsid w:val="00CA0FD7"/>
    <w:rsid w:val="00CA298C"/>
    <w:rsid w:val="00CA7A16"/>
    <w:rsid w:val="00CB2BF9"/>
    <w:rsid w:val="00CB4300"/>
    <w:rsid w:val="00CB454E"/>
    <w:rsid w:val="00CC030E"/>
    <w:rsid w:val="00CC0806"/>
    <w:rsid w:val="00CC29F5"/>
    <w:rsid w:val="00CC37B8"/>
    <w:rsid w:val="00CC68C4"/>
    <w:rsid w:val="00CC79A4"/>
    <w:rsid w:val="00CD0FDE"/>
    <w:rsid w:val="00CD3027"/>
    <w:rsid w:val="00CD4EC6"/>
    <w:rsid w:val="00CE0E68"/>
    <w:rsid w:val="00CE5BA4"/>
    <w:rsid w:val="00CF14CE"/>
    <w:rsid w:val="00CF3309"/>
    <w:rsid w:val="00CF5EEE"/>
    <w:rsid w:val="00D05191"/>
    <w:rsid w:val="00D10708"/>
    <w:rsid w:val="00D16839"/>
    <w:rsid w:val="00D21C6D"/>
    <w:rsid w:val="00D25120"/>
    <w:rsid w:val="00D27AD5"/>
    <w:rsid w:val="00D30B67"/>
    <w:rsid w:val="00D37898"/>
    <w:rsid w:val="00D419CB"/>
    <w:rsid w:val="00D44E3F"/>
    <w:rsid w:val="00D525F5"/>
    <w:rsid w:val="00D535D0"/>
    <w:rsid w:val="00D53F01"/>
    <w:rsid w:val="00D74324"/>
    <w:rsid w:val="00D749B7"/>
    <w:rsid w:val="00D81703"/>
    <w:rsid w:val="00D82929"/>
    <w:rsid w:val="00D833B7"/>
    <w:rsid w:val="00D84214"/>
    <w:rsid w:val="00D85663"/>
    <w:rsid w:val="00D86446"/>
    <w:rsid w:val="00D943E5"/>
    <w:rsid w:val="00DA0B12"/>
    <w:rsid w:val="00DA1AE0"/>
    <w:rsid w:val="00DA294B"/>
    <w:rsid w:val="00DB786F"/>
    <w:rsid w:val="00DC1287"/>
    <w:rsid w:val="00DC1DF0"/>
    <w:rsid w:val="00DC29DD"/>
    <w:rsid w:val="00DC359B"/>
    <w:rsid w:val="00DC7C0E"/>
    <w:rsid w:val="00DD03C6"/>
    <w:rsid w:val="00DD2837"/>
    <w:rsid w:val="00DE41D7"/>
    <w:rsid w:val="00DE7480"/>
    <w:rsid w:val="00DF2A6A"/>
    <w:rsid w:val="00DF3B72"/>
    <w:rsid w:val="00E17BD2"/>
    <w:rsid w:val="00E20AC5"/>
    <w:rsid w:val="00E20F3F"/>
    <w:rsid w:val="00E223D3"/>
    <w:rsid w:val="00E22C9B"/>
    <w:rsid w:val="00E22CC9"/>
    <w:rsid w:val="00E2489D"/>
    <w:rsid w:val="00E26520"/>
    <w:rsid w:val="00E331E5"/>
    <w:rsid w:val="00E3321A"/>
    <w:rsid w:val="00E343A3"/>
    <w:rsid w:val="00E42444"/>
    <w:rsid w:val="00E42DE4"/>
    <w:rsid w:val="00E45190"/>
    <w:rsid w:val="00E51BFA"/>
    <w:rsid w:val="00E621A3"/>
    <w:rsid w:val="00E63B61"/>
    <w:rsid w:val="00E643A8"/>
    <w:rsid w:val="00E65CE6"/>
    <w:rsid w:val="00E833BC"/>
    <w:rsid w:val="00E8580E"/>
    <w:rsid w:val="00E858C5"/>
    <w:rsid w:val="00E86CF5"/>
    <w:rsid w:val="00E95293"/>
    <w:rsid w:val="00E96E88"/>
    <w:rsid w:val="00E97DF0"/>
    <w:rsid w:val="00EA1B76"/>
    <w:rsid w:val="00EA3FC1"/>
    <w:rsid w:val="00EA77D7"/>
    <w:rsid w:val="00EB0BFD"/>
    <w:rsid w:val="00EB5564"/>
    <w:rsid w:val="00EC09B9"/>
    <w:rsid w:val="00EC0FF6"/>
    <w:rsid w:val="00EC5A42"/>
    <w:rsid w:val="00ED048C"/>
    <w:rsid w:val="00ED13E9"/>
    <w:rsid w:val="00EE1E80"/>
    <w:rsid w:val="00EE61F7"/>
    <w:rsid w:val="00EE6E1F"/>
    <w:rsid w:val="00EE6F7A"/>
    <w:rsid w:val="00EF38AF"/>
    <w:rsid w:val="00EF4658"/>
    <w:rsid w:val="00EF6F34"/>
    <w:rsid w:val="00EF71BA"/>
    <w:rsid w:val="00F0136C"/>
    <w:rsid w:val="00F055F8"/>
    <w:rsid w:val="00F10CB4"/>
    <w:rsid w:val="00F11B3D"/>
    <w:rsid w:val="00F12B26"/>
    <w:rsid w:val="00F14763"/>
    <w:rsid w:val="00F16212"/>
    <w:rsid w:val="00F16602"/>
    <w:rsid w:val="00F25B80"/>
    <w:rsid w:val="00F2685F"/>
    <w:rsid w:val="00F350C8"/>
    <w:rsid w:val="00F36611"/>
    <w:rsid w:val="00F36EA4"/>
    <w:rsid w:val="00F43EBC"/>
    <w:rsid w:val="00F57BDF"/>
    <w:rsid w:val="00F742CB"/>
    <w:rsid w:val="00F76330"/>
    <w:rsid w:val="00F8654D"/>
    <w:rsid w:val="00F900C9"/>
    <w:rsid w:val="00F903AE"/>
    <w:rsid w:val="00F92C96"/>
    <w:rsid w:val="00F93D80"/>
    <w:rsid w:val="00F944BD"/>
    <w:rsid w:val="00FA0D4E"/>
    <w:rsid w:val="00FA4C78"/>
    <w:rsid w:val="00FB0753"/>
    <w:rsid w:val="00FB332F"/>
    <w:rsid w:val="00FB5CC8"/>
    <w:rsid w:val="00FC2CD0"/>
    <w:rsid w:val="00FD0594"/>
    <w:rsid w:val="00FD1F00"/>
    <w:rsid w:val="00FD2B59"/>
    <w:rsid w:val="00FD372C"/>
    <w:rsid w:val="00FD430A"/>
    <w:rsid w:val="00FE37AB"/>
    <w:rsid w:val="00FF3C30"/>
    <w:rsid w:val="00FF4620"/>
    <w:rsid w:val="00FF4FFF"/>
    <w:rsid w:val="00FF5839"/>
    <w:rsid w:val="00FF626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header" w:uiPriority="99"/>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505803"/>
    <w:pPr>
      <w:spacing w:before="160"/>
      <w:outlineLvl w:val="2"/>
    </w:pPr>
    <w:rPr>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C76B2B"/>
    <w:rPr>
      <w:rFonts w:ascii="Calibri" w:hAnsi="Calibri" w:cs="Calibri"/>
      <w:b w:val="0"/>
      <w:bCs w:val="0"/>
      <w:i w:val="0"/>
      <w:iCs w:val="0"/>
      <w:position w:val="6"/>
      <w:sz w:val="18"/>
      <w:szCs w:val="18"/>
      <w:lang w:val="en-GB"/>
    </w:rPr>
  </w:style>
  <w:style w:type="paragraph" w:styleId="FootnoteText">
    <w:name w:val="footnote text"/>
    <w:basedOn w:val="Normal"/>
    <w:link w:val="FootnoteTextChar"/>
    <w:qFormat/>
    <w:rsid w:val="00C57D24"/>
    <w:pPr>
      <w:keepLines/>
      <w:tabs>
        <w:tab w:val="clear" w:pos="1134"/>
        <w:tab w:val="clear" w:pos="1871"/>
        <w:tab w:val="clear" w:pos="2268"/>
      </w:tabs>
      <w:spacing w:before="60" w:line="180" w:lineRule="auto"/>
      <w:ind w:left="567" w:hanging="567"/>
    </w:pPr>
    <w:rPr>
      <w:rFonts w:ascii="Calibri" w:hAnsi="Calibri"/>
      <w:sz w:val="20"/>
      <w:szCs w:val="26"/>
      <w:lang w:bidi="ar-EG"/>
    </w:rPr>
  </w:style>
  <w:style w:type="character" w:customStyle="1" w:styleId="FootnoteTextChar">
    <w:name w:val="Footnote Text Char"/>
    <w:basedOn w:val="DefaultParagraphFont"/>
    <w:link w:val="FootnoteText"/>
    <w:rsid w:val="00C57D24"/>
    <w:rPr>
      <w:rFonts w:ascii="Calibri" w:hAnsi="Calibri"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0"/>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sz w:val="28"/>
      <w:lang w:val="en-GB"/>
    </w:rPr>
  </w:style>
  <w:style w:type="paragraph" w:customStyle="1" w:styleId="Normalaftertitle0">
    <w:name w:val="Normal_after_title"/>
    <w:basedOn w:val="Normal"/>
    <w:next w:val="Normal"/>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Calibri" w:hAnsi="Calibri"/>
      <w:lang w:val="en-GB"/>
    </w:rPr>
  </w:style>
  <w:style w:type="paragraph" w:customStyle="1" w:styleId="ChapNo0">
    <w:name w:val="Chap_No"/>
    <w:basedOn w:val="Normal"/>
    <w:next w:val="Chap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caps/>
      <w:sz w:val="26"/>
      <w:szCs w:val="36"/>
      <w:lang w:val="en-GB"/>
    </w:rPr>
  </w:style>
  <w:style w:type="paragraph" w:customStyle="1" w:styleId="AppendixNotitle">
    <w:name w:val="Appendix_No &amp; title"/>
    <w:basedOn w:val="AnnexNotitle"/>
    <w:next w:val="Normalaftertitle0"/>
    <w:rsid w:val="00870085"/>
  </w:style>
  <w:style w:type="paragraph" w:customStyle="1" w:styleId="AnnexNotitle">
    <w:name w:val="Annex_No &amp; title"/>
    <w:basedOn w:val="Normal"/>
    <w:next w:val="Normalaftertitle0"/>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360"/>
      <w:jc w:val="center"/>
      <w:textAlignment w:val="baseline"/>
    </w:pPr>
    <w:rPr>
      <w:rFonts w:ascii="Times New Roman Bold" w:hAnsi="Times New Roman Bold"/>
      <w:b/>
      <w:bCs/>
      <w:sz w:val="26"/>
      <w:szCs w:val="36"/>
      <w:lang w:val="en-GB"/>
    </w:rPr>
  </w:style>
  <w:style w:type="paragraph" w:customStyle="1" w:styleId="ASN1">
    <w:name w:val="ASN.1"/>
    <w:basedOn w:val="Normal"/>
    <w:rsid w:val="00870085"/>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Equation">
    <w:name w:val="Equation"/>
    <w:basedOn w:val="Normal"/>
    <w:rsid w:val="00870085"/>
    <w:pPr>
      <w:tabs>
        <w:tab w:val="clear" w:pos="1134"/>
        <w:tab w:val="clear" w:pos="1871"/>
        <w:tab w:val="clear" w:pos="2268"/>
        <w:tab w:val="left" w:pos="794"/>
        <w:tab w:val="center" w:pos="4820"/>
        <w:tab w:val="right" w:pos="9639"/>
      </w:tabs>
      <w:overflowPunct w:val="0"/>
      <w:autoSpaceDE w:val="0"/>
      <w:autoSpaceDN w:val="0"/>
      <w:adjustRightInd w:val="0"/>
      <w:textAlignment w:val="baseline"/>
    </w:pPr>
    <w:rPr>
      <w:rFonts w:ascii="Calibri" w:hAnsi="Calibri"/>
      <w:lang w:val="en-GB"/>
    </w:rPr>
  </w:style>
  <w:style w:type="paragraph" w:customStyle="1" w:styleId="Equationlegend">
    <w:name w:val="Equation_legend"/>
    <w:basedOn w:val="Normal"/>
    <w:rsid w:val="00870085"/>
    <w:pPr>
      <w:tabs>
        <w:tab w:val="clear" w:pos="1134"/>
        <w:tab w:val="clear" w:pos="1871"/>
        <w:tab w:val="clear" w:pos="2268"/>
        <w:tab w:val="right" w:pos="1814"/>
        <w:tab w:val="left" w:pos="1985"/>
      </w:tabs>
      <w:overflowPunct w:val="0"/>
      <w:autoSpaceDE w:val="0"/>
      <w:autoSpaceDN w:val="0"/>
      <w:adjustRightInd w:val="0"/>
      <w:spacing w:before="80"/>
      <w:ind w:left="1985" w:right="1985" w:hanging="1985"/>
      <w:textAlignment w:val="baseline"/>
    </w:pPr>
    <w:rPr>
      <w:rFonts w:ascii="Calibri" w:hAnsi="Calibri"/>
      <w:lang w:val="en-GB"/>
    </w:rPr>
  </w:style>
  <w:style w:type="paragraph" w:customStyle="1" w:styleId="Figurelegend">
    <w:name w:val="Figure_legend"/>
    <w:basedOn w:val="Normal"/>
    <w:rsid w:val="00870085"/>
    <w:pPr>
      <w:keepNext/>
      <w:keepLines/>
      <w:tabs>
        <w:tab w:val="clear" w:pos="1134"/>
        <w:tab w:val="clear" w:pos="1871"/>
        <w:tab w:val="clear" w:pos="2268"/>
      </w:tabs>
      <w:overflowPunct w:val="0"/>
      <w:autoSpaceDE w:val="0"/>
      <w:autoSpaceDN w:val="0"/>
      <w:adjustRightInd w:val="0"/>
      <w:spacing w:before="20" w:after="20"/>
      <w:textAlignment w:val="baseline"/>
    </w:pPr>
    <w:rPr>
      <w:rFonts w:ascii="Calibri" w:hAnsi="Calibri"/>
      <w:sz w:val="18"/>
      <w:lang w:val="en-GB"/>
    </w:rPr>
  </w:style>
  <w:style w:type="paragraph" w:customStyle="1" w:styleId="Figure">
    <w:name w:val="Figure"/>
    <w:basedOn w:val="Normal"/>
    <w:next w:val="FigureNotitle"/>
    <w:link w:val="FigureChar"/>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gureNotitle">
    <w:name w:val="Figure_No &amp; title"/>
    <w:basedOn w:val="Normal"/>
    <w:next w:val="Normalaftertitle0"/>
    <w:link w:val="FigureNotitleChar"/>
    <w:autoRedefine/>
    <w:qFormat/>
    <w:rsid w:val="00364BCD"/>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bCs/>
      <w:lang w:val="en-GB"/>
    </w:rPr>
  </w:style>
  <w:style w:type="paragraph" w:customStyle="1" w:styleId="Tabletext">
    <w:name w:val="Table_text"/>
    <w:basedOn w:val="Normal"/>
    <w:rsid w:val="008700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lang w:val="en-GB"/>
    </w:rPr>
  </w:style>
  <w:style w:type="paragraph" w:customStyle="1" w:styleId="Figurewithouttitle">
    <w:name w:val="Figure_without_title"/>
    <w:basedOn w:val="Normal"/>
    <w:next w:val="Normalaftertitle0"/>
    <w:rsid w:val="00870085"/>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rstFooter">
    <w:name w:val="FirstFooter"/>
    <w:basedOn w:val="Footer"/>
    <w:rsid w:val="00870085"/>
    <w:pPr>
      <w:tabs>
        <w:tab w:val="clear" w:pos="1134"/>
        <w:tab w:val="clear" w:pos="1871"/>
        <w:tab w:val="clear" w:pos="2268"/>
        <w:tab w:val="clear" w:pos="5812"/>
        <w:tab w:val="clear" w:pos="9639"/>
      </w:tabs>
      <w:bidi/>
      <w:spacing w:before="40" w:line="168" w:lineRule="auto"/>
    </w:pPr>
    <w:rPr>
      <w:rFonts w:ascii="Calibri" w:hAnsi="Calibri"/>
      <w:szCs w:val="30"/>
      <w:lang w:val="en-GB"/>
    </w:rPr>
  </w:style>
  <w:style w:type="paragraph" w:customStyle="1" w:styleId="Partref">
    <w:name w:val="Part_ref"/>
    <w:basedOn w:val="Normal"/>
    <w:next w:val="Part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80"/>
      <w:jc w:val="center"/>
      <w:textAlignment w:val="baseline"/>
    </w:pPr>
    <w:rPr>
      <w:rFonts w:ascii="Calibri" w:hAnsi="Calibri"/>
      <w:lang w:val="en-GB"/>
    </w:rPr>
  </w:style>
  <w:style w:type="paragraph" w:customStyle="1" w:styleId="Recref">
    <w:name w:val="Rec_ref"/>
    <w:basedOn w:val="Normal"/>
    <w:next w:val="Recdate"/>
    <w:link w:val="RecrefChar"/>
    <w:rsid w:val="00870085"/>
    <w:pPr>
      <w:keepNext/>
      <w:keepLines/>
      <w:tabs>
        <w:tab w:val="clear" w:pos="1134"/>
        <w:tab w:val="clear" w:pos="1871"/>
        <w:tab w:val="clear" w:pos="2268"/>
      </w:tabs>
      <w:overflowPunct w:val="0"/>
      <w:autoSpaceDE w:val="0"/>
      <w:autoSpaceDN w:val="0"/>
      <w:adjustRightInd w:val="0"/>
      <w:jc w:val="center"/>
      <w:textAlignment w:val="baseline"/>
    </w:pPr>
    <w:rPr>
      <w:rFonts w:ascii="Calibri" w:hAnsi="Calibri"/>
      <w:i/>
      <w:lang w:val="en-GB"/>
    </w:rPr>
  </w:style>
  <w:style w:type="paragraph" w:customStyle="1" w:styleId="Recdate">
    <w:name w:val="Rec_date"/>
    <w:basedOn w:val="Normal"/>
    <w:next w:val="Normalaftertitle0"/>
    <w:rsid w:val="00870085"/>
    <w:pPr>
      <w:keepNext/>
      <w:keepLines/>
      <w:tabs>
        <w:tab w:val="clear" w:pos="1134"/>
        <w:tab w:val="clear" w:pos="1871"/>
        <w:tab w:val="clear" w:pos="2268"/>
      </w:tabs>
      <w:overflowPunct w:val="0"/>
      <w:autoSpaceDE w:val="0"/>
      <w:autoSpaceDN w:val="0"/>
      <w:adjustRightInd w:val="0"/>
      <w:jc w:val="right"/>
      <w:textAlignment w:val="baseline"/>
    </w:pPr>
    <w:rPr>
      <w:rFonts w:ascii="Calibri" w:hAnsi="Calibri"/>
      <w:i/>
      <w:lang w:val="en-GB"/>
    </w:rPr>
  </w:style>
  <w:style w:type="paragraph" w:customStyle="1" w:styleId="Questiondate">
    <w:name w:val="Question_date"/>
    <w:basedOn w:val="Recdate"/>
    <w:next w:val="Normalaftertitle0"/>
    <w:rsid w:val="00870085"/>
  </w:style>
  <w:style w:type="paragraph" w:customStyle="1" w:styleId="QuestionNo">
    <w:name w:val="Question_No"/>
    <w:basedOn w:val="RecNo"/>
    <w:next w:val="Question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jc w:val="both"/>
      <w:textAlignment w:val="baseline"/>
    </w:pPr>
    <w:rPr>
      <w:rFonts w:ascii="Times New Roman Bold" w:hAnsi="Times New Roman Bold"/>
      <w:b/>
      <w:sz w:val="26"/>
      <w:szCs w:val="36"/>
      <w:lang w:val="en-GB"/>
    </w:rPr>
  </w:style>
  <w:style w:type="paragraph" w:customStyle="1" w:styleId="Questiontitle">
    <w:name w:val="Question_title"/>
    <w:basedOn w:val="Rectitle"/>
    <w:next w:val="Questionref"/>
    <w:rsid w:val="00870085"/>
    <w:pPr>
      <w:keepLines/>
      <w:tabs>
        <w:tab w:val="clear" w:pos="1134"/>
        <w:tab w:val="clear" w:pos="1871"/>
        <w:tab w:val="clear" w:pos="2268"/>
        <w:tab w:val="left" w:pos="794"/>
        <w:tab w:val="left" w:pos="1191"/>
        <w:tab w:val="left" w:pos="1588"/>
        <w:tab w:val="left" w:pos="1985"/>
      </w:tabs>
      <w:spacing w:before="360"/>
    </w:pPr>
    <w:rPr>
      <w:rFonts w:ascii="Times New Roman Bold" w:hAnsi="Times New Roman Bold"/>
      <w:bCs w:val="0"/>
      <w:lang w:val="en-GB"/>
    </w:rPr>
  </w:style>
  <w:style w:type="paragraph" w:customStyle="1" w:styleId="Questionref">
    <w:name w:val="Question_ref"/>
    <w:basedOn w:val="Recref"/>
    <w:next w:val="Questiondate"/>
    <w:rsid w:val="00870085"/>
  </w:style>
  <w:style w:type="paragraph" w:customStyle="1" w:styleId="Repdate">
    <w:name w:val="Rep_date"/>
    <w:basedOn w:val="Recdate"/>
    <w:next w:val="Normalaftertitle0"/>
    <w:rsid w:val="00870085"/>
  </w:style>
  <w:style w:type="paragraph" w:customStyle="1" w:styleId="Repref">
    <w:name w:val="Rep_ref"/>
    <w:basedOn w:val="Recref"/>
    <w:next w:val="Repdate"/>
    <w:rsid w:val="00870085"/>
  </w:style>
  <w:style w:type="paragraph" w:customStyle="1" w:styleId="Resdate">
    <w:name w:val="Res_date"/>
    <w:basedOn w:val="Recdate"/>
    <w:next w:val="Normalaftertitle0"/>
    <w:rsid w:val="00870085"/>
  </w:style>
  <w:style w:type="paragraph" w:customStyle="1" w:styleId="Resref">
    <w:name w:val="Res_ref"/>
    <w:basedOn w:val="Recref"/>
    <w:next w:val="Resdate"/>
    <w:link w:val="ResrefChar"/>
    <w:rsid w:val="00870085"/>
  </w:style>
  <w:style w:type="paragraph" w:customStyle="1" w:styleId="Sectiontitle">
    <w:name w:val="Section_title"/>
    <w:basedOn w:val="Normal"/>
    <w:next w:val="Normalaftertitle0"/>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rPr>
  </w:style>
  <w:style w:type="paragraph" w:customStyle="1" w:styleId="TableNotitle">
    <w:name w:val="Table_No &amp; title"/>
    <w:basedOn w:val="Normal"/>
    <w:next w:val="Tablehead"/>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lang w:val="en-GB"/>
    </w:rPr>
  </w:style>
  <w:style w:type="character" w:customStyle="1" w:styleId="Appdef">
    <w:name w:val="App_def"/>
    <w:basedOn w:val="DefaultParagraphFont"/>
    <w:rsid w:val="00870085"/>
    <w:rPr>
      <w:rFonts w:ascii="Times New Roman" w:hAnsi="Times New Roman"/>
      <w:b/>
    </w:rPr>
  </w:style>
  <w:style w:type="character" w:customStyle="1" w:styleId="Appref">
    <w:name w:val="App_ref"/>
    <w:basedOn w:val="DefaultParagraphFont"/>
    <w:rsid w:val="00870085"/>
  </w:style>
  <w:style w:type="paragraph" w:customStyle="1" w:styleId="Reftitle">
    <w:name w:val="Ref_title"/>
    <w:basedOn w:val="Normal"/>
    <w:next w:val="Reftext"/>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lang w:val="en-GB"/>
    </w:rPr>
  </w:style>
  <w:style w:type="character" w:customStyle="1" w:styleId="Resdef">
    <w:name w:val="Res_def"/>
    <w:basedOn w:val="DefaultParagraphFont"/>
    <w:rsid w:val="00870085"/>
    <w:rPr>
      <w:rFonts w:ascii="Times New Roman" w:hAnsi="Times New Roman"/>
      <w:b/>
    </w:rPr>
  </w:style>
  <w:style w:type="paragraph" w:customStyle="1" w:styleId="Formal">
    <w:name w:val="Formal"/>
    <w:basedOn w:val="ASN1"/>
    <w:rsid w:val="00870085"/>
    <w:rPr>
      <w:b w:val="0"/>
    </w:rPr>
  </w:style>
  <w:style w:type="paragraph" w:customStyle="1" w:styleId="FooterQP">
    <w:name w:val="Footer_QP"/>
    <w:basedOn w:val="Normal"/>
    <w:rsid w:val="00870085"/>
    <w:pPr>
      <w:tabs>
        <w:tab w:val="clear" w:pos="1134"/>
        <w:tab w:val="clear" w:pos="1871"/>
        <w:tab w:val="clear" w:pos="2268"/>
        <w:tab w:val="left" w:pos="907"/>
        <w:tab w:val="right" w:pos="8789"/>
        <w:tab w:val="right" w:pos="9639"/>
      </w:tabs>
      <w:overflowPunct w:val="0"/>
      <w:autoSpaceDE w:val="0"/>
      <w:autoSpaceDN w:val="0"/>
      <w:adjustRightInd w:val="0"/>
      <w:spacing w:before="0"/>
      <w:textAlignment w:val="baseline"/>
    </w:pPr>
    <w:rPr>
      <w:rFonts w:ascii="Calibri" w:hAnsi="Calibri"/>
      <w:b/>
      <w:lang w:val="en-GB"/>
    </w:rPr>
  </w:style>
  <w:style w:type="paragraph" w:customStyle="1" w:styleId="Section20">
    <w:name w:val="Section_2"/>
    <w:basedOn w:val="Normal"/>
    <w:next w:val="Normal"/>
    <w:rsid w:val="00870085"/>
    <w:pPr>
      <w:tabs>
        <w:tab w:val="clear" w:pos="1134"/>
        <w:tab w:val="clear" w:pos="1871"/>
        <w:tab w:val="clear" w:pos="2268"/>
      </w:tabs>
      <w:overflowPunct w:val="0"/>
      <w:autoSpaceDE w:val="0"/>
      <w:autoSpaceDN w:val="0"/>
      <w:adjustRightInd w:val="0"/>
      <w:spacing w:before="240"/>
      <w:jc w:val="center"/>
      <w:textAlignment w:val="baseline"/>
    </w:pPr>
    <w:rPr>
      <w:rFonts w:ascii="Calibri" w:hAnsi="Calibri"/>
      <w:i/>
      <w:lang w:val="en-GB"/>
    </w:rPr>
  </w:style>
  <w:style w:type="paragraph" w:customStyle="1" w:styleId="RecNoBR">
    <w:name w:val="Rec_No_BR"/>
    <w:basedOn w:val="Normal"/>
    <w:next w:val="Rec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caps/>
      <w:sz w:val="28"/>
      <w:szCs w:val="40"/>
      <w:lang w:val="en-GB"/>
    </w:rPr>
  </w:style>
  <w:style w:type="paragraph" w:customStyle="1" w:styleId="QuestionNoBR">
    <w:name w:val="Question_No_BR"/>
    <w:basedOn w:val="RecNoBR"/>
    <w:next w:val="Questiontitle"/>
    <w:rsid w:val="00870085"/>
  </w:style>
  <w:style w:type="paragraph" w:customStyle="1" w:styleId="RepNoBR">
    <w:name w:val="Rep_No_BR"/>
    <w:basedOn w:val="RecNoBR"/>
    <w:next w:val="Reptitle"/>
    <w:rsid w:val="00870085"/>
  </w:style>
  <w:style w:type="paragraph" w:customStyle="1" w:styleId="ResNoBR">
    <w:name w:val="Res_No_BR"/>
    <w:basedOn w:val="RecNoBR"/>
    <w:next w:val="Restitle"/>
    <w:rsid w:val="00870085"/>
  </w:style>
  <w:style w:type="paragraph" w:customStyle="1" w:styleId="TabletitleBR">
    <w:name w:val="Table_title_BR"/>
    <w:basedOn w:val="Normal"/>
    <w:next w:val="Tablehead"/>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b/>
      <w:lang w:val="en-GB"/>
    </w:rPr>
  </w:style>
  <w:style w:type="paragraph" w:customStyle="1" w:styleId="TableNoBR">
    <w:name w:val="Table_No_BR"/>
    <w:basedOn w:val="Normal"/>
    <w:next w:val="TabletitleBR"/>
    <w:rsid w:val="00870085"/>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textAlignment w:val="baseline"/>
    </w:pPr>
    <w:rPr>
      <w:rFonts w:ascii="Calibri" w:hAnsi="Calibri"/>
      <w:caps/>
      <w:lang w:val="en-GB"/>
    </w:rPr>
  </w:style>
  <w:style w:type="paragraph" w:customStyle="1" w:styleId="Tableref">
    <w:name w:val="Table_ref"/>
    <w:basedOn w:val="Normal"/>
    <w:next w:val="TabletitleBR"/>
    <w:rsid w:val="00870085"/>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lang w:val="en-GB"/>
    </w:rPr>
  </w:style>
  <w:style w:type="character" w:customStyle="1" w:styleId="Recdef">
    <w:name w:val="Rec_def"/>
    <w:basedOn w:val="DefaultParagraphFont"/>
    <w:rsid w:val="00870085"/>
    <w:rPr>
      <w:b/>
    </w:rPr>
  </w:style>
  <w:style w:type="paragraph" w:customStyle="1" w:styleId="FiguretitleBR">
    <w:name w:val="Figure_title_BR"/>
    <w:basedOn w:val="TabletitleBR"/>
    <w:next w:val="Figurewithouttitle"/>
    <w:autoRedefine/>
    <w:qFormat/>
    <w:rsid w:val="00870085"/>
    <w:pPr>
      <w:spacing w:before="360"/>
    </w:pPr>
    <w:rPr>
      <w:bCs/>
    </w:rPr>
  </w:style>
  <w:style w:type="paragraph" w:customStyle="1" w:styleId="FigureNoBR">
    <w:name w:val="Figure_No_BR"/>
    <w:basedOn w:val="Normal"/>
    <w:next w:val="FiguretitleBR"/>
    <w:autoRedefine/>
    <w:qFormat/>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caps/>
      <w:lang w:val="en-GB"/>
    </w:rPr>
  </w:style>
  <w:style w:type="paragraph" w:customStyle="1" w:styleId="H1">
    <w:name w:val="_ H_1"/>
    <w:basedOn w:val="Normal"/>
    <w:next w:val="Normal"/>
    <w:rsid w:val="00870085"/>
    <w:pPr>
      <w:keepNext/>
      <w:keepLines/>
      <w:tabs>
        <w:tab w:val="clear" w:pos="1134"/>
        <w:tab w:val="clear" w:pos="1871"/>
        <w:tab w:val="clear" w:pos="2268"/>
      </w:tabs>
      <w:suppressAutoHyphens/>
      <w:spacing w:before="0" w:line="400" w:lineRule="exact"/>
      <w:jc w:val="lowKashida"/>
      <w:outlineLvl w:val="0"/>
    </w:pPr>
    <w:rPr>
      <w:rFonts w:ascii="Calibri" w:hAnsi="Calibri"/>
      <w:b/>
      <w:bCs/>
      <w:snapToGrid w:val="0"/>
      <w:sz w:val="24"/>
      <w:szCs w:val="34"/>
    </w:rPr>
  </w:style>
  <w:style w:type="paragraph" w:customStyle="1" w:styleId="HCh">
    <w:name w:val="_ H _Ch"/>
    <w:basedOn w:val="H1"/>
    <w:next w:val="Normal"/>
    <w:rsid w:val="00870085"/>
    <w:pPr>
      <w:spacing w:line="450" w:lineRule="exact"/>
    </w:pPr>
    <w:rPr>
      <w:spacing w:val="-2"/>
      <w:sz w:val="28"/>
      <w:szCs w:val="38"/>
    </w:rPr>
  </w:style>
  <w:style w:type="paragraph" w:customStyle="1" w:styleId="HM">
    <w:name w:val="_ H __M"/>
    <w:basedOn w:val="HCh"/>
    <w:next w:val="Normal"/>
    <w:rsid w:val="00870085"/>
    <w:pPr>
      <w:spacing w:line="540" w:lineRule="exact"/>
    </w:pPr>
    <w:rPr>
      <w:spacing w:val="-3"/>
      <w:w w:val="99"/>
      <w:sz w:val="34"/>
      <w:szCs w:val="51"/>
    </w:rPr>
  </w:style>
  <w:style w:type="paragraph" w:customStyle="1" w:styleId="H23">
    <w:name w:val="_ H_2/3"/>
    <w:basedOn w:val="H1"/>
    <w:next w:val="SingleTxt"/>
    <w:rsid w:val="00870085"/>
    <w:pPr>
      <w:jc w:val="both"/>
      <w:outlineLvl w:val="1"/>
    </w:pPr>
    <w:rPr>
      <w:spacing w:val="2"/>
      <w:sz w:val="20"/>
      <w:szCs w:val="30"/>
    </w:rPr>
  </w:style>
  <w:style w:type="paragraph" w:customStyle="1" w:styleId="SingleTxt">
    <w:name w:val="__Single Txt"/>
    <w:basedOn w:val="Normal"/>
    <w:rsid w:val="00870085"/>
    <w:pPr>
      <w:tabs>
        <w:tab w:val="clear" w:pos="1134"/>
        <w:tab w:val="clear" w:pos="1871"/>
        <w:tab w:val="clear" w:pos="2268"/>
        <w:tab w:val="left" w:pos="1267"/>
        <w:tab w:val="left" w:pos="1930"/>
        <w:tab w:val="left" w:pos="2592"/>
        <w:tab w:val="left" w:pos="3254"/>
        <w:tab w:val="left" w:pos="3917"/>
        <w:tab w:val="left" w:pos="4579"/>
        <w:tab w:val="left" w:pos="5242"/>
        <w:tab w:val="left" w:pos="5904"/>
        <w:tab w:val="left" w:pos="6566"/>
      </w:tabs>
      <w:spacing w:before="0" w:after="120" w:line="400" w:lineRule="exact"/>
      <w:ind w:left="1267" w:right="1267"/>
      <w:jc w:val="lowKashida"/>
    </w:pPr>
    <w:rPr>
      <w:rFonts w:ascii="Calibri" w:hAnsi="Calibri"/>
      <w:snapToGrid w:val="0"/>
      <w:sz w:val="20"/>
    </w:rPr>
  </w:style>
  <w:style w:type="paragraph" w:customStyle="1" w:styleId="H4">
    <w:name w:val="_ H_4"/>
    <w:basedOn w:val="Normal"/>
    <w:next w:val="Normal"/>
    <w:rsid w:val="00870085"/>
    <w:pPr>
      <w:keepNext/>
      <w:keepLines/>
      <w:tabs>
        <w:tab w:val="clear" w:pos="1134"/>
        <w:tab w:val="clear" w:pos="1871"/>
        <w:tab w:val="clear" w:pos="2268"/>
      </w:tabs>
      <w:suppressAutoHyphens/>
      <w:spacing w:before="0" w:line="360" w:lineRule="exact"/>
      <w:jc w:val="lowKashida"/>
      <w:outlineLvl w:val="3"/>
    </w:pPr>
    <w:rPr>
      <w:rFonts w:ascii="Calibri" w:hAnsi="Calibri"/>
      <w:i/>
      <w:iCs/>
      <w:snapToGrid w:val="0"/>
      <w:spacing w:val="3"/>
      <w:sz w:val="20"/>
    </w:rPr>
  </w:style>
  <w:style w:type="paragraph" w:customStyle="1" w:styleId="H56">
    <w:name w:val="_ H_5/6"/>
    <w:basedOn w:val="Normal"/>
    <w:next w:val="Normal"/>
    <w:rsid w:val="00870085"/>
    <w:pPr>
      <w:keepNext/>
      <w:keepLines/>
      <w:tabs>
        <w:tab w:val="clear" w:pos="1134"/>
        <w:tab w:val="clear" w:pos="1871"/>
        <w:tab w:val="clear" w:pos="2268"/>
      </w:tabs>
      <w:suppressAutoHyphens/>
      <w:spacing w:before="0" w:line="360" w:lineRule="exact"/>
      <w:jc w:val="lowKashida"/>
      <w:outlineLvl w:val="4"/>
    </w:pPr>
    <w:rPr>
      <w:rFonts w:ascii="Calibri" w:hAnsi="Calibri"/>
      <w:snapToGrid w:val="0"/>
      <w:sz w:val="20"/>
    </w:rPr>
  </w:style>
  <w:style w:type="paragraph" w:customStyle="1" w:styleId="DualTxt">
    <w:name w:val="__Dual Txt"/>
    <w:basedOn w:val="Normal"/>
    <w:rsid w:val="00870085"/>
    <w:pPr>
      <w:tabs>
        <w:tab w:val="clear" w:pos="1134"/>
        <w:tab w:val="clear" w:pos="1871"/>
        <w:tab w:val="clear" w:pos="2268"/>
        <w:tab w:val="left" w:pos="662"/>
        <w:tab w:val="left" w:pos="1325"/>
        <w:tab w:val="left" w:pos="1987"/>
        <w:tab w:val="left" w:pos="2650"/>
        <w:tab w:val="left" w:pos="3312"/>
        <w:tab w:val="left" w:pos="3974"/>
        <w:tab w:val="left" w:pos="4637"/>
      </w:tabs>
      <w:spacing w:before="0" w:after="120" w:line="400" w:lineRule="exact"/>
      <w:jc w:val="lowKashida"/>
    </w:pPr>
    <w:rPr>
      <w:rFonts w:ascii="Calibri" w:hAnsi="Calibri"/>
      <w:snapToGrid w:val="0"/>
      <w:sz w:val="20"/>
    </w:rPr>
  </w:style>
  <w:style w:type="character" w:styleId="LineNumber">
    <w:name w:val="line number"/>
    <w:basedOn w:val="DefaultParagraphFont"/>
    <w:rsid w:val="00870085"/>
    <w:rPr>
      <w:rFonts w:cs="Times New Roman"/>
      <w:sz w:val="16"/>
      <w:szCs w:val="16"/>
    </w:rPr>
  </w:style>
  <w:style w:type="paragraph" w:customStyle="1" w:styleId="Small">
    <w:name w:val="Small"/>
    <w:basedOn w:val="Normal"/>
    <w:next w:val="Normal"/>
    <w:rsid w:val="00870085"/>
    <w:pPr>
      <w:tabs>
        <w:tab w:val="clear" w:pos="1134"/>
        <w:tab w:val="clear" w:pos="1871"/>
        <w:tab w:val="clear" w:pos="2268"/>
        <w:tab w:val="right" w:leader="dot" w:pos="360"/>
      </w:tabs>
      <w:spacing w:before="0" w:line="310" w:lineRule="exact"/>
      <w:jc w:val="right"/>
    </w:pPr>
    <w:rPr>
      <w:rFonts w:ascii="Calibri" w:hAnsi="Calibri"/>
      <w:snapToGrid w:val="0"/>
      <w:spacing w:val="5"/>
      <w:w w:val="104"/>
      <w:sz w:val="17"/>
      <w:szCs w:val="25"/>
    </w:rPr>
  </w:style>
  <w:style w:type="paragraph" w:customStyle="1" w:styleId="SmallX">
    <w:name w:val="SmallX"/>
    <w:basedOn w:val="Small"/>
    <w:next w:val="Normal"/>
    <w:rsid w:val="00870085"/>
    <w:pPr>
      <w:spacing w:line="240" w:lineRule="exact"/>
    </w:pPr>
    <w:rPr>
      <w:spacing w:val="6"/>
      <w:w w:val="106"/>
      <w:sz w:val="14"/>
      <w:szCs w:val="21"/>
    </w:rPr>
  </w:style>
  <w:style w:type="paragraph" w:customStyle="1" w:styleId="XLarge">
    <w:name w:val="XLarge"/>
    <w:basedOn w:val="HM"/>
    <w:rsid w:val="00870085"/>
    <w:pPr>
      <w:tabs>
        <w:tab w:val="right" w:leader="dot" w:pos="360"/>
      </w:tabs>
      <w:spacing w:line="580" w:lineRule="exact"/>
      <w:jc w:val="right"/>
    </w:pPr>
    <w:rPr>
      <w:spacing w:val="-4"/>
      <w:w w:val="98"/>
      <w:sz w:val="40"/>
      <w:szCs w:val="60"/>
    </w:rPr>
  </w:style>
  <w:style w:type="paragraph" w:customStyle="1" w:styleId="XXLarge">
    <w:name w:val="XXLarge"/>
    <w:basedOn w:val="XLarge"/>
    <w:next w:val="Normal"/>
    <w:rsid w:val="00870085"/>
    <w:pPr>
      <w:spacing w:line="820" w:lineRule="exact"/>
    </w:pPr>
    <w:rPr>
      <w:spacing w:val="-8"/>
      <w:w w:val="96"/>
      <w:sz w:val="57"/>
      <w:szCs w:val="86"/>
    </w:rPr>
  </w:style>
  <w:style w:type="paragraph" w:customStyle="1" w:styleId="JDualTxt">
    <w:name w:val="J__Dual Txt"/>
    <w:basedOn w:val="Normal"/>
    <w:rsid w:val="00870085"/>
    <w:pPr>
      <w:tabs>
        <w:tab w:val="clear" w:pos="1134"/>
        <w:tab w:val="clear" w:pos="1871"/>
        <w:tab w:val="clear" w:pos="2268"/>
        <w:tab w:val="left" w:pos="475"/>
        <w:tab w:val="left" w:pos="950"/>
        <w:tab w:val="left" w:pos="1426"/>
        <w:tab w:val="left" w:pos="1901"/>
        <w:tab w:val="center" w:pos="2563"/>
        <w:tab w:val="right" w:pos="5040"/>
      </w:tabs>
      <w:spacing w:before="0" w:after="80" w:line="300" w:lineRule="exact"/>
      <w:jc w:val="lowKashida"/>
    </w:pPr>
    <w:rPr>
      <w:rFonts w:ascii="Calibri" w:hAnsi="Calibri"/>
      <w:snapToGrid w:val="0"/>
      <w:sz w:val="17"/>
      <w:szCs w:val="26"/>
    </w:rPr>
  </w:style>
  <w:style w:type="paragraph" w:customStyle="1" w:styleId="JSingleTxt">
    <w:name w:val="J__Single Txt"/>
    <w:basedOn w:val="Normal"/>
    <w:rsid w:val="00870085"/>
    <w:pPr>
      <w:tabs>
        <w:tab w:val="clear" w:pos="1134"/>
        <w:tab w:val="clear" w:pos="1871"/>
        <w:tab w:val="clear" w:pos="2268"/>
        <w:tab w:val="left" w:pos="1843"/>
        <w:tab w:val="left" w:pos="2419"/>
        <w:tab w:val="left" w:pos="2995"/>
        <w:tab w:val="left" w:pos="3571"/>
        <w:tab w:val="left" w:pos="4147"/>
        <w:tab w:val="left" w:pos="4723"/>
        <w:tab w:val="center" w:pos="5486"/>
        <w:tab w:val="right" w:pos="9547"/>
      </w:tabs>
      <w:spacing w:before="0" w:after="80" w:line="300" w:lineRule="exact"/>
      <w:ind w:left="1267" w:right="1267"/>
      <w:jc w:val="lowKashida"/>
    </w:pPr>
    <w:rPr>
      <w:rFonts w:ascii="Calibri" w:hAnsi="Calibri"/>
      <w:snapToGrid w:val="0"/>
      <w:sz w:val="17"/>
      <w:szCs w:val="26"/>
    </w:rPr>
  </w:style>
  <w:style w:type="paragraph" w:customStyle="1" w:styleId="JCH">
    <w:name w:val="J_C_H"/>
    <w:basedOn w:val="JSingleTxt"/>
    <w:rsid w:val="00870085"/>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870085"/>
    <w:pPr>
      <w:spacing w:line="420" w:lineRule="exact"/>
    </w:pPr>
    <w:rPr>
      <w:sz w:val="23"/>
      <w:szCs w:val="34"/>
    </w:rPr>
  </w:style>
  <w:style w:type="paragraph" w:customStyle="1" w:styleId="JH2">
    <w:name w:val="J_H_2"/>
    <w:basedOn w:val="JH1"/>
    <w:rsid w:val="00870085"/>
    <w:pPr>
      <w:spacing w:line="400" w:lineRule="exact"/>
    </w:pPr>
    <w:rPr>
      <w:sz w:val="20"/>
      <w:szCs w:val="30"/>
    </w:rPr>
  </w:style>
  <w:style w:type="paragraph" w:customStyle="1" w:styleId="JSmall">
    <w:name w:val="J_Small"/>
    <w:basedOn w:val="JSingleTxt"/>
    <w:next w:val="JSingleTxt"/>
    <w:rsid w:val="00870085"/>
    <w:pPr>
      <w:tabs>
        <w:tab w:val="clear" w:pos="1843"/>
        <w:tab w:val="clear" w:pos="2419"/>
        <w:tab w:val="clear" w:pos="2995"/>
        <w:tab w:val="clear" w:pos="3571"/>
        <w:tab w:val="clear" w:pos="4147"/>
        <w:tab w:val="clear" w:pos="4723"/>
        <w:tab w:val="clear" w:pos="5486"/>
        <w:tab w:val="clear" w:pos="9547"/>
      </w:tabs>
      <w:spacing w:after="120"/>
      <w:ind w:left="2563" w:right="1584"/>
    </w:pPr>
  </w:style>
  <w:style w:type="character" w:styleId="Hyperlink">
    <w:name w:val="Hyperlink"/>
    <w:basedOn w:val="DefaultParagraphFont"/>
    <w:rsid w:val="00870085"/>
    <w:rPr>
      <w:rFonts w:cs="Times New Roman"/>
      <w:color w:val="0000FF"/>
      <w:u w:val="single"/>
    </w:rPr>
  </w:style>
  <w:style w:type="character" w:styleId="Emphasis">
    <w:name w:val="Emphasis"/>
    <w:basedOn w:val="DefaultParagraphFont"/>
    <w:qFormat/>
    <w:rsid w:val="00870085"/>
    <w:rPr>
      <w:rFonts w:cs="Times New Roman"/>
      <w:i/>
      <w:iCs/>
    </w:rPr>
  </w:style>
  <w:style w:type="character" w:customStyle="1" w:styleId="FigureNotitleChar">
    <w:name w:val="Figure_No &amp; title Char"/>
    <w:basedOn w:val="DefaultParagraphFont"/>
    <w:link w:val="FigureNotitle"/>
    <w:rsid w:val="00364BCD"/>
    <w:rPr>
      <w:rFonts w:ascii="Calibri" w:hAnsi="Calibri" w:cs="Traditional Arabic"/>
      <w:b/>
      <w:bCs/>
      <w:sz w:val="22"/>
      <w:szCs w:val="30"/>
      <w:lang w:val="en-GB" w:eastAsia="en-US"/>
    </w:rPr>
  </w:style>
  <w:style w:type="paragraph" w:styleId="Date">
    <w:name w:val="Date"/>
    <w:basedOn w:val="Normal"/>
    <w:next w:val="Normal"/>
    <w:link w:val="DateChar"/>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rPr>
      <w:rFonts w:ascii="Calibri" w:hAnsi="Calibri"/>
      <w:lang w:val="en-GB"/>
    </w:rPr>
  </w:style>
  <w:style w:type="character" w:customStyle="1" w:styleId="DateChar">
    <w:name w:val="Date Char"/>
    <w:basedOn w:val="DefaultParagraphFont"/>
    <w:link w:val="Date"/>
    <w:rsid w:val="00870085"/>
    <w:rPr>
      <w:rFonts w:ascii="Calibri" w:hAnsi="Calibri" w:cs="Traditional Arabic"/>
      <w:sz w:val="22"/>
      <w:szCs w:val="30"/>
      <w:lang w:val="en-GB" w:eastAsia="en-US"/>
    </w:rPr>
  </w:style>
  <w:style w:type="character" w:customStyle="1" w:styleId="href">
    <w:name w:val="href"/>
    <w:basedOn w:val="DefaultParagraphFont"/>
    <w:rsid w:val="00870085"/>
    <w:rPr>
      <w:color w:val="auto"/>
    </w:rPr>
  </w:style>
  <w:style w:type="character" w:customStyle="1" w:styleId="ResrefChar">
    <w:name w:val="Res_ref Char"/>
    <w:basedOn w:val="DefaultParagraphFont"/>
    <w:link w:val="Resref"/>
    <w:rsid w:val="00870085"/>
    <w:rPr>
      <w:rFonts w:ascii="Calibri" w:hAnsi="Calibri" w:cs="Traditional Arabic"/>
      <w:i/>
      <w:sz w:val="22"/>
      <w:szCs w:val="30"/>
      <w:lang w:val="en-GB" w:eastAsia="en-US"/>
    </w:rPr>
  </w:style>
  <w:style w:type="character" w:customStyle="1" w:styleId="RecrefChar">
    <w:name w:val="Rec_ref Char"/>
    <w:basedOn w:val="DefaultParagraphFont"/>
    <w:link w:val="Recref"/>
    <w:rsid w:val="00870085"/>
    <w:rPr>
      <w:rFonts w:ascii="Calibri" w:hAnsi="Calibri" w:cs="Traditional Arabic"/>
      <w:i/>
      <w:sz w:val="22"/>
      <w:szCs w:val="30"/>
      <w:lang w:val="en-GB" w:eastAsia="en-US"/>
    </w:rPr>
  </w:style>
  <w:style w:type="paragraph" w:customStyle="1" w:styleId="ANNEXNO0">
    <w:name w:val="ANNEX NO"/>
    <w:basedOn w:val="AnnexNotitle"/>
    <w:rsid w:val="00870085"/>
    <w:pPr>
      <w:spacing w:before="480" w:after="120"/>
    </w:pPr>
    <w:rPr>
      <w:rFonts w:ascii="Times New Roman"/>
      <w:b w:val="0"/>
      <w:bCs w:val="0"/>
      <w:noProof/>
      <w:lang w:val="en-US" w:bidi="ar-EG"/>
    </w:rPr>
  </w:style>
  <w:style w:type="paragraph" w:customStyle="1" w:styleId="dnum">
    <w:name w:val="dnum"/>
    <w:basedOn w:val="Normal"/>
    <w:rsid w:val="00870085"/>
    <w:pPr>
      <w:framePr w:hSpace="180" w:wrap="around" w:vAnchor="text" w:hAnchor="page" w:x="1140" w:y="-598"/>
      <w:shd w:val="solid" w:color="FFFFFF" w:fill="FFFFFF"/>
      <w:overflowPunct w:val="0"/>
      <w:autoSpaceDE w:val="0"/>
      <w:autoSpaceDN w:val="0"/>
      <w:adjustRightInd w:val="0"/>
      <w:spacing w:before="0" w:after="40" w:line="300" w:lineRule="exact"/>
      <w:textAlignment w:val="baseline"/>
    </w:pPr>
    <w:rPr>
      <w:rFonts w:ascii="Times New Roman Bold" w:hAnsi="Times New Roman Bold"/>
      <w:b/>
      <w:bCs/>
      <w:lang w:val="en-GB"/>
    </w:rPr>
  </w:style>
  <w:style w:type="character" w:customStyle="1" w:styleId="FigureChar">
    <w:name w:val="Figure Char"/>
    <w:basedOn w:val="DefaultParagraphFont"/>
    <w:link w:val="Figure"/>
    <w:rsid w:val="00870085"/>
    <w:rPr>
      <w:rFonts w:ascii="Calibri" w:hAnsi="Calibri" w:cs="Traditional Arabic"/>
      <w:sz w:val="22"/>
      <w:szCs w:val="30"/>
      <w:lang w:val="en-GB" w:eastAsia="en-US"/>
    </w:rPr>
  </w:style>
  <w:style w:type="character" w:styleId="FollowedHyperlink">
    <w:name w:val="FollowedHyperlink"/>
    <w:basedOn w:val="DefaultParagraphFont"/>
    <w:rsid w:val="00870085"/>
    <w:rPr>
      <w:color w:val="606420"/>
      <w:u w:val="single"/>
    </w:rPr>
  </w:style>
  <w:style w:type="paragraph" w:customStyle="1" w:styleId="Title4BodyCalibri">
    <w:name w:val="Title 4 + +Body (Calibri)"/>
    <w:aliases w:val="(Complex) 14 pt,(Complex) Bold"/>
    <w:basedOn w:val="Normal"/>
    <w:rsid w:val="002A569A"/>
    <w:pPr>
      <w:keepNext/>
      <w:overflowPunct w:val="0"/>
      <w:autoSpaceDE w:val="0"/>
      <w:autoSpaceDN w:val="0"/>
      <w:adjustRightInd w:val="0"/>
      <w:spacing w:before="240"/>
      <w:jc w:val="center"/>
      <w:textAlignment w:val="baseline"/>
    </w:pPr>
    <w:rPr>
      <w:rFonts w:ascii="Calibri" w:hAnsi="Calibri"/>
      <w:b/>
      <w:bCs/>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header" w:uiPriority="99"/>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505803"/>
    <w:pPr>
      <w:spacing w:before="160"/>
      <w:outlineLvl w:val="2"/>
    </w:pPr>
    <w:rPr>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C76B2B"/>
    <w:rPr>
      <w:rFonts w:ascii="Calibri" w:hAnsi="Calibri" w:cs="Calibri"/>
      <w:b w:val="0"/>
      <w:bCs w:val="0"/>
      <w:i w:val="0"/>
      <w:iCs w:val="0"/>
      <w:position w:val="6"/>
      <w:sz w:val="18"/>
      <w:szCs w:val="18"/>
      <w:lang w:val="en-GB"/>
    </w:rPr>
  </w:style>
  <w:style w:type="paragraph" w:styleId="FootnoteText">
    <w:name w:val="footnote text"/>
    <w:basedOn w:val="Normal"/>
    <w:link w:val="FootnoteTextChar"/>
    <w:qFormat/>
    <w:rsid w:val="00C57D24"/>
    <w:pPr>
      <w:keepLines/>
      <w:tabs>
        <w:tab w:val="clear" w:pos="1134"/>
        <w:tab w:val="clear" w:pos="1871"/>
        <w:tab w:val="clear" w:pos="2268"/>
      </w:tabs>
      <w:spacing w:before="60" w:line="180" w:lineRule="auto"/>
      <w:ind w:left="567" w:hanging="567"/>
    </w:pPr>
    <w:rPr>
      <w:rFonts w:ascii="Calibri" w:hAnsi="Calibri"/>
      <w:sz w:val="20"/>
      <w:szCs w:val="26"/>
      <w:lang w:bidi="ar-EG"/>
    </w:rPr>
  </w:style>
  <w:style w:type="character" w:customStyle="1" w:styleId="FootnoteTextChar">
    <w:name w:val="Footnote Text Char"/>
    <w:basedOn w:val="DefaultParagraphFont"/>
    <w:link w:val="FootnoteText"/>
    <w:rsid w:val="00C57D24"/>
    <w:rPr>
      <w:rFonts w:ascii="Calibri" w:hAnsi="Calibri"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0"/>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sz w:val="28"/>
      <w:lang w:val="en-GB"/>
    </w:rPr>
  </w:style>
  <w:style w:type="paragraph" w:customStyle="1" w:styleId="Normalaftertitle0">
    <w:name w:val="Normal_after_title"/>
    <w:basedOn w:val="Normal"/>
    <w:next w:val="Normal"/>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Calibri" w:hAnsi="Calibri"/>
      <w:lang w:val="en-GB"/>
    </w:rPr>
  </w:style>
  <w:style w:type="paragraph" w:customStyle="1" w:styleId="ChapNo0">
    <w:name w:val="Chap_No"/>
    <w:basedOn w:val="Normal"/>
    <w:next w:val="Chap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caps/>
      <w:sz w:val="26"/>
      <w:szCs w:val="36"/>
      <w:lang w:val="en-GB"/>
    </w:rPr>
  </w:style>
  <w:style w:type="paragraph" w:customStyle="1" w:styleId="AppendixNotitle">
    <w:name w:val="Appendix_No &amp; title"/>
    <w:basedOn w:val="AnnexNotitle"/>
    <w:next w:val="Normalaftertitle0"/>
    <w:rsid w:val="00870085"/>
  </w:style>
  <w:style w:type="paragraph" w:customStyle="1" w:styleId="AnnexNotitle">
    <w:name w:val="Annex_No &amp; title"/>
    <w:basedOn w:val="Normal"/>
    <w:next w:val="Normalaftertitle0"/>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360"/>
      <w:jc w:val="center"/>
      <w:textAlignment w:val="baseline"/>
    </w:pPr>
    <w:rPr>
      <w:rFonts w:ascii="Times New Roman Bold" w:hAnsi="Times New Roman Bold"/>
      <w:b/>
      <w:bCs/>
      <w:sz w:val="26"/>
      <w:szCs w:val="36"/>
      <w:lang w:val="en-GB"/>
    </w:rPr>
  </w:style>
  <w:style w:type="paragraph" w:customStyle="1" w:styleId="ASN1">
    <w:name w:val="ASN.1"/>
    <w:basedOn w:val="Normal"/>
    <w:rsid w:val="00870085"/>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Equation">
    <w:name w:val="Equation"/>
    <w:basedOn w:val="Normal"/>
    <w:rsid w:val="00870085"/>
    <w:pPr>
      <w:tabs>
        <w:tab w:val="clear" w:pos="1134"/>
        <w:tab w:val="clear" w:pos="1871"/>
        <w:tab w:val="clear" w:pos="2268"/>
        <w:tab w:val="left" w:pos="794"/>
        <w:tab w:val="center" w:pos="4820"/>
        <w:tab w:val="right" w:pos="9639"/>
      </w:tabs>
      <w:overflowPunct w:val="0"/>
      <w:autoSpaceDE w:val="0"/>
      <w:autoSpaceDN w:val="0"/>
      <w:adjustRightInd w:val="0"/>
      <w:textAlignment w:val="baseline"/>
    </w:pPr>
    <w:rPr>
      <w:rFonts w:ascii="Calibri" w:hAnsi="Calibri"/>
      <w:lang w:val="en-GB"/>
    </w:rPr>
  </w:style>
  <w:style w:type="paragraph" w:customStyle="1" w:styleId="Equationlegend">
    <w:name w:val="Equation_legend"/>
    <w:basedOn w:val="Normal"/>
    <w:rsid w:val="00870085"/>
    <w:pPr>
      <w:tabs>
        <w:tab w:val="clear" w:pos="1134"/>
        <w:tab w:val="clear" w:pos="1871"/>
        <w:tab w:val="clear" w:pos="2268"/>
        <w:tab w:val="right" w:pos="1814"/>
        <w:tab w:val="left" w:pos="1985"/>
      </w:tabs>
      <w:overflowPunct w:val="0"/>
      <w:autoSpaceDE w:val="0"/>
      <w:autoSpaceDN w:val="0"/>
      <w:adjustRightInd w:val="0"/>
      <w:spacing w:before="80"/>
      <w:ind w:left="1985" w:right="1985" w:hanging="1985"/>
      <w:textAlignment w:val="baseline"/>
    </w:pPr>
    <w:rPr>
      <w:rFonts w:ascii="Calibri" w:hAnsi="Calibri"/>
      <w:lang w:val="en-GB"/>
    </w:rPr>
  </w:style>
  <w:style w:type="paragraph" w:customStyle="1" w:styleId="Figurelegend">
    <w:name w:val="Figure_legend"/>
    <w:basedOn w:val="Normal"/>
    <w:rsid w:val="00870085"/>
    <w:pPr>
      <w:keepNext/>
      <w:keepLines/>
      <w:tabs>
        <w:tab w:val="clear" w:pos="1134"/>
        <w:tab w:val="clear" w:pos="1871"/>
        <w:tab w:val="clear" w:pos="2268"/>
      </w:tabs>
      <w:overflowPunct w:val="0"/>
      <w:autoSpaceDE w:val="0"/>
      <w:autoSpaceDN w:val="0"/>
      <w:adjustRightInd w:val="0"/>
      <w:spacing w:before="20" w:after="20"/>
      <w:textAlignment w:val="baseline"/>
    </w:pPr>
    <w:rPr>
      <w:rFonts w:ascii="Calibri" w:hAnsi="Calibri"/>
      <w:sz w:val="18"/>
      <w:lang w:val="en-GB"/>
    </w:rPr>
  </w:style>
  <w:style w:type="paragraph" w:customStyle="1" w:styleId="Figure">
    <w:name w:val="Figure"/>
    <w:basedOn w:val="Normal"/>
    <w:next w:val="FigureNotitle"/>
    <w:link w:val="FigureChar"/>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gureNotitle">
    <w:name w:val="Figure_No &amp; title"/>
    <w:basedOn w:val="Normal"/>
    <w:next w:val="Normalaftertitle0"/>
    <w:link w:val="FigureNotitleChar"/>
    <w:autoRedefine/>
    <w:qFormat/>
    <w:rsid w:val="00364BCD"/>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bCs/>
      <w:lang w:val="en-GB"/>
    </w:rPr>
  </w:style>
  <w:style w:type="paragraph" w:customStyle="1" w:styleId="Tabletext">
    <w:name w:val="Table_text"/>
    <w:basedOn w:val="Normal"/>
    <w:rsid w:val="008700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lang w:val="en-GB"/>
    </w:rPr>
  </w:style>
  <w:style w:type="paragraph" w:customStyle="1" w:styleId="Figurewithouttitle">
    <w:name w:val="Figure_without_title"/>
    <w:basedOn w:val="Normal"/>
    <w:next w:val="Normalaftertitle0"/>
    <w:rsid w:val="00870085"/>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rstFooter">
    <w:name w:val="FirstFooter"/>
    <w:basedOn w:val="Footer"/>
    <w:rsid w:val="00870085"/>
    <w:pPr>
      <w:tabs>
        <w:tab w:val="clear" w:pos="1134"/>
        <w:tab w:val="clear" w:pos="1871"/>
        <w:tab w:val="clear" w:pos="2268"/>
        <w:tab w:val="clear" w:pos="5812"/>
        <w:tab w:val="clear" w:pos="9639"/>
      </w:tabs>
      <w:bidi/>
      <w:spacing w:before="40" w:line="168" w:lineRule="auto"/>
    </w:pPr>
    <w:rPr>
      <w:rFonts w:ascii="Calibri" w:hAnsi="Calibri"/>
      <w:szCs w:val="30"/>
      <w:lang w:val="en-GB"/>
    </w:rPr>
  </w:style>
  <w:style w:type="paragraph" w:customStyle="1" w:styleId="Partref">
    <w:name w:val="Part_ref"/>
    <w:basedOn w:val="Normal"/>
    <w:next w:val="Part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80"/>
      <w:jc w:val="center"/>
      <w:textAlignment w:val="baseline"/>
    </w:pPr>
    <w:rPr>
      <w:rFonts w:ascii="Calibri" w:hAnsi="Calibri"/>
      <w:lang w:val="en-GB"/>
    </w:rPr>
  </w:style>
  <w:style w:type="paragraph" w:customStyle="1" w:styleId="Recref">
    <w:name w:val="Rec_ref"/>
    <w:basedOn w:val="Normal"/>
    <w:next w:val="Recdate"/>
    <w:link w:val="RecrefChar"/>
    <w:rsid w:val="00870085"/>
    <w:pPr>
      <w:keepNext/>
      <w:keepLines/>
      <w:tabs>
        <w:tab w:val="clear" w:pos="1134"/>
        <w:tab w:val="clear" w:pos="1871"/>
        <w:tab w:val="clear" w:pos="2268"/>
      </w:tabs>
      <w:overflowPunct w:val="0"/>
      <w:autoSpaceDE w:val="0"/>
      <w:autoSpaceDN w:val="0"/>
      <w:adjustRightInd w:val="0"/>
      <w:jc w:val="center"/>
      <w:textAlignment w:val="baseline"/>
    </w:pPr>
    <w:rPr>
      <w:rFonts w:ascii="Calibri" w:hAnsi="Calibri"/>
      <w:i/>
      <w:lang w:val="en-GB"/>
    </w:rPr>
  </w:style>
  <w:style w:type="paragraph" w:customStyle="1" w:styleId="Recdate">
    <w:name w:val="Rec_date"/>
    <w:basedOn w:val="Normal"/>
    <w:next w:val="Normalaftertitle0"/>
    <w:rsid w:val="00870085"/>
    <w:pPr>
      <w:keepNext/>
      <w:keepLines/>
      <w:tabs>
        <w:tab w:val="clear" w:pos="1134"/>
        <w:tab w:val="clear" w:pos="1871"/>
        <w:tab w:val="clear" w:pos="2268"/>
      </w:tabs>
      <w:overflowPunct w:val="0"/>
      <w:autoSpaceDE w:val="0"/>
      <w:autoSpaceDN w:val="0"/>
      <w:adjustRightInd w:val="0"/>
      <w:jc w:val="right"/>
      <w:textAlignment w:val="baseline"/>
    </w:pPr>
    <w:rPr>
      <w:rFonts w:ascii="Calibri" w:hAnsi="Calibri"/>
      <w:i/>
      <w:lang w:val="en-GB"/>
    </w:rPr>
  </w:style>
  <w:style w:type="paragraph" w:customStyle="1" w:styleId="Questiondate">
    <w:name w:val="Question_date"/>
    <w:basedOn w:val="Recdate"/>
    <w:next w:val="Normalaftertitle0"/>
    <w:rsid w:val="00870085"/>
  </w:style>
  <w:style w:type="paragraph" w:customStyle="1" w:styleId="QuestionNo">
    <w:name w:val="Question_No"/>
    <w:basedOn w:val="RecNo"/>
    <w:next w:val="Question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jc w:val="both"/>
      <w:textAlignment w:val="baseline"/>
    </w:pPr>
    <w:rPr>
      <w:rFonts w:ascii="Times New Roman Bold" w:hAnsi="Times New Roman Bold"/>
      <w:b/>
      <w:sz w:val="26"/>
      <w:szCs w:val="36"/>
      <w:lang w:val="en-GB"/>
    </w:rPr>
  </w:style>
  <w:style w:type="paragraph" w:customStyle="1" w:styleId="Questiontitle">
    <w:name w:val="Question_title"/>
    <w:basedOn w:val="Rectitle"/>
    <w:next w:val="Questionref"/>
    <w:rsid w:val="00870085"/>
    <w:pPr>
      <w:keepLines/>
      <w:tabs>
        <w:tab w:val="clear" w:pos="1134"/>
        <w:tab w:val="clear" w:pos="1871"/>
        <w:tab w:val="clear" w:pos="2268"/>
        <w:tab w:val="left" w:pos="794"/>
        <w:tab w:val="left" w:pos="1191"/>
        <w:tab w:val="left" w:pos="1588"/>
        <w:tab w:val="left" w:pos="1985"/>
      </w:tabs>
      <w:spacing w:before="360"/>
    </w:pPr>
    <w:rPr>
      <w:rFonts w:ascii="Times New Roman Bold" w:hAnsi="Times New Roman Bold"/>
      <w:bCs w:val="0"/>
      <w:lang w:val="en-GB"/>
    </w:rPr>
  </w:style>
  <w:style w:type="paragraph" w:customStyle="1" w:styleId="Questionref">
    <w:name w:val="Question_ref"/>
    <w:basedOn w:val="Recref"/>
    <w:next w:val="Questiondate"/>
    <w:rsid w:val="00870085"/>
  </w:style>
  <w:style w:type="paragraph" w:customStyle="1" w:styleId="Repdate">
    <w:name w:val="Rep_date"/>
    <w:basedOn w:val="Recdate"/>
    <w:next w:val="Normalaftertitle0"/>
    <w:rsid w:val="00870085"/>
  </w:style>
  <w:style w:type="paragraph" w:customStyle="1" w:styleId="Repref">
    <w:name w:val="Rep_ref"/>
    <w:basedOn w:val="Recref"/>
    <w:next w:val="Repdate"/>
    <w:rsid w:val="00870085"/>
  </w:style>
  <w:style w:type="paragraph" w:customStyle="1" w:styleId="Resdate">
    <w:name w:val="Res_date"/>
    <w:basedOn w:val="Recdate"/>
    <w:next w:val="Normalaftertitle0"/>
    <w:rsid w:val="00870085"/>
  </w:style>
  <w:style w:type="paragraph" w:customStyle="1" w:styleId="Resref">
    <w:name w:val="Res_ref"/>
    <w:basedOn w:val="Recref"/>
    <w:next w:val="Resdate"/>
    <w:link w:val="ResrefChar"/>
    <w:rsid w:val="00870085"/>
  </w:style>
  <w:style w:type="paragraph" w:customStyle="1" w:styleId="Sectiontitle">
    <w:name w:val="Section_title"/>
    <w:basedOn w:val="Normal"/>
    <w:next w:val="Normalaftertitle0"/>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rPr>
  </w:style>
  <w:style w:type="paragraph" w:customStyle="1" w:styleId="TableNotitle">
    <w:name w:val="Table_No &amp; title"/>
    <w:basedOn w:val="Normal"/>
    <w:next w:val="Tablehead"/>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lang w:val="en-GB"/>
    </w:rPr>
  </w:style>
  <w:style w:type="character" w:customStyle="1" w:styleId="Appdef">
    <w:name w:val="App_def"/>
    <w:basedOn w:val="DefaultParagraphFont"/>
    <w:rsid w:val="00870085"/>
    <w:rPr>
      <w:rFonts w:ascii="Times New Roman" w:hAnsi="Times New Roman"/>
      <w:b/>
    </w:rPr>
  </w:style>
  <w:style w:type="character" w:customStyle="1" w:styleId="Appref">
    <w:name w:val="App_ref"/>
    <w:basedOn w:val="DefaultParagraphFont"/>
    <w:rsid w:val="00870085"/>
  </w:style>
  <w:style w:type="paragraph" w:customStyle="1" w:styleId="Reftitle">
    <w:name w:val="Ref_title"/>
    <w:basedOn w:val="Normal"/>
    <w:next w:val="Reftext"/>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lang w:val="en-GB"/>
    </w:rPr>
  </w:style>
  <w:style w:type="character" w:customStyle="1" w:styleId="Resdef">
    <w:name w:val="Res_def"/>
    <w:basedOn w:val="DefaultParagraphFont"/>
    <w:rsid w:val="00870085"/>
    <w:rPr>
      <w:rFonts w:ascii="Times New Roman" w:hAnsi="Times New Roman"/>
      <w:b/>
    </w:rPr>
  </w:style>
  <w:style w:type="paragraph" w:customStyle="1" w:styleId="Formal">
    <w:name w:val="Formal"/>
    <w:basedOn w:val="ASN1"/>
    <w:rsid w:val="00870085"/>
    <w:rPr>
      <w:b w:val="0"/>
    </w:rPr>
  </w:style>
  <w:style w:type="paragraph" w:customStyle="1" w:styleId="FooterQP">
    <w:name w:val="Footer_QP"/>
    <w:basedOn w:val="Normal"/>
    <w:rsid w:val="00870085"/>
    <w:pPr>
      <w:tabs>
        <w:tab w:val="clear" w:pos="1134"/>
        <w:tab w:val="clear" w:pos="1871"/>
        <w:tab w:val="clear" w:pos="2268"/>
        <w:tab w:val="left" w:pos="907"/>
        <w:tab w:val="right" w:pos="8789"/>
        <w:tab w:val="right" w:pos="9639"/>
      </w:tabs>
      <w:overflowPunct w:val="0"/>
      <w:autoSpaceDE w:val="0"/>
      <w:autoSpaceDN w:val="0"/>
      <w:adjustRightInd w:val="0"/>
      <w:spacing w:before="0"/>
      <w:textAlignment w:val="baseline"/>
    </w:pPr>
    <w:rPr>
      <w:rFonts w:ascii="Calibri" w:hAnsi="Calibri"/>
      <w:b/>
      <w:lang w:val="en-GB"/>
    </w:rPr>
  </w:style>
  <w:style w:type="paragraph" w:customStyle="1" w:styleId="Section20">
    <w:name w:val="Section_2"/>
    <w:basedOn w:val="Normal"/>
    <w:next w:val="Normal"/>
    <w:rsid w:val="00870085"/>
    <w:pPr>
      <w:tabs>
        <w:tab w:val="clear" w:pos="1134"/>
        <w:tab w:val="clear" w:pos="1871"/>
        <w:tab w:val="clear" w:pos="2268"/>
      </w:tabs>
      <w:overflowPunct w:val="0"/>
      <w:autoSpaceDE w:val="0"/>
      <w:autoSpaceDN w:val="0"/>
      <w:adjustRightInd w:val="0"/>
      <w:spacing w:before="240"/>
      <w:jc w:val="center"/>
      <w:textAlignment w:val="baseline"/>
    </w:pPr>
    <w:rPr>
      <w:rFonts w:ascii="Calibri" w:hAnsi="Calibri"/>
      <w:i/>
      <w:lang w:val="en-GB"/>
    </w:rPr>
  </w:style>
  <w:style w:type="paragraph" w:customStyle="1" w:styleId="RecNoBR">
    <w:name w:val="Rec_No_BR"/>
    <w:basedOn w:val="Normal"/>
    <w:next w:val="Rec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caps/>
      <w:sz w:val="28"/>
      <w:szCs w:val="40"/>
      <w:lang w:val="en-GB"/>
    </w:rPr>
  </w:style>
  <w:style w:type="paragraph" w:customStyle="1" w:styleId="QuestionNoBR">
    <w:name w:val="Question_No_BR"/>
    <w:basedOn w:val="RecNoBR"/>
    <w:next w:val="Questiontitle"/>
    <w:rsid w:val="00870085"/>
  </w:style>
  <w:style w:type="paragraph" w:customStyle="1" w:styleId="RepNoBR">
    <w:name w:val="Rep_No_BR"/>
    <w:basedOn w:val="RecNoBR"/>
    <w:next w:val="Reptitle"/>
    <w:rsid w:val="00870085"/>
  </w:style>
  <w:style w:type="paragraph" w:customStyle="1" w:styleId="ResNoBR">
    <w:name w:val="Res_No_BR"/>
    <w:basedOn w:val="RecNoBR"/>
    <w:next w:val="Restitle"/>
    <w:rsid w:val="00870085"/>
  </w:style>
  <w:style w:type="paragraph" w:customStyle="1" w:styleId="TabletitleBR">
    <w:name w:val="Table_title_BR"/>
    <w:basedOn w:val="Normal"/>
    <w:next w:val="Tablehead"/>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b/>
      <w:lang w:val="en-GB"/>
    </w:rPr>
  </w:style>
  <w:style w:type="paragraph" w:customStyle="1" w:styleId="TableNoBR">
    <w:name w:val="Table_No_BR"/>
    <w:basedOn w:val="Normal"/>
    <w:next w:val="TabletitleBR"/>
    <w:rsid w:val="00870085"/>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textAlignment w:val="baseline"/>
    </w:pPr>
    <w:rPr>
      <w:rFonts w:ascii="Calibri" w:hAnsi="Calibri"/>
      <w:caps/>
      <w:lang w:val="en-GB"/>
    </w:rPr>
  </w:style>
  <w:style w:type="paragraph" w:customStyle="1" w:styleId="Tableref">
    <w:name w:val="Table_ref"/>
    <w:basedOn w:val="Normal"/>
    <w:next w:val="TabletitleBR"/>
    <w:rsid w:val="00870085"/>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lang w:val="en-GB"/>
    </w:rPr>
  </w:style>
  <w:style w:type="character" w:customStyle="1" w:styleId="Recdef">
    <w:name w:val="Rec_def"/>
    <w:basedOn w:val="DefaultParagraphFont"/>
    <w:rsid w:val="00870085"/>
    <w:rPr>
      <w:b/>
    </w:rPr>
  </w:style>
  <w:style w:type="paragraph" w:customStyle="1" w:styleId="FiguretitleBR">
    <w:name w:val="Figure_title_BR"/>
    <w:basedOn w:val="TabletitleBR"/>
    <w:next w:val="Figurewithouttitle"/>
    <w:autoRedefine/>
    <w:qFormat/>
    <w:rsid w:val="00870085"/>
    <w:pPr>
      <w:spacing w:before="360"/>
    </w:pPr>
    <w:rPr>
      <w:bCs/>
    </w:rPr>
  </w:style>
  <w:style w:type="paragraph" w:customStyle="1" w:styleId="FigureNoBR">
    <w:name w:val="Figure_No_BR"/>
    <w:basedOn w:val="Normal"/>
    <w:next w:val="FiguretitleBR"/>
    <w:autoRedefine/>
    <w:qFormat/>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caps/>
      <w:lang w:val="en-GB"/>
    </w:rPr>
  </w:style>
  <w:style w:type="paragraph" w:customStyle="1" w:styleId="H1">
    <w:name w:val="_ H_1"/>
    <w:basedOn w:val="Normal"/>
    <w:next w:val="Normal"/>
    <w:rsid w:val="00870085"/>
    <w:pPr>
      <w:keepNext/>
      <w:keepLines/>
      <w:tabs>
        <w:tab w:val="clear" w:pos="1134"/>
        <w:tab w:val="clear" w:pos="1871"/>
        <w:tab w:val="clear" w:pos="2268"/>
      </w:tabs>
      <w:suppressAutoHyphens/>
      <w:spacing w:before="0" w:line="400" w:lineRule="exact"/>
      <w:jc w:val="lowKashida"/>
      <w:outlineLvl w:val="0"/>
    </w:pPr>
    <w:rPr>
      <w:rFonts w:ascii="Calibri" w:hAnsi="Calibri"/>
      <w:b/>
      <w:bCs/>
      <w:snapToGrid w:val="0"/>
      <w:sz w:val="24"/>
      <w:szCs w:val="34"/>
    </w:rPr>
  </w:style>
  <w:style w:type="paragraph" w:customStyle="1" w:styleId="HCh">
    <w:name w:val="_ H _Ch"/>
    <w:basedOn w:val="H1"/>
    <w:next w:val="Normal"/>
    <w:rsid w:val="00870085"/>
    <w:pPr>
      <w:spacing w:line="450" w:lineRule="exact"/>
    </w:pPr>
    <w:rPr>
      <w:spacing w:val="-2"/>
      <w:sz w:val="28"/>
      <w:szCs w:val="38"/>
    </w:rPr>
  </w:style>
  <w:style w:type="paragraph" w:customStyle="1" w:styleId="HM">
    <w:name w:val="_ H __M"/>
    <w:basedOn w:val="HCh"/>
    <w:next w:val="Normal"/>
    <w:rsid w:val="00870085"/>
    <w:pPr>
      <w:spacing w:line="540" w:lineRule="exact"/>
    </w:pPr>
    <w:rPr>
      <w:spacing w:val="-3"/>
      <w:w w:val="99"/>
      <w:sz w:val="34"/>
      <w:szCs w:val="51"/>
    </w:rPr>
  </w:style>
  <w:style w:type="paragraph" w:customStyle="1" w:styleId="H23">
    <w:name w:val="_ H_2/3"/>
    <w:basedOn w:val="H1"/>
    <w:next w:val="SingleTxt"/>
    <w:rsid w:val="00870085"/>
    <w:pPr>
      <w:jc w:val="both"/>
      <w:outlineLvl w:val="1"/>
    </w:pPr>
    <w:rPr>
      <w:spacing w:val="2"/>
      <w:sz w:val="20"/>
      <w:szCs w:val="30"/>
    </w:rPr>
  </w:style>
  <w:style w:type="paragraph" w:customStyle="1" w:styleId="SingleTxt">
    <w:name w:val="__Single Txt"/>
    <w:basedOn w:val="Normal"/>
    <w:rsid w:val="00870085"/>
    <w:pPr>
      <w:tabs>
        <w:tab w:val="clear" w:pos="1134"/>
        <w:tab w:val="clear" w:pos="1871"/>
        <w:tab w:val="clear" w:pos="2268"/>
        <w:tab w:val="left" w:pos="1267"/>
        <w:tab w:val="left" w:pos="1930"/>
        <w:tab w:val="left" w:pos="2592"/>
        <w:tab w:val="left" w:pos="3254"/>
        <w:tab w:val="left" w:pos="3917"/>
        <w:tab w:val="left" w:pos="4579"/>
        <w:tab w:val="left" w:pos="5242"/>
        <w:tab w:val="left" w:pos="5904"/>
        <w:tab w:val="left" w:pos="6566"/>
      </w:tabs>
      <w:spacing w:before="0" w:after="120" w:line="400" w:lineRule="exact"/>
      <w:ind w:left="1267" w:right="1267"/>
      <w:jc w:val="lowKashida"/>
    </w:pPr>
    <w:rPr>
      <w:rFonts w:ascii="Calibri" w:hAnsi="Calibri"/>
      <w:snapToGrid w:val="0"/>
      <w:sz w:val="20"/>
    </w:rPr>
  </w:style>
  <w:style w:type="paragraph" w:customStyle="1" w:styleId="H4">
    <w:name w:val="_ H_4"/>
    <w:basedOn w:val="Normal"/>
    <w:next w:val="Normal"/>
    <w:rsid w:val="00870085"/>
    <w:pPr>
      <w:keepNext/>
      <w:keepLines/>
      <w:tabs>
        <w:tab w:val="clear" w:pos="1134"/>
        <w:tab w:val="clear" w:pos="1871"/>
        <w:tab w:val="clear" w:pos="2268"/>
      </w:tabs>
      <w:suppressAutoHyphens/>
      <w:spacing w:before="0" w:line="360" w:lineRule="exact"/>
      <w:jc w:val="lowKashida"/>
      <w:outlineLvl w:val="3"/>
    </w:pPr>
    <w:rPr>
      <w:rFonts w:ascii="Calibri" w:hAnsi="Calibri"/>
      <w:i/>
      <w:iCs/>
      <w:snapToGrid w:val="0"/>
      <w:spacing w:val="3"/>
      <w:sz w:val="20"/>
    </w:rPr>
  </w:style>
  <w:style w:type="paragraph" w:customStyle="1" w:styleId="H56">
    <w:name w:val="_ H_5/6"/>
    <w:basedOn w:val="Normal"/>
    <w:next w:val="Normal"/>
    <w:rsid w:val="00870085"/>
    <w:pPr>
      <w:keepNext/>
      <w:keepLines/>
      <w:tabs>
        <w:tab w:val="clear" w:pos="1134"/>
        <w:tab w:val="clear" w:pos="1871"/>
        <w:tab w:val="clear" w:pos="2268"/>
      </w:tabs>
      <w:suppressAutoHyphens/>
      <w:spacing w:before="0" w:line="360" w:lineRule="exact"/>
      <w:jc w:val="lowKashida"/>
      <w:outlineLvl w:val="4"/>
    </w:pPr>
    <w:rPr>
      <w:rFonts w:ascii="Calibri" w:hAnsi="Calibri"/>
      <w:snapToGrid w:val="0"/>
      <w:sz w:val="20"/>
    </w:rPr>
  </w:style>
  <w:style w:type="paragraph" w:customStyle="1" w:styleId="DualTxt">
    <w:name w:val="__Dual Txt"/>
    <w:basedOn w:val="Normal"/>
    <w:rsid w:val="00870085"/>
    <w:pPr>
      <w:tabs>
        <w:tab w:val="clear" w:pos="1134"/>
        <w:tab w:val="clear" w:pos="1871"/>
        <w:tab w:val="clear" w:pos="2268"/>
        <w:tab w:val="left" w:pos="662"/>
        <w:tab w:val="left" w:pos="1325"/>
        <w:tab w:val="left" w:pos="1987"/>
        <w:tab w:val="left" w:pos="2650"/>
        <w:tab w:val="left" w:pos="3312"/>
        <w:tab w:val="left" w:pos="3974"/>
        <w:tab w:val="left" w:pos="4637"/>
      </w:tabs>
      <w:spacing w:before="0" w:after="120" w:line="400" w:lineRule="exact"/>
      <w:jc w:val="lowKashida"/>
    </w:pPr>
    <w:rPr>
      <w:rFonts w:ascii="Calibri" w:hAnsi="Calibri"/>
      <w:snapToGrid w:val="0"/>
      <w:sz w:val="20"/>
    </w:rPr>
  </w:style>
  <w:style w:type="character" w:styleId="LineNumber">
    <w:name w:val="line number"/>
    <w:basedOn w:val="DefaultParagraphFont"/>
    <w:rsid w:val="00870085"/>
    <w:rPr>
      <w:rFonts w:cs="Times New Roman"/>
      <w:sz w:val="16"/>
      <w:szCs w:val="16"/>
    </w:rPr>
  </w:style>
  <w:style w:type="paragraph" w:customStyle="1" w:styleId="Small">
    <w:name w:val="Small"/>
    <w:basedOn w:val="Normal"/>
    <w:next w:val="Normal"/>
    <w:rsid w:val="00870085"/>
    <w:pPr>
      <w:tabs>
        <w:tab w:val="clear" w:pos="1134"/>
        <w:tab w:val="clear" w:pos="1871"/>
        <w:tab w:val="clear" w:pos="2268"/>
        <w:tab w:val="right" w:leader="dot" w:pos="360"/>
      </w:tabs>
      <w:spacing w:before="0" w:line="310" w:lineRule="exact"/>
      <w:jc w:val="right"/>
    </w:pPr>
    <w:rPr>
      <w:rFonts w:ascii="Calibri" w:hAnsi="Calibri"/>
      <w:snapToGrid w:val="0"/>
      <w:spacing w:val="5"/>
      <w:w w:val="104"/>
      <w:sz w:val="17"/>
      <w:szCs w:val="25"/>
    </w:rPr>
  </w:style>
  <w:style w:type="paragraph" w:customStyle="1" w:styleId="SmallX">
    <w:name w:val="SmallX"/>
    <w:basedOn w:val="Small"/>
    <w:next w:val="Normal"/>
    <w:rsid w:val="00870085"/>
    <w:pPr>
      <w:spacing w:line="240" w:lineRule="exact"/>
    </w:pPr>
    <w:rPr>
      <w:spacing w:val="6"/>
      <w:w w:val="106"/>
      <w:sz w:val="14"/>
      <w:szCs w:val="21"/>
    </w:rPr>
  </w:style>
  <w:style w:type="paragraph" w:customStyle="1" w:styleId="XLarge">
    <w:name w:val="XLarge"/>
    <w:basedOn w:val="HM"/>
    <w:rsid w:val="00870085"/>
    <w:pPr>
      <w:tabs>
        <w:tab w:val="right" w:leader="dot" w:pos="360"/>
      </w:tabs>
      <w:spacing w:line="580" w:lineRule="exact"/>
      <w:jc w:val="right"/>
    </w:pPr>
    <w:rPr>
      <w:spacing w:val="-4"/>
      <w:w w:val="98"/>
      <w:sz w:val="40"/>
      <w:szCs w:val="60"/>
    </w:rPr>
  </w:style>
  <w:style w:type="paragraph" w:customStyle="1" w:styleId="XXLarge">
    <w:name w:val="XXLarge"/>
    <w:basedOn w:val="XLarge"/>
    <w:next w:val="Normal"/>
    <w:rsid w:val="00870085"/>
    <w:pPr>
      <w:spacing w:line="820" w:lineRule="exact"/>
    </w:pPr>
    <w:rPr>
      <w:spacing w:val="-8"/>
      <w:w w:val="96"/>
      <w:sz w:val="57"/>
      <w:szCs w:val="86"/>
    </w:rPr>
  </w:style>
  <w:style w:type="paragraph" w:customStyle="1" w:styleId="JDualTxt">
    <w:name w:val="J__Dual Txt"/>
    <w:basedOn w:val="Normal"/>
    <w:rsid w:val="00870085"/>
    <w:pPr>
      <w:tabs>
        <w:tab w:val="clear" w:pos="1134"/>
        <w:tab w:val="clear" w:pos="1871"/>
        <w:tab w:val="clear" w:pos="2268"/>
        <w:tab w:val="left" w:pos="475"/>
        <w:tab w:val="left" w:pos="950"/>
        <w:tab w:val="left" w:pos="1426"/>
        <w:tab w:val="left" w:pos="1901"/>
        <w:tab w:val="center" w:pos="2563"/>
        <w:tab w:val="right" w:pos="5040"/>
      </w:tabs>
      <w:spacing w:before="0" w:after="80" w:line="300" w:lineRule="exact"/>
      <w:jc w:val="lowKashida"/>
    </w:pPr>
    <w:rPr>
      <w:rFonts w:ascii="Calibri" w:hAnsi="Calibri"/>
      <w:snapToGrid w:val="0"/>
      <w:sz w:val="17"/>
      <w:szCs w:val="26"/>
    </w:rPr>
  </w:style>
  <w:style w:type="paragraph" w:customStyle="1" w:styleId="JSingleTxt">
    <w:name w:val="J__Single Txt"/>
    <w:basedOn w:val="Normal"/>
    <w:rsid w:val="00870085"/>
    <w:pPr>
      <w:tabs>
        <w:tab w:val="clear" w:pos="1134"/>
        <w:tab w:val="clear" w:pos="1871"/>
        <w:tab w:val="clear" w:pos="2268"/>
        <w:tab w:val="left" w:pos="1843"/>
        <w:tab w:val="left" w:pos="2419"/>
        <w:tab w:val="left" w:pos="2995"/>
        <w:tab w:val="left" w:pos="3571"/>
        <w:tab w:val="left" w:pos="4147"/>
        <w:tab w:val="left" w:pos="4723"/>
        <w:tab w:val="center" w:pos="5486"/>
        <w:tab w:val="right" w:pos="9547"/>
      </w:tabs>
      <w:spacing w:before="0" w:after="80" w:line="300" w:lineRule="exact"/>
      <w:ind w:left="1267" w:right="1267"/>
      <w:jc w:val="lowKashida"/>
    </w:pPr>
    <w:rPr>
      <w:rFonts w:ascii="Calibri" w:hAnsi="Calibri"/>
      <w:snapToGrid w:val="0"/>
      <w:sz w:val="17"/>
      <w:szCs w:val="26"/>
    </w:rPr>
  </w:style>
  <w:style w:type="paragraph" w:customStyle="1" w:styleId="JCH">
    <w:name w:val="J_C_H"/>
    <w:basedOn w:val="JSingleTxt"/>
    <w:rsid w:val="00870085"/>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870085"/>
    <w:pPr>
      <w:spacing w:line="420" w:lineRule="exact"/>
    </w:pPr>
    <w:rPr>
      <w:sz w:val="23"/>
      <w:szCs w:val="34"/>
    </w:rPr>
  </w:style>
  <w:style w:type="paragraph" w:customStyle="1" w:styleId="JH2">
    <w:name w:val="J_H_2"/>
    <w:basedOn w:val="JH1"/>
    <w:rsid w:val="00870085"/>
    <w:pPr>
      <w:spacing w:line="400" w:lineRule="exact"/>
    </w:pPr>
    <w:rPr>
      <w:sz w:val="20"/>
      <w:szCs w:val="30"/>
    </w:rPr>
  </w:style>
  <w:style w:type="paragraph" w:customStyle="1" w:styleId="JSmall">
    <w:name w:val="J_Small"/>
    <w:basedOn w:val="JSingleTxt"/>
    <w:next w:val="JSingleTxt"/>
    <w:rsid w:val="00870085"/>
    <w:pPr>
      <w:tabs>
        <w:tab w:val="clear" w:pos="1843"/>
        <w:tab w:val="clear" w:pos="2419"/>
        <w:tab w:val="clear" w:pos="2995"/>
        <w:tab w:val="clear" w:pos="3571"/>
        <w:tab w:val="clear" w:pos="4147"/>
        <w:tab w:val="clear" w:pos="4723"/>
        <w:tab w:val="clear" w:pos="5486"/>
        <w:tab w:val="clear" w:pos="9547"/>
      </w:tabs>
      <w:spacing w:after="120"/>
      <w:ind w:left="2563" w:right="1584"/>
    </w:pPr>
  </w:style>
  <w:style w:type="character" w:styleId="Hyperlink">
    <w:name w:val="Hyperlink"/>
    <w:basedOn w:val="DefaultParagraphFont"/>
    <w:rsid w:val="00870085"/>
    <w:rPr>
      <w:rFonts w:cs="Times New Roman"/>
      <w:color w:val="0000FF"/>
      <w:u w:val="single"/>
    </w:rPr>
  </w:style>
  <w:style w:type="character" w:styleId="Emphasis">
    <w:name w:val="Emphasis"/>
    <w:basedOn w:val="DefaultParagraphFont"/>
    <w:qFormat/>
    <w:rsid w:val="00870085"/>
    <w:rPr>
      <w:rFonts w:cs="Times New Roman"/>
      <w:i/>
      <w:iCs/>
    </w:rPr>
  </w:style>
  <w:style w:type="character" w:customStyle="1" w:styleId="FigureNotitleChar">
    <w:name w:val="Figure_No &amp; title Char"/>
    <w:basedOn w:val="DefaultParagraphFont"/>
    <w:link w:val="FigureNotitle"/>
    <w:rsid w:val="00364BCD"/>
    <w:rPr>
      <w:rFonts w:ascii="Calibri" w:hAnsi="Calibri" w:cs="Traditional Arabic"/>
      <w:b/>
      <w:bCs/>
      <w:sz w:val="22"/>
      <w:szCs w:val="30"/>
      <w:lang w:val="en-GB" w:eastAsia="en-US"/>
    </w:rPr>
  </w:style>
  <w:style w:type="paragraph" w:styleId="Date">
    <w:name w:val="Date"/>
    <w:basedOn w:val="Normal"/>
    <w:next w:val="Normal"/>
    <w:link w:val="DateChar"/>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rPr>
      <w:rFonts w:ascii="Calibri" w:hAnsi="Calibri"/>
      <w:lang w:val="en-GB"/>
    </w:rPr>
  </w:style>
  <w:style w:type="character" w:customStyle="1" w:styleId="DateChar">
    <w:name w:val="Date Char"/>
    <w:basedOn w:val="DefaultParagraphFont"/>
    <w:link w:val="Date"/>
    <w:rsid w:val="00870085"/>
    <w:rPr>
      <w:rFonts w:ascii="Calibri" w:hAnsi="Calibri" w:cs="Traditional Arabic"/>
      <w:sz w:val="22"/>
      <w:szCs w:val="30"/>
      <w:lang w:val="en-GB" w:eastAsia="en-US"/>
    </w:rPr>
  </w:style>
  <w:style w:type="character" w:customStyle="1" w:styleId="href">
    <w:name w:val="href"/>
    <w:basedOn w:val="DefaultParagraphFont"/>
    <w:rsid w:val="00870085"/>
    <w:rPr>
      <w:color w:val="auto"/>
    </w:rPr>
  </w:style>
  <w:style w:type="character" w:customStyle="1" w:styleId="ResrefChar">
    <w:name w:val="Res_ref Char"/>
    <w:basedOn w:val="DefaultParagraphFont"/>
    <w:link w:val="Resref"/>
    <w:rsid w:val="00870085"/>
    <w:rPr>
      <w:rFonts w:ascii="Calibri" w:hAnsi="Calibri" w:cs="Traditional Arabic"/>
      <w:i/>
      <w:sz w:val="22"/>
      <w:szCs w:val="30"/>
      <w:lang w:val="en-GB" w:eastAsia="en-US"/>
    </w:rPr>
  </w:style>
  <w:style w:type="character" w:customStyle="1" w:styleId="RecrefChar">
    <w:name w:val="Rec_ref Char"/>
    <w:basedOn w:val="DefaultParagraphFont"/>
    <w:link w:val="Recref"/>
    <w:rsid w:val="00870085"/>
    <w:rPr>
      <w:rFonts w:ascii="Calibri" w:hAnsi="Calibri" w:cs="Traditional Arabic"/>
      <w:i/>
      <w:sz w:val="22"/>
      <w:szCs w:val="30"/>
      <w:lang w:val="en-GB" w:eastAsia="en-US"/>
    </w:rPr>
  </w:style>
  <w:style w:type="paragraph" w:customStyle="1" w:styleId="ANNEXNO0">
    <w:name w:val="ANNEX NO"/>
    <w:basedOn w:val="AnnexNotitle"/>
    <w:rsid w:val="00870085"/>
    <w:pPr>
      <w:spacing w:before="480" w:after="120"/>
    </w:pPr>
    <w:rPr>
      <w:rFonts w:ascii="Times New Roman"/>
      <w:b w:val="0"/>
      <w:bCs w:val="0"/>
      <w:noProof/>
      <w:lang w:val="en-US" w:bidi="ar-EG"/>
    </w:rPr>
  </w:style>
  <w:style w:type="paragraph" w:customStyle="1" w:styleId="dnum">
    <w:name w:val="dnum"/>
    <w:basedOn w:val="Normal"/>
    <w:rsid w:val="00870085"/>
    <w:pPr>
      <w:framePr w:hSpace="180" w:wrap="around" w:vAnchor="text" w:hAnchor="page" w:x="1140" w:y="-598"/>
      <w:shd w:val="solid" w:color="FFFFFF" w:fill="FFFFFF"/>
      <w:overflowPunct w:val="0"/>
      <w:autoSpaceDE w:val="0"/>
      <w:autoSpaceDN w:val="0"/>
      <w:adjustRightInd w:val="0"/>
      <w:spacing w:before="0" w:after="40" w:line="300" w:lineRule="exact"/>
      <w:textAlignment w:val="baseline"/>
    </w:pPr>
    <w:rPr>
      <w:rFonts w:ascii="Times New Roman Bold" w:hAnsi="Times New Roman Bold"/>
      <w:b/>
      <w:bCs/>
      <w:lang w:val="en-GB"/>
    </w:rPr>
  </w:style>
  <w:style w:type="character" w:customStyle="1" w:styleId="FigureChar">
    <w:name w:val="Figure Char"/>
    <w:basedOn w:val="DefaultParagraphFont"/>
    <w:link w:val="Figure"/>
    <w:rsid w:val="00870085"/>
    <w:rPr>
      <w:rFonts w:ascii="Calibri" w:hAnsi="Calibri" w:cs="Traditional Arabic"/>
      <w:sz w:val="22"/>
      <w:szCs w:val="30"/>
      <w:lang w:val="en-GB" w:eastAsia="en-US"/>
    </w:rPr>
  </w:style>
  <w:style w:type="character" w:styleId="FollowedHyperlink">
    <w:name w:val="FollowedHyperlink"/>
    <w:basedOn w:val="DefaultParagraphFont"/>
    <w:rsid w:val="00870085"/>
    <w:rPr>
      <w:color w:val="606420"/>
      <w:u w:val="single"/>
    </w:rPr>
  </w:style>
  <w:style w:type="paragraph" w:customStyle="1" w:styleId="Title4BodyCalibri">
    <w:name w:val="Title 4 + +Body (Calibri)"/>
    <w:aliases w:val="(Complex) 14 pt,(Complex) Bold"/>
    <w:basedOn w:val="Normal"/>
    <w:rsid w:val="002A569A"/>
    <w:pPr>
      <w:keepNext/>
      <w:overflowPunct w:val="0"/>
      <w:autoSpaceDE w:val="0"/>
      <w:autoSpaceDN w:val="0"/>
      <w:adjustRightInd w:val="0"/>
      <w:spacing w:before="240"/>
      <w:jc w:val="center"/>
      <w:textAlignment w:val="baseline"/>
    </w:pPr>
    <w:rPr>
      <w:rFonts w:ascii="Calibri" w:hAnsi="Calibri"/>
      <w:b/>
      <w:bCs/>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itu.int/wsis/wgig/docs/wgig-background-report.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gi.br/" TargetMode="External"/><Relationship Id="rId20" Type="http://schemas.openxmlformats.org/officeDocument/2006/relationships/hyperlink" Target="http://www.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hitehouse.gov/sites/default/files/rss_viewer/international_strategy_for_cyberspace.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wtpf" TargetMode="External"/><Relationship Id="rId19" Type="http://schemas.openxmlformats.org/officeDocument/2006/relationships/hyperlink" Target="http://www.itu.i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oleObject" Target="embeddings/oleObject2.bin"/><Relationship Id="rId22" Type="http://schemas.openxmlformats.org/officeDocument/2006/relationships/image" Target="media/image6.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bgp.potaroo.net/v6/as2.0/" TargetMode="External"/><Relationship Id="rId21" Type="http://schemas.openxmlformats.org/officeDocument/2006/relationships/hyperlink" Target="http://www.itu.int/md/S12-WTPF13PREP-C-0032/en" TargetMode="External"/><Relationship Id="rId42" Type="http://schemas.openxmlformats.org/officeDocument/2006/relationships/hyperlink" Target="http://www.itu.int/md/S12-WTPF13PREP-C-0033/en" TargetMode="External"/><Relationship Id="rId63" Type="http://schemas.openxmlformats.org/officeDocument/2006/relationships/hyperlink" Target="http://www.itu.int/md/S12-WTPF13PREP-C-0023/en" TargetMode="External"/><Relationship Id="rId84" Type="http://schemas.openxmlformats.org/officeDocument/2006/relationships/hyperlink" Target="http://www.itu.int/md/S12-WTPF13PREP-C-0037/en" TargetMode="External"/><Relationship Id="rId138" Type="http://schemas.openxmlformats.org/officeDocument/2006/relationships/hyperlink" Target="http://ieeexplore.ieee.org/xpl/articleDetails.jsp?reload=true&amp;arnumber=5423069&amp;contentType=Conference+Publications" TargetMode="External"/><Relationship Id="rId159" Type="http://schemas.openxmlformats.org/officeDocument/2006/relationships/hyperlink" Target="http://www.itu.int/md/S13-WTPF13IEG3-C-0023/en" TargetMode="External"/><Relationship Id="rId170" Type="http://schemas.openxmlformats.org/officeDocument/2006/relationships/hyperlink" Target="http://www.itu.int/md/S13-WTPF13IEG3-C-0019/en" TargetMode="External"/><Relationship Id="rId191" Type="http://schemas.openxmlformats.org/officeDocument/2006/relationships/hyperlink" Target="http://www.intgovforum.org/cms/component/content/article/102-transcripts2010/634-61" TargetMode="External"/><Relationship Id="rId205" Type="http://schemas.openxmlformats.org/officeDocument/2006/relationships/hyperlink" Target="http://www.ietf.org/rfc/rfc1591.txt" TargetMode="External"/><Relationship Id="rId226" Type="http://schemas.openxmlformats.org/officeDocument/2006/relationships/hyperlink" Target="http://www.itu.int/md/S12-WTPF13PREP-C-0013/en" TargetMode="External"/><Relationship Id="rId247" Type="http://schemas.openxmlformats.org/officeDocument/2006/relationships/hyperlink" Target="http://archive.icann.org/en/committees/board-gac-2009/board-gac-jwg-final-report-19jun11-en.pdf" TargetMode="External"/><Relationship Id="rId107" Type="http://schemas.openxmlformats.org/officeDocument/2006/relationships/hyperlink" Target="http://www.itu.int/md/S13-WTPF13REPORT-C-0005" TargetMode="External"/><Relationship Id="rId11" Type="http://schemas.openxmlformats.org/officeDocument/2006/relationships/hyperlink" Target="http://www.itu.int/md/S12-WTPF13PREP-C-0033/en" TargetMode="External"/><Relationship Id="rId32" Type="http://schemas.openxmlformats.org/officeDocument/2006/relationships/hyperlink" Target="http://www.itu.int/ITU-D/treg/publications/trends07.html" TargetMode="External"/><Relationship Id="rId53" Type="http://schemas.openxmlformats.org/officeDocument/2006/relationships/hyperlink" Target="http://www.whitehouse.gov/sites/default/files/rss_viewer/international_strategy_for_cyberspace.pdf" TargetMode="External"/><Relationship Id="rId74" Type="http://schemas.openxmlformats.org/officeDocument/2006/relationships/hyperlink" Target="http://www.itu.int/md/S13-WTPF13IEG3-C-0019/en" TargetMode="External"/><Relationship Id="rId128" Type="http://schemas.openxmlformats.org/officeDocument/2006/relationships/hyperlink" Target="https://labs.ripe.net/Members/emileaben/world-ipv6-launch-lasting-effect-on-content" TargetMode="External"/><Relationship Id="rId149" Type="http://schemas.openxmlformats.org/officeDocument/2006/relationships/hyperlink" Target="http://www.itu.int/md/S12-WTPF13PREP-C-0012/en" TargetMode="External"/><Relationship Id="rId5" Type="http://schemas.openxmlformats.org/officeDocument/2006/relationships/hyperlink" Target="http://www.itu.int/md/S13-WTPF13IEG3-ADM-0002/en" TargetMode="External"/><Relationship Id="rId95" Type="http://schemas.openxmlformats.org/officeDocument/2006/relationships/hyperlink" Target="http://www.itu.int/en/wcit-12/Documents/final-acts-wcit-12.pdf" TargetMode="External"/><Relationship Id="rId160" Type="http://schemas.openxmlformats.org/officeDocument/2006/relationships/hyperlink" Target="http://www.itu.int/en/ITU-T/inr/enum" TargetMode="External"/><Relationship Id="rId181" Type="http://schemas.openxmlformats.org/officeDocument/2006/relationships/hyperlink" Target="http://www.icann.org/en/groups/board/documents/rationale-economic-studies-21mar11-en" TargetMode="External"/><Relationship Id="rId216" Type="http://schemas.openxmlformats.org/officeDocument/2006/relationships/hyperlink" Target="http://www.itu.int/md/S13-WTPF13IEG3-C-0019/en." TargetMode="External"/><Relationship Id="rId237" Type="http://schemas.openxmlformats.org/officeDocument/2006/relationships/hyperlink" Target="http://www.itu.int/md/S12-WTPF13PREP-C-0013/en" TargetMode="External"/><Relationship Id="rId22" Type="http://schemas.openxmlformats.org/officeDocument/2006/relationships/hyperlink" Target="http://www.internetsociety.org/localcontent/" TargetMode="External"/><Relationship Id="rId43" Type="http://schemas.openxmlformats.org/officeDocument/2006/relationships/hyperlink" Target="http://cgt.columbia.edu/files/papers/1999_Knowledge_as_Global_Public_Good_stiglitz.pdf" TargetMode="External"/><Relationship Id="rId64" Type="http://schemas.openxmlformats.org/officeDocument/2006/relationships/hyperlink" Target="http://www.itu.int/md/S13-WTPF13IEG3-C-0019/en" TargetMode="External"/><Relationship Id="rId118" Type="http://schemas.openxmlformats.org/officeDocument/2006/relationships/hyperlink" Target="http://labs.apnic.net/dists/v6dcc.html" TargetMode="External"/><Relationship Id="rId139" Type="http://schemas.openxmlformats.org/officeDocument/2006/relationships/hyperlink" Target="http://www.itu.int/md/T09-IPV6-120612-R/en" TargetMode="External"/><Relationship Id="rId85" Type="http://schemas.openxmlformats.org/officeDocument/2006/relationships/hyperlink" Target="http://berec.europa.eu/eng/document_register/subject_matter/berec/reports/?doc=1094" TargetMode="External"/><Relationship Id="rId150" Type="http://schemas.openxmlformats.org/officeDocument/2006/relationships/hyperlink" Target="http://www.itu.int/md/S12-WTPF13PREP-C-0015/en" TargetMode="External"/><Relationship Id="rId171" Type="http://schemas.openxmlformats.org/officeDocument/2006/relationships/hyperlink" Target="https://gacweb.icann.org/display/gacweb/GAC41+Meeting+Singapore%2C+Republic+of+Singapore" TargetMode="External"/><Relationship Id="rId192" Type="http://schemas.openxmlformats.org/officeDocument/2006/relationships/hyperlink" Target="http://www.icann.org/en/correspondence/wilbers-to-beckstrom-13may11-en.pdf" TargetMode="External"/><Relationship Id="rId206" Type="http://schemas.openxmlformats.org/officeDocument/2006/relationships/hyperlink" Target="http://www.itu.int/md/S12-WTPF13PREP-C-0033/en" TargetMode="External"/><Relationship Id="rId227" Type="http://schemas.openxmlformats.org/officeDocument/2006/relationships/hyperlink" Target="http://www.itu.int/md/S12-WTPF13PREP-C-0017/en" TargetMode="External"/><Relationship Id="rId248" Type="http://schemas.openxmlformats.org/officeDocument/2006/relationships/hyperlink" Target="http://archive.icann.org/en/committees/board-gac-2009/board-gac-jwg-final-report-19jun11-en.pdf" TargetMode="External"/><Relationship Id="rId12" Type="http://schemas.openxmlformats.org/officeDocument/2006/relationships/hyperlink" Target="http://www.itu.int/md/S12-WTPF13PREP-C-0033/en" TargetMode="External"/><Relationship Id="rId33" Type="http://schemas.openxmlformats.org/officeDocument/2006/relationships/hyperlink" Target="http://papers.ssrn.com/sol3/papers.cfm?abstract_id=1926768" TargetMode="External"/><Relationship Id="rId108" Type="http://schemas.openxmlformats.org/officeDocument/2006/relationships/hyperlink" Target="http://www.itu.int/md/S12-WTPF13PREP-C-0039/en" TargetMode="External"/><Relationship Id="rId129" Type="http://schemas.openxmlformats.org/officeDocument/2006/relationships/hyperlink" Target="http://labs.apnic.net/dists/v6dcc.html" TargetMode="External"/><Relationship Id="rId54" Type="http://schemas.openxmlformats.org/officeDocument/2006/relationships/hyperlink" Target="http://cgi.br/" TargetMode="External"/><Relationship Id="rId70" Type="http://schemas.openxmlformats.org/officeDocument/2006/relationships/hyperlink" Target="http://unctad.org/en/Pages/MeetingDetails.aspx?meetingid=61" TargetMode="External"/><Relationship Id="rId75" Type="http://schemas.openxmlformats.org/officeDocument/2006/relationships/hyperlink" Target="http://www.itu.int/md/S12-WTPF13PREP-C-0017/en" TargetMode="External"/><Relationship Id="rId91" Type="http://schemas.openxmlformats.org/officeDocument/2006/relationships/hyperlink" Target="http://www.itu.int/md/S13-WTPF13IEG3-C-0019/en" TargetMode="External"/><Relationship Id="rId96" Type="http://schemas.openxmlformats.org/officeDocument/2006/relationships/hyperlink" Target="http://www.itu.int/md/S12-WTPF13PREP-C-0023/en" TargetMode="External"/><Relationship Id="rId140" Type="http://schemas.openxmlformats.org/officeDocument/2006/relationships/hyperlink" Target="http://www.itu.int/md/S12-CL-C-0062/en" TargetMode="External"/><Relationship Id="rId145" Type="http://schemas.openxmlformats.org/officeDocument/2006/relationships/hyperlink" Target="http://www.apnic.net/services/services-apnic-provides/resource-certification/RPKI" TargetMode="External"/><Relationship Id="rId161" Type="http://schemas.openxmlformats.org/officeDocument/2006/relationships/hyperlink" Target="http://www.itu.int/md/S12-WTPF13PREP-C-0033/en" TargetMode="External"/><Relationship Id="rId166" Type="http://schemas.openxmlformats.org/officeDocument/2006/relationships/hyperlink" Target="http://www.ana.net/getfile/17073" TargetMode="External"/><Relationship Id="rId182" Type="http://schemas.openxmlformats.org/officeDocument/2006/relationships/hyperlink" Target="http://lawreview.wustl.edu/in-print/icanns-escape-from-antitrust-liability/" TargetMode="External"/><Relationship Id="rId187" Type="http://schemas.openxmlformats.org/officeDocument/2006/relationships/hyperlink" Target="http://www.itu.int/md/S12-WTPF13PREP-C-0033/en" TargetMode="External"/><Relationship Id="rId217" Type="http://schemas.openxmlformats.org/officeDocument/2006/relationships/hyperlink" Target="http://www.itu.int/md/S12-WTPF13PREP-C-0024/en"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3-WTPF13REPORT-C-0002" TargetMode="External"/><Relationship Id="rId212" Type="http://schemas.openxmlformats.org/officeDocument/2006/relationships/hyperlink" Target="http://www.itu.int/md/S12-WTPF13PREP-C-0013/en" TargetMode="External"/><Relationship Id="rId233" Type="http://schemas.openxmlformats.org/officeDocument/2006/relationships/hyperlink" Target="http://www.root-servers.org/" TargetMode="External"/><Relationship Id="rId238" Type="http://schemas.openxmlformats.org/officeDocument/2006/relationships/hyperlink" Target="http://royal.pingdom.com/2012/05/07/the-very-uneven-distribution-of-dns-root-servers-on-the-internet/" TargetMode="External"/><Relationship Id="rId23" Type="http://schemas.openxmlformats.org/officeDocument/2006/relationships/hyperlink" Target="http://www.itu.int/md/S12-WTPF13PREP-C-0017/en" TargetMode="External"/><Relationship Id="rId28" Type="http://schemas.openxmlformats.org/officeDocument/2006/relationships/hyperlink" Target="http://www.itu.int/newsarchive/press/WTPF98/TradeInTelecomsExSum.html" TargetMode="External"/><Relationship Id="rId49" Type="http://schemas.openxmlformats.org/officeDocument/2006/relationships/hyperlink" Target="http://www.itu.int/md/S12-WTPF13PREP-C-0037/en" TargetMode="External"/><Relationship Id="rId114" Type="http://schemas.openxmlformats.org/officeDocument/2006/relationships/hyperlink" Target="https://www.iana.org/reports/1999/ipv6-announcement.html" TargetMode="External"/><Relationship Id="rId119" Type="http://schemas.openxmlformats.org/officeDocument/2006/relationships/hyperlink" Target="http://www.itu.int/md/S12-WTPF13PREP-C-0021/en" TargetMode="External"/><Relationship Id="rId44" Type="http://schemas.openxmlformats.org/officeDocument/2006/relationships/hyperlink" Target="http://www.un.org/en/documents/udhr/index.shtml" TargetMode="External"/><Relationship Id="rId60" Type="http://schemas.openxmlformats.org/officeDocument/2006/relationships/hyperlink" Target="http://www.itu.int/md/S13-WTPF13IEG3-C-0019/en" TargetMode="External"/><Relationship Id="rId65" Type="http://schemas.openxmlformats.org/officeDocument/2006/relationships/hyperlink" Target="http://articles.timesofindia.indiatimes.com/2012-07-30/edit-page/32924041_1_internet-governance-internet-corporation-root-servers" TargetMode="External"/><Relationship Id="rId81" Type="http://schemas.openxmlformats.org/officeDocument/2006/relationships/hyperlink" Target="http://www.itu.int/md/S12-WTPF13PREP-C-0024/en" TargetMode="External"/><Relationship Id="rId86" Type="http://schemas.openxmlformats.org/officeDocument/2006/relationships/hyperlink" Target="http://www.itu.int/md/S13-WTPF13IEG3-C-0027/en" TargetMode="External"/><Relationship Id="rId130" Type="http://schemas.openxmlformats.org/officeDocument/2006/relationships/hyperlink" Target="http://www.itu.int/md/S12-WTPF13PREP-C-0039/en" TargetMode="External"/><Relationship Id="rId135" Type="http://schemas.openxmlformats.org/officeDocument/2006/relationships/hyperlink" Target="http://www.itu.int/md/T09-IPV6-C-0005/en" TargetMode="External"/><Relationship Id="rId151" Type="http://schemas.openxmlformats.org/officeDocument/2006/relationships/hyperlink" Target="http://wsms1.intgovforum.org/content/no69-teaching-internet-governance-developing-countries" TargetMode="External"/><Relationship Id="rId156" Type="http://schemas.openxmlformats.org/officeDocument/2006/relationships/hyperlink" Target="http://www.icann.org/en/resources/registries/about" TargetMode="External"/><Relationship Id="rId177" Type="http://schemas.openxmlformats.org/officeDocument/2006/relationships/hyperlink" Target="http://archive.icann.org/en/topics/new-gtlds/summary-of-impact-root-zone-scaling-06oct10-en.pdf" TargetMode="External"/><Relationship Id="rId198" Type="http://schemas.openxmlformats.org/officeDocument/2006/relationships/hyperlink" Target="http://www.icann.org/en/news/correspondence/igo-counsels-to-beckstrom-et-al-13dec11-en.pdf" TargetMode="External"/><Relationship Id="rId172" Type="http://schemas.openxmlformats.org/officeDocument/2006/relationships/hyperlink" Target="http://newgtlds.icann.org/en/announcements-and-media/announcement-29jul12-en" TargetMode="External"/><Relationship Id="rId193" Type="http://schemas.openxmlformats.org/officeDocument/2006/relationships/hyperlink" Target="http://newgtlds.icann.org/en/applicants/agb" TargetMode="External"/><Relationship Id="rId202" Type="http://schemas.openxmlformats.org/officeDocument/2006/relationships/hyperlink" Target="http://www.ntia.doc.gov/files/ntia/publications/affirmation_of_commitments_2009.pdf" TargetMode="External"/><Relationship Id="rId207" Type="http://schemas.openxmlformats.org/officeDocument/2006/relationships/hyperlink" Target="http://www.iana.org/domains/root/delegation-guide/" TargetMode="External"/><Relationship Id="rId223" Type="http://schemas.openxmlformats.org/officeDocument/2006/relationships/hyperlink" Target="http://www.itu.int/md/S12-WTPF13PREP-C-0013/en" TargetMode="External"/><Relationship Id="rId228" Type="http://schemas.openxmlformats.org/officeDocument/2006/relationships/hyperlink" Target="http://www.itu.int/md/S12-WTPF13PREP-C-0021/en" TargetMode="External"/><Relationship Id="rId244" Type="http://schemas.openxmlformats.org/officeDocument/2006/relationships/hyperlink" Target="https://gacweb.icann.org/display/gacweb/GAC+Members" TargetMode="External"/><Relationship Id="rId249" Type="http://schemas.openxmlformats.org/officeDocument/2006/relationships/hyperlink" Target="http://www.itu.int/md/S12-WTPF13PREP-C-0033/en" TargetMode="External"/><Relationship Id="rId13" Type="http://schemas.openxmlformats.org/officeDocument/2006/relationships/hyperlink" Target="http://www.isoc.org/inet2000/cdproceedings/8e/8e_1.htm" TargetMode="External"/><Relationship Id="rId18" Type="http://schemas.openxmlformats.org/officeDocument/2006/relationships/hyperlink" Target="http://www.justice.gov/criminal/ceos/downloads/G8MinistersDeclaration20090530.pdf" TargetMode="External"/><Relationship Id="rId39" Type="http://schemas.openxmlformats.org/officeDocument/2006/relationships/hyperlink" Target="http://www.itu.int/ITU-D/ict/statistics/at_glance/KeyTelecom.html" TargetMode="External"/><Relationship Id="rId109" Type="http://schemas.openxmlformats.org/officeDocument/2006/relationships/hyperlink" Target="http://www.ntia.doc.gov/files/ntia/publications/sf_26_pg_1-2-final_award_and_sacs.pdf" TargetMode="External"/><Relationship Id="rId34" Type="http://schemas.openxmlformats.org/officeDocument/2006/relationships/hyperlink" Target="http://www.itu.int/md/S12-WTPF13PREP-C-0033/en" TargetMode="External"/><Relationship Id="rId50" Type="http://schemas.openxmlformats.org/officeDocument/2006/relationships/hyperlink" Target="http://www.itu.int/wsis/docs2/tunis/off/6rev1.html" TargetMode="External"/><Relationship Id="rId55" Type="http://schemas.openxmlformats.org/officeDocument/2006/relationships/hyperlink" Target="http://eur-lex.europa.eu/LexUriServ/LexUriServ.do?uri=COM:2009:0277:FIN:EN:PDF" TargetMode="External"/><Relationship Id="rId76" Type="http://schemas.openxmlformats.org/officeDocument/2006/relationships/hyperlink" Target="http://www.itu.int/md/S12-WTPF13PREP-C-0021/en" TargetMode="External"/><Relationship Id="rId97" Type="http://schemas.openxmlformats.org/officeDocument/2006/relationships/hyperlink" Target="http://www.itu.int/md/S13-WTPF13IEG3-C-0019/en" TargetMode="External"/><Relationship Id="rId104" Type="http://schemas.openxmlformats.org/officeDocument/2006/relationships/hyperlink" Target="http://www.telegeography.com" TargetMode="External"/><Relationship Id="rId120" Type="http://schemas.openxmlformats.org/officeDocument/2006/relationships/hyperlink" Target="http://www.itu.int/md/S13-WTPF13IEG3-C-0022/en" TargetMode="External"/><Relationship Id="rId125" Type="http://schemas.openxmlformats.org/officeDocument/2006/relationships/hyperlink" Target="http://www.itu.int/md/S12-WTPF13PREP-C-0012/en" TargetMode="External"/><Relationship Id="rId141" Type="http://schemas.openxmlformats.org/officeDocument/2006/relationships/hyperlink" Target="http://www.itu.int/md/S12-WTPF13PREP-C-0010/en" TargetMode="External"/><Relationship Id="rId146" Type="http://schemas.openxmlformats.org/officeDocument/2006/relationships/hyperlink" Target="https://www.internetsociety.org/doc/technopolicy-primer-resource-public-key-infrastructure-rpki-0" TargetMode="External"/><Relationship Id="rId167" Type="http://schemas.openxmlformats.org/officeDocument/2006/relationships/hyperlink" Target="http://www.ftc.gov/os/closings/publicltrs/111216letter-to-icann.pdf" TargetMode="External"/><Relationship Id="rId188" Type="http://schemas.openxmlformats.org/officeDocument/2006/relationships/hyperlink" Target="http://www.icann.org/en/news/correspondence/jaffe-to-beckstrom-07may12-en.pdf" TargetMode="External"/><Relationship Id="rId7" Type="http://schemas.openxmlformats.org/officeDocument/2006/relationships/hyperlink" Target="http://www.itu.int/md/S12-WTPF13PREP-C-0018/en" TargetMode="External"/><Relationship Id="rId71" Type="http://schemas.openxmlformats.org/officeDocument/2006/relationships/hyperlink" Target="http://unctad.org/meetings/en/SessionalDocuments/a66d77_en.pdf" TargetMode="External"/><Relationship Id="rId92" Type="http://schemas.openxmlformats.org/officeDocument/2006/relationships/hyperlink" Target="http://www.itu.int/ITU-T/worksem/apportionment/201201/index.html" TargetMode="External"/><Relationship Id="rId162" Type="http://schemas.openxmlformats.org/officeDocument/2006/relationships/hyperlink" Target="http://www.itu.int/md/S13-WTPF13IEG3-C-0022/en" TargetMode="External"/><Relationship Id="rId183" Type="http://schemas.openxmlformats.org/officeDocument/2006/relationships/hyperlink" Target="http://www.icann.org/en/topics/new-gtlds/economic-analysis-of-new-gtlds-16jun10-en.pdf" TargetMode="External"/><Relationship Id="rId213" Type="http://schemas.openxmlformats.org/officeDocument/2006/relationships/hyperlink" Target="http://jolt.richmond.edu/v9i1/article4.html" TargetMode="External"/><Relationship Id="rId218" Type="http://schemas.openxmlformats.org/officeDocument/2006/relationships/hyperlink" Target="http://www.itu.int/md/S13-WTPF13IEG3-C-0029/en" TargetMode="External"/><Relationship Id="rId234" Type="http://schemas.openxmlformats.org/officeDocument/2006/relationships/hyperlink" Target="http://royal.pingdom.com/2012/05/07/the-very-uneven-distribution-of-dns-root-servers-on-the-internet/" TargetMode="External"/><Relationship Id="rId239" Type="http://schemas.openxmlformats.org/officeDocument/2006/relationships/hyperlink" Target="http://root-servers.org/" TargetMode="External"/><Relationship Id="rId2" Type="http://schemas.openxmlformats.org/officeDocument/2006/relationships/hyperlink" Target="http://www.itu.int/council/groups/CWG-Internet/index.html" TargetMode="External"/><Relationship Id="rId29" Type="http://schemas.openxmlformats.org/officeDocument/2006/relationships/hyperlink" Target="http://www.itu.int/newsarchive/press/WTPF98/TradeInTelecomsExSum.html" TargetMode="External"/><Relationship Id="rId250" Type="http://schemas.openxmlformats.org/officeDocument/2006/relationships/hyperlink" Target="http://www.itu.int/md/S12-WTPF13PREP-C-0033/en" TargetMode="External"/><Relationship Id="rId24" Type="http://schemas.openxmlformats.org/officeDocument/2006/relationships/hyperlink" Target="http://www.internetsociety.org/localcontent/" TargetMode="External"/><Relationship Id="rId40" Type="http://schemas.openxmlformats.org/officeDocument/2006/relationships/hyperlink" Target="http://www.internetworldstats.com/stats7.htm" TargetMode="External"/><Relationship Id="rId45" Type="http://schemas.openxmlformats.org/officeDocument/2006/relationships/hyperlink" Target="http://www.oecd.org/dataoecd/11/58/49258588.pdf" TargetMode="External"/><Relationship Id="rId66" Type="http://schemas.openxmlformats.org/officeDocument/2006/relationships/hyperlink" Target="http://www.itu.int/md/S12-WTPF13PREP-C-0017/en" TargetMode="External"/><Relationship Id="rId87" Type="http://schemas.openxmlformats.org/officeDocument/2006/relationships/hyperlink" Target="http://www.itu.int/dms_pub/itu-t/oth/23/01/T230100000A0001PDFE.pdf" TargetMode="External"/><Relationship Id="rId110" Type="http://schemas.openxmlformats.org/officeDocument/2006/relationships/hyperlink" Target="http://www.itu.int/md/S12-WTPF13PREP-C-0039/en" TargetMode="External"/><Relationship Id="rId115" Type="http://schemas.openxmlformats.org/officeDocument/2006/relationships/hyperlink" Target="http://www.itu.int/md/S12-WTPF13PREP-C-0012/en" TargetMode="External"/><Relationship Id="rId131" Type="http://schemas.openxmlformats.org/officeDocument/2006/relationships/hyperlink" Target="http://www.itu.int/md/S12-WTPF13PREP-C-0014/en" TargetMode="External"/><Relationship Id="rId136" Type="http://schemas.openxmlformats.org/officeDocument/2006/relationships/hyperlink" Target="http://www.itu.int/md/S12-WTPF13PREP-C-0021/en" TargetMode="External"/><Relationship Id="rId157" Type="http://schemas.openxmlformats.org/officeDocument/2006/relationships/hyperlink" Target="http://data.iana.org/TLD/tlds-alpha-by-domain.txt" TargetMode="External"/><Relationship Id="rId178" Type="http://schemas.openxmlformats.org/officeDocument/2006/relationships/hyperlink" Target="http://www.domainnamenews.com/new-gtlds/new-gtlds-competition-or-concentration-innovation-or-domination/11833" TargetMode="External"/><Relationship Id="rId61" Type="http://schemas.openxmlformats.org/officeDocument/2006/relationships/hyperlink" Target="http://www.itu.int/md/S12-WTPF13PREP-C-0015/en" TargetMode="External"/><Relationship Id="rId82" Type="http://schemas.openxmlformats.org/officeDocument/2006/relationships/hyperlink" Target="http://www.itu.int/md/S12-WTPF13PREP-C-0024/en" TargetMode="External"/><Relationship Id="rId152" Type="http://schemas.openxmlformats.org/officeDocument/2006/relationships/hyperlink" Target="http://www.itu.int/md/S13-WTPF13IEG3-C-0005/en" TargetMode="External"/><Relationship Id="rId173" Type="http://schemas.openxmlformats.org/officeDocument/2006/relationships/hyperlink" Target="http://www.itu.int/md/S12-WTPF13PREP-C-0033/en" TargetMode="External"/><Relationship Id="rId194" Type="http://schemas.openxmlformats.org/officeDocument/2006/relationships/hyperlink" Target="http://www.itu.int/md/S12-WTPF13PREP-C-0033/en" TargetMode="External"/><Relationship Id="rId199" Type="http://schemas.openxmlformats.org/officeDocument/2006/relationships/hyperlink" Target="http://www.icann.org/en/news/correspondence/stelzer-to-atallah-11jul12-en" TargetMode="External"/><Relationship Id="rId203" Type="http://schemas.openxmlformats.org/officeDocument/2006/relationships/hyperlink" Target="http://www.ntia.doc.gov/files/ntia/publications/affirmation_of_commitments_2009.pdf" TargetMode="External"/><Relationship Id="rId208" Type="http://schemas.openxmlformats.org/officeDocument/2006/relationships/hyperlink" Target="http://www.ntia.doc.gov/files/ntia/publications/sf_26_pg_1-2-final_award_and_sacs.pdf" TargetMode="External"/><Relationship Id="rId229" Type="http://schemas.openxmlformats.org/officeDocument/2006/relationships/hyperlink" Target="http://www.itu.int/md/S12-WTPF13PREP-C-0024/en" TargetMode="External"/><Relationship Id="rId19" Type="http://schemas.openxmlformats.org/officeDocument/2006/relationships/hyperlink" Target="http://www.symanteccloud.com/en/us/globalthreats/" TargetMode="External"/><Relationship Id="rId224" Type="http://schemas.openxmlformats.org/officeDocument/2006/relationships/hyperlink" Target="http://www.itu.int/md/S12-WTPF13PREP-C-0015/en" TargetMode="External"/><Relationship Id="rId240" Type="http://schemas.openxmlformats.org/officeDocument/2006/relationships/hyperlink" Target="https://gacweb.icann.org/display/gacweb/About+The+GAC" TargetMode="External"/><Relationship Id="rId245" Type="http://schemas.openxmlformats.org/officeDocument/2006/relationships/hyperlink" Target="http://www.itu.int/md/S12-WTPF13PREP-C-0023/en" TargetMode="External"/><Relationship Id="rId14" Type="http://schemas.openxmlformats.org/officeDocument/2006/relationships/hyperlink" Target="http://www.valueoftheweb.com" TargetMode="External"/><Relationship Id="rId30" Type="http://schemas.openxmlformats.org/officeDocument/2006/relationships/hyperlink" Target="http://www.itu.int/ITU-D/ict/publications/wtdr_02/" TargetMode="External"/><Relationship Id="rId35" Type="http://schemas.openxmlformats.org/officeDocument/2006/relationships/hyperlink" Target="http://academy.itu.int/index.php/topics/item/967-internet-exchange-points&#1563;" TargetMode="External"/><Relationship Id="rId56" Type="http://schemas.openxmlformats.org/officeDocument/2006/relationships/hyperlink" Target="http://www.circleid.com/posts/us_european_union_to_support_icann_but_demand_reform/" TargetMode="External"/><Relationship Id="rId77" Type="http://schemas.openxmlformats.org/officeDocument/2006/relationships/hyperlink" Target="http://www.itu.int/md/S12-WTPF13PREP-C-0014/en" TargetMode="External"/><Relationship Id="rId100" Type="http://schemas.openxmlformats.org/officeDocument/2006/relationships/hyperlink" Target="http://www.itu.int/md/S13-WTPF13REPORT-C-0004" TargetMode="External"/><Relationship Id="rId105" Type="http://schemas.openxmlformats.org/officeDocument/2006/relationships/hyperlink" Target="http://www.atkearney.com/index.php/Publications/a-viable-future-model-for-the-internet.html" TargetMode="External"/><Relationship Id="rId126" Type="http://schemas.openxmlformats.org/officeDocument/2006/relationships/hyperlink" Target="http://www.itu.int/md/S12-WTPF13PREP-C-0014/en" TargetMode="External"/><Relationship Id="rId147" Type="http://schemas.openxmlformats.org/officeDocument/2006/relationships/hyperlink" Target="http://www.itu.int/md/S12-WTPF13PREP-C-0016/en" TargetMode="External"/><Relationship Id="rId168" Type="http://schemas.openxmlformats.org/officeDocument/2006/relationships/hyperlink" Target="http://www.icann.org/en/news/correspondence/leahy-et-al-to-atallah-07aug12-en" TargetMode="External"/><Relationship Id="rId8" Type="http://schemas.openxmlformats.org/officeDocument/2006/relationships/hyperlink" Target="http://www.itu.int/md/S12-WTPF13PREP-C-0015/en" TargetMode="External"/><Relationship Id="rId51" Type="http://schemas.openxmlformats.org/officeDocument/2006/relationships/hyperlink" Target="http://www.itu.int/md/S12-WTPF13PREP-C-0009/en" TargetMode="External"/><Relationship Id="rId72" Type="http://schemas.openxmlformats.org/officeDocument/2006/relationships/hyperlink" Target="http://www.unpan.org/DPADM/EGovernment/WSISImplementationMechanism/CommentsonWSISFollowup/tabid/1448/language/en-US/Default.aspx" TargetMode="External"/><Relationship Id="rId93" Type="http://schemas.openxmlformats.org/officeDocument/2006/relationships/hyperlink" Target="http://www.itu.int/md/S12-WTPF13PREP-C-0014/en" TargetMode="External"/><Relationship Id="rId98" Type="http://schemas.openxmlformats.org/officeDocument/2006/relationships/hyperlink" Target="http://www.internetsociety.org/qos-emperors-wardrobe-geoff-huston-isp-column" TargetMode="External"/><Relationship Id="rId121" Type="http://schemas.openxmlformats.org/officeDocument/2006/relationships/hyperlink" Target="http://www.itu.int/ITU-D/cyb/ip/index.html" TargetMode="External"/><Relationship Id="rId142" Type="http://schemas.openxmlformats.org/officeDocument/2006/relationships/hyperlink" Target="http://www.itu.int/md/S12-WTPF13PREP-C-0021/en" TargetMode="External"/><Relationship Id="rId163" Type="http://schemas.openxmlformats.org/officeDocument/2006/relationships/hyperlink" Target="http://www.itu.int/md/S12-WTPF13PREP-C-0033/en" TargetMode="External"/><Relationship Id="rId184" Type="http://schemas.openxmlformats.org/officeDocument/2006/relationships/hyperlink" Target="http://www.icann.org/en/topics/new-gtlds/phase-two-economic-considerations-03dec10-en.pdf" TargetMode="External"/><Relationship Id="rId189" Type="http://schemas.openxmlformats.org/officeDocument/2006/relationships/hyperlink" Target="http://www.ana.net/getfile/16997" TargetMode="External"/><Relationship Id="rId219" Type="http://schemas.openxmlformats.org/officeDocument/2006/relationships/hyperlink" Target="http://www.itu.int/md/S12-WTPF13PREP-C-0033/en" TargetMode="External"/><Relationship Id="rId3" Type="http://schemas.openxmlformats.org/officeDocument/2006/relationships/hyperlink" Target="http://www.itu.int/md/S13-WTPF13REPORT-C-0001" TargetMode="External"/><Relationship Id="rId214" Type="http://schemas.openxmlformats.org/officeDocument/2006/relationships/hyperlink" Target="http://ijclp.net/files/ijclp_web-doc_10-13-2009.pdf" TargetMode="External"/><Relationship Id="rId230" Type="http://schemas.openxmlformats.org/officeDocument/2006/relationships/hyperlink" Target="http://www.itu.int/md/S12-WTPF13PREP-C-0039/en" TargetMode="External"/><Relationship Id="rId235" Type="http://schemas.openxmlformats.org/officeDocument/2006/relationships/hyperlink" Target="http://www.itu.int/md/S12-WTPF13PREP-C-0024/en" TargetMode="External"/><Relationship Id="rId251" Type="http://schemas.openxmlformats.org/officeDocument/2006/relationships/hyperlink" Target="http://www.itu.int/md/S13-WTPF13IEG3-C-0019/en" TargetMode="External"/><Relationship Id="rId25" Type="http://schemas.openxmlformats.org/officeDocument/2006/relationships/hyperlink" Target="http://www.itu.int/md/S12-WTPF13PREP-C-0033/en" TargetMode="External"/><Relationship Id="rId46" Type="http://schemas.openxmlformats.org/officeDocument/2006/relationships/hyperlink" Target="http://www.itu.int/md/S12-WTPF13PREP-C-0019/en" TargetMode="External"/><Relationship Id="rId67" Type="http://schemas.openxmlformats.org/officeDocument/2006/relationships/hyperlink" Target="http://www.itu.int/md/S12-WTPF13PREP-C-0021/en" TargetMode="External"/><Relationship Id="rId116" Type="http://schemas.openxmlformats.org/officeDocument/2006/relationships/hyperlink" Target="http://www.itu.int/md/S12-WTPF13PREP-C-0012/en" TargetMode="External"/><Relationship Id="rId137" Type="http://schemas.openxmlformats.org/officeDocument/2006/relationships/hyperlink" Target="http://internetgovernance.org/pdf/CyberDialogue2012_Mueller.pdf" TargetMode="External"/><Relationship Id="rId158" Type="http://schemas.openxmlformats.org/officeDocument/2006/relationships/hyperlink" Target="http://www.itu.int/en/ITU-T/inr/enum/Pages/default.aspx" TargetMode="External"/><Relationship Id="rId20" Type="http://schemas.openxmlformats.org/officeDocument/2006/relationships/hyperlink" Target="http://www.cisco.com/en/US/prod/collateral/vpndevc/security_annual_report_2011.pdf" TargetMode="External"/><Relationship Id="rId41" Type="http://schemas.openxmlformats.org/officeDocument/2006/relationships/hyperlink" Target="http://www.itu.int/ITU-D/ict/publications/idi/index.html" TargetMode="External"/><Relationship Id="rId62" Type="http://schemas.openxmlformats.org/officeDocument/2006/relationships/hyperlink" Target="http://www.itu.int/md/S12-WTPF13PREP-C-0013/en" TargetMode="External"/><Relationship Id="rId83" Type="http://schemas.openxmlformats.org/officeDocument/2006/relationships/hyperlink" Target="http://www.itu.int/md/S12-WTPF13PREP-C-0033/en" TargetMode="External"/><Relationship Id="rId88" Type="http://schemas.openxmlformats.org/officeDocument/2006/relationships/hyperlink" Target="http://www.itu.int/md/S13-WTPF13REPORT-C-0005" TargetMode="External"/><Relationship Id="rId111" Type="http://schemas.openxmlformats.org/officeDocument/2006/relationships/hyperlink" Target="http://www.ntia.doc.gov/page/iana-functions-purchase-order" TargetMode="External"/><Relationship Id="rId132" Type="http://schemas.openxmlformats.org/officeDocument/2006/relationships/hyperlink" Target="http://www.itu.int/md/S12-WTPF13PREP-C-0015/en" TargetMode="External"/><Relationship Id="rId153" Type="http://schemas.openxmlformats.org/officeDocument/2006/relationships/hyperlink" Target="http://www.itu.int/md/S12-WTPF13PREP-C-0024/en" TargetMode="External"/><Relationship Id="rId174" Type="http://schemas.openxmlformats.org/officeDocument/2006/relationships/hyperlink" Target="http://dakar42.icann.org/node/26925" TargetMode="External"/><Relationship Id="rId179" Type="http://schemas.openxmlformats.org/officeDocument/2006/relationships/hyperlink" Target="http://www.icann.org/en/correspondence/strickling-to-dengate-thrush-16jun11-en.pdf&#1563;" TargetMode="External"/><Relationship Id="rId195" Type="http://schemas.openxmlformats.org/officeDocument/2006/relationships/hyperlink" Target="http://www.icann.org/en/news/correspondence/leahy-et-al-to-atallah-07aug12-en" TargetMode="External"/><Relationship Id="rId209" Type="http://schemas.openxmlformats.org/officeDocument/2006/relationships/hyperlink" Target="http://www.itu.int/md/S12-WTPF13PREP-C-0040/en" TargetMode="External"/><Relationship Id="rId190" Type="http://schemas.openxmlformats.org/officeDocument/2006/relationships/hyperlink" Target="http://www.bakerlaw.com/files/Uploads/Documents/News/Articles/INTELLECTUAL%20PROPERTY/2011/IPOComments_Einhorn-3-2011.pdf" TargetMode="External"/><Relationship Id="rId204" Type="http://schemas.openxmlformats.org/officeDocument/2006/relationships/hyperlink" Target="http://www.itu.int/md/S12-WTPF13PREP-C-0033/en" TargetMode="External"/><Relationship Id="rId220" Type="http://schemas.openxmlformats.org/officeDocument/2006/relationships/hyperlink" Target="http://www.icann.org/en/resources/policy/update/update-jul09-en.htm" TargetMode="External"/><Relationship Id="rId225" Type="http://schemas.openxmlformats.org/officeDocument/2006/relationships/hyperlink" Target="http://www.itu.int/md/S12-WTPF13PREP-C-0033/en" TargetMode="External"/><Relationship Id="rId241" Type="http://schemas.openxmlformats.org/officeDocument/2006/relationships/hyperlink" Target="http://www.icann.org/en/about/governance/bylaws" TargetMode="External"/><Relationship Id="rId246" Type="http://schemas.openxmlformats.org/officeDocument/2006/relationships/hyperlink" Target="http://www.itu.int/md/S12-WTPF13PREP-C-0033/en" TargetMode="External"/><Relationship Id="rId15" Type="http://schemas.openxmlformats.org/officeDocument/2006/relationships/hyperlink" Target="http://www.symantec.com/about/news/release/article.jsp?prid=20110524_02" TargetMode="External"/><Relationship Id="rId36" Type="http://schemas.openxmlformats.org/officeDocument/2006/relationships/hyperlink" Target="http://www.itu.int/ITU-D/cyb/ip/index.html" TargetMode="External"/><Relationship Id="rId57" Type="http://schemas.openxmlformats.org/officeDocument/2006/relationships/hyperlink" Target="http://www.itu.int/md/S12-WTPF13PREP-C-0014/en" TargetMode="External"/><Relationship Id="rId106" Type="http://schemas.openxmlformats.org/officeDocument/2006/relationships/hyperlink" Target="http://www.itu.int/md/S13-WTPF13REPORT-C-0005" TargetMode="External"/><Relationship Id="rId127" Type="http://schemas.openxmlformats.org/officeDocument/2006/relationships/hyperlink" Target="http://www.itu.int/md/S12-WTPF13PREP-C-0023/en" TargetMode="External"/><Relationship Id="rId10" Type="http://schemas.openxmlformats.org/officeDocument/2006/relationships/hyperlink" Target="http://www.itu.int/md/S12-WTPF13PREP-C-0019/en" TargetMode="External"/><Relationship Id="rId31" Type="http://schemas.openxmlformats.org/officeDocument/2006/relationships/hyperlink" Target="http://www.itu.int/ITU-D/ict/publications/wtdr_02/" TargetMode="External"/><Relationship Id="rId52" Type="http://schemas.openxmlformats.org/officeDocument/2006/relationships/hyperlink" Target="http://www.itu.int/md/S13-WTPF13IEG3-C-0019/en" TargetMode="External"/><Relationship Id="rId73" Type="http://schemas.openxmlformats.org/officeDocument/2006/relationships/hyperlink" Target="http://www.itu.int/md/S12-WTPF13PREP-C-0013/en" TargetMode="External"/><Relationship Id="rId78" Type="http://schemas.openxmlformats.org/officeDocument/2006/relationships/hyperlink" Target="http://www.itu.int/md/S12-WTPF13PREP-C-0015/en" TargetMode="External"/><Relationship Id="rId94" Type="http://schemas.openxmlformats.org/officeDocument/2006/relationships/hyperlink" Target="http://www.itu.int/ITU-T/worksem/apportionment/201201/index.html" TargetMode="External"/><Relationship Id="rId99" Type="http://schemas.openxmlformats.org/officeDocument/2006/relationships/hyperlink" Target="http://www.itu.int/md/S13-WTPF13IEG3-C-0019/en" TargetMode="External"/><Relationship Id="rId101" Type="http://schemas.openxmlformats.org/officeDocument/2006/relationships/hyperlink" Target="http://www.itu.int/md/S12-WTPF13PREP-C-0013/en" TargetMode="External"/><Relationship Id="rId122" Type="http://schemas.openxmlformats.org/officeDocument/2006/relationships/hyperlink" Target="http://www.worldipv6launch.org/" TargetMode="External"/><Relationship Id="rId143" Type="http://schemas.openxmlformats.org/officeDocument/2006/relationships/hyperlink" Target="http://www.itu.int/md/S12-WTPF13PREP-C-0013/en" TargetMode="External"/><Relationship Id="rId148" Type="http://schemas.openxmlformats.org/officeDocument/2006/relationships/hyperlink" Target="http://blog.internetgovernance.org/blog/_archives/2010/3/13/4479658.html" TargetMode="External"/><Relationship Id="rId164" Type="http://schemas.openxmlformats.org/officeDocument/2006/relationships/hyperlink" Target="http://www.ntia.doc.gov/speechtestimony/2011/testimony-associate-administrator-alexander-icann-s-expansion-top-level-domains" TargetMode="External"/><Relationship Id="rId169" Type="http://schemas.openxmlformats.org/officeDocument/2006/relationships/hyperlink" Target="http://www.itu.int/md/S13-WTPF13IEG3-C-0019/en" TargetMode="External"/><Relationship Id="rId185" Type="http://schemas.openxmlformats.org/officeDocument/2006/relationships/hyperlink" Target="http://www.icann.org/en/groups/board/documents/rationale-economic-studies-21mar11-en" TargetMode="External"/><Relationship Id="rId4" Type="http://schemas.openxmlformats.org/officeDocument/2006/relationships/hyperlink" Target="http://www.itu.int/md/S13-WTPF13REPORT-C-0002" TargetMode="External"/><Relationship Id="rId9" Type="http://schemas.openxmlformats.org/officeDocument/2006/relationships/hyperlink" Target="http://www.internetsociety.org/internet/internet-51/history-internet/brief-history-internet/" TargetMode="External"/><Relationship Id="rId180" Type="http://schemas.openxmlformats.org/officeDocument/2006/relationships/hyperlink" Target="http://www.icann.org/en/correspondence/eu-to-icann-17jun11-en.pdf" TargetMode="External"/><Relationship Id="rId210"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15" Type="http://schemas.openxmlformats.org/officeDocument/2006/relationships/hyperlink" Target="http://www.iana.org/reports/2009/so-report-03feb2009.html" TargetMode="External"/><Relationship Id="rId236" Type="http://schemas.openxmlformats.org/officeDocument/2006/relationships/hyperlink" Target="http://www.itu.int/md/S12-WTPF13PREP-C-0024/en" TargetMode="External"/><Relationship Id="rId26" Type="http://schemas.openxmlformats.org/officeDocument/2006/relationships/hyperlink" Target="http://www.itu.int/broadband/" TargetMode="External"/><Relationship Id="rId231" Type="http://schemas.openxmlformats.org/officeDocument/2006/relationships/hyperlink" Target="http://www.icann.org/en/news/public-comment/idn-variant-tld-revised-program-plan-04may12-en.htm" TargetMode="External"/><Relationship Id="rId252" Type="http://schemas.openxmlformats.org/officeDocument/2006/relationships/hyperlink" Target="http://www.broadbandcommission.org/Reports/Report2.pdf" TargetMode="External"/><Relationship Id="rId47" Type="http://schemas.openxmlformats.org/officeDocument/2006/relationships/hyperlink" Target="http://www.itu.int/wsis/docs2/tunis/off/6rev1.html" TargetMode="External"/><Relationship Id="rId68" Type="http://schemas.openxmlformats.org/officeDocument/2006/relationships/hyperlink" Target="http://www.itu.int/md/S13-WTPF13IEG3-C-0020/en" TargetMode="External"/><Relationship Id="rId89" Type="http://schemas.openxmlformats.org/officeDocument/2006/relationships/hyperlink" Target="http://files.hisashikobayashi.com/articles/20080623_Kenynote_NICT_slide.pdf" TargetMode="External"/><Relationship Id="rId112" Type="http://schemas.openxmlformats.org/officeDocument/2006/relationships/hyperlink" Target="http://tools.ietf.org/html/rfc2460" TargetMode="External"/><Relationship Id="rId133" Type="http://schemas.openxmlformats.org/officeDocument/2006/relationships/hyperlink" Target="http://www.itu.int/md/S12-WTPF13PREP-C-0012/en" TargetMode="External"/><Relationship Id="rId154" Type="http://schemas.openxmlformats.org/officeDocument/2006/relationships/hyperlink" Target="http://www.itu.int/md/S12-WTPF13PREP-C-0024/en" TargetMode="External"/><Relationship Id="rId175" Type="http://schemas.openxmlformats.org/officeDocument/2006/relationships/hyperlink" Target="http://archive.icann.org/en/topics/new-gtlds/gac-board-root-zone-scaling-21feb11-en.pdf" TargetMode="External"/><Relationship Id="rId196" Type="http://schemas.openxmlformats.org/officeDocument/2006/relationships/hyperlink" Target="http://www.bakerlaw.com/files/Uploads/Documents/News/Articles/INTELLECTUAL%20PROPERTY/2011/IPO_Comments_Einhorn-3-2011.pdf" TargetMode="External"/><Relationship Id="rId200" Type="http://schemas.openxmlformats.org/officeDocument/2006/relationships/hyperlink" Target="http://archive.icann.org/en/topics/new-gtlds/gac-principles-regarding-new-gtlds-28mar07-en.pdf" TargetMode="External"/><Relationship Id="rId16" Type="http://schemas.openxmlformats.org/officeDocument/2006/relationships/hyperlink" Target="http://www.itu.int/osg/csd/cybersecurity/gca/cop/&#1563;" TargetMode="External"/><Relationship Id="rId221" Type="http://schemas.openxmlformats.org/officeDocument/2006/relationships/hyperlink" Target="http://www.internetgovernance.org/2008/02/15/eeny-meeny-miny-moe-will-verisign-control-the-root/" TargetMode="External"/><Relationship Id="rId242" Type="http://schemas.openxmlformats.org/officeDocument/2006/relationships/hyperlink" Target="http://www.itu.int/md/S12-WTPF13PREP-C-0033/en" TargetMode="External"/><Relationship Id="rId37" Type="http://schemas.openxmlformats.org/officeDocument/2006/relationships/hyperlink" Target="http://www.internetsociety.org/ixpimpact" TargetMode="External"/><Relationship Id="rId58" Type="http://schemas.openxmlformats.org/officeDocument/2006/relationships/hyperlink" Target="http://www.itu.int/md/S12-WTPF13PREP-C-0013/en" TargetMode="External"/><Relationship Id="rId79" Type="http://schemas.openxmlformats.org/officeDocument/2006/relationships/hyperlink" Target="http://www.itu.int/en/membership/Pages/default.aspx" TargetMode="External"/><Relationship Id="rId102" Type="http://schemas.openxmlformats.org/officeDocument/2006/relationships/hyperlink" Target="http://www.itu.int/md/S12-WTPF13PREP-C-0024/en" TargetMode="External"/><Relationship Id="rId123" Type="http://schemas.openxmlformats.org/officeDocument/2006/relationships/hyperlink" Target="http://www.itu.int/md/T09-IPV6-C-0019/en" TargetMode="External"/><Relationship Id="rId144" Type="http://schemas.openxmlformats.org/officeDocument/2006/relationships/hyperlink" Target="http://www.itu.int/md/S12-WTPF13PREP-C-0023/en" TargetMode="External"/><Relationship Id="rId90" Type="http://schemas.openxmlformats.org/officeDocument/2006/relationships/hyperlink" Target="http://www.itu.int/md/S12-WTPF13PREP-C-0013/en" TargetMode="External"/><Relationship Id="rId165" Type="http://schemas.openxmlformats.org/officeDocument/2006/relationships/hyperlink" Target="http://www.itu.int/md/S12-WTPF13PREP-C-0024/en" TargetMode="External"/><Relationship Id="rId186" Type="http://schemas.openxmlformats.org/officeDocument/2006/relationships/hyperlink" Target="http://www.itu.int/md/S12-WTPF13PREP-C-0033/en" TargetMode="External"/><Relationship Id="rId211" Type="http://schemas.openxmlformats.org/officeDocument/2006/relationships/hyperlink" Target="http://www.iso.org/iso/country_codes" TargetMode="External"/><Relationship Id="rId232" Type="http://schemas.openxmlformats.org/officeDocument/2006/relationships/hyperlink" Target="http://www.icann.org/en/resources/idn/announcements" TargetMode="External"/><Relationship Id="rId253" Type="http://schemas.openxmlformats.org/officeDocument/2006/relationships/hyperlink" Target="http://www.broadbandcommission.org/Documents/bb-annual%20report2012.pdf" TargetMode="External"/><Relationship Id="rId27" Type="http://schemas.openxmlformats.org/officeDocument/2006/relationships/hyperlink" Target="http://www.itu.int/ITU-D/ict/publications/wtdr_02/" TargetMode="External"/><Relationship Id="rId48" Type="http://schemas.openxmlformats.org/officeDocument/2006/relationships/hyperlink" Target="http://www.wgig.org/members.html" TargetMode="External"/><Relationship Id="rId69" Type="http://schemas.openxmlformats.org/officeDocument/2006/relationships/hyperlink" Target="http://www.itu.int/md/S13-WTPF13IEG3-C-0029/en" TargetMode="External"/><Relationship Id="rId113" Type="http://schemas.openxmlformats.org/officeDocument/2006/relationships/hyperlink" Target="http://www.iana.org/numbers" TargetMode="External"/><Relationship Id="rId134" Type="http://schemas.openxmlformats.org/officeDocument/2006/relationships/hyperlink" Target="http://www.itu.int/md/S12-WTPF13PREP-C-0013/en" TargetMode="External"/><Relationship Id="rId80" Type="http://schemas.openxmlformats.org/officeDocument/2006/relationships/hyperlink" Target="http://www.itu.int/en/membership/Pages/default.aspx" TargetMode="External"/><Relationship Id="rId155" Type="http://schemas.openxmlformats.org/officeDocument/2006/relationships/hyperlink" Target="http://www.itu.int/md/S12-WTPF13PREP-C-0033/en" TargetMode="External"/><Relationship Id="rId176" Type="http://schemas.openxmlformats.org/officeDocument/2006/relationships/hyperlink" Target="http://www.icann.org/en/committees/security/sac046.pdf" TargetMode="External"/><Relationship Id="rId197" Type="http://schemas.openxmlformats.org/officeDocument/2006/relationships/hyperlink" Target="http://www.itu.int/md/S13-WTPF13IEG3-C-0019/en" TargetMode="External"/><Relationship Id="rId201" Type="http://schemas.openxmlformats.org/officeDocument/2006/relationships/hyperlink" Target="http://www.ntia.doc.gov/files/ntia/publications/affirmation_of_commitments_2009.pdf" TargetMode="External"/><Relationship Id="rId222" Type="http://schemas.openxmlformats.org/officeDocument/2006/relationships/hyperlink" Target="http://www.internetgovernance.org/2009/06/12/former-principal-scientist-at-verisign-blasts-us-control-of-dnssec-root-signing/" TargetMode="External"/><Relationship Id="rId243" Type="http://schemas.openxmlformats.org/officeDocument/2006/relationships/hyperlink" Target="http://www.itu.int/md/S12-WTPF13PREP-C-0023/en" TargetMode="External"/><Relationship Id="rId17" Type="http://schemas.openxmlformats.org/officeDocument/2006/relationships/hyperlink" Target="http://www.justice.gov/criminal/ceos/downloads/G8MinistersDeclaration20090530.pdf)&#1563;" TargetMode="External"/><Relationship Id="rId38" Type="http://schemas.openxmlformats.org/officeDocument/2006/relationships/hyperlink" Target="http://point-topic.com/dslanalysis.php" TargetMode="External"/><Relationship Id="rId59" Type="http://schemas.openxmlformats.org/officeDocument/2006/relationships/hyperlink" Target="http://www.itu.int/md/S12-WTPF13PREP-C-0007/en" TargetMode="External"/><Relationship Id="rId103" Type="http://schemas.openxmlformats.org/officeDocument/2006/relationships/hyperlink" Target="http://blog.telegeography.com/post/32390008437" TargetMode="External"/><Relationship Id="rId124" Type="http://schemas.openxmlformats.org/officeDocument/2006/relationships/hyperlink" Target="http://www.itu.int/md/S13-WTPF13REPORT-C-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17EE-3F47-4056-91AF-D2D5BCD7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57</Pages>
  <Words>17650</Words>
  <Characters>100605</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118019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Awad, Samy</dc:creator>
  <cp:keywords>WCIT12</cp:keywords>
  <cp:lastModifiedBy>Samy AWAD</cp:lastModifiedBy>
  <cp:revision>442</cp:revision>
  <cp:lastPrinted>2013-04-19T16:01:00Z</cp:lastPrinted>
  <dcterms:created xsi:type="dcterms:W3CDTF">2013-04-16T08:05:00Z</dcterms:created>
  <dcterms:modified xsi:type="dcterms:W3CDTF">2013-04-19T16:05:00Z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