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8D16186" w14:textId="77777777" w:rsidR="004F5E3F" w:rsidRDefault="004F5E3F" w:rsidP="004F5E3F">
      <w:pPr>
        <w:spacing w:after="60"/>
        <w:jc w:val="right"/>
        <w:rPr>
          <w:rFonts w:asciiTheme="minorBidi" w:hAnsiTheme="minorBidi"/>
          <w:sz w:val="24"/>
          <w:szCs w:val="24"/>
        </w:rPr>
      </w:pPr>
      <w:bookmarkStart w:id="0" w:name="_GoBack"/>
      <w:bookmarkEnd w:id="0"/>
    </w:p>
    <w:p w14:paraId="38D16187" w14:textId="77777777" w:rsidR="004F5E3F" w:rsidRPr="00AF1CB5" w:rsidRDefault="004F5E3F" w:rsidP="004F5E3F">
      <w:pPr>
        <w:spacing w:after="60"/>
        <w:jc w:val="center"/>
        <w:rPr>
          <w:rFonts w:asciiTheme="minorBidi" w:hAnsiTheme="minorBidi"/>
          <w:b/>
          <w:bCs/>
          <w:sz w:val="24"/>
          <w:szCs w:val="24"/>
        </w:rPr>
      </w:pPr>
      <w:r w:rsidRPr="00AF1CB5">
        <w:rPr>
          <w:rFonts w:asciiTheme="minorBidi" w:hAnsiTheme="minorBidi"/>
          <w:b/>
          <w:bCs/>
          <w:sz w:val="24"/>
          <w:szCs w:val="24"/>
        </w:rPr>
        <w:t>Submission from Saudi Arabia</w:t>
      </w:r>
    </w:p>
    <w:p w14:paraId="38D16188" w14:textId="77777777" w:rsidR="004F5E3F" w:rsidRPr="00AF1CB5" w:rsidRDefault="004F5E3F" w:rsidP="004F5E3F">
      <w:pPr>
        <w:spacing w:after="60"/>
        <w:jc w:val="center"/>
        <w:rPr>
          <w:rFonts w:asciiTheme="minorBidi" w:hAnsiTheme="minorBidi"/>
          <w:b/>
          <w:bCs/>
          <w:sz w:val="24"/>
          <w:szCs w:val="24"/>
        </w:rPr>
      </w:pPr>
      <w:r w:rsidRPr="00AF1CB5">
        <w:rPr>
          <w:rFonts w:asciiTheme="minorBidi" w:hAnsiTheme="minorBidi"/>
          <w:b/>
          <w:bCs/>
          <w:sz w:val="24"/>
          <w:szCs w:val="24"/>
        </w:rPr>
        <w:t>For the First Draft of the Secretary-General’s Report</w:t>
      </w:r>
    </w:p>
    <w:p w14:paraId="38D16189" w14:textId="77777777" w:rsidR="004F5E3F" w:rsidRPr="00AF1CB5" w:rsidRDefault="004F5E3F" w:rsidP="004F5E3F">
      <w:pPr>
        <w:spacing w:after="60"/>
        <w:jc w:val="center"/>
        <w:rPr>
          <w:rFonts w:asciiTheme="minorBidi" w:hAnsiTheme="minorBidi"/>
          <w:b/>
          <w:bCs/>
          <w:sz w:val="24"/>
          <w:szCs w:val="24"/>
        </w:rPr>
      </w:pPr>
      <w:r w:rsidRPr="00AF1CB5">
        <w:rPr>
          <w:rFonts w:asciiTheme="minorBidi" w:hAnsiTheme="minorBidi"/>
          <w:b/>
          <w:bCs/>
          <w:sz w:val="24"/>
          <w:szCs w:val="24"/>
        </w:rPr>
        <w:t>For the Fifth WTPF, 2013</w:t>
      </w:r>
    </w:p>
    <w:p w14:paraId="38D1618A" w14:textId="77777777" w:rsidR="004F5E3F" w:rsidRDefault="004F5E3F" w:rsidP="004F5E3F">
      <w:pPr>
        <w:rPr>
          <w:rFonts w:asciiTheme="minorBidi" w:hAnsiTheme="minorBidi"/>
          <w:sz w:val="24"/>
          <w:szCs w:val="24"/>
        </w:rPr>
      </w:pPr>
    </w:p>
    <w:p w14:paraId="38D1618B" w14:textId="77777777" w:rsidR="004F5E3F" w:rsidRDefault="004F5E3F" w:rsidP="004F5E3F">
      <w:pPr>
        <w:rPr>
          <w:rFonts w:asciiTheme="minorBidi" w:hAnsiTheme="minorBidi"/>
          <w:sz w:val="24"/>
          <w:szCs w:val="24"/>
        </w:rPr>
      </w:pPr>
      <w:r>
        <w:rPr>
          <w:rFonts w:asciiTheme="minorBidi" w:hAnsiTheme="minorBidi"/>
          <w:sz w:val="24"/>
          <w:szCs w:val="24"/>
        </w:rPr>
        <w:t xml:space="preserve">Resolution 102 deals with </w:t>
      </w:r>
      <w:r w:rsidRPr="00285AB1">
        <w:rPr>
          <w:rFonts w:asciiTheme="minorBidi" w:hAnsiTheme="minorBidi"/>
          <w:sz w:val="24"/>
          <w:szCs w:val="24"/>
        </w:rPr>
        <w:t>international public policy issues pertaining to the Internet</w:t>
      </w:r>
      <w:r>
        <w:rPr>
          <w:rFonts w:asciiTheme="minorBidi" w:hAnsiTheme="minorBidi"/>
          <w:sz w:val="24"/>
          <w:szCs w:val="24"/>
        </w:rPr>
        <w:t>, and there is still a major outstanding issue from the WSIS outcomes related to enhanced cooperation for development of public policy by governments. The WTPF is therefore an appropriate forum in which to address the issue.</w:t>
      </w:r>
    </w:p>
    <w:p w14:paraId="38D1618C" w14:textId="77777777" w:rsidR="004F5E3F" w:rsidRDefault="004F5E3F" w:rsidP="004F5E3F">
      <w:pPr>
        <w:rPr>
          <w:rFonts w:asciiTheme="minorBidi" w:hAnsiTheme="minorBidi"/>
          <w:sz w:val="24"/>
          <w:szCs w:val="24"/>
        </w:rPr>
      </w:pPr>
      <w:r>
        <w:rPr>
          <w:rFonts w:asciiTheme="minorBidi" w:hAnsiTheme="minorBidi"/>
          <w:sz w:val="24"/>
          <w:szCs w:val="24"/>
        </w:rPr>
        <w:t xml:space="preserve">Tunis Agenda Art. 35a identified that authority for </w:t>
      </w:r>
      <w:r w:rsidRPr="00C9705A">
        <w:rPr>
          <w:rFonts w:asciiTheme="minorBidi" w:hAnsiTheme="minorBidi"/>
          <w:sz w:val="24"/>
          <w:szCs w:val="24"/>
        </w:rPr>
        <w:t xml:space="preserve">Internet-related </w:t>
      </w:r>
      <w:r>
        <w:rPr>
          <w:rFonts w:asciiTheme="minorBidi" w:hAnsiTheme="minorBidi"/>
          <w:sz w:val="24"/>
          <w:szCs w:val="24"/>
        </w:rPr>
        <w:t>public policy issues is the sovereign right of states; Art. 68 identified that states have an equal role and responsibility for international Internet governance and that there is a need for development of public policy by governments in consultation with all stakeholders</w:t>
      </w:r>
      <w:r w:rsidRPr="0017054B">
        <w:rPr>
          <w:rFonts w:asciiTheme="minorBidi" w:hAnsiTheme="minorBidi"/>
          <w:sz w:val="24"/>
          <w:szCs w:val="24"/>
        </w:rPr>
        <w:t xml:space="preserve"> </w:t>
      </w:r>
      <w:r w:rsidRPr="00C9705A">
        <w:rPr>
          <w:rFonts w:asciiTheme="minorBidi" w:hAnsiTheme="minorBidi"/>
          <w:sz w:val="24"/>
          <w:szCs w:val="24"/>
        </w:rPr>
        <w:t>in their respective roles</w:t>
      </w:r>
      <w:r>
        <w:rPr>
          <w:rFonts w:asciiTheme="minorBidi" w:hAnsiTheme="minorBidi"/>
          <w:sz w:val="24"/>
          <w:szCs w:val="24"/>
        </w:rPr>
        <w:t>; Art. 69 recognized the need for enhanced cooperation to enable governments to carry out these roles and responsibilities; and Art. 71 called upon relevant organizations (including ITU) to commence a process towards enhanced cooperation involving all stakeholders.</w:t>
      </w:r>
    </w:p>
    <w:p w14:paraId="38D1618D" w14:textId="77777777" w:rsidR="004F5E3F" w:rsidRDefault="004F5E3F" w:rsidP="004F5E3F">
      <w:pPr>
        <w:rPr>
          <w:rFonts w:asciiTheme="minorBidi" w:hAnsiTheme="minorBidi"/>
          <w:sz w:val="24"/>
          <w:szCs w:val="24"/>
        </w:rPr>
      </w:pPr>
      <w:r>
        <w:rPr>
          <w:rFonts w:asciiTheme="minorBidi" w:hAnsiTheme="minorBidi"/>
          <w:sz w:val="24"/>
          <w:szCs w:val="24"/>
        </w:rPr>
        <w:t>Such an enhanced cooperation needs to be put in place. Though there is undoubtedly dialogue regarding policy issues, it is still urgently needed for governments to develop and agree on international public policy in a manner consistent with WSIS, as is their sovereign right.</w:t>
      </w:r>
    </w:p>
    <w:p w14:paraId="38D1618E" w14:textId="77777777" w:rsidR="0027643D" w:rsidRPr="004F5E3F" w:rsidRDefault="004F5E3F">
      <w:pPr>
        <w:rPr>
          <w:rFonts w:asciiTheme="minorBidi" w:hAnsiTheme="minorBidi"/>
          <w:sz w:val="24"/>
          <w:szCs w:val="24"/>
        </w:rPr>
      </w:pPr>
      <w:r>
        <w:rPr>
          <w:rFonts w:asciiTheme="minorBidi" w:hAnsiTheme="minorBidi"/>
          <w:sz w:val="24"/>
          <w:szCs w:val="24"/>
        </w:rPr>
        <w:t xml:space="preserve">Saudi Arabia proposes that one opinion of the WTPF be to address this shortcoming in establishing a formal enhanced cooperation. That is, establish a mechanism or </w:t>
      </w:r>
      <w:r w:rsidRPr="00285AB1">
        <w:rPr>
          <w:rFonts w:asciiTheme="minorBidi" w:hAnsiTheme="minorBidi"/>
          <w:sz w:val="24"/>
          <w:szCs w:val="24"/>
        </w:rPr>
        <w:t xml:space="preserve">intergovernmental </w:t>
      </w:r>
      <w:r>
        <w:rPr>
          <w:rFonts w:asciiTheme="minorBidi" w:hAnsiTheme="minorBidi"/>
          <w:sz w:val="24"/>
          <w:szCs w:val="24"/>
          <w:lang w:val="en"/>
        </w:rPr>
        <w:t>organization</w:t>
      </w:r>
      <w:r>
        <w:rPr>
          <w:rFonts w:asciiTheme="minorBidi" w:hAnsiTheme="minorBidi"/>
          <w:sz w:val="24"/>
          <w:szCs w:val="24"/>
        </w:rPr>
        <w:t xml:space="preserve"> for governments charged with developing and agreeing on </w:t>
      </w:r>
      <w:r w:rsidRPr="00285AB1">
        <w:rPr>
          <w:rFonts w:asciiTheme="minorBidi" w:hAnsiTheme="minorBidi"/>
          <w:sz w:val="24"/>
          <w:szCs w:val="24"/>
        </w:rPr>
        <w:t>international public policy issues pertaining to the Internet</w:t>
      </w:r>
      <w:r>
        <w:rPr>
          <w:rFonts w:asciiTheme="minorBidi" w:hAnsiTheme="minorBidi"/>
          <w:sz w:val="24"/>
          <w:szCs w:val="24"/>
        </w:rPr>
        <w:t xml:space="preserve">. </w:t>
      </w:r>
    </w:p>
    <w:sectPr w:rsidR="0027643D" w:rsidRPr="004F5E3F" w:rsidSect="00AF1CB5">
      <w:pgSz w:w="11907" w:h="16839" w:code="9"/>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MS Gothic">
    <w:altName w:val="ＭＳ ゴシック"/>
    <w:panose1 w:val="020B0609070205080204"/>
    <w:charset w:val="80"/>
    <w:family w:val="modern"/>
    <w:pitch w:val="fixed"/>
    <w:sig w:usb0="A00002BF" w:usb1="68C7FCFB" w:usb2="00000010" w:usb3="00000000" w:csb0="0002009F" w:csb1="00000000"/>
  </w:font>
  <w:font w:name="Calibri">
    <w:panose1 w:val="020F0502020204030204"/>
    <w:charset w:val="00"/>
    <w:family w:val="swiss"/>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5E3F"/>
    <w:rsid w:val="000B474D"/>
    <w:rsid w:val="0027643D"/>
    <w:rsid w:val="003A191E"/>
    <w:rsid w:val="004F5E3F"/>
    <w:rsid w:val="00EE02D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38D1618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F5E3F"/>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F5E3F"/>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1F3440EAC87E0448B8F75885913151E" ma:contentTypeVersion="0" ma:contentTypeDescription="Create a new document." ma:contentTypeScope="" ma:versionID="b55ed54ebd7267ff883b3290e3f15401">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DF3E82-7551-4FC3-9AA6-DCB46CC7A0A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717A3DE4-471D-4888-BA7A-A100352E215A}">
  <ds:schemaRefs>
    <ds:schemaRef ds:uri="http://schemas.microsoft.com/office/2006/metadata/properties"/>
    <ds:schemaRef ds:uri="http://purl.org/dc/terms/"/>
    <ds:schemaRef ds:uri="http://schemas.openxmlformats.org/package/2006/metadata/core-properties"/>
    <ds:schemaRef ds:uri="http://www.w3.org/XML/1998/namespace"/>
    <ds:schemaRef ds:uri="http://schemas.microsoft.com/office/infopath/2007/PartnerControls"/>
    <ds:schemaRef ds:uri="http://purl.org/dc/elements/1.1/"/>
    <ds:schemaRef ds:uri="http://schemas.microsoft.com/office/2006/documentManagement/types"/>
    <ds:schemaRef ds:uri="http://purl.org/dc/dcmitype/"/>
  </ds:schemaRefs>
</ds:datastoreItem>
</file>

<file path=customXml/itemProps3.xml><?xml version="1.0" encoding="utf-8"?>
<ds:datastoreItem xmlns:ds="http://schemas.openxmlformats.org/officeDocument/2006/customXml" ds:itemID="{9A4985BD-B434-43FE-973D-2003D9B32B0D}">
  <ds:schemaRefs>
    <ds:schemaRef ds:uri="http://schemas.microsoft.com/sharepoint/v3/contenttype/forms"/>
  </ds:schemaRefs>
</ds:datastoreItem>
</file>

<file path=customXml/itemProps4.xml><?xml version="1.0" encoding="utf-8"?>
<ds:datastoreItem xmlns:ds="http://schemas.openxmlformats.org/officeDocument/2006/customXml" ds:itemID="{C5C69581-7D6D-449A-B9E6-4739216D40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245</Words>
  <Characters>1400</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CITC</Company>
  <LinksUpToDate>false</LinksUpToDate>
  <CharactersWithSpaces>1642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Mansour Alqurashi</dc:creator>
  <cp:keywords/>
  <dc:description/>
  <cp:lastModifiedBy>Janin, Patricia</cp:lastModifiedBy>
  <cp:revision>2</cp:revision>
  <dcterms:created xsi:type="dcterms:W3CDTF">2012-04-12T09:32:00Z</dcterms:created>
  <dcterms:modified xsi:type="dcterms:W3CDTF">2012-04-12T09:32:00Z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0x01010081F3440EAC87E0448B8F75885913151E</vt:lpwstr>
  </property>
</Properties>
</file>