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BB1D82" w:rsidRPr="002A6F8F" w:rsidTr="00FC5354">
        <w:trPr>
          <w:cantSplit/>
        </w:trPr>
        <w:tc>
          <w:tcPr>
            <w:tcW w:w="6911" w:type="dxa"/>
          </w:tcPr>
          <w:p w:rsidR="00BB1D82" w:rsidRPr="00960D89" w:rsidRDefault="00960D89" w:rsidP="0025547D">
            <w:pPr>
              <w:rPr>
                <w:b/>
                <w:bCs/>
                <w:position w:val="6"/>
                <w:szCs w:val="24"/>
                <w:lang w:val="fr-CH"/>
              </w:rPr>
            </w:pPr>
            <w:r w:rsidRPr="00960D89">
              <w:rPr>
                <w:b/>
                <w:bCs/>
                <w:sz w:val="28"/>
                <w:szCs w:val="28"/>
              </w:rPr>
              <w:t>Conférence mondiale des télécommunications internationales (CMTI-12)</w:t>
            </w:r>
            <w:r w:rsidRPr="00960D89">
              <w:rPr>
                <w:b/>
                <w:bCs/>
                <w:sz w:val="28"/>
                <w:szCs w:val="28"/>
              </w:rPr>
              <w:br/>
            </w:r>
            <w:r w:rsidR="009371EC" w:rsidRPr="000338CA">
              <w:rPr>
                <w:b/>
                <w:bCs/>
                <w:position w:val="6"/>
                <w:sz w:val="22"/>
                <w:szCs w:val="22"/>
                <w:lang w:val="fr-CH"/>
              </w:rPr>
              <w:t>Dubaï</w:t>
            </w:r>
            <w:r w:rsidRPr="00960D89">
              <w:rPr>
                <w:b/>
                <w:bCs/>
                <w:position w:val="6"/>
                <w:sz w:val="22"/>
                <w:szCs w:val="22"/>
                <w:lang w:val="fr-CH"/>
              </w:rPr>
              <w:t>, 3-14 décembre 2012</w:t>
            </w:r>
          </w:p>
        </w:tc>
        <w:tc>
          <w:tcPr>
            <w:tcW w:w="3120" w:type="dxa"/>
          </w:tcPr>
          <w:p w:rsidR="00BB1D82" w:rsidRPr="008C10D9" w:rsidRDefault="00BB1D82" w:rsidP="00BB1D82">
            <w:pPr>
              <w:spacing w:before="0" w:line="240" w:lineRule="atLeast"/>
              <w:rPr>
                <w:rFonts w:cstheme="minorHAnsi"/>
                <w:lang w:val="en-US"/>
              </w:rPr>
            </w:pPr>
            <w:bookmarkStart w:id="0" w:name="ditulogo"/>
            <w:bookmarkEnd w:id="0"/>
            <w:r w:rsidRPr="008C10D9">
              <w:rPr>
                <w:rFonts w:cstheme="minorHAnsi"/>
                <w:b/>
                <w:bCs/>
                <w:noProof/>
                <w:lang w:val="en-US" w:eastAsia="zh-CN"/>
              </w:rPr>
              <w:drawing>
                <wp:inline distT="0" distB="0" distL="0" distR="0" wp14:anchorId="3D0DB782" wp14:editId="5245CA12">
                  <wp:extent cx="1781175" cy="695325"/>
                  <wp:effectExtent l="0" t="0" r="9525" b="9525"/>
                  <wp:docPr id="3" name="Picture 3" descr="logo_F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_F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1175" cy="695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B1D82" w:rsidRPr="002A6F8F" w:rsidTr="00FC5354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BB1D82" w:rsidRPr="008C10D9" w:rsidRDefault="00BB1D82" w:rsidP="00BB1D82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n-US"/>
              </w:rPr>
            </w:pPr>
            <w:bookmarkStart w:id="1" w:name="dhead"/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BB1D82" w:rsidRPr="008C10D9" w:rsidRDefault="00BB1D82" w:rsidP="00BB1D82">
            <w:pPr>
              <w:spacing w:before="0" w:line="240" w:lineRule="atLeast"/>
              <w:rPr>
                <w:rFonts w:cstheme="minorHAnsi"/>
                <w:szCs w:val="24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BB1D82" w:rsidRPr="008C10D9" w:rsidRDefault="00BB1D82" w:rsidP="00BB1D82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BB1D82" w:rsidRPr="008C10D9" w:rsidRDefault="00BB1D82" w:rsidP="00BB1D82">
            <w:pPr>
              <w:spacing w:before="0" w:line="240" w:lineRule="atLeast"/>
              <w:rPr>
                <w:rFonts w:cstheme="minorHAnsi"/>
                <w:szCs w:val="24"/>
                <w:lang w:val="en-US"/>
              </w:rPr>
            </w:pPr>
          </w:p>
        </w:tc>
      </w:tr>
      <w:tr w:rsidR="00BB1D82" w:rsidRPr="002A6F8F" w:rsidTr="00BB1D82">
        <w:trPr>
          <w:cantSplit/>
        </w:trPr>
        <w:tc>
          <w:tcPr>
            <w:tcW w:w="6911" w:type="dxa"/>
          </w:tcPr>
          <w:p w:rsidR="00BB1D82" w:rsidRPr="008C10D9" w:rsidRDefault="006D4724" w:rsidP="00A270DB">
            <w:pPr>
              <w:pStyle w:val="Committee"/>
              <w:framePr w:hSpace="0" w:wrap="auto" w:hAnchor="text" w:yAlign="inline"/>
            </w:pPr>
            <w:r w:rsidRPr="008C10D9">
              <w:t>SÉANCE PLÉNIÈRE</w:t>
            </w:r>
          </w:p>
        </w:tc>
        <w:tc>
          <w:tcPr>
            <w:tcW w:w="3120" w:type="dxa"/>
          </w:tcPr>
          <w:p w:rsidR="00BB1D82" w:rsidRPr="008C10D9" w:rsidRDefault="006D4724" w:rsidP="00BB1D82">
            <w:pPr>
              <w:spacing w:before="0" w:line="240" w:lineRule="atLeast"/>
              <w:rPr>
                <w:rFonts w:cstheme="minorHAnsi"/>
                <w:szCs w:val="24"/>
                <w:lang w:val="en-US"/>
              </w:rPr>
            </w:pPr>
            <w:r>
              <w:rPr>
                <w:rFonts w:cstheme="minorHAnsi"/>
                <w:b/>
                <w:szCs w:val="24"/>
                <w:lang w:val="en-US"/>
              </w:rPr>
              <w:t>Document 16</w:t>
            </w:r>
            <w:r w:rsidR="00BB1D82" w:rsidRPr="008C10D9">
              <w:rPr>
                <w:rFonts w:cstheme="minorHAnsi"/>
                <w:b/>
                <w:szCs w:val="24"/>
                <w:lang w:val="en-US"/>
              </w:rPr>
              <w:t>-</w:t>
            </w:r>
            <w:r w:rsidRPr="008C10D9">
              <w:rPr>
                <w:rFonts w:cstheme="minorHAnsi"/>
                <w:b/>
                <w:szCs w:val="24"/>
                <w:lang w:val="en-US"/>
              </w:rPr>
              <w:t>F</w:t>
            </w:r>
          </w:p>
        </w:tc>
      </w:tr>
      <w:tr w:rsidR="00BB1D82" w:rsidRPr="002A6F8F" w:rsidTr="00BB1D82">
        <w:trPr>
          <w:cantSplit/>
        </w:trPr>
        <w:tc>
          <w:tcPr>
            <w:tcW w:w="6911" w:type="dxa"/>
          </w:tcPr>
          <w:p w:rsidR="00BB1D82" w:rsidRPr="008C10D9" w:rsidRDefault="00BB1D82" w:rsidP="00BB1D82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</w:tcPr>
          <w:p w:rsidR="00BB1D82" w:rsidRPr="008C10D9" w:rsidRDefault="006D4724" w:rsidP="00BB1D82">
            <w:pPr>
              <w:spacing w:before="0" w:line="240" w:lineRule="atLeast"/>
              <w:rPr>
                <w:rFonts w:cstheme="minorHAnsi"/>
                <w:b/>
                <w:szCs w:val="24"/>
                <w:lang w:val="en-US"/>
              </w:rPr>
            </w:pPr>
            <w:r w:rsidRPr="008C10D9">
              <w:rPr>
                <w:rFonts w:cstheme="minorHAnsi"/>
                <w:b/>
                <w:szCs w:val="24"/>
                <w:lang w:val="en-US"/>
              </w:rPr>
              <w:t>12 octobre 2012</w:t>
            </w:r>
          </w:p>
        </w:tc>
      </w:tr>
      <w:tr w:rsidR="00BB1D82" w:rsidRPr="002A6F8F" w:rsidTr="00BB1D82">
        <w:trPr>
          <w:cantSplit/>
        </w:trPr>
        <w:tc>
          <w:tcPr>
            <w:tcW w:w="6911" w:type="dxa"/>
          </w:tcPr>
          <w:p w:rsidR="00BB1D82" w:rsidRPr="008C10D9" w:rsidRDefault="00BB1D82" w:rsidP="00BB1D82">
            <w:pPr>
              <w:spacing w:before="0" w:after="48" w:line="240" w:lineRule="atLeast"/>
              <w:rPr>
                <w:rFonts w:cstheme="minorHAnsi"/>
                <w:b/>
                <w:smallCaps/>
                <w:szCs w:val="24"/>
                <w:lang w:val="en-US"/>
              </w:rPr>
            </w:pPr>
          </w:p>
        </w:tc>
        <w:tc>
          <w:tcPr>
            <w:tcW w:w="3120" w:type="dxa"/>
          </w:tcPr>
          <w:p w:rsidR="00BB1D82" w:rsidRPr="008C10D9" w:rsidRDefault="006D4724" w:rsidP="00BB1D82">
            <w:pPr>
              <w:spacing w:before="0" w:line="240" w:lineRule="atLeast"/>
              <w:rPr>
                <w:rFonts w:cstheme="minorHAnsi"/>
                <w:b/>
                <w:szCs w:val="24"/>
                <w:lang w:val="en-US"/>
              </w:rPr>
            </w:pPr>
            <w:r w:rsidRPr="008C10D9">
              <w:rPr>
                <w:rFonts w:cstheme="minorHAnsi"/>
                <w:b/>
                <w:szCs w:val="24"/>
                <w:lang w:val="en-US"/>
              </w:rPr>
              <w:t>Original: anglais</w:t>
            </w:r>
          </w:p>
        </w:tc>
      </w:tr>
      <w:tr w:rsidR="00A37105" w:rsidRPr="002A6F8F" w:rsidTr="00FC5354">
        <w:trPr>
          <w:cantSplit/>
        </w:trPr>
        <w:tc>
          <w:tcPr>
            <w:tcW w:w="10031" w:type="dxa"/>
            <w:gridSpan w:val="2"/>
          </w:tcPr>
          <w:p w:rsidR="00A37105" w:rsidRPr="008C10D9" w:rsidRDefault="00A37105" w:rsidP="00BB1D82">
            <w:pPr>
              <w:spacing w:before="0" w:line="240" w:lineRule="atLeast"/>
              <w:rPr>
                <w:rFonts w:cstheme="minorHAnsi"/>
                <w:b/>
                <w:szCs w:val="24"/>
                <w:lang w:val="en-US"/>
              </w:rPr>
            </w:pPr>
          </w:p>
        </w:tc>
      </w:tr>
      <w:tr w:rsidR="00BB1D82" w:rsidRPr="002A6F8F" w:rsidTr="00FC5354">
        <w:trPr>
          <w:cantSplit/>
        </w:trPr>
        <w:tc>
          <w:tcPr>
            <w:tcW w:w="10031" w:type="dxa"/>
            <w:gridSpan w:val="2"/>
          </w:tcPr>
          <w:p w:rsidR="00BB1D82" w:rsidRPr="002A6F8F" w:rsidRDefault="006D4724" w:rsidP="00FC5354">
            <w:pPr>
              <w:pStyle w:val="Source"/>
              <w:rPr>
                <w:lang w:val="en-US"/>
              </w:rPr>
            </w:pPr>
            <w:bookmarkStart w:id="2" w:name="dsource" w:colFirst="0" w:colLast="0"/>
            <w:bookmarkEnd w:id="1"/>
            <w:r w:rsidRPr="002A6F8F">
              <w:rPr>
                <w:lang w:val="en-US"/>
              </w:rPr>
              <w:t>Administrations des pays européens</w:t>
            </w:r>
          </w:p>
        </w:tc>
      </w:tr>
      <w:tr w:rsidR="00BB1D82" w:rsidRPr="003E59FC" w:rsidTr="00FC5354">
        <w:trPr>
          <w:cantSplit/>
        </w:trPr>
        <w:tc>
          <w:tcPr>
            <w:tcW w:w="10031" w:type="dxa"/>
            <w:gridSpan w:val="2"/>
          </w:tcPr>
          <w:p w:rsidR="00BB1D82" w:rsidRPr="003E59FC" w:rsidRDefault="003E59FC" w:rsidP="003E59FC">
            <w:pPr>
              <w:pStyle w:val="Title1"/>
            </w:pPr>
            <w:bookmarkStart w:id="3" w:name="dtitle1" w:colFirst="0" w:colLast="0"/>
            <w:bookmarkEnd w:id="2"/>
            <w:r w:rsidRPr="003E59FC">
              <w:t xml:space="preserve">PROPOSITIONS EUROPéENNES COMMUNES POUR </w:t>
            </w:r>
            <w:r w:rsidRPr="003E59FC">
              <w:br/>
              <w:t>LES TRAVAUX DE LA CONFéRENCE</w:t>
            </w:r>
          </w:p>
        </w:tc>
      </w:tr>
      <w:tr w:rsidR="00BB1D82" w:rsidRPr="003E59FC" w:rsidTr="00FC5354">
        <w:trPr>
          <w:cantSplit/>
        </w:trPr>
        <w:tc>
          <w:tcPr>
            <w:tcW w:w="10031" w:type="dxa"/>
            <w:gridSpan w:val="2"/>
          </w:tcPr>
          <w:p w:rsidR="00BB1D82" w:rsidRPr="003E59FC" w:rsidRDefault="00BB1D82" w:rsidP="00BB1D82">
            <w:pPr>
              <w:pStyle w:val="Agendaitem"/>
              <w:rPr>
                <w:lang w:val="fr-FR"/>
              </w:rPr>
            </w:pPr>
            <w:bookmarkStart w:id="4" w:name="dtitle3" w:colFirst="0" w:colLast="0"/>
            <w:bookmarkEnd w:id="3"/>
          </w:p>
        </w:tc>
      </w:tr>
    </w:tbl>
    <w:bookmarkEnd w:id="4"/>
    <w:p w:rsidR="00550A0B" w:rsidRPr="004E376D" w:rsidRDefault="00550A0B" w:rsidP="009E5147">
      <w:pPr>
        <w:pStyle w:val="Headingb"/>
        <w:rPr>
          <w:lang w:val="fr-CH"/>
        </w:rPr>
      </w:pPr>
      <w:r w:rsidRPr="004E376D">
        <w:rPr>
          <w:lang w:val="fr-CH"/>
        </w:rPr>
        <w:t>Propositions européennes communes pour les travaux de la Conférence</w:t>
      </w:r>
    </w:p>
    <w:p w:rsidR="00550A0B" w:rsidRPr="007E26F9" w:rsidRDefault="001819DC" w:rsidP="009E5147">
      <w:pPr>
        <w:rPr>
          <w:lang w:val="fr-CH"/>
        </w:rPr>
      </w:pPr>
      <w:r>
        <w:rPr>
          <w:lang w:val="fr-CH"/>
        </w:rPr>
        <w:t>La</w:t>
      </w:r>
      <w:r w:rsidR="004E376D" w:rsidRPr="004E376D">
        <w:rPr>
          <w:lang w:val="fr-CH"/>
        </w:rPr>
        <w:t xml:space="preserve"> présente</w:t>
      </w:r>
      <w:r w:rsidR="00550A0B" w:rsidRPr="004E376D">
        <w:rPr>
          <w:lang w:val="fr-CH"/>
        </w:rPr>
        <w:t xml:space="preserve"> contribution </w:t>
      </w:r>
      <w:r>
        <w:rPr>
          <w:lang w:val="fr-CH"/>
        </w:rPr>
        <w:t xml:space="preserve">contient </w:t>
      </w:r>
      <w:r w:rsidR="004E376D" w:rsidRPr="004E376D">
        <w:rPr>
          <w:lang w:val="fr-CH"/>
        </w:rPr>
        <w:t xml:space="preserve">les propositions </w:t>
      </w:r>
      <w:r>
        <w:rPr>
          <w:lang w:val="fr-CH"/>
        </w:rPr>
        <w:t>européennes communes</w:t>
      </w:r>
      <w:r w:rsidR="00041A0D">
        <w:rPr>
          <w:lang w:val="fr-CH"/>
        </w:rPr>
        <w:t xml:space="preserve"> pour la Conférence mondiale des télécommunications internationales</w:t>
      </w:r>
      <w:r w:rsidR="00550A0B" w:rsidRPr="004E376D">
        <w:rPr>
          <w:lang w:val="fr-CH"/>
        </w:rPr>
        <w:t xml:space="preserve"> </w:t>
      </w:r>
      <w:r w:rsidR="00041A0D">
        <w:rPr>
          <w:lang w:val="fr-CH"/>
        </w:rPr>
        <w:t>(CMTI-</w:t>
      </w:r>
      <w:r>
        <w:rPr>
          <w:lang w:val="fr-CH"/>
        </w:rPr>
        <w:t xml:space="preserve">12), qui </w:t>
      </w:r>
      <w:r w:rsidR="00A728DD">
        <w:rPr>
          <w:lang w:val="fr-CH"/>
        </w:rPr>
        <w:t>ont été élaborées par le</w:t>
      </w:r>
      <w:r w:rsidR="00A728DD" w:rsidRPr="007E26F9">
        <w:rPr>
          <w:lang w:val="fr-CH"/>
        </w:rPr>
        <w:t xml:space="preserve"> Comité pour les politiques de l</w:t>
      </w:r>
      <w:r w:rsidR="00CF67FD">
        <w:rPr>
          <w:lang w:val="fr-CH"/>
        </w:rPr>
        <w:t>'</w:t>
      </w:r>
      <w:r w:rsidR="00A728DD" w:rsidRPr="007E26F9">
        <w:rPr>
          <w:lang w:val="fr-CH"/>
        </w:rPr>
        <w:t>UIT de la Conférence européenne des administrations des postes et des télécommunications</w:t>
      </w:r>
      <w:r w:rsidR="007E26F9" w:rsidRPr="007E26F9">
        <w:rPr>
          <w:lang w:val="fr-CH"/>
        </w:rPr>
        <w:t xml:space="preserve"> (CEPT</w:t>
      </w:r>
      <w:r w:rsidR="007E26F9" w:rsidRPr="00214681">
        <w:rPr>
          <w:rStyle w:val="FootnoteReference"/>
        </w:rPr>
        <w:footnoteReference w:id="1"/>
      </w:r>
      <w:r w:rsidR="007E26F9">
        <w:rPr>
          <w:lang w:val="fr-CH"/>
        </w:rPr>
        <w:t>)</w:t>
      </w:r>
      <w:r>
        <w:rPr>
          <w:lang w:val="fr-CH"/>
        </w:rPr>
        <w:t xml:space="preserve"> </w:t>
      </w:r>
      <w:r w:rsidRPr="007E26F9">
        <w:rPr>
          <w:lang w:val="fr-CH"/>
        </w:rPr>
        <w:t>(Com-ITU)</w:t>
      </w:r>
      <w:r w:rsidR="007E26F9">
        <w:rPr>
          <w:lang w:val="fr-CH"/>
        </w:rPr>
        <w:t>.</w:t>
      </w:r>
    </w:p>
    <w:p w:rsidR="00550A0B" w:rsidRPr="00912860" w:rsidRDefault="00550A0B" w:rsidP="009E5147">
      <w:pPr>
        <w:pStyle w:val="Headingb"/>
        <w:rPr>
          <w:lang w:val="fr-CH"/>
        </w:rPr>
      </w:pPr>
      <w:r w:rsidRPr="00912860">
        <w:rPr>
          <w:lang w:val="fr-CH"/>
        </w:rPr>
        <w:t>Introduction</w:t>
      </w:r>
    </w:p>
    <w:p w:rsidR="001819DC" w:rsidRPr="00384F69" w:rsidRDefault="001819DC" w:rsidP="009E5147">
      <w:pPr>
        <w:rPr>
          <w:lang w:val="fr-CH"/>
        </w:rPr>
      </w:pPr>
      <w:r w:rsidRPr="00384F69">
        <w:rPr>
          <w:lang w:val="fr-CH"/>
        </w:rPr>
        <w:t>La CMTI-12</w:t>
      </w:r>
      <w:r w:rsidR="00384F69" w:rsidRPr="00384F69">
        <w:rPr>
          <w:lang w:val="fr-CH"/>
        </w:rPr>
        <w:t xml:space="preserve"> est u</w:t>
      </w:r>
      <w:r w:rsidR="00C11D58">
        <w:rPr>
          <w:lang w:val="fr-CH"/>
        </w:rPr>
        <w:t xml:space="preserve">ne </w:t>
      </w:r>
      <w:r w:rsidR="009335DE">
        <w:rPr>
          <w:lang w:val="fr-CH"/>
        </w:rPr>
        <w:t>grande conférence</w:t>
      </w:r>
      <w:r w:rsidR="00C11D58">
        <w:rPr>
          <w:lang w:val="fr-CH"/>
        </w:rPr>
        <w:t xml:space="preserve"> et</w:t>
      </w:r>
      <w:r w:rsidR="00CC09E3">
        <w:rPr>
          <w:lang w:val="fr-CH"/>
        </w:rPr>
        <w:t xml:space="preserve"> </w:t>
      </w:r>
      <w:r w:rsidR="00384F69" w:rsidRPr="00384F69">
        <w:rPr>
          <w:lang w:val="fr-CH"/>
        </w:rPr>
        <w:t xml:space="preserve">une occasion unique </w:t>
      </w:r>
      <w:r w:rsidR="00384F69">
        <w:rPr>
          <w:lang w:val="fr-CH"/>
        </w:rPr>
        <w:t>de réviser le Règlement</w:t>
      </w:r>
      <w:r w:rsidR="00CC09E3">
        <w:rPr>
          <w:lang w:val="fr-CH"/>
        </w:rPr>
        <w:t xml:space="preserve"> des télécommunications internationales.</w:t>
      </w:r>
    </w:p>
    <w:p w:rsidR="00CC09E3" w:rsidRPr="0084427F" w:rsidRDefault="0084427F" w:rsidP="009E5147">
      <w:pPr>
        <w:rPr>
          <w:lang w:val="fr-CH"/>
        </w:rPr>
      </w:pPr>
      <w:r w:rsidRPr="0084427F">
        <w:rPr>
          <w:lang w:val="fr-CH"/>
        </w:rPr>
        <w:t>L</w:t>
      </w:r>
      <w:r w:rsidR="00CF67FD">
        <w:rPr>
          <w:lang w:val="fr-CH"/>
        </w:rPr>
        <w:t>'</w:t>
      </w:r>
      <w:r w:rsidRPr="0084427F">
        <w:rPr>
          <w:lang w:val="fr-CH"/>
        </w:rPr>
        <w:t>Europe souhaite faciliter l</w:t>
      </w:r>
      <w:r w:rsidR="00CF67FD">
        <w:rPr>
          <w:lang w:val="fr-CH"/>
        </w:rPr>
        <w:t>'</w:t>
      </w:r>
      <w:r w:rsidRPr="0084427F">
        <w:rPr>
          <w:lang w:val="fr-CH"/>
        </w:rPr>
        <w:t>obtention d</w:t>
      </w:r>
      <w:r w:rsidR="00CF67FD">
        <w:rPr>
          <w:lang w:val="fr-CH"/>
        </w:rPr>
        <w:t>'</w:t>
      </w:r>
      <w:r w:rsidRPr="0084427F">
        <w:rPr>
          <w:lang w:val="fr-CH"/>
        </w:rPr>
        <w:t>un consensus mondial</w:t>
      </w:r>
      <w:r w:rsidR="003E01EA">
        <w:rPr>
          <w:lang w:val="fr-CH"/>
        </w:rPr>
        <w:t xml:space="preserve"> sur de nombreuses</w:t>
      </w:r>
      <w:r>
        <w:rPr>
          <w:lang w:val="fr-CH"/>
        </w:rPr>
        <w:t xml:space="preserve"> </w:t>
      </w:r>
      <w:r w:rsidR="003E01EA">
        <w:rPr>
          <w:lang w:val="fr-CH"/>
        </w:rPr>
        <w:t>questions</w:t>
      </w:r>
      <w:r>
        <w:rPr>
          <w:lang w:val="fr-CH"/>
        </w:rPr>
        <w:t xml:space="preserve"> </w:t>
      </w:r>
      <w:r w:rsidR="006277E0">
        <w:rPr>
          <w:lang w:val="fr-CH"/>
        </w:rPr>
        <w:t>prêtant à controverse.</w:t>
      </w:r>
    </w:p>
    <w:p w:rsidR="006277E0" w:rsidRDefault="006277E0" w:rsidP="009E5147">
      <w:pPr>
        <w:rPr>
          <w:lang w:val="fr-CH"/>
        </w:rPr>
      </w:pPr>
      <w:r>
        <w:rPr>
          <w:lang w:val="fr-CH"/>
        </w:rPr>
        <w:t xml:space="preserve">A cette fin, et </w:t>
      </w:r>
      <w:r w:rsidR="009E5147">
        <w:rPr>
          <w:lang w:val="fr-CH"/>
        </w:rPr>
        <w:t>étant donné</w:t>
      </w:r>
      <w:r w:rsidR="00840FD8">
        <w:rPr>
          <w:lang w:val="fr-CH"/>
        </w:rPr>
        <w:t xml:space="preserve"> que les</w:t>
      </w:r>
      <w:r w:rsidR="00FF080B">
        <w:rPr>
          <w:lang w:val="fr-CH"/>
        </w:rPr>
        <w:t xml:space="preserve"> services internationaux de télécommunication </w:t>
      </w:r>
      <w:r w:rsidR="00CA5F4C">
        <w:rPr>
          <w:lang w:val="fr-CH"/>
        </w:rPr>
        <w:t xml:space="preserve">sont généralement compétitifs </w:t>
      </w:r>
      <w:r w:rsidR="002820A5">
        <w:rPr>
          <w:lang w:val="fr-CH"/>
        </w:rPr>
        <w:t xml:space="preserve">et </w:t>
      </w:r>
      <w:r w:rsidR="009E5147">
        <w:rPr>
          <w:lang w:val="fr-CH"/>
        </w:rPr>
        <w:t>que, en particulier, les</w:t>
      </w:r>
      <w:r w:rsidR="00CA5F4C">
        <w:rPr>
          <w:lang w:val="fr-CH"/>
        </w:rPr>
        <w:t xml:space="preserve"> consommateurs </w:t>
      </w:r>
      <w:r w:rsidR="009E5147">
        <w:rPr>
          <w:lang w:val="fr-CH"/>
        </w:rPr>
        <w:t>en tirent profit</w:t>
      </w:r>
      <w:r w:rsidR="00695D34">
        <w:rPr>
          <w:lang w:val="fr-CH"/>
        </w:rPr>
        <w:t>, l</w:t>
      </w:r>
      <w:r w:rsidR="00CF67FD">
        <w:rPr>
          <w:lang w:val="fr-CH"/>
        </w:rPr>
        <w:t>'</w:t>
      </w:r>
      <w:r w:rsidR="00695D34">
        <w:rPr>
          <w:lang w:val="fr-CH"/>
        </w:rPr>
        <w:t xml:space="preserve">Europe </w:t>
      </w:r>
      <w:r w:rsidR="00815FAB">
        <w:rPr>
          <w:lang w:val="fr-CH"/>
        </w:rPr>
        <w:t>est d</w:t>
      </w:r>
      <w:r w:rsidR="00CF67FD">
        <w:rPr>
          <w:lang w:val="fr-CH"/>
        </w:rPr>
        <w:t>'</w:t>
      </w:r>
      <w:r w:rsidR="00815FAB">
        <w:rPr>
          <w:lang w:val="fr-CH"/>
        </w:rPr>
        <w:t>avis</w:t>
      </w:r>
      <w:r w:rsidR="00695D34">
        <w:rPr>
          <w:lang w:val="fr-CH"/>
        </w:rPr>
        <w:t xml:space="preserve"> qu</w:t>
      </w:r>
      <w:r w:rsidR="00CF67FD">
        <w:rPr>
          <w:lang w:val="fr-CH"/>
        </w:rPr>
        <w:t>'</w:t>
      </w:r>
      <w:r w:rsidR="00695D34">
        <w:rPr>
          <w:lang w:val="fr-CH"/>
        </w:rPr>
        <w:t>une réglementation n</w:t>
      </w:r>
      <w:r w:rsidR="00CF67FD">
        <w:rPr>
          <w:lang w:val="fr-CH"/>
        </w:rPr>
        <w:t>'</w:t>
      </w:r>
      <w:r w:rsidR="00695D34">
        <w:rPr>
          <w:lang w:val="fr-CH"/>
        </w:rPr>
        <w:t>est nécessaire que si</w:t>
      </w:r>
      <w:r w:rsidR="00815FAB">
        <w:rPr>
          <w:lang w:val="fr-CH"/>
        </w:rPr>
        <w:t xml:space="preserve"> elle est justifiable. </w:t>
      </w:r>
      <w:r w:rsidR="00D036DC">
        <w:rPr>
          <w:lang w:val="fr-CH"/>
        </w:rPr>
        <w:t>En effet, il n</w:t>
      </w:r>
      <w:r w:rsidR="00CF67FD">
        <w:rPr>
          <w:lang w:val="fr-CH"/>
        </w:rPr>
        <w:t>'</w:t>
      </w:r>
      <w:r w:rsidR="00D036DC">
        <w:rPr>
          <w:lang w:val="fr-CH"/>
        </w:rPr>
        <w:t>est pas souhaitable pour le développement des services</w:t>
      </w:r>
      <w:r w:rsidR="00FF080B">
        <w:rPr>
          <w:lang w:val="fr-CH"/>
        </w:rPr>
        <w:t xml:space="preserve"> internationaux</w:t>
      </w:r>
      <w:r w:rsidR="00D036DC">
        <w:rPr>
          <w:lang w:val="fr-CH"/>
        </w:rPr>
        <w:t xml:space="preserve"> de </w:t>
      </w:r>
      <w:r w:rsidR="00FF080B">
        <w:rPr>
          <w:lang w:val="fr-CH"/>
        </w:rPr>
        <w:t>télécommunication</w:t>
      </w:r>
      <w:r w:rsidR="00D036DC">
        <w:rPr>
          <w:lang w:val="fr-CH"/>
        </w:rPr>
        <w:t xml:space="preserve"> </w:t>
      </w:r>
      <w:r w:rsidR="009E5147">
        <w:rPr>
          <w:lang w:val="fr-CH"/>
        </w:rPr>
        <w:t>d</w:t>
      </w:r>
      <w:r w:rsidR="00CF67FD">
        <w:rPr>
          <w:lang w:val="fr-CH"/>
        </w:rPr>
        <w:t>'</w:t>
      </w:r>
      <w:r w:rsidR="009E5147">
        <w:rPr>
          <w:lang w:val="fr-CH"/>
        </w:rPr>
        <w:t xml:space="preserve">imposer des contraintes </w:t>
      </w:r>
      <w:r w:rsidR="00D036DC">
        <w:rPr>
          <w:lang w:val="fr-CH"/>
        </w:rPr>
        <w:t>supplémentaire</w:t>
      </w:r>
      <w:r w:rsidR="009E5147">
        <w:rPr>
          <w:lang w:val="fr-CH"/>
        </w:rPr>
        <w:t xml:space="preserve">s </w:t>
      </w:r>
      <w:r w:rsidR="00D036DC">
        <w:rPr>
          <w:lang w:val="fr-CH"/>
        </w:rPr>
        <w:t>inutile</w:t>
      </w:r>
      <w:r w:rsidR="009E5147">
        <w:rPr>
          <w:lang w:val="fr-CH"/>
        </w:rPr>
        <w:t>s</w:t>
      </w:r>
      <w:r w:rsidR="00D036DC">
        <w:rPr>
          <w:lang w:val="fr-CH"/>
        </w:rPr>
        <w:t xml:space="preserve"> </w:t>
      </w:r>
      <w:r w:rsidR="009E5147">
        <w:rPr>
          <w:lang w:val="fr-CH"/>
        </w:rPr>
        <w:t>aux</w:t>
      </w:r>
      <w:r w:rsidR="008F4F01">
        <w:rPr>
          <w:lang w:val="fr-CH"/>
        </w:rPr>
        <w:t xml:space="preserve"> Etats M</w:t>
      </w:r>
      <w:r w:rsidR="00D036DC">
        <w:rPr>
          <w:lang w:val="fr-CH"/>
        </w:rPr>
        <w:t>embres</w:t>
      </w:r>
      <w:r w:rsidR="008F4F01">
        <w:rPr>
          <w:lang w:val="fr-CH"/>
        </w:rPr>
        <w:t xml:space="preserve"> et </w:t>
      </w:r>
      <w:r w:rsidR="009E5147">
        <w:rPr>
          <w:lang w:val="fr-CH"/>
        </w:rPr>
        <w:t>aux</w:t>
      </w:r>
      <w:r w:rsidR="008F4F01">
        <w:rPr>
          <w:lang w:val="fr-CH"/>
        </w:rPr>
        <w:t xml:space="preserve"> entreprises privées.</w:t>
      </w:r>
    </w:p>
    <w:p w:rsidR="00550A0B" w:rsidRPr="00EF3C20" w:rsidRDefault="00F60B90" w:rsidP="0025547D">
      <w:pPr>
        <w:keepNext/>
        <w:keepLines/>
        <w:rPr>
          <w:lang w:val="fr-CH"/>
        </w:rPr>
      </w:pPr>
      <w:r>
        <w:rPr>
          <w:lang w:val="fr-CH"/>
        </w:rPr>
        <w:lastRenderedPageBreak/>
        <w:t>L</w:t>
      </w:r>
      <w:r w:rsidR="00CF67FD">
        <w:rPr>
          <w:lang w:val="fr-CH"/>
        </w:rPr>
        <w:t>'</w:t>
      </w:r>
      <w:r>
        <w:rPr>
          <w:lang w:val="fr-CH"/>
        </w:rPr>
        <w:t xml:space="preserve">Europe rappelle en outre </w:t>
      </w:r>
      <w:r w:rsidR="00A1576C">
        <w:rPr>
          <w:lang w:val="fr-CH"/>
        </w:rPr>
        <w:t>que des</w:t>
      </w:r>
      <w:r w:rsidR="00EF3C20" w:rsidRPr="00EF3C20">
        <w:rPr>
          <w:lang w:val="fr-CH"/>
        </w:rPr>
        <w:t xml:space="preserve"> solutions</w:t>
      </w:r>
      <w:r w:rsidR="00EF3C20">
        <w:rPr>
          <w:lang w:val="fr-CH"/>
        </w:rPr>
        <w:t xml:space="preserve"> </w:t>
      </w:r>
      <w:r w:rsidR="00A13AAB">
        <w:rPr>
          <w:lang w:val="fr-CH"/>
        </w:rPr>
        <w:t xml:space="preserve">uniques et </w:t>
      </w:r>
      <w:r w:rsidR="009E5147">
        <w:rPr>
          <w:lang w:val="fr-CH"/>
        </w:rPr>
        <w:t>normatives</w:t>
      </w:r>
      <w:r w:rsidR="00A1576C">
        <w:rPr>
          <w:lang w:val="fr-CH"/>
        </w:rPr>
        <w:t xml:space="preserve"> ne sont pas conseillées</w:t>
      </w:r>
      <w:r w:rsidR="00EF3C20">
        <w:rPr>
          <w:lang w:val="fr-CH"/>
        </w:rPr>
        <w:t xml:space="preserve">. </w:t>
      </w:r>
      <w:r w:rsidR="007C324C">
        <w:rPr>
          <w:lang w:val="fr-CH"/>
        </w:rPr>
        <w:t>On attend en effet du</w:t>
      </w:r>
      <w:r w:rsidR="00A13AAB">
        <w:rPr>
          <w:lang w:val="fr-CH"/>
        </w:rPr>
        <w:t xml:space="preserve"> Règlement des télécommunications internationales</w:t>
      </w:r>
      <w:r w:rsidR="00D80F81">
        <w:rPr>
          <w:lang w:val="fr-CH"/>
        </w:rPr>
        <w:t xml:space="preserve"> révisé</w:t>
      </w:r>
      <w:r w:rsidR="007C324C">
        <w:rPr>
          <w:lang w:val="fr-CH"/>
        </w:rPr>
        <w:t xml:space="preserve"> qu</w:t>
      </w:r>
      <w:r w:rsidR="00CF67FD">
        <w:rPr>
          <w:lang w:val="fr-CH"/>
        </w:rPr>
        <w:t>'</w:t>
      </w:r>
      <w:r w:rsidR="007C324C">
        <w:rPr>
          <w:lang w:val="fr-CH"/>
        </w:rPr>
        <w:t>il</w:t>
      </w:r>
      <w:r w:rsidR="00E95D45">
        <w:rPr>
          <w:lang w:val="fr-CH"/>
        </w:rPr>
        <w:t xml:space="preserve"> </w:t>
      </w:r>
      <w:r w:rsidR="00006BCC">
        <w:rPr>
          <w:lang w:val="fr-CH"/>
        </w:rPr>
        <w:t>soit</w:t>
      </w:r>
      <w:r w:rsidR="00E95D45">
        <w:rPr>
          <w:lang w:val="fr-CH"/>
        </w:rPr>
        <w:t xml:space="preserve"> </w:t>
      </w:r>
      <w:r w:rsidR="00D80F81">
        <w:rPr>
          <w:lang w:val="fr-CH"/>
        </w:rPr>
        <w:t>applicable,</w:t>
      </w:r>
      <w:r w:rsidR="00E95D45">
        <w:rPr>
          <w:lang w:val="fr-CH"/>
        </w:rPr>
        <w:t xml:space="preserve"> utile et</w:t>
      </w:r>
      <w:r w:rsidR="00D80F81">
        <w:rPr>
          <w:lang w:val="fr-CH"/>
        </w:rPr>
        <w:t xml:space="preserve"> </w:t>
      </w:r>
      <w:r w:rsidR="009E5147">
        <w:rPr>
          <w:lang w:val="fr-CH"/>
        </w:rPr>
        <w:t>valable</w:t>
      </w:r>
      <w:r w:rsidR="00E95D45">
        <w:rPr>
          <w:lang w:val="fr-CH"/>
        </w:rPr>
        <w:t xml:space="preserve"> dans toutes les régions et dans tous les pays du mo</w:t>
      </w:r>
      <w:r w:rsidR="00617D3A">
        <w:rPr>
          <w:lang w:val="fr-CH"/>
        </w:rPr>
        <w:t>nde durant de nombreuses années</w:t>
      </w:r>
      <w:r w:rsidR="00521618">
        <w:rPr>
          <w:lang w:val="fr-CH"/>
        </w:rPr>
        <w:t xml:space="preserve">. </w:t>
      </w:r>
      <w:r w:rsidR="00DD39D0">
        <w:rPr>
          <w:lang w:val="fr-CH"/>
        </w:rPr>
        <w:t>Cette attente ne sera pas satisfaite</w:t>
      </w:r>
      <w:r w:rsidR="00006BCC">
        <w:rPr>
          <w:lang w:val="fr-CH"/>
        </w:rPr>
        <w:t xml:space="preserve"> </w:t>
      </w:r>
      <w:r w:rsidR="009E5147">
        <w:rPr>
          <w:lang w:val="fr-CH"/>
        </w:rPr>
        <w:t>si on cherche à régir jusque dans les moindres</w:t>
      </w:r>
      <w:r w:rsidR="006C1E80">
        <w:rPr>
          <w:lang w:val="fr-CH"/>
        </w:rPr>
        <w:t xml:space="preserve"> détail</w:t>
      </w:r>
      <w:r w:rsidR="009E5147">
        <w:rPr>
          <w:lang w:val="fr-CH"/>
        </w:rPr>
        <w:t>s</w:t>
      </w:r>
      <w:r w:rsidR="006C1E80">
        <w:rPr>
          <w:lang w:val="fr-CH"/>
        </w:rPr>
        <w:t xml:space="preserve"> le</w:t>
      </w:r>
      <w:r w:rsidR="00FF080B">
        <w:rPr>
          <w:lang w:val="fr-CH"/>
        </w:rPr>
        <w:t>s services internationaux de télécommunication</w:t>
      </w:r>
      <w:r w:rsidR="009E5147">
        <w:rPr>
          <w:lang w:val="fr-CH"/>
        </w:rPr>
        <w:t xml:space="preserve">. En effet, </w:t>
      </w:r>
      <w:r w:rsidR="006C1E80">
        <w:rPr>
          <w:lang w:val="fr-CH"/>
        </w:rPr>
        <w:t>une disposition</w:t>
      </w:r>
      <w:r w:rsidR="00B73517">
        <w:rPr>
          <w:lang w:val="fr-CH"/>
        </w:rPr>
        <w:t xml:space="preserve"> qui est</w:t>
      </w:r>
      <w:r w:rsidR="006C1E80">
        <w:rPr>
          <w:lang w:val="fr-CH"/>
        </w:rPr>
        <w:t xml:space="preserve"> positive pour un pays donné peut-être inutile </w:t>
      </w:r>
      <w:r w:rsidR="0025547D">
        <w:rPr>
          <w:lang w:val="fr-CH"/>
        </w:rPr>
        <w:t>voire</w:t>
      </w:r>
      <w:r w:rsidR="00911CAF">
        <w:rPr>
          <w:lang w:val="fr-CH"/>
        </w:rPr>
        <w:t xml:space="preserve"> dommageable pour un pays voisin</w:t>
      </w:r>
      <w:r w:rsidR="006C1E80">
        <w:rPr>
          <w:lang w:val="fr-CH"/>
        </w:rPr>
        <w:t xml:space="preserve">. </w:t>
      </w:r>
    </w:p>
    <w:p w:rsidR="00550A0B" w:rsidRPr="00D43BC0" w:rsidRDefault="00795A07" w:rsidP="009E5147">
      <w:pPr>
        <w:rPr>
          <w:lang w:val="fr-CH"/>
        </w:rPr>
      </w:pPr>
      <w:r w:rsidRPr="00D43BC0">
        <w:rPr>
          <w:lang w:val="fr-CH"/>
        </w:rPr>
        <w:t>L</w:t>
      </w:r>
      <w:r w:rsidR="00CF67FD">
        <w:rPr>
          <w:lang w:val="fr-CH"/>
        </w:rPr>
        <w:t>'</w:t>
      </w:r>
      <w:r w:rsidRPr="00D43BC0">
        <w:rPr>
          <w:lang w:val="fr-CH"/>
        </w:rPr>
        <w:t>Europe estime que</w:t>
      </w:r>
      <w:r w:rsidR="00D43BC0" w:rsidRPr="00D43BC0">
        <w:rPr>
          <w:lang w:val="fr-CH"/>
        </w:rPr>
        <w:t xml:space="preserve"> </w:t>
      </w:r>
      <w:r w:rsidR="009E5147">
        <w:rPr>
          <w:lang w:val="fr-CH"/>
        </w:rPr>
        <w:t>la CMTI</w:t>
      </w:r>
      <w:r w:rsidR="009E5147">
        <w:rPr>
          <w:lang w:val="fr-CH"/>
        </w:rPr>
        <w:noBreakHyphen/>
        <w:t xml:space="preserve">12 doit trouver </w:t>
      </w:r>
      <w:r w:rsidR="00D43BC0" w:rsidRPr="00D43BC0">
        <w:rPr>
          <w:lang w:val="fr-CH"/>
        </w:rPr>
        <w:t xml:space="preserve">des solutions </w:t>
      </w:r>
      <w:r w:rsidR="00233D4F">
        <w:rPr>
          <w:lang w:val="fr-CH"/>
        </w:rPr>
        <w:t>avantageuses pour tous</w:t>
      </w:r>
      <w:r w:rsidR="00D43BC0">
        <w:rPr>
          <w:lang w:val="fr-CH"/>
        </w:rPr>
        <w:t>.</w:t>
      </w:r>
    </w:p>
    <w:p w:rsidR="00550A0B" w:rsidRPr="00EA181C" w:rsidRDefault="00ED04C1" w:rsidP="009E5147">
      <w:pPr>
        <w:pStyle w:val="Headingb"/>
        <w:rPr>
          <w:lang w:val="fr-CH"/>
        </w:rPr>
      </w:pPr>
      <w:r w:rsidRPr="00EA181C">
        <w:rPr>
          <w:lang w:val="fr-CH"/>
        </w:rPr>
        <w:t>Critères</w:t>
      </w:r>
    </w:p>
    <w:p w:rsidR="00EA181C" w:rsidRPr="00EA181C" w:rsidRDefault="00EA181C" w:rsidP="009E5147">
      <w:pPr>
        <w:rPr>
          <w:lang w:val="fr-CH"/>
        </w:rPr>
      </w:pPr>
      <w:r w:rsidRPr="00EA181C">
        <w:rPr>
          <w:lang w:val="fr-CH"/>
        </w:rPr>
        <w:t>Comme indiqué dans les contributions au GTC-CMTI12</w:t>
      </w:r>
      <w:r>
        <w:rPr>
          <w:lang w:val="fr-CH"/>
        </w:rPr>
        <w:t>, l</w:t>
      </w:r>
      <w:r w:rsidR="00CF67FD">
        <w:rPr>
          <w:lang w:val="fr-CH"/>
        </w:rPr>
        <w:t>'</w:t>
      </w:r>
      <w:r>
        <w:rPr>
          <w:lang w:val="fr-CH"/>
        </w:rPr>
        <w:t xml:space="preserve">Europe </w:t>
      </w:r>
      <w:r w:rsidR="009E5147">
        <w:rPr>
          <w:lang w:val="fr-CH"/>
        </w:rPr>
        <w:t>a adopté</w:t>
      </w:r>
      <w:r w:rsidR="00912860">
        <w:rPr>
          <w:lang w:val="fr-CH"/>
        </w:rPr>
        <w:t xml:space="preserve"> un</w:t>
      </w:r>
      <w:r>
        <w:rPr>
          <w:lang w:val="fr-CH"/>
        </w:rPr>
        <w:t xml:space="preserve"> ensemble de critères directeur</w:t>
      </w:r>
      <w:r w:rsidR="00043D65">
        <w:rPr>
          <w:lang w:val="fr-CH"/>
        </w:rPr>
        <w:t>s</w:t>
      </w:r>
      <w:r>
        <w:rPr>
          <w:lang w:val="fr-CH"/>
        </w:rPr>
        <w:t xml:space="preserve"> pour la révision du Règlement des télécommunications internationales (RTI).</w:t>
      </w:r>
    </w:p>
    <w:p w:rsidR="00043D65" w:rsidRPr="00043D65" w:rsidRDefault="00043D65" w:rsidP="009E5147">
      <w:pPr>
        <w:rPr>
          <w:lang w:val="fr-CH"/>
        </w:rPr>
      </w:pPr>
      <w:r w:rsidRPr="00043D65">
        <w:rPr>
          <w:lang w:val="fr-CH"/>
        </w:rPr>
        <w:t>L</w:t>
      </w:r>
      <w:r w:rsidR="00CF67FD">
        <w:rPr>
          <w:lang w:val="fr-CH"/>
        </w:rPr>
        <w:t>'</w:t>
      </w:r>
      <w:r w:rsidR="00550A0B" w:rsidRPr="00043D65">
        <w:rPr>
          <w:lang w:val="fr-CH"/>
        </w:rPr>
        <w:t xml:space="preserve">Europe </w:t>
      </w:r>
      <w:r w:rsidRPr="00043D65">
        <w:rPr>
          <w:lang w:val="fr-CH"/>
        </w:rPr>
        <w:t>est d</w:t>
      </w:r>
      <w:r w:rsidR="00CF67FD">
        <w:rPr>
          <w:lang w:val="fr-CH"/>
        </w:rPr>
        <w:t>'</w:t>
      </w:r>
      <w:r w:rsidRPr="00043D65">
        <w:rPr>
          <w:lang w:val="fr-CH"/>
        </w:rPr>
        <w:t>avis que ces critères sont objectifs et équilibrés</w:t>
      </w:r>
      <w:r w:rsidR="00D63510">
        <w:rPr>
          <w:lang w:val="fr-CH"/>
        </w:rPr>
        <w:t xml:space="preserve">, </w:t>
      </w:r>
      <w:r>
        <w:rPr>
          <w:lang w:val="fr-CH"/>
        </w:rPr>
        <w:t>qu</w:t>
      </w:r>
      <w:r w:rsidR="00CF67FD">
        <w:rPr>
          <w:lang w:val="fr-CH"/>
        </w:rPr>
        <w:t>'</w:t>
      </w:r>
      <w:r>
        <w:rPr>
          <w:lang w:val="fr-CH"/>
        </w:rPr>
        <w:t xml:space="preserve">ils </w:t>
      </w:r>
      <w:r w:rsidR="002A746A">
        <w:rPr>
          <w:lang w:val="fr-CH"/>
        </w:rPr>
        <w:t>reposent sur</w:t>
      </w:r>
      <w:r>
        <w:rPr>
          <w:lang w:val="fr-CH"/>
        </w:rPr>
        <w:t xml:space="preserve"> une base juridique</w:t>
      </w:r>
      <w:r w:rsidR="00DD39D0">
        <w:rPr>
          <w:lang w:val="fr-CH"/>
        </w:rPr>
        <w:t xml:space="preserve"> et que les Etats M</w:t>
      </w:r>
      <w:r w:rsidR="00341F5E">
        <w:rPr>
          <w:lang w:val="fr-CH"/>
        </w:rPr>
        <w:t xml:space="preserve">embres devraient </w:t>
      </w:r>
      <w:r w:rsidR="00265617">
        <w:rPr>
          <w:lang w:val="fr-CH"/>
        </w:rPr>
        <w:t>par conséquent</w:t>
      </w:r>
      <w:r w:rsidR="00341F5E">
        <w:rPr>
          <w:lang w:val="fr-CH"/>
        </w:rPr>
        <w:t xml:space="preserve"> les examiner avec le plus </w:t>
      </w:r>
      <w:r w:rsidR="00265617">
        <w:rPr>
          <w:lang w:val="fr-CH"/>
        </w:rPr>
        <w:t>vif</w:t>
      </w:r>
      <w:r w:rsidR="00341F5E">
        <w:rPr>
          <w:lang w:val="fr-CH"/>
        </w:rPr>
        <w:t xml:space="preserve"> intérêt.</w:t>
      </w:r>
    </w:p>
    <w:p w:rsidR="0015203F" w:rsidRPr="00D63510" w:rsidRDefault="00D63510" w:rsidP="009E5147">
      <w:pPr>
        <w:rPr>
          <w:lang w:val="fr-CH"/>
        </w:rPr>
      </w:pPr>
      <w:r w:rsidRPr="00D63510">
        <w:rPr>
          <w:lang w:val="fr-CH"/>
        </w:rPr>
        <w:t>Ces critères sont les suivants (l</w:t>
      </w:r>
      <w:r w:rsidR="00CF67FD">
        <w:rPr>
          <w:lang w:val="fr-CH"/>
        </w:rPr>
        <w:t>'</w:t>
      </w:r>
      <w:r w:rsidRPr="00D63510">
        <w:rPr>
          <w:lang w:val="fr-CH"/>
        </w:rPr>
        <w:t>ordre de présentation n</w:t>
      </w:r>
      <w:r w:rsidR="00CF67FD">
        <w:rPr>
          <w:lang w:val="fr-CH"/>
        </w:rPr>
        <w:t>'</w:t>
      </w:r>
      <w:r w:rsidRPr="00D63510">
        <w:rPr>
          <w:lang w:val="fr-CH"/>
        </w:rPr>
        <w:t>a pas de signification particulière</w:t>
      </w:r>
      <w:r>
        <w:rPr>
          <w:lang w:val="fr-CH"/>
        </w:rPr>
        <w:t>)</w:t>
      </w:r>
      <w:r w:rsidR="00550A0B" w:rsidRPr="00D63510">
        <w:rPr>
          <w:lang w:val="fr-CH"/>
        </w:rPr>
        <w:t>:</w:t>
      </w:r>
    </w:p>
    <w:p w:rsidR="007D4602" w:rsidRPr="000A4A67" w:rsidRDefault="007D4602" w:rsidP="00FF5C73">
      <w:pPr>
        <w:pStyle w:val="enumlev1"/>
      </w:pPr>
      <w:r w:rsidRPr="000A3477">
        <w:t>•</w:t>
      </w:r>
      <w:r w:rsidRPr="000A3477">
        <w:tab/>
      </w:r>
      <w:r w:rsidRPr="000A4A67">
        <w:rPr>
          <w:b/>
        </w:rPr>
        <w:t>Critère 1</w:t>
      </w:r>
      <w:r w:rsidRPr="00FF5C73">
        <w:t xml:space="preserve">: </w:t>
      </w:r>
      <w:r w:rsidR="006D4AE4" w:rsidRPr="00FF5C73">
        <w:rPr>
          <w:i/>
          <w:iCs/>
        </w:rPr>
        <w:t>En tant que traité international, le RTI devrait traiter de questions stratégiques et politiques de haut niveau</w:t>
      </w:r>
    </w:p>
    <w:p w:rsidR="006548DB" w:rsidRDefault="007D4602" w:rsidP="00FF5C73">
      <w:pPr>
        <w:pStyle w:val="enumlev1"/>
      </w:pPr>
      <w:r>
        <w:tab/>
      </w:r>
      <w:r w:rsidR="006548DB" w:rsidRPr="00FF5C73">
        <w:t>L</w:t>
      </w:r>
      <w:r w:rsidR="00CF67FD">
        <w:t>'</w:t>
      </w:r>
      <w:r w:rsidR="006548DB" w:rsidRPr="00FF5C73">
        <w:t>Europe</w:t>
      </w:r>
      <w:r w:rsidRPr="00032D83">
        <w:t xml:space="preserve"> </w:t>
      </w:r>
      <w:r>
        <w:t>estime qu</w:t>
      </w:r>
      <w:r w:rsidR="00CF67FD">
        <w:t>'</w:t>
      </w:r>
      <w:r>
        <w:t xml:space="preserve">il est particulièrement important de respecter le principe selon lequel le RTI </w:t>
      </w:r>
      <w:r w:rsidRPr="000A3477">
        <w:t xml:space="preserve">devrait traiter de questions stratégiques et politiques de haut niveau relatives aux services internationaux de télécommunication et aux moyens de les assurer </w:t>
      </w:r>
      <w:r w:rsidRPr="00032D83">
        <w:t>(</w:t>
      </w:r>
      <w:r>
        <w:t>à savoir des aspects qui sont pertinents de façon à pouvoir être inclus dans un traité i</w:t>
      </w:r>
      <w:r w:rsidR="009B131B">
        <w:t>nternational)</w:t>
      </w:r>
      <w:r w:rsidR="009B131B" w:rsidRPr="00FF5C73">
        <w:t xml:space="preserve">, à savoir que ses dispositions devraient être souples et suffisamment </w:t>
      </w:r>
      <w:r w:rsidR="006C2483" w:rsidRPr="00FF5C73">
        <w:t>générales</w:t>
      </w:r>
      <w:r w:rsidR="009B131B" w:rsidRPr="00FF5C73">
        <w:t xml:space="preserve"> pour </w:t>
      </w:r>
      <w:r w:rsidR="00D546A2" w:rsidRPr="00FF5C73">
        <w:t>rester</w:t>
      </w:r>
      <w:r w:rsidR="00F62A6D" w:rsidRPr="00FF5C73">
        <w:t xml:space="preserve"> applicables dans le temps.</w:t>
      </w:r>
    </w:p>
    <w:p w:rsidR="007D4602" w:rsidRPr="00032D83" w:rsidRDefault="00D06016" w:rsidP="00FF5C73">
      <w:pPr>
        <w:pStyle w:val="enumlev1"/>
      </w:pPr>
      <w:r>
        <w:tab/>
      </w:r>
      <w:r w:rsidRPr="00FF5C73">
        <w:t>Le RTI devrait par ailleurs permettre de</w:t>
      </w:r>
      <w:r w:rsidR="007D4602">
        <w:t xml:space="preserve"> sauvegarder les droits des opérateurs de télécommunication et des fournisseurs de </w:t>
      </w:r>
      <w:r w:rsidR="007D4602" w:rsidRPr="00032D83">
        <w:t>service</w:t>
      </w:r>
      <w:r w:rsidR="007D4602">
        <w:t>s</w:t>
      </w:r>
      <w:r w:rsidR="007D4602" w:rsidRPr="00032D83">
        <w:t xml:space="preserve"> </w:t>
      </w:r>
      <w:r w:rsidR="007D4602">
        <w:t>de faire leurs propres choix commerciaux, opérationnels et technologiques, en ce qui concerne la fourniture des services internationaux de télécommunication et des moyens de les assurer</w:t>
      </w:r>
      <w:r w:rsidR="007D4602" w:rsidRPr="00032D83">
        <w:t>.</w:t>
      </w:r>
    </w:p>
    <w:p w:rsidR="007D4602" w:rsidRPr="00032D83" w:rsidRDefault="007D4602" w:rsidP="00FF5C73">
      <w:pPr>
        <w:pStyle w:val="enumlev1"/>
      </w:pPr>
      <w:r>
        <w:tab/>
        <w:t xml:space="preserve">Ce critère repose sur les dispositions de la </w:t>
      </w:r>
      <w:r w:rsidRPr="00032D83">
        <w:t>R</w:t>
      </w:r>
      <w:r>
        <w:t>ésolution </w:t>
      </w:r>
      <w:r w:rsidRPr="00032D83">
        <w:t>171 (Guadalajara, 2010)</w:t>
      </w:r>
      <w:r>
        <w:t>, intitulée "</w:t>
      </w:r>
      <w:r w:rsidRPr="00032D83">
        <w:t>Pr</w:t>
      </w:r>
      <w:r>
        <w:t>éparation</w:t>
      </w:r>
      <w:r w:rsidRPr="00032D83">
        <w:t xml:space="preserve"> </w:t>
      </w:r>
      <w:r>
        <w:t>de la Conférence mondiale des téléco</w:t>
      </w:r>
      <w:r w:rsidR="0025547D">
        <w:t>mmunications internationales de </w:t>
      </w:r>
      <w:r>
        <w:t>2012",</w:t>
      </w:r>
      <w:r w:rsidRPr="00032D83">
        <w:t xml:space="preserve"> </w:t>
      </w:r>
      <w:r>
        <w:t>dans laquelle il est précisé, sous "décide en outre"</w:t>
      </w:r>
      <w:r w:rsidRPr="00032D83">
        <w:t xml:space="preserve"> </w:t>
      </w:r>
      <w:r>
        <w:t>que les propositions de révision du RTI doivent "[tenir] compte</w:t>
      </w:r>
      <w:r w:rsidRPr="00032D83">
        <w:t xml:space="preserve">, </w:t>
      </w:r>
      <w:r>
        <w:t>entre autres</w:t>
      </w:r>
      <w:r w:rsidRPr="00032D83">
        <w:t xml:space="preserve">, </w:t>
      </w:r>
      <w:r>
        <w:t>de principes stratégiques et politiques</w:t>
      </w:r>
      <w:r w:rsidRPr="00032D83">
        <w:t xml:space="preserve">, </w:t>
      </w:r>
      <w:r>
        <w:t>dans le but de garantir une certaine souplesse afin de prendre en considération les progrès technologiques"</w:t>
      </w:r>
      <w:r w:rsidRPr="00032D83">
        <w:t xml:space="preserve"> </w:t>
      </w:r>
      <w:r>
        <w:t>et "[être] pertinentes de façon à pouvoir être incluses dans un traité international"</w:t>
      </w:r>
      <w:r w:rsidRPr="00032D83">
        <w:t>.</w:t>
      </w:r>
    </w:p>
    <w:p w:rsidR="007D4602" w:rsidRPr="00032D83" w:rsidRDefault="007D4602" w:rsidP="00FF5C73">
      <w:pPr>
        <w:pStyle w:val="enumlev1"/>
        <w:rPr>
          <w:b/>
        </w:rPr>
      </w:pPr>
      <w:r w:rsidRPr="000A3477">
        <w:t>•</w:t>
      </w:r>
      <w:r w:rsidRPr="000A3477">
        <w:tab/>
      </w:r>
      <w:r w:rsidRPr="00032D83">
        <w:rPr>
          <w:b/>
        </w:rPr>
        <w:t>Crit</w:t>
      </w:r>
      <w:r>
        <w:rPr>
          <w:b/>
        </w:rPr>
        <w:t>ère </w:t>
      </w:r>
      <w:r w:rsidRPr="00032D83">
        <w:rPr>
          <w:b/>
        </w:rPr>
        <w:t>2</w:t>
      </w:r>
      <w:r w:rsidRPr="00FF5C73">
        <w:t>:</w:t>
      </w:r>
      <w:r>
        <w:rPr>
          <w:b/>
        </w:rPr>
        <w:t xml:space="preserve"> </w:t>
      </w:r>
      <w:r w:rsidRPr="000A4A67">
        <w:rPr>
          <w:i/>
          <w:iCs/>
        </w:rPr>
        <w:t xml:space="preserve">Cohérence </w:t>
      </w:r>
      <w:r w:rsidRPr="00FF5C73">
        <w:rPr>
          <w:i/>
          <w:iCs/>
        </w:rPr>
        <w:t>avec</w:t>
      </w:r>
      <w:r w:rsidR="002B4F09" w:rsidRPr="00FF5C73">
        <w:rPr>
          <w:i/>
          <w:iCs/>
        </w:rPr>
        <w:t xml:space="preserve"> la Constitution de l</w:t>
      </w:r>
      <w:r w:rsidR="00CF67FD">
        <w:rPr>
          <w:i/>
          <w:iCs/>
        </w:rPr>
        <w:t>'</w:t>
      </w:r>
      <w:r w:rsidR="002B4F09" w:rsidRPr="00FF5C73">
        <w:rPr>
          <w:i/>
          <w:iCs/>
        </w:rPr>
        <w:t>UIT, en particulier avec</w:t>
      </w:r>
      <w:r w:rsidRPr="000A4A67">
        <w:rPr>
          <w:i/>
          <w:iCs/>
        </w:rPr>
        <w:t xml:space="preserve"> le Préambule et l</w:t>
      </w:r>
      <w:r w:rsidR="00CF67FD">
        <w:rPr>
          <w:i/>
          <w:iCs/>
        </w:rPr>
        <w:t>'</w:t>
      </w:r>
      <w:r w:rsidRPr="000A4A67">
        <w:rPr>
          <w:i/>
          <w:iCs/>
        </w:rPr>
        <w:t>Article 1</w:t>
      </w:r>
    </w:p>
    <w:p w:rsidR="007D4602" w:rsidRPr="00032D83" w:rsidRDefault="00FF5C73" w:rsidP="00FF5C73">
      <w:pPr>
        <w:pStyle w:val="enumlev1"/>
        <w:rPr>
          <w:color w:val="000000"/>
        </w:rPr>
      </w:pPr>
      <w:r>
        <w:tab/>
      </w:r>
      <w:r w:rsidR="00FF1856" w:rsidRPr="00FF5C73">
        <w:t>L</w:t>
      </w:r>
      <w:r w:rsidR="00CF67FD">
        <w:t>'</w:t>
      </w:r>
      <w:r w:rsidR="00FF1856" w:rsidRPr="00FF5C73">
        <w:t>Europe</w:t>
      </w:r>
      <w:r w:rsidR="007D4602" w:rsidRPr="00032D83">
        <w:t xml:space="preserve"> </w:t>
      </w:r>
      <w:r w:rsidR="007D4602">
        <w:t>reconnait que les Etats Membres devraient</w:t>
      </w:r>
      <w:r w:rsidR="007D4602" w:rsidRPr="00032D83">
        <w:t xml:space="preserve">, </w:t>
      </w:r>
      <w:r w:rsidR="007D4602">
        <w:t>dans la mesure du possible</w:t>
      </w:r>
      <w:r w:rsidR="007D4602" w:rsidRPr="00032D83">
        <w:t xml:space="preserve">, </w:t>
      </w:r>
      <w:r w:rsidR="007D4602">
        <w:t>se conformer aux Recommandations de l</w:t>
      </w:r>
      <w:r w:rsidR="00CF67FD">
        <w:t>'</w:t>
      </w:r>
      <w:r w:rsidR="007D4602">
        <w:t>UIT, mais elle estime qu</w:t>
      </w:r>
      <w:r w:rsidR="00CF67FD">
        <w:t>'</w:t>
      </w:r>
      <w:r w:rsidR="007D4602">
        <w:t xml:space="preserve">obliger les </w:t>
      </w:r>
      <w:r w:rsidR="00FF1856" w:rsidRPr="00FF5C73">
        <w:t>Etats Membres</w:t>
      </w:r>
      <w:r w:rsidR="007D4602" w:rsidRPr="00032D83">
        <w:rPr>
          <w:color w:val="000000"/>
        </w:rPr>
        <w:t>:</w:t>
      </w:r>
    </w:p>
    <w:p w:rsidR="007D4602" w:rsidRPr="00032D83" w:rsidRDefault="007D4602" w:rsidP="00FF5C73">
      <w:pPr>
        <w:pStyle w:val="enumlev2"/>
      </w:pPr>
      <w:r>
        <w:t>i)</w:t>
      </w:r>
      <w:r>
        <w:tab/>
        <w:t xml:space="preserve">à appliquer les </w:t>
      </w:r>
      <w:r w:rsidRPr="00032D83">
        <w:t>Recomm</w:t>
      </w:r>
      <w:r>
        <w:t>a</w:t>
      </w:r>
      <w:r w:rsidRPr="00032D83">
        <w:t>ndations</w:t>
      </w:r>
      <w:r>
        <w:t xml:space="preserve"> de l</w:t>
      </w:r>
      <w:r w:rsidR="00CF67FD">
        <w:t>'</w:t>
      </w:r>
      <w:r>
        <w:t>UIT</w:t>
      </w:r>
      <w:r w:rsidR="00FF1856" w:rsidRPr="00FF5C73">
        <w:t>-T</w:t>
      </w:r>
      <w:r w:rsidRPr="00FF5C73">
        <w:t>;</w:t>
      </w:r>
    </w:p>
    <w:p w:rsidR="007D4602" w:rsidRDefault="007D4602" w:rsidP="00FF5C73">
      <w:pPr>
        <w:pStyle w:val="enumlev2"/>
        <w:rPr>
          <w:color w:val="000000"/>
          <w:szCs w:val="24"/>
        </w:rPr>
      </w:pPr>
      <w:r>
        <w:t>ii)</w:t>
      </w:r>
      <w:r>
        <w:tab/>
      </w:r>
      <w:r w:rsidRPr="00623460">
        <w:rPr>
          <w:color w:val="000000"/>
          <w:szCs w:val="24"/>
        </w:rPr>
        <w:t>à adopter des mesures au niveau national pou</w:t>
      </w:r>
      <w:r w:rsidR="0025547D">
        <w:rPr>
          <w:color w:val="000000"/>
          <w:szCs w:val="24"/>
        </w:rPr>
        <w:t>r appliquer les dispositions de </w:t>
      </w:r>
      <w:r w:rsidRPr="00623460">
        <w:rPr>
          <w:color w:val="000000"/>
          <w:szCs w:val="24"/>
        </w:rPr>
        <w:t>l</w:t>
      </w:r>
      <w:r w:rsidR="00CF67FD">
        <w:rPr>
          <w:color w:val="000000"/>
          <w:szCs w:val="24"/>
        </w:rPr>
        <w:t>'</w:t>
      </w:r>
      <w:r w:rsidRPr="00623460">
        <w:rPr>
          <w:color w:val="000000"/>
          <w:szCs w:val="24"/>
        </w:rPr>
        <w:t>UIT</w:t>
      </w:r>
      <w:r w:rsidR="0025547D">
        <w:rPr>
          <w:color w:val="000000"/>
          <w:szCs w:val="24"/>
        </w:rPr>
        <w:t>,</w:t>
      </w:r>
      <w:r>
        <w:rPr>
          <w:color w:val="000000"/>
          <w:szCs w:val="24"/>
        </w:rPr>
        <w:t xml:space="preserve"> </w:t>
      </w:r>
    </w:p>
    <w:p w:rsidR="007D4602" w:rsidRPr="00D8176C" w:rsidRDefault="007D4602" w:rsidP="00E66D72">
      <w:pPr>
        <w:pStyle w:val="enumlev1"/>
        <w:keepNext/>
        <w:keepLines/>
      </w:pPr>
      <w:r w:rsidRPr="00D8176C">
        <w:lastRenderedPageBreak/>
        <w:tab/>
      </w:r>
      <w:r>
        <w:t xml:space="preserve">est incohérent avec le Préambule de la </w:t>
      </w:r>
      <w:r w:rsidRPr="00032D83">
        <w:t xml:space="preserve">Constitution </w:t>
      </w:r>
      <w:r>
        <w:t>et avec l</w:t>
      </w:r>
      <w:r w:rsidR="00CF67FD">
        <w:t>'</w:t>
      </w:r>
      <w:r>
        <w:t>objet de l</w:t>
      </w:r>
      <w:r w:rsidR="00CF67FD">
        <w:t>'</w:t>
      </w:r>
      <w:r w:rsidRPr="00032D83">
        <w:t xml:space="preserve">Union </w:t>
      </w:r>
      <w:r>
        <w:t>énoncé dans l</w:t>
      </w:r>
      <w:r w:rsidR="00CF67FD">
        <w:t>'</w:t>
      </w:r>
      <w:r>
        <w:t>a</w:t>
      </w:r>
      <w:r w:rsidRPr="00032D83">
        <w:t>rticle</w:t>
      </w:r>
      <w:r>
        <w:t> </w:t>
      </w:r>
      <w:r w:rsidRPr="00032D83">
        <w:t xml:space="preserve">1 </w:t>
      </w:r>
      <w:r>
        <w:t xml:space="preserve">de la </w:t>
      </w:r>
      <w:r w:rsidRPr="00032D83">
        <w:t xml:space="preserve">Constitution </w:t>
      </w:r>
      <w:r>
        <w:t>de l</w:t>
      </w:r>
      <w:r w:rsidR="00CF67FD">
        <w:t>'</w:t>
      </w:r>
      <w:r>
        <w:t>UIT ainsi qu</w:t>
      </w:r>
      <w:r w:rsidR="00CF67FD">
        <w:t>'</w:t>
      </w:r>
      <w:r>
        <w:t>avec l</w:t>
      </w:r>
      <w:r w:rsidR="00CF67FD">
        <w:t>'</w:t>
      </w:r>
      <w:r>
        <w:t>objet et la portée du RTI tels qu</w:t>
      </w:r>
      <w:r w:rsidR="00CF67FD">
        <w:t>'</w:t>
      </w:r>
      <w:r>
        <w:t>ils sont énoncés dans son a</w:t>
      </w:r>
      <w:r w:rsidRPr="00032D83">
        <w:t xml:space="preserve">rticle 1. </w:t>
      </w:r>
      <w:r>
        <w:t>De plus</w:t>
      </w:r>
      <w:r w:rsidRPr="00032D83">
        <w:t xml:space="preserve">, </w:t>
      </w:r>
      <w:r>
        <w:t xml:space="preserve">de par leur </w:t>
      </w:r>
      <w:r w:rsidRPr="00032D83">
        <w:t>nature</w:t>
      </w:r>
      <w:r>
        <w:t xml:space="preserve">, les </w:t>
      </w:r>
      <w:r w:rsidRPr="00032D83">
        <w:t>Recomm</w:t>
      </w:r>
      <w:r>
        <w:t>a</w:t>
      </w:r>
      <w:r w:rsidRPr="00032D83">
        <w:t xml:space="preserve">ndations </w:t>
      </w:r>
      <w:r>
        <w:t>UIT</w:t>
      </w:r>
      <w:r>
        <w:noBreakHyphen/>
        <w:t>T ne sont pas contraignantes</w:t>
      </w:r>
      <w:r w:rsidRPr="00032D83">
        <w:t xml:space="preserve">, </w:t>
      </w:r>
      <w:r>
        <w:t>autrement dit leur application se fait à titre volontaire</w:t>
      </w:r>
      <w:r w:rsidRPr="00032D83">
        <w:t xml:space="preserve">, </w:t>
      </w:r>
      <w:r>
        <w:t>et ne devrait pas être imposée systématiquement.</w:t>
      </w:r>
    </w:p>
    <w:p w:rsidR="007D4602" w:rsidRPr="00032D83" w:rsidRDefault="007D4602" w:rsidP="00FF5C73">
      <w:pPr>
        <w:pStyle w:val="enumlev1"/>
      </w:pPr>
      <w:r>
        <w:tab/>
        <w:t>Il n</w:t>
      </w:r>
      <w:r w:rsidR="00CF67FD">
        <w:t>'</w:t>
      </w:r>
      <w:r>
        <w:t>en reste pas moins que chaque Etat Membre peut, s</w:t>
      </w:r>
      <w:r w:rsidR="00CF67FD">
        <w:t>'</w:t>
      </w:r>
      <w:r>
        <w:t xml:space="preserve">il le souhaite, </w:t>
      </w:r>
      <w:r w:rsidRPr="00032D83">
        <w:t>impose</w:t>
      </w:r>
      <w:r>
        <w:t>r</w:t>
      </w:r>
      <w:r w:rsidRPr="00032D83">
        <w:t xml:space="preserve"> </w:t>
      </w:r>
      <w:r>
        <w:t>l</w:t>
      </w:r>
      <w:r w:rsidR="00CF67FD">
        <w:t>'</w:t>
      </w:r>
      <w:r>
        <w:t>application de dispositions de Recommandations UIT</w:t>
      </w:r>
      <w:r>
        <w:noBreakHyphen/>
        <w:t>T par le biais de mesures telles que l</w:t>
      </w:r>
      <w:r w:rsidR="00CF67FD">
        <w:t>'</w:t>
      </w:r>
      <w:r>
        <w:t>adoption d</w:t>
      </w:r>
      <w:r w:rsidR="00CF67FD">
        <w:t>'</w:t>
      </w:r>
      <w:r>
        <w:t xml:space="preserve">une législation </w:t>
      </w:r>
      <w:r w:rsidRPr="00032D83">
        <w:t>national</w:t>
      </w:r>
      <w:r>
        <w:t>e</w:t>
      </w:r>
      <w:r w:rsidRPr="00032D83">
        <w:t xml:space="preserve"> </w:t>
      </w:r>
      <w:r>
        <w:t>ou d</w:t>
      </w:r>
      <w:r w:rsidR="00CF67FD">
        <w:t>'</w:t>
      </w:r>
      <w:r>
        <w:t xml:space="preserve">obligations de </w:t>
      </w:r>
      <w:r w:rsidRPr="00032D83">
        <w:t>licence.</w:t>
      </w:r>
    </w:p>
    <w:p w:rsidR="007D4602" w:rsidRPr="00032D83" w:rsidRDefault="007D4602" w:rsidP="00FF5C73">
      <w:pPr>
        <w:pStyle w:val="enumlev1"/>
      </w:pPr>
      <w:r>
        <w:tab/>
        <w:t xml:space="preserve">Ces </w:t>
      </w:r>
      <w:r w:rsidRPr="00032D83">
        <w:t xml:space="preserve">principes </w:t>
      </w:r>
      <w:r>
        <w:t>sont reconnus dans la disposition </w:t>
      </w:r>
      <w:r w:rsidRPr="00032D83">
        <w:t xml:space="preserve">1.4 </w:t>
      </w:r>
      <w:r>
        <w:t>du RTI</w:t>
      </w:r>
      <w:r w:rsidRPr="00032D83">
        <w:t>.</w:t>
      </w:r>
    </w:p>
    <w:p w:rsidR="007D4602" w:rsidRPr="00032D83" w:rsidRDefault="007D4602" w:rsidP="00BF1F77">
      <w:pPr>
        <w:pStyle w:val="enumlev1"/>
      </w:pPr>
      <w:r>
        <w:tab/>
        <w:t>Par conséquent</w:t>
      </w:r>
      <w:r w:rsidRPr="00032D83">
        <w:t xml:space="preserve">, </w:t>
      </w:r>
      <w:r>
        <w:t xml:space="preserve">étant donné que, conformément à la </w:t>
      </w:r>
      <w:r w:rsidRPr="00032D83">
        <w:t xml:space="preserve">Constitution </w:t>
      </w:r>
      <w:r>
        <w:t>de l</w:t>
      </w:r>
      <w:r w:rsidR="00CF67FD">
        <w:t>'</w:t>
      </w:r>
      <w:r w:rsidRPr="00032D83">
        <w:t>Union</w:t>
      </w:r>
      <w:r>
        <w:t>, les Recommandations de l</w:t>
      </w:r>
      <w:r w:rsidR="00CF67FD">
        <w:t>'</w:t>
      </w:r>
      <w:r>
        <w:t>UIT ne sont pas contraignantes</w:t>
      </w:r>
      <w:r w:rsidRPr="00032D83">
        <w:t xml:space="preserve">, </w:t>
      </w:r>
      <w:r w:rsidR="00A82EA2" w:rsidRPr="00FF5C73">
        <w:t>l</w:t>
      </w:r>
      <w:r w:rsidR="00CF67FD">
        <w:t>'</w:t>
      </w:r>
      <w:r w:rsidR="00A82EA2" w:rsidRPr="00FF5C73">
        <w:t>Europe</w:t>
      </w:r>
      <w:r w:rsidRPr="00032D83">
        <w:t xml:space="preserve"> </w:t>
      </w:r>
      <w:r>
        <w:t>estime que, dans le cadre de la révision du RTI, la nature des Recommandations de l</w:t>
      </w:r>
      <w:r w:rsidR="00CF67FD">
        <w:t>'</w:t>
      </w:r>
      <w:r>
        <w:t>UIT ne doit pas être modifiée</w:t>
      </w:r>
      <w:r w:rsidRPr="00032D83">
        <w:t>.</w:t>
      </w:r>
    </w:p>
    <w:p w:rsidR="007D4602" w:rsidRPr="00032D83" w:rsidRDefault="007D4602" w:rsidP="00BF1F77">
      <w:pPr>
        <w:pStyle w:val="enumlev1"/>
      </w:pPr>
      <w:r w:rsidRPr="000A3477">
        <w:t>•</w:t>
      </w:r>
      <w:r w:rsidRPr="000A3477">
        <w:tab/>
      </w:r>
      <w:r>
        <w:rPr>
          <w:b/>
        </w:rPr>
        <w:t>Critère </w:t>
      </w:r>
      <w:r w:rsidRPr="00032D83">
        <w:rPr>
          <w:b/>
        </w:rPr>
        <w:t>3</w:t>
      </w:r>
      <w:r w:rsidRPr="003A5538">
        <w:t>:</w:t>
      </w:r>
      <w:r>
        <w:rPr>
          <w:b/>
        </w:rPr>
        <w:t xml:space="preserve"> </w:t>
      </w:r>
      <w:r w:rsidRPr="00D8176C">
        <w:rPr>
          <w:i/>
        </w:rPr>
        <w:t>Cohérence avec les accords internationaux/la législation adoptée par les membres de la CEPT</w:t>
      </w:r>
    </w:p>
    <w:p w:rsidR="007D4602" w:rsidRPr="00032D83" w:rsidRDefault="007D4602" w:rsidP="003A5538">
      <w:pPr>
        <w:pStyle w:val="enumlev1"/>
      </w:pPr>
      <w:r>
        <w:tab/>
        <w:t xml:space="preserve">Plus de </w:t>
      </w:r>
      <w:r w:rsidRPr="00032D83">
        <w:t xml:space="preserve">100 </w:t>
      </w:r>
      <w:r>
        <w:t>pays</w:t>
      </w:r>
      <w:r w:rsidR="00A82EA2">
        <w:t xml:space="preserve"> </w:t>
      </w:r>
      <w:r>
        <w:t>ont pris des engagements</w:t>
      </w:r>
      <w:r w:rsidR="001F5263">
        <w:t xml:space="preserve"> </w:t>
      </w:r>
      <w:r w:rsidR="00953EF5" w:rsidRPr="00BF1F77">
        <w:t>en vertu de l</w:t>
      </w:r>
      <w:r w:rsidR="00CF67FD">
        <w:t>'</w:t>
      </w:r>
      <w:r w:rsidR="00953EF5" w:rsidRPr="00BF1F77">
        <w:t xml:space="preserve">Accord sur les </w:t>
      </w:r>
      <w:r w:rsidR="003A5538">
        <w:t xml:space="preserve">services de </w:t>
      </w:r>
      <w:r w:rsidR="00953EF5" w:rsidRPr="00BF1F77">
        <w:t>télécommunications de base</w:t>
      </w:r>
      <w:r w:rsidR="004911C7">
        <w:t>,</w:t>
      </w:r>
      <w:r w:rsidR="00953EF5" w:rsidRPr="00953EF5">
        <w:t xml:space="preserve"> </w:t>
      </w:r>
      <w:r>
        <w:t xml:space="preserve">dans le cadre du quatrième protocole </w:t>
      </w:r>
      <w:r w:rsidR="005D30A9" w:rsidRPr="00BF1F77">
        <w:t>annexé</w:t>
      </w:r>
      <w:r w:rsidR="005D30A9">
        <w:t xml:space="preserve"> </w:t>
      </w:r>
      <w:r>
        <w:t xml:space="preserve">à </w:t>
      </w:r>
      <w:r w:rsidRPr="00BF1F77">
        <w:t>l</w:t>
      </w:r>
      <w:r w:rsidR="00CF67FD">
        <w:t>'</w:t>
      </w:r>
      <w:r w:rsidRPr="00BF1F77">
        <w:t xml:space="preserve">Accord </w:t>
      </w:r>
      <w:r w:rsidR="00C45A2A" w:rsidRPr="00BF1F77">
        <w:t>général sur le commerce des services (AGCS)</w:t>
      </w:r>
      <w:r w:rsidRPr="00032D83">
        <w:t xml:space="preserve">. </w:t>
      </w:r>
      <w:r>
        <w:t xml:space="preserve">Les propositions qui </w:t>
      </w:r>
      <w:r w:rsidR="004911C7" w:rsidRPr="00BF1F77">
        <w:t>sont incompatibles avec</w:t>
      </w:r>
      <w:r>
        <w:t xml:space="preserve"> les </w:t>
      </w:r>
      <w:r w:rsidRPr="00032D83">
        <w:t xml:space="preserve">principes </w:t>
      </w:r>
      <w:r>
        <w:t>sur lesquels repose</w:t>
      </w:r>
      <w:r w:rsidR="004911C7">
        <w:t xml:space="preserve">nt </w:t>
      </w:r>
      <w:r w:rsidR="004911C7" w:rsidRPr="00BF1F77">
        <w:t xml:space="preserve">les traités </w:t>
      </w:r>
      <w:r w:rsidR="003A5538">
        <w:t>de l</w:t>
      </w:r>
      <w:r w:rsidR="00CF67FD">
        <w:t>'</w:t>
      </w:r>
      <w:r w:rsidR="003A5538">
        <w:t xml:space="preserve">OMC </w:t>
      </w:r>
      <w:r w:rsidR="004911C7" w:rsidRPr="00BF1F77">
        <w:t xml:space="preserve">ou qui </w:t>
      </w:r>
      <w:r w:rsidR="0052566E" w:rsidRPr="00BF1F77">
        <w:t>portent atteinte</w:t>
      </w:r>
      <w:r w:rsidR="0076299F" w:rsidRPr="00BF1F77">
        <w:t xml:space="preserve"> aux engagements contractés</w:t>
      </w:r>
      <w:r w:rsidRPr="00BF1F77">
        <w:t xml:space="preserve"> </w:t>
      </w:r>
      <w:r w:rsidR="003A5538">
        <w:t>dans cette organisation</w:t>
      </w:r>
      <w:r>
        <w:t xml:space="preserve"> ne seront donc pas acceptées</w:t>
      </w:r>
      <w:r w:rsidR="00067427">
        <w:t>.</w:t>
      </w:r>
    </w:p>
    <w:p w:rsidR="007D4602" w:rsidRPr="00032D83" w:rsidRDefault="007D4602" w:rsidP="003A5538">
      <w:pPr>
        <w:pStyle w:val="enumlev1"/>
      </w:pPr>
      <w:r>
        <w:tab/>
        <w:t>En outre</w:t>
      </w:r>
      <w:r w:rsidRPr="00032D83">
        <w:t xml:space="preserve">, </w:t>
      </w:r>
      <w:r>
        <w:t>étant donné qu</w:t>
      </w:r>
      <w:r w:rsidR="00CF67FD">
        <w:t>'</w:t>
      </w:r>
      <w:r>
        <w:t xml:space="preserve">un grand nombre de </w:t>
      </w:r>
      <w:r w:rsidR="0052566E" w:rsidRPr="00BF1F77">
        <w:t>pays européens</w:t>
      </w:r>
      <w:r w:rsidRPr="00032D83">
        <w:t xml:space="preserve"> </w:t>
      </w:r>
      <w:r>
        <w:t>sont membres de l</w:t>
      </w:r>
      <w:r w:rsidR="00CF67FD">
        <w:t>'</w:t>
      </w:r>
      <w:r>
        <w:t>UE/EEE</w:t>
      </w:r>
      <w:r w:rsidRPr="00032D83">
        <w:t xml:space="preserve">, </w:t>
      </w:r>
      <w:r w:rsidR="00485F1C" w:rsidRPr="00BF1F77">
        <w:t>l</w:t>
      </w:r>
      <w:r w:rsidR="00CF67FD">
        <w:t>'</w:t>
      </w:r>
      <w:r w:rsidR="00485F1C" w:rsidRPr="00BF1F77">
        <w:t>Europe</w:t>
      </w:r>
      <w:r w:rsidRPr="00BF1F77">
        <w:t xml:space="preserve"> </w:t>
      </w:r>
      <w:r w:rsidR="00485F1C" w:rsidRPr="00BF1F77">
        <w:t>n</w:t>
      </w:r>
      <w:r w:rsidR="00CF67FD">
        <w:t>'</w:t>
      </w:r>
      <w:r w:rsidR="00485F1C" w:rsidRPr="00BF1F77">
        <w:t>appuiera pas</w:t>
      </w:r>
      <w:r w:rsidRPr="00BF1F77">
        <w:t xml:space="preserve"> les propositions </w:t>
      </w:r>
      <w:r w:rsidR="003A5538">
        <w:t>qui sont en contradiction avec</w:t>
      </w:r>
      <w:r>
        <w:t xml:space="preserve"> la législation de l</w:t>
      </w:r>
      <w:r w:rsidR="00CF67FD">
        <w:t>'</w:t>
      </w:r>
      <w:r>
        <w:t>UE/EEE</w:t>
      </w:r>
      <w:r w:rsidR="00067427">
        <w:t>.</w:t>
      </w:r>
    </w:p>
    <w:p w:rsidR="007D4602" w:rsidRPr="00032D83" w:rsidRDefault="007D4602" w:rsidP="003A5538">
      <w:pPr>
        <w:pStyle w:val="enumlev1"/>
      </w:pPr>
      <w:r w:rsidRPr="000A3477">
        <w:t>•</w:t>
      </w:r>
      <w:r w:rsidRPr="000A3477">
        <w:tab/>
      </w:r>
      <w:r>
        <w:rPr>
          <w:b/>
        </w:rPr>
        <w:t>Critère </w:t>
      </w:r>
      <w:r w:rsidRPr="00032D83">
        <w:rPr>
          <w:b/>
        </w:rPr>
        <w:t>4</w:t>
      </w:r>
      <w:r w:rsidRPr="003A5538">
        <w:t>:</w:t>
      </w:r>
      <w:r w:rsidRPr="00032D83">
        <w:rPr>
          <w:b/>
        </w:rPr>
        <w:t xml:space="preserve"> </w:t>
      </w:r>
      <w:r w:rsidR="00FA101A" w:rsidRPr="003A5538">
        <w:rPr>
          <w:i/>
        </w:rPr>
        <w:t xml:space="preserve">Exclusion </w:t>
      </w:r>
      <w:r w:rsidR="006C2483" w:rsidRPr="003A5538">
        <w:rPr>
          <w:i/>
        </w:rPr>
        <w:t>des</w:t>
      </w:r>
      <w:r w:rsidR="006C2483">
        <w:rPr>
          <w:i/>
        </w:rPr>
        <w:t xml:space="preserve"> aspects</w:t>
      </w:r>
      <w:r w:rsidRPr="00D8176C">
        <w:rPr>
          <w:i/>
        </w:rPr>
        <w:t xml:space="preserve"> se rapportant à l</w:t>
      </w:r>
      <w:r w:rsidR="00CF67FD">
        <w:rPr>
          <w:i/>
        </w:rPr>
        <w:t>'</w:t>
      </w:r>
      <w:r w:rsidRPr="00D8176C">
        <w:rPr>
          <w:i/>
        </w:rPr>
        <w:t>application par les Etats Membres de principes juridiques ou politiques qui relèvent de leurs droits souverains</w:t>
      </w:r>
    </w:p>
    <w:p w:rsidR="007D4602" w:rsidRPr="00032D83" w:rsidRDefault="007D4602" w:rsidP="003A5538">
      <w:pPr>
        <w:pStyle w:val="enumlev1"/>
      </w:pPr>
      <w:r>
        <w:tab/>
      </w:r>
      <w:r w:rsidR="005465A4" w:rsidRPr="003A5538">
        <w:t>L</w:t>
      </w:r>
      <w:r w:rsidR="00CF67FD">
        <w:t>'</w:t>
      </w:r>
      <w:r w:rsidR="005465A4" w:rsidRPr="003A5538">
        <w:t>Europe</w:t>
      </w:r>
      <w:r w:rsidRPr="00032D83">
        <w:t xml:space="preserve"> </w:t>
      </w:r>
      <w:r>
        <w:t xml:space="preserve">examinera les propositions </w:t>
      </w:r>
      <w:r w:rsidRPr="00032D83">
        <w:t>relat</w:t>
      </w:r>
      <w:r>
        <w:t>ives aux questions touchant à la défense et la sécurité nationales</w:t>
      </w:r>
      <w:r w:rsidRPr="00032D83">
        <w:t xml:space="preserve">, </w:t>
      </w:r>
      <w:r>
        <w:t xml:space="preserve">à la cybercriminalité et aux contenus dans le contexte du point 3 du décide de la </w:t>
      </w:r>
      <w:r w:rsidRPr="00032D83">
        <w:t>R</w:t>
      </w:r>
      <w:r>
        <w:t>ésolution </w:t>
      </w:r>
      <w:r w:rsidRPr="00032D83">
        <w:t>130 (R</w:t>
      </w:r>
      <w:r>
        <w:t>é</w:t>
      </w:r>
      <w:r w:rsidRPr="00032D83">
        <w:t>v. Guadalajara, 2010)</w:t>
      </w:r>
      <w:r>
        <w:t>, selon lequel</w:t>
      </w:r>
      <w:r w:rsidRPr="00032D83">
        <w:t xml:space="preserve"> </w:t>
      </w:r>
      <w:r>
        <w:t>"l</w:t>
      </w:r>
      <w:r w:rsidR="00CF67FD">
        <w:t>'</w:t>
      </w:r>
      <w:r>
        <w:t>UIT doit consacrer essentiellement des ressources et des programmes aux domaines de la cybersécurité qui correspondent à son mandat de base et à ses connaissances spécialisées, notamment le domaine technique et celui du développement, et à l</w:t>
      </w:r>
      <w:r w:rsidR="00CF67FD">
        <w:t>'</w:t>
      </w:r>
      <w:r>
        <w:t>exclusion de ceux qui concernent l</w:t>
      </w:r>
      <w:r w:rsidR="00CF67FD">
        <w:t>'</w:t>
      </w:r>
      <w:r>
        <w:t>application par les Etats Membres de principes juridiques ou politiques se rapportant à la défense et la sécurité nationales, à la cybercriminalité et aux contenus, qui relèvent de leurs droits souverains"</w:t>
      </w:r>
      <w:r w:rsidRPr="00032D83">
        <w:t>.</w:t>
      </w:r>
    </w:p>
    <w:p w:rsidR="007D4602" w:rsidRPr="00032D83" w:rsidRDefault="007D4602" w:rsidP="003A5538">
      <w:pPr>
        <w:pStyle w:val="enumlev1"/>
      </w:pPr>
      <w:r w:rsidRPr="000A3477">
        <w:t>•</w:t>
      </w:r>
      <w:r w:rsidRPr="000A3477">
        <w:tab/>
      </w:r>
      <w:r w:rsidRPr="00032D83">
        <w:rPr>
          <w:b/>
        </w:rPr>
        <w:t>Crit</w:t>
      </w:r>
      <w:r>
        <w:rPr>
          <w:b/>
        </w:rPr>
        <w:t xml:space="preserve">ère </w:t>
      </w:r>
      <w:r w:rsidRPr="00032D83">
        <w:rPr>
          <w:b/>
        </w:rPr>
        <w:t>5</w:t>
      </w:r>
      <w:r w:rsidRPr="003A5538">
        <w:rPr>
          <w:bCs/>
        </w:rPr>
        <w:t>:</w:t>
      </w:r>
      <w:r w:rsidRPr="00032D83">
        <w:t xml:space="preserve"> </w:t>
      </w:r>
      <w:r w:rsidRPr="001B1F83">
        <w:rPr>
          <w:i/>
          <w:iCs/>
        </w:rPr>
        <w:t xml:space="preserve">Exclusion </w:t>
      </w:r>
      <w:r>
        <w:rPr>
          <w:i/>
          <w:iCs/>
        </w:rPr>
        <w:t>des aspects qui n</w:t>
      </w:r>
      <w:r w:rsidR="00CF67FD">
        <w:rPr>
          <w:i/>
          <w:iCs/>
        </w:rPr>
        <w:t>'</w:t>
      </w:r>
      <w:r>
        <w:rPr>
          <w:i/>
          <w:iCs/>
        </w:rPr>
        <w:t>ont pas de lien avec l</w:t>
      </w:r>
      <w:r w:rsidR="00CF67FD">
        <w:rPr>
          <w:i/>
          <w:iCs/>
        </w:rPr>
        <w:t>'</w:t>
      </w:r>
      <w:r>
        <w:rPr>
          <w:i/>
          <w:iCs/>
        </w:rPr>
        <w:t>objet et la portée du RTI</w:t>
      </w:r>
    </w:p>
    <w:p w:rsidR="007D4602" w:rsidRPr="00032D83" w:rsidRDefault="007D4602" w:rsidP="003A5538">
      <w:pPr>
        <w:pStyle w:val="enumlev1"/>
      </w:pPr>
      <w:r>
        <w:tab/>
      </w:r>
      <w:r w:rsidR="000F7EFA" w:rsidRPr="003A5538">
        <w:t>L</w:t>
      </w:r>
      <w:r w:rsidR="00CF67FD">
        <w:t>'</w:t>
      </w:r>
      <w:r w:rsidR="000F7EFA" w:rsidRPr="003A5538">
        <w:t>Europe</w:t>
      </w:r>
      <w:r w:rsidRPr="003A5538">
        <w:t xml:space="preserve"> souligne</w:t>
      </w:r>
      <w:r>
        <w:t xml:space="preserve"> l</w:t>
      </w:r>
      <w:r w:rsidR="00CF67FD">
        <w:t>'</w:t>
      </w:r>
      <w:r w:rsidRPr="00032D83">
        <w:t xml:space="preserve">importance </w:t>
      </w:r>
      <w:r>
        <w:t>de se conformer à l</w:t>
      </w:r>
      <w:r w:rsidR="00CF67FD">
        <w:t>'</w:t>
      </w:r>
      <w:r>
        <w:t>objet et à la portée du RTI</w:t>
      </w:r>
      <w:r w:rsidRPr="00032D83">
        <w:t xml:space="preserve">, </w:t>
      </w:r>
      <w:r>
        <w:t>en particulier aux dispositions suivantes</w:t>
      </w:r>
      <w:r w:rsidRPr="00032D83">
        <w:t>:</w:t>
      </w:r>
    </w:p>
    <w:p w:rsidR="007D4602" w:rsidRDefault="007D4602" w:rsidP="003A5538">
      <w:pPr>
        <w:pStyle w:val="enumlev2"/>
      </w:pPr>
      <w:r>
        <w:t>–</w:t>
      </w:r>
      <w:r>
        <w:tab/>
        <w:t>1.1a):</w:t>
      </w:r>
      <w:r>
        <w:tab/>
        <w:t>"Le présent Règlement établit les principes généraux qui se rapportent à la fourniture et à l</w:t>
      </w:r>
      <w:r w:rsidR="00CF67FD">
        <w:t>'</w:t>
      </w:r>
      <w:r>
        <w:t>exploitation des services internationaux de télécommunication offerts au public ainsi qu</w:t>
      </w:r>
      <w:r w:rsidR="00CF67FD">
        <w:t>'</w:t>
      </w:r>
      <w:r>
        <w:t>aux moyens sous-jacents de transport internationaux pour les télécommunications utilisés pour fournir ces services</w:t>
      </w:r>
      <w:r w:rsidR="00774039" w:rsidRPr="003A5538">
        <w:t>.</w:t>
      </w:r>
      <w:r>
        <w:t xml:space="preserve"> II fixe aussi les règles applicables aux administrations"</w:t>
      </w:r>
      <w:r w:rsidRPr="00032D83">
        <w:t>.</w:t>
      </w:r>
    </w:p>
    <w:p w:rsidR="007D4602" w:rsidRDefault="007D4602" w:rsidP="002B405F">
      <w:pPr>
        <w:pStyle w:val="enumlev2"/>
        <w:keepNext/>
        <w:keepLines/>
      </w:pPr>
      <w:r>
        <w:lastRenderedPageBreak/>
        <w:t>–</w:t>
      </w:r>
      <w:r>
        <w:tab/>
        <w:t>1.3)</w:t>
      </w:r>
      <w:r>
        <w:tab/>
        <w:t>Le présent Règlement est établi dans le but de faciliter l</w:t>
      </w:r>
      <w:r w:rsidR="00CF67FD">
        <w:t>'</w:t>
      </w:r>
      <w:r>
        <w:t>interconnexion et les possibilités d</w:t>
      </w:r>
      <w:r w:rsidR="00CF67FD">
        <w:t>'</w:t>
      </w:r>
      <w:r>
        <w:t>interfonctionnement à l</w:t>
      </w:r>
      <w:r w:rsidR="00CF67FD">
        <w:t>'</w:t>
      </w:r>
      <w:r>
        <w:t>échelle mondiale des moyens de télécommunication et de favoriser le développement harmonieux des moyens techniques et leur exploitation efficace ainsi que l</w:t>
      </w:r>
      <w:r w:rsidR="00CF67FD">
        <w:t>'</w:t>
      </w:r>
      <w:r>
        <w:t>efficacité, l</w:t>
      </w:r>
      <w:r w:rsidR="00CF67FD">
        <w:t>'</w:t>
      </w:r>
      <w:r>
        <w:t>utilité et la disponibilité pour le public de services internationaux de télécommunication.</w:t>
      </w:r>
    </w:p>
    <w:p w:rsidR="00431C83" w:rsidRPr="00032D83" w:rsidRDefault="00431C83" w:rsidP="003A5538">
      <w:r>
        <w:t>A cet égard</w:t>
      </w:r>
      <w:r w:rsidRPr="00032D83">
        <w:t xml:space="preserve">, </w:t>
      </w:r>
      <w:r>
        <w:t>l</w:t>
      </w:r>
      <w:r w:rsidR="00CF67FD">
        <w:t>'</w:t>
      </w:r>
      <w:r>
        <w:t>Europe</w:t>
      </w:r>
      <w:r w:rsidRPr="00032D83">
        <w:t xml:space="preserve"> </w:t>
      </w:r>
      <w:r>
        <w:t>estime que les propositions concernant les services</w:t>
      </w:r>
      <w:r w:rsidR="00A33AA4">
        <w:t xml:space="preserve"> de télécommunication </w:t>
      </w:r>
      <w:r>
        <w:t xml:space="preserve">ou les moyens de </w:t>
      </w:r>
      <w:r w:rsidRPr="00032D83">
        <w:t xml:space="preserve">transport </w:t>
      </w:r>
      <w:r>
        <w:t xml:space="preserve">nationaux </w:t>
      </w:r>
      <w:r w:rsidR="00A33AA4" w:rsidRPr="003A5538">
        <w:t>ou régionaux</w:t>
      </w:r>
      <w:r w:rsidR="00A33AA4">
        <w:t xml:space="preserve"> </w:t>
      </w:r>
      <w:r>
        <w:t>ne devraient pas être incluses dans le RTI</w:t>
      </w:r>
      <w:r w:rsidRPr="00032D83">
        <w:t xml:space="preserve">. </w:t>
      </w:r>
      <w:r>
        <w:t xml:space="preserve">La conformité à ce critère est également liée à la conformité au </w:t>
      </w:r>
      <w:r w:rsidRPr="00032D83">
        <w:t>Pr</w:t>
      </w:r>
      <w:r>
        <w:t>é</w:t>
      </w:r>
      <w:r w:rsidRPr="00032D83">
        <w:t>amb</w:t>
      </w:r>
      <w:r>
        <w:t>ule</w:t>
      </w:r>
      <w:r w:rsidRPr="00032D83">
        <w:t xml:space="preserve"> </w:t>
      </w:r>
      <w:r>
        <w:t xml:space="preserve">de la </w:t>
      </w:r>
      <w:r w:rsidRPr="00032D83">
        <w:t xml:space="preserve">Constitution </w:t>
      </w:r>
      <w:r>
        <w:t>de l</w:t>
      </w:r>
      <w:r w:rsidR="00CF67FD">
        <w:t>'</w:t>
      </w:r>
      <w:r>
        <w:t>UIT et à celui du RTI dans lesquels est pleinement reconnu "</w:t>
      </w:r>
      <w:r>
        <w:rPr>
          <w:color w:val="000000"/>
        </w:rPr>
        <w:t>le droit souverain de chaque Etat de réglementer ses télécommunications".</w:t>
      </w:r>
    </w:p>
    <w:p w:rsidR="003E59FC" w:rsidRPr="003A5538" w:rsidRDefault="0079093E" w:rsidP="003A5538">
      <w:r w:rsidRPr="003A5538">
        <w:t>Dans la logique de</w:t>
      </w:r>
      <w:r w:rsidR="006B67E1" w:rsidRPr="003A5538">
        <w:t xml:space="preserve"> ce critère, l</w:t>
      </w:r>
      <w:r w:rsidR="00CF67FD">
        <w:t>'</w:t>
      </w:r>
      <w:r w:rsidR="006B67E1" w:rsidRPr="003A5538">
        <w:t>Europe indique également que la structure de base actuelle du RTI devrait être conservée.</w:t>
      </w:r>
    </w:p>
    <w:p w:rsidR="007D4602" w:rsidRDefault="00D57CF7" w:rsidP="003A5538">
      <w:r w:rsidRPr="003A5538">
        <w:t>Compte tenu des critères susmentionnés, l</w:t>
      </w:r>
      <w:r w:rsidR="00CF67FD">
        <w:t>'</w:t>
      </w:r>
      <w:r w:rsidRPr="003A5538">
        <w:t xml:space="preserve">Europe </w:t>
      </w:r>
      <w:r w:rsidR="003A5538">
        <w:t>soumet les propositions de</w:t>
      </w:r>
      <w:r w:rsidRPr="003A5538">
        <w:t xml:space="preserve"> modification </w:t>
      </w:r>
      <w:r w:rsidR="003A5538">
        <w:t>du</w:t>
      </w:r>
      <w:r w:rsidRPr="003A5538">
        <w:t xml:space="preserve"> </w:t>
      </w:r>
      <w:r w:rsidR="007352C8" w:rsidRPr="003A5538">
        <w:t xml:space="preserve">RTI </w:t>
      </w:r>
      <w:r w:rsidR="001C2548" w:rsidRPr="003A5538">
        <w:t>qui</w:t>
      </w:r>
      <w:r w:rsidR="00A23C95" w:rsidRPr="003A5538">
        <w:t xml:space="preserve"> figurent dans l</w:t>
      </w:r>
      <w:r w:rsidR="00CF67FD">
        <w:t>'</w:t>
      </w:r>
      <w:r w:rsidR="00A23C95" w:rsidRPr="003A5538">
        <w:t>addendum au présent document.</w:t>
      </w:r>
    </w:p>
    <w:p w:rsidR="006B4390" w:rsidRDefault="006B4390" w:rsidP="003A5538">
      <w:r>
        <w:t>Le tableau indiquant les administrations des pays européens cosignataires des propositions est reproduit dans l</w:t>
      </w:r>
      <w:r w:rsidR="00CF67FD">
        <w:t>'</w:t>
      </w:r>
      <w:r w:rsidRPr="006B4390">
        <w:rPr>
          <w:b/>
          <w:bCs/>
        </w:rPr>
        <w:t>Annexe 1</w:t>
      </w:r>
      <w:r w:rsidRPr="00CF67FD">
        <w:t>.</w:t>
      </w:r>
    </w:p>
    <w:p w:rsidR="007D4602" w:rsidRPr="00267D94" w:rsidRDefault="007D4602" w:rsidP="006C4918">
      <w:pPr>
        <w:pStyle w:val="AnnexNo"/>
      </w:pPr>
      <w:r w:rsidRPr="00267D94">
        <w:lastRenderedPageBreak/>
        <w:t>Annexe 1</w:t>
      </w:r>
    </w:p>
    <w:p w:rsidR="007D4602" w:rsidRDefault="007D4602" w:rsidP="006C4918">
      <w:pPr>
        <w:pStyle w:val="Annextitle"/>
      </w:pPr>
      <w:r w:rsidRPr="00267D94">
        <w:t>Liste des cosignataires des propositions européennes communes</w:t>
      </w:r>
    </w:p>
    <w:tbl>
      <w:tblPr>
        <w:tblW w:w="4693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8"/>
        <w:gridCol w:w="1559"/>
        <w:gridCol w:w="1276"/>
      </w:tblGrid>
      <w:tr w:rsidR="007D4602" w:rsidRPr="005A6BA5" w:rsidTr="00652922">
        <w:trPr>
          <w:trHeight w:val="255"/>
        </w:trPr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4602" w:rsidRPr="005A6BA5" w:rsidRDefault="00F11007" w:rsidP="006C4918">
            <w:pPr>
              <w:pStyle w:val="Tablehead"/>
              <w:keepLines/>
              <w:spacing w:before="20" w:after="20"/>
            </w:pPr>
            <w:r w:rsidRPr="005A6BA5">
              <w:t>Etats Membres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4602" w:rsidRPr="005A6BA5" w:rsidRDefault="007D4602" w:rsidP="006C4918">
            <w:pPr>
              <w:pStyle w:val="Tablehead"/>
              <w:keepLines/>
              <w:spacing w:before="20" w:after="20"/>
            </w:pPr>
            <w:r w:rsidRPr="005A6BA5">
              <w:t>Doc. 16(Add.1)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7D4602" w:rsidRPr="005A6BA5" w:rsidRDefault="007D4602" w:rsidP="006C4918">
            <w:pPr>
              <w:pStyle w:val="Tablehead"/>
              <w:keepLines/>
              <w:spacing w:before="20" w:after="20"/>
            </w:pPr>
          </w:p>
        </w:tc>
      </w:tr>
      <w:tr w:rsidR="007D4602" w:rsidRPr="005A6BA5" w:rsidTr="00652922">
        <w:trPr>
          <w:trHeight w:val="199"/>
        </w:trPr>
        <w:tc>
          <w:tcPr>
            <w:tcW w:w="18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7D4602" w:rsidRPr="005A6BA5" w:rsidRDefault="007D4602" w:rsidP="006C4918">
            <w:pPr>
              <w:pStyle w:val="Tabletext"/>
              <w:keepNext/>
              <w:keepLines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5A6BA5">
              <w:rPr>
                <w:b/>
                <w:sz w:val="18"/>
                <w:szCs w:val="18"/>
              </w:rPr>
              <w:t>ALB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4602" w:rsidRPr="005A6BA5" w:rsidRDefault="007D4602" w:rsidP="006C4918">
            <w:pPr>
              <w:pStyle w:val="Tabletext"/>
              <w:keepNext/>
              <w:keepLines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602" w:rsidRPr="005A6BA5" w:rsidRDefault="007D4602" w:rsidP="006C4918">
            <w:pPr>
              <w:pStyle w:val="Tabletext"/>
              <w:keepNext/>
              <w:keepLines/>
              <w:spacing w:before="0" w:after="0"/>
              <w:rPr>
                <w:sz w:val="18"/>
                <w:szCs w:val="18"/>
              </w:rPr>
            </w:pPr>
          </w:p>
        </w:tc>
      </w:tr>
      <w:tr w:rsidR="007D4602" w:rsidRPr="005A6BA5" w:rsidTr="00652922">
        <w:trPr>
          <w:trHeight w:val="199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7D4602" w:rsidRPr="005A6BA5" w:rsidRDefault="007D4602" w:rsidP="006C4918">
            <w:pPr>
              <w:pStyle w:val="Tabletext"/>
              <w:keepNext/>
              <w:keepLines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5A6BA5">
              <w:rPr>
                <w:b/>
                <w:sz w:val="18"/>
                <w:szCs w:val="18"/>
              </w:rPr>
              <w:t>AND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4602" w:rsidRPr="005A6BA5" w:rsidRDefault="007D4602" w:rsidP="006C4918">
            <w:pPr>
              <w:pStyle w:val="Tabletext"/>
              <w:keepNext/>
              <w:keepLines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602" w:rsidRPr="005A6BA5" w:rsidRDefault="007D4602" w:rsidP="006C4918">
            <w:pPr>
              <w:pStyle w:val="Tabletext"/>
              <w:keepNext/>
              <w:keepLines/>
              <w:spacing w:before="0" w:after="0"/>
              <w:rPr>
                <w:sz w:val="18"/>
                <w:szCs w:val="18"/>
              </w:rPr>
            </w:pPr>
          </w:p>
        </w:tc>
      </w:tr>
      <w:tr w:rsidR="007D4602" w:rsidRPr="005A6BA5" w:rsidTr="00652922">
        <w:trPr>
          <w:trHeight w:val="199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7D4602" w:rsidRPr="005A6BA5" w:rsidRDefault="007D4602" w:rsidP="006C4918">
            <w:pPr>
              <w:pStyle w:val="Tabletext"/>
              <w:keepNext/>
              <w:keepLines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5A6BA5">
              <w:rPr>
                <w:b/>
                <w:sz w:val="18"/>
                <w:szCs w:val="18"/>
              </w:rPr>
              <w:t>AUT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4602" w:rsidRPr="005A6BA5" w:rsidRDefault="007D4602" w:rsidP="006C4918">
            <w:pPr>
              <w:pStyle w:val="Tabletext"/>
              <w:keepNext/>
              <w:keepLines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602" w:rsidRPr="005A6BA5" w:rsidRDefault="007D4602" w:rsidP="006C4918">
            <w:pPr>
              <w:pStyle w:val="Tabletext"/>
              <w:keepNext/>
              <w:keepLines/>
              <w:spacing w:before="0" w:after="0"/>
              <w:rPr>
                <w:sz w:val="18"/>
                <w:szCs w:val="18"/>
              </w:rPr>
            </w:pPr>
          </w:p>
        </w:tc>
      </w:tr>
      <w:tr w:rsidR="007D4602" w:rsidRPr="005A6BA5" w:rsidTr="00652922">
        <w:trPr>
          <w:trHeight w:val="199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7D4602" w:rsidRPr="005A6BA5" w:rsidRDefault="007D4602" w:rsidP="006C4918">
            <w:pPr>
              <w:pStyle w:val="Tabletext"/>
              <w:keepNext/>
              <w:keepLines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5A6BA5">
              <w:rPr>
                <w:b/>
                <w:sz w:val="18"/>
                <w:szCs w:val="18"/>
              </w:rPr>
              <w:t>AZE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4602" w:rsidRPr="005A6BA5" w:rsidRDefault="007D4602" w:rsidP="006C4918">
            <w:pPr>
              <w:pStyle w:val="Tabletext"/>
              <w:keepNext/>
              <w:keepLines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602" w:rsidRPr="005A6BA5" w:rsidRDefault="007D4602" w:rsidP="006C4918">
            <w:pPr>
              <w:pStyle w:val="Tabletext"/>
              <w:keepNext/>
              <w:keepLines/>
              <w:spacing w:before="0" w:after="0"/>
              <w:rPr>
                <w:sz w:val="18"/>
                <w:szCs w:val="18"/>
              </w:rPr>
            </w:pPr>
          </w:p>
        </w:tc>
      </w:tr>
      <w:tr w:rsidR="007D4602" w:rsidRPr="005A6BA5" w:rsidTr="00652922">
        <w:trPr>
          <w:trHeight w:val="199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7D4602" w:rsidRPr="005A6BA5" w:rsidRDefault="007D4602" w:rsidP="006C4918">
            <w:pPr>
              <w:pStyle w:val="Tabletext"/>
              <w:keepNext/>
              <w:keepLines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5A6BA5">
              <w:rPr>
                <w:b/>
                <w:sz w:val="18"/>
                <w:szCs w:val="18"/>
              </w:rPr>
              <w:t>BEL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4602" w:rsidRPr="005A6BA5" w:rsidRDefault="007D4602" w:rsidP="006C4918">
            <w:pPr>
              <w:pStyle w:val="Tabletext"/>
              <w:keepNext/>
              <w:keepLines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602" w:rsidRPr="005A6BA5" w:rsidRDefault="007D4602" w:rsidP="006C4918">
            <w:pPr>
              <w:pStyle w:val="Tabletext"/>
              <w:keepNext/>
              <w:keepLines/>
              <w:spacing w:before="0" w:after="0"/>
              <w:rPr>
                <w:sz w:val="18"/>
                <w:szCs w:val="18"/>
              </w:rPr>
            </w:pPr>
          </w:p>
        </w:tc>
      </w:tr>
      <w:tr w:rsidR="007D4602" w:rsidRPr="005A6BA5" w:rsidTr="00652922">
        <w:trPr>
          <w:trHeight w:val="199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7D4602" w:rsidRPr="005A6BA5" w:rsidRDefault="007D4602" w:rsidP="006C4918">
            <w:pPr>
              <w:pStyle w:val="Tabletext"/>
              <w:keepNext/>
              <w:keepLines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5A6BA5">
              <w:rPr>
                <w:b/>
                <w:sz w:val="18"/>
                <w:szCs w:val="18"/>
              </w:rPr>
              <w:t>BIH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4602" w:rsidRPr="005A6BA5" w:rsidRDefault="007D4602" w:rsidP="006C4918">
            <w:pPr>
              <w:pStyle w:val="Tabletext"/>
              <w:keepNext/>
              <w:keepLines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602" w:rsidRPr="005A6BA5" w:rsidRDefault="007D4602" w:rsidP="006C4918">
            <w:pPr>
              <w:pStyle w:val="Tabletext"/>
              <w:keepNext/>
              <w:keepLines/>
              <w:spacing w:before="0" w:after="0"/>
              <w:rPr>
                <w:sz w:val="18"/>
                <w:szCs w:val="18"/>
              </w:rPr>
            </w:pPr>
          </w:p>
        </w:tc>
      </w:tr>
      <w:tr w:rsidR="007D4602" w:rsidRPr="005A6BA5" w:rsidTr="00652922">
        <w:trPr>
          <w:trHeight w:val="199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7D4602" w:rsidRPr="005A6BA5" w:rsidRDefault="007D4602" w:rsidP="006C4918">
            <w:pPr>
              <w:pStyle w:val="Tabletext"/>
              <w:keepNext/>
              <w:keepLines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5A6BA5">
              <w:rPr>
                <w:b/>
                <w:sz w:val="18"/>
                <w:szCs w:val="18"/>
              </w:rPr>
              <w:t>BLR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4602" w:rsidRPr="005A6BA5" w:rsidRDefault="007D4602" w:rsidP="006C4918">
            <w:pPr>
              <w:pStyle w:val="Tabletext"/>
              <w:keepNext/>
              <w:keepLines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602" w:rsidRPr="005A6BA5" w:rsidRDefault="007D4602" w:rsidP="006C4918">
            <w:pPr>
              <w:pStyle w:val="Tabletext"/>
              <w:keepNext/>
              <w:keepLines/>
              <w:spacing w:before="0" w:after="0"/>
              <w:rPr>
                <w:sz w:val="18"/>
                <w:szCs w:val="18"/>
              </w:rPr>
            </w:pPr>
          </w:p>
        </w:tc>
      </w:tr>
      <w:tr w:rsidR="007D4602" w:rsidRPr="005A6BA5" w:rsidTr="00652922">
        <w:trPr>
          <w:trHeight w:val="199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7D4602" w:rsidRPr="005A6BA5" w:rsidRDefault="007D4602" w:rsidP="006C4918">
            <w:pPr>
              <w:pStyle w:val="Tabletext"/>
              <w:keepNext/>
              <w:keepLines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5A6BA5">
              <w:rPr>
                <w:b/>
                <w:sz w:val="18"/>
                <w:szCs w:val="18"/>
              </w:rPr>
              <w:t>BUL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4602" w:rsidRPr="005A6BA5" w:rsidRDefault="007D4602" w:rsidP="006C4918">
            <w:pPr>
              <w:pStyle w:val="Tabletext"/>
              <w:keepNext/>
              <w:keepLines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602" w:rsidRPr="005A6BA5" w:rsidRDefault="007D4602" w:rsidP="006C4918">
            <w:pPr>
              <w:pStyle w:val="Tabletext"/>
              <w:keepNext/>
              <w:keepLines/>
              <w:spacing w:before="0" w:after="0"/>
              <w:rPr>
                <w:sz w:val="18"/>
                <w:szCs w:val="18"/>
              </w:rPr>
            </w:pPr>
          </w:p>
        </w:tc>
      </w:tr>
      <w:tr w:rsidR="007D4602" w:rsidRPr="005A6BA5" w:rsidTr="00652922">
        <w:trPr>
          <w:trHeight w:val="199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7D4602" w:rsidRPr="005A6BA5" w:rsidRDefault="007D4602" w:rsidP="006C4918">
            <w:pPr>
              <w:pStyle w:val="Tabletext"/>
              <w:keepNext/>
              <w:keepLines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5A6BA5">
              <w:rPr>
                <w:b/>
                <w:sz w:val="18"/>
                <w:szCs w:val="18"/>
              </w:rPr>
              <w:t>CVA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4602" w:rsidRPr="005A6BA5" w:rsidRDefault="007D4602" w:rsidP="006C4918">
            <w:pPr>
              <w:pStyle w:val="Tabletext"/>
              <w:keepNext/>
              <w:keepLines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602" w:rsidRPr="005A6BA5" w:rsidRDefault="007D4602" w:rsidP="006C4918">
            <w:pPr>
              <w:pStyle w:val="Tabletext"/>
              <w:keepNext/>
              <w:keepLines/>
              <w:spacing w:before="0" w:after="0"/>
              <w:rPr>
                <w:sz w:val="18"/>
                <w:szCs w:val="18"/>
              </w:rPr>
            </w:pPr>
          </w:p>
        </w:tc>
      </w:tr>
      <w:tr w:rsidR="007D4602" w:rsidRPr="005A6BA5" w:rsidTr="00652922">
        <w:trPr>
          <w:trHeight w:val="199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7D4602" w:rsidRPr="005A6BA5" w:rsidRDefault="007D4602" w:rsidP="006C4918">
            <w:pPr>
              <w:pStyle w:val="Tabletext"/>
              <w:keepNext/>
              <w:keepLines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5A6BA5">
              <w:rPr>
                <w:b/>
                <w:sz w:val="18"/>
                <w:szCs w:val="18"/>
              </w:rPr>
              <w:t>CYP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4602" w:rsidRPr="005A6BA5" w:rsidRDefault="007D4602" w:rsidP="006C4918">
            <w:pPr>
              <w:pStyle w:val="Tabletext"/>
              <w:keepNext/>
              <w:keepLines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602" w:rsidRPr="005A6BA5" w:rsidRDefault="007D4602" w:rsidP="006C4918">
            <w:pPr>
              <w:pStyle w:val="Tabletext"/>
              <w:keepNext/>
              <w:keepLines/>
              <w:spacing w:before="0" w:after="0"/>
              <w:rPr>
                <w:sz w:val="18"/>
                <w:szCs w:val="18"/>
              </w:rPr>
            </w:pPr>
          </w:p>
        </w:tc>
      </w:tr>
      <w:tr w:rsidR="007D4602" w:rsidRPr="005A6BA5" w:rsidTr="00652922">
        <w:trPr>
          <w:trHeight w:val="199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7D4602" w:rsidRPr="005A6BA5" w:rsidRDefault="007D4602" w:rsidP="006C4918">
            <w:pPr>
              <w:pStyle w:val="Tabletext"/>
              <w:keepNext/>
              <w:keepLines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5A6BA5">
              <w:rPr>
                <w:b/>
                <w:sz w:val="18"/>
                <w:szCs w:val="18"/>
              </w:rPr>
              <w:t>CZE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4602" w:rsidRPr="005A6BA5" w:rsidRDefault="007D4602" w:rsidP="006C4918">
            <w:pPr>
              <w:pStyle w:val="Tabletext"/>
              <w:keepNext/>
              <w:keepLines/>
              <w:spacing w:before="0" w:after="0"/>
              <w:jc w:val="center"/>
              <w:rPr>
                <w:sz w:val="18"/>
                <w:szCs w:val="18"/>
              </w:rPr>
            </w:pPr>
            <w:r w:rsidRPr="005A6BA5">
              <w:rPr>
                <w:sz w:val="18"/>
                <w:szCs w:val="18"/>
              </w:rPr>
              <w:t>Oui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602" w:rsidRPr="005A6BA5" w:rsidRDefault="007D4602" w:rsidP="006C4918">
            <w:pPr>
              <w:pStyle w:val="Tabletext"/>
              <w:keepNext/>
              <w:keepLines/>
              <w:spacing w:before="0" w:after="0"/>
              <w:rPr>
                <w:sz w:val="18"/>
                <w:szCs w:val="18"/>
              </w:rPr>
            </w:pPr>
          </w:p>
        </w:tc>
      </w:tr>
      <w:tr w:rsidR="007D4602" w:rsidRPr="005A6BA5" w:rsidTr="00652922">
        <w:trPr>
          <w:trHeight w:val="199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4602" w:rsidRPr="005A6BA5" w:rsidRDefault="007D4602" w:rsidP="006C4918">
            <w:pPr>
              <w:pStyle w:val="Tabletext"/>
              <w:keepNext/>
              <w:keepLines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5A6BA5">
              <w:rPr>
                <w:b/>
                <w:sz w:val="18"/>
                <w:szCs w:val="18"/>
              </w:rPr>
              <w:t>D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4602" w:rsidRPr="005A6BA5" w:rsidRDefault="007D4602" w:rsidP="006C4918">
            <w:pPr>
              <w:pStyle w:val="Tabletext"/>
              <w:keepNext/>
              <w:keepLines/>
              <w:spacing w:before="0" w:after="0"/>
              <w:jc w:val="center"/>
              <w:rPr>
                <w:sz w:val="18"/>
                <w:szCs w:val="18"/>
              </w:rPr>
            </w:pPr>
            <w:r w:rsidRPr="005A6BA5">
              <w:rPr>
                <w:sz w:val="18"/>
                <w:szCs w:val="18"/>
              </w:rPr>
              <w:t>Oui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D4602" w:rsidRPr="005A6BA5" w:rsidRDefault="007D4602" w:rsidP="006C4918">
            <w:pPr>
              <w:pStyle w:val="Tabletext"/>
              <w:keepNext/>
              <w:keepLines/>
              <w:spacing w:before="0" w:after="0"/>
              <w:rPr>
                <w:sz w:val="18"/>
                <w:szCs w:val="18"/>
              </w:rPr>
            </w:pPr>
          </w:p>
        </w:tc>
      </w:tr>
      <w:tr w:rsidR="007D4602" w:rsidRPr="005A6BA5" w:rsidTr="00652922">
        <w:trPr>
          <w:trHeight w:val="199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7D4602" w:rsidRPr="005A6BA5" w:rsidRDefault="007D4602" w:rsidP="006C4918">
            <w:pPr>
              <w:pStyle w:val="Tabletext"/>
              <w:keepNext/>
              <w:keepLines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5A6BA5">
              <w:rPr>
                <w:b/>
                <w:sz w:val="18"/>
                <w:szCs w:val="18"/>
              </w:rPr>
              <w:t>DNK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4602" w:rsidRPr="005A6BA5" w:rsidRDefault="007D4602" w:rsidP="006C4918">
            <w:pPr>
              <w:pStyle w:val="Tabletext"/>
              <w:keepNext/>
              <w:keepLines/>
              <w:spacing w:before="0" w:after="0"/>
              <w:jc w:val="center"/>
              <w:rPr>
                <w:sz w:val="18"/>
                <w:szCs w:val="18"/>
              </w:rPr>
            </w:pPr>
            <w:r w:rsidRPr="005A6BA5">
              <w:rPr>
                <w:sz w:val="18"/>
                <w:szCs w:val="18"/>
              </w:rPr>
              <w:t>Oui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602" w:rsidRPr="005A6BA5" w:rsidRDefault="007D4602" w:rsidP="006C4918">
            <w:pPr>
              <w:pStyle w:val="Tabletext"/>
              <w:keepNext/>
              <w:keepLines/>
              <w:spacing w:before="0" w:after="0"/>
              <w:rPr>
                <w:sz w:val="18"/>
                <w:szCs w:val="18"/>
              </w:rPr>
            </w:pPr>
          </w:p>
        </w:tc>
      </w:tr>
      <w:tr w:rsidR="007D4602" w:rsidRPr="005A6BA5" w:rsidTr="00652922">
        <w:trPr>
          <w:trHeight w:val="199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7D4602" w:rsidRPr="005A6BA5" w:rsidRDefault="007D4602" w:rsidP="006C4918">
            <w:pPr>
              <w:pStyle w:val="Tabletext"/>
              <w:keepNext/>
              <w:keepLines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5A6BA5">
              <w:rPr>
                <w:b/>
                <w:sz w:val="18"/>
                <w:szCs w:val="18"/>
              </w:rPr>
              <w:t>E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4602" w:rsidRPr="005A6BA5" w:rsidRDefault="007D4602" w:rsidP="006C4918">
            <w:pPr>
              <w:pStyle w:val="Tabletext"/>
              <w:keepNext/>
              <w:keepLines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602" w:rsidRPr="005A6BA5" w:rsidRDefault="007D4602" w:rsidP="006C4918">
            <w:pPr>
              <w:pStyle w:val="Tabletext"/>
              <w:keepNext/>
              <w:keepLines/>
              <w:spacing w:before="0" w:after="0"/>
              <w:rPr>
                <w:sz w:val="18"/>
                <w:szCs w:val="18"/>
              </w:rPr>
            </w:pPr>
          </w:p>
        </w:tc>
      </w:tr>
      <w:tr w:rsidR="007D4602" w:rsidRPr="005A6BA5" w:rsidTr="00652922">
        <w:trPr>
          <w:trHeight w:val="199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7D4602" w:rsidRPr="005A6BA5" w:rsidRDefault="007D4602" w:rsidP="006C4918">
            <w:pPr>
              <w:pStyle w:val="Tabletext"/>
              <w:keepNext/>
              <w:keepLines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5A6BA5">
              <w:rPr>
                <w:b/>
                <w:sz w:val="18"/>
                <w:szCs w:val="18"/>
              </w:rPr>
              <w:t>EST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4602" w:rsidRPr="005A6BA5" w:rsidRDefault="007D4602" w:rsidP="006C4918">
            <w:pPr>
              <w:pStyle w:val="Tabletext"/>
              <w:keepNext/>
              <w:keepLines/>
              <w:spacing w:before="0" w:after="0"/>
              <w:jc w:val="center"/>
              <w:rPr>
                <w:sz w:val="18"/>
                <w:szCs w:val="18"/>
              </w:rPr>
            </w:pPr>
            <w:r w:rsidRPr="005A6BA5">
              <w:rPr>
                <w:sz w:val="18"/>
                <w:szCs w:val="18"/>
              </w:rPr>
              <w:t>Oui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602" w:rsidRPr="005A6BA5" w:rsidRDefault="007D4602" w:rsidP="006C4918">
            <w:pPr>
              <w:pStyle w:val="Tabletext"/>
              <w:keepNext/>
              <w:keepLines/>
              <w:spacing w:before="0" w:after="0"/>
              <w:rPr>
                <w:sz w:val="18"/>
                <w:szCs w:val="18"/>
              </w:rPr>
            </w:pPr>
          </w:p>
        </w:tc>
      </w:tr>
      <w:tr w:rsidR="007D4602" w:rsidRPr="005A6BA5" w:rsidTr="00652922">
        <w:trPr>
          <w:trHeight w:val="199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4602" w:rsidRPr="005A6BA5" w:rsidRDefault="007D4602" w:rsidP="006C4918">
            <w:pPr>
              <w:pStyle w:val="Tabletext"/>
              <w:keepNext/>
              <w:keepLines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5A6BA5">
              <w:rPr>
                <w:b/>
                <w:sz w:val="18"/>
                <w:szCs w:val="18"/>
              </w:rPr>
              <w:t>F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4602" w:rsidRPr="005A6BA5" w:rsidRDefault="007D4602" w:rsidP="006C4918">
            <w:pPr>
              <w:pStyle w:val="Tabletext"/>
              <w:keepNext/>
              <w:keepLines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D4602" w:rsidRPr="005A6BA5" w:rsidRDefault="007D4602" w:rsidP="006C4918">
            <w:pPr>
              <w:pStyle w:val="Tabletext"/>
              <w:keepNext/>
              <w:keepLines/>
              <w:spacing w:before="0" w:after="0"/>
              <w:rPr>
                <w:sz w:val="18"/>
                <w:szCs w:val="18"/>
              </w:rPr>
            </w:pPr>
          </w:p>
        </w:tc>
      </w:tr>
      <w:tr w:rsidR="007D4602" w:rsidRPr="005A6BA5" w:rsidTr="00652922">
        <w:trPr>
          <w:trHeight w:val="199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7D4602" w:rsidRPr="005A6BA5" w:rsidRDefault="007D4602" w:rsidP="006C4918">
            <w:pPr>
              <w:pStyle w:val="Tabletext"/>
              <w:keepNext/>
              <w:keepLines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5A6BA5">
              <w:rPr>
                <w:b/>
                <w:sz w:val="18"/>
                <w:szCs w:val="18"/>
              </w:rPr>
              <w:t>FIN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4602" w:rsidRPr="005A6BA5" w:rsidRDefault="007D4602" w:rsidP="006C4918">
            <w:pPr>
              <w:pStyle w:val="Tabletext"/>
              <w:keepNext/>
              <w:keepLines/>
              <w:spacing w:before="0" w:after="0"/>
              <w:jc w:val="center"/>
              <w:rPr>
                <w:sz w:val="18"/>
                <w:szCs w:val="18"/>
              </w:rPr>
            </w:pPr>
            <w:r w:rsidRPr="005A6BA5">
              <w:rPr>
                <w:sz w:val="18"/>
                <w:szCs w:val="18"/>
              </w:rPr>
              <w:t>Oui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602" w:rsidRPr="005A6BA5" w:rsidRDefault="007D4602" w:rsidP="006C4918">
            <w:pPr>
              <w:pStyle w:val="Tabletext"/>
              <w:keepNext/>
              <w:keepLines/>
              <w:spacing w:before="0" w:after="0"/>
              <w:rPr>
                <w:sz w:val="18"/>
                <w:szCs w:val="18"/>
              </w:rPr>
            </w:pPr>
          </w:p>
        </w:tc>
      </w:tr>
      <w:tr w:rsidR="007D4602" w:rsidRPr="005A6BA5" w:rsidTr="00652922">
        <w:trPr>
          <w:trHeight w:val="199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7D4602" w:rsidRPr="005A6BA5" w:rsidRDefault="007D4602" w:rsidP="006C4918">
            <w:pPr>
              <w:pStyle w:val="Tabletext"/>
              <w:keepNext/>
              <w:keepLines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5A6BA5">
              <w:rPr>
                <w:b/>
                <w:sz w:val="18"/>
                <w:szCs w:val="18"/>
              </w:rPr>
              <w:t>G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4602" w:rsidRPr="005A6BA5" w:rsidRDefault="007D4602" w:rsidP="006C4918">
            <w:pPr>
              <w:pStyle w:val="Tabletext"/>
              <w:keepNext/>
              <w:keepLines/>
              <w:spacing w:before="0" w:after="0"/>
              <w:jc w:val="center"/>
              <w:rPr>
                <w:sz w:val="18"/>
                <w:szCs w:val="18"/>
              </w:rPr>
            </w:pPr>
            <w:r w:rsidRPr="005A6BA5">
              <w:rPr>
                <w:sz w:val="18"/>
                <w:szCs w:val="18"/>
              </w:rPr>
              <w:t>Oui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602" w:rsidRPr="005A6BA5" w:rsidRDefault="007D4602" w:rsidP="006C4918">
            <w:pPr>
              <w:pStyle w:val="Tabletext"/>
              <w:keepNext/>
              <w:keepLines/>
              <w:spacing w:before="0" w:after="0"/>
              <w:rPr>
                <w:sz w:val="18"/>
                <w:szCs w:val="18"/>
              </w:rPr>
            </w:pPr>
          </w:p>
        </w:tc>
      </w:tr>
      <w:tr w:rsidR="007D4602" w:rsidRPr="005A6BA5" w:rsidTr="00652922">
        <w:trPr>
          <w:trHeight w:val="199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7D4602" w:rsidRPr="005A6BA5" w:rsidRDefault="007D4602" w:rsidP="006C4918">
            <w:pPr>
              <w:pStyle w:val="Tabletext"/>
              <w:keepNext/>
              <w:keepLines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5A6BA5">
              <w:rPr>
                <w:b/>
                <w:sz w:val="18"/>
                <w:szCs w:val="18"/>
              </w:rPr>
              <w:t>GEO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4602" w:rsidRPr="005A6BA5" w:rsidRDefault="007D4602" w:rsidP="006C4918">
            <w:pPr>
              <w:pStyle w:val="Tabletext"/>
              <w:keepNext/>
              <w:keepLines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602" w:rsidRPr="005A6BA5" w:rsidRDefault="007D4602" w:rsidP="006C4918">
            <w:pPr>
              <w:pStyle w:val="Tabletext"/>
              <w:keepNext/>
              <w:keepLines/>
              <w:spacing w:before="0" w:after="0"/>
              <w:rPr>
                <w:sz w:val="18"/>
                <w:szCs w:val="18"/>
              </w:rPr>
            </w:pPr>
          </w:p>
        </w:tc>
      </w:tr>
      <w:tr w:rsidR="007D4602" w:rsidRPr="005A6BA5" w:rsidTr="00652922">
        <w:trPr>
          <w:trHeight w:val="199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7D4602" w:rsidRPr="005A6BA5" w:rsidRDefault="007D4602" w:rsidP="006C4918">
            <w:pPr>
              <w:pStyle w:val="Tabletext"/>
              <w:keepNext/>
              <w:keepLines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5A6BA5">
              <w:rPr>
                <w:b/>
                <w:sz w:val="18"/>
                <w:szCs w:val="18"/>
              </w:rPr>
              <w:t>GRC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4602" w:rsidRPr="005A6BA5" w:rsidRDefault="007D4602" w:rsidP="006C4918">
            <w:pPr>
              <w:pStyle w:val="Tabletext"/>
              <w:keepNext/>
              <w:keepLines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602" w:rsidRPr="005A6BA5" w:rsidRDefault="007D4602" w:rsidP="006C4918">
            <w:pPr>
              <w:pStyle w:val="Tabletext"/>
              <w:keepNext/>
              <w:keepLines/>
              <w:spacing w:before="0" w:after="0"/>
              <w:rPr>
                <w:sz w:val="18"/>
                <w:szCs w:val="18"/>
              </w:rPr>
            </w:pPr>
          </w:p>
        </w:tc>
      </w:tr>
      <w:tr w:rsidR="007D4602" w:rsidRPr="005A6BA5" w:rsidTr="00652922">
        <w:trPr>
          <w:trHeight w:val="199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7D4602" w:rsidRPr="005A6BA5" w:rsidRDefault="007D4602" w:rsidP="006C4918">
            <w:pPr>
              <w:pStyle w:val="Tabletext"/>
              <w:keepNext/>
              <w:keepLines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5A6BA5">
              <w:rPr>
                <w:b/>
                <w:sz w:val="18"/>
                <w:szCs w:val="18"/>
              </w:rPr>
              <w:t>HNG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4602" w:rsidRPr="005A6BA5" w:rsidRDefault="007D4602" w:rsidP="006C4918">
            <w:pPr>
              <w:pStyle w:val="Tabletext"/>
              <w:keepNext/>
              <w:keepLines/>
              <w:spacing w:before="0" w:after="0"/>
              <w:jc w:val="center"/>
              <w:rPr>
                <w:sz w:val="18"/>
                <w:szCs w:val="18"/>
              </w:rPr>
            </w:pPr>
            <w:r w:rsidRPr="005A6BA5">
              <w:rPr>
                <w:sz w:val="18"/>
                <w:szCs w:val="18"/>
              </w:rPr>
              <w:t>Oui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602" w:rsidRPr="005A6BA5" w:rsidRDefault="007D4602" w:rsidP="006C4918">
            <w:pPr>
              <w:pStyle w:val="Tabletext"/>
              <w:keepNext/>
              <w:keepLines/>
              <w:spacing w:before="0" w:after="0"/>
              <w:rPr>
                <w:sz w:val="18"/>
                <w:szCs w:val="18"/>
              </w:rPr>
            </w:pPr>
          </w:p>
        </w:tc>
      </w:tr>
      <w:tr w:rsidR="007D4602" w:rsidRPr="005A6BA5" w:rsidTr="00652922">
        <w:trPr>
          <w:trHeight w:val="199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D4602" w:rsidRPr="005A6BA5" w:rsidRDefault="007D4602" w:rsidP="006C4918">
            <w:pPr>
              <w:pStyle w:val="Tabletext"/>
              <w:keepNext/>
              <w:keepLines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5A6BA5">
              <w:rPr>
                <w:b/>
                <w:sz w:val="18"/>
                <w:szCs w:val="18"/>
              </w:rPr>
              <w:t>HOL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4602" w:rsidRPr="005A6BA5" w:rsidRDefault="007D4602" w:rsidP="006C4918">
            <w:pPr>
              <w:pStyle w:val="Tabletext"/>
              <w:keepNext/>
              <w:keepLines/>
              <w:spacing w:before="0" w:after="0"/>
              <w:jc w:val="center"/>
              <w:rPr>
                <w:sz w:val="18"/>
                <w:szCs w:val="18"/>
              </w:rPr>
            </w:pPr>
            <w:r w:rsidRPr="005A6BA5">
              <w:rPr>
                <w:sz w:val="18"/>
                <w:szCs w:val="18"/>
              </w:rPr>
              <w:t>Oui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7D4602" w:rsidRPr="005A6BA5" w:rsidRDefault="007D4602" w:rsidP="006C4918">
            <w:pPr>
              <w:pStyle w:val="Tabletext"/>
              <w:keepNext/>
              <w:keepLines/>
              <w:spacing w:before="0" w:after="0"/>
              <w:rPr>
                <w:sz w:val="18"/>
                <w:szCs w:val="18"/>
              </w:rPr>
            </w:pPr>
          </w:p>
        </w:tc>
      </w:tr>
      <w:tr w:rsidR="007D4602" w:rsidRPr="005A6BA5" w:rsidTr="00652922">
        <w:trPr>
          <w:trHeight w:val="199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7D4602" w:rsidRPr="005A6BA5" w:rsidRDefault="007D4602" w:rsidP="006C4918">
            <w:pPr>
              <w:pStyle w:val="Tabletext"/>
              <w:keepNext/>
              <w:keepLines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5A6BA5">
              <w:rPr>
                <w:b/>
                <w:sz w:val="18"/>
                <w:szCs w:val="18"/>
              </w:rPr>
              <w:t>HRV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4602" w:rsidRPr="005A6BA5" w:rsidRDefault="007D4602" w:rsidP="006C4918">
            <w:pPr>
              <w:pStyle w:val="Tabletext"/>
              <w:keepNext/>
              <w:keepLines/>
              <w:spacing w:before="0" w:after="0"/>
              <w:jc w:val="center"/>
              <w:rPr>
                <w:sz w:val="18"/>
                <w:szCs w:val="18"/>
              </w:rPr>
            </w:pPr>
            <w:r w:rsidRPr="005A6BA5">
              <w:rPr>
                <w:sz w:val="18"/>
                <w:szCs w:val="18"/>
              </w:rPr>
              <w:t>Oui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602" w:rsidRPr="005A6BA5" w:rsidRDefault="007D4602" w:rsidP="006C4918">
            <w:pPr>
              <w:pStyle w:val="Tabletext"/>
              <w:keepNext/>
              <w:keepLines/>
              <w:spacing w:before="0" w:after="0"/>
              <w:rPr>
                <w:sz w:val="18"/>
                <w:szCs w:val="18"/>
              </w:rPr>
            </w:pPr>
          </w:p>
        </w:tc>
      </w:tr>
      <w:tr w:rsidR="007D4602" w:rsidRPr="005A6BA5" w:rsidTr="00652922">
        <w:trPr>
          <w:trHeight w:val="199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7D4602" w:rsidRPr="005A6BA5" w:rsidRDefault="007D4602" w:rsidP="006C4918">
            <w:pPr>
              <w:pStyle w:val="Tabletext"/>
              <w:keepNext/>
              <w:keepLines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5A6BA5">
              <w:rPr>
                <w:b/>
                <w:sz w:val="18"/>
                <w:szCs w:val="18"/>
              </w:rPr>
              <w:t>I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4602" w:rsidRPr="005A6BA5" w:rsidRDefault="007D4602" w:rsidP="006C4918">
            <w:pPr>
              <w:pStyle w:val="Tabletext"/>
              <w:keepNext/>
              <w:keepLines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602" w:rsidRPr="005A6BA5" w:rsidRDefault="007D4602" w:rsidP="006C4918">
            <w:pPr>
              <w:pStyle w:val="Tabletext"/>
              <w:keepNext/>
              <w:keepLines/>
              <w:spacing w:before="0" w:after="0"/>
              <w:rPr>
                <w:sz w:val="18"/>
                <w:szCs w:val="18"/>
              </w:rPr>
            </w:pPr>
          </w:p>
        </w:tc>
      </w:tr>
      <w:tr w:rsidR="007D4602" w:rsidRPr="005A6BA5" w:rsidTr="00652922">
        <w:trPr>
          <w:trHeight w:val="199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7D4602" w:rsidRPr="005A6BA5" w:rsidRDefault="007D4602" w:rsidP="006C4918">
            <w:pPr>
              <w:pStyle w:val="Tabletext"/>
              <w:keepNext/>
              <w:keepLines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5A6BA5">
              <w:rPr>
                <w:b/>
                <w:sz w:val="18"/>
                <w:szCs w:val="18"/>
              </w:rPr>
              <w:t>IRL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4602" w:rsidRPr="005A6BA5" w:rsidRDefault="007D4602" w:rsidP="006C4918">
            <w:pPr>
              <w:pStyle w:val="Tabletext"/>
              <w:keepNext/>
              <w:keepLines/>
              <w:spacing w:before="0" w:after="0"/>
              <w:jc w:val="center"/>
              <w:rPr>
                <w:sz w:val="18"/>
                <w:szCs w:val="18"/>
              </w:rPr>
            </w:pPr>
            <w:r w:rsidRPr="005A6BA5">
              <w:rPr>
                <w:sz w:val="18"/>
                <w:szCs w:val="18"/>
              </w:rPr>
              <w:t>Oui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602" w:rsidRPr="005A6BA5" w:rsidRDefault="007D4602" w:rsidP="006C4918">
            <w:pPr>
              <w:pStyle w:val="Tabletext"/>
              <w:keepNext/>
              <w:keepLines/>
              <w:spacing w:before="0" w:after="0"/>
              <w:rPr>
                <w:sz w:val="18"/>
                <w:szCs w:val="18"/>
              </w:rPr>
            </w:pPr>
          </w:p>
        </w:tc>
      </w:tr>
      <w:tr w:rsidR="007D4602" w:rsidRPr="005A6BA5" w:rsidTr="00652922">
        <w:trPr>
          <w:trHeight w:val="199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7D4602" w:rsidRPr="005A6BA5" w:rsidRDefault="007D4602" w:rsidP="006C4918">
            <w:pPr>
              <w:pStyle w:val="Tabletext"/>
              <w:keepNext/>
              <w:keepLines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5A6BA5">
              <w:rPr>
                <w:b/>
                <w:sz w:val="18"/>
                <w:szCs w:val="18"/>
              </w:rPr>
              <w:t>ISL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4602" w:rsidRPr="005A6BA5" w:rsidRDefault="007D4602" w:rsidP="006C4918">
            <w:pPr>
              <w:pStyle w:val="Tabletext"/>
              <w:keepNext/>
              <w:keepLines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602" w:rsidRPr="005A6BA5" w:rsidRDefault="007D4602" w:rsidP="006C4918">
            <w:pPr>
              <w:pStyle w:val="Tabletext"/>
              <w:keepNext/>
              <w:keepLines/>
              <w:spacing w:before="0" w:after="0"/>
              <w:rPr>
                <w:sz w:val="18"/>
                <w:szCs w:val="18"/>
              </w:rPr>
            </w:pPr>
          </w:p>
        </w:tc>
      </w:tr>
      <w:tr w:rsidR="007D4602" w:rsidRPr="005A6BA5" w:rsidTr="00652922">
        <w:trPr>
          <w:trHeight w:val="199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7D4602" w:rsidRPr="005A6BA5" w:rsidRDefault="007D4602" w:rsidP="006C4918">
            <w:pPr>
              <w:pStyle w:val="Tabletext"/>
              <w:keepNext/>
              <w:keepLines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5A6BA5">
              <w:rPr>
                <w:b/>
                <w:sz w:val="18"/>
                <w:szCs w:val="18"/>
              </w:rPr>
              <w:t>LIE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4602" w:rsidRPr="005A6BA5" w:rsidRDefault="007D4602" w:rsidP="006C4918">
            <w:pPr>
              <w:pStyle w:val="Tabletext"/>
              <w:keepNext/>
              <w:keepLines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602" w:rsidRPr="005A6BA5" w:rsidRDefault="007D4602" w:rsidP="006C4918">
            <w:pPr>
              <w:pStyle w:val="Tabletext"/>
              <w:keepNext/>
              <w:keepLines/>
              <w:spacing w:before="0" w:after="0"/>
              <w:rPr>
                <w:sz w:val="18"/>
                <w:szCs w:val="18"/>
              </w:rPr>
            </w:pPr>
          </w:p>
        </w:tc>
      </w:tr>
      <w:tr w:rsidR="007D4602" w:rsidRPr="005A6BA5" w:rsidTr="00652922">
        <w:trPr>
          <w:trHeight w:val="199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7D4602" w:rsidRPr="005A6BA5" w:rsidRDefault="007D4602" w:rsidP="006C4918">
            <w:pPr>
              <w:pStyle w:val="Tabletext"/>
              <w:keepNext/>
              <w:keepLines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5A6BA5">
              <w:rPr>
                <w:b/>
                <w:sz w:val="18"/>
                <w:szCs w:val="18"/>
              </w:rPr>
              <w:t>LTU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4602" w:rsidRPr="005A6BA5" w:rsidRDefault="007D4602" w:rsidP="006C4918">
            <w:pPr>
              <w:pStyle w:val="Tabletext"/>
              <w:keepNext/>
              <w:keepLines/>
              <w:spacing w:before="0" w:after="0"/>
              <w:jc w:val="center"/>
              <w:rPr>
                <w:sz w:val="18"/>
                <w:szCs w:val="18"/>
              </w:rPr>
            </w:pPr>
            <w:r w:rsidRPr="005A6BA5">
              <w:rPr>
                <w:sz w:val="18"/>
                <w:szCs w:val="18"/>
              </w:rPr>
              <w:t>Oui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602" w:rsidRPr="005A6BA5" w:rsidRDefault="007D4602" w:rsidP="006C4918">
            <w:pPr>
              <w:pStyle w:val="Tabletext"/>
              <w:keepNext/>
              <w:keepLines/>
              <w:spacing w:before="0" w:after="0"/>
              <w:rPr>
                <w:sz w:val="18"/>
                <w:szCs w:val="18"/>
              </w:rPr>
            </w:pPr>
          </w:p>
        </w:tc>
      </w:tr>
      <w:tr w:rsidR="007D4602" w:rsidRPr="005A6BA5" w:rsidTr="00652922">
        <w:trPr>
          <w:trHeight w:val="199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7D4602" w:rsidRPr="005A6BA5" w:rsidRDefault="007D4602" w:rsidP="006C4918">
            <w:pPr>
              <w:pStyle w:val="Tabletext"/>
              <w:keepNext/>
              <w:keepLines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5A6BA5">
              <w:rPr>
                <w:b/>
                <w:sz w:val="18"/>
                <w:szCs w:val="18"/>
              </w:rPr>
              <w:t>LUX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4602" w:rsidRPr="005A6BA5" w:rsidRDefault="007D4602" w:rsidP="006C4918">
            <w:pPr>
              <w:pStyle w:val="Tabletext"/>
              <w:keepNext/>
              <w:keepLines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602" w:rsidRPr="005A6BA5" w:rsidRDefault="007D4602" w:rsidP="006C4918">
            <w:pPr>
              <w:pStyle w:val="Tabletext"/>
              <w:keepNext/>
              <w:keepLines/>
              <w:spacing w:before="0" w:after="0"/>
              <w:rPr>
                <w:sz w:val="18"/>
                <w:szCs w:val="18"/>
              </w:rPr>
            </w:pPr>
          </w:p>
        </w:tc>
      </w:tr>
      <w:tr w:rsidR="007D4602" w:rsidRPr="005A6BA5" w:rsidTr="00652922">
        <w:trPr>
          <w:trHeight w:val="199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7D4602" w:rsidRPr="005A6BA5" w:rsidRDefault="007D4602" w:rsidP="006C4918">
            <w:pPr>
              <w:pStyle w:val="Tabletext"/>
              <w:keepNext/>
              <w:keepLines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5A6BA5">
              <w:rPr>
                <w:b/>
                <w:sz w:val="18"/>
                <w:szCs w:val="18"/>
              </w:rPr>
              <w:t>LVA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4602" w:rsidRPr="005A6BA5" w:rsidRDefault="007D4602" w:rsidP="006C4918">
            <w:pPr>
              <w:pStyle w:val="Tabletext"/>
              <w:keepNext/>
              <w:keepLines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602" w:rsidRPr="005A6BA5" w:rsidRDefault="007D4602" w:rsidP="006C4918">
            <w:pPr>
              <w:pStyle w:val="Tabletext"/>
              <w:keepNext/>
              <w:keepLines/>
              <w:spacing w:before="0" w:after="0"/>
              <w:rPr>
                <w:sz w:val="18"/>
                <w:szCs w:val="18"/>
              </w:rPr>
            </w:pPr>
          </w:p>
        </w:tc>
      </w:tr>
      <w:tr w:rsidR="007D4602" w:rsidRPr="005A6BA5" w:rsidTr="00652922">
        <w:trPr>
          <w:trHeight w:val="199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7D4602" w:rsidRPr="005A6BA5" w:rsidRDefault="007D4602" w:rsidP="006C4918">
            <w:pPr>
              <w:pStyle w:val="Tabletext"/>
              <w:keepNext/>
              <w:keepLines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5A6BA5">
              <w:rPr>
                <w:b/>
                <w:sz w:val="18"/>
                <w:szCs w:val="18"/>
              </w:rPr>
              <w:t>MCO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4602" w:rsidRPr="005A6BA5" w:rsidRDefault="007D4602" w:rsidP="006C4918">
            <w:pPr>
              <w:pStyle w:val="Tabletext"/>
              <w:keepNext/>
              <w:keepLines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602" w:rsidRPr="005A6BA5" w:rsidRDefault="007D4602" w:rsidP="006C4918">
            <w:pPr>
              <w:pStyle w:val="Tabletext"/>
              <w:keepNext/>
              <w:keepLines/>
              <w:spacing w:before="0" w:after="0"/>
              <w:rPr>
                <w:sz w:val="18"/>
                <w:szCs w:val="18"/>
              </w:rPr>
            </w:pPr>
          </w:p>
        </w:tc>
      </w:tr>
      <w:tr w:rsidR="007D4602" w:rsidRPr="005A6BA5" w:rsidTr="00652922">
        <w:trPr>
          <w:trHeight w:val="199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7D4602" w:rsidRPr="005A6BA5" w:rsidRDefault="007D4602" w:rsidP="006C4918">
            <w:pPr>
              <w:pStyle w:val="Tabletext"/>
              <w:keepNext/>
              <w:keepLines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5A6BA5">
              <w:rPr>
                <w:b/>
                <w:sz w:val="18"/>
                <w:szCs w:val="18"/>
              </w:rPr>
              <w:t>MDA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4602" w:rsidRPr="005A6BA5" w:rsidRDefault="007D4602" w:rsidP="006C4918">
            <w:pPr>
              <w:pStyle w:val="Tabletext"/>
              <w:keepNext/>
              <w:keepLines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602" w:rsidRPr="005A6BA5" w:rsidRDefault="007D4602" w:rsidP="006C4918">
            <w:pPr>
              <w:pStyle w:val="Tabletext"/>
              <w:keepNext/>
              <w:keepLines/>
              <w:spacing w:before="0" w:after="0"/>
              <w:rPr>
                <w:sz w:val="18"/>
                <w:szCs w:val="18"/>
              </w:rPr>
            </w:pPr>
          </w:p>
        </w:tc>
      </w:tr>
      <w:tr w:rsidR="007D4602" w:rsidRPr="005A6BA5" w:rsidTr="00652922">
        <w:trPr>
          <w:trHeight w:val="199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7D4602" w:rsidRPr="005A6BA5" w:rsidRDefault="007D4602" w:rsidP="006C4918">
            <w:pPr>
              <w:pStyle w:val="Tabletext"/>
              <w:keepNext/>
              <w:keepLines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5A6BA5">
              <w:rPr>
                <w:b/>
                <w:sz w:val="18"/>
                <w:szCs w:val="18"/>
              </w:rPr>
              <w:t>MKD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4602" w:rsidRPr="005A6BA5" w:rsidRDefault="007D4602" w:rsidP="006C4918">
            <w:pPr>
              <w:pStyle w:val="Tabletext"/>
              <w:keepNext/>
              <w:keepLines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602" w:rsidRPr="005A6BA5" w:rsidRDefault="007D4602" w:rsidP="006C4918">
            <w:pPr>
              <w:pStyle w:val="Tabletext"/>
              <w:keepNext/>
              <w:keepLines/>
              <w:spacing w:before="0" w:after="0"/>
              <w:rPr>
                <w:sz w:val="18"/>
                <w:szCs w:val="18"/>
              </w:rPr>
            </w:pPr>
          </w:p>
        </w:tc>
      </w:tr>
      <w:tr w:rsidR="007D4602" w:rsidRPr="005A6BA5" w:rsidTr="00652922">
        <w:trPr>
          <w:trHeight w:val="199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7D4602" w:rsidRPr="005A6BA5" w:rsidRDefault="007D4602" w:rsidP="006C4918">
            <w:pPr>
              <w:pStyle w:val="Tabletext"/>
              <w:keepNext/>
              <w:keepLines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5A6BA5">
              <w:rPr>
                <w:b/>
                <w:sz w:val="18"/>
                <w:szCs w:val="18"/>
              </w:rPr>
              <w:t>MLT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4602" w:rsidRPr="005A6BA5" w:rsidRDefault="007D4602" w:rsidP="006C4918">
            <w:pPr>
              <w:pStyle w:val="Tabletext"/>
              <w:keepNext/>
              <w:keepLines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602" w:rsidRPr="005A6BA5" w:rsidRDefault="007D4602" w:rsidP="006C4918">
            <w:pPr>
              <w:pStyle w:val="Tabletext"/>
              <w:keepNext/>
              <w:keepLines/>
              <w:spacing w:before="0" w:after="0"/>
              <w:rPr>
                <w:sz w:val="18"/>
                <w:szCs w:val="18"/>
              </w:rPr>
            </w:pPr>
          </w:p>
        </w:tc>
      </w:tr>
      <w:tr w:rsidR="007D4602" w:rsidRPr="005A6BA5" w:rsidTr="00652922">
        <w:trPr>
          <w:trHeight w:val="199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7D4602" w:rsidRPr="005A6BA5" w:rsidRDefault="007D4602" w:rsidP="006C4918">
            <w:pPr>
              <w:pStyle w:val="Tabletext"/>
              <w:keepNext/>
              <w:keepLines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5A6BA5">
              <w:rPr>
                <w:b/>
                <w:sz w:val="18"/>
                <w:szCs w:val="18"/>
              </w:rPr>
              <w:t>MNE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4602" w:rsidRPr="005A6BA5" w:rsidRDefault="007D4602" w:rsidP="006C4918">
            <w:pPr>
              <w:pStyle w:val="Tabletext"/>
              <w:keepNext/>
              <w:keepLines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602" w:rsidRPr="005A6BA5" w:rsidRDefault="007D4602" w:rsidP="006C4918">
            <w:pPr>
              <w:pStyle w:val="Tabletext"/>
              <w:keepNext/>
              <w:keepLines/>
              <w:spacing w:before="0" w:after="0"/>
              <w:rPr>
                <w:sz w:val="18"/>
                <w:szCs w:val="18"/>
              </w:rPr>
            </w:pPr>
          </w:p>
        </w:tc>
      </w:tr>
      <w:tr w:rsidR="007D4602" w:rsidRPr="005A6BA5" w:rsidTr="00652922">
        <w:trPr>
          <w:trHeight w:val="199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7D4602" w:rsidRPr="005A6BA5" w:rsidRDefault="007D4602" w:rsidP="006C4918">
            <w:pPr>
              <w:pStyle w:val="Tabletext"/>
              <w:keepNext/>
              <w:keepLines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5A6BA5">
              <w:rPr>
                <w:b/>
                <w:sz w:val="18"/>
                <w:szCs w:val="18"/>
              </w:rPr>
              <w:t>NOR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4602" w:rsidRPr="005A6BA5" w:rsidRDefault="007D4602" w:rsidP="006C4918">
            <w:pPr>
              <w:pStyle w:val="Tabletext"/>
              <w:keepNext/>
              <w:keepLines/>
              <w:spacing w:before="0" w:after="0"/>
              <w:jc w:val="center"/>
              <w:rPr>
                <w:sz w:val="18"/>
                <w:szCs w:val="18"/>
              </w:rPr>
            </w:pPr>
            <w:r w:rsidRPr="005A6BA5">
              <w:rPr>
                <w:sz w:val="18"/>
                <w:szCs w:val="18"/>
              </w:rPr>
              <w:t>Oui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602" w:rsidRPr="005A6BA5" w:rsidRDefault="007D4602" w:rsidP="006C4918">
            <w:pPr>
              <w:pStyle w:val="Tabletext"/>
              <w:keepNext/>
              <w:keepLines/>
              <w:spacing w:before="0" w:after="0"/>
              <w:rPr>
                <w:sz w:val="18"/>
                <w:szCs w:val="18"/>
              </w:rPr>
            </w:pPr>
          </w:p>
        </w:tc>
      </w:tr>
      <w:tr w:rsidR="007D4602" w:rsidRPr="005A6BA5" w:rsidTr="00652922">
        <w:trPr>
          <w:trHeight w:val="199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7D4602" w:rsidRPr="005A6BA5" w:rsidRDefault="007D4602" w:rsidP="006C4918">
            <w:pPr>
              <w:pStyle w:val="Tabletext"/>
              <w:keepNext/>
              <w:keepLines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5A6BA5">
              <w:rPr>
                <w:b/>
                <w:sz w:val="18"/>
                <w:szCs w:val="18"/>
              </w:rPr>
              <w:t>POL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4602" w:rsidRPr="005A6BA5" w:rsidRDefault="007D4602" w:rsidP="006C4918">
            <w:pPr>
              <w:pStyle w:val="Tabletext"/>
              <w:keepNext/>
              <w:keepLines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602" w:rsidRPr="005A6BA5" w:rsidRDefault="007D4602" w:rsidP="006C4918">
            <w:pPr>
              <w:pStyle w:val="Tabletext"/>
              <w:keepNext/>
              <w:keepLines/>
              <w:spacing w:before="0" w:after="0"/>
              <w:rPr>
                <w:sz w:val="18"/>
                <w:szCs w:val="18"/>
              </w:rPr>
            </w:pPr>
          </w:p>
        </w:tc>
      </w:tr>
      <w:tr w:rsidR="007D4602" w:rsidRPr="005A6BA5" w:rsidTr="00652922">
        <w:trPr>
          <w:trHeight w:val="199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7D4602" w:rsidRPr="005A6BA5" w:rsidRDefault="007D4602" w:rsidP="006C4918">
            <w:pPr>
              <w:pStyle w:val="Tabletext"/>
              <w:keepNext/>
              <w:keepLines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5A6BA5">
              <w:rPr>
                <w:b/>
                <w:sz w:val="18"/>
                <w:szCs w:val="18"/>
              </w:rPr>
              <w:t>POR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4602" w:rsidRPr="005A6BA5" w:rsidRDefault="007D4602" w:rsidP="006C4918">
            <w:pPr>
              <w:pStyle w:val="Tabletext"/>
              <w:keepNext/>
              <w:keepLines/>
              <w:spacing w:before="0" w:after="0"/>
              <w:jc w:val="center"/>
              <w:rPr>
                <w:sz w:val="18"/>
                <w:szCs w:val="18"/>
              </w:rPr>
            </w:pPr>
            <w:r w:rsidRPr="005A6BA5">
              <w:rPr>
                <w:sz w:val="18"/>
                <w:szCs w:val="18"/>
              </w:rPr>
              <w:t>Oui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602" w:rsidRPr="005A6BA5" w:rsidRDefault="007D4602" w:rsidP="006C4918">
            <w:pPr>
              <w:pStyle w:val="Tabletext"/>
              <w:keepNext/>
              <w:keepLines/>
              <w:spacing w:before="0" w:after="0"/>
              <w:rPr>
                <w:sz w:val="18"/>
                <w:szCs w:val="18"/>
              </w:rPr>
            </w:pPr>
          </w:p>
        </w:tc>
      </w:tr>
      <w:tr w:rsidR="007D4602" w:rsidRPr="005A6BA5" w:rsidTr="00652922">
        <w:trPr>
          <w:trHeight w:val="199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7D4602" w:rsidRPr="005A6BA5" w:rsidRDefault="007D4602" w:rsidP="006C4918">
            <w:pPr>
              <w:pStyle w:val="Tabletext"/>
              <w:keepNext/>
              <w:keepLines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5A6BA5">
              <w:rPr>
                <w:b/>
                <w:sz w:val="18"/>
                <w:szCs w:val="18"/>
              </w:rPr>
              <w:t>ROU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4602" w:rsidRPr="005A6BA5" w:rsidRDefault="007D4602" w:rsidP="006C4918">
            <w:pPr>
              <w:pStyle w:val="Tabletext"/>
              <w:keepNext/>
              <w:keepLines/>
              <w:spacing w:before="0" w:after="0"/>
              <w:jc w:val="center"/>
              <w:rPr>
                <w:sz w:val="18"/>
                <w:szCs w:val="18"/>
              </w:rPr>
            </w:pPr>
            <w:r w:rsidRPr="005A6BA5">
              <w:rPr>
                <w:sz w:val="18"/>
                <w:szCs w:val="18"/>
              </w:rPr>
              <w:t>Oui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602" w:rsidRPr="005A6BA5" w:rsidRDefault="007D4602" w:rsidP="006C4918">
            <w:pPr>
              <w:pStyle w:val="Tabletext"/>
              <w:keepNext/>
              <w:keepLines/>
              <w:spacing w:before="0" w:after="0"/>
              <w:rPr>
                <w:sz w:val="18"/>
                <w:szCs w:val="18"/>
              </w:rPr>
            </w:pPr>
          </w:p>
        </w:tc>
      </w:tr>
      <w:tr w:rsidR="007D4602" w:rsidRPr="005A6BA5" w:rsidTr="00652922">
        <w:trPr>
          <w:trHeight w:val="199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7D4602" w:rsidRPr="005A6BA5" w:rsidRDefault="007D4602" w:rsidP="006C4918">
            <w:pPr>
              <w:pStyle w:val="Tabletext"/>
              <w:keepNext/>
              <w:keepLines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5A6BA5">
              <w:rPr>
                <w:b/>
                <w:sz w:val="18"/>
                <w:szCs w:val="18"/>
              </w:rPr>
              <w:t>RUS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4602" w:rsidRPr="005A6BA5" w:rsidRDefault="007D4602" w:rsidP="006C4918">
            <w:pPr>
              <w:pStyle w:val="Tabletext"/>
              <w:keepNext/>
              <w:keepLines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602" w:rsidRPr="005A6BA5" w:rsidRDefault="007D4602" w:rsidP="006C4918">
            <w:pPr>
              <w:pStyle w:val="Tabletext"/>
              <w:keepNext/>
              <w:keepLines/>
              <w:spacing w:before="0" w:after="0"/>
              <w:rPr>
                <w:sz w:val="18"/>
                <w:szCs w:val="18"/>
              </w:rPr>
            </w:pPr>
          </w:p>
        </w:tc>
      </w:tr>
      <w:tr w:rsidR="007D4602" w:rsidRPr="005A6BA5" w:rsidTr="00652922">
        <w:trPr>
          <w:trHeight w:val="199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7D4602" w:rsidRPr="005A6BA5" w:rsidRDefault="007D4602" w:rsidP="006C4918">
            <w:pPr>
              <w:pStyle w:val="Tabletext"/>
              <w:keepNext/>
              <w:keepLines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5A6BA5">
              <w:rPr>
                <w:b/>
                <w:sz w:val="18"/>
                <w:szCs w:val="18"/>
              </w:rPr>
              <w:t>S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4602" w:rsidRPr="005A6BA5" w:rsidRDefault="007D4602" w:rsidP="006C4918">
            <w:pPr>
              <w:pStyle w:val="Tabletext"/>
              <w:keepNext/>
              <w:keepLines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602" w:rsidRPr="005A6BA5" w:rsidRDefault="007D4602" w:rsidP="006C4918">
            <w:pPr>
              <w:pStyle w:val="Tabletext"/>
              <w:keepNext/>
              <w:keepLines/>
              <w:spacing w:before="0" w:after="0"/>
              <w:rPr>
                <w:sz w:val="18"/>
                <w:szCs w:val="18"/>
              </w:rPr>
            </w:pPr>
          </w:p>
        </w:tc>
      </w:tr>
      <w:tr w:rsidR="007D4602" w:rsidRPr="005A6BA5" w:rsidTr="00652922">
        <w:trPr>
          <w:trHeight w:val="199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7D4602" w:rsidRPr="005A6BA5" w:rsidRDefault="007D4602" w:rsidP="006C4918">
            <w:pPr>
              <w:pStyle w:val="Tabletext"/>
              <w:keepNext/>
              <w:keepLines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5A6BA5">
              <w:rPr>
                <w:b/>
                <w:sz w:val="18"/>
                <w:szCs w:val="18"/>
              </w:rPr>
              <w:t>SMR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4602" w:rsidRPr="005A6BA5" w:rsidRDefault="007D4602" w:rsidP="006C4918">
            <w:pPr>
              <w:pStyle w:val="Tabletext"/>
              <w:keepNext/>
              <w:keepLines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602" w:rsidRPr="005A6BA5" w:rsidRDefault="007D4602" w:rsidP="006C4918">
            <w:pPr>
              <w:pStyle w:val="Tabletext"/>
              <w:keepNext/>
              <w:keepLines/>
              <w:spacing w:before="0" w:after="0"/>
              <w:rPr>
                <w:sz w:val="18"/>
                <w:szCs w:val="18"/>
              </w:rPr>
            </w:pPr>
          </w:p>
        </w:tc>
      </w:tr>
      <w:tr w:rsidR="007D4602" w:rsidRPr="005A6BA5" w:rsidTr="00652922">
        <w:trPr>
          <w:trHeight w:val="199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7D4602" w:rsidRPr="005A6BA5" w:rsidRDefault="007D4602" w:rsidP="006C4918">
            <w:pPr>
              <w:pStyle w:val="Tabletext"/>
              <w:keepNext/>
              <w:keepLines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5A6BA5">
              <w:rPr>
                <w:b/>
                <w:sz w:val="18"/>
                <w:szCs w:val="18"/>
              </w:rPr>
              <w:t>SRB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4602" w:rsidRPr="005A6BA5" w:rsidRDefault="007D4602" w:rsidP="006C4918">
            <w:pPr>
              <w:pStyle w:val="Tabletext"/>
              <w:keepNext/>
              <w:keepLines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602" w:rsidRPr="005A6BA5" w:rsidRDefault="007D4602" w:rsidP="006C4918">
            <w:pPr>
              <w:pStyle w:val="Tabletext"/>
              <w:keepNext/>
              <w:keepLines/>
              <w:spacing w:before="0" w:after="0"/>
              <w:rPr>
                <w:sz w:val="18"/>
                <w:szCs w:val="18"/>
              </w:rPr>
            </w:pPr>
          </w:p>
        </w:tc>
      </w:tr>
      <w:tr w:rsidR="007D4602" w:rsidRPr="005A6BA5" w:rsidTr="00652922">
        <w:trPr>
          <w:trHeight w:val="199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7D4602" w:rsidRPr="005A6BA5" w:rsidRDefault="007D4602" w:rsidP="006C4918">
            <w:pPr>
              <w:pStyle w:val="Tabletext"/>
              <w:keepNext/>
              <w:keepLines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5A6BA5">
              <w:rPr>
                <w:b/>
                <w:sz w:val="18"/>
                <w:szCs w:val="18"/>
              </w:rPr>
              <w:t>SUI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4602" w:rsidRPr="005A6BA5" w:rsidRDefault="007D4602" w:rsidP="006C4918">
            <w:pPr>
              <w:pStyle w:val="Tabletext"/>
              <w:keepNext/>
              <w:keepLines/>
              <w:spacing w:before="0" w:after="0"/>
              <w:jc w:val="center"/>
              <w:rPr>
                <w:sz w:val="18"/>
                <w:szCs w:val="18"/>
              </w:rPr>
            </w:pPr>
            <w:r w:rsidRPr="005A6BA5">
              <w:rPr>
                <w:sz w:val="18"/>
                <w:szCs w:val="18"/>
              </w:rPr>
              <w:t>Oui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602" w:rsidRPr="005A6BA5" w:rsidRDefault="007D4602" w:rsidP="006C4918">
            <w:pPr>
              <w:pStyle w:val="Tabletext"/>
              <w:keepNext/>
              <w:keepLines/>
              <w:spacing w:before="0" w:after="0"/>
              <w:rPr>
                <w:sz w:val="18"/>
                <w:szCs w:val="18"/>
              </w:rPr>
            </w:pPr>
          </w:p>
        </w:tc>
      </w:tr>
      <w:tr w:rsidR="007D4602" w:rsidRPr="005A6BA5" w:rsidTr="00652922">
        <w:trPr>
          <w:trHeight w:val="199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7D4602" w:rsidRPr="005A6BA5" w:rsidRDefault="007D4602" w:rsidP="006C4918">
            <w:pPr>
              <w:pStyle w:val="Tabletext"/>
              <w:keepNext/>
              <w:keepLines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5A6BA5">
              <w:rPr>
                <w:b/>
                <w:sz w:val="18"/>
                <w:szCs w:val="18"/>
              </w:rPr>
              <w:t>SVK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4602" w:rsidRPr="005A6BA5" w:rsidRDefault="007D4602" w:rsidP="006C4918">
            <w:pPr>
              <w:pStyle w:val="Tabletext"/>
              <w:keepNext/>
              <w:keepLines/>
              <w:spacing w:before="0" w:after="0"/>
              <w:jc w:val="center"/>
              <w:rPr>
                <w:sz w:val="18"/>
                <w:szCs w:val="18"/>
              </w:rPr>
            </w:pPr>
            <w:r w:rsidRPr="005A6BA5">
              <w:rPr>
                <w:sz w:val="18"/>
                <w:szCs w:val="18"/>
              </w:rPr>
              <w:t>Oui</w:t>
            </w: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602" w:rsidRPr="005A6BA5" w:rsidRDefault="007D4602" w:rsidP="006C4918">
            <w:pPr>
              <w:pStyle w:val="Tabletext"/>
              <w:keepNext/>
              <w:keepLines/>
              <w:spacing w:before="0" w:after="0"/>
              <w:rPr>
                <w:sz w:val="18"/>
                <w:szCs w:val="18"/>
              </w:rPr>
            </w:pPr>
          </w:p>
        </w:tc>
      </w:tr>
      <w:tr w:rsidR="007D4602" w:rsidRPr="005A6BA5" w:rsidTr="00652922">
        <w:trPr>
          <w:trHeight w:val="199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7D4602" w:rsidRPr="005A6BA5" w:rsidRDefault="007D4602" w:rsidP="006C4918">
            <w:pPr>
              <w:pStyle w:val="Tabletext"/>
              <w:keepNext/>
              <w:keepLines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5A6BA5">
              <w:rPr>
                <w:b/>
                <w:sz w:val="18"/>
                <w:szCs w:val="18"/>
              </w:rPr>
              <w:t>SVN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4602" w:rsidRPr="005A6BA5" w:rsidRDefault="007D4602" w:rsidP="006C4918">
            <w:pPr>
              <w:pStyle w:val="Tabletext"/>
              <w:keepNext/>
              <w:keepLines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602" w:rsidRPr="005A6BA5" w:rsidRDefault="007D4602" w:rsidP="006C4918">
            <w:pPr>
              <w:pStyle w:val="Tabletext"/>
              <w:keepNext/>
              <w:keepLines/>
              <w:spacing w:before="0" w:after="0"/>
              <w:rPr>
                <w:sz w:val="18"/>
                <w:szCs w:val="18"/>
              </w:rPr>
            </w:pPr>
          </w:p>
        </w:tc>
      </w:tr>
      <w:tr w:rsidR="007D4602" w:rsidRPr="005A6BA5" w:rsidTr="00652922">
        <w:trPr>
          <w:trHeight w:val="199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7D4602" w:rsidRPr="005A6BA5" w:rsidRDefault="007D4602" w:rsidP="006C4918">
            <w:pPr>
              <w:pStyle w:val="Tabletext"/>
              <w:keepNext/>
              <w:keepLines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5A6BA5">
              <w:rPr>
                <w:b/>
                <w:sz w:val="18"/>
                <w:szCs w:val="18"/>
              </w:rPr>
              <w:t>TUR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4602" w:rsidRPr="005A6BA5" w:rsidRDefault="007D4602" w:rsidP="006C4918">
            <w:pPr>
              <w:pStyle w:val="Tabletext"/>
              <w:keepNext/>
              <w:keepLines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602" w:rsidRPr="005A6BA5" w:rsidRDefault="007D4602" w:rsidP="006C4918">
            <w:pPr>
              <w:pStyle w:val="Tabletext"/>
              <w:keepNext/>
              <w:keepLines/>
              <w:spacing w:before="0" w:after="0"/>
              <w:rPr>
                <w:sz w:val="18"/>
                <w:szCs w:val="18"/>
              </w:rPr>
            </w:pPr>
          </w:p>
        </w:tc>
      </w:tr>
      <w:tr w:rsidR="007D4602" w:rsidRPr="005A6BA5" w:rsidTr="00652922">
        <w:trPr>
          <w:trHeight w:val="199"/>
        </w:trPr>
        <w:tc>
          <w:tcPr>
            <w:tcW w:w="185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:rsidR="007D4602" w:rsidRPr="005A6BA5" w:rsidRDefault="007D4602" w:rsidP="006C4918">
            <w:pPr>
              <w:pStyle w:val="Tabletext"/>
              <w:keepNext/>
              <w:keepLines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5A6BA5">
              <w:rPr>
                <w:b/>
                <w:sz w:val="18"/>
                <w:szCs w:val="18"/>
              </w:rPr>
              <w:t>UKR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4602" w:rsidRPr="005A6BA5" w:rsidRDefault="007D4602" w:rsidP="006C4918">
            <w:pPr>
              <w:pStyle w:val="Tabletext"/>
              <w:keepNext/>
              <w:keepLines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602" w:rsidRPr="005A6BA5" w:rsidRDefault="007D4602" w:rsidP="006C4918">
            <w:pPr>
              <w:pStyle w:val="Tabletext"/>
              <w:keepNext/>
              <w:keepLines/>
              <w:spacing w:before="0" w:after="0"/>
              <w:rPr>
                <w:sz w:val="18"/>
                <w:szCs w:val="18"/>
              </w:rPr>
            </w:pPr>
          </w:p>
        </w:tc>
      </w:tr>
      <w:tr w:rsidR="007D4602" w:rsidRPr="005A6BA5" w:rsidTr="0033452A">
        <w:trPr>
          <w:trHeight w:val="145"/>
        </w:trPr>
        <w:tc>
          <w:tcPr>
            <w:tcW w:w="18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D4602" w:rsidRPr="005A6BA5" w:rsidRDefault="007D4602" w:rsidP="006C4918">
            <w:pPr>
              <w:pStyle w:val="Tabletext"/>
              <w:keepNext/>
              <w:keepLines/>
              <w:spacing w:before="0" w:after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:rsidR="007D4602" w:rsidRPr="005A6BA5" w:rsidRDefault="007D4602" w:rsidP="006C4918">
            <w:pPr>
              <w:pStyle w:val="Tabletext"/>
              <w:keepNext/>
              <w:keepLines/>
              <w:spacing w:before="0" w:after="0"/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nil"/>
            </w:tcBorders>
          </w:tcPr>
          <w:p w:rsidR="007D4602" w:rsidRPr="005A6BA5" w:rsidRDefault="007D4602" w:rsidP="006C4918">
            <w:pPr>
              <w:pStyle w:val="Tabletext"/>
              <w:keepNext/>
              <w:keepLines/>
              <w:spacing w:before="0" w:after="0"/>
              <w:rPr>
                <w:sz w:val="18"/>
                <w:szCs w:val="18"/>
              </w:rPr>
            </w:pPr>
          </w:p>
        </w:tc>
      </w:tr>
      <w:tr w:rsidR="007D4602" w:rsidRPr="0033452A" w:rsidTr="00652922">
        <w:trPr>
          <w:trHeight w:val="240"/>
        </w:trPr>
        <w:tc>
          <w:tcPr>
            <w:tcW w:w="18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7D4602" w:rsidRPr="005A6BA5" w:rsidRDefault="007D4602" w:rsidP="006C4918">
            <w:pPr>
              <w:pStyle w:val="Tabletext"/>
              <w:keepNext/>
              <w:keepLines/>
              <w:spacing w:before="0" w:after="0"/>
              <w:jc w:val="center"/>
              <w:rPr>
                <w:b/>
                <w:sz w:val="18"/>
                <w:szCs w:val="18"/>
              </w:rPr>
            </w:pPr>
            <w:r w:rsidRPr="005A6BA5">
              <w:rPr>
                <w:b/>
                <w:sz w:val="18"/>
                <w:szCs w:val="18"/>
              </w:rPr>
              <w:t>Total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D4602" w:rsidRPr="0033452A" w:rsidRDefault="007D4602" w:rsidP="006C4918">
            <w:pPr>
              <w:pStyle w:val="Tabletext"/>
              <w:keepNext/>
              <w:keepLines/>
              <w:spacing w:before="0" w:after="0"/>
              <w:jc w:val="center"/>
              <w:rPr>
                <w:bCs/>
                <w:sz w:val="18"/>
                <w:szCs w:val="18"/>
              </w:rPr>
            </w:pPr>
            <w:r w:rsidRPr="0033452A">
              <w:rPr>
                <w:bCs/>
                <w:sz w:val="18"/>
                <w:szCs w:val="18"/>
              </w:rPr>
              <w:t>16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D4602" w:rsidRPr="0033452A" w:rsidRDefault="007D4602" w:rsidP="006C4918">
            <w:pPr>
              <w:pStyle w:val="Tabletext"/>
              <w:keepNext/>
              <w:keepLines/>
              <w:spacing w:before="0" w:after="0"/>
              <w:rPr>
                <w:bCs/>
                <w:sz w:val="18"/>
                <w:szCs w:val="18"/>
              </w:rPr>
            </w:pPr>
          </w:p>
        </w:tc>
      </w:tr>
    </w:tbl>
    <w:p w:rsidR="007D4602" w:rsidRPr="00027463" w:rsidRDefault="007D4602" w:rsidP="003A5538">
      <w:pPr>
        <w:spacing w:before="0"/>
        <w:rPr>
          <w:sz w:val="2"/>
          <w:szCs w:val="2"/>
        </w:rPr>
      </w:pPr>
    </w:p>
    <w:p w:rsidR="005A6BA5" w:rsidRDefault="005A6BA5">
      <w:pPr>
        <w:jc w:val="center"/>
      </w:pPr>
      <w:r>
        <w:t>______________</w:t>
      </w:r>
    </w:p>
    <w:sectPr w:rsidR="005A6BA5">
      <w:headerReference w:type="default" r:id="rId10"/>
      <w:footerReference w:type="even" r:id="rId11"/>
      <w:footerReference w:type="default" r:id="rId12"/>
      <w:footerReference w:type="first" r:id="rId13"/>
      <w:pgSz w:w="11907" w:h="16840" w:code="9"/>
      <w:pgMar w:top="1418" w:right="1134" w:bottom="1418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05F" w:rsidRDefault="002B405F">
      <w:r>
        <w:separator/>
      </w:r>
    </w:p>
  </w:endnote>
  <w:endnote w:type="continuationSeparator" w:id="0">
    <w:p w:rsidR="002B405F" w:rsidRDefault="002B4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05F" w:rsidRPr="00F11007" w:rsidRDefault="002B405F">
    <w:pPr>
      <w:rPr>
        <w:lang w:val="fr-CH"/>
      </w:rPr>
    </w:pPr>
    <w:r>
      <w:fldChar w:fldCharType="begin"/>
    </w:r>
    <w:r w:rsidRPr="00F11007">
      <w:rPr>
        <w:lang w:val="fr-CH"/>
      </w:rPr>
      <w:instrText xml:space="preserve"> FILENAME \p  \* MERGEFORMAT </w:instrText>
    </w:r>
    <w:r>
      <w:fldChar w:fldCharType="separate"/>
    </w:r>
    <w:r w:rsidR="009B3693">
      <w:rPr>
        <w:noProof/>
        <w:lang w:val="fr-CH"/>
      </w:rPr>
      <w:t>P:\FRA\SG\CONF-SG\WCIT12\000\016F.docx</w:t>
    </w:r>
    <w:r>
      <w:fldChar w:fldCharType="end"/>
    </w:r>
    <w:r w:rsidRPr="00F11007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B3693">
      <w:rPr>
        <w:noProof/>
      </w:rPr>
      <w:t>05.11.12</w:t>
    </w:r>
    <w:r>
      <w:fldChar w:fldCharType="end"/>
    </w:r>
    <w:r w:rsidRPr="00F11007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B3693">
      <w:rPr>
        <w:noProof/>
      </w:rPr>
      <w:t>05.11.12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05F" w:rsidRPr="00F11007" w:rsidRDefault="002B405F" w:rsidP="00C97181">
    <w:pPr>
      <w:pStyle w:val="Footer"/>
      <w:rPr>
        <w:lang w:val="fr-CH"/>
      </w:rPr>
    </w:pPr>
    <w:r>
      <w:fldChar w:fldCharType="begin"/>
    </w:r>
    <w:r w:rsidRPr="00F11007">
      <w:rPr>
        <w:lang w:val="fr-CH"/>
      </w:rPr>
      <w:instrText xml:space="preserve"> FILENAME \p  \* MERGEFORMAT </w:instrText>
    </w:r>
    <w:r>
      <w:fldChar w:fldCharType="separate"/>
    </w:r>
    <w:r w:rsidR="009B3693">
      <w:rPr>
        <w:lang w:val="fr-CH"/>
      </w:rPr>
      <w:t>P:\FRA\SG\CONF-SG\WCIT12\000\016F.docx</w:t>
    </w:r>
    <w:r>
      <w:fldChar w:fldCharType="end"/>
    </w:r>
    <w:r>
      <w:t xml:space="preserve"> (333922)</w:t>
    </w:r>
    <w:r w:rsidRPr="00F11007">
      <w:rPr>
        <w:lang w:val="fr-CH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B3693">
      <w:t>05.11.12</w:t>
    </w:r>
    <w:r>
      <w:fldChar w:fldCharType="end"/>
    </w:r>
    <w:r w:rsidRPr="00F11007">
      <w:rPr>
        <w:lang w:val="fr-CH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B3693">
      <w:t>05.11.12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05F" w:rsidRPr="009E5147" w:rsidRDefault="002B405F" w:rsidP="00C97181">
    <w:pPr>
      <w:pStyle w:val="Footer"/>
      <w:rPr>
        <w:lang w:val="en-US"/>
      </w:rPr>
    </w:pPr>
    <w:r>
      <w:fldChar w:fldCharType="begin"/>
    </w:r>
    <w:r w:rsidRPr="009E5147">
      <w:rPr>
        <w:lang w:val="en-US"/>
      </w:rPr>
      <w:instrText xml:space="preserve"> FILENAME \p  \* MERGEFORMAT </w:instrText>
    </w:r>
    <w:r>
      <w:fldChar w:fldCharType="separate"/>
    </w:r>
    <w:r w:rsidR="009B3693">
      <w:rPr>
        <w:lang w:val="en-US"/>
      </w:rPr>
      <w:t>P:\FRA\SG\CONF-SG\WCIT12\000\016F.docx</w:t>
    </w:r>
    <w:r>
      <w:fldChar w:fldCharType="end"/>
    </w:r>
    <w:r w:rsidRPr="009E5147">
      <w:rPr>
        <w:lang w:val="en-US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9B3693">
      <w:t>05.11.12</w:t>
    </w:r>
    <w:r>
      <w:fldChar w:fldCharType="end"/>
    </w:r>
    <w:r w:rsidRPr="009E5147">
      <w:rPr>
        <w:lang w:val="en-US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9B3693">
      <w:t>05.11.12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05F" w:rsidRDefault="002B405F">
      <w:r>
        <w:rPr>
          <w:b/>
        </w:rPr>
        <w:t>_______________</w:t>
      </w:r>
    </w:p>
  </w:footnote>
  <w:footnote w:type="continuationSeparator" w:id="0">
    <w:p w:rsidR="002B405F" w:rsidRDefault="002B405F">
      <w:r>
        <w:continuationSeparator/>
      </w:r>
    </w:p>
  </w:footnote>
  <w:footnote w:id="1">
    <w:p w:rsidR="002B405F" w:rsidRPr="00A9100D" w:rsidRDefault="002B405F" w:rsidP="009B3693">
      <w:pPr>
        <w:pStyle w:val="FootnoteText"/>
        <w:rPr>
          <w:sz w:val="20"/>
          <w:lang w:val="fr-CH"/>
        </w:rPr>
      </w:pPr>
      <w:r>
        <w:rPr>
          <w:rStyle w:val="FootnoteReference"/>
        </w:rPr>
        <w:footnoteRef/>
      </w:r>
      <w:r w:rsidRPr="00A9100D">
        <w:rPr>
          <w:lang w:val="fr-CH"/>
        </w:rPr>
        <w:t xml:space="preserve"> </w:t>
      </w:r>
      <w:r w:rsidRPr="00A9100D">
        <w:rPr>
          <w:lang w:val="fr-CH"/>
        </w:rPr>
        <w:tab/>
      </w:r>
      <w:r w:rsidRPr="00A9100D">
        <w:rPr>
          <w:sz w:val="20"/>
          <w:lang w:val="fr-CH"/>
        </w:rPr>
        <w:t xml:space="preserve">Les pays ci-après sont membres de la CEPT (Europe): </w:t>
      </w:r>
      <w:bookmarkStart w:id="5" w:name="_GoBack"/>
      <w:r w:rsidRPr="00A9100D">
        <w:rPr>
          <w:sz w:val="20"/>
          <w:lang w:val="fr-CH"/>
        </w:rPr>
        <w:t>Albanie (République d</w:t>
      </w:r>
      <w:r>
        <w:rPr>
          <w:sz w:val="20"/>
          <w:lang w:val="fr-CH"/>
        </w:rPr>
        <w:t>'</w:t>
      </w:r>
      <w:r w:rsidRPr="00A9100D">
        <w:rPr>
          <w:sz w:val="20"/>
          <w:lang w:val="fr-CH"/>
        </w:rPr>
        <w:t xml:space="preserve">), </w:t>
      </w:r>
      <w:r w:rsidR="009B3693" w:rsidRPr="00A9100D">
        <w:rPr>
          <w:sz w:val="20"/>
          <w:lang w:val="fr-CH"/>
        </w:rPr>
        <w:t>Allemagne (République fédérale d</w:t>
      </w:r>
      <w:r w:rsidR="009B3693">
        <w:rPr>
          <w:sz w:val="20"/>
          <w:lang w:val="fr-CH"/>
        </w:rPr>
        <w:t>'</w:t>
      </w:r>
      <w:r w:rsidR="009B3693" w:rsidRPr="00A9100D">
        <w:rPr>
          <w:sz w:val="20"/>
          <w:lang w:val="fr-CH"/>
        </w:rPr>
        <w:t xml:space="preserve">), </w:t>
      </w:r>
      <w:r w:rsidRPr="00A9100D">
        <w:rPr>
          <w:sz w:val="20"/>
          <w:lang w:val="fr-CH"/>
        </w:rPr>
        <w:t>Andorre (Principauté d</w:t>
      </w:r>
      <w:r>
        <w:rPr>
          <w:sz w:val="20"/>
          <w:lang w:val="fr-CH"/>
        </w:rPr>
        <w:t>'</w:t>
      </w:r>
      <w:r w:rsidRPr="00A9100D">
        <w:rPr>
          <w:sz w:val="20"/>
          <w:lang w:val="fr-CH"/>
        </w:rPr>
        <w:t>), Autriche, Azerbaïdjanaise (République), Bélarus (R</w:t>
      </w:r>
      <w:r w:rsidR="009B3693">
        <w:rPr>
          <w:sz w:val="20"/>
          <w:lang w:val="fr-CH"/>
        </w:rPr>
        <w:t>épublique du), Belgique, Bosnie</w:t>
      </w:r>
      <w:r w:rsidR="009B3693">
        <w:rPr>
          <w:sz w:val="20"/>
          <w:lang w:val="fr-CH"/>
        </w:rPr>
        <w:noBreakHyphen/>
      </w:r>
      <w:r w:rsidRPr="00A9100D">
        <w:rPr>
          <w:sz w:val="20"/>
          <w:lang w:val="fr-CH"/>
        </w:rPr>
        <w:t xml:space="preserve">Herzégovine, Bulgarie (République de), </w:t>
      </w:r>
      <w:r w:rsidR="009B3693" w:rsidRPr="00A9100D">
        <w:rPr>
          <w:sz w:val="20"/>
          <w:lang w:val="fr-CH"/>
        </w:rPr>
        <w:t xml:space="preserve">Chypre (République de), </w:t>
      </w:r>
      <w:r w:rsidR="009B3693">
        <w:rPr>
          <w:sz w:val="20"/>
          <w:lang w:val="fr-CH"/>
        </w:rPr>
        <w:t>Cité du Vatican (Etat de la),</w:t>
      </w:r>
      <w:r w:rsidR="009B3693">
        <w:rPr>
          <w:sz w:val="20"/>
          <w:lang w:val="fr-CH"/>
        </w:rPr>
        <w:t xml:space="preserve"> </w:t>
      </w:r>
      <w:r w:rsidRPr="00A9100D">
        <w:rPr>
          <w:sz w:val="20"/>
          <w:lang w:val="fr-CH"/>
        </w:rPr>
        <w:t xml:space="preserve">Croatie (République de), </w:t>
      </w:r>
      <w:r w:rsidR="009B3693">
        <w:rPr>
          <w:sz w:val="20"/>
          <w:lang w:val="fr-CH"/>
        </w:rPr>
        <w:t xml:space="preserve">Danemark, </w:t>
      </w:r>
      <w:r w:rsidR="009B3693" w:rsidRPr="00A9100D">
        <w:rPr>
          <w:sz w:val="20"/>
          <w:lang w:val="fr-CH"/>
        </w:rPr>
        <w:t xml:space="preserve">Espagne, </w:t>
      </w:r>
      <w:r w:rsidR="009B3693">
        <w:rPr>
          <w:sz w:val="20"/>
          <w:lang w:val="fr-CH"/>
        </w:rPr>
        <w:t>Estonie </w:t>
      </w:r>
      <w:r w:rsidRPr="00A9100D">
        <w:rPr>
          <w:sz w:val="20"/>
          <w:lang w:val="fr-CH"/>
        </w:rPr>
        <w:t>(République d</w:t>
      </w:r>
      <w:r>
        <w:rPr>
          <w:sz w:val="20"/>
          <w:lang w:val="fr-CH"/>
        </w:rPr>
        <w:t>'</w:t>
      </w:r>
      <w:r w:rsidRPr="00A9100D">
        <w:rPr>
          <w:sz w:val="20"/>
          <w:lang w:val="fr-CH"/>
        </w:rPr>
        <w:t xml:space="preserve">), </w:t>
      </w:r>
      <w:r w:rsidR="009B3693" w:rsidRPr="00A9100D">
        <w:rPr>
          <w:sz w:val="20"/>
          <w:lang w:val="fr-CH"/>
        </w:rPr>
        <w:t xml:space="preserve">Fédération de Russie, </w:t>
      </w:r>
      <w:r w:rsidRPr="00A9100D">
        <w:rPr>
          <w:sz w:val="20"/>
          <w:lang w:val="fr-CH"/>
        </w:rPr>
        <w:t xml:space="preserve">Finlande, France, Géorgie, Grèce, Hongrie (République de), Islande, Irlande, Italie, Lettonie (République de), </w:t>
      </w:r>
      <w:r w:rsidR="009B3693" w:rsidRPr="00A9100D">
        <w:rPr>
          <w:sz w:val="20"/>
          <w:lang w:val="fr-CH"/>
        </w:rPr>
        <w:t>L</w:t>
      </w:r>
      <w:r w:rsidR="009B3693">
        <w:rPr>
          <w:sz w:val="20"/>
          <w:lang w:val="fr-CH"/>
        </w:rPr>
        <w:t>'</w:t>
      </w:r>
      <w:r w:rsidR="009B3693" w:rsidRPr="00A9100D">
        <w:rPr>
          <w:sz w:val="20"/>
          <w:lang w:val="fr-CH"/>
        </w:rPr>
        <w:t>ex-République yougoslave</w:t>
      </w:r>
      <w:r w:rsidR="009B3693">
        <w:rPr>
          <w:sz w:val="20"/>
          <w:lang w:val="fr-CH"/>
        </w:rPr>
        <w:t xml:space="preserve"> de Macédoine, </w:t>
      </w:r>
      <w:r w:rsidRPr="00A9100D">
        <w:rPr>
          <w:sz w:val="20"/>
          <w:lang w:val="fr-CH"/>
        </w:rPr>
        <w:t xml:space="preserve">Liechtenstein (Principauté de), Lituanie (République de), Luxembourg, Malte, Moldova (République de), Monaco (Principauté de), Monténégro (République du), </w:t>
      </w:r>
      <w:r w:rsidR="009B3693" w:rsidRPr="00A9100D">
        <w:rPr>
          <w:sz w:val="20"/>
          <w:lang w:val="fr-CH"/>
        </w:rPr>
        <w:t xml:space="preserve">Norvège, </w:t>
      </w:r>
      <w:r w:rsidRPr="00A9100D">
        <w:rPr>
          <w:sz w:val="20"/>
          <w:lang w:val="fr-CH"/>
        </w:rPr>
        <w:t xml:space="preserve">Pays-Bas (Royaume des), Pologne (République de), Portugal, </w:t>
      </w:r>
      <w:r w:rsidR="009B3693" w:rsidRPr="00A9100D">
        <w:rPr>
          <w:sz w:val="20"/>
          <w:lang w:val="fr-CH"/>
        </w:rPr>
        <w:t xml:space="preserve">République slovaque, République tchèque, </w:t>
      </w:r>
      <w:r w:rsidRPr="00A9100D">
        <w:rPr>
          <w:sz w:val="20"/>
          <w:lang w:val="fr-CH"/>
        </w:rPr>
        <w:t xml:space="preserve">Roumanie, </w:t>
      </w:r>
      <w:r w:rsidR="009B3693" w:rsidRPr="00A9100D">
        <w:rPr>
          <w:sz w:val="20"/>
          <w:lang w:val="fr-CH"/>
        </w:rPr>
        <w:t>Royaume-Uni de Grande-Bretagne et d</w:t>
      </w:r>
      <w:r w:rsidR="009B3693">
        <w:rPr>
          <w:sz w:val="20"/>
          <w:lang w:val="fr-CH"/>
        </w:rPr>
        <w:t>'</w:t>
      </w:r>
      <w:r w:rsidR="009B3693" w:rsidRPr="00A9100D">
        <w:rPr>
          <w:sz w:val="20"/>
          <w:lang w:val="fr-CH"/>
        </w:rPr>
        <w:t>Ir</w:t>
      </w:r>
      <w:r w:rsidR="009B3693">
        <w:rPr>
          <w:sz w:val="20"/>
          <w:lang w:val="fr-CH"/>
        </w:rPr>
        <w:t>lande du Nord</w:t>
      </w:r>
      <w:r w:rsidR="009B3693">
        <w:rPr>
          <w:sz w:val="20"/>
          <w:lang w:val="fr-CH"/>
        </w:rPr>
        <w:t xml:space="preserve">, </w:t>
      </w:r>
      <w:r w:rsidRPr="00A9100D">
        <w:rPr>
          <w:sz w:val="20"/>
          <w:lang w:val="fr-CH"/>
        </w:rPr>
        <w:t>S</w:t>
      </w:r>
      <w:r w:rsidR="009B3693">
        <w:rPr>
          <w:sz w:val="20"/>
          <w:lang w:val="fr-CH"/>
        </w:rPr>
        <w:t>aint</w:t>
      </w:r>
      <w:r w:rsidR="009B3693">
        <w:rPr>
          <w:sz w:val="20"/>
          <w:lang w:val="fr-CH"/>
        </w:rPr>
        <w:noBreakHyphen/>
      </w:r>
      <w:r w:rsidRPr="00A9100D">
        <w:rPr>
          <w:sz w:val="20"/>
          <w:lang w:val="fr-CH"/>
        </w:rPr>
        <w:t xml:space="preserve">Marin (République de), Serbie (République de), Slovénie (République de), Suède, Suisse (Confédération), </w:t>
      </w:r>
      <w:r w:rsidR="009B3693">
        <w:rPr>
          <w:sz w:val="20"/>
          <w:lang w:val="fr-CH"/>
        </w:rPr>
        <w:t>Turquie, Ukraine</w:t>
      </w:r>
      <w:r w:rsidRPr="00A9100D">
        <w:rPr>
          <w:sz w:val="20"/>
          <w:lang w:val="fr-CH"/>
        </w:rPr>
        <w:t>.</w:t>
      </w:r>
      <w:bookmarkEnd w:id="5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05F" w:rsidRDefault="002B405F" w:rsidP="004F1F8E">
    <w:pPr>
      <w:pStyle w:val="Header"/>
    </w:pPr>
    <w:r>
      <w:fldChar w:fldCharType="begin"/>
    </w:r>
    <w:r>
      <w:instrText xml:space="preserve"> PAGE </w:instrText>
    </w:r>
    <w:r>
      <w:fldChar w:fldCharType="separate"/>
    </w:r>
    <w:r w:rsidR="009B3693">
      <w:rPr>
        <w:noProof/>
      </w:rPr>
      <w:t>5</w:t>
    </w:r>
    <w:r>
      <w:fldChar w:fldCharType="end"/>
    </w:r>
  </w:p>
  <w:p w:rsidR="002B405F" w:rsidRDefault="002B405F" w:rsidP="00E66D72">
    <w:pPr>
      <w:pStyle w:val="Header"/>
      <w:tabs>
        <w:tab w:val="clear" w:pos="1134"/>
        <w:tab w:val="clear" w:pos="2268"/>
      </w:tabs>
    </w:pPr>
    <w:r>
      <w:t>WCIT12/16-</w:t>
    </w:r>
    <w:r w:rsidRPr="00010B43">
      <w:t>F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5349EA20-9F1C-40DB-9000-91A40A546C15}"/>
    <w:docVar w:name="dgnword-eventsink" w:val="140639040"/>
  </w:docVars>
  <w:rsids>
    <w:rsidRoot w:val="00BB1D82"/>
    <w:rsid w:val="00006BCC"/>
    <w:rsid w:val="00016648"/>
    <w:rsid w:val="0003522F"/>
    <w:rsid w:val="00041A0D"/>
    <w:rsid w:val="00043D65"/>
    <w:rsid w:val="00067427"/>
    <w:rsid w:val="00080E2C"/>
    <w:rsid w:val="000A4755"/>
    <w:rsid w:val="000B2E0C"/>
    <w:rsid w:val="000B3D0C"/>
    <w:rsid w:val="000C1E43"/>
    <w:rsid w:val="000F7EFA"/>
    <w:rsid w:val="001167B9"/>
    <w:rsid w:val="001267A0"/>
    <w:rsid w:val="0015203F"/>
    <w:rsid w:val="00160C64"/>
    <w:rsid w:val="001819DC"/>
    <w:rsid w:val="00186BE2"/>
    <w:rsid w:val="0019352B"/>
    <w:rsid w:val="001960D0"/>
    <w:rsid w:val="001C2548"/>
    <w:rsid w:val="001F5263"/>
    <w:rsid w:val="00232FD2"/>
    <w:rsid w:val="00233D4F"/>
    <w:rsid w:val="00252DBD"/>
    <w:rsid w:val="0025547D"/>
    <w:rsid w:val="00265617"/>
    <w:rsid w:val="002820A5"/>
    <w:rsid w:val="0029062F"/>
    <w:rsid w:val="002A4622"/>
    <w:rsid w:val="002A6F8F"/>
    <w:rsid w:val="002A746A"/>
    <w:rsid w:val="002B17E5"/>
    <w:rsid w:val="002B405F"/>
    <w:rsid w:val="002B4D7E"/>
    <w:rsid w:val="002B4F09"/>
    <w:rsid w:val="002C0EBF"/>
    <w:rsid w:val="003123AF"/>
    <w:rsid w:val="00315AFE"/>
    <w:rsid w:val="0033452A"/>
    <w:rsid w:val="00341F5E"/>
    <w:rsid w:val="00351F75"/>
    <w:rsid w:val="003606A6"/>
    <w:rsid w:val="0036650C"/>
    <w:rsid w:val="00366982"/>
    <w:rsid w:val="00382852"/>
    <w:rsid w:val="00384F69"/>
    <w:rsid w:val="003A5538"/>
    <w:rsid w:val="003A583E"/>
    <w:rsid w:val="003D2E7F"/>
    <w:rsid w:val="003D7E84"/>
    <w:rsid w:val="003E01EA"/>
    <w:rsid w:val="003E112B"/>
    <w:rsid w:val="003E1D1C"/>
    <w:rsid w:val="003E59FC"/>
    <w:rsid w:val="00431C83"/>
    <w:rsid w:val="00466211"/>
    <w:rsid w:val="004834A9"/>
    <w:rsid w:val="00485F1C"/>
    <w:rsid w:val="004911C7"/>
    <w:rsid w:val="004D01FC"/>
    <w:rsid w:val="004E28C3"/>
    <w:rsid w:val="004E376D"/>
    <w:rsid w:val="004F1F8E"/>
    <w:rsid w:val="00512A32"/>
    <w:rsid w:val="00521618"/>
    <w:rsid w:val="0052566E"/>
    <w:rsid w:val="005465A4"/>
    <w:rsid w:val="005479AD"/>
    <w:rsid w:val="00550A0B"/>
    <w:rsid w:val="00586CF2"/>
    <w:rsid w:val="005A6BA5"/>
    <w:rsid w:val="005C3768"/>
    <w:rsid w:val="005C3787"/>
    <w:rsid w:val="005C6C3F"/>
    <w:rsid w:val="005D30A9"/>
    <w:rsid w:val="00613635"/>
    <w:rsid w:val="00617D3A"/>
    <w:rsid w:val="0062093D"/>
    <w:rsid w:val="006277E0"/>
    <w:rsid w:val="00630E98"/>
    <w:rsid w:val="00637ECF"/>
    <w:rsid w:val="00647B59"/>
    <w:rsid w:val="00652922"/>
    <w:rsid w:val="006548DB"/>
    <w:rsid w:val="00695D34"/>
    <w:rsid w:val="006B4390"/>
    <w:rsid w:val="006B67E1"/>
    <w:rsid w:val="006C1E80"/>
    <w:rsid w:val="006C2483"/>
    <w:rsid w:val="006C4340"/>
    <w:rsid w:val="006C4918"/>
    <w:rsid w:val="006D4724"/>
    <w:rsid w:val="006D4AE4"/>
    <w:rsid w:val="006D6BE5"/>
    <w:rsid w:val="00701BAE"/>
    <w:rsid w:val="00730E95"/>
    <w:rsid w:val="007352C8"/>
    <w:rsid w:val="0076081F"/>
    <w:rsid w:val="0076299F"/>
    <w:rsid w:val="007739FD"/>
    <w:rsid w:val="00774039"/>
    <w:rsid w:val="00774362"/>
    <w:rsid w:val="00786598"/>
    <w:rsid w:val="0079093E"/>
    <w:rsid w:val="00795A07"/>
    <w:rsid w:val="007A04E8"/>
    <w:rsid w:val="007C324C"/>
    <w:rsid w:val="007D4602"/>
    <w:rsid w:val="007E26F9"/>
    <w:rsid w:val="007F65AF"/>
    <w:rsid w:val="007F70E6"/>
    <w:rsid w:val="00815FAB"/>
    <w:rsid w:val="00840FD8"/>
    <w:rsid w:val="0084427F"/>
    <w:rsid w:val="008A3120"/>
    <w:rsid w:val="008A71B4"/>
    <w:rsid w:val="008C10D9"/>
    <w:rsid w:val="008D41BE"/>
    <w:rsid w:val="008D58D3"/>
    <w:rsid w:val="008F4F01"/>
    <w:rsid w:val="00911CAF"/>
    <w:rsid w:val="00912860"/>
    <w:rsid w:val="00923064"/>
    <w:rsid w:val="009335DE"/>
    <w:rsid w:val="00936D25"/>
    <w:rsid w:val="009371EC"/>
    <w:rsid w:val="00941EA5"/>
    <w:rsid w:val="00953EF5"/>
    <w:rsid w:val="00960D89"/>
    <w:rsid w:val="00966C16"/>
    <w:rsid w:val="0098732F"/>
    <w:rsid w:val="009B131B"/>
    <w:rsid w:val="009B3693"/>
    <w:rsid w:val="009C7E7C"/>
    <w:rsid w:val="009E5147"/>
    <w:rsid w:val="009F330F"/>
    <w:rsid w:val="00A00473"/>
    <w:rsid w:val="00A03C9B"/>
    <w:rsid w:val="00A13AAB"/>
    <w:rsid w:val="00A1576C"/>
    <w:rsid w:val="00A23C95"/>
    <w:rsid w:val="00A270DB"/>
    <w:rsid w:val="00A33AA4"/>
    <w:rsid w:val="00A37105"/>
    <w:rsid w:val="00A606C3"/>
    <w:rsid w:val="00A728DD"/>
    <w:rsid w:val="00A82EA2"/>
    <w:rsid w:val="00A83B09"/>
    <w:rsid w:val="00A84541"/>
    <w:rsid w:val="00A9100D"/>
    <w:rsid w:val="00AE36A0"/>
    <w:rsid w:val="00AF4D6D"/>
    <w:rsid w:val="00B00294"/>
    <w:rsid w:val="00B41B9F"/>
    <w:rsid w:val="00B64FD0"/>
    <w:rsid w:val="00B73517"/>
    <w:rsid w:val="00B824C8"/>
    <w:rsid w:val="00BB1D82"/>
    <w:rsid w:val="00BD7B42"/>
    <w:rsid w:val="00BF1F77"/>
    <w:rsid w:val="00BF26E7"/>
    <w:rsid w:val="00C11D58"/>
    <w:rsid w:val="00C17C34"/>
    <w:rsid w:val="00C45A2A"/>
    <w:rsid w:val="00C462E8"/>
    <w:rsid w:val="00C814B9"/>
    <w:rsid w:val="00C97181"/>
    <w:rsid w:val="00CA5F4C"/>
    <w:rsid w:val="00CC09E3"/>
    <w:rsid w:val="00CD516F"/>
    <w:rsid w:val="00CF67FD"/>
    <w:rsid w:val="00D036DC"/>
    <w:rsid w:val="00D06016"/>
    <w:rsid w:val="00D119A7"/>
    <w:rsid w:val="00D25FBA"/>
    <w:rsid w:val="00D41BBE"/>
    <w:rsid w:val="00D43BC0"/>
    <w:rsid w:val="00D47BAE"/>
    <w:rsid w:val="00D546A2"/>
    <w:rsid w:val="00D57CF7"/>
    <w:rsid w:val="00D63510"/>
    <w:rsid w:val="00D66EAC"/>
    <w:rsid w:val="00D730DF"/>
    <w:rsid w:val="00D772F0"/>
    <w:rsid w:val="00D77BDC"/>
    <w:rsid w:val="00D80F81"/>
    <w:rsid w:val="00DC402B"/>
    <w:rsid w:val="00DD39D0"/>
    <w:rsid w:val="00DE0932"/>
    <w:rsid w:val="00E049F1"/>
    <w:rsid w:val="00E14B08"/>
    <w:rsid w:val="00E37A25"/>
    <w:rsid w:val="00E66D72"/>
    <w:rsid w:val="00E70A31"/>
    <w:rsid w:val="00E70E63"/>
    <w:rsid w:val="00E849C5"/>
    <w:rsid w:val="00E95D45"/>
    <w:rsid w:val="00EA181C"/>
    <w:rsid w:val="00EA3F38"/>
    <w:rsid w:val="00EA5AB6"/>
    <w:rsid w:val="00EC7556"/>
    <w:rsid w:val="00EC7615"/>
    <w:rsid w:val="00ED04C1"/>
    <w:rsid w:val="00ED16AA"/>
    <w:rsid w:val="00EE15D2"/>
    <w:rsid w:val="00EF3C20"/>
    <w:rsid w:val="00EF662E"/>
    <w:rsid w:val="00F11007"/>
    <w:rsid w:val="00F148F1"/>
    <w:rsid w:val="00F60B90"/>
    <w:rsid w:val="00F62A6D"/>
    <w:rsid w:val="00F74E66"/>
    <w:rsid w:val="00F76A47"/>
    <w:rsid w:val="00FA101A"/>
    <w:rsid w:val="00FA3BBF"/>
    <w:rsid w:val="00FB283F"/>
    <w:rsid w:val="00FC41F8"/>
    <w:rsid w:val="00FC5354"/>
    <w:rsid w:val="00FD0A4B"/>
    <w:rsid w:val="00FF080B"/>
    <w:rsid w:val="00FF1856"/>
    <w:rsid w:val="00FF1C40"/>
    <w:rsid w:val="00FF5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A4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29062F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rsid w:val="008C10D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8C10D9"/>
    <w:rPr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8C10D9"/>
    <w:pPr>
      <w:keepNext/>
      <w:keepLines/>
      <w:spacing w:before="0" w:after="480"/>
      <w:jc w:val="center"/>
    </w:pPr>
    <w:rPr>
      <w:rFonts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Ref,de nota al pie"/>
    <w:rsid w:val="008C10D9"/>
    <w:rPr>
      <w:rFonts w:asciiTheme="minorHAnsi" w:hAnsiTheme="minorHAnsi"/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,fn"/>
    <w:basedOn w:val="Normal"/>
    <w:link w:val="FootnoteTextChar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8C10D9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sid w:val="0029062F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29062F"/>
    <w:rPr>
      <w:rFonts w:asciiTheme="minorHAnsi" w:hAnsiTheme="minorHAnsi"/>
    </w:rPr>
  </w:style>
  <w:style w:type="character" w:customStyle="1" w:styleId="Artdef">
    <w:name w:val="Art_def"/>
    <w:rsid w:val="008C10D9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8C10D9"/>
    <w:rPr>
      <w:rFonts w:asciiTheme="minorHAnsi" w:hAnsiTheme="minorHAnsi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paragraph" w:customStyle="1" w:styleId="Proposal">
    <w:name w:val="Proposal"/>
    <w:basedOn w:val="Normal"/>
    <w:next w:val="Normal"/>
    <w:rsid w:val="00F76A47"/>
    <w:pPr>
      <w:keepNext/>
      <w:spacing w:before="240"/>
    </w:pPr>
    <w:rPr>
      <w:rFonts w:hAnsi="Times New Roman Bold"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8C10D9"/>
    <w:pPr>
      <w:spacing w:before="240"/>
    </w:pPr>
    <w:rPr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8C10D9"/>
  </w:style>
  <w:style w:type="paragraph" w:customStyle="1" w:styleId="Reasons">
    <w:name w:val="Reasons"/>
    <w:basedOn w:val="Normal"/>
    <w:qFormat/>
    <w:rsid w:val="00D25FBA"/>
    <w:pPr>
      <w:tabs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8C10D9"/>
    <w:rPr>
      <w:rFonts w:asciiTheme="minorHAnsi" w:hAnsiTheme="minorHAnsi"/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8C10D9"/>
    <w:rPr>
      <w:rFonts w:asciiTheme="minorHAnsi" w:hAnsiTheme="minorHAnsi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8C10D9"/>
    <w:rPr>
      <w:rFonts w:asciiTheme="minorHAnsi" w:hAnsiTheme="minorHAnsi"/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D25FBA"/>
    <w:pP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8C10D9"/>
    <w:pPr>
      <w:keepNext/>
      <w:keepLines/>
      <w:spacing w:before="0" w:after="120"/>
      <w:jc w:val="center"/>
    </w:pPr>
    <w:rPr>
      <w:b/>
      <w:sz w:val="20"/>
    </w:rPr>
  </w:style>
  <w:style w:type="table" w:styleId="TableGrid">
    <w:name w:val="Table Grid"/>
    <w:basedOn w:val="TableNormal"/>
    <w:rsid w:val="00315A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960D89"/>
    <w:rPr>
      <w:b/>
      <w:caps w:val="0"/>
      <w:lang w:val="fr-CH"/>
    </w:rPr>
  </w:style>
  <w:style w:type="paragraph" w:customStyle="1" w:styleId="Opiniontitle">
    <w:name w:val="Opinion_title"/>
    <w:basedOn w:val="Rectitle"/>
    <w:next w:val="Normalaftertitle"/>
    <w:qFormat/>
    <w:rsid w:val="00960D89"/>
  </w:style>
  <w:style w:type="paragraph" w:customStyle="1" w:styleId="OpinionNo">
    <w:name w:val="Opinion_No"/>
    <w:basedOn w:val="RecNo"/>
    <w:next w:val="Opiniontitle"/>
    <w:qFormat/>
    <w:rsid w:val="00960D89"/>
  </w:style>
  <w:style w:type="paragraph" w:styleId="BalloonText">
    <w:name w:val="Balloon Text"/>
    <w:basedOn w:val="Normal"/>
    <w:link w:val="BalloonTextChar"/>
    <w:rsid w:val="00A270DB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270DB"/>
    <w:rPr>
      <w:rFonts w:ascii="Tahoma" w:hAnsi="Tahoma" w:cs="Tahoma"/>
      <w:sz w:val="16"/>
      <w:szCs w:val="16"/>
      <w:lang w:val="fr-FR" w:eastAsia="en-US"/>
    </w:rPr>
  </w:style>
  <w:style w:type="paragraph" w:customStyle="1" w:styleId="Committee">
    <w:name w:val="Committee"/>
    <w:basedOn w:val="Normal"/>
    <w:qFormat/>
    <w:rsid w:val="00A270DB"/>
    <w:pPr>
      <w:framePr w:hSpace="180" w:wrap="around" w:hAnchor="margin" w:y="-675"/>
      <w:spacing w:before="0" w:after="48" w:line="240" w:lineRule="atLeast"/>
    </w:pPr>
    <w:rPr>
      <w:rFonts w:cstheme="minorHAnsi"/>
      <w:b/>
      <w:szCs w:val="24"/>
      <w:lang w:val="en-US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,fn Char"/>
    <w:basedOn w:val="DefaultParagraphFont"/>
    <w:link w:val="FootnoteText"/>
    <w:rsid w:val="00550A0B"/>
    <w:rPr>
      <w:rFonts w:asciiTheme="minorHAnsi" w:hAnsiTheme="minorHAnsi"/>
      <w:sz w:val="24"/>
      <w:lang w:val="fr-FR" w:eastAsia="en-US"/>
    </w:rPr>
  </w:style>
  <w:style w:type="paragraph" w:customStyle="1" w:styleId="StyleTableheadAsianBatang">
    <w:name w:val="Style Table_head + (Asian) Batang"/>
    <w:basedOn w:val="Tablehead"/>
    <w:next w:val="Tablehead"/>
    <w:rsid w:val="005A6BA5"/>
    <w:rPr>
      <w:rFonts w:eastAsia="Batan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6A4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fr-FR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29062F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rsid w:val="008C10D9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sid w:val="008C10D9"/>
    <w:rPr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8C10D9"/>
    <w:pPr>
      <w:keepNext/>
      <w:keepLines/>
      <w:spacing w:before="0" w:after="480"/>
      <w:jc w:val="center"/>
    </w:pPr>
    <w:rPr>
      <w:rFonts w:cs="Times New Roman Bold"/>
      <w:b/>
      <w:sz w:val="20"/>
    </w:r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Ref,de nota al pie"/>
    <w:rsid w:val="008C10D9"/>
    <w:rPr>
      <w:rFonts w:asciiTheme="minorHAnsi" w:hAnsiTheme="minorHAnsi"/>
      <w:position w:val="6"/>
      <w:sz w:val="18"/>
    </w:rPr>
  </w:style>
  <w:style w:type="paragraph" w:styleId="FootnoteText">
    <w:name w:val="footnote text"/>
    <w:aliases w:val="ALTS FOOTNOTE,Footnote Text Char1,Footnote Text Char Char1,Footnote Text Char4 Char Char,Footnote Text Char1 Char1 Char1 Char,Footnote Text Char Char1 Char1 Char Char,Footnote Text Char1 Char1 Char1 Char Char Char1,DNV-FT,fn"/>
    <w:basedOn w:val="Normal"/>
    <w:link w:val="FootnoteTextChar"/>
    <w:pPr>
      <w:keepLines/>
      <w:tabs>
        <w:tab w:val="left" w:pos="255"/>
      </w:tabs>
    </w:pPr>
  </w:style>
  <w:style w:type="paragraph" w:styleId="Header">
    <w:name w:val="header"/>
    <w:basedOn w:val="Normal"/>
    <w:link w:val="HeaderChar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rsid w:val="000B2E0C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8C10D9"/>
    <w:pPr>
      <w:keepNext/>
      <w:spacing w:before="160"/>
    </w:pPr>
    <w:rPr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paragraph" w:customStyle="1" w:styleId="Normalaftertitle">
    <w:name w:val="Normal after title"/>
    <w:basedOn w:val="Normal"/>
    <w:next w:val="Normal"/>
    <w:pPr>
      <w:spacing w:before="280"/>
    </w:pPr>
  </w:style>
  <w:style w:type="character" w:customStyle="1" w:styleId="Appdef">
    <w:name w:val="App_def"/>
    <w:rsid w:val="0029062F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29062F"/>
    <w:rPr>
      <w:rFonts w:asciiTheme="minorHAnsi" w:hAnsiTheme="minorHAnsi"/>
    </w:rPr>
  </w:style>
  <w:style w:type="character" w:customStyle="1" w:styleId="Artdef">
    <w:name w:val="Art_def"/>
    <w:rsid w:val="008C10D9"/>
    <w:rPr>
      <w:rFonts w:asciiTheme="minorHAnsi" w:hAnsiTheme="minorHAnsi"/>
      <w:b/>
    </w:rPr>
  </w:style>
  <w:style w:type="character" w:customStyle="1" w:styleId="Artref">
    <w:name w:val="Art_ref"/>
    <w:basedOn w:val="DefaultParagraphFont"/>
    <w:rsid w:val="008C10D9"/>
    <w:rPr>
      <w:rFonts w:asciiTheme="minorHAnsi" w:hAnsiTheme="minorHAnsi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4E28C3"/>
    <w:pPr>
      <w:overflowPunct/>
      <w:autoSpaceDE/>
      <w:autoSpaceDN/>
      <w:adjustRightInd/>
      <w:spacing w:before="240"/>
      <w:jc w:val="center"/>
      <w:textAlignment w:val="auto"/>
    </w:pPr>
    <w:rPr>
      <w:sz w:val="28"/>
      <w:lang w:val="fr-CH"/>
    </w:rPr>
  </w:style>
  <w:style w:type="paragraph" w:customStyle="1" w:styleId="Normalend">
    <w:name w:val="Normal_end"/>
    <w:basedOn w:val="Normal"/>
    <w:qFormat/>
    <w:rsid w:val="00B00294"/>
  </w:style>
  <w:style w:type="paragraph" w:customStyle="1" w:styleId="ApptoAnnex">
    <w:name w:val="App_to_Annex"/>
    <w:basedOn w:val="AppendixNo"/>
    <w:qFormat/>
    <w:rsid w:val="00B00294"/>
  </w:style>
  <w:style w:type="paragraph" w:customStyle="1" w:styleId="Note">
    <w:name w:val="Note"/>
    <w:basedOn w:val="Normal"/>
    <w:rsid w:val="00E37A25"/>
    <w:pPr>
      <w:tabs>
        <w:tab w:val="left" w:pos="284"/>
      </w:tabs>
      <w:spacing w:before="80"/>
    </w:pPr>
  </w:style>
  <w:style w:type="paragraph" w:customStyle="1" w:styleId="Proposal">
    <w:name w:val="Proposal"/>
    <w:basedOn w:val="Normal"/>
    <w:next w:val="Normal"/>
    <w:rsid w:val="00F76A47"/>
    <w:pPr>
      <w:keepNext/>
      <w:spacing w:before="240"/>
    </w:pPr>
    <w:rPr>
      <w:rFonts w:hAnsi="Times New Roman Bold"/>
    </w:rPr>
  </w:style>
  <w:style w:type="paragraph" w:customStyle="1" w:styleId="Part1">
    <w:name w:val="Part_1"/>
    <w:basedOn w:val="Normal"/>
    <w:next w:val="Normal"/>
    <w:qFormat/>
    <w:rsid w:val="00466211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PartNo">
    <w:name w:val="Part_No"/>
    <w:basedOn w:val="AnnexNo"/>
    <w:next w:val="Normal"/>
    <w:rsid w:val="00466211"/>
  </w:style>
  <w:style w:type="paragraph" w:customStyle="1" w:styleId="Parttitle">
    <w:name w:val="Part_title"/>
    <w:basedOn w:val="Annextitle"/>
    <w:next w:val="Normalaftertitle"/>
    <w:rsid w:val="00466211"/>
  </w:style>
  <w:style w:type="paragraph" w:styleId="TOC1">
    <w:name w:val="toc 1"/>
    <w:basedOn w:val="Normal"/>
    <w:rsid w:val="00D25FBA"/>
    <w:pPr>
      <w:keepLines/>
      <w:tabs>
        <w:tab w:val="clear" w:pos="1134"/>
        <w:tab w:val="clear" w:pos="2268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D25FBA"/>
    <w:pPr>
      <w:spacing w:before="120"/>
    </w:pPr>
  </w:style>
  <w:style w:type="paragraph" w:styleId="TOC3">
    <w:name w:val="toc 3"/>
    <w:basedOn w:val="TOC2"/>
    <w:rsid w:val="00D25FBA"/>
  </w:style>
  <w:style w:type="paragraph" w:styleId="TOC4">
    <w:name w:val="toc 4"/>
    <w:basedOn w:val="TOC3"/>
    <w:rsid w:val="00D25FBA"/>
  </w:style>
  <w:style w:type="paragraph" w:styleId="TOC5">
    <w:name w:val="toc 5"/>
    <w:basedOn w:val="TOC4"/>
    <w:rsid w:val="00D25FBA"/>
  </w:style>
  <w:style w:type="paragraph" w:styleId="TOC6">
    <w:name w:val="toc 6"/>
    <w:basedOn w:val="TOC4"/>
    <w:rsid w:val="00D25FBA"/>
  </w:style>
  <w:style w:type="paragraph" w:styleId="TOC7">
    <w:name w:val="toc 7"/>
    <w:basedOn w:val="TOC4"/>
    <w:rsid w:val="00D25FBA"/>
  </w:style>
  <w:style w:type="paragraph" w:styleId="TOC8">
    <w:name w:val="toc 8"/>
    <w:basedOn w:val="TOC4"/>
    <w:rsid w:val="00D25FBA"/>
  </w:style>
  <w:style w:type="paragraph" w:customStyle="1" w:styleId="Title1">
    <w:name w:val="Title 1"/>
    <w:basedOn w:val="Normal"/>
    <w:next w:val="Normal"/>
    <w:rsid w:val="00D25FBA"/>
    <w:pPr>
      <w:spacing w:before="240"/>
      <w:jc w:val="center"/>
    </w:pPr>
    <w:rPr>
      <w:caps/>
      <w:sz w:val="28"/>
    </w:rPr>
  </w:style>
  <w:style w:type="paragraph" w:customStyle="1" w:styleId="Title2">
    <w:name w:val="Title 2"/>
    <w:basedOn w:val="Normal"/>
    <w:next w:val="Normal"/>
    <w:rsid w:val="00D25FBA"/>
    <w:pPr>
      <w:overflowPunct/>
      <w:autoSpaceDE/>
      <w:autoSpaceDN/>
      <w:adjustRightInd/>
      <w:spacing w:before="480"/>
      <w:jc w:val="center"/>
      <w:textAlignment w:val="auto"/>
    </w:pPr>
    <w:rPr>
      <w:caps/>
      <w:sz w:val="28"/>
    </w:rPr>
  </w:style>
  <w:style w:type="paragraph" w:customStyle="1" w:styleId="Title3">
    <w:name w:val="Title 3"/>
    <w:basedOn w:val="Title2"/>
    <w:next w:val="Normal"/>
    <w:rsid w:val="00D25FBA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D25FBA"/>
    <w:rPr>
      <w:b/>
    </w:rPr>
  </w:style>
  <w:style w:type="paragraph" w:customStyle="1" w:styleId="toc0">
    <w:name w:val="toc 0"/>
    <w:basedOn w:val="Normal"/>
    <w:next w:val="TOC1"/>
    <w:rsid w:val="00D25FBA"/>
    <w:pPr>
      <w:tabs>
        <w:tab w:val="clear" w:pos="1134"/>
        <w:tab w:val="clear" w:pos="2268"/>
        <w:tab w:val="right" w:pos="9781"/>
      </w:tabs>
    </w:pPr>
    <w:rPr>
      <w:b/>
    </w:rPr>
  </w:style>
  <w:style w:type="paragraph" w:customStyle="1" w:styleId="RecNo">
    <w:name w:val="Rec_No"/>
    <w:basedOn w:val="Normal"/>
    <w:next w:val="Normal"/>
    <w:rsid w:val="00D25FBA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Normal"/>
    <w:rsid w:val="008C10D9"/>
    <w:pPr>
      <w:spacing w:before="240"/>
    </w:pPr>
    <w:rPr>
      <w:b/>
      <w:caps w:val="0"/>
    </w:rPr>
  </w:style>
  <w:style w:type="paragraph" w:customStyle="1" w:styleId="Recdate">
    <w:name w:val="Rec_date"/>
    <w:basedOn w:val="Normal"/>
    <w:next w:val="Normalaftertitle"/>
    <w:rsid w:val="0098732F"/>
    <w:pPr>
      <w:keepNext/>
      <w:keepLines/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D25FBA"/>
  </w:style>
  <w:style w:type="paragraph" w:customStyle="1" w:styleId="QuestionNo">
    <w:name w:val="Question_No"/>
    <w:basedOn w:val="RecNo"/>
    <w:next w:val="Normal"/>
    <w:rsid w:val="00D25FBA"/>
  </w:style>
  <w:style w:type="paragraph" w:customStyle="1" w:styleId="Questiontitle">
    <w:name w:val="Question_title"/>
    <w:basedOn w:val="Rectitle"/>
    <w:next w:val="Normal"/>
    <w:rsid w:val="008C10D9"/>
  </w:style>
  <w:style w:type="paragraph" w:customStyle="1" w:styleId="Reasons">
    <w:name w:val="Reasons"/>
    <w:basedOn w:val="Normal"/>
    <w:qFormat/>
    <w:rsid w:val="00D25FBA"/>
    <w:pPr>
      <w:tabs>
        <w:tab w:val="clear" w:pos="2268"/>
        <w:tab w:val="left" w:pos="1588"/>
        <w:tab w:val="left" w:pos="1985"/>
      </w:tabs>
    </w:pPr>
  </w:style>
  <w:style w:type="character" w:customStyle="1" w:styleId="Recdef">
    <w:name w:val="Rec_def"/>
    <w:rsid w:val="008C10D9"/>
    <w:rPr>
      <w:rFonts w:asciiTheme="minorHAnsi" w:hAnsiTheme="minorHAnsi"/>
      <w:b/>
    </w:rPr>
  </w:style>
  <w:style w:type="paragraph" w:customStyle="1" w:styleId="Reftext">
    <w:name w:val="Ref_text"/>
    <w:basedOn w:val="Normal"/>
    <w:rsid w:val="00D25FBA"/>
    <w:pPr>
      <w:ind w:left="1134" w:hanging="1134"/>
    </w:pPr>
  </w:style>
  <w:style w:type="paragraph" w:customStyle="1" w:styleId="Reftitle">
    <w:name w:val="Ref_title"/>
    <w:basedOn w:val="Normal"/>
    <w:next w:val="Reftext"/>
    <w:rsid w:val="00D25FBA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D25FBA"/>
  </w:style>
  <w:style w:type="paragraph" w:customStyle="1" w:styleId="RepNo">
    <w:name w:val="Rep_No"/>
    <w:basedOn w:val="RecNo"/>
    <w:next w:val="Normal"/>
    <w:rsid w:val="00D25FBA"/>
  </w:style>
  <w:style w:type="paragraph" w:customStyle="1" w:styleId="Repref">
    <w:name w:val="Rep_ref"/>
    <w:basedOn w:val="Normal"/>
    <w:next w:val="Repdate"/>
    <w:rsid w:val="0098732F"/>
    <w:pPr>
      <w:keepNext/>
      <w:keepLines/>
      <w:jc w:val="center"/>
    </w:pPr>
  </w:style>
  <w:style w:type="paragraph" w:customStyle="1" w:styleId="Reptitle">
    <w:name w:val="Rep_title"/>
    <w:basedOn w:val="Rectitle"/>
    <w:next w:val="Repref"/>
    <w:rsid w:val="00D25FBA"/>
  </w:style>
  <w:style w:type="paragraph" w:customStyle="1" w:styleId="Resdate">
    <w:name w:val="Res_date"/>
    <w:basedOn w:val="Recdate"/>
    <w:next w:val="Normalaftertitle"/>
    <w:rsid w:val="00D25FBA"/>
  </w:style>
  <w:style w:type="character" w:customStyle="1" w:styleId="Resdef">
    <w:name w:val="Res_def"/>
    <w:rsid w:val="008C10D9"/>
    <w:rPr>
      <w:rFonts w:asciiTheme="minorHAnsi" w:hAnsiTheme="minorHAnsi"/>
      <w:b/>
    </w:rPr>
  </w:style>
  <w:style w:type="paragraph" w:customStyle="1" w:styleId="ResNo">
    <w:name w:val="Res_No"/>
    <w:basedOn w:val="RecNo"/>
    <w:next w:val="Normal"/>
    <w:rsid w:val="00D25FBA"/>
  </w:style>
  <w:style w:type="paragraph" w:customStyle="1" w:styleId="Restitle">
    <w:name w:val="Res_title"/>
    <w:basedOn w:val="Rectitle"/>
    <w:next w:val="Normal"/>
    <w:rsid w:val="00D25FBA"/>
  </w:style>
  <w:style w:type="paragraph" w:customStyle="1" w:styleId="Section1">
    <w:name w:val="Section_1"/>
    <w:basedOn w:val="Normal"/>
    <w:rsid w:val="00D25FBA"/>
    <w:pPr>
      <w:tabs>
        <w:tab w:val="clear" w:pos="1134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D25FBA"/>
    <w:rPr>
      <w:b w:val="0"/>
      <w:i/>
    </w:rPr>
  </w:style>
  <w:style w:type="paragraph" w:customStyle="1" w:styleId="Section3">
    <w:name w:val="Section_3"/>
    <w:basedOn w:val="Section1"/>
    <w:rsid w:val="00D25FBA"/>
    <w:rPr>
      <w:b w:val="0"/>
    </w:rPr>
  </w:style>
  <w:style w:type="paragraph" w:customStyle="1" w:styleId="SectionNo">
    <w:name w:val="Section_No"/>
    <w:basedOn w:val="AnnexNo"/>
    <w:next w:val="Normal"/>
    <w:rsid w:val="00D25FBA"/>
  </w:style>
  <w:style w:type="paragraph" w:customStyle="1" w:styleId="Sectiontitle">
    <w:name w:val="Section_title"/>
    <w:basedOn w:val="Annextitle"/>
    <w:next w:val="Normalaftertitle"/>
    <w:rsid w:val="00D25FBA"/>
  </w:style>
  <w:style w:type="paragraph" w:customStyle="1" w:styleId="Source">
    <w:name w:val="Source"/>
    <w:basedOn w:val="Normal"/>
    <w:next w:val="Normal"/>
    <w:rsid w:val="00D25FBA"/>
    <w:pPr>
      <w:spacing w:before="840"/>
      <w:jc w:val="center"/>
    </w:pPr>
    <w:rPr>
      <w:b/>
      <w:sz w:val="28"/>
    </w:rPr>
  </w:style>
  <w:style w:type="paragraph" w:customStyle="1" w:styleId="SpecialFooter">
    <w:name w:val="Special Footer"/>
    <w:basedOn w:val="Footer"/>
    <w:rsid w:val="00D25FBA"/>
    <w:pPr>
      <w:tabs>
        <w:tab w:val="left" w:pos="1134"/>
        <w:tab w:val="left" w:pos="2268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D25FBA"/>
  </w:style>
  <w:style w:type="character" w:customStyle="1" w:styleId="Tablefreq">
    <w:name w:val="Table_freq"/>
    <w:rsid w:val="008C10D9"/>
    <w:rPr>
      <w:rFonts w:asciiTheme="minorHAnsi" w:hAnsiTheme="minorHAnsi"/>
      <w:b/>
      <w:color w:val="auto"/>
      <w:sz w:val="20"/>
    </w:rPr>
  </w:style>
  <w:style w:type="paragraph" w:customStyle="1" w:styleId="Tabletext">
    <w:name w:val="Table_text"/>
    <w:basedOn w:val="Normal"/>
    <w:rsid w:val="00D25FBA"/>
    <w:pPr>
      <w:tabs>
        <w:tab w:val="left" w:pos="284"/>
        <w:tab w:val="left" w:pos="851"/>
        <w:tab w:val="left" w:pos="1418"/>
        <w:tab w:val="left" w:pos="1985"/>
        <w:tab w:val="left" w:pos="2552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D25FBA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D25FBA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D25FBA"/>
    <w:pPr>
      <w:keepNext/>
      <w:spacing w:before="560" w:after="120"/>
      <w:jc w:val="center"/>
    </w:pPr>
    <w:rPr>
      <w:caps/>
      <w:sz w:val="20"/>
    </w:rPr>
  </w:style>
  <w:style w:type="paragraph" w:customStyle="1" w:styleId="TableTextS5">
    <w:name w:val="Table_TextS5"/>
    <w:basedOn w:val="Normal"/>
    <w:rsid w:val="00D25FBA"/>
    <w:pP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8C10D9"/>
    <w:pPr>
      <w:keepNext/>
      <w:keepLines/>
      <w:spacing w:before="0" w:after="120"/>
      <w:jc w:val="center"/>
    </w:pPr>
    <w:rPr>
      <w:b/>
      <w:sz w:val="20"/>
    </w:rPr>
  </w:style>
  <w:style w:type="table" w:styleId="TableGrid">
    <w:name w:val="Table Grid"/>
    <w:basedOn w:val="TableNormal"/>
    <w:rsid w:val="00315AF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basedOn w:val="DefaultParagraphFont"/>
    <w:link w:val="Header"/>
    <w:rsid w:val="004F1F8E"/>
    <w:rPr>
      <w:rFonts w:ascii="Times New Roman" w:hAnsi="Times New Roman"/>
      <w:sz w:val="18"/>
      <w:lang w:val="fr-FR" w:eastAsia="en-US"/>
    </w:rPr>
  </w:style>
  <w:style w:type="paragraph" w:customStyle="1" w:styleId="AppArttitle">
    <w:name w:val="App_Art_title"/>
    <w:basedOn w:val="Arttitle"/>
    <w:next w:val="Normalaftertitle"/>
    <w:qFormat/>
    <w:rsid w:val="00CD516F"/>
    <w:rPr>
      <w:lang w:val="fr-CH"/>
    </w:rPr>
  </w:style>
  <w:style w:type="paragraph" w:customStyle="1" w:styleId="AppArtNo">
    <w:name w:val="App_Art_No"/>
    <w:basedOn w:val="ArtNo"/>
    <w:next w:val="AppArttitle"/>
    <w:qFormat/>
    <w:rsid w:val="00CD516F"/>
  </w:style>
  <w:style w:type="paragraph" w:customStyle="1" w:styleId="Volumetitle">
    <w:name w:val="Volume_title"/>
    <w:basedOn w:val="ArtNo"/>
    <w:qFormat/>
    <w:rsid w:val="00960D89"/>
    <w:rPr>
      <w:b/>
      <w:caps w:val="0"/>
      <w:lang w:val="fr-CH"/>
    </w:rPr>
  </w:style>
  <w:style w:type="paragraph" w:customStyle="1" w:styleId="Opiniontitle">
    <w:name w:val="Opinion_title"/>
    <w:basedOn w:val="Rectitle"/>
    <w:next w:val="Normalaftertitle"/>
    <w:qFormat/>
    <w:rsid w:val="00960D89"/>
  </w:style>
  <w:style w:type="paragraph" w:customStyle="1" w:styleId="OpinionNo">
    <w:name w:val="Opinion_No"/>
    <w:basedOn w:val="RecNo"/>
    <w:next w:val="Opiniontitle"/>
    <w:qFormat/>
    <w:rsid w:val="00960D89"/>
  </w:style>
  <w:style w:type="paragraph" w:styleId="BalloonText">
    <w:name w:val="Balloon Text"/>
    <w:basedOn w:val="Normal"/>
    <w:link w:val="BalloonTextChar"/>
    <w:rsid w:val="00A270DB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270DB"/>
    <w:rPr>
      <w:rFonts w:ascii="Tahoma" w:hAnsi="Tahoma" w:cs="Tahoma"/>
      <w:sz w:val="16"/>
      <w:szCs w:val="16"/>
      <w:lang w:val="fr-FR" w:eastAsia="en-US"/>
    </w:rPr>
  </w:style>
  <w:style w:type="paragraph" w:customStyle="1" w:styleId="Committee">
    <w:name w:val="Committee"/>
    <w:basedOn w:val="Normal"/>
    <w:qFormat/>
    <w:rsid w:val="00A270DB"/>
    <w:pPr>
      <w:framePr w:hSpace="180" w:wrap="around" w:hAnchor="margin" w:y="-675"/>
      <w:spacing w:before="0" w:after="48" w:line="240" w:lineRule="atLeast"/>
    </w:pPr>
    <w:rPr>
      <w:rFonts w:cstheme="minorHAnsi"/>
      <w:b/>
      <w:szCs w:val="24"/>
      <w:lang w:val="en-US"/>
    </w:rPr>
  </w:style>
  <w:style w:type="character" w:customStyle="1" w:styleId="FootnoteTextChar">
    <w:name w:val="Footnote Text Char"/>
    <w:aliases w:val="ALTS FOOTNOTE Char,Footnote Text Char1 Char,Footnote Text Char Char1 Char,Footnote Text Char4 Char Char Char,Footnote Text Char1 Char1 Char1 Char Char,Footnote Text Char Char1 Char1 Char Char Char,DNV-FT Char,fn Char"/>
    <w:basedOn w:val="DefaultParagraphFont"/>
    <w:link w:val="FootnoteText"/>
    <w:rsid w:val="00550A0B"/>
    <w:rPr>
      <w:rFonts w:asciiTheme="minorHAnsi" w:hAnsiTheme="minorHAnsi"/>
      <w:sz w:val="24"/>
      <w:lang w:val="fr-FR" w:eastAsia="en-US"/>
    </w:rPr>
  </w:style>
  <w:style w:type="paragraph" w:customStyle="1" w:styleId="StyleTableheadAsianBatang">
    <w:name w:val="Style Table_head + (Asian) Batang"/>
    <w:basedOn w:val="Tablehead"/>
    <w:next w:val="Tablehead"/>
    <w:rsid w:val="005A6BA5"/>
    <w:rPr>
      <w:rFonts w:eastAsia="Batan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2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TEMPLATE\ITUOffice2007\POOL\POOL%20F%20-%20ITU\PF_WCIT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59C05-5D46-41F1-BD93-3FAE279F9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PF_WCIT12</Template>
  <TotalTime>82</TotalTime>
  <Pages>5</Pages>
  <Words>1350</Words>
  <Characters>7897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S12-WCIT12-C-0016!A1!MSW-F</vt:lpstr>
    </vt:vector>
  </TitlesOfParts>
  <Manager>Secrétariat général - Pool</Manager>
  <Company>Union internationale des télécommunications (UIT)</Company>
  <LinksUpToDate>false</LinksUpToDate>
  <CharactersWithSpaces>9229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S12-WCIT12-C-0016!A1!MSW-F</dc:title>
  <dc:subject>World Conference on International Telecommunications (WCIT)</dc:subject>
  <dc:creator>Documents Proposals Manager (DPM)</dc:creator>
  <cp:keywords>DPM_v5.3.0.0_prod</cp:keywords>
  <cp:lastModifiedBy>Royer, Veronique</cp:lastModifiedBy>
  <cp:revision>11</cp:revision>
  <cp:lastPrinted>2012-11-05T17:17:00Z</cp:lastPrinted>
  <dcterms:created xsi:type="dcterms:W3CDTF">2012-11-02T13:02:00Z</dcterms:created>
  <dcterms:modified xsi:type="dcterms:W3CDTF">2012-11-05T17:18:00Z</dcterms:modified>
  <cp:category>Document de conférence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PF_WRC12.dotm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