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877FD5" w:rsidP="00FA020D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877FD5">
              <w:rPr>
                <w:rFonts w:cs="Calibri" w:hint="eastAsia"/>
                <w:b/>
                <w:bCs/>
                <w:sz w:val="26"/>
                <w:szCs w:val="26"/>
                <w:lang w:eastAsia="zh-CN"/>
              </w:rPr>
              <w:t>国际电信世界大会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（</w:t>
            </w:r>
            <w:r w:rsidRPr="00877FD5">
              <w:rPr>
                <w:rFonts w:cs="Calibri"/>
                <w:b/>
                <w:bCs/>
                <w:sz w:val="28"/>
                <w:szCs w:val="28"/>
                <w:lang w:eastAsia="zh-CN"/>
              </w:rPr>
              <w:t>WCIT-12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）</w:t>
            </w:r>
            <w:r w:rsidR="008A7416" w:rsidRPr="00A70FF4">
              <w:rPr>
                <w:rFonts w:cs="Calibri"/>
                <w:b/>
                <w:bCs/>
                <w:sz w:val="28"/>
                <w:szCs w:val="28"/>
                <w:lang w:eastAsia="zh-CN"/>
              </w:rPr>
              <w:br/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2012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年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月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3-14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日，迪拜</w:t>
            </w:r>
          </w:p>
        </w:tc>
        <w:tc>
          <w:tcPr>
            <w:tcW w:w="3120" w:type="dxa"/>
          </w:tcPr>
          <w:p w:rsidR="00622560" w:rsidRPr="00622560" w:rsidRDefault="00622560" w:rsidP="00FA020D">
            <w:bookmarkStart w:id="1" w:name="ditulogo"/>
            <w:bookmarkEnd w:id="1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7E4CA3D0" wp14:editId="5D355AB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 w:rsidP="00FA020D">
            <w:pPr>
              <w:spacing w:after="48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FA020D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FA020D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FA020D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0273B7" w:rsidP="00FA020D">
            <w:pPr>
              <w:pStyle w:val="Committee"/>
              <w:framePr w:hSpace="0" w:wrap="auto" w:hAnchor="text" w:yAlign="inline"/>
              <w:spacing w:line="240" w:lineRule="auto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:rsidR="00622560" w:rsidRPr="007F0374" w:rsidRDefault="000273B7" w:rsidP="00FA020D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文件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14</w:t>
            </w:r>
            <w:r w:rsidR="00622560" w:rsidRPr="007F0374">
              <w:rPr>
                <w:rFonts w:cstheme="minorHAnsi"/>
                <w:b/>
                <w:szCs w:val="24"/>
              </w:rPr>
              <w:t>-</w:t>
            </w:r>
            <w:r w:rsidRPr="007F0374">
              <w:rPr>
                <w:rFonts w:cstheme="minorHAnsi"/>
                <w:b/>
                <w:szCs w:val="24"/>
              </w:rPr>
              <w:t>C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FA020D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0273B7" w:rsidP="00FA020D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2012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</w:rPr>
              <w:t>10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="000F2C8F">
              <w:rPr>
                <w:rFonts w:cstheme="minorHAnsi" w:hint="eastAsia"/>
                <w:b/>
                <w:bCs/>
                <w:szCs w:val="24"/>
                <w:lang w:eastAsia="zh-CN"/>
              </w:rPr>
              <w:t>1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FA020D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0273B7" w:rsidP="00FA020D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7F0374">
              <w:rPr>
                <w:rFonts w:cstheme="minorHAnsi"/>
                <w:b/>
                <w:bCs/>
                <w:szCs w:val="24"/>
              </w:rPr>
              <w:t>原文：俄文</w:t>
            </w:r>
            <w:proofErr w:type="spellEnd"/>
          </w:p>
        </w:tc>
      </w:tr>
      <w:tr w:rsidR="00CB4E5A" w:rsidRPr="00C324A8" w:rsidTr="00B55BD2">
        <w:trPr>
          <w:cantSplit/>
          <w:trHeight w:val="23"/>
        </w:trPr>
        <w:tc>
          <w:tcPr>
            <w:tcW w:w="10031" w:type="dxa"/>
            <w:gridSpan w:val="2"/>
          </w:tcPr>
          <w:p w:rsidR="00CB4E5A" w:rsidRDefault="00CB4E5A" w:rsidP="00FA020D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55BD2">
        <w:trPr>
          <w:cantSplit/>
        </w:trPr>
        <w:tc>
          <w:tcPr>
            <w:tcW w:w="10031" w:type="dxa"/>
            <w:gridSpan w:val="2"/>
          </w:tcPr>
          <w:p w:rsidR="00B55BD2" w:rsidRDefault="00B55BD2" w:rsidP="00B55BD2">
            <w:pPr>
              <w:pStyle w:val="Source"/>
              <w:rPr>
                <w:lang w:eastAsia="zh-CN"/>
              </w:rPr>
            </w:pPr>
            <w:bookmarkStart w:id="3" w:name="dsource" w:colFirst="0" w:colLast="0"/>
            <w:bookmarkEnd w:id="0"/>
            <w:bookmarkEnd w:id="2"/>
            <w:r>
              <w:rPr>
                <w:rFonts w:hint="eastAsia"/>
                <w:lang w:eastAsia="zh-CN"/>
              </w:rPr>
              <w:t>国际电联成员国、</w:t>
            </w:r>
            <w:r w:rsidRPr="000273B7">
              <w:rPr>
                <w:lang w:eastAsia="zh-CN"/>
              </w:rPr>
              <w:t>区域通信联合体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RCC</w:t>
            </w:r>
            <w:r>
              <w:rPr>
                <w:rFonts w:hint="eastAsia"/>
                <w:lang w:eastAsia="zh-CN"/>
              </w:rPr>
              <w:t>）成员</w:t>
            </w:r>
          </w:p>
        </w:tc>
      </w:tr>
      <w:tr w:rsidR="00B55BD2">
        <w:trPr>
          <w:cantSplit/>
        </w:trPr>
        <w:tc>
          <w:tcPr>
            <w:tcW w:w="10031" w:type="dxa"/>
            <w:gridSpan w:val="2"/>
          </w:tcPr>
          <w:p w:rsidR="00B55BD2" w:rsidRDefault="00B55BD2" w:rsidP="00B55BD2">
            <w:pPr>
              <w:pStyle w:val="Title1"/>
              <w:rPr>
                <w:lang w:eastAsia="zh-CN"/>
              </w:rPr>
            </w:pPr>
            <w:bookmarkStart w:id="4" w:name="dtitle1" w:colFirst="0" w:colLast="0"/>
            <w:bookmarkEnd w:id="3"/>
            <w:r>
              <w:rPr>
                <w:rFonts w:hint="eastAsia"/>
                <w:lang w:eastAsia="zh-CN"/>
              </w:rPr>
              <w:t>有关大会工作的</w:t>
            </w:r>
            <w:r w:rsidRPr="000273B7">
              <w:rPr>
                <w:lang w:eastAsia="zh-CN"/>
              </w:rPr>
              <w:t>共同提案</w:t>
            </w:r>
          </w:p>
        </w:tc>
      </w:tr>
      <w:tr w:rsidR="00B55BD2">
        <w:trPr>
          <w:cantSplit/>
        </w:trPr>
        <w:tc>
          <w:tcPr>
            <w:tcW w:w="10031" w:type="dxa"/>
            <w:gridSpan w:val="2"/>
          </w:tcPr>
          <w:p w:rsidR="00B55BD2" w:rsidRDefault="00B55BD2" w:rsidP="00FA020D">
            <w:pPr>
              <w:pStyle w:val="Title2"/>
              <w:rPr>
                <w:lang w:eastAsia="zh-CN"/>
              </w:rPr>
            </w:pPr>
            <w:bookmarkStart w:id="5" w:name="dtitle2" w:colFirst="0" w:colLast="0"/>
            <w:bookmarkEnd w:id="4"/>
          </w:p>
        </w:tc>
      </w:tr>
      <w:tr w:rsidR="00B55BD2">
        <w:trPr>
          <w:cantSplit/>
        </w:trPr>
        <w:tc>
          <w:tcPr>
            <w:tcW w:w="10031" w:type="dxa"/>
            <w:gridSpan w:val="2"/>
          </w:tcPr>
          <w:p w:rsidR="00B55BD2" w:rsidRDefault="00B55BD2" w:rsidP="00FA020D">
            <w:pPr>
              <w:pStyle w:val="Agendaitem"/>
            </w:pPr>
            <w:bookmarkStart w:id="6" w:name="dtitle3" w:colFirst="0" w:colLast="0"/>
            <w:bookmarkEnd w:id="5"/>
          </w:p>
        </w:tc>
      </w:tr>
    </w:tbl>
    <w:bookmarkEnd w:id="6"/>
    <w:p w:rsidR="001341BE" w:rsidRPr="004E00F0" w:rsidRDefault="001341BE" w:rsidP="00B55BD2">
      <w:pPr>
        <w:pStyle w:val="Normalaftertitle"/>
        <w:ind w:firstLineChars="200" w:firstLine="480"/>
        <w:rPr>
          <w:lang w:eastAsia="zh-CN"/>
        </w:rPr>
      </w:pPr>
      <w:r w:rsidRPr="004E00F0">
        <w:rPr>
          <w:rFonts w:hint="eastAsia"/>
          <w:lang w:eastAsia="zh-CN"/>
        </w:rPr>
        <w:t>考虑到新</w:t>
      </w:r>
      <w:r w:rsidR="00B55BD2">
        <w:rPr>
          <w:rFonts w:hint="eastAsia"/>
          <w:lang w:eastAsia="zh-CN"/>
        </w:rPr>
        <w:t>的信息通信</w:t>
      </w:r>
      <w:r w:rsidRPr="004E00F0">
        <w:rPr>
          <w:rFonts w:hint="eastAsia"/>
          <w:lang w:eastAsia="zh-CN"/>
        </w:rPr>
        <w:t>技术的发展，为满足确保电信稳步运行、持续发展和日臻完善的需求，</w:t>
      </w:r>
    </w:p>
    <w:p w:rsidR="001341BE" w:rsidRPr="004E00F0" w:rsidRDefault="001341BE" w:rsidP="00B55BD2">
      <w:pPr>
        <w:pStyle w:val="NormalCH"/>
        <w:ind w:firstLine="480"/>
        <w:rPr>
          <w:lang w:eastAsia="zh-CN"/>
        </w:rPr>
      </w:pPr>
      <w:r w:rsidRPr="004E00F0">
        <w:rPr>
          <w:rFonts w:hint="eastAsia"/>
          <w:lang w:eastAsia="zh-CN"/>
        </w:rPr>
        <w:t>考虑到无线电通信大会通过的决定应反映</w:t>
      </w:r>
      <w:r w:rsidR="00B55BD2">
        <w:rPr>
          <w:rFonts w:hint="eastAsia"/>
          <w:lang w:eastAsia="zh-CN"/>
        </w:rPr>
        <w:t>现有和新推出的服务利益之间的</w:t>
      </w:r>
      <w:r w:rsidRPr="004E00F0">
        <w:rPr>
          <w:rFonts w:hint="eastAsia"/>
          <w:lang w:eastAsia="zh-CN"/>
        </w:rPr>
        <w:t>平衡</w:t>
      </w:r>
      <w:r w:rsidR="00B55BD2">
        <w:rPr>
          <w:rFonts w:hint="eastAsia"/>
          <w:lang w:eastAsia="zh-CN"/>
        </w:rPr>
        <w:t>，以及国际电信用户和其他参与方的权利保护，</w:t>
      </w:r>
    </w:p>
    <w:p w:rsidR="001341BE" w:rsidRPr="004E00F0" w:rsidRDefault="001341BE" w:rsidP="00FA020D">
      <w:pPr>
        <w:pStyle w:val="NormalCH"/>
        <w:ind w:firstLine="480"/>
        <w:rPr>
          <w:lang w:eastAsia="zh-CN"/>
        </w:rPr>
      </w:pPr>
      <w:r w:rsidRPr="004E00F0">
        <w:rPr>
          <w:rFonts w:hint="eastAsia"/>
          <w:lang w:eastAsia="zh-CN"/>
        </w:rPr>
        <w:t>进一步考虑到国际电联成员国在技术和经济能力上的差异，</w:t>
      </w:r>
    </w:p>
    <w:p w:rsidR="001341BE" w:rsidRPr="004E00F0" w:rsidRDefault="001341BE" w:rsidP="00FA020D">
      <w:pPr>
        <w:pStyle w:val="NormalCH"/>
        <w:ind w:firstLine="480"/>
        <w:rPr>
          <w:lang w:eastAsia="zh-CN"/>
        </w:rPr>
      </w:pPr>
      <w:r w:rsidRPr="004E00F0">
        <w:rPr>
          <w:rFonts w:hint="eastAsia"/>
          <w:lang w:eastAsia="zh-CN"/>
        </w:rPr>
        <w:t>希望在无线电通信</w:t>
      </w:r>
      <w:r w:rsidR="00B55BD2">
        <w:rPr>
          <w:rFonts w:hint="eastAsia"/>
          <w:lang w:eastAsia="zh-CN"/>
        </w:rPr>
        <w:t>设施</w:t>
      </w:r>
      <w:r w:rsidRPr="004E00F0">
        <w:rPr>
          <w:rFonts w:hint="eastAsia"/>
          <w:lang w:eastAsia="zh-CN"/>
        </w:rPr>
        <w:t>的发展中加强区域性和国际合作，</w:t>
      </w:r>
    </w:p>
    <w:p w:rsidR="001341BE" w:rsidRDefault="00B55BD2" w:rsidP="00B55BD2">
      <w:pPr>
        <w:pStyle w:val="NormalCH"/>
        <w:ind w:firstLine="480"/>
        <w:rPr>
          <w:lang w:eastAsia="zh-CN"/>
        </w:rPr>
      </w:pPr>
      <w:r>
        <w:rPr>
          <w:rFonts w:hint="eastAsia"/>
          <w:lang w:eastAsia="zh-CN"/>
        </w:rPr>
        <w:t>其主管部门作</w:t>
      </w:r>
      <w:r w:rsidR="001341BE" w:rsidRPr="004E00F0">
        <w:rPr>
          <w:rFonts w:hint="eastAsia"/>
          <w:lang w:eastAsia="zh-CN"/>
        </w:rPr>
        <w:t>为</w:t>
      </w:r>
      <w:r w:rsidR="001341BE">
        <w:rPr>
          <w:rFonts w:hint="eastAsia"/>
          <w:lang w:eastAsia="zh-CN"/>
        </w:rPr>
        <w:t>区域</w:t>
      </w:r>
      <w:r w:rsidR="001341BE" w:rsidRPr="004E00F0">
        <w:rPr>
          <w:rFonts w:hint="eastAsia"/>
          <w:lang w:eastAsia="zh-CN"/>
        </w:rPr>
        <w:t>通信</w:t>
      </w:r>
      <w:r w:rsidR="001341BE">
        <w:rPr>
          <w:rFonts w:hint="eastAsia"/>
          <w:lang w:eastAsia="zh-CN"/>
        </w:rPr>
        <w:t>联合</w:t>
      </w:r>
      <w:r w:rsidR="001341BE" w:rsidRPr="004E00F0">
        <w:rPr>
          <w:rFonts w:hint="eastAsia"/>
          <w:lang w:eastAsia="zh-CN"/>
        </w:rPr>
        <w:t>体</w:t>
      </w:r>
      <w:r w:rsidR="001341BE">
        <w:rPr>
          <w:rFonts w:hint="eastAsia"/>
          <w:lang w:eastAsia="zh-CN"/>
        </w:rPr>
        <w:t>（</w:t>
      </w:r>
      <w:r w:rsidR="001341BE" w:rsidRPr="004E00F0">
        <w:rPr>
          <w:lang w:eastAsia="zh-CN"/>
        </w:rPr>
        <w:t>RCC</w:t>
      </w:r>
      <w:r w:rsidR="001341BE">
        <w:rPr>
          <w:rFonts w:hint="eastAsia"/>
          <w:lang w:eastAsia="zh-CN"/>
        </w:rPr>
        <w:t>）</w:t>
      </w:r>
      <w:r w:rsidR="001341BE" w:rsidRPr="004E00F0">
        <w:rPr>
          <w:rFonts w:hint="eastAsia"/>
          <w:lang w:eastAsia="zh-CN"/>
        </w:rPr>
        <w:t>成员的国际电联成员国就</w:t>
      </w:r>
      <w:r>
        <w:rPr>
          <w:rFonts w:hint="eastAsia"/>
          <w:lang w:eastAsia="zh-CN"/>
        </w:rPr>
        <w:t>修订《国际电信规则》</w:t>
      </w:r>
      <w:r w:rsidR="001341BE" w:rsidRPr="004E00F0">
        <w:rPr>
          <w:rFonts w:hint="eastAsia"/>
          <w:lang w:eastAsia="zh-CN"/>
        </w:rPr>
        <w:t>提出以下提案。</w:t>
      </w:r>
    </w:p>
    <w:p w:rsidR="00B55BD2" w:rsidRDefault="00B55BD2" w:rsidP="00513A76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提案见本文件</w:t>
      </w:r>
      <w:r w:rsidRPr="00BF223E">
        <w:rPr>
          <w:rFonts w:hint="eastAsia"/>
          <w:b/>
          <w:bCs/>
          <w:lang w:val="en-US" w:eastAsia="zh-CN"/>
        </w:rPr>
        <w:t>补遗</w:t>
      </w:r>
      <w:r w:rsidRPr="00BF223E">
        <w:rPr>
          <w:rFonts w:hint="eastAsia"/>
          <w:b/>
          <w:bCs/>
          <w:lang w:val="en-US" w:eastAsia="zh-CN"/>
        </w:rPr>
        <w:t>1</w:t>
      </w:r>
      <w:r>
        <w:rPr>
          <w:rFonts w:hint="eastAsia"/>
          <w:lang w:val="en-US" w:eastAsia="zh-CN"/>
        </w:rPr>
        <w:t>。</w:t>
      </w:r>
    </w:p>
    <w:p w:rsidR="001341BE" w:rsidRPr="00B55BD2" w:rsidRDefault="00B55BD2" w:rsidP="00BF223E">
      <w:pPr>
        <w:ind w:firstLineChars="200" w:firstLine="482"/>
        <w:rPr>
          <w:lang w:val="en-US" w:eastAsia="zh-CN"/>
        </w:rPr>
      </w:pPr>
      <w:r w:rsidRPr="00BF223E">
        <w:rPr>
          <w:rFonts w:hint="eastAsia"/>
          <w:b/>
          <w:bCs/>
          <w:lang w:val="ru-RU" w:eastAsia="zh-CN"/>
        </w:rPr>
        <w:t>附件</w:t>
      </w:r>
      <w:r w:rsidRPr="00BF223E">
        <w:rPr>
          <w:rFonts w:hint="eastAsia"/>
          <w:b/>
          <w:bCs/>
          <w:lang w:val="en-US" w:eastAsia="zh-CN"/>
        </w:rPr>
        <w:t>1</w:t>
      </w:r>
      <w:r>
        <w:rPr>
          <w:rFonts w:hint="eastAsia"/>
          <w:lang w:val="ru-RU" w:eastAsia="zh-CN"/>
        </w:rPr>
        <w:t>的图表列出了支持修订《</w:t>
      </w:r>
      <w:r>
        <w:rPr>
          <w:rFonts w:hint="eastAsia"/>
          <w:lang w:eastAsia="zh-CN"/>
        </w:rPr>
        <w:t>国际电信规则》</w:t>
      </w:r>
      <w:r w:rsidR="001128BC">
        <w:rPr>
          <w:rFonts w:hint="eastAsia"/>
          <w:lang w:eastAsia="zh-CN"/>
        </w:rPr>
        <w:t>的</w:t>
      </w:r>
      <w:r w:rsidR="001128BC" w:rsidRPr="00B55BD2">
        <w:rPr>
          <w:rFonts w:hint="eastAsia"/>
          <w:lang w:val="en-US" w:eastAsia="zh-CN"/>
        </w:rPr>
        <w:t>RCC</w:t>
      </w:r>
      <w:r>
        <w:rPr>
          <w:rFonts w:hint="eastAsia"/>
          <w:lang w:eastAsia="zh-CN"/>
        </w:rPr>
        <w:t>共同提案的</w:t>
      </w:r>
      <w:r>
        <w:rPr>
          <w:rFonts w:hint="eastAsia"/>
          <w:lang w:eastAsia="zh-CN"/>
        </w:rPr>
        <w:t>RCC</w:t>
      </w:r>
      <w:r>
        <w:rPr>
          <w:rFonts w:hint="eastAsia"/>
          <w:lang w:eastAsia="zh-CN"/>
        </w:rPr>
        <w:t>主管部门。</w:t>
      </w:r>
      <w:r w:rsidR="001341BE" w:rsidRPr="00B55BD2">
        <w:rPr>
          <w:lang w:val="en-US" w:eastAsia="zh-CN"/>
        </w:rPr>
        <w:t xml:space="preserve"> </w:t>
      </w:r>
    </w:p>
    <w:p w:rsidR="001341BE" w:rsidRPr="00B55BD2" w:rsidRDefault="001341BE" w:rsidP="00FA020D">
      <w:pPr>
        <w:rPr>
          <w:lang w:val="en-US" w:eastAsia="zh-CN"/>
        </w:rPr>
      </w:pPr>
    </w:p>
    <w:p w:rsidR="00DF7125" w:rsidRPr="00B55BD2" w:rsidRDefault="00B868FC" w:rsidP="00FA020D">
      <w:pPr>
        <w:rPr>
          <w:b/>
          <w:lang w:val="en-US" w:eastAsia="zh-CN"/>
        </w:rPr>
      </w:pPr>
      <w:r w:rsidRPr="00B55BD2">
        <w:rPr>
          <w:lang w:val="en-US" w:eastAsia="zh-CN"/>
        </w:rPr>
        <w:br w:type="page"/>
      </w:r>
    </w:p>
    <w:p w:rsidR="00DF7125" w:rsidRPr="00B55BD2" w:rsidRDefault="00513A76" w:rsidP="00513A76">
      <w:pPr>
        <w:pStyle w:val="AnnexNo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>附件</w:t>
      </w:r>
      <w:r>
        <w:rPr>
          <w:rFonts w:hint="eastAsia"/>
          <w:lang w:val="en-US" w:eastAsia="zh-CN"/>
        </w:rPr>
        <w:t>1</w:t>
      </w:r>
    </w:p>
    <w:p w:rsidR="00DF7125" w:rsidRDefault="00513A76" w:rsidP="00513A76">
      <w:pPr>
        <w:pStyle w:val="Annextitle"/>
        <w:rPr>
          <w:lang w:eastAsia="zh-CN"/>
        </w:rPr>
      </w:pPr>
      <w:r>
        <w:rPr>
          <w:rFonts w:hint="eastAsia"/>
          <w:lang w:eastAsia="zh-CN"/>
        </w:rPr>
        <w:t>区域</w:t>
      </w:r>
      <w:r w:rsidRPr="004E00F0">
        <w:rPr>
          <w:rFonts w:hint="eastAsia"/>
          <w:lang w:eastAsia="zh-CN"/>
        </w:rPr>
        <w:t>通信</w:t>
      </w:r>
      <w:r>
        <w:rPr>
          <w:rFonts w:hint="eastAsia"/>
          <w:lang w:eastAsia="zh-CN"/>
        </w:rPr>
        <w:t>联合</w:t>
      </w:r>
      <w:r w:rsidRPr="004E00F0">
        <w:rPr>
          <w:rFonts w:hint="eastAsia"/>
          <w:lang w:eastAsia="zh-CN"/>
        </w:rPr>
        <w:t>体</w:t>
      </w:r>
    </w:p>
    <w:p w:rsidR="00513A76" w:rsidRDefault="00513A76" w:rsidP="00513A76">
      <w:pPr>
        <w:pStyle w:val="Title1"/>
        <w:rPr>
          <w:lang w:eastAsia="zh-CN"/>
        </w:rPr>
      </w:pPr>
      <w:r>
        <w:rPr>
          <w:rFonts w:hint="eastAsia"/>
          <w:lang w:eastAsia="zh-CN"/>
        </w:rPr>
        <w:t>有关大会工作的共同提案</w:t>
      </w:r>
    </w:p>
    <w:p w:rsidR="00BF223E" w:rsidRPr="00BF223E" w:rsidRDefault="00BF223E" w:rsidP="00BF223E">
      <w:pPr>
        <w:pStyle w:val="Normalaftertitle"/>
        <w:rPr>
          <w:lang w:eastAsia="zh-CN"/>
        </w:rPr>
      </w:pPr>
    </w:p>
    <w:tbl>
      <w:tblPr>
        <w:tblW w:w="10490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661"/>
        <w:gridCol w:w="661"/>
        <w:gridCol w:w="662"/>
        <w:gridCol w:w="661"/>
        <w:gridCol w:w="662"/>
        <w:gridCol w:w="661"/>
        <w:gridCol w:w="661"/>
        <w:gridCol w:w="662"/>
        <w:gridCol w:w="661"/>
        <w:gridCol w:w="662"/>
        <w:gridCol w:w="661"/>
        <w:gridCol w:w="662"/>
      </w:tblGrid>
      <w:tr w:rsidR="00DF7125" w:rsidTr="00B55BD2">
        <w:trPr>
          <w:cantSplit/>
          <w:tblHeader/>
          <w:jc w:val="center"/>
        </w:trPr>
        <w:tc>
          <w:tcPr>
            <w:tcW w:w="1419" w:type="dxa"/>
            <w:noWrap/>
          </w:tcPr>
          <w:p w:rsidR="00DF7125" w:rsidRPr="00513A76" w:rsidRDefault="00DF7125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="Times New Roman" w:cstheme="minorHAnsi"/>
                <w:lang w:val="en-US"/>
              </w:rPr>
            </w:pPr>
            <w:r w:rsidRPr="00513A76">
              <w:rPr>
                <w:rFonts w:eastAsia="Times New Roman" w:cstheme="minorHAnsi"/>
                <w:lang w:val="en-US"/>
              </w:rPr>
              <w:t>A.I.</w:t>
            </w:r>
          </w:p>
        </w:tc>
        <w:tc>
          <w:tcPr>
            <w:tcW w:w="1134" w:type="dxa"/>
            <w:noWrap/>
          </w:tcPr>
          <w:p w:rsidR="00DF7125" w:rsidRPr="00513A76" w:rsidRDefault="00DF7125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="Times New Roman" w:cstheme="minorHAnsi"/>
                <w:lang w:val="en-US"/>
              </w:rPr>
            </w:pPr>
            <w:r w:rsidRPr="00513A76">
              <w:rPr>
                <w:rFonts w:eastAsia="Times New Roman" w:cstheme="minorHAnsi"/>
                <w:lang w:val="en-US"/>
              </w:rPr>
              <w:t>RCC</w:t>
            </w:r>
          </w:p>
          <w:p w:rsidR="00DF7125" w:rsidRPr="0069032E" w:rsidRDefault="0069032E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 w:cstheme="minorHAnsi"/>
                <w:lang w:val="en-US" w:eastAsia="zh-CN"/>
              </w:rPr>
            </w:pPr>
            <w:r>
              <w:rPr>
                <w:rFonts w:eastAsiaTheme="minorEastAsia" w:cstheme="minorHAnsi" w:hint="eastAsia"/>
                <w:lang w:val="en-US" w:eastAsia="zh-CN"/>
              </w:rPr>
              <w:t>14A1</w:t>
            </w:r>
          </w:p>
        </w:tc>
        <w:tc>
          <w:tcPr>
            <w:tcW w:w="661" w:type="dxa"/>
            <w:noWrap/>
          </w:tcPr>
          <w:p w:rsidR="00DF7125" w:rsidRPr="00513A76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lang w:val="en-US"/>
              </w:rPr>
            </w:pPr>
            <w:proofErr w:type="spellStart"/>
            <w:r w:rsidRPr="00513A76">
              <w:rPr>
                <w:rFonts w:asciiTheme="majorEastAsia" w:eastAsiaTheme="majorEastAsia" w:hAnsiTheme="majorEastAsia" w:cstheme="minorHAnsi" w:hint="eastAsia"/>
                <w:lang w:val="en-US"/>
              </w:rPr>
              <w:t>亚美尼亚</w:t>
            </w:r>
            <w:proofErr w:type="spellEnd"/>
          </w:p>
        </w:tc>
        <w:tc>
          <w:tcPr>
            <w:tcW w:w="661" w:type="dxa"/>
            <w:noWrap/>
          </w:tcPr>
          <w:p w:rsidR="00DF7125" w:rsidRPr="00513A76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lang w:val="en-US"/>
              </w:rPr>
            </w:pPr>
            <w:proofErr w:type="spellStart"/>
            <w:r w:rsidRPr="00513A76">
              <w:rPr>
                <w:rFonts w:asciiTheme="majorEastAsia" w:eastAsiaTheme="majorEastAsia" w:hAnsiTheme="majorEastAsia" w:cstheme="minorHAnsi" w:hint="eastAsia"/>
                <w:lang w:val="en-US"/>
              </w:rPr>
              <w:t>阿塞拜疆</w:t>
            </w:r>
            <w:proofErr w:type="spellEnd"/>
          </w:p>
        </w:tc>
        <w:tc>
          <w:tcPr>
            <w:tcW w:w="662" w:type="dxa"/>
            <w:noWrap/>
          </w:tcPr>
          <w:p w:rsidR="00DF7125" w:rsidRPr="00513A76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lang w:val="en-US"/>
              </w:rPr>
            </w:pPr>
            <w:proofErr w:type="spellStart"/>
            <w:r w:rsidRPr="00513A76">
              <w:rPr>
                <w:rFonts w:asciiTheme="majorEastAsia" w:eastAsiaTheme="majorEastAsia" w:hAnsiTheme="majorEastAsia" w:cstheme="minorHAnsi" w:hint="eastAsia"/>
                <w:lang w:val="en-US"/>
              </w:rPr>
              <w:t>白俄罗斯</w:t>
            </w:r>
            <w:proofErr w:type="spellEnd"/>
          </w:p>
        </w:tc>
        <w:tc>
          <w:tcPr>
            <w:tcW w:w="661" w:type="dxa"/>
          </w:tcPr>
          <w:p w:rsidR="00DF7125" w:rsidRPr="00513A76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lang w:val="en-US"/>
              </w:rPr>
            </w:pPr>
            <w:proofErr w:type="spellStart"/>
            <w:r w:rsidRPr="00513A76">
              <w:rPr>
                <w:rFonts w:asciiTheme="majorEastAsia" w:eastAsiaTheme="majorEastAsia" w:hAnsiTheme="majorEastAsia" w:cstheme="minorHAnsi" w:hint="eastAsia"/>
                <w:lang w:val="en-US"/>
              </w:rPr>
              <w:t>格鲁吉亚</w:t>
            </w:r>
            <w:proofErr w:type="spellEnd"/>
          </w:p>
        </w:tc>
        <w:tc>
          <w:tcPr>
            <w:tcW w:w="662" w:type="dxa"/>
          </w:tcPr>
          <w:p w:rsidR="00DF7125" w:rsidRPr="00513A76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lang w:val="en-US"/>
              </w:rPr>
            </w:pPr>
            <w:proofErr w:type="spellStart"/>
            <w:r w:rsidRPr="00513A76">
              <w:rPr>
                <w:rFonts w:asciiTheme="majorEastAsia" w:eastAsiaTheme="majorEastAsia" w:hAnsiTheme="majorEastAsia" w:cstheme="minorHAnsi" w:hint="eastAsia"/>
                <w:lang w:val="en-US"/>
              </w:rPr>
              <w:t>哈萨克斯坦</w:t>
            </w:r>
            <w:proofErr w:type="spellEnd"/>
          </w:p>
        </w:tc>
        <w:tc>
          <w:tcPr>
            <w:tcW w:w="661" w:type="dxa"/>
          </w:tcPr>
          <w:p w:rsidR="00DF7125" w:rsidRPr="00513A76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lang w:val="en-US"/>
              </w:rPr>
            </w:pPr>
            <w:proofErr w:type="spellStart"/>
            <w:r w:rsidRPr="00513A76">
              <w:rPr>
                <w:rFonts w:asciiTheme="majorEastAsia" w:eastAsiaTheme="majorEastAsia" w:hAnsiTheme="majorEastAsia" w:cstheme="minorHAnsi" w:hint="eastAsia"/>
                <w:lang w:val="en-US"/>
              </w:rPr>
              <w:t>吉尔吉斯斯坦</w:t>
            </w:r>
            <w:proofErr w:type="spellEnd"/>
          </w:p>
        </w:tc>
        <w:tc>
          <w:tcPr>
            <w:tcW w:w="661" w:type="dxa"/>
          </w:tcPr>
          <w:p w:rsidR="00DF7125" w:rsidRPr="00513A76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lang w:val="en-US"/>
              </w:rPr>
            </w:pPr>
            <w:proofErr w:type="spellStart"/>
            <w:r w:rsidRPr="00513A76">
              <w:rPr>
                <w:rFonts w:asciiTheme="majorEastAsia" w:eastAsiaTheme="majorEastAsia" w:hAnsiTheme="majorEastAsia" w:cstheme="minorHAnsi" w:hint="eastAsia"/>
                <w:lang w:val="en-US"/>
              </w:rPr>
              <w:t>莫尔多瓦</w:t>
            </w:r>
            <w:proofErr w:type="spellEnd"/>
          </w:p>
        </w:tc>
        <w:tc>
          <w:tcPr>
            <w:tcW w:w="662" w:type="dxa"/>
            <w:noWrap/>
          </w:tcPr>
          <w:p w:rsidR="00DF7125" w:rsidRPr="00513A76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lang w:val="en-US"/>
              </w:rPr>
            </w:pPr>
            <w:proofErr w:type="spellStart"/>
            <w:r w:rsidRPr="00513A76">
              <w:rPr>
                <w:rFonts w:asciiTheme="majorEastAsia" w:eastAsiaTheme="majorEastAsia" w:hAnsiTheme="majorEastAsia" w:cstheme="minorHAnsi" w:hint="eastAsia"/>
                <w:lang w:val="en-US"/>
              </w:rPr>
              <w:t>俄国</w:t>
            </w:r>
            <w:proofErr w:type="spellEnd"/>
          </w:p>
        </w:tc>
        <w:tc>
          <w:tcPr>
            <w:tcW w:w="661" w:type="dxa"/>
          </w:tcPr>
          <w:p w:rsidR="00DF7125" w:rsidRPr="00513A76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lang w:val="en-US"/>
              </w:rPr>
            </w:pPr>
            <w:proofErr w:type="spellStart"/>
            <w:r w:rsidRPr="00513A76">
              <w:rPr>
                <w:rFonts w:asciiTheme="majorEastAsia" w:eastAsiaTheme="majorEastAsia" w:hAnsiTheme="majorEastAsia" w:cstheme="minorHAnsi" w:hint="eastAsia"/>
                <w:lang w:val="en-US"/>
              </w:rPr>
              <w:t>塔吉克斯坦</w:t>
            </w:r>
            <w:proofErr w:type="spellEnd"/>
          </w:p>
        </w:tc>
        <w:tc>
          <w:tcPr>
            <w:tcW w:w="662" w:type="dxa"/>
          </w:tcPr>
          <w:p w:rsidR="00DF7125" w:rsidRPr="00513A76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lang w:val="en-US"/>
              </w:rPr>
            </w:pPr>
            <w:proofErr w:type="spellStart"/>
            <w:r w:rsidRPr="00513A76">
              <w:rPr>
                <w:rFonts w:asciiTheme="majorEastAsia" w:eastAsiaTheme="majorEastAsia" w:hAnsiTheme="majorEastAsia" w:cstheme="minorHAnsi" w:hint="eastAsia"/>
                <w:lang w:val="en-US"/>
              </w:rPr>
              <w:t>土库曼斯坦</w:t>
            </w:r>
            <w:proofErr w:type="spellEnd"/>
          </w:p>
        </w:tc>
        <w:tc>
          <w:tcPr>
            <w:tcW w:w="661" w:type="dxa"/>
            <w:noWrap/>
          </w:tcPr>
          <w:p w:rsidR="00DF7125" w:rsidRPr="00513A76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lang w:val="en-US"/>
              </w:rPr>
            </w:pPr>
            <w:proofErr w:type="spellStart"/>
            <w:r w:rsidRPr="00513A76">
              <w:rPr>
                <w:rFonts w:asciiTheme="majorEastAsia" w:eastAsiaTheme="majorEastAsia" w:hAnsiTheme="majorEastAsia" w:cstheme="minorHAnsi" w:hint="eastAsia"/>
                <w:lang w:val="en-US"/>
              </w:rPr>
              <w:t>乌克兰</w:t>
            </w:r>
            <w:proofErr w:type="spellEnd"/>
          </w:p>
        </w:tc>
        <w:tc>
          <w:tcPr>
            <w:tcW w:w="662" w:type="dxa"/>
          </w:tcPr>
          <w:p w:rsidR="00DF7125" w:rsidRPr="00513A76" w:rsidRDefault="00BE0124" w:rsidP="00513A76">
            <w:pPr>
              <w:pStyle w:val="Tablehead"/>
              <w:tabs>
                <w:tab w:val="clear" w:pos="284"/>
                <w:tab w:val="clear" w:pos="851"/>
                <w:tab w:val="clear" w:pos="1418"/>
                <w:tab w:val="clear" w:pos="1985"/>
                <w:tab w:val="clear" w:pos="2552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asciiTheme="majorEastAsia" w:eastAsiaTheme="majorEastAsia" w:hAnsiTheme="majorEastAsia" w:cstheme="minorHAnsi"/>
                <w:lang w:val="en-US"/>
              </w:rPr>
            </w:pPr>
            <w:proofErr w:type="spellStart"/>
            <w:r w:rsidRPr="00513A76">
              <w:rPr>
                <w:rFonts w:asciiTheme="majorEastAsia" w:eastAsiaTheme="majorEastAsia" w:hAnsiTheme="majorEastAsia" w:cstheme="minorHAnsi" w:hint="eastAsia"/>
                <w:lang w:val="en-US"/>
              </w:rPr>
              <w:t>乌兹别克斯坦</w:t>
            </w:r>
            <w:proofErr w:type="spellEnd"/>
          </w:p>
        </w:tc>
      </w:tr>
      <w:tr w:rsidR="004D46D4" w:rsidRPr="00360852" w:rsidTr="00B55BD2">
        <w:trPr>
          <w:cantSplit/>
          <w:trHeight w:val="227"/>
          <w:jc w:val="center"/>
        </w:trPr>
        <w:tc>
          <w:tcPr>
            <w:tcW w:w="1419" w:type="dxa"/>
            <w:vMerge w:val="restart"/>
            <w:shd w:val="clear" w:color="auto" w:fill="auto"/>
            <w:noWrap/>
          </w:tcPr>
          <w:p w:rsidR="004D46D4" w:rsidRPr="00BF223E" w:rsidRDefault="004D46D4" w:rsidP="00B55BD2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bookmarkStart w:id="7" w:name="_GoBack" w:colFirst="9" w:colLast="9"/>
            <w:proofErr w:type="spellStart"/>
            <w:r w:rsidRPr="00BF223E">
              <w:rPr>
                <w:rFonts w:eastAsiaTheme="minorEastAsia" w:cstheme="minorHAnsi"/>
              </w:rPr>
              <w:t>标题和序言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RCC/14A1/1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Pr="00360852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360852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360852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360852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360852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360852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360852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Pr="00360852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360852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360852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360852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227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RCC/14A1/2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RCC/14A1/3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 w:val="restart"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1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RCC/14A1/4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RCC/14A1/5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RCC/14A1/6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RCC/14A1/7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RCC/14A1/8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RCC/14A1/9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RCC/14A1/10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RCC/14A1/11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RCC/14A1/12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RCC/14A1/13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RCC/14A1/14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RCC/14A1/15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RCC/14A1/16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RCC/14A1/17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RCC/14A1/18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 w:val="restart"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2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RCC/14A1/19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RCC/14A1/20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RCC/14A1/21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RCC/14A1/22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RCC/14A1/23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RCC/14A1/24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RCC/14A1/25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RCC/14A1/26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RCC/14A1/27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RCC/14A1/28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RCC/14A1/29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RCC/14A1/30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RCC/14A1/31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RCC/14A1/32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RCC/14A1/33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RCC/14A1/34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RCC/14A1/35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RCC/14A1/36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RCC/14A1/37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RCC/14A1/38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RCC/14A1/39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RCC/14A1/40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RCC/14A1/41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RCC/14A1/42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RCC/14A1/43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RCC/14A1/44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RCC/14A1/4</w:t>
            </w:r>
            <w:r w:rsidRPr="004D46D4">
              <w:rPr>
                <w:sz w:val="16"/>
                <w:szCs w:val="16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5C21EF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RCC/14A1/4</w:t>
            </w:r>
            <w:r w:rsidRPr="004D46D4"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4D46D4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RCC/14A1/4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trHeight w:val="125"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5C21EF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RPr="00837B05" w:rsidTr="00B55BD2">
        <w:trPr>
          <w:cantSplit/>
          <w:jc w:val="center"/>
        </w:trPr>
        <w:tc>
          <w:tcPr>
            <w:tcW w:w="1419" w:type="dxa"/>
            <w:vMerge w:val="restart"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3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602602">
            <w:pPr>
              <w:pStyle w:val="Proposal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4D46D4">
              <w:rPr>
                <w:sz w:val="16"/>
                <w:szCs w:val="16"/>
                <w:lang w:val="en-US"/>
              </w:rPr>
              <w:t>RCC/14A1/4</w:t>
            </w:r>
            <w:r w:rsidRPr="004D46D4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RPr="00837B05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602602">
            <w:pPr>
              <w:pStyle w:val="Proposal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4D46D4">
              <w:rPr>
                <w:sz w:val="16"/>
                <w:szCs w:val="16"/>
                <w:lang w:val="en-US"/>
              </w:rPr>
              <w:t>RCC/14A1/</w:t>
            </w:r>
            <w:r w:rsidRPr="004D46D4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RPr="00837B05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602602">
            <w:pPr>
              <w:pStyle w:val="Proposal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4D46D4">
              <w:rPr>
                <w:sz w:val="16"/>
                <w:szCs w:val="16"/>
                <w:lang w:val="en-US"/>
              </w:rPr>
              <w:t>RCC/14A1/</w:t>
            </w:r>
            <w:r w:rsidRPr="004D46D4">
              <w:rPr>
                <w:sz w:val="16"/>
                <w:szCs w:val="16"/>
                <w:lang w:val="ru-RU"/>
              </w:rPr>
              <w:t>51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RPr="00837B05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602602">
            <w:pPr>
              <w:pStyle w:val="Proposal"/>
              <w:spacing w:before="0"/>
              <w:jc w:val="center"/>
              <w:rPr>
                <w:sz w:val="16"/>
                <w:szCs w:val="16"/>
                <w:lang w:val="ru-RU"/>
              </w:rPr>
            </w:pPr>
            <w:r w:rsidRPr="004D46D4">
              <w:rPr>
                <w:sz w:val="16"/>
                <w:szCs w:val="16"/>
                <w:lang w:val="en-US"/>
              </w:rPr>
              <w:t>RCC/14A1/</w:t>
            </w:r>
            <w:r w:rsidRPr="004D46D4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RPr="00837B05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602602">
            <w:pPr>
              <w:pStyle w:val="Proposal"/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RCC/14A1/53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RPr="00837B05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602602">
            <w:pPr>
              <w:pStyle w:val="Proposal"/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RCC/14A1/54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RPr="00837B05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4D46D4">
            <w:pPr>
              <w:pStyle w:val="Proposal"/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RCC/14A1/5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RPr="00837B05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Proposal"/>
              <w:spacing w:before="0"/>
              <w:jc w:val="center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/56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Pr="00837B05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RPr="00837B05" w:rsidTr="00B55BD2">
        <w:trPr>
          <w:cantSplit/>
          <w:jc w:val="center"/>
        </w:trPr>
        <w:tc>
          <w:tcPr>
            <w:tcW w:w="1419" w:type="dxa"/>
            <w:vMerge w:val="restart"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4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8C7C3C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RCC/14A1/57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8C7C3C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RCC/14A1/58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8C7C3C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RCC/14A1/59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8C7C3C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RCC/14A1/60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8C7C3C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RCC/14A1/61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/62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/6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/6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/6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/66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/6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 w:val="restart"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5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/68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/69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/70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/71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/72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/73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 w:val="restart"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5A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651B6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RCC/14A1/74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651B6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RCC/14A1/75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651B6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RCC/14A1/76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FA020D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651B6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RCC/14A1/77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/78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/79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893997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RCC/14A1/80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893997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RCC/14A1/81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893997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RCC/14A1/82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RCC/14A1/83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 w:val="restart"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6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/84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/85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7536E9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RCC/14A1/86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7536E9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RCC/14A1/87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AB24DE" w:rsidRDefault="004D46D4" w:rsidP="00FA020D">
            <w:pPr>
              <w:pStyle w:val="Tabletext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D61F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RCC/14A1/88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D61F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RCC/14A1/89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D61F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RCC/14A1/90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D61F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RCC/14A1/91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C529A7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RCC/14A1/92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C529A7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RCC/14A1/93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D61F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RCC/14A1/94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 w:val="restart"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7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D61F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/95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4D46D4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/9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97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 w:val="restart"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8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6"/>
                <w:szCs w:val="16"/>
                <w:lang w:val="en-US"/>
              </w:rPr>
              <w:t>RCC/14A1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 w:val="restart"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9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4"/>
                <w:szCs w:val="14"/>
                <w:lang w:val="en-US"/>
              </w:rPr>
              <w:t>RCC/14A1/</w:t>
            </w:r>
            <w:r w:rsidRPr="004D46D4">
              <w:rPr>
                <w:sz w:val="14"/>
                <w:szCs w:val="14"/>
                <w:lang w:val="en-US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4D46D4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4"/>
                <w:szCs w:val="14"/>
                <w:lang w:val="en-US"/>
              </w:rPr>
              <w:t>RCC/14A1/10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4"/>
                <w:szCs w:val="14"/>
                <w:lang w:val="en-US"/>
              </w:rPr>
              <w:t>RCC/14A1/</w:t>
            </w:r>
            <w:r>
              <w:rPr>
                <w:sz w:val="14"/>
                <w:szCs w:val="14"/>
                <w:lang w:val="en-US"/>
              </w:rPr>
              <w:t>102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4"/>
                <w:szCs w:val="14"/>
                <w:lang w:val="en-US"/>
              </w:rPr>
              <w:t>RCC/14A1/</w:t>
            </w:r>
            <w:r>
              <w:rPr>
                <w:sz w:val="14"/>
                <w:szCs w:val="14"/>
                <w:lang w:val="en-US"/>
              </w:rPr>
              <w:t>103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 w:val="restart"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r w:rsidRPr="00BF223E">
              <w:rPr>
                <w:rFonts w:eastAsiaTheme="minorEastAsia" w:cstheme="minorHAnsi"/>
              </w:rPr>
              <w:t>第</w:t>
            </w:r>
            <w:r w:rsidRPr="00BF223E">
              <w:rPr>
                <w:rFonts w:eastAsiaTheme="minorEastAsia" w:cstheme="minorHAnsi"/>
              </w:rPr>
              <w:t>10</w:t>
            </w:r>
            <w:r w:rsidRPr="00BF223E">
              <w:rPr>
                <w:rFonts w:eastAsiaTheme="minorEastAsia" w:cstheme="minorHAnsi"/>
              </w:rPr>
              <w:t>条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4"/>
                <w:szCs w:val="14"/>
                <w:lang w:val="en-US"/>
              </w:rPr>
              <w:t>RCC/14A1/</w:t>
            </w:r>
            <w:r>
              <w:rPr>
                <w:sz w:val="14"/>
                <w:szCs w:val="14"/>
                <w:lang w:val="en-US"/>
              </w:rPr>
              <w:t>104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4"/>
                <w:szCs w:val="14"/>
                <w:lang w:val="en-US"/>
              </w:rPr>
              <w:t>RCC/14A1/</w:t>
            </w:r>
            <w:r>
              <w:rPr>
                <w:sz w:val="14"/>
                <w:szCs w:val="14"/>
                <w:lang w:val="en-US"/>
              </w:rPr>
              <w:t>105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4"/>
                <w:szCs w:val="14"/>
                <w:lang w:val="en-US"/>
              </w:rPr>
              <w:t>RCC/14A1/</w:t>
            </w:r>
            <w:r>
              <w:rPr>
                <w:sz w:val="14"/>
                <w:szCs w:val="14"/>
                <w:lang w:val="en-US"/>
              </w:rPr>
              <w:t>106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D46D4">
              <w:rPr>
                <w:sz w:val="14"/>
                <w:szCs w:val="14"/>
                <w:lang w:val="en-US"/>
              </w:rPr>
              <w:t>RCC/14A1/</w:t>
            </w:r>
            <w:r>
              <w:rPr>
                <w:sz w:val="14"/>
                <w:szCs w:val="14"/>
                <w:lang w:val="en-US"/>
              </w:rPr>
              <w:t>107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4"/>
                <w:szCs w:val="14"/>
                <w:lang w:val="en-US"/>
              </w:rPr>
            </w:pPr>
            <w:r w:rsidRPr="004D46D4">
              <w:rPr>
                <w:sz w:val="14"/>
                <w:szCs w:val="14"/>
                <w:lang w:val="en-US"/>
              </w:rPr>
              <w:t>RCC/14A1</w:t>
            </w:r>
            <w:r>
              <w:rPr>
                <w:sz w:val="14"/>
                <w:szCs w:val="14"/>
                <w:lang w:val="en-US"/>
              </w:rPr>
              <w:t>/108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vMerge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4"/>
                <w:szCs w:val="14"/>
                <w:lang w:val="en-US"/>
              </w:rPr>
            </w:pPr>
            <w:r w:rsidRPr="004D46D4">
              <w:rPr>
                <w:sz w:val="14"/>
                <w:szCs w:val="14"/>
                <w:lang w:val="en-US"/>
              </w:rPr>
              <w:t>RCC/14A1</w:t>
            </w:r>
            <w:r>
              <w:rPr>
                <w:sz w:val="14"/>
                <w:szCs w:val="14"/>
                <w:lang w:val="en-US"/>
              </w:rPr>
              <w:t>/109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proofErr w:type="spellStart"/>
            <w:r w:rsidRPr="00BF223E">
              <w:rPr>
                <w:rFonts w:eastAsiaTheme="minorEastAsia" w:cstheme="minorHAnsi"/>
              </w:rPr>
              <w:t>附录</w:t>
            </w:r>
            <w:proofErr w:type="spellEnd"/>
            <w:r w:rsidRPr="00BF223E">
              <w:rPr>
                <w:rFonts w:eastAsiaTheme="minorEastAsia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FA020D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4"/>
                <w:szCs w:val="14"/>
                <w:lang w:val="en-US"/>
              </w:rPr>
            </w:pPr>
            <w:r w:rsidRPr="004D46D4">
              <w:rPr>
                <w:sz w:val="14"/>
                <w:szCs w:val="14"/>
                <w:lang w:val="en-US"/>
              </w:rPr>
              <w:t>RCC/14A1/</w:t>
            </w:r>
            <w:r>
              <w:rPr>
                <w:sz w:val="14"/>
                <w:szCs w:val="14"/>
                <w:lang w:val="en-US"/>
              </w:rPr>
              <w:br/>
              <w:t>110-142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proofErr w:type="spellStart"/>
            <w:r w:rsidRPr="00BF223E">
              <w:rPr>
                <w:rFonts w:eastAsiaTheme="minorEastAsia" w:cstheme="minorHAnsi"/>
              </w:rPr>
              <w:t>附录</w:t>
            </w:r>
            <w:proofErr w:type="spellEnd"/>
            <w:r w:rsidRPr="00BF223E">
              <w:rPr>
                <w:rFonts w:eastAsiaTheme="minorEastAsia" w:cstheme="minorHAns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4D46D4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4"/>
                <w:szCs w:val="14"/>
                <w:lang w:val="en-US"/>
              </w:rPr>
            </w:pPr>
            <w:r w:rsidRPr="004D46D4">
              <w:rPr>
                <w:sz w:val="14"/>
                <w:szCs w:val="14"/>
                <w:lang w:val="en-US"/>
              </w:rPr>
              <w:t>RCC/14A1/</w:t>
            </w:r>
            <w:r>
              <w:rPr>
                <w:sz w:val="14"/>
                <w:szCs w:val="14"/>
                <w:lang w:val="en-US"/>
              </w:rPr>
              <w:br/>
              <w:t>143-155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tr w:rsidR="004D46D4" w:rsidTr="00B55BD2">
        <w:trPr>
          <w:cantSplit/>
          <w:jc w:val="center"/>
        </w:trPr>
        <w:tc>
          <w:tcPr>
            <w:tcW w:w="1419" w:type="dxa"/>
            <w:shd w:val="clear" w:color="auto" w:fill="auto"/>
            <w:noWrap/>
          </w:tcPr>
          <w:p w:rsidR="004D46D4" w:rsidRPr="00BF223E" w:rsidRDefault="004D46D4" w:rsidP="00BF223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eastAsiaTheme="minorEastAsia" w:cstheme="minorHAnsi"/>
              </w:rPr>
            </w:pPr>
            <w:proofErr w:type="spellStart"/>
            <w:r w:rsidRPr="00BF223E">
              <w:rPr>
                <w:rFonts w:eastAsiaTheme="minorEastAsia" w:cstheme="minorHAnsi"/>
              </w:rPr>
              <w:t>附录</w:t>
            </w:r>
            <w:proofErr w:type="spellEnd"/>
            <w:r w:rsidRPr="00BF223E">
              <w:rPr>
                <w:rFonts w:eastAsiaTheme="minorEastAsia" w:cstheme="minorHAns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4D46D4" w:rsidRPr="004D46D4" w:rsidRDefault="004D46D4" w:rsidP="004D46D4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4"/>
                <w:szCs w:val="14"/>
              </w:rPr>
            </w:pPr>
            <w:r w:rsidRPr="004D46D4">
              <w:rPr>
                <w:sz w:val="14"/>
                <w:szCs w:val="14"/>
                <w:lang w:val="en-US"/>
              </w:rPr>
              <w:t>RCC/14A1/</w:t>
            </w:r>
            <w:r>
              <w:rPr>
                <w:sz w:val="14"/>
                <w:szCs w:val="14"/>
                <w:lang w:val="en-US"/>
              </w:rPr>
              <w:br/>
              <w:t>156-160</w:t>
            </w: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4D46D4" w:rsidRPr="004D46D4" w:rsidRDefault="004D46D4" w:rsidP="004D46D4">
            <w:pPr>
              <w:spacing w:before="0"/>
              <w:jc w:val="center"/>
              <w:rPr>
                <w:sz w:val="20"/>
                <w:szCs w:val="16"/>
              </w:rPr>
            </w:pPr>
            <w:r w:rsidRPr="004D46D4">
              <w:rPr>
                <w:rFonts w:cstheme="minorHAnsi"/>
                <w:sz w:val="20"/>
                <w:szCs w:val="16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4D46D4" w:rsidRDefault="004D46D4" w:rsidP="00FA020D">
            <w:pPr>
              <w:pStyle w:val="Tabletext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662" w:type="dxa"/>
            <w:shd w:val="clear" w:color="auto" w:fill="auto"/>
          </w:tcPr>
          <w:p w:rsidR="004D46D4" w:rsidRDefault="004D46D4" w:rsidP="00FA020D">
            <w:pPr>
              <w:pStyle w:val="Tabletext"/>
              <w:spacing w:before="0" w:after="0"/>
              <w:jc w:val="center"/>
            </w:pPr>
          </w:p>
        </w:tc>
      </w:tr>
      <w:bookmarkEnd w:id="7"/>
    </w:tbl>
    <w:p w:rsidR="00B868FC" w:rsidRDefault="00B868FC" w:rsidP="00FA020D">
      <w:pPr>
        <w:rPr>
          <w:lang w:val="ru-RU" w:eastAsia="zh-CN"/>
        </w:rPr>
      </w:pPr>
    </w:p>
    <w:p w:rsidR="00DF7125" w:rsidRDefault="00DF7125" w:rsidP="00FA020D">
      <w:pPr>
        <w:pStyle w:val="Reasons"/>
        <w:rPr>
          <w:lang w:eastAsia="zh-CN"/>
        </w:rPr>
      </w:pPr>
    </w:p>
    <w:p w:rsidR="00DF7125" w:rsidRDefault="00DF7125" w:rsidP="00FA020D">
      <w:pPr>
        <w:jc w:val="center"/>
      </w:pPr>
      <w:r>
        <w:t>______________</w:t>
      </w:r>
    </w:p>
    <w:p w:rsidR="00DF7125" w:rsidRPr="001341BE" w:rsidRDefault="00DF7125" w:rsidP="00FA020D">
      <w:pPr>
        <w:rPr>
          <w:lang w:val="ru-RU" w:eastAsia="zh-CN"/>
        </w:rPr>
      </w:pPr>
    </w:p>
    <w:sectPr w:rsidR="00DF7125" w:rsidRPr="00134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76" w:rsidRDefault="00513A76">
      <w:r>
        <w:separator/>
      </w:r>
    </w:p>
    <w:p w:rsidR="00513A76" w:rsidRDefault="00513A76"/>
  </w:endnote>
  <w:endnote w:type="continuationSeparator" w:id="0">
    <w:p w:rsidR="00513A76" w:rsidRDefault="00513A76">
      <w:r>
        <w:continuationSeparator/>
      </w:r>
    </w:p>
    <w:p w:rsidR="00513A76" w:rsidRDefault="00513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16" w:rsidRDefault="00882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76" w:rsidRPr="00DA0469" w:rsidRDefault="00513A76" w:rsidP="00AD371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61006">
      <w:rPr>
        <w:lang w:val="en-US"/>
      </w:rPr>
      <w:t>P:\CHI\SG\CONF-SG\WCIT12\000\014C.docx</w:t>
    </w:r>
    <w:r>
      <w:fldChar w:fldCharType="end"/>
    </w:r>
    <w:r>
      <w:rPr>
        <w:rFonts w:hint="eastAsia"/>
        <w:lang w:eastAsia="zh-CN"/>
      </w:rPr>
      <w:t xml:space="preserve"> (333226)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66397">
      <w:t>10.10.12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09.10.12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76" w:rsidRPr="00DA0469" w:rsidRDefault="00513A76" w:rsidP="00AD371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261006">
      <w:rPr>
        <w:lang w:val="en-US"/>
      </w:rPr>
      <w:t>P:\CHI\SG\CONF-SG\WCIT12\000\014C.docx</w:t>
    </w:r>
    <w:r>
      <w:fldChar w:fldCharType="end"/>
    </w:r>
    <w:r>
      <w:rPr>
        <w:rFonts w:hint="eastAsia"/>
        <w:lang w:eastAsia="zh-CN"/>
      </w:rPr>
      <w:t xml:space="preserve"> (333226)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66397">
      <w:t>10.10.12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09.10.12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76" w:rsidRDefault="00513A76">
      <w:r>
        <w:t>____________________</w:t>
      </w:r>
    </w:p>
    <w:p w:rsidR="00513A76" w:rsidRDefault="00513A76"/>
  </w:footnote>
  <w:footnote w:type="continuationSeparator" w:id="0">
    <w:p w:rsidR="00513A76" w:rsidRDefault="00513A76">
      <w:r>
        <w:continuationSeparator/>
      </w:r>
    </w:p>
    <w:p w:rsidR="00513A76" w:rsidRDefault="00513A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16" w:rsidRDefault="00882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76" w:rsidRDefault="00513A76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D46D4">
      <w:rPr>
        <w:noProof/>
      </w:rPr>
      <w:t>4</w:t>
    </w:r>
    <w:r>
      <w:fldChar w:fldCharType="end"/>
    </w:r>
  </w:p>
  <w:p w:rsidR="00513A76" w:rsidRDefault="00513A76" w:rsidP="00AD3719">
    <w:pPr>
      <w:pStyle w:val="Header"/>
      <w:rPr>
        <w:lang w:val="en-US"/>
      </w:rPr>
    </w:pPr>
    <w:r>
      <w:t>WCIT12/14-</w:t>
    </w:r>
    <w:r w:rsidRPr="00C929E0"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16" w:rsidRDefault="00882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B3A6E4E"/>
    <w:multiLevelType w:val="hybridMultilevel"/>
    <w:tmpl w:val="03D69238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853273"/>
    <w:multiLevelType w:val="hybridMultilevel"/>
    <w:tmpl w:val="2378FB7C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A20C9B"/>
    <w:multiLevelType w:val="hybridMultilevel"/>
    <w:tmpl w:val="99E203EA"/>
    <w:lvl w:ilvl="0" w:tplc="94CA7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05AD0"/>
    <w:multiLevelType w:val="hybridMultilevel"/>
    <w:tmpl w:val="5CEC58D2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F24D80"/>
    <w:multiLevelType w:val="hybridMultilevel"/>
    <w:tmpl w:val="2488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0F2C8F"/>
    <w:rsid w:val="001128BC"/>
    <w:rsid w:val="001341BE"/>
    <w:rsid w:val="00166859"/>
    <w:rsid w:val="001765EC"/>
    <w:rsid w:val="001853E8"/>
    <w:rsid w:val="001B6360"/>
    <w:rsid w:val="001E0D55"/>
    <w:rsid w:val="001F4EA6"/>
    <w:rsid w:val="00206033"/>
    <w:rsid w:val="00214959"/>
    <w:rsid w:val="00261006"/>
    <w:rsid w:val="002A4C9C"/>
    <w:rsid w:val="002B509B"/>
    <w:rsid w:val="002E2A59"/>
    <w:rsid w:val="00305254"/>
    <w:rsid w:val="003169D2"/>
    <w:rsid w:val="003B4BEF"/>
    <w:rsid w:val="003C6B45"/>
    <w:rsid w:val="0041282E"/>
    <w:rsid w:val="00437869"/>
    <w:rsid w:val="004C4554"/>
    <w:rsid w:val="004D15AA"/>
    <w:rsid w:val="004D2DEC"/>
    <w:rsid w:val="004D46D4"/>
    <w:rsid w:val="004F2BE6"/>
    <w:rsid w:val="00513A76"/>
    <w:rsid w:val="00527E8A"/>
    <w:rsid w:val="00542E85"/>
    <w:rsid w:val="00562479"/>
    <w:rsid w:val="00576849"/>
    <w:rsid w:val="005A0ACB"/>
    <w:rsid w:val="005E7FD8"/>
    <w:rsid w:val="00622560"/>
    <w:rsid w:val="00644391"/>
    <w:rsid w:val="00647712"/>
    <w:rsid w:val="00662E12"/>
    <w:rsid w:val="0069032E"/>
    <w:rsid w:val="00691142"/>
    <w:rsid w:val="006B67CE"/>
    <w:rsid w:val="006C38ED"/>
    <w:rsid w:val="006E6182"/>
    <w:rsid w:val="006F3C60"/>
    <w:rsid w:val="00736415"/>
    <w:rsid w:val="00766397"/>
    <w:rsid w:val="00770D2A"/>
    <w:rsid w:val="007864F6"/>
    <w:rsid w:val="007F0374"/>
    <w:rsid w:val="007F0FC5"/>
    <w:rsid w:val="007F5C36"/>
    <w:rsid w:val="008129A9"/>
    <w:rsid w:val="00824BD6"/>
    <w:rsid w:val="0083489E"/>
    <w:rsid w:val="0083672D"/>
    <w:rsid w:val="00844734"/>
    <w:rsid w:val="00865DFB"/>
    <w:rsid w:val="00877FD5"/>
    <w:rsid w:val="00882E16"/>
    <w:rsid w:val="008A7416"/>
    <w:rsid w:val="008B6852"/>
    <w:rsid w:val="008D1D14"/>
    <w:rsid w:val="008E7C8E"/>
    <w:rsid w:val="00912959"/>
    <w:rsid w:val="0097653C"/>
    <w:rsid w:val="0099525B"/>
    <w:rsid w:val="009E24A5"/>
    <w:rsid w:val="00A0052C"/>
    <w:rsid w:val="00A31B14"/>
    <w:rsid w:val="00A323DC"/>
    <w:rsid w:val="00A70FF4"/>
    <w:rsid w:val="00A815BE"/>
    <w:rsid w:val="00AA5DA1"/>
    <w:rsid w:val="00AD3719"/>
    <w:rsid w:val="00AE369F"/>
    <w:rsid w:val="00AF488F"/>
    <w:rsid w:val="00B026CB"/>
    <w:rsid w:val="00B55BD2"/>
    <w:rsid w:val="00B851D4"/>
    <w:rsid w:val="00B868FC"/>
    <w:rsid w:val="00B95072"/>
    <w:rsid w:val="00BB26CD"/>
    <w:rsid w:val="00BE0124"/>
    <w:rsid w:val="00BF0984"/>
    <w:rsid w:val="00BF223E"/>
    <w:rsid w:val="00C07239"/>
    <w:rsid w:val="00C33E01"/>
    <w:rsid w:val="00C364B1"/>
    <w:rsid w:val="00C47D87"/>
    <w:rsid w:val="00C627F9"/>
    <w:rsid w:val="00C6584D"/>
    <w:rsid w:val="00CB4E5A"/>
    <w:rsid w:val="00CC73D7"/>
    <w:rsid w:val="00CF0AD7"/>
    <w:rsid w:val="00CF0BE1"/>
    <w:rsid w:val="00D52A14"/>
    <w:rsid w:val="00DA0469"/>
    <w:rsid w:val="00DD13B7"/>
    <w:rsid w:val="00DF3B0C"/>
    <w:rsid w:val="00DF7125"/>
    <w:rsid w:val="00E14984"/>
    <w:rsid w:val="00E22A25"/>
    <w:rsid w:val="00E27393"/>
    <w:rsid w:val="00E560F1"/>
    <w:rsid w:val="00E92319"/>
    <w:rsid w:val="00ED3040"/>
    <w:rsid w:val="00FA020D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2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link w:val="SourceChar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link w:val="ProposalChar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link w:val="AnnexrefChar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link w:val="NormalaftertitleChar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  <w:style w:type="paragraph" w:customStyle="1" w:styleId="ASN1">
    <w:name w:val="ASN.1"/>
    <w:basedOn w:val="Normal"/>
    <w:rsid w:val="00DF7125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eastAsia="Times New Roman" w:hAnsi="Times New Roman Bold"/>
      <w:b/>
      <w:noProof/>
      <w:sz w:val="20"/>
      <w:lang w:val="ru-RU"/>
    </w:rPr>
  </w:style>
  <w:style w:type="paragraph" w:customStyle="1" w:styleId="Border">
    <w:name w:val="Border"/>
    <w:basedOn w:val="Tabletext"/>
    <w:rsid w:val="00DF712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567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eastAsia="Times New Roman" w:hAnsi="Times New Roman"/>
      <w:b/>
      <w:noProof/>
      <w:sz w:val="18"/>
      <w:lang w:val="ru-RU"/>
    </w:rPr>
  </w:style>
  <w:style w:type="character" w:styleId="LineNumber">
    <w:name w:val="line number"/>
    <w:basedOn w:val="DefaultParagraphFont"/>
    <w:rsid w:val="00DF7125"/>
  </w:style>
  <w:style w:type="character" w:styleId="PageNumber">
    <w:name w:val="page number"/>
    <w:basedOn w:val="DefaultParagraphFont"/>
    <w:rsid w:val="00DF7125"/>
  </w:style>
  <w:style w:type="paragraph" w:styleId="BodyText">
    <w:name w:val="Body Text"/>
    <w:basedOn w:val="Normal"/>
    <w:link w:val="BodyTextChar"/>
    <w:rsid w:val="00DF712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textAlignment w:val="auto"/>
    </w:pPr>
    <w:rPr>
      <w:rFonts w:ascii="Times New Roman" w:eastAsia="Times New Roman" w:hAnsi="Times New Roman"/>
      <w:szCs w:val="24"/>
      <w:lang w:eastAsia="en-GB" w:bidi="he-IL"/>
    </w:rPr>
  </w:style>
  <w:style w:type="character" w:customStyle="1" w:styleId="BodyTextChar">
    <w:name w:val="Body Text Char"/>
    <w:basedOn w:val="DefaultParagraphFont"/>
    <w:link w:val="BodyText"/>
    <w:rsid w:val="00DF7125"/>
    <w:rPr>
      <w:rFonts w:ascii="Times New Roman" w:eastAsia="Times New Roman" w:hAnsi="Times New Roman"/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DF7125"/>
    <w:rPr>
      <w:color w:val="0000FF"/>
      <w:u w:val="single"/>
    </w:rPr>
  </w:style>
  <w:style w:type="paragraph" w:styleId="BodyText2">
    <w:name w:val="Body Text 2"/>
    <w:basedOn w:val="Normal"/>
    <w:link w:val="BodyText2Char"/>
    <w:rsid w:val="00DF712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ascii="Times New Roman" w:eastAsia="Times New Roman" w:hAnsi="Times New Roman"/>
      <w:szCs w:val="24"/>
      <w:lang w:eastAsia="en-GB" w:bidi="he-IL"/>
    </w:rPr>
  </w:style>
  <w:style w:type="character" w:customStyle="1" w:styleId="BodyText2Char">
    <w:name w:val="Body Text 2 Char"/>
    <w:basedOn w:val="DefaultParagraphFont"/>
    <w:link w:val="BodyText2"/>
    <w:rsid w:val="00DF7125"/>
    <w:rPr>
      <w:rFonts w:ascii="Times New Roman" w:eastAsia="Times New Roman" w:hAnsi="Times New Roman"/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DF7125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overflowPunct/>
      <w:autoSpaceDE/>
      <w:autoSpaceDN/>
      <w:adjustRightInd/>
      <w:spacing w:before="0"/>
      <w:ind w:firstLine="1"/>
      <w:textAlignment w:val="auto"/>
    </w:pPr>
    <w:rPr>
      <w:rFonts w:ascii="Arial" w:eastAsia="Times New Roman" w:hAnsi="Times New Roman" w:cs="Arial"/>
      <w:i/>
      <w:iCs/>
      <w:sz w:val="20"/>
      <w:lang w:bidi="he-IL"/>
    </w:rPr>
  </w:style>
  <w:style w:type="character" w:customStyle="1" w:styleId="BodyTextIndentChar">
    <w:name w:val="Body Text Indent Char"/>
    <w:basedOn w:val="DefaultParagraphFont"/>
    <w:link w:val="BodyTextIndent"/>
    <w:rsid w:val="00DF7125"/>
    <w:rPr>
      <w:rFonts w:ascii="Arial" w:eastAsia="Times New Roman" w:hAnsi="Times New Roman" w:cs="Arial"/>
      <w:i/>
      <w:iCs/>
      <w:lang w:val="en-GB" w:eastAsia="en-US" w:bidi="he-IL"/>
    </w:rPr>
  </w:style>
  <w:style w:type="paragraph" w:customStyle="1" w:styleId="a">
    <w:name w:val="???????"/>
    <w:basedOn w:val="Header"/>
    <w:rsid w:val="00DF7125"/>
    <w:pPr>
      <w:tabs>
        <w:tab w:val="clear" w:pos="1871"/>
        <w:tab w:val="clear" w:pos="2268"/>
        <w:tab w:val="left" w:pos="1758"/>
        <w:tab w:val="left" w:pos="3062"/>
        <w:tab w:val="left" w:pos="4763"/>
      </w:tabs>
      <w:spacing w:before="120" w:line="260" w:lineRule="exact"/>
      <w:jc w:val="left"/>
    </w:pPr>
    <w:rPr>
      <w:rFonts w:ascii="Times New Roman" w:eastAsia="Times New Roman" w:hAnsi="Times New Roman"/>
      <w:sz w:val="21"/>
      <w:lang w:val="ru-RU"/>
    </w:rPr>
  </w:style>
  <w:style w:type="character" w:customStyle="1" w:styleId="AnnexrefChar">
    <w:name w:val="Annex_ref Char"/>
    <w:basedOn w:val="DefaultParagraphFont"/>
    <w:link w:val="Annexref"/>
    <w:rsid w:val="00DF7125"/>
    <w:rPr>
      <w:rFonts w:asciiTheme="minorHAnsi" w:hAnsiTheme="minorHAnsi"/>
      <w:sz w:val="24"/>
      <w:lang w:val="en-GB" w:eastAsia="en-US"/>
    </w:rPr>
  </w:style>
  <w:style w:type="paragraph" w:customStyle="1" w:styleId="a0">
    <w:name w:val="Весь текст резолюций"/>
    <w:basedOn w:val="BodyText"/>
    <w:rsid w:val="00DF7125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DF7125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DF7125"/>
    <w:rPr>
      <w:rFonts w:asciiTheme="minorHAnsi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F7125"/>
    <w:rPr>
      <w:rFonts w:asciiTheme="minorHAnsi" w:hAnsiTheme="minorHAnsi"/>
      <w:b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DF712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DF7125"/>
    <w:rPr>
      <w:rFonts w:asciiTheme="minorHAnsi" w:hAnsiTheme="minorHAns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F7125"/>
    <w:rPr>
      <w:rFonts w:asciiTheme="minorHAnsi" w:hAnsiTheme="minorHAnsi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F7125"/>
    <w:rPr>
      <w:rFonts w:asciiTheme="minorHAnsi" w:hAnsiTheme="minorHAnsi"/>
      <w:caps/>
      <w:noProof/>
      <w:sz w:val="16"/>
      <w:lang w:val="en-GB" w:eastAsia="en-US"/>
    </w:rPr>
  </w:style>
  <w:style w:type="paragraph" w:customStyle="1" w:styleId="a2">
    <w:name w:val="Знак Знак Знак Знак"/>
    <w:basedOn w:val="Normal"/>
    <w:rsid w:val="00DF7125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Table">
    <w:name w:val="Table_#"/>
    <w:basedOn w:val="Normal"/>
    <w:next w:val="Tabletitle"/>
    <w:rsid w:val="00DF7125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ProposalChar">
    <w:name w:val="Proposal Char"/>
    <w:link w:val="Proposal"/>
    <w:locked/>
    <w:rsid w:val="00DF7125"/>
    <w:rPr>
      <w:rFonts w:asciiTheme="minorHAnsi" w:hAnsiTheme="minorHAnsi"/>
      <w:caps/>
      <w:sz w:val="24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DF7125"/>
    <w:rPr>
      <w:rFonts w:asciiTheme="minorHAnsi" w:hAnsiTheme="minorHAnsi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F7125"/>
    <w:rPr>
      <w:rFonts w:asciiTheme="minorHAnsi" w:hAnsiTheme="minorHAnsi"/>
      <w:sz w:val="24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DF7125"/>
    <w:rPr>
      <w:rFonts w:asciiTheme="minorHAnsi" w:hAnsiTheme="minorHAnsi"/>
      <w:caps/>
      <w:sz w:val="2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DF712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2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link w:val="SourceChar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link w:val="ProposalChar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link w:val="AnnexrefChar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link w:val="NormalaftertitleChar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  <w:style w:type="paragraph" w:customStyle="1" w:styleId="ASN1">
    <w:name w:val="ASN.1"/>
    <w:basedOn w:val="Normal"/>
    <w:rsid w:val="00DF7125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eastAsia="Times New Roman" w:hAnsi="Times New Roman Bold"/>
      <w:b/>
      <w:noProof/>
      <w:sz w:val="20"/>
      <w:lang w:val="ru-RU"/>
    </w:rPr>
  </w:style>
  <w:style w:type="paragraph" w:customStyle="1" w:styleId="Border">
    <w:name w:val="Border"/>
    <w:basedOn w:val="Tabletext"/>
    <w:rsid w:val="00DF7125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567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eastAsia="Times New Roman" w:hAnsi="Times New Roman"/>
      <w:b/>
      <w:noProof/>
      <w:sz w:val="18"/>
      <w:lang w:val="ru-RU"/>
    </w:rPr>
  </w:style>
  <w:style w:type="character" w:styleId="LineNumber">
    <w:name w:val="line number"/>
    <w:basedOn w:val="DefaultParagraphFont"/>
    <w:rsid w:val="00DF7125"/>
  </w:style>
  <w:style w:type="character" w:styleId="PageNumber">
    <w:name w:val="page number"/>
    <w:basedOn w:val="DefaultParagraphFont"/>
    <w:rsid w:val="00DF7125"/>
  </w:style>
  <w:style w:type="paragraph" w:styleId="BodyText">
    <w:name w:val="Body Text"/>
    <w:basedOn w:val="Normal"/>
    <w:link w:val="BodyTextChar"/>
    <w:rsid w:val="00DF712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textAlignment w:val="auto"/>
    </w:pPr>
    <w:rPr>
      <w:rFonts w:ascii="Times New Roman" w:eastAsia="Times New Roman" w:hAnsi="Times New Roman"/>
      <w:szCs w:val="24"/>
      <w:lang w:eastAsia="en-GB" w:bidi="he-IL"/>
    </w:rPr>
  </w:style>
  <w:style w:type="character" w:customStyle="1" w:styleId="BodyTextChar">
    <w:name w:val="Body Text Char"/>
    <w:basedOn w:val="DefaultParagraphFont"/>
    <w:link w:val="BodyText"/>
    <w:rsid w:val="00DF7125"/>
    <w:rPr>
      <w:rFonts w:ascii="Times New Roman" w:eastAsia="Times New Roman" w:hAnsi="Times New Roman"/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DF7125"/>
    <w:rPr>
      <w:color w:val="0000FF"/>
      <w:u w:val="single"/>
    </w:rPr>
  </w:style>
  <w:style w:type="paragraph" w:styleId="BodyText2">
    <w:name w:val="Body Text 2"/>
    <w:basedOn w:val="Normal"/>
    <w:link w:val="BodyText2Char"/>
    <w:rsid w:val="00DF712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ascii="Times New Roman" w:eastAsia="Times New Roman" w:hAnsi="Times New Roman"/>
      <w:szCs w:val="24"/>
      <w:lang w:eastAsia="en-GB" w:bidi="he-IL"/>
    </w:rPr>
  </w:style>
  <w:style w:type="character" w:customStyle="1" w:styleId="BodyText2Char">
    <w:name w:val="Body Text 2 Char"/>
    <w:basedOn w:val="DefaultParagraphFont"/>
    <w:link w:val="BodyText2"/>
    <w:rsid w:val="00DF7125"/>
    <w:rPr>
      <w:rFonts w:ascii="Times New Roman" w:eastAsia="Times New Roman" w:hAnsi="Times New Roman"/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DF7125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overflowPunct/>
      <w:autoSpaceDE/>
      <w:autoSpaceDN/>
      <w:adjustRightInd/>
      <w:spacing w:before="0"/>
      <w:ind w:firstLine="1"/>
      <w:textAlignment w:val="auto"/>
    </w:pPr>
    <w:rPr>
      <w:rFonts w:ascii="Arial" w:eastAsia="Times New Roman" w:hAnsi="Times New Roman" w:cs="Arial"/>
      <w:i/>
      <w:iCs/>
      <w:sz w:val="20"/>
      <w:lang w:bidi="he-IL"/>
    </w:rPr>
  </w:style>
  <w:style w:type="character" w:customStyle="1" w:styleId="BodyTextIndentChar">
    <w:name w:val="Body Text Indent Char"/>
    <w:basedOn w:val="DefaultParagraphFont"/>
    <w:link w:val="BodyTextIndent"/>
    <w:rsid w:val="00DF7125"/>
    <w:rPr>
      <w:rFonts w:ascii="Arial" w:eastAsia="Times New Roman" w:hAnsi="Times New Roman" w:cs="Arial"/>
      <w:i/>
      <w:iCs/>
      <w:lang w:val="en-GB" w:eastAsia="en-US" w:bidi="he-IL"/>
    </w:rPr>
  </w:style>
  <w:style w:type="paragraph" w:customStyle="1" w:styleId="a">
    <w:name w:val="???????"/>
    <w:basedOn w:val="Header"/>
    <w:rsid w:val="00DF7125"/>
    <w:pPr>
      <w:tabs>
        <w:tab w:val="clear" w:pos="1871"/>
        <w:tab w:val="clear" w:pos="2268"/>
        <w:tab w:val="left" w:pos="1758"/>
        <w:tab w:val="left" w:pos="3062"/>
        <w:tab w:val="left" w:pos="4763"/>
      </w:tabs>
      <w:spacing w:before="120" w:line="260" w:lineRule="exact"/>
      <w:jc w:val="left"/>
    </w:pPr>
    <w:rPr>
      <w:rFonts w:ascii="Times New Roman" w:eastAsia="Times New Roman" w:hAnsi="Times New Roman"/>
      <w:sz w:val="21"/>
      <w:lang w:val="ru-RU"/>
    </w:rPr>
  </w:style>
  <w:style w:type="character" w:customStyle="1" w:styleId="AnnexrefChar">
    <w:name w:val="Annex_ref Char"/>
    <w:basedOn w:val="DefaultParagraphFont"/>
    <w:link w:val="Annexref"/>
    <w:rsid w:val="00DF7125"/>
    <w:rPr>
      <w:rFonts w:asciiTheme="minorHAnsi" w:hAnsiTheme="minorHAnsi"/>
      <w:sz w:val="24"/>
      <w:lang w:val="en-GB" w:eastAsia="en-US"/>
    </w:rPr>
  </w:style>
  <w:style w:type="paragraph" w:customStyle="1" w:styleId="a0">
    <w:name w:val="Весь текст резолюций"/>
    <w:basedOn w:val="BodyText"/>
    <w:rsid w:val="00DF7125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DF7125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DF7125"/>
    <w:rPr>
      <w:rFonts w:asciiTheme="minorHAnsi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F7125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F7125"/>
    <w:rPr>
      <w:rFonts w:asciiTheme="minorHAnsi" w:hAnsiTheme="minorHAnsi"/>
      <w:b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DF712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DF7125"/>
    <w:rPr>
      <w:rFonts w:asciiTheme="minorHAnsi" w:hAnsiTheme="minorHAns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F7125"/>
    <w:rPr>
      <w:rFonts w:asciiTheme="minorHAnsi" w:hAnsiTheme="minorHAnsi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F7125"/>
    <w:rPr>
      <w:rFonts w:asciiTheme="minorHAnsi" w:hAnsiTheme="minorHAnsi"/>
      <w:caps/>
      <w:noProof/>
      <w:sz w:val="16"/>
      <w:lang w:val="en-GB" w:eastAsia="en-US"/>
    </w:rPr>
  </w:style>
  <w:style w:type="paragraph" w:customStyle="1" w:styleId="a2">
    <w:name w:val="Знак Знак Знак Знак"/>
    <w:basedOn w:val="Normal"/>
    <w:rsid w:val="00DF7125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Table">
    <w:name w:val="Table_#"/>
    <w:basedOn w:val="Normal"/>
    <w:next w:val="Tabletitle"/>
    <w:rsid w:val="00DF7125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ProposalChar">
    <w:name w:val="Proposal Char"/>
    <w:link w:val="Proposal"/>
    <w:locked/>
    <w:rsid w:val="00DF7125"/>
    <w:rPr>
      <w:rFonts w:asciiTheme="minorHAnsi" w:hAnsiTheme="minorHAnsi"/>
      <w:caps/>
      <w:sz w:val="24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DF7125"/>
    <w:rPr>
      <w:rFonts w:asciiTheme="minorHAnsi" w:hAnsiTheme="minorHAnsi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F7125"/>
    <w:rPr>
      <w:rFonts w:asciiTheme="minorHAnsi" w:hAnsiTheme="minorHAnsi"/>
      <w:sz w:val="24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DF7125"/>
    <w:rPr>
      <w:rFonts w:asciiTheme="minorHAnsi" w:hAnsiTheme="minorHAnsi"/>
      <w:caps/>
      <w:sz w:val="2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DF712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PC_WCIT12.dotx</Template>
  <TotalTime>9</TotalTime>
  <Pages>4</Pages>
  <Words>655</Words>
  <Characters>2951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S12-WCIT12-C-0014!!MSW-C</vt:lpstr>
    </vt:vector>
  </TitlesOfParts>
  <Manager>General Secretariat - Pool</Manager>
  <Company>International Telecommunication Union (ITU)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S12-WCIT12-C-0014!!MSW-C</dc:title>
  <dc:subject>World Conference on International Telecommunications (WCIT)</dc:subject>
  <dc:creator>Documents Proposals Manager (DPM)</dc:creator>
  <cp:keywords>DPM_v5.2.16_prod</cp:keywords>
  <dc:description/>
  <cp:lastModifiedBy>Janin, Patricia</cp:lastModifiedBy>
  <cp:revision>3</cp:revision>
  <cp:lastPrinted>2012-10-09T14:08:00Z</cp:lastPrinted>
  <dcterms:created xsi:type="dcterms:W3CDTF">2012-10-19T12:39:00Z</dcterms:created>
  <dcterms:modified xsi:type="dcterms:W3CDTF">2012-10-19T12:48:00Z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