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B9" w:rsidRPr="00142CD9" w:rsidRDefault="002A7CB9" w:rsidP="000B05AD">
      <w:pPr>
        <w:keepNext/>
        <w:keepLines/>
        <w:spacing w:before="240" w:after="120"/>
        <w:jc w:val="center"/>
        <w:rPr>
          <w:rFonts w:ascii="Times New Roman Bold" w:eastAsiaTheme="minorEastAsia" w:hAnsi="Times New Roman Bold"/>
          <w:b/>
          <w:sz w:val="28"/>
          <w:lang w:eastAsia="ja-JP"/>
        </w:rPr>
      </w:pPr>
      <w:bookmarkStart w:id="0" w:name="_GoBack"/>
      <w:bookmarkEnd w:id="0"/>
      <w:r w:rsidRPr="00142CD9">
        <w:rPr>
          <w:rFonts w:ascii="Times New Roman Bold" w:eastAsiaTheme="minorEastAsia" w:hAnsi="Times New Roman Bold" w:hint="eastAsia"/>
          <w:b/>
          <w:sz w:val="28"/>
          <w:lang w:eastAsia="ja-JP"/>
        </w:rPr>
        <w:t>Summary</w:t>
      </w:r>
      <w:r w:rsidRPr="00142CD9">
        <w:rPr>
          <w:rFonts w:ascii="Times New Roman Bold" w:eastAsiaTheme="minorEastAsia" w:hAnsi="Times New Roman Bold"/>
          <w:b/>
          <w:sz w:val="28"/>
          <w:lang w:eastAsia="zh-CN"/>
        </w:rPr>
        <w:t xml:space="preserve"> </w:t>
      </w:r>
      <w:r w:rsidRPr="00142CD9">
        <w:rPr>
          <w:rFonts w:ascii="Times New Roman Bold" w:eastAsiaTheme="minorEastAsia" w:hAnsi="Times New Roman Bold" w:hint="eastAsia"/>
          <w:b/>
          <w:sz w:val="28"/>
          <w:lang w:eastAsia="ja-JP"/>
        </w:rPr>
        <w:t>of</w:t>
      </w:r>
      <w:r w:rsidRPr="00142CD9">
        <w:rPr>
          <w:rFonts w:ascii="Times New Roman Bold" w:eastAsiaTheme="minorEastAsia" w:hAnsi="Times New Roman Bold"/>
          <w:b/>
          <w:sz w:val="28"/>
          <w:lang w:eastAsia="zh-CN"/>
        </w:rPr>
        <w:t xml:space="preserve"> the </w:t>
      </w:r>
      <w:r w:rsidRPr="00142CD9">
        <w:rPr>
          <w:rFonts w:ascii="Times New Roman Bold" w:eastAsiaTheme="minorEastAsia" w:hAnsi="Times New Roman Bold" w:hint="eastAsia"/>
          <w:b/>
          <w:sz w:val="28"/>
          <w:lang w:eastAsia="ja-JP"/>
        </w:rPr>
        <w:t xml:space="preserve">progress of studies requested in </w:t>
      </w:r>
      <w:r w:rsidRPr="00142CD9">
        <w:rPr>
          <w:rFonts w:ascii="Times New Roman Bold" w:eastAsiaTheme="minorEastAsia" w:hAnsi="Times New Roman Bold"/>
          <w:b/>
          <w:sz w:val="28"/>
        </w:rPr>
        <w:t xml:space="preserve">ITU-R Resolutions </w:t>
      </w:r>
      <w:r w:rsidRPr="00142CD9">
        <w:rPr>
          <w:rFonts w:ascii="Times New Roman Bold" w:eastAsiaTheme="minorEastAsia" w:hAnsi="Times New Roman Bold" w:hint="eastAsia"/>
          <w:b/>
          <w:sz w:val="28"/>
          <w:lang w:eastAsia="ja-JP"/>
        </w:rPr>
        <w:t>relevant to</w:t>
      </w:r>
      <w:r w:rsidRPr="00142CD9">
        <w:rPr>
          <w:rFonts w:ascii="Times New Roman Bold" w:eastAsiaTheme="minorEastAsia" w:hAnsi="Times New Roman Bold"/>
          <w:b/>
          <w:sz w:val="28"/>
        </w:rPr>
        <w:t xml:space="preserve"> Study</w:t>
      </w:r>
      <w:r w:rsidRPr="00142CD9">
        <w:rPr>
          <w:rFonts w:ascii="Times New Roman Bold" w:eastAsiaTheme="minorEastAsia" w:hAnsi="Times New Roman Bold" w:hint="eastAsia"/>
          <w:b/>
          <w:sz w:val="28"/>
          <w:lang w:eastAsia="ja-JP"/>
        </w:rPr>
        <w:t xml:space="preserve"> Group </w:t>
      </w:r>
      <w:r>
        <w:rPr>
          <w:rFonts w:ascii="Times New Roman Bold" w:eastAsiaTheme="minorEastAsia" w:hAnsi="Times New Roman Bold"/>
          <w:b/>
          <w:sz w:val="28"/>
          <w:lang w:eastAsia="ja-JP"/>
        </w:rPr>
        <w:t>7</w:t>
      </w:r>
    </w:p>
    <w:p w:rsidR="006035DA" w:rsidRPr="006035DA" w:rsidRDefault="006035DA" w:rsidP="000B05AD">
      <w:pPr>
        <w:keepNext/>
        <w:keepLines/>
        <w:spacing w:before="0" w:after="280"/>
        <w:jc w:val="center"/>
        <w:rPr>
          <w:rFonts w:ascii="Times New Roman Bold" w:hAnsi="Times New Roman Bold"/>
          <w:b/>
          <w:sz w:val="28"/>
        </w:rPr>
      </w:pPr>
      <w:r w:rsidRPr="006035DA">
        <w:rPr>
          <w:rFonts w:ascii="Times New Roman Bold" w:hAnsi="Times New Roman Bold"/>
          <w:b/>
          <w:sz w:val="28"/>
        </w:rPr>
        <w:t>ITU-R Resolutions assigned/of specific interest to Study Group 7</w:t>
      </w:r>
    </w:p>
    <w:p w:rsidR="006035DA" w:rsidRPr="006035DA" w:rsidRDefault="006035DA" w:rsidP="006035DA">
      <w:pPr>
        <w:spacing w:before="240"/>
        <w:rPr>
          <w:szCs w:val="24"/>
        </w:rPr>
      </w:pPr>
    </w:p>
    <w:tbl>
      <w:tblPr>
        <w:tblW w:w="14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539"/>
        <w:gridCol w:w="992"/>
        <w:gridCol w:w="5111"/>
        <w:gridCol w:w="3828"/>
      </w:tblGrid>
      <w:tr w:rsidR="00727E74" w:rsidRPr="006035DA" w:rsidTr="001173A3">
        <w:trPr>
          <w:jc w:val="center"/>
        </w:trPr>
        <w:tc>
          <w:tcPr>
            <w:tcW w:w="1418" w:type="dxa"/>
            <w:shd w:val="clear" w:color="auto" w:fill="EEECE1" w:themeFill="background2"/>
            <w:vAlign w:val="center"/>
          </w:tcPr>
          <w:p w:rsidR="00727E74" w:rsidRPr="006035DA" w:rsidRDefault="00727E74" w:rsidP="00D86B27">
            <w:pPr>
              <w:keepNext/>
              <w:spacing w:before="80" w:after="80"/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6035DA">
              <w:rPr>
                <w:rFonts w:asciiTheme="majorBidi" w:hAnsiTheme="majorBidi" w:cstheme="majorBidi"/>
                <w:b/>
                <w:sz w:val="20"/>
              </w:rPr>
              <w:t>Resolution ITU-R</w:t>
            </w:r>
          </w:p>
        </w:tc>
        <w:tc>
          <w:tcPr>
            <w:tcW w:w="3539" w:type="dxa"/>
            <w:shd w:val="clear" w:color="auto" w:fill="EEECE1" w:themeFill="background2"/>
            <w:vAlign w:val="center"/>
          </w:tcPr>
          <w:p w:rsidR="00727E74" w:rsidRPr="006035DA" w:rsidRDefault="00727E74" w:rsidP="00D86B27">
            <w:pPr>
              <w:keepNext/>
              <w:spacing w:before="80" w:after="80"/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6035DA">
              <w:rPr>
                <w:rFonts w:asciiTheme="majorBidi" w:hAnsiTheme="majorBidi" w:cstheme="majorBidi"/>
                <w:b/>
                <w:sz w:val="20"/>
              </w:rPr>
              <w:t>Title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727E74" w:rsidRPr="006035DA" w:rsidRDefault="00727E74" w:rsidP="00D86B27">
            <w:pPr>
              <w:keepNext/>
              <w:spacing w:before="80" w:after="80"/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6035DA">
              <w:rPr>
                <w:rFonts w:asciiTheme="majorBidi" w:hAnsiTheme="majorBidi" w:cstheme="majorBidi"/>
                <w:b/>
                <w:sz w:val="20"/>
              </w:rPr>
              <w:t>WP</w:t>
            </w:r>
          </w:p>
        </w:tc>
        <w:tc>
          <w:tcPr>
            <w:tcW w:w="5111" w:type="dxa"/>
            <w:shd w:val="clear" w:color="auto" w:fill="EEECE1" w:themeFill="background2"/>
            <w:vAlign w:val="center"/>
          </w:tcPr>
          <w:p w:rsidR="00727E74" w:rsidRPr="006035DA" w:rsidRDefault="00727E74" w:rsidP="00D86B27">
            <w:pPr>
              <w:keepNext/>
              <w:spacing w:before="80" w:after="80"/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2B597B">
              <w:rPr>
                <w:rFonts w:asciiTheme="majorBidi" w:hAnsiTheme="majorBidi" w:cstheme="majorBidi"/>
                <w:b/>
                <w:sz w:val="20"/>
              </w:rPr>
              <w:t>Status of Studies</w:t>
            </w:r>
            <w:r>
              <w:rPr>
                <w:rFonts w:asciiTheme="majorBidi" w:hAnsiTheme="majorBidi" w:cstheme="majorBidi"/>
                <w:b/>
                <w:sz w:val="20"/>
              </w:rPr>
              <w:t xml:space="preserve"> </w:t>
            </w:r>
          </w:p>
        </w:tc>
        <w:tc>
          <w:tcPr>
            <w:tcW w:w="3828" w:type="dxa"/>
            <w:shd w:val="clear" w:color="auto" w:fill="EEECE1" w:themeFill="background2"/>
            <w:vAlign w:val="center"/>
          </w:tcPr>
          <w:p w:rsidR="00727E74" w:rsidRPr="006035DA" w:rsidRDefault="00727E74" w:rsidP="00D86B27">
            <w:pPr>
              <w:keepNext/>
              <w:spacing w:before="80" w:after="80"/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2B597B">
              <w:rPr>
                <w:rFonts w:asciiTheme="majorBidi" w:hAnsiTheme="majorBidi" w:cstheme="majorBidi" w:hint="eastAsia"/>
                <w:b/>
                <w:bCs/>
                <w:sz w:val="20"/>
              </w:rPr>
              <w:t>D</w:t>
            </w:r>
            <w:r w:rsidRPr="002B597B">
              <w:rPr>
                <w:rFonts w:asciiTheme="majorBidi" w:hAnsiTheme="majorBidi" w:cstheme="majorBidi"/>
                <w:b/>
                <w:bCs/>
                <w:sz w:val="20"/>
              </w:rPr>
              <w:t>eliverables</w:t>
            </w:r>
            <w:r w:rsidRPr="002B597B">
              <w:rPr>
                <w:rFonts w:asciiTheme="majorBidi" w:hAnsiTheme="majorBidi" w:cstheme="majorBidi" w:hint="eastAsia"/>
                <w:b/>
                <w:sz w:val="20"/>
              </w:rPr>
              <w:t xml:space="preserve"> &amp; Approved or F</w:t>
            </w:r>
            <w:r w:rsidRPr="002B597B">
              <w:rPr>
                <w:rFonts w:asciiTheme="majorBidi" w:hAnsiTheme="majorBidi" w:cstheme="majorBidi"/>
                <w:b/>
                <w:sz w:val="20"/>
              </w:rPr>
              <w:t>oreseen dates</w:t>
            </w:r>
            <w:r>
              <w:rPr>
                <w:rFonts w:asciiTheme="majorBidi" w:hAnsiTheme="majorBidi" w:cstheme="majorBidi"/>
                <w:b/>
                <w:sz w:val="20"/>
              </w:rPr>
              <w:t xml:space="preserve"> </w:t>
            </w:r>
          </w:p>
        </w:tc>
      </w:tr>
      <w:tr w:rsidR="00727E74" w:rsidRPr="006035DA" w:rsidTr="00D86B27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27E74" w:rsidRPr="006035DA" w:rsidRDefault="004B477E" w:rsidP="00D86B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7" w:history="1">
              <w:r w:rsidR="00727E74" w:rsidRPr="006035DA">
                <w:rPr>
                  <w:rFonts w:asciiTheme="majorBidi" w:hAnsiTheme="majorBidi" w:cstheme="majorBidi"/>
                  <w:color w:val="000066"/>
                  <w:sz w:val="20"/>
                  <w:u w:val="single"/>
                </w:rPr>
                <w:t>28-2</w:t>
              </w:r>
            </w:hyperlink>
          </w:p>
        </w:tc>
        <w:tc>
          <w:tcPr>
            <w:tcW w:w="3539" w:type="dxa"/>
            <w:shd w:val="clear" w:color="auto" w:fill="auto"/>
          </w:tcPr>
          <w:p w:rsidR="00727E74" w:rsidRPr="006035DA" w:rsidRDefault="00727E74" w:rsidP="00D86B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6035DA">
              <w:rPr>
                <w:sz w:val="20"/>
              </w:rPr>
              <w:t>Standard-frequency and time-signal emissions</w:t>
            </w:r>
          </w:p>
        </w:tc>
        <w:tc>
          <w:tcPr>
            <w:tcW w:w="992" w:type="dxa"/>
            <w:vAlign w:val="center"/>
          </w:tcPr>
          <w:p w:rsidR="00727E74" w:rsidRPr="006035DA" w:rsidRDefault="00727E74" w:rsidP="00D86B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035DA">
              <w:rPr>
                <w:sz w:val="18"/>
                <w:szCs w:val="18"/>
              </w:rPr>
              <w:t>7A</w:t>
            </w:r>
          </w:p>
        </w:tc>
        <w:tc>
          <w:tcPr>
            <w:tcW w:w="5111" w:type="dxa"/>
            <w:shd w:val="clear" w:color="auto" w:fill="auto"/>
            <w:vAlign w:val="center"/>
          </w:tcPr>
          <w:p w:rsidR="00727E74" w:rsidRDefault="00727E74" w:rsidP="00D86B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Ongoing</w:t>
            </w:r>
            <w:r w:rsidRPr="000C75F0">
              <w:rPr>
                <w:sz w:val="20"/>
              </w:rPr>
              <w:t xml:space="preserve"> </w:t>
            </w:r>
          </w:p>
          <w:p w:rsidR="00727E74" w:rsidRPr="006035DA" w:rsidRDefault="00727E74" w:rsidP="00D86B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0C75F0">
              <w:rPr>
                <w:sz w:val="20"/>
              </w:rPr>
              <w:t xml:space="preserve">Development of a </w:t>
            </w:r>
            <w:r>
              <w:rPr>
                <w:sz w:val="20"/>
              </w:rPr>
              <w:t>W</w:t>
            </w:r>
            <w:r w:rsidRPr="000C75F0">
              <w:rPr>
                <w:sz w:val="20"/>
              </w:rPr>
              <w:t xml:space="preserve">orking document towards a preliminary draft new report ITU-R TF.[UTC] </w:t>
            </w:r>
            <w:r>
              <w:rPr>
                <w:sz w:val="20"/>
              </w:rPr>
              <w:t>“</w:t>
            </w:r>
            <w:r w:rsidRPr="000C75F0">
              <w:rPr>
                <w:sz w:val="20"/>
              </w:rPr>
              <w:t xml:space="preserve">Content and structure of time signals to be disseminated by </w:t>
            </w:r>
            <w:proofErr w:type="spellStart"/>
            <w:r w:rsidRPr="000C75F0">
              <w:rPr>
                <w:sz w:val="20"/>
              </w:rPr>
              <w:t>radiocommunication</w:t>
            </w:r>
            <w:proofErr w:type="spellEnd"/>
            <w:r w:rsidRPr="000C75F0">
              <w:rPr>
                <w:sz w:val="20"/>
              </w:rPr>
              <w:t xml:space="preserve"> systems and various aspects of current and potential future reference time scales, including their impacts and applications in </w:t>
            </w:r>
            <w:proofErr w:type="spellStart"/>
            <w:r w:rsidRPr="000C75F0">
              <w:rPr>
                <w:sz w:val="20"/>
              </w:rPr>
              <w:t>radiocommunication</w:t>
            </w:r>
            <w:proofErr w:type="spellEnd"/>
            <w:r>
              <w:rPr>
                <w:sz w:val="20"/>
              </w:rPr>
              <w:t>”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27E74" w:rsidRPr="006035DA" w:rsidRDefault="00727E74" w:rsidP="00D86B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0C75F0">
              <w:rPr>
                <w:sz w:val="20"/>
              </w:rPr>
              <w:t xml:space="preserve">Annex 2 to </w:t>
            </w:r>
            <w:r>
              <w:rPr>
                <w:sz w:val="20"/>
              </w:rPr>
              <w:t xml:space="preserve">Doc. </w:t>
            </w:r>
            <w:hyperlink r:id="rId8" w:history="1">
              <w:r w:rsidRPr="000C75F0">
                <w:rPr>
                  <w:rStyle w:val="Hyperlink"/>
                  <w:sz w:val="20"/>
                </w:rPr>
                <w:t>7A/91</w:t>
              </w:r>
            </w:hyperlink>
            <w:r>
              <w:rPr>
                <w:sz w:val="20"/>
              </w:rPr>
              <w:t xml:space="preserve">  </w:t>
            </w:r>
          </w:p>
        </w:tc>
      </w:tr>
      <w:tr w:rsidR="00727E74" w:rsidRPr="006035DA" w:rsidTr="00D86B27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27E74" w:rsidRPr="006035DA" w:rsidRDefault="004B477E" w:rsidP="00D86B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9" w:history="1">
              <w:r w:rsidR="00727E74" w:rsidRPr="006035DA">
                <w:rPr>
                  <w:rFonts w:asciiTheme="majorBidi" w:hAnsiTheme="majorBidi" w:cstheme="majorBidi"/>
                  <w:color w:val="000066"/>
                  <w:sz w:val="20"/>
                  <w:u w:val="single"/>
                </w:rPr>
                <w:t>55-2</w:t>
              </w:r>
            </w:hyperlink>
          </w:p>
        </w:tc>
        <w:tc>
          <w:tcPr>
            <w:tcW w:w="3539" w:type="dxa"/>
            <w:shd w:val="clear" w:color="auto" w:fill="auto"/>
          </w:tcPr>
          <w:p w:rsidR="00727E74" w:rsidRPr="006035DA" w:rsidRDefault="00727E74" w:rsidP="00D86B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en-US"/>
              </w:rPr>
            </w:pPr>
            <w:r w:rsidRPr="006035DA">
              <w:rPr>
                <w:sz w:val="20"/>
              </w:rPr>
              <w:t>ITU</w:t>
            </w:r>
            <w:r w:rsidR="004B477E">
              <w:rPr>
                <w:sz w:val="20"/>
              </w:rPr>
              <w:t>-R</w:t>
            </w:r>
            <w:r w:rsidRPr="006035DA">
              <w:rPr>
                <w:sz w:val="20"/>
              </w:rPr>
              <w:t xml:space="preserve"> studies of disaster prediction, detection, mitigation and relief</w:t>
            </w:r>
          </w:p>
        </w:tc>
        <w:tc>
          <w:tcPr>
            <w:tcW w:w="992" w:type="dxa"/>
            <w:vAlign w:val="center"/>
          </w:tcPr>
          <w:p w:rsidR="00727E74" w:rsidRPr="006035DA" w:rsidRDefault="00727E74" w:rsidP="00D86B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035DA">
              <w:rPr>
                <w:sz w:val="18"/>
                <w:szCs w:val="18"/>
              </w:rPr>
              <w:t>7C</w:t>
            </w:r>
          </w:p>
        </w:tc>
        <w:tc>
          <w:tcPr>
            <w:tcW w:w="5111" w:type="dxa"/>
            <w:shd w:val="clear" w:color="auto" w:fill="auto"/>
            <w:vAlign w:val="center"/>
          </w:tcPr>
          <w:p w:rsidR="00727E74" w:rsidRPr="006035DA" w:rsidRDefault="00727E74" w:rsidP="00D86B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Ongoing R</w:t>
            </w:r>
            <w:r w:rsidRPr="000C75F0">
              <w:rPr>
                <w:sz w:val="20"/>
              </w:rPr>
              <w:t>evision of Recommendation</w:t>
            </w:r>
            <w:r>
              <w:rPr>
                <w:sz w:val="20"/>
              </w:rPr>
              <w:t xml:space="preserve"> ITU-R RS.1859 “</w:t>
            </w:r>
            <w:r w:rsidRPr="000C75F0">
              <w:rPr>
                <w:sz w:val="20"/>
              </w:rPr>
              <w:t>Use of remote sensing systems for data collections to be used in the event of natural disasters and similar emergencies</w:t>
            </w:r>
            <w:r>
              <w:rPr>
                <w:sz w:val="20"/>
              </w:rPr>
              <w:t xml:space="preserve">”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27E74" w:rsidRPr="006035DA" w:rsidRDefault="00727E74" w:rsidP="00D86B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Rec. ITU-R RS. </w:t>
            </w:r>
            <w:hyperlink r:id="rId10" w:history="1">
              <w:r w:rsidRPr="000C75F0">
                <w:rPr>
                  <w:rStyle w:val="Hyperlink"/>
                  <w:sz w:val="20"/>
                </w:rPr>
                <w:t>1859-1</w:t>
              </w:r>
            </w:hyperlink>
          </w:p>
        </w:tc>
      </w:tr>
    </w:tbl>
    <w:p w:rsidR="00A80982" w:rsidRDefault="00A80982" w:rsidP="00DD4BED">
      <w:pPr>
        <w:rPr>
          <w:lang w:eastAsia="zh-CN"/>
        </w:rPr>
      </w:pPr>
    </w:p>
    <w:p w:rsidR="001173A3" w:rsidRDefault="001173A3" w:rsidP="00DD4BED">
      <w:pPr>
        <w:rPr>
          <w:lang w:eastAsia="zh-CN"/>
        </w:rPr>
      </w:pPr>
    </w:p>
    <w:p w:rsidR="006035DA" w:rsidRPr="002A7CB9" w:rsidRDefault="006035DA" w:rsidP="006035DA">
      <w:pPr>
        <w:jc w:val="center"/>
        <w:rPr>
          <w:lang w:eastAsia="zh-CN"/>
        </w:rPr>
      </w:pPr>
      <w:r>
        <w:rPr>
          <w:lang w:eastAsia="zh-CN"/>
        </w:rPr>
        <w:t>_______________</w:t>
      </w:r>
    </w:p>
    <w:sectPr w:rsidR="006035DA" w:rsidRPr="002A7CB9" w:rsidSect="00BB5C23">
      <w:headerReference w:type="default" r:id="rId11"/>
      <w:footerReference w:type="default" r:id="rId12"/>
      <w:footerReference w:type="first" r:id="rId13"/>
      <w:pgSz w:w="16834" w:h="11907" w:orient="landscape" w:code="9"/>
      <w:pgMar w:top="1134" w:right="1418" w:bottom="964" w:left="1418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C23" w:rsidRDefault="00BB5C23">
      <w:r>
        <w:separator/>
      </w:r>
    </w:p>
  </w:endnote>
  <w:endnote w:type="continuationSeparator" w:id="0">
    <w:p w:rsidR="00BB5C23" w:rsidRDefault="00BB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23" w:rsidRPr="002F7CB3" w:rsidRDefault="00BB5C23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>
      <w:rPr>
        <w:lang w:val="en-US"/>
      </w:rPr>
      <w:t>Document18</w:t>
    </w:r>
    <w:r>
      <w:fldChar w:fldCharType="end"/>
    </w:r>
    <w:r>
      <w:t xml:space="preserve"> ( )</w:t>
    </w:r>
    <w:r w:rsidRPr="002F7CB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477E">
      <w:t>28.08.19</w:t>
    </w:r>
    <w:r>
      <w:fldChar w:fldCharType="end"/>
    </w:r>
    <w:r w:rsidRPr="002F7CB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21.02.08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C9F" w:rsidRDefault="00500C9F" w:rsidP="00500C9F">
    <w:pPr>
      <w:pStyle w:val="Footer"/>
      <w:jc w:val="right"/>
    </w:pPr>
    <w:r>
      <w:rPr>
        <w:lang w:val="fr-FR"/>
      </w:rPr>
      <w:t>28.08.19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C23" w:rsidRDefault="00BB5C23">
      <w:r>
        <w:t>____________________</w:t>
      </w:r>
    </w:p>
  </w:footnote>
  <w:footnote w:type="continuationSeparator" w:id="0">
    <w:p w:rsidR="00BB5C23" w:rsidRDefault="00BB5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23" w:rsidRDefault="00BB5C23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05AD">
      <w:rPr>
        <w:rStyle w:val="PageNumber"/>
        <w:noProof/>
      </w:rPr>
      <w:t>15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D1E04"/>
    <w:multiLevelType w:val="hybridMultilevel"/>
    <w:tmpl w:val="1B1AF858"/>
    <w:lvl w:ilvl="0" w:tplc="F91A069E">
      <w:numFmt w:val="bullet"/>
      <w:lvlText w:val="–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" w15:restartNumberingAfterBreak="0">
    <w:nsid w:val="28754EE0"/>
    <w:multiLevelType w:val="hybridMultilevel"/>
    <w:tmpl w:val="4B00CEC8"/>
    <w:lvl w:ilvl="0" w:tplc="AA4E0D5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854FE6"/>
    <w:multiLevelType w:val="hybridMultilevel"/>
    <w:tmpl w:val="2E46BE1A"/>
    <w:lvl w:ilvl="0" w:tplc="B1B4FE2A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D9"/>
    <w:rsid w:val="000069D4"/>
    <w:rsid w:val="000174AD"/>
    <w:rsid w:val="00047A1D"/>
    <w:rsid w:val="000604B9"/>
    <w:rsid w:val="000A7D55"/>
    <w:rsid w:val="000B05AD"/>
    <w:rsid w:val="000B1B1F"/>
    <w:rsid w:val="000C12C8"/>
    <w:rsid w:val="000C2E8E"/>
    <w:rsid w:val="000E0E7C"/>
    <w:rsid w:val="000F1B4B"/>
    <w:rsid w:val="001173A3"/>
    <w:rsid w:val="0012744F"/>
    <w:rsid w:val="00131178"/>
    <w:rsid w:val="00142CD9"/>
    <w:rsid w:val="00147EEF"/>
    <w:rsid w:val="00156F66"/>
    <w:rsid w:val="00163271"/>
    <w:rsid w:val="001717D2"/>
    <w:rsid w:val="00182528"/>
    <w:rsid w:val="0018500B"/>
    <w:rsid w:val="00196A19"/>
    <w:rsid w:val="00202DC1"/>
    <w:rsid w:val="002116EE"/>
    <w:rsid w:val="0021529F"/>
    <w:rsid w:val="002309D8"/>
    <w:rsid w:val="00282311"/>
    <w:rsid w:val="002A7CB9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B477E"/>
    <w:rsid w:val="004C5749"/>
    <w:rsid w:val="00500981"/>
    <w:rsid w:val="00500C9F"/>
    <w:rsid w:val="00501DCA"/>
    <w:rsid w:val="00513A47"/>
    <w:rsid w:val="005408DF"/>
    <w:rsid w:val="00573344"/>
    <w:rsid w:val="00583F9B"/>
    <w:rsid w:val="005B0D29"/>
    <w:rsid w:val="005E5C10"/>
    <w:rsid w:val="005F2C78"/>
    <w:rsid w:val="006035DA"/>
    <w:rsid w:val="006144E4"/>
    <w:rsid w:val="0062390D"/>
    <w:rsid w:val="00650299"/>
    <w:rsid w:val="00655FC5"/>
    <w:rsid w:val="00687D7F"/>
    <w:rsid w:val="00727E74"/>
    <w:rsid w:val="007E3505"/>
    <w:rsid w:val="007E7A20"/>
    <w:rsid w:val="00806229"/>
    <w:rsid w:val="00814E0A"/>
    <w:rsid w:val="0082134D"/>
    <w:rsid w:val="00822581"/>
    <w:rsid w:val="008309DD"/>
    <w:rsid w:val="0083227A"/>
    <w:rsid w:val="008416EF"/>
    <w:rsid w:val="00866900"/>
    <w:rsid w:val="00876A8A"/>
    <w:rsid w:val="00881BA1"/>
    <w:rsid w:val="008C2302"/>
    <w:rsid w:val="008C26B8"/>
    <w:rsid w:val="008F208F"/>
    <w:rsid w:val="00952ED9"/>
    <w:rsid w:val="00982084"/>
    <w:rsid w:val="0098568D"/>
    <w:rsid w:val="00993FCB"/>
    <w:rsid w:val="00995963"/>
    <w:rsid w:val="009B61EB"/>
    <w:rsid w:val="009C2064"/>
    <w:rsid w:val="009D1697"/>
    <w:rsid w:val="009F3A46"/>
    <w:rsid w:val="009F6520"/>
    <w:rsid w:val="00A014F8"/>
    <w:rsid w:val="00A07107"/>
    <w:rsid w:val="00A46815"/>
    <w:rsid w:val="00A5173C"/>
    <w:rsid w:val="00A57761"/>
    <w:rsid w:val="00A61AEF"/>
    <w:rsid w:val="00A80982"/>
    <w:rsid w:val="00AC2572"/>
    <w:rsid w:val="00AD2345"/>
    <w:rsid w:val="00AF173A"/>
    <w:rsid w:val="00B066A4"/>
    <w:rsid w:val="00B07A13"/>
    <w:rsid w:val="00B4279B"/>
    <w:rsid w:val="00B45FC9"/>
    <w:rsid w:val="00B65EA1"/>
    <w:rsid w:val="00B76F35"/>
    <w:rsid w:val="00B81138"/>
    <w:rsid w:val="00BB5C23"/>
    <w:rsid w:val="00BC7CCF"/>
    <w:rsid w:val="00BE470B"/>
    <w:rsid w:val="00BF4DBB"/>
    <w:rsid w:val="00C57A91"/>
    <w:rsid w:val="00CC01C2"/>
    <w:rsid w:val="00CF21F2"/>
    <w:rsid w:val="00CF3C27"/>
    <w:rsid w:val="00D02712"/>
    <w:rsid w:val="00D046A7"/>
    <w:rsid w:val="00D214D0"/>
    <w:rsid w:val="00D6546B"/>
    <w:rsid w:val="00D86B27"/>
    <w:rsid w:val="00DB178B"/>
    <w:rsid w:val="00DC17D3"/>
    <w:rsid w:val="00DC5370"/>
    <w:rsid w:val="00DD4BED"/>
    <w:rsid w:val="00DE39F0"/>
    <w:rsid w:val="00DF0AF3"/>
    <w:rsid w:val="00DF7E9F"/>
    <w:rsid w:val="00E27D7E"/>
    <w:rsid w:val="00E42E13"/>
    <w:rsid w:val="00E431CF"/>
    <w:rsid w:val="00E56D5C"/>
    <w:rsid w:val="00E6257C"/>
    <w:rsid w:val="00E63C59"/>
    <w:rsid w:val="00F1013C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5B89224"/>
  <w15:docId w15:val="{0E6DDF54-981D-4F5B-A4DA-B1B5C446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>
      <w:pPr>
        <w:spacing w:before="12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C23"/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uiPriority w:val="99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spacing w:before="480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spacing w:before="240"/>
      <w:jc w:val="center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spacing w:before="0"/>
    </w:pPr>
  </w:style>
  <w:style w:type="table" w:styleId="TableGrid">
    <w:name w:val="Table Grid"/>
    <w:basedOn w:val="TableNormal"/>
    <w:uiPriority w:val="99"/>
    <w:rsid w:val="00142CD9"/>
    <w:rPr>
      <w:rFonts w:ascii="Calibri" w:eastAsia="SimSun" w:hAnsi="Calibri" w:cs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CEO_Hyperlink"/>
    <w:basedOn w:val="DefaultParagraphFont"/>
    <w:unhideWhenUsed/>
    <w:rsid w:val="00DC5370"/>
    <w:rPr>
      <w:color w:val="0000FF" w:themeColor="hyperlink"/>
      <w:u w:val="single"/>
    </w:rPr>
  </w:style>
  <w:style w:type="character" w:customStyle="1" w:styleId="TabletextChar">
    <w:name w:val="Table_text Char"/>
    <w:basedOn w:val="DefaultParagraphFont"/>
    <w:link w:val="Tabletext"/>
    <w:locked/>
    <w:rsid w:val="00727E7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WP7A-C-0091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tu.int/pub/R-RES-R.2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rec/R-REC-RS.1859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R-RES-R.55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guet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1</Pages>
  <Words>134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Huguet, Fabienne</cp:lastModifiedBy>
  <cp:revision>5</cp:revision>
  <cp:lastPrinted>2008-02-21T14:04:00Z</cp:lastPrinted>
  <dcterms:created xsi:type="dcterms:W3CDTF">2019-08-28T13:40:00Z</dcterms:created>
  <dcterms:modified xsi:type="dcterms:W3CDTF">2019-09-20T09:24:00Z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