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FE97" w14:textId="7BB6C863" w:rsidR="00DA2656" w:rsidRPr="00061681" w:rsidRDefault="00DA2656" w:rsidP="00DA26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1681">
        <w:rPr>
          <w:rFonts w:ascii="Times New Roman" w:hAnsi="Times New Roman" w:cs="Times New Roman"/>
          <w:b/>
          <w:bCs/>
          <w:sz w:val="32"/>
          <w:szCs w:val="32"/>
        </w:rPr>
        <w:t>ITU-R Recommendations</w:t>
      </w:r>
      <w:r w:rsidR="003A245C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and Reports</w:t>
      </w:r>
      <w:r w:rsidRPr="00061681">
        <w:rPr>
          <w:rFonts w:ascii="Times New Roman" w:hAnsi="Times New Roman" w:cs="Times New Roman"/>
          <w:b/>
          <w:bCs/>
          <w:sz w:val="32"/>
          <w:szCs w:val="32"/>
        </w:rPr>
        <w:t xml:space="preserve"> on IMT</w:t>
      </w:r>
    </w:p>
    <w:p w14:paraId="715E376B" w14:textId="25503B72" w:rsidR="00607169" w:rsidRPr="00D41810" w:rsidRDefault="00327CC0" w:rsidP="00B546B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1810">
        <w:rPr>
          <w:rFonts w:ascii="Times New Roman" w:hAnsi="Times New Roman" w:cs="Times New Roman"/>
          <w:i/>
          <w:iCs/>
          <w:sz w:val="24"/>
          <w:szCs w:val="24"/>
        </w:rPr>
        <w:t>This list is primarily based on documents developed by WP 5D; however, some IMT-related documents developed by</w:t>
      </w:r>
      <w:r w:rsidR="00567B8E" w:rsidRPr="00D41810">
        <w:rPr>
          <w:rFonts w:ascii="Times New Roman" w:hAnsi="Times New Roman" w:cs="Times New Roman"/>
          <w:i/>
          <w:iCs/>
          <w:sz w:val="24"/>
          <w:szCs w:val="24"/>
        </w:rPr>
        <w:t xml:space="preserve"> other </w:t>
      </w:r>
      <w:r w:rsidR="003A36D7">
        <w:rPr>
          <w:rFonts w:ascii="Times New Roman" w:hAnsi="Times New Roman" w:cs="Times New Roman" w:hint="eastAsia"/>
          <w:i/>
          <w:iCs/>
          <w:sz w:val="24"/>
          <w:szCs w:val="24"/>
        </w:rPr>
        <w:t>WP</w:t>
      </w:r>
      <w:r w:rsidR="00567B8E" w:rsidRPr="00D41810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41810">
        <w:rPr>
          <w:rFonts w:ascii="Times New Roman" w:hAnsi="Times New Roman" w:cs="Times New Roman"/>
          <w:i/>
          <w:iCs/>
          <w:sz w:val="24"/>
          <w:szCs w:val="24"/>
        </w:rPr>
        <w:t xml:space="preserve"> (e.g., satellite-related) are also included</w:t>
      </w:r>
      <w:r w:rsidR="003413CA" w:rsidRPr="00D41810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="00DF449D" w:rsidRPr="00D41810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identified</w:t>
      </w:r>
      <w:r w:rsidR="00D41810" w:rsidRPr="00D41810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by</w:t>
      </w:r>
      <w:r w:rsidR="003413CA" w:rsidRPr="00D41810">
        <w:rPr>
          <w:rFonts w:ascii="Times New Roman" w:hAnsi="Times New Roman" w:cs="Times New Roman"/>
          <w:i/>
          <w:iCs/>
          <w:sz w:val="24"/>
          <w:szCs w:val="24"/>
        </w:rPr>
        <w:t xml:space="preserve"> an asterisk (*)</w:t>
      </w:r>
      <w:r w:rsidRPr="00D4181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71FC349" w14:textId="77777777" w:rsidR="008D4AB5" w:rsidRPr="008D4AB5" w:rsidRDefault="008D4AB5" w:rsidP="00B546B7">
      <w:pPr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</w:p>
    <w:p w14:paraId="23354B04" w14:textId="4A4E61DF" w:rsidR="00607169" w:rsidRPr="00C31F3B" w:rsidRDefault="00607169" w:rsidP="004B01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31F3B">
        <w:rPr>
          <w:rFonts w:ascii="Times New Roman" w:hAnsi="Times New Roman" w:cs="Times New Roman"/>
          <w:b/>
          <w:bCs/>
          <w:sz w:val="24"/>
          <w:szCs w:val="24"/>
        </w:rPr>
        <w:t>IMT-2000</w:t>
      </w:r>
      <w:r w:rsidR="00612D13">
        <w:rPr>
          <w:rFonts w:asciiTheme="majorBidi" w:eastAsia="Yu Mincho" w:hAnsiTheme="majorBidi" w:cstheme="majorBidi" w:hint="eastAsia"/>
          <w:b/>
          <w:bCs/>
          <w:sz w:val="24"/>
          <w:szCs w:val="24"/>
          <w:lang w:eastAsia="ja-JP"/>
        </w:rPr>
        <w:t xml:space="preserve"> </w:t>
      </w:r>
      <w:r w:rsidR="00612D13">
        <w:rPr>
          <w:rFonts w:asciiTheme="majorBidi" w:eastAsia="Yu Mincho" w:hAnsiTheme="majorBidi" w:cstheme="majorBidi"/>
          <w:b/>
          <w:bCs/>
          <w:sz w:val="24"/>
          <w:szCs w:val="24"/>
          <w:lang w:eastAsia="ja-JP"/>
        </w:rPr>
        <w:t>technologies</w:t>
      </w:r>
      <w:r w:rsidRPr="00C31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PlainTable2"/>
        <w:tblW w:w="9746" w:type="dxa"/>
        <w:tblLook w:val="04A0" w:firstRow="1" w:lastRow="0" w:firstColumn="1" w:lastColumn="0" w:noHBand="0" w:noVBand="1"/>
      </w:tblPr>
      <w:tblGrid>
        <w:gridCol w:w="1029"/>
        <w:gridCol w:w="677"/>
        <w:gridCol w:w="6580"/>
        <w:gridCol w:w="1460"/>
      </w:tblGrid>
      <w:tr w:rsidR="00AD3A62" w:rsidRPr="00607169" w14:paraId="358C2B61" w14:textId="3A0C33CF" w:rsidTr="00346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noWrap/>
            <w:hideMark/>
          </w:tcPr>
          <w:p w14:paraId="4E8BA51B" w14:textId="77777777" w:rsidR="00AD3A62" w:rsidRPr="00DB6CC5" w:rsidRDefault="00AD3A62" w:rsidP="00CC3C5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Doc</w:t>
            </w:r>
          </w:p>
        </w:tc>
        <w:tc>
          <w:tcPr>
            <w:tcW w:w="677" w:type="dxa"/>
            <w:hideMark/>
          </w:tcPr>
          <w:p w14:paraId="5E49CFAE" w14:textId="77777777" w:rsidR="00AD3A62" w:rsidRPr="00DB6CC5" w:rsidRDefault="00AD3A62" w:rsidP="00CC3C54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6684" w:type="dxa"/>
            <w:hideMark/>
          </w:tcPr>
          <w:p w14:paraId="50B11C01" w14:textId="77777777" w:rsidR="00AD3A62" w:rsidRPr="00DB6CC5" w:rsidRDefault="00AD3A62" w:rsidP="00CC3C54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466" w:type="dxa"/>
          </w:tcPr>
          <w:p w14:paraId="012C5063" w14:textId="4AF450EB" w:rsidR="00AD3A62" w:rsidRPr="00DB6CC5" w:rsidRDefault="00962624" w:rsidP="003463A1">
            <w:pPr>
              <w:spacing w:line="8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2624">
              <w:rPr>
                <w:rFonts w:ascii="Times New Roman" w:hAnsi="Times New Roman" w:cs="Times New Roman"/>
              </w:rPr>
              <w:t>Date of Last Approval</w:t>
            </w:r>
          </w:p>
        </w:tc>
      </w:tr>
      <w:tr w:rsidR="00AD3A62" w:rsidRPr="00607169" w14:paraId="75241017" w14:textId="64DA8AB2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5D68F9FC" w14:textId="28457332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5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M.687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1F4B18E8" w14:textId="77777777" w:rsidR="00AD3A62" w:rsidRPr="00DB6CC5" w:rsidRDefault="00AD3A62" w:rsidP="00AD1EE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1F074663" w14:textId="2F1D953F" w:rsidR="00AD3A62" w:rsidRPr="00AD1EE4" w:rsidRDefault="00AD3A62" w:rsidP="00AD1EE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International Mobile Telecommunications-2000 (IMT-2000) </w:t>
            </w:r>
          </w:p>
        </w:tc>
        <w:tc>
          <w:tcPr>
            <w:tcW w:w="1466" w:type="dxa"/>
          </w:tcPr>
          <w:p w14:paraId="2F07BD69" w14:textId="418DEDF2" w:rsidR="00AD3A62" w:rsidRPr="00AD1EE4" w:rsidRDefault="0028206E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28/02/1997</w:t>
            </w:r>
          </w:p>
        </w:tc>
      </w:tr>
      <w:tr w:rsidR="00AD3A62" w:rsidRPr="00607169" w14:paraId="6CDAFB3D" w14:textId="4376B6B1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038A312E" w14:textId="71FE3B70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6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M.816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678D57B3" w14:textId="77777777" w:rsidR="00AD3A62" w:rsidRPr="00DB6CC5" w:rsidRDefault="00AD3A62" w:rsidP="00AD1EE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346A4B64" w14:textId="0CD1A764" w:rsidR="00AD3A62" w:rsidRPr="00DB6CC5" w:rsidRDefault="00AD3A62" w:rsidP="00AD1E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Framework for services supported on International Mobile Telecommunications-2000 (IMT-2000) </w:t>
            </w:r>
          </w:p>
        </w:tc>
        <w:tc>
          <w:tcPr>
            <w:tcW w:w="1466" w:type="dxa"/>
          </w:tcPr>
          <w:p w14:paraId="3C4B7EF7" w14:textId="648E0234" w:rsidR="00AD3A62" w:rsidRPr="00AD1EE4" w:rsidRDefault="005625CF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24/10/1997</w:t>
            </w:r>
          </w:p>
        </w:tc>
      </w:tr>
      <w:tr w:rsidR="00AD3A62" w:rsidRPr="00607169" w14:paraId="7231CE21" w14:textId="4A264489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27E5510B" w14:textId="0AD594BB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7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M.817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2362CC78" w14:textId="77777777" w:rsidR="00AD3A62" w:rsidRPr="00DB6CC5" w:rsidRDefault="00AD3A62" w:rsidP="00AD1EE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204AD749" w14:textId="40BF00BB" w:rsidR="00AD3A62" w:rsidRPr="00DB6CC5" w:rsidRDefault="00AD3A62" w:rsidP="00AD1EE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International Mobile Telecommunications-2000 (IMT-2000). Network architectures </w:t>
            </w:r>
          </w:p>
        </w:tc>
        <w:tc>
          <w:tcPr>
            <w:tcW w:w="1466" w:type="dxa"/>
          </w:tcPr>
          <w:p w14:paraId="39200739" w14:textId="5C25E616" w:rsidR="00AD3A62" w:rsidRPr="00AD1EE4" w:rsidRDefault="008058EE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08/03/1992</w:t>
            </w:r>
          </w:p>
        </w:tc>
      </w:tr>
      <w:tr w:rsidR="00AD3A62" w:rsidRPr="00AD1EE4" w14:paraId="6116A64A" w14:textId="2B0760B8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7BBDB42E" w14:textId="08939872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8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M.818</w:t>
              </w:r>
            </w:hyperlink>
            <w:r w:rsidR="008D4AB5">
              <w:rPr>
                <w:rFonts w:hint="eastAsia"/>
              </w:rPr>
              <w:t>*</w:t>
            </w:r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37B65401" w14:textId="77777777" w:rsidR="00AD3A62" w:rsidRPr="00DB6CC5" w:rsidRDefault="00AD3A62" w:rsidP="00AD1EE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shd w:val="clear" w:color="auto" w:fill="FFF2CC" w:themeFill="accent4" w:themeFillTint="33"/>
            <w:hideMark/>
          </w:tcPr>
          <w:p w14:paraId="68C1779D" w14:textId="3FA54F7F" w:rsidR="00AD3A62" w:rsidRPr="00AD1EE4" w:rsidRDefault="00AD3A62" w:rsidP="00AD1E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Satellite operation within International Mobile Telecommunications-2000 (IMT-2000)</w:t>
            </w:r>
          </w:p>
        </w:tc>
        <w:tc>
          <w:tcPr>
            <w:tcW w:w="1466" w:type="dxa"/>
          </w:tcPr>
          <w:p w14:paraId="55163036" w14:textId="42E26667" w:rsidR="00AD3A62" w:rsidRPr="00AD1EE4" w:rsidRDefault="001F3553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19/06/2003</w:t>
            </w:r>
          </w:p>
        </w:tc>
      </w:tr>
      <w:tr w:rsidR="00AD3A62" w:rsidRPr="00607169" w14:paraId="01D5A0DE" w14:textId="6E7B65F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3CF64012" w14:textId="08DB3E7D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9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M.819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4E04CE8D" w14:textId="77777777" w:rsidR="00AD3A62" w:rsidRPr="00DB6CC5" w:rsidRDefault="00AD3A62" w:rsidP="00AD1EE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2974D329" w14:textId="2B5DBA28" w:rsidR="00AD3A62" w:rsidRPr="00DB6CC5" w:rsidRDefault="00AD3A62" w:rsidP="00AD1EE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International Mobile Telecommunications-2000 (IMT-2000) for developing countries </w:t>
            </w:r>
          </w:p>
        </w:tc>
        <w:tc>
          <w:tcPr>
            <w:tcW w:w="1466" w:type="dxa"/>
          </w:tcPr>
          <w:p w14:paraId="0F03A25B" w14:textId="3572E1F1" w:rsidR="00AD3A62" w:rsidRPr="00AD1EE4" w:rsidRDefault="007816FA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28/02/1997</w:t>
            </w:r>
          </w:p>
        </w:tc>
      </w:tr>
      <w:tr w:rsidR="00AD3A62" w:rsidRPr="00607169" w14:paraId="1F8DEA5E" w14:textId="17F033E0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7B89175F" w14:textId="48CB8544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10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M.1034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55529697" w14:textId="77777777" w:rsidR="00AD3A62" w:rsidRPr="00DB6CC5" w:rsidRDefault="00AD3A62" w:rsidP="00AD1EE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5C68122B" w14:textId="66F737EF" w:rsidR="00AD3A62" w:rsidRPr="00DB6CC5" w:rsidRDefault="00AD3A62" w:rsidP="00AD1E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Requirements for the radio interface(s) for International Mobile Telecommunications-2000 (IMT-2000) </w:t>
            </w:r>
          </w:p>
        </w:tc>
        <w:tc>
          <w:tcPr>
            <w:tcW w:w="1466" w:type="dxa"/>
          </w:tcPr>
          <w:p w14:paraId="7502DB82" w14:textId="41CBB5B4" w:rsidR="00AD3A62" w:rsidRPr="00AD1EE4" w:rsidRDefault="009B3455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28/02/1997</w:t>
            </w:r>
          </w:p>
        </w:tc>
      </w:tr>
      <w:tr w:rsidR="00AD3A62" w:rsidRPr="00607169" w14:paraId="270CC5FC" w14:textId="3C7BE11B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2264DD76" w14:textId="5582DB36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11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M.1035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1290AC05" w14:textId="77777777" w:rsidR="00AD3A62" w:rsidRPr="00DB6CC5" w:rsidRDefault="00AD3A62" w:rsidP="00AD1EE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5323FF7A" w14:textId="61FB279B" w:rsidR="00AD3A62" w:rsidRPr="00AD1EE4" w:rsidRDefault="00AD3A62" w:rsidP="00AD1EE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Framework for the radio interface(s) and radio sub-system functionality for International Mobile Telecommunications-2000 (IMT-2000) </w:t>
            </w:r>
          </w:p>
        </w:tc>
        <w:tc>
          <w:tcPr>
            <w:tcW w:w="1466" w:type="dxa"/>
          </w:tcPr>
          <w:p w14:paraId="7777AFAF" w14:textId="2C7A6F5E" w:rsidR="00AD3A62" w:rsidRPr="001B0A25" w:rsidRDefault="000017E4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Theme="majorBidi" w:eastAsia="SimSun" w:hAnsiTheme="majorBidi" w:cstheme="majorBidi"/>
                <w:color w:val="000000"/>
                <w:lang w:eastAsia="zh-CN"/>
              </w:rPr>
              <w:t>16/11/1993</w:t>
            </w:r>
          </w:p>
        </w:tc>
      </w:tr>
      <w:tr w:rsidR="00AD3A62" w:rsidRPr="00607169" w14:paraId="7F9E053A" w14:textId="37459C20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30142625" w14:textId="454D50E5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12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M.1078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10082BDE" w14:textId="77777777" w:rsidR="00AD3A62" w:rsidRPr="00DB6CC5" w:rsidRDefault="00AD3A62" w:rsidP="00AD1EE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24878FA2" w14:textId="3EBCE57A" w:rsidR="00AD3A62" w:rsidRPr="00AD1EE4" w:rsidRDefault="00AD3A62" w:rsidP="00AD1E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Security principles for International Mobile Telecommunications-2000 (IMT-2000) </w:t>
            </w:r>
          </w:p>
        </w:tc>
        <w:tc>
          <w:tcPr>
            <w:tcW w:w="1466" w:type="dxa"/>
          </w:tcPr>
          <w:p w14:paraId="0483446E" w14:textId="3A9A76DD" w:rsidR="00AD3A62" w:rsidRPr="00AD1EE4" w:rsidRDefault="001C7134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31/09/1994</w:t>
            </w:r>
          </w:p>
        </w:tc>
      </w:tr>
      <w:tr w:rsidR="00AD3A62" w:rsidRPr="00607169" w14:paraId="3FF584BF" w14:textId="67AE90EA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6C3B77EE" w14:textId="13E07D60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13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M.1079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4074DB06" w14:textId="77777777" w:rsidR="00AD3A62" w:rsidRPr="00DB6CC5" w:rsidRDefault="00AD3A62" w:rsidP="00AD1EE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5E034EDE" w14:textId="2EC1EC2F" w:rsidR="00AD3A62" w:rsidRPr="00DB6CC5" w:rsidRDefault="00AD3A62" w:rsidP="00AD1EE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Performance and quality of service requirements for International Mobile Telecommunications-2000 (IMT-2000) access networks </w:t>
            </w:r>
          </w:p>
        </w:tc>
        <w:tc>
          <w:tcPr>
            <w:tcW w:w="1466" w:type="dxa"/>
          </w:tcPr>
          <w:p w14:paraId="2EFA3EBF" w14:textId="781A919B" w:rsidR="00AD3A62" w:rsidRPr="00AD1EE4" w:rsidRDefault="00613946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19/06/2003</w:t>
            </w:r>
          </w:p>
        </w:tc>
      </w:tr>
      <w:tr w:rsidR="00AD3A62" w:rsidRPr="00607169" w14:paraId="3E0D42D2" w14:textId="17653463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48F27505" w14:textId="214C077C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14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M.1167</w:t>
              </w:r>
            </w:hyperlink>
            <w:r w:rsidR="008D4AB5">
              <w:rPr>
                <w:rFonts w:hint="eastAsia"/>
              </w:rPr>
              <w:t>*</w:t>
            </w:r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18800E4C" w14:textId="77777777" w:rsidR="00AD3A62" w:rsidRPr="00DB6CC5" w:rsidRDefault="00AD3A62" w:rsidP="00AD1EE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shd w:val="clear" w:color="auto" w:fill="FFF2CC" w:themeFill="accent4" w:themeFillTint="33"/>
            <w:hideMark/>
          </w:tcPr>
          <w:p w14:paraId="03B1260C" w14:textId="0CB9DAD9" w:rsidR="00AD3A62" w:rsidRPr="00DB6CC5" w:rsidRDefault="00AD3A62" w:rsidP="00AD1E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Framework for the satellite component of International Mobile Telecommunications-2000 (IMT-2000) </w:t>
            </w:r>
          </w:p>
        </w:tc>
        <w:tc>
          <w:tcPr>
            <w:tcW w:w="1466" w:type="dxa"/>
          </w:tcPr>
          <w:p w14:paraId="2097680D" w14:textId="77C6C165" w:rsidR="00AD3A62" w:rsidRPr="00AD1EE4" w:rsidRDefault="00AA15F3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20/10/1995</w:t>
            </w:r>
          </w:p>
        </w:tc>
      </w:tr>
      <w:tr w:rsidR="00AD3A62" w:rsidRPr="00607169" w14:paraId="0AE6492C" w14:textId="78879689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1DC94F6D" w14:textId="4627E24F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15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M.1168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4EF8D9F8" w14:textId="77777777" w:rsidR="00AD3A62" w:rsidRPr="00DB6CC5" w:rsidRDefault="00AD3A62" w:rsidP="00AD1EE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3BCEE2F9" w14:textId="18C056C0" w:rsidR="00AD3A62" w:rsidRPr="00DB6CC5" w:rsidRDefault="00AD3A62" w:rsidP="00AD1EE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Framework of International Mobile Telecommunications-2000 (IMT-2000) </w:t>
            </w:r>
          </w:p>
        </w:tc>
        <w:tc>
          <w:tcPr>
            <w:tcW w:w="1466" w:type="dxa"/>
          </w:tcPr>
          <w:p w14:paraId="04A6F352" w14:textId="48538BA5" w:rsidR="00AD3A62" w:rsidRPr="00AD1EE4" w:rsidRDefault="005309FA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20/10/1995</w:t>
            </w:r>
          </w:p>
        </w:tc>
      </w:tr>
      <w:tr w:rsidR="00AD3A62" w:rsidRPr="00607169" w14:paraId="2A2353BB" w14:textId="29A8B2C2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3F91C0E0" w14:textId="51177EE5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16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M.1223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55A12B70" w14:textId="77777777" w:rsidR="00AD3A62" w:rsidRPr="00DB6CC5" w:rsidRDefault="00AD3A62" w:rsidP="00AD1EE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230C4E44" w14:textId="34A8FC47" w:rsidR="00AD3A62" w:rsidRPr="00DB6CC5" w:rsidRDefault="00AD3A62" w:rsidP="00AD1E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Evaluation of security mechanisms for IMT-2000 </w:t>
            </w:r>
          </w:p>
        </w:tc>
        <w:tc>
          <w:tcPr>
            <w:tcW w:w="1466" w:type="dxa"/>
          </w:tcPr>
          <w:p w14:paraId="47DE8382" w14:textId="1B03A7D4" w:rsidR="00AD3A62" w:rsidRPr="00AD1EE4" w:rsidRDefault="006D30E7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28/02/1997</w:t>
            </w:r>
          </w:p>
        </w:tc>
      </w:tr>
      <w:tr w:rsidR="00AD3A62" w:rsidRPr="00607169" w14:paraId="347E3115" w14:textId="17E5D04A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284FFC49" w14:textId="6CB9EC6B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17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M.1225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1F8E3DB6" w14:textId="77777777" w:rsidR="00AD3A62" w:rsidRPr="00DB6CC5" w:rsidRDefault="00AD3A62" w:rsidP="00AD1EE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2EE223A5" w14:textId="4B169CDF" w:rsidR="00AD3A62" w:rsidRPr="00DB6CC5" w:rsidRDefault="00AD3A62" w:rsidP="00AD1EE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Guidelines for evaluation of radio transmission technologies for IMT-2000 </w:t>
            </w:r>
          </w:p>
        </w:tc>
        <w:tc>
          <w:tcPr>
            <w:tcW w:w="1466" w:type="dxa"/>
          </w:tcPr>
          <w:p w14:paraId="66747435" w14:textId="2287D635" w:rsidR="00AD3A62" w:rsidRPr="00AD1EE4" w:rsidRDefault="007366F5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28/02/1997</w:t>
            </w:r>
          </w:p>
        </w:tc>
      </w:tr>
      <w:tr w:rsidR="00AD3A62" w:rsidRPr="00607169" w14:paraId="67054469" w14:textId="78B6F559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682DB8AF" w14:textId="7FE3395E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18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M.1308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3D130B68" w14:textId="77777777" w:rsidR="00AD3A62" w:rsidRPr="00DB6CC5" w:rsidRDefault="00AD3A62" w:rsidP="00AD1EE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1EA97BF6" w14:textId="0C033274" w:rsidR="00AD3A62" w:rsidRPr="00DB6CC5" w:rsidRDefault="00AD3A62" w:rsidP="00AD1E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Evolution of land mobile systems towards IMT-2000 </w:t>
            </w:r>
          </w:p>
        </w:tc>
        <w:tc>
          <w:tcPr>
            <w:tcW w:w="1466" w:type="dxa"/>
          </w:tcPr>
          <w:p w14:paraId="1DEF561D" w14:textId="0C71D332" w:rsidR="00AD3A62" w:rsidRPr="00AD1EE4" w:rsidRDefault="00B63841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24/10/1997</w:t>
            </w:r>
          </w:p>
        </w:tc>
      </w:tr>
      <w:tr w:rsidR="00AD3A62" w:rsidRPr="00607169" w14:paraId="13A0A78E" w14:textId="11D9B89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501E6B40" w14:textId="4D7E474E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19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M.1311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3A0560CC" w14:textId="77777777" w:rsidR="00AD3A62" w:rsidRPr="00DB6CC5" w:rsidRDefault="00AD3A62" w:rsidP="00AD1EE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7B5F572F" w14:textId="1A26CA53" w:rsidR="00AD3A62" w:rsidRPr="00DB6CC5" w:rsidRDefault="00AD3A62" w:rsidP="00AD1EE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Framework for modularity and radio commonality within IMT-2000 </w:t>
            </w:r>
          </w:p>
        </w:tc>
        <w:tc>
          <w:tcPr>
            <w:tcW w:w="1466" w:type="dxa"/>
          </w:tcPr>
          <w:p w14:paraId="688B3EC3" w14:textId="48372739" w:rsidR="00AD3A62" w:rsidRPr="00AD1EE4" w:rsidRDefault="00ED20BA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24/10/1997</w:t>
            </w:r>
          </w:p>
        </w:tc>
      </w:tr>
      <w:tr w:rsidR="00AD3A62" w:rsidRPr="00607169" w14:paraId="0CA8AF70" w14:textId="31B97F17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312F416D" w14:textId="1E21AF9E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20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M.1456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7CEDCC0F" w14:textId="77777777" w:rsidR="00AD3A62" w:rsidRPr="00DB6CC5" w:rsidRDefault="00AD3A62" w:rsidP="00AD1EE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49BA5701" w14:textId="3CEC87A1" w:rsidR="00AD3A62" w:rsidRPr="00AD1EE4" w:rsidRDefault="00AD3A62" w:rsidP="00AD1E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Minimum performance characteristics and operational conditions for high altitude platform stations providing IMT-2000 in the bands 1 885-</w:t>
            </w:r>
            <w:r w:rsidR="0071475F">
              <w:rPr>
                <w:rFonts w:ascii="Times New Roman" w:hAnsi="Times New Roman" w:cs="Times New Roman"/>
              </w:rPr>
              <w:br/>
            </w:r>
            <w:r w:rsidRPr="00AD1EE4">
              <w:rPr>
                <w:rFonts w:ascii="Times New Roman" w:hAnsi="Times New Roman" w:cs="Times New Roman"/>
              </w:rPr>
              <w:t>1 980 MHz, 2 010-2 025 MHz and 2 110-2 170 MHz in Regions 1 and 3 and 1 885-1 980 MHz and 2 110-2 160 MHz in Region 2 </w:t>
            </w:r>
          </w:p>
        </w:tc>
        <w:tc>
          <w:tcPr>
            <w:tcW w:w="1466" w:type="dxa"/>
          </w:tcPr>
          <w:p w14:paraId="344D6AB3" w14:textId="431486E5" w:rsidR="00AD3A62" w:rsidRPr="00AD1EE4" w:rsidRDefault="00D512D1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05/05/2000</w:t>
            </w:r>
          </w:p>
        </w:tc>
      </w:tr>
      <w:tr w:rsidR="00AD3A62" w:rsidRPr="00607169" w14:paraId="2A9015C8" w14:textId="12E2AB6A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3E5F08A5" w14:textId="17E7D548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21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M.1457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5EDB7B2E" w14:textId="77777777" w:rsidR="00AD3A62" w:rsidRPr="00DB6CC5" w:rsidRDefault="00AD3A62" w:rsidP="00AD1EE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25117A5D" w14:textId="7F3462BD" w:rsidR="00AD3A62" w:rsidRPr="00DB6CC5" w:rsidRDefault="00AD3A62" w:rsidP="00AD1EE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Detailed specifications of the terrestrial radio interfaces of International Mobile Telecommunications-2000 (IMT-2000) </w:t>
            </w:r>
          </w:p>
        </w:tc>
        <w:tc>
          <w:tcPr>
            <w:tcW w:w="1466" w:type="dxa"/>
          </w:tcPr>
          <w:p w14:paraId="1CD6BA62" w14:textId="6653A467" w:rsidR="00AD3A62" w:rsidRPr="005534FE" w:rsidRDefault="0018634A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Theme="majorBidi" w:eastAsia="SimSun" w:hAnsiTheme="majorBidi" w:cstheme="majorBidi"/>
                <w:color w:val="000000"/>
                <w:lang w:eastAsia="zh-CN"/>
              </w:rPr>
              <w:t>2</w:t>
            </w:r>
            <w:r w:rsidR="008B61C2" w:rsidRPr="003463A1">
              <w:rPr>
                <w:rFonts w:asciiTheme="majorBidi" w:hAnsiTheme="majorBidi" w:cstheme="majorBidi"/>
                <w:color w:val="000000"/>
              </w:rPr>
              <w:t>8</w:t>
            </w:r>
            <w:r w:rsidRPr="003463A1">
              <w:rPr>
                <w:rFonts w:asciiTheme="majorBidi" w:eastAsia="SimSun" w:hAnsiTheme="majorBidi" w:cstheme="majorBidi"/>
                <w:color w:val="000000"/>
                <w:lang w:eastAsia="zh-CN"/>
              </w:rPr>
              <w:t>/01/2019</w:t>
            </w:r>
          </w:p>
        </w:tc>
      </w:tr>
      <w:tr w:rsidR="00AD3A62" w:rsidRPr="00607169" w14:paraId="1A197D6A" w14:textId="0CEE3333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74A064E2" w14:textId="1564F054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22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M.1545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484B1A07" w14:textId="77777777" w:rsidR="00AD3A62" w:rsidRPr="00DB6CC5" w:rsidRDefault="00AD3A62" w:rsidP="00AD1EE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043255FD" w14:textId="687712D2" w:rsidR="00AD3A62" w:rsidRPr="00DB6CC5" w:rsidRDefault="00AD3A62" w:rsidP="00AD1E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Measurement uncertainty as it applies to test limits for the terrestrial component of International Mobile Telecommunications-2000 </w:t>
            </w:r>
          </w:p>
        </w:tc>
        <w:tc>
          <w:tcPr>
            <w:tcW w:w="1466" w:type="dxa"/>
          </w:tcPr>
          <w:p w14:paraId="292EE6F2" w14:textId="4A0CE586" w:rsidR="00AD3A62" w:rsidRPr="00AD1EE4" w:rsidRDefault="00F63713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14/08/2001</w:t>
            </w:r>
          </w:p>
        </w:tc>
      </w:tr>
      <w:tr w:rsidR="00AD3A62" w:rsidRPr="00607169" w14:paraId="20B362BA" w14:textId="79BC941C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5EED0F51" w14:textId="66FC070E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23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M.1579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47717F07" w14:textId="77777777" w:rsidR="00AD3A62" w:rsidRPr="00DB6CC5" w:rsidRDefault="00AD3A62" w:rsidP="00AD1EE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6822F8E5" w14:textId="14778A4C" w:rsidR="00AD3A62" w:rsidRPr="00AD1EE4" w:rsidRDefault="00AD3A62" w:rsidP="00AD1EE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Global circulation of IMT terrestrial terminals </w:t>
            </w:r>
          </w:p>
        </w:tc>
        <w:tc>
          <w:tcPr>
            <w:tcW w:w="1466" w:type="dxa"/>
          </w:tcPr>
          <w:p w14:paraId="528AF2A1" w14:textId="5A029844" w:rsidR="00AD3A62" w:rsidRPr="00AD1EE4" w:rsidRDefault="00B11B48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27/01/2015</w:t>
            </w:r>
          </w:p>
        </w:tc>
      </w:tr>
      <w:tr w:rsidR="00AD3A62" w:rsidRPr="00607169" w14:paraId="0B6A1D51" w14:textId="5DDDCB3A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1CDF44E0" w14:textId="69AF4CC2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24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M.1580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3C620DE8" w14:textId="77777777" w:rsidR="00AD3A62" w:rsidRPr="00DB6CC5" w:rsidRDefault="00AD3A62" w:rsidP="00AD1EE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18BC5088" w14:textId="009A4940" w:rsidR="00AD3A62" w:rsidRPr="00DB6CC5" w:rsidRDefault="00AD3A62" w:rsidP="00AD1E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Generic unwanted emission characteristics of base stations using the terrestrial radio interfaces of IMT-2000 </w:t>
            </w:r>
          </w:p>
        </w:tc>
        <w:tc>
          <w:tcPr>
            <w:tcW w:w="1466" w:type="dxa"/>
          </w:tcPr>
          <w:p w14:paraId="20CA52D4" w14:textId="20368B04" w:rsidR="00AD3A62" w:rsidRPr="00AD1EE4" w:rsidRDefault="00333A3A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20/02/2014</w:t>
            </w:r>
          </w:p>
        </w:tc>
      </w:tr>
      <w:tr w:rsidR="00AD3A62" w:rsidRPr="00607169" w14:paraId="469E6C70" w14:textId="6362FD4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00F370D7" w14:textId="1B184ED9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25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M.1581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163C955D" w14:textId="77777777" w:rsidR="00AD3A62" w:rsidRPr="00DB6CC5" w:rsidRDefault="00AD3A62" w:rsidP="00AD1EE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2D3ADF8A" w14:textId="13628BAA" w:rsidR="00AD3A62" w:rsidRPr="00DB6CC5" w:rsidRDefault="00AD3A62" w:rsidP="00AD1EE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Generic unwanted emission characteristics of mobile stations using the terrestrial radio interfaces of IMT-2000 </w:t>
            </w:r>
          </w:p>
        </w:tc>
        <w:tc>
          <w:tcPr>
            <w:tcW w:w="1466" w:type="dxa"/>
          </w:tcPr>
          <w:p w14:paraId="679B81D4" w14:textId="1EF5DA4E" w:rsidR="00AD3A62" w:rsidRPr="00AD1EE4" w:rsidRDefault="005974C6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20/02/2014</w:t>
            </w:r>
          </w:p>
        </w:tc>
      </w:tr>
      <w:tr w:rsidR="00AD3A62" w:rsidRPr="00607169" w14:paraId="7884425F" w14:textId="0098A9BB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5D4E2140" w14:textId="7CC7F11E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26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M.1850</w:t>
              </w:r>
            </w:hyperlink>
            <w:r w:rsidR="008D4AB5">
              <w:rPr>
                <w:rFonts w:hint="eastAsia"/>
              </w:rPr>
              <w:t>*</w:t>
            </w:r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195E7762" w14:textId="77777777" w:rsidR="00AD3A62" w:rsidRPr="00DB6CC5" w:rsidRDefault="00AD3A62" w:rsidP="00AD1EE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shd w:val="clear" w:color="auto" w:fill="FFF2CC" w:themeFill="accent4" w:themeFillTint="33"/>
            <w:hideMark/>
          </w:tcPr>
          <w:p w14:paraId="5816A9FD" w14:textId="14B08DDE" w:rsidR="00AD3A62" w:rsidRPr="00DB6CC5" w:rsidRDefault="00AD3A62" w:rsidP="00AD1EE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Detailed specifications of the radio interfaces for the satellite component of International Mobile Telecommunications-2000 (IMT-2000) </w:t>
            </w:r>
          </w:p>
        </w:tc>
        <w:tc>
          <w:tcPr>
            <w:tcW w:w="1466" w:type="dxa"/>
          </w:tcPr>
          <w:p w14:paraId="7BB422C0" w14:textId="347507A8" w:rsidR="00AD3A62" w:rsidRPr="00AD1EE4" w:rsidRDefault="004F4C5A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29</w:t>
            </w:r>
            <w:r w:rsidR="009453BF" w:rsidRPr="004F4C5A">
              <w:rPr>
                <w:rFonts w:ascii="Times New Roman" w:hAnsi="Times New Roman" w:cs="Times New Roman"/>
              </w:rPr>
              <w:t>/09/2014</w:t>
            </w:r>
          </w:p>
        </w:tc>
      </w:tr>
      <w:tr w:rsidR="00AD3A62" w:rsidRPr="00607169" w14:paraId="0A4E8796" w14:textId="07E352DE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E2EFD9" w:themeFill="accent6" w:themeFillTint="33"/>
            <w:noWrap/>
          </w:tcPr>
          <w:p w14:paraId="5C208B9C" w14:textId="77C626A2" w:rsidR="00AD3A62" w:rsidRPr="000A522B" w:rsidRDefault="00AD3A62" w:rsidP="00AD1EE4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27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M.2074</w:t>
              </w:r>
            </w:hyperlink>
          </w:p>
        </w:tc>
        <w:tc>
          <w:tcPr>
            <w:tcW w:w="0" w:type="auto"/>
            <w:shd w:val="clear" w:color="auto" w:fill="CEE6C0"/>
          </w:tcPr>
          <w:p w14:paraId="6798CF8A" w14:textId="44128DF7" w:rsidR="00AD3A62" w:rsidRPr="00DB6CC5" w:rsidRDefault="00AD3A62" w:rsidP="00AD1EE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C19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684" w:type="dxa"/>
          </w:tcPr>
          <w:p w14:paraId="6C5EC23D" w14:textId="6D028418" w:rsidR="00AD3A62" w:rsidRPr="008A338F" w:rsidRDefault="00AD3A62" w:rsidP="008A3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Radio aspects for the terrestrial component of IMT-2000 and systems beyond IMT-2000 </w:t>
            </w:r>
          </w:p>
        </w:tc>
        <w:tc>
          <w:tcPr>
            <w:tcW w:w="1466" w:type="dxa"/>
          </w:tcPr>
          <w:p w14:paraId="36EEBC21" w14:textId="0B9A7A80" w:rsidR="00AD3A62" w:rsidRPr="00C24895" w:rsidRDefault="00160C21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22/11/2005</w:t>
            </w:r>
          </w:p>
        </w:tc>
      </w:tr>
    </w:tbl>
    <w:p w14:paraId="4660BB60" w14:textId="28C01C5F" w:rsidR="00607169" w:rsidRDefault="00607169" w:rsidP="00607169"/>
    <w:p w14:paraId="4D3B7EB2" w14:textId="3C0D94CF" w:rsidR="00607169" w:rsidRPr="00C31F3B" w:rsidRDefault="00607169" w:rsidP="00C31F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31F3B">
        <w:rPr>
          <w:rFonts w:ascii="Times New Roman" w:hAnsi="Times New Roman" w:cs="Times New Roman"/>
          <w:b/>
          <w:bCs/>
          <w:sz w:val="24"/>
          <w:szCs w:val="24"/>
        </w:rPr>
        <w:t>IMT-Advanced</w:t>
      </w:r>
      <w:r w:rsidR="00612D13">
        <w:rPr>
          <w:rFonts w:ascii="Times New Roman" w:eastAsia="Yu Mincho" w:hAnsi="Times New Roman" w:cs="Times New Roman" w:hint="eastAsia"/>
          <w:b/>
          <w:bCs/>
          <w:sz w:val="24"/>
          <w:szCs w:val="24"/>
          <w:lang w:eastAsia="ja-JP"/>
        </w:rPr>
        <w:t xml:space="preserve"> technologies</w:t>
      </w:r>
      <w:r w:rsidRPr="00C31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PlainTable2"/>
        <w:tblW w:w="9746" w:type="dxa"/>
        <w:tblLook w:val="04A0" w:firstRow="1" w:lastRow="0" w:firstColumn="1" w:lastColumn="0" w:noHBand="0" w:noVBand="1"/>
      </w:tblPr>
      <w:tblGrid>
        <w:gridCol w:w="1029"/>
        <w:gridCol w:w="677"/>
        <w:gridCol w:w="6580"/>
        <w:gridCol w:w="1460"/>
      </w:tblGrid>
      <w:tr w:rsidR="007940EA" w:rsidRPr="00607169" w14:paraId="3BA4D6F3" w14:textId="2D88039E" w:rsidTr="00346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noWrap/>
            <w:hideMark/>
          </w:tcPr>
          <w:p w14:paraId="7E78544B" w14:textId="77777777" w:rsidR="007940EA" w:rsidRPr="00D9320E" w:rsidRDefault="007940EA" w:rsidP="00BD054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D9320E">
              <w:rPr>
                <w:rFonts w:ascii="Times New Roman" w:hAnsi="Times New Roman" w:cs="Times New Roman"/>
              </w:rPr>
              <w:t>Doc</w:t>
            </w:r>
          </w:p>
        </w:tc>
        <w:tc>
          <w:tcPr>
            <w:tcW w:w="677" w:type="dxa"/>
            <w:hideMark/>
          </w:tcPr>
          <w:p w14:paraId="6946B515" w14:textId="77777777" w:rsidR="007940EA" w:rsidRPr="00D9320E" w:rsidRDefault="007940EA" w:rsidP="00BD054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20E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6684" w:type="dxa"/>
            <w:hideMark/>
          </w:tcPr>
          <w:p w14:paraId="589DDFF0" w14:textId="77777777" w:rsidR="007940EA" w:rsidRPr="00D9320E" w:rsidRDefault="007940EA" w:rsidP="00BD054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20E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466" w:type="dxa"/>
          </w:tcPr>
          <w:p w14:paraId="55FF7FF7" w14:textId="67FE90A9" w:rsidR="007940EA" w:rsidRPr="00D9320E" w:rsidRDefault="007940EA" w:rsidP="00BD05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2624">
              <w:rPr>
                <w:rFonts w:ascii="Times New Roman" w:hAnsi="Times New Roman" w:cs="Times New Roman"/>
              </w:rPr>
              <w:t>Date of Last Approval</w:t>
            </w:r>
          </w:p>
        </w:tc>
      </w:tr>
      <w:tr w:rsidR="007940EA" w:rsidRPr="00DB6CC5" w14:paraId="0A794F60" w14:textId="4BA368E0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60F80A49" w14:textId="77777777" w:rsidR="007940EA" w:rsidRPr="000A522B" w:rsidRDefault="007940EA" w:rsidP="00AC5D9F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28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M.1645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26AF7491" w14:textId="77777777" w:rsidR="007940EA" w:rsidRPr="00DB6CC5" w:rsidRDefault="007940EA" w:rsidP="00AC5D9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tcBorders>
              <w:right w:val="nil"/>
            </w:tcBorders>
            <w:hideMark/>
          </w:tcPr>
          <w:p w14:paraId="3417A748" w14:textId="77777777" w:rsidR="007940EA" w:rsidRPr="00DB6CC5" w:rsidRDefault="007940EA" w:rsidP="00AC5D9F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Framework and overall objectives of the future development of IMT-2000 and systems beyond IMT-2000 </w:t>
            </w:r>
          </w:p>
        </w:tc>
        <w:tc>
          <w:tcPr>
            <w:tcW w:w="1466" w:type="dxa"/>
            <w:tcBorders>
              <w:left w:val="nil"/>
            </w:tcBorders>
          </w:tcPr>
          <w:p w14:paraId="56FB286C" w14:textId="383C3519" w:rsidR="007940EA" w:rsidRPr="00AD1EE4" w:rsidRDefault="009725CC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06/06/2003</w:t>
            </w:r>
          </w:p>
        </w:tc>
      </w:tr>
      <w:tr w:rsidR="007940EA" w:rsidRPr="00DB6CC5" w14:paraId="0BDC725E" w14:textId="3880168D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</w:tcPr>
          <w:p w14:paraId="3615831B" w14:textId="089E2272" w:rsidR="007940EA" w:rsidRDefault="007940EA" w:rsidP="007E4161">
            <w:pPr>
              <w:jc w:val="center"/>
            </w:pPr>
            <w:hyperlink r:id="rId29" w:tgtFrame="_blank" w:history="1">
              <w:r w:rsidRPr="000A522B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M.1822</w:t>
              </w:r>
            </w:hyperlink>
          </w:p>
        </w:tc>
        <w:tc>
          <w:tcPr>
            <w:tcW w:w="0" w:type="auto"/>
            <w:shd w:val="clear" w:color="auto" w:fill="D9E2F3" w:themeFill="accent1" w:themeFillTint="33"/>
          </w:tcPr>
          <w:p w14:paraId="72538171" w14:textId="359C2A9C" w:rsidR="007940EA" w:rsidRPr="00DB6CC5" w:rsidRDefault="007940EA" w:rsidP="007E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</w:tcPr>
          <w:p w14:paraId="0899B5B4" w14:textId="431B692E" w:rsidR="007940EA" w:rsidRPr="00AD1EE4" w:rsidRDefault="007940EA" w:rsidP="007E4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20E">
              <w:rPr>
                <w:rFonts w:ascii="Times New Roman" w:hAnsi="Times New Roman" w:cs="Times New Roman"/>
              </w:rPr>
              <w:t>Framework for services supported by IMT</w:t>
            </w:r>
          </w:p>
        </w:tc>
        <w:tc>
          <w:tcPr>
            <w:tcW w:w="1466" w:type="dxa"/>
          </w:tcPr>
          <w:p w14:paraId="24EDFA56" w14:textId="18C2A3D1" w:rsidR="007940EA" w:rsidRPr="00D9320E" w:rsidRDefault="004205BC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25/10/2007</w:t>
            </w:r>
          </w:p>
        </w:tc>
      </w:tr>
      <w:tr w:rsidR="007940EA" w:rsidRPr="00607169" w14:paraId="521508E1" w14:textId="39A8EC5C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3DD6FD2C" w14:textId="7F938D79" w:rsidR="007940EA" w:rsidRPr="000A522B" w:rsidRDefault="007940EA" w:rsidP="006D3F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hyperlink r:id="rId30" w:tgtFrame="_blank" w:history="1">
              <w:r w:rsidRPr="000A522B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M.2012</w:t>
              </w:r>
            </w:hyperlink>
          </w:p>
        </w:tc>
        <w:tc>
          <w:tcPr>
            <w:tcW w:w="677" w:type="dxa"/>
            <w:shd w:val="clear" w:color="auto" w:fill="D9E2F3" w:themeFill="accent1" w:themeFillTint="33"/>
            <w:hideMark/>
          </w:tcPr>
          <w:p w14:paraId="7BBB531A" w14:textId="77777777" w:rsidR="007940EA" w:rsidRPr="000A522B" w:rsidRDefault="007940EA" w:rsidP="006D3F60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5C700FA5" w14:textId="007E9D8B" w:rsidR="007940EA" w:rsidRPr="00D9320E" w:rsidRDefault="007940EA" w:rsidP="006D3F6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Detailed specifications of the terrestrial radio interfaces of International Mobile Telecommunications Advanced (IMT-Advanced) </w:t>
            </w:r>
          </w:p>
        </w:tc>
        <w:tc>
          <w:tcPr>
            <w:tcW w:w="1466" w:type="dxa"/>
          </w:tcPr>
          <w:p w14:paraId="2080621C" w14:textId="6E87BF66" w:rsidR="007940EA" w:rsidRPr="006D3F60" w:rsidRDefault="00C524E3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19/02/2026</w:t>
            </w:r>
          </w:p>
        </w:tc>
      </w:tr>
      <w:tr w:rsidR="007940EA" w:rsidRPr="00607169" w14:paraId="4FD0DE4F" w14:textId="68A857B0" w:rsidTr="003463A1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0C0274B6" w14:textId="1D79FA45" w:rsidR="007940EA" w:rsidRPr="000A522B" w:rsidRDefault="007940EA" w:rsidP="006D3F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hyperlink r:id="rId31" w:tgtFrame="_blank" w:history="1">
              <w:r w:rsidRPr="000A522B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M.2047</w:t>
              </w:r>
            </w:hyperlink>
            <w:r w:rsidR="008D4AB5">
              <w:rPr>
                <w:rFonts w:hint="eastAsia"/>
              </w:rPr>
              <w:t>*</w:t>
            </w:r>
          </w:p>
        </w:tc>
        <w:tc>
          <w:tcPr>
            <w:tcW w:w="677" w:type="dxa"/>
            <w:shd w:val="clear" w:color="auto" w:fill="D9E2F3" w:themeFill="accent1" w:themeFillTint="33"/>
            <w:hideMark/>
          </w:tcPr>
          <w:p w14:paraId="55441CD8" w14:textId="77777777" w:rsidR="007940EA" w:rsidRPr="000A522B" w:rsidRDefault="007940EA" w:rsidP="006D3F6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shd w:val="clear" w:color="auto" w:fill="FFF2CC" w:themeFill="accent4" w:themeFillTint="33"/>
            <w:hideMark/>
          </w:tcPr>
          <w:p w14:paraId="3113632F" w14:textId="469C6CF5" w:rsidR="007940EA" w:rsidRPr="00D9320E" w:rsidRDefault="007940EA" w:rsidP="006D3F6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Detailed specifications of the satellite radio interfaces of International Mobile Telecommunications-Advanced (IMT-Advanced) </w:t>
            </w:r>
          </w:p>
        </w:tc>
        <w:tc>
          <w:tcPr>
            <w:tcW w:w="1466" w:type="dxa"/>
          </w:tcPr>
          <w:p w14:paraId="1D38E14B" w14:textId="0AD92360" w:rsidR="007940EA" w:rsidRPr="006D3F60" w:rsidRDefault="00A4396F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28</w:t>
            </w:r>
            <w:r w:rsidR="002A00AF" w:rsidRPr="00A4396F">
              <w:rPr>
                <w:rFonts w:ascii="Times New Roman" w:hAnsi="Times New Roman" w:cs="Times New Roman"/>
              </w:rPr>
              <w:t>/12/2013</w:t>
            </w:r>
          </w:p>
        </w:tc>
      </w:tr>
      <w:tr w:rsidR="007940EA" w:rsidRPr="00607169" w14:paraId="08ADEA8C" w14:textId="29522D5A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1AED6D8B" w14:textId="4E25C395" w:rsidR="007940EA" w:rsidRPr="000A522B" w:rsidRDefault="007940EA" w:rsidP="006D3F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hyperlink r:id="rId32" w:tgtFrame="_blank" w:history="1">
              <w:r w:rsidRPr="000A522B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M.2070</w:t>
              </w:r>
            </w:hyperlink>
          </w:p>
        </w:tc>
        <w:tc>
          <w:tcPr>
            <w:tcW w:w="677" w:type="dxa"/>
            <w:shd w:val="clear" w:color="auto" w:fill="D9E2F3" w:themeFill="accent1" w:themeFillTint="33"/>
            <w:hideMark/>
          </w:tcPr>
          <w:p w14:paraId="2190361B" w14:textId="77777777" w:rsidR="007940EA" w:rsidRPr="000A522B" w:rsidRDefault="007940EA" w:rsidP="006D3F60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34785DA9" w14:textId="1B0FDABB" w:rsidR="007940EA" w:rsidRPr="006D3F60" w:rsidRDefault="007940EA" w:rsidP="006D3F6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Unwanted emission characteristics of base stations using the terrestrial radio interfaces of IMT-Advanced </w:t>
            </w:r>
          </w:p>
        </w:tc>
        <w:tc>
          <w:tcPr>
            <w:tcW w:w="1466" w:type="dxa"/>
          </w:tcPr>
          <w:p w14:paraId="50A294C9" w14:textId="6537A2E8" w:rsidR="007940EA" w:rsidRPr="006D3F60" w:rsidRDefault="008518D0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13/12/2023</w:t>
            </w:r>
          </w:p>
        </w:tc>
      </w:tr>
      <w:tr w:rsidR="007940EA" w:rsidRPr="00607169" w14:paraId="2FE93C1F" w14:textId="02FCD8E4" w:rsidTr="003463A1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DEEAF6" w:themeFill="accent5" w:themeFillTint="33"/>
            <w:noWrap/>
            <w:hideMark/>
          </w:tcPr>
          <w:p w14:paraId="130BC1A6" w14:textId="031BE2F4" w:rsidR="007940EA" w:rsidRPr="000A522B" w:rsidRDefault="007940EA" w:rsidP="006D3F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Pr="000A522B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M.2071</w:t>
              </w:r>
            </w:hyperlink>
          </w:p>
        </w:tc>
        <w:tc>
          <w:tcPr>
            <w:tcW w:w="677" w:type="dxa"/>
            <w:shd w:val="clear" w:color="auto" w:fill="D9E2F3" w:themeFill="accent1" w:themeFillTint="33"/>
            <w:hideMark/>
          </w:tcPr>
          <w:p w14:paraId="4510A70A" w14:textId="77777777" w:rsidR="007940EA" w:rsidRPr="000A522B" w:rsidRDefault="007940EA" w:rsidP="006D3F6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84" w:type="dxa"/>
            <w:hideMark/>
          </w:tcPr>
          <w:p w14:paraId="2AE50B24" w14:textId="58978919" w:rsidR="007940EA" w:rsidRPr="00D9320E" w:rsidRDefault="007940EA" w:rsidP="006D3F6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Unwanted emission characteristics of mobile stations using the terrestrial radio interfaces of IMT-Advanced </w:t>
            </w:r>
          </w:p>
        </w:tc>
        <w:tc>
          <w:tcPr>
            <w:tcW w:w="1466" w:type="dxa"/>
          </w:tcPr>
          <w:p w14:paraId="391965D1" w14:textId="5AA65313" w:rsidR="007940EA" w:rsidRPr="006D3F60" w:rsidRDefault="008518D0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13/12/2023</w:t>
            </w:r>
          </w:p>
        </w:tc>
      </w:tr>
      <w:tr w:rsidR="007940EA" w:rsidRPr="00607169" w14:paraId="3955CD8B" w14:textId="378A2D65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E2EFD9" w:themeFill="accent6" w:themeFillTint="33"/>
            <w:noWrap/>
          </w:tcPr>
          <w:p w14:paraId="7D44558B" w14:textId="1557EDCC" w:rsidR="007940EA" w:rsidRDefault="007940EA" w:rsidP="00277183">
            <w:pPr>
              <w:jc w:val="center"/>
            </w:pPr>
            <w:hyperlink r:id="rId34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M.2038</w:t>
              </w:r>
            </w:hyperlink>
          </w:p>
        </w:tc>
        <w:tc>
          <w:tcPr>
            <w:tcW w:w="677" w:type="dxa"/>
            <w:shd w:val="clear" w:color="auto" w:fill="C5E0B3" w:themeFill="accent6" w:themeFillTint="66"/>
          </w:tcPr>
          <w:p w14:paraId="4192C07D" w14:textId="694A5ECF" w:rsidR="007940EA" w:rsidRPr="00212C19" w:rsidRDefault="007940EA" w:rsidP="00277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684" w:type="dxa"/>
          </w:tcPr>
          <w:p w14:paraId="35EF5327" w14:textId="652411C6" w:rsidR="007940EA" w:rsidRPr="00C24895" w:rsidRDefault="007940EA" w:rsidP="00277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Technology trends</w:t>
            </w:r>
          </w:p>
        </w:tc>
        <w:tc>
          <w:tcPr>
            <w:tcW w:w="1466" w:type="dxa"/>
          </w:tcPr>
          <w:p w14:paraId="4AFC4858" w14:textId="6B1DCA3B" w:rsidR="007940EA" w:rsidRPr="006D3F60" w:rsidRDefault="002F5765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05/12/2003</w:t>
            </w:r>
          </w:p>
        </w:tc>
      </w:tr>
      <w:tr w:rsidR="007940EA" w:rsidRPr="00607169" w14:paraId="6F498B0A" w14:textId="0A8E0393" w:rsidTr="003463A1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E2EFD9" w:themeFill="accent6" w:themeFillTint="33"/>
            <w:noWrap/>
          </w:tcPr>
          <w:p w14:paraId="51013869" w14:textId="1DCD60E7" w:rsidR="007940EA" w:rsidRDefault="007940EA" w:rsidP="00467AF5">
            <w:pPr>
              <w:jc w:val="center"/>
            </w:pPr>
            <w:hyperlink r:id="rId35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M.2074</w:t>
              </w:r>
            </w:hyperlink>
          </w:p>
        </w:tc>
        <w:tc>
          <w:tcPr>
            <w:tcW w:w="677" w:type="dxa"/>
            <w:shd w:val="clear" w:color="auto" w:fill="C5E0B3" w:themeFill="accent6" w:themeFillTint="66"/>
          </w:tcPr>
          <w:p w14:paraId="36DDE37F" w14:textId="6B0B31C4" w:rsidR="007940EA" w:rsidRPr="000A522B" w:rsidRDefault="007940EA" w:rsidP="0046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C19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684" w:type="dxa"/>
          </w:tcPr>
          <w:p w14:paraId="796D4052" w14:textId="278120B8" w:rsidR="007940EA" w:rsidRPr="006D3F60" w:rsidRDefault="007940EA" w:rsidP="00467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Radio aspects for the terrestrial component of IMT-2000 and systems beyond IMT-2000 </w:t>
            </w:r>
          </w:p>
        </w:tc>
        <w:tc>
          <w:tcPr>
            <w:tcW w:w="1466" w:type="dxa"/>
          </w:tcPr>
          <w:p w14:paraId="052BC9CA" w14:textId="2AFF0A79" w:rsidR="007940EA" w:rsidRPr="00C24895" w:rsidRDefault="0066115C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22/11/2005</w:t>
            </w:r>
          </w:p>
        </w:tc>
      </w:tr>
      <w:tr w:rsidR="007940EA" w:rsidRPr="00607169" w14:paraId="317537B3" w14:textId="5041472C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E2EFD9" w:themeFill="accent6" w:themeFillTint="33"/>
            <w:noWrap/>
            <w:hideMark/>
          </w:tcPr>
          <w:p w14:paraId="21B43526" w14:textId="270684D2" w:rsidR="007940EA" w:rsidRPr="000A522B" w:rsidRDefault="007940EA" w:rsidP="006D3F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M.2133</w:t>
              </w:r>
            </w:hyperlink>
          </w:p>
        </w:tc>
        <w:tc>
          <w:tcPr>
            <w:tcW w:w="677" w:type="dxa"/>
            <w:shd w:val="clear" w:color="auto" w:fill="CEE6C0"/>
            <w:hideMark/>
          </w:tcPr>
          <w:p w14:paraId="1967BC03" w14:textId="77777777" w:rsidR="007940EA" w:rsidRPr="000A522B" w:rsidRDefault="007940EA" w:rsidP="006D3F60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684" w:type="dxa"/>
            <w:hideMark/>
          </w:tcPr>
          <w:p w14:paraId="3BA48453" w14:textId="286B0627" w:rsidR="007940EA" w:rsidRPr="00D9320E" w:rsidRDefault="007940EA" w:rsidP="006D3F6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Requirements, evaluation criteria and submission templates for the development of IMT-Advanced </w:t>
            </w:r>
          </w:p>
        </w:tc>
        <w:tc>
          <w:tcPr>
            <w:tcW w:w="1466" w:type="dxa"/>
          </w:tcPr>
          <w:p w14:paraId="73543268" w14:textId="683EB2C6" w:rsidR="007940EA" w:rsidRPr="00C24895" w:rsidRDefault="00E75743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11/11/2008</w:t>
            </w:r>
          </w:p>
        </w:tc>
      </w:tr>
      <w:tr w:rsidR="007940EA" w:rsidRPr="00607169" w14:paraId="0EF951F2" w14:textId="21D39769" w:rsidTr="003463A1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E2EFD9" w:themeFill="accent6" w:themeFillTint="33"/>
            <w:noWrap/>
            <w:hideMark/>
          </w:tcPr>
          <w:p w14:paraId="78E695CE" w14:textId="43F6E73C" w:rsidR="007940EA" w:rsidRPr="000A522B" w:rsidRDefault="007940EA" w:rsidP="006D3F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hyperlink r:id="rId37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M.2134</w:t>
              </w:r>
            </w:hyperlink>
          </w:p>
        </w:tc>
        <w:tc>
          <w:tcPr>
            <w:tcW w:w="677" w:type="dxa"/>
            <w:shd w:val="clear" w:color="auto" w:fill="CEE6C0"/>
            <w:hideMark/>
          </w:tcPr>
          <w:p w14:paraId="410E007D" w14:textId="77777777" w:rsidR="007940EA" w:rsidRPr="000A522B" w:rsidRDefault="007940EA" w:rsidP="006D3F6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684" w:type="dxa"/>
            <w:hideMark/>
          </w:tcPr>
          <w:p w14:paraId="5135909A" w14:textId="2A9FC79E" w:rsidR="007940EA" w:rsidRPr="000F75FC" w:rsidRDefault="007940EA" w:rsidP="000F75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Requirements related to technical performance for IMT-Advanced radio interface(s) </w:t>
            </w:r>
          </w:p>
        </w:tc>
        <w:tc>
          <w:tcPr>
            <w:tcW w:w="1466" w:type="dxa"/>
          </w:tcPr>
          <w:p w14:paraId="4D6463F2" w14:textId="5B4E7967" w:rsidR="007940EA" w:rsidRPr="00C24895" w:rsidRDefault="00E75743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11/11/2008</w:t>
            </w:r>
          </w:p>
        </w:tc>
      </w:tr>
      <w:tr w:rsidR="007940EA" w:rsidRPr="00607169" w14:paraId="0E4DED0F" w14:textId="033DCD3F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E2EFD9" w:themeFill="accent6" w:themeFillTint="33"/>
            <w:noWrap/>
            <w:hideMark/>
          </w:tcPr>
          <w:p w14:paraId="0DC956E8" w14:textId="3BB4A2FB" w:rsidR="007940EA" w:rsidRPr="000A522B" w:rsidRDefault="007940EA" w:rsidP="006D3F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hyperlink r:id="rId38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M.2135</w:t>
              </w:r>
            </w:hyperlink>
          </w:p>
        </w:tc>
        <w:tc>
          <w:tcPr>
            <w:tcW w:w="677" w:type="dxa"/>
            <w:shd w:val="clear" w:color="auto" w:fill="CEE6C0"/>
            <w:hideMark/>
          </w:tcPr>
          <w:p w14:paraId="0017B948" w14:textId="77777777" w:rsidR="007940EA" w:rsidRPr="000A522B" w:rsidRDefault="007940EA" w:rsidP="006D3F60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684" w:type="dxa"/>
            <w:hideMark/>
          </w:tcPr>
          <w:p w14:paraId="292BBF12" w14:textId="44BC1004" w:rsidR="007940EA" w:rsidRPr="00D9320E" w:rsidRDefault="007940EA" w:rsidP="006D3F6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Guidelines for evaluation of radio interface technologies for IMT-Advanced </w:t>
            </w:r>
          </w:p>
        </w:tc>
        <w:tc>
          <w:tcPr>
            <w:tcW w:w="1466" w:type="dxa"/>
          </w:tcPr>
          <w:p w14:paraId="74F78E39" w14:textId="18224795" w:rsidR="007940EA" w:rsidRPr="00C24895" w:rsidRDefault="00D8159B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08/12/2009</w:t>
            </w:r>
          </w:p>
        </w:tc>
      </w:tr>
      <w:tr w:rsidR="007940EA" w:rsidRPr="00607169" w14:paraId="68ABB45A" w14:textId="0AD905A1" w:rsidTr="003463A1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E2EFD9" w:themeFill="accent6" w:themeFillTint="33"/>
            <w:noWrap/>
            <w:hideMark/>
          </w:tcPr>
          <w:p w14:paraId="5E8C1F8E" w14:textId="6B82F1F8" w:rsidR="007940EA" w:rsidRPr="000A522B" w:rsidRDefault="007940EA" w:rsidP="006D3F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hyperlink r:id="rId39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M.2176</w:t>
              </w:r>
            </w:hyperlink>
            <w:r w:rsidR="008D4AB5">
              <w:rPr>
                <w:rFonts w:hint="eastAsia"/>
              </w:rPr>
              <w:t>*</w:t>
            </w:r>
          </w:p>
        </w:tc>
        <w:tc>
          <w:tcPr>
            <w:tcW w:w="677" w:type="dxa"/>
            <w:shd w:val="clear" w:color="auto" w:fill="CEE6C0"/>
            <w:hideMark/>
          </w:tcPr>
          <w:p w14:paraId="40A372E3" w14:textId="77777777" w:rsidR="007940EA" w:rsidRPr="000A522B" w:rsidRDefault="007940EA" w:rsidP="006D3F6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684" w:type="dxa"/>
            <w:shd w:val="clear" w:color="auto" w:fill="FFF2CC" w:themeFill="accent4" w:themeFillTint="33"/>
            <w:hideMark/>
          </w:tcPr>
          <w:p w14:paraId="597B424F" w14:textId="467A4D6A" w:rsidR="007940EA" w:rsidRPr="00D9320E" w:rsidRDefault="007940EA" w:rsidP="006D3F6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Vision and requirements for the satellite radio interface(s) of IMT-Advanced </w:t>
            </w:r>
          </w:p>
        </w:tc>
        <w:tc>
          <w:tcPr>
            <w:tcW w:w="1466" w:type="dxa"/>
          </w:tcPr>
          <w:p w14:paraId="42B9A869" w14:textId="1052BFAA" w:rsidR="007940EA" w:rsidRPr="00C24895" w:rsidRDefault="00637165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Theme="majorBidi" w:eastAsia="Malgun Gothic" w:hAnsiTheme="majorBidi" w:cstheme="majorBidi"/>
                <w:color w:val="000000"/>
              </w:rPr>
              <w:t>28</w:t>
            </w:r>
            <w:r w:rsidR="000D7A53" w:rsidRPr="00637165">
              <w:rPr>
                <w:rFonts w:asciiTheme="majorBidi" w:eastAsia="Malgun Gothic" w:hAnsiTheme="majorBidi" w:cstheme="majorBidi"/>
                <w:color w:val="000000"/>
              </w:rPr>
              <w:t>/0</w:t>
            </w:r>
            <w:r w:rsidR="00EB4C42" w:rsidRPr="00637165">
              <w:rPr>
                <w:rFonts w:asciiTheme="majorBidi" w:eastAsia="Malgun Gothic" w:hAnsiTheme="majorBidi" w:cstheme="majorBidi"/>
                <w:color w:val="000000"/>
              </w:rPr>
              <w:t>9</w:t>
            </w:r>
            <w:r w:rsidR="000D7A53" w:rsidRPr="00637165">
              <w:rPr>
                <w:rFonts w:asciiTheme="majorBidi" w:eastAsia="Malgun Gothic" w:hAnsiTheme="majorBidi" w:cstheme="majorBidi"/>
                <w:color w:val="000000"/>
              </w:rPr>
              <w:t>/20</w:t>
            </w:r>
            <w:r w:rsidR="00EB4C42" w:rsidRPr="00637165">
              <w:rPr>
                <w:rFonts w:asciiTheme="majorBidi" w:eastAsia="Malgun Gothic" w:hAnsiTheme="majorBidi" w:cstheme="majorBidi"/>
                <w:color w:val="000000"/>
              </w:rPr>
              <w:t>12</w:t>
            </w:r>
          </w:p>
        </w:tc>
      </w:tr>
      <w:tr w:rsidR="007940EA" w:rsidRPr="00607169" w14:paraId="10A644B4" w14:textId="4FF9D5C0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E2EFD9" w:themeFill="accent6" w:themeFillTint="33"/>
            <w:noWrap/>
            <w:hideMark/>
          </w:tcPr>
          <w:p w14:paraId="1E32D0DE" w14:textId="496CCDB3" w:rsidR="007940EA" w:rsidRPr="000A522B" w:rsidRDefault="007940EA" w:rsidP="006D3F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hyperlink r:id="rId40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M.2198</w:t>
              </w:r>
            </w:hyperlink>
          </w:p>
        </w:tc>
        <w:tc>
          <w:tcPr>
            <w:tcW w:w="677" w:type="dxa"/>
            <w:shd w:val="clear" w:color="auto" w:fill="CEE6C0"/>
            <w:hideMark/>
          </w:tcPr>
          <w:p w14:paraId="1E8384E8" w14:textId="77777777" w:rsidR="007940EA" w:rsidRPr="000A522B" w:rsidRDefault="007940EA" w:rsidP="006D3F60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684" w:type="dxa"/>
            <w:hideMark/>
          </w:tcPr>
          <w:p w14:paraId="368E6ADC" w14:textId="5A84D004" w:rsidR="007940EA" w:rsidRPr="00D9320E" w:rsidRDefault="007940EA" w:rsidP="006D3F6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The outcome of the evaluation, consensus building and decision of the IMT-Advanced process (steps 4-7), including characteristics of IMT-Advanced radio interfaces </w:t>
            </w:r>
          </w:p>
        </w:tc>
        <w:tc>
          <w:tcPr>
            <w:tcW w:w="1466" w:type="dxa"/>
          </w:tcPr>
          <w:p w14:paraId="3E8A1053" w14:textId="3C6F63F0" w:rsidR="007940EA" w:rsidRPr="00C24895" w:rsidRDefault="00E30BDA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23/11/2010</w:t>
            </w:r>
          </w:p>
        </w:tc>
      </w:tr>
      <w:tr w:rsidR="007940EA" w:rsidRPr="00607169" w14:paraId="5F01CCE7" w14:textId="59336C23" w:rsidTr="003463A1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tcBorders>
              <w:bottom w:val="single" w:sz="4" w:space="0" w:color="7F7F7F" w:themeColor="text1" w:themeTint="80"/>
            </w:tcBorders>
            <w:shd w:val="clear" w:color="auto" w:fill="E2EFD9" w:themeFill="accent6" w:themeFillTint="33"/>
            <w:noWrap/>
          </w:tcPr>
          <w:p w14:paraId="05A1D0E7" w14:textId="1989AD2F" w:rsidR="007940EA" w:rsidRPr="000A522B" w:rsidRDefault="007940EA" w:rsidP="006D3F6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hyperlink r:id="rId41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M.2279</w:t>
              </w:r>
            </w:hyperlink>
            <w:r w:rsidR="008D4AB5">
              <w:rPr>
                <w:rFonts w:hint="eastAsia"/>
              </w:rPr>
              <w:t>*</w:t>
            </w:r>
          </w:p>
        </w:tc>
        <w:tc>
          <w:tcPr>
            <w:tcW w:w="677" w:type="dxa"/>
            <w:tcBorders>
              <w:bottom w:val="single" w:sz="4" w:space="0" w:color="7F7F7F" w:themeColor="text1" w:themeTint="80"/>
            </w:tcBorders>
            <w:shd w:val="clear" w:color="auto" w:fill="CEE6C0"/>
          </w:tcPr>
          <w:p w14:paraId="2BD7D5EE" w14:textId="2C360FBE" w:rsidR="007940EA" w:rsidRPr="000A522B" w:rsidRDefault="007940EA" w:rsidP="006D3F6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684" w:type="dxa"/>
            <w:tcBorders>
              <w:bottom w:val="single" w:sz="4" w:space="0" w:color="7F7F7F" w:themeColor="text1" w:themeTint="80"/>
            </w:tcBorders>
            <w:shd w:val="clear" w:color="auto" w:fill="FFF2CC" w:themeFill="accent4" w:themeFillTint="33"/>
          </w:tcPr>
          <w:p w14:paraId="1236E527" w14:textId="78D27E9F" w:rsidR="007940EA" w:rsidRPr="00D10CCA" w:rsidRDefault="007940EA" w:rsidP="00D10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Outcome of the evaluation, consensus building and decision of the IMT-Advanced satellite process (Steps 4 to 7), including characteristics of IMT-Advanced satellite radio interfaces </w:t>
            </w:r>
          </w:p>
        </w:tc>
        <w:tc>
          <w:tcPr>
            <w:tcW w:w="1466" w:type="dxa"/>
            <w:tcBorders>
              <w:bottom w:val="single" w:sz="4" w:space="0" w:color="7F7F7F" w:themeColor="text1" w:themeTint="80"/>
            </w:tcBorders>
          </w:tcPr>
          <w:p w14:paraId="24C85D66" w14:textId="4B101695" w:rsidR="007940EA" w:rsidRPr="00C24895" w:rsidRDefault="00391B11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11/10/2013</w:t>
            </w:r>
          </w:p>
        </w:tc>
      </w:tr>
    </w:tbl>
    <w:p w14:paraId="717C6510" w14:textId="77777777" w:rsidR="00607169" w:rsidRDefault="00607169" w:rsidP="00607169"/>
    <w:p w14:paraId="494766BB" w14:textId="70129925" w:rsidR="00607169" w:rsidRPr="00652BAC" w:rsidRDefault="00607169" w:rsidP="00652B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2BAC">
        <w:rPr>
          <w:rFonts w:ascii="Times New Roman" w:hAnsi="Times New Roman" w:cs="Times New Roman"/>
          <w:b/>
          <w:bCs/>
          <w:sz w:val="24"/>
          <w:szCs w:val="24"/>
        </w:rPr>
        <w:t xml:space="preserve">IMT-2020 </w:t>
      </w:r>
      <w:r w:rsidR="00612D13">
        <w:rPr>
          <w:rFonts w:ascii="Times New Roman" w:eastAsia="Yu Mincho" w:hAnsi="Times New Roman" w:cs="Times New Roman" w:hint="eastAsia"/>
          <w:b/>
          <w:bCs/>
          <w:sz w:val="24"/>
          <w:szCs w:val="24"/>
          <w:lang w:eastAsia="ja-JP"/>
        </w:rPr>
        <w:t>technologies</w:t>
      </w:r>
    </w:p>
    <w:tbl>
      <w:tblPr>
        <w:tblStyle w:val="PlainTable2"/>
        <w:tblW w:w="974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75"/>
        <w:gridCol w:w="720"/>
        <w:gridCol w:w="6480"/>
        <w:gridCol w:w="1471"/>
      </w:tblGrid>
      <w:tr w:rsidR="00C657C5" w:rsidRPr="00607169" w14:paraId="01942A76" w14:textId="7326DD1A" w:rsidTr="008D4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none" w:sz="0" w:space="0" w:color="auto"/>
            </w:tcBorders>
            <w:noWrap/>
            <w:hideMark/>
          </w:tcPr>
          <w:p w14:paraId="533D0334" w14:textId="5FE971A2" w:rsidR="00C657C5" w:rsidRPr="00D9320E" w:rsidRDefault="00C657C5" w:rsidP="00C657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D9320E">
              <w:rPr>
                <w:rFonts w:ascii="Times New Roman" w:hAnsi="Times New Roman" w:cs="Times New Roman"/>
              </w:rPr>
              <w:t>Doc</w:t>
            </w:r>
          </w:p>
        </w:tc>
        <w:tc>
          <w:tcPr>
            <w:tcW w:w="720" w:type="dxa"/>
            <w:tcBorders>
              <w:bottom w:val="none" w:sz="0" w:space="0" w:color="auto"/>
            </w:tcBorders>
            <w:hideMark/>
          </w:tcPr>
          <w:p w14:paraId="66B0B19D" w14:textId="27D6CB80" w:rsidR="00C657C5" w:rsidRPr="00D9320E" w:rsidRDefault="00C657C5" w:rsidP="00C657C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20E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6480" w:type="dxa"/>
            <w:tcBorders>
              <w:bottom w:val="none" w:sz="0" w:space="0" w:color="auto"/>
            </w:tcBorders>
            <w:hideMark/>
          </w:tcPr>
          <w:p w14:paraId="239AB811" w14:textId="24E34C53" w:rsidR="00C657C5" w:rsidRPr="00D9320E" w:rsidRDefault="00C657C5" w:rsidP="00C657C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20E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471" w:type="dxa"/>
          </w:tcPr>
          <w:p w14:paraId="34FD2043" w14:textId="4FF3572A" w:rsidR="00C657C5" w:rsidRPr="00D9320E" w:rsidRDefault="00C657C5" w:rsidP="00C657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2624">
              <w:rPr>
                <w:rFonts w:ascii="Times New Roman" w:hAnsi="Times New Roman" w:cs="Times New Roman"/>
              </w:rPr>
              <w:t>Date of Last Approval</w:t>
            </w:r>
          </w:p>
        </w:tc>
      </w:tr>
      <w:tr w:rsidR="00C657C5" w:rsidRPr="00607169" w14:paraId="718C34EA" w14:textId="5B6D17F3" w:rsidTr="008D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2C2DB2E1" w14:textId="1CA17191" w:rsidR="00C657C5" w:rsidRPr="000A522B" w:rsidRDefault="00C657C5" w:rsidP="00C657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42" w:tgtFrame="_blank" w:history="1">
              <w:r w:rsidRPr="000A522B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M.2083</w:t>
              </w:r>
            </w:hyperlink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9E2F3" w:themeFill="accent1" w:themeFillTint="33"/>
            <w:hideMark/>
          </w:tcPr>
          <w:p w14:paraId="70343C8D" w14:textId="77777777" w:rsidR="00C657C5" w:rsidRPr="000A522B" w:rsidRDefault="00C657C5" w:rsidP="00C657C5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hideMark/>
          </w:tcPr>
          <w:p w14:paraId="1F03D843" w14:textId="14C27730" w:rsidR="00C657C5" w:rsidRPr="00D9320E" w:rsidRDefault="00C657C5" w:rsidP="00C657C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IMT Vision – Framework and overall objectives of the future development of IMT for 2020 and beyond 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033CB752" w14:textId="3F3D4A46" w:rsidR="00C657C5" w:rsidRPr="006D3F60" w:rsidRDefault="00FC0135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29/09/2015</w:t>
            </w:r>
          </w:p>
        </w:tc>
      </w:tr>
      <w:tr w:rsidR="00C657C5" w:rsidRPr="00607169" w14:paraId="051610AF" w14:textId="79AF0FAE" w:rsidTr="008D4AB5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DEEAF6" w:themeFill="accent5" w:themeFillTint="33"/>
            <w:noWrap/>
            <w:hideMark/>
          </w:tcPr>
          <w:p w14:paraId="2AD6E627" w14:textId="33639A68" w:rsidR="00C657C5" w:rsidRPr="000A522B" w:rsidRDefault="00C657C5" w:rsidP="00C657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43" w:tgtFrame="_blank" w:history="1">
              <w:r w:rsidRPr="000A522B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M.2150</w:t>
              </w:r>
            </w:hyperlink>
          </w:p>
        </w:tc>
        <w:tc>
          <w:tcPr>
            <w:tcW w:w="720" w:type="dxa"/>
            <w:shd w:val="clear" w:color="auto" w:fill="D9E2F3" w:themeFill="accent1" w:themeFillTint="33"/>
            <w:hideMark/>
          </w:tcPr>
          <w:p w14:paraId="11482470" w14:textId="77777777" w:rsidR="00C657C5" w:rsidRPr="000A522B" w:rsidRDefault="00C657C5" w:rsidP="00C657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480" w:type="dxa"/>
            <w:hideMark/>
          </w:tcPr>
          <w:p w14:paraId="17AA8DFE" w14:textId="4296228D" w:rsidR="00C657C5" w:rsidRPr="00D9320E" w:rsidRDefault="00C657C5" w:rsidP="00C657C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Detailed specifications of the terrestrial radio interfaces of International Mobile Telecommunications-2020 (IMT-2020) </w:t>
            </w:r>
          </w:p>
        </w:tc>
        <w:tc>
          <w:tcPr>
            <w:tcW w:w="1471" w:type="dxa"/>
          </w:tcPr>
          <w:p w14:paraId="4BF97CAC" w14:textId="68BDD2D9" w:rsidR="00C657C5" w:rsidRPr="006D3F60" w:rsidRDefault="004A1D1B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19/02/2026</w:t>
            </w:r>
          </w:p>
        </w:tc>
      </w:tr>
      <w:tr w:rsidR="00C657C5" w:rsidRPr="00607169" w14:paraId="141690E7" w14:textId="45F35B34" w:rsidTr="008D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DEEAF6" w:themeFill="accent5" w:themeFillTint="33"/>
            <w:noWrap/>
          </w:tcPr>
          <w:p w14:paraId="6B876D3B" w14:textId="51C5A1BD" w:rsidR="00C657C5" w:rsidRPr="000A522B" w:rsidRDefault="00C657C5" w:rsidP="00C657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Pr="000A522B">
                <w:rPr>
                  <w:rStyle w:val="Hyperlink"/>
                  <w:rFonts w:ascii="Times New Roman" w:eastAsia="Times New Roman" w:hAnsi="Times New Roman" w:cs="Times New Roman"/>
                  <w:kern w:val="0"/>
                  <w:bdr w:val="none" w:sz="0" w:space="0" w:color="auto" w:frame="1"/>
                  <w14:ligatures w14:val="none"/>
                </w:rPr>
                <w:t>M.2177</w:t>
              </w:r>
            </w:hyperlink>
            <w:r w:rsidR="008D4AB5">
              <w:rPr>
                <w:rFonts w:hint="eastAsia"/>
              </w:rPr>
              <w:t>*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45765729" w14:textId="79F7AAC2" w:rsidR="00C657C5" w:rsidRPr="000A522B" w:rsidRDefault="00C657C5" w:rsidP="00C657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480" w:type="dxa"/>
            <w:shd w:val="clear" w:color="auto" w:fill="FFF2CC" w:themeFill="accent4" w:themeFillTint="33"/>
          </w:tcPr>
          <w:p w14:paraId="67FA9AEE" w14:textId="79A05D96" w:rsidR="00C657C5" w:rsidRPr="00820E45" w:rsidRDefault="00C657C5" w:rsidP="00C6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820E45">
              <w:rPr>
                <w:rFonts w:ascii="Times New Roman" w:hAnsi="Times New Roman" w:cs="Times New Roman"/>
              </w:rPr>
              <w:t>Detailed specifications of the satellite radio interfaces of International Mobile Telecommunications-2020 (IMT-2020)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71" w:type="dxa"/>
          </w:tcPr>
          <w:p w14:paraId="23FEA379" w14:textId="7699D4C7" w:rsidR="00C657C5" w:rsidRPr="00820E45" w:rsidRDefault="004E4657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Theme="majorBidi" w:hAnsiTheme="majorBidi" w:cstheme="majorBidi"/>
                <w:color w:val="000000"/>
              </w:rPr>
              <w:t>22</w:t>
            </w:r>
            <w:r w:rsidR="00A56390" w:rsidRPr="00312875">
              <w:rPr>
                <w:rFonts w:asciiTheme="majorBidi" w:eastAsia="SimSun" w:hAnsiTheme="majorBidi" w:cstheme="majorBidi"/>
                <w:color w:val="000000"/>
                <w:lang w:eastAsia="zh-CN"/>
              </w:rPr>
              <w:t>/</w:t>
            </w:r>
            <w:r w:rsidR="00A56390" w:rsidRPr="00312875">
              <w:rPr>
                <w:rFonts w:asciiTheme="majorBidi" w:eastAsia="Malgun Gothic" w:hAnsiTheme="majorBidi" w:cstheme="majorBidi"/>
                <w:color w:val="000000"/>
              </w:rPr>
              <w:t>0</w:t>
            </w:r>
            <w:r w:rsidR="00A56390" w:rsidRPr="00312875">
              <w:rPr>
                <w:rFonts w:asciiTheme="majorBidi" w:eastAsia="SimSun" w:hAnsiTheme="majorBidi" w:cstheme="majorBidi"/>
                <w:color w:val="000000"/>
                <w:lang w:eastAsia="zh-CN"/>
              </w:rPr>
              <w:t>2/202</w:t>
            </w:r>
            <w:r w:rsidR="00A56390" w:rsidRPr="00312875">
              <w:rPr>
                <w:rFonts w:asciiTheme="majorBidi" w:eastAsia="Malgun Gothic" w:hAnsiTheme="majorBidi" w:cstheme="majorBidi"/>
                <w:color w:val="000000"/>
              </w:rPr>
              <w:t>6</w:t>
            </w:r>
          </w:p>
        </w:tc>
      </w:tr>
      <w:tr w:rsidR="00C657C5" w:rsidRPr="00607169" w14:paraId="55C83567" w14:textId="77777777" w:rsidTr="008D4AB5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DEEAF6" w:themeFill="accent5" w:themeFillTint="33"/>
            <w:noWrap/>
          </w:tcPr>
          <w:p w14:paraId="3AD73155" w14:textId="09176759" w:rsidR="00C657C5" w:rsidRDefault="00C657C5" w:rsidP="00C657C5">
            <w:pPr>
              <w:jc w:val="center"/>
            </w:pPr>
            <w:hyperlink r:id="rId45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M.2320</w:t>
              </w:r>
            </w:hyperlink>
          </w:p>
        </w:tc>
        <w:tc>
          <w:tcPr>
            <w:tcW w:w="720" w:type="dxa"/>
            <w:shd w:val="clear" w:color="auto" w:fill="D9E2F3" w:themeFill="accent1" w:themeFillTint="33"/>
          </w:tcPr>
          <w:p w14:paraId="6C8C5661" w14:textId="61E48118" w:rsidR="00C657C5" w:rsidRPr="000A522B" w:rsidRDefault="00C657C5" w:rsidP="00C657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480" w:type="dxa"/>
          </w:tcPr>
          <w:p w14:paraId="5EDAB289" w14:textId="163965AA" w:rsidR="00C657C5" w:rsidRPr="008819BB" w:rsidRDefault="00C657C5" w:rsidP="00C6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19BB">
              <w:rPr>
                <w:rFonts w:ascii="Times New Roman" w:hAnsi="Times New Roman" w:cs="Times New Roman"/>
              </w:rPr>
              <w:t>Future technology trends of terrestrial IMT systems </w:t>
            </w:r>
          </w:p>
        </w:tc>
        <w:tc>
          <w:tcPr>
            <w:tcW w:w="1471" w:type="dxa"/>
          </w:tcPr>
          <w:p w14:paraId="3C1EB84B" w14:textId="31C6BB39" w:rsidR="00C657C5" w:rsidRPr="00C24895" w:rsidRDefault="008230B4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11/11/2014</w:t>
            </w:r>
          </w:p>
        </w:tc>
      </w:tr>
      <w:tr w:rsidR="00C657C5" w:rsidRPr="00607169" w14:paraId="24123C7F" w14:textId="77777777" w:rsidTr="008D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DEEAF6" w:themeFill="accent5" w:themeFillTint="33"/>
            <w:noWrap/>
          </w:tcPr>
          <w:p w14:paraId="24DD3E27" w14:textId="34CF3AE3" w:rsidR="00C657C5" w:rsidRDefault="00C657C5" w:rsidP="00C657C5">
            <w:pPr>
              <w:jc w:val="center"/>
            </w:pPr>
            <w:hyperlink r:id="rId46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M.2376</w:t>
              </w:r>
            </w:hyperlink>
          </w:p>
        </w:tc>
        <w:tc>
          <w:tcPr>
            <w:tcW w:w="720" w:type="dxa"/>
            <w:shd w:val="clear" w:color="auto" w:fill="D9E2F3" w:themeFill="accent1" w:themeFillTint="33"/>
          </w:tcPr>
          <w:p w14:paraId="56A62BF1" w14:textId="0D12F6D3" w:rsidR="00C657C5" w:rsidRPr="000A522B" w:rsidRDefault="00C657C5" w:rsidP="00C657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480" w:type="dxa"/>
          </w:tcPr>
          <w:p w14:paraId="3FF0AB38" w14:textId="2B93C6C2" w:rsidR="00C657C5" w:rsidRPr="008819BB" w:rsidRDefault="00C657C5" w:rsidP="00C6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19BB">
              <w:rPr>
                <w:rFonts w:ascii="Times New Roman" w:hAnsi="Times New Roman" w:cs="Times New Roman"/>
              </w:rPr>
              <w:t>Technical feasibility of IMT in bands above 6 GHz </w:t>
            </w:r>
          </w:p>
        </w:tc>
        <w:tc>
          <w:tcPr>
            <w:tcW w:w="1471" w:type="dxa"/>
          </w:tcPr>
          <w:p w14:paraId="7323D666" w14:textId="07BAFBB5" w:rsidR="00C657C5" w:rsidRPr="00C24895" w:rsidRDefault="00E937F7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21/07/2015</w:t>
            </w:r>
          </w:p>
        </w:tc>
      </w:tr>
      <w:tr w:rsidR="00C657C5" w:rsidRPr="00607169" w14:paraId="7B18AFBF" w14:textId="2BE23777" w:rsidTr="008D4AB5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E2EFD9" w:themeFill="accent6" w:themeFillTint="33"/>
            <w:noWrap/>
            <w:hideMark/>
          </w:tcPr>
          <w:p w14:paraId="3A8AC106" w14:textId="667FC802" w:rsidR="00C657C5" w:rsidRPr="000A522B" w:rsidRDefault="00C657C5" w:rsidP="00C657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47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M.2410</w:t>
              </w:r>
            </w:hyperlink>
          </w:p>
        </w:tc>
        <w:tc>
          <w:tcPr>
            <w:tcW w:w="720" w:type="dxa"/>
            <w:shd w:val="clear" w:color="auto" w:fill="CEE6C0"/>
            <w:hideMark/>
          </w:tcPr>
          <w:p w14:paraId="781BC68A" w14:textId="77777777" w:rsidR="00C657C5" w:rsidRPr="000A522B" w:rsidRDefault="00C657C5" w:rsidP="00C657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480" w:type="dxa"/>
            <w:hideMark/>
          </w:tcPr>
          <w:p w14:paraId="5C9C8149" w14:textId="6D75C108" w:rsidR="00C657C5" w:rsidRPr="00D9320E" w:rsidRDefault="00C657C5" w:rsidP="00C657C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Minimum requirements related to technical performance for IMT-2020 radio interface(s) </w:t>
            </w:r>
          </w:p>
        </w:tc>
        <w:tc>
          <w:tcPr>
            <w:tcW w:w="1471" w:type="dxa"/>
          </w:tcPr>
          <w:p w14:paraId="207688A7" w14:textId="0977A8EC" w:rsidR="00C657C5" w:rsidRPr="00C24895" w:rsidRDefault="00A208ED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20/11/2017</w:t>
            </w:r>
          </w:p>
        </w:tc>
      </w:tr>
      <w:tr w:rsidR="00C657C5" w:rsidRPr="00607169" w14:paraId="0738E1CA" w14:textId="733EE397" w:rsidTr="008D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E2EFD9" w:themeFill="accent6" w:themeFillTint="33"/>
            <w:noWrap/>
            <w:hideMark/>
          </w:tcPr>
          <w:p w14:paraId="7D1B379B" w14:textId="7E79CCB8" w:rsidR="00C657C5" w:rsidRPr="000A522B" w:rsidRDefault="00C657C5" w:rsidP="00C657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48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M.2411</w:t>
              </w:r>
            </w:hyperlink>
          </w:p>
        </w:tc>
        <w:tc>
          <w:tcPr>
            <w:tcW w:w="720" w:type="dxa"/>
            <w:shd w:val="clear" w:color="auto" w:fill="CEE6C0"/>
            <w:hideMark/>
          </w:tcPr>
          <w:p w14:paraId="18313404" w14:textId="77777777" w:rsidR="00C657C5" w:rsidRPr="000A522B" w:rsidRDefault="00C657C5" w:rsidP="00C657C5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480" w:type="dxa"/>
            <w:hideMark/>
          </w:tcPr>
          <w:p w14:paraId="32A536ED" w14:textId="35924FF7" w:rsidR="00C657C5" w:rsidRPr="007964D4" w:rsidRDefault="00C657C5" w:rsidP="00C6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Requirements, evaluation criteria and submission templates for the development of IMT-2020 </w:t>
            </w:r>
          </w:p>
        </w:tc>
        <w:tc>
          <w:tcPr>
            <w:tcW w:w="1471" w:type="dxa"/>
          </w:tcPr>
          <w:p w14:paraId="4EAE0EB1" w14:textId="6FDC6F0E" w:rsidR="00C657C5" w:rsidRPr="00C24895" w:rsidRDefault="00A208ED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20/11/2017</w:t>
            </w:r>
          </w:p>
        </w:tc>
      </w:tr>
      <w:tr w:rsidR="00C657C5" w:rsidRPr="00607169" w14:paraId="5FF1F1DB" w14:textId="2B061655" w:rsidTr="008D4AB5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E2EFD9" w:themeFill="accent6" w:themeFillTint="33"/>
            <w:noWrap/>
            <w:hideMark/>
          </w:tcPr>
          <w:p w14:paraId="2C3AC4FF" w14:textId="3630FC0D" w:rsidR="00C657C5" w:rsidRPr="000A522B" w:rsidRDefault="00C657C5" w:rsidP="00C657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49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M.2412</w:t>
              </w:r>
            </w:hyperlink>
          </w:p>
        </w:tc>
        <w:tc>
          <w:tcPr>
            <w:tcW w:w="720" w:type="dxa"/>
            <w:shd w:val="clear" w:color="auto" w:fill="CEE6C0"/>
            <w:hideMark/>
          </w:tcPr>
          <w:p w14:paraId="65A43078" w14:textId="77777777" w:rsidR="00C657C5" w:rsidRPr="000A522B" w:rsidRDefault="00C657C5" w:rsidP="00C657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480" w:type="dxa"/>
            <w:hideMark/>
          </w:tcPr>
          <w:p w14:paraId="66E45085" w14:textId="2531E032" w:rsidR="00C657C5" w:rsidRPr="00D9320E" w:rsidRDefault="00C657C5" w:rsidP="00C657C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Guidelines for evaluation of radio interface technologies for IMT-2020 </w:t>
            </w:r>
          </w:p>
        </w:tc>
        <w:tc>
          <w:tcPr>
            <w:tcW w:w="1471" w:type="dxa"/>
          </w:tcPr>
          <w:p w14:paraId="2393733A" w14:textId="3028C48F" w:rsidR="00C657C5" w:rsidRPr="00C24895" w:rsidRDefault="00A208ED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20/11/2017</w:t>
            </w:r>
          </w:p>
        </w:tc>
      </w:tr>
      <w:tr w:rsidR="00C657C5" w:rsidRPr="00607169" w14:paraId="5EF86C52" w14:textId="45A6D88F" w:rsidTr="008D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E2EFD9" w:themeFill="accent6" w:themeFillTint="33"/>
            <w:noWrap/>
          </w:tcPr>
          <w:p w14:paraId="2485D4B0" w14:textId="2C76C0AD" w:rsidR="00C657C5" w:rsidRPr="000A522B" w:rsidRDefault="00C657C5" w:rsidP="00C657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M.2483</w:t>
              </w:r>
            </w:hyperlink>
          </w:p>
        </w:tc>
        <w:tc>
          <w:tcPr>
            <w:tcW w:w="720" w:type="dxa"/>
            <w:shd w:val="clear" w:color="auto" w:fill="CEE6C0"/>
          </w:tcPr>
          <w:p w14:paraId="3D3D3CF4" w14:textId="72C243DE" w:rsidR="00C657C5" w:rsidRPr="000A522B" w:rsidRDefault="00C657C5" w:rsidP="00C657C5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480" w:type="dxa"/>
          </w:tcPr>
          <w:p w14:paraId="71582E62" w14:textId="3DD5B0F0" w:rsidR="00C657C5" w:rsidRPr="00D9320E" w:rsidRDefault="00C657C5" w:rsidP="00C657C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The outcome of the evaluation, consensus building and decision of the IMT-2020 process (Steps 4 to 7), including characteristics of IMT-2020 radio interfaces </w:t>
            </w:r>
          </w:p>
        </w:tc>
        <w:tc>
          <w:tcPr>
            <w:tcW w:w="1471" w:type="dxa"/>
          </w:tcPr>
          <w:p w14:paraId="2CCEB2FA" w14:textId="273B3B38" w:rsidR="00C657C5" w:rsidRPr="00C24895" w:rsidRDefault="00867C9B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31/07/2020</w:t>
            </w:r>
          </w:p>
        </w:tc>
      </w:tr>
      <w:tr w:rsidR="00C657C5" w:rsidRPr="00607169" w14:paraId="367A0CA9" w14:textId="139137E0" w:rsidTr="008D4AB5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E2EFD9" w:themeFill="accent6" w:themeFillTint="33"/>
            <w:noWrap/>
          </w:tcPr>
          <w:p w14:paraId="521CDF20" w14:textId="36DEC7E9" w:rsidR="00C657C5" w:rsidRPr="000A522B" w:rsidRDefault="00C657C5" w:rsidP="00C657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M.2498</w:t>
              </w:r>
            </w:hyperlink>
          </w:p>
        </w:tc>
        <w:tc>
          <w:tcPr>
            <w:tcW w:w="720" w:type="dxa"/>
            <w:shd w:val="clear" w:color="auto" w:fill="CEE6C0"/>
          </w:tcPr>
          <w:p w14:paraId="38A8BC19" w14:textId="41F9C646" w:rsidR="00C657C5" w:rsidRPr="000A522B" w:rsidRDefault="00C657C5" w:rsidP="00C657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480" w:type="dxa"/>
          </w:tcPr>
          <w:p w14:paraId="3C44CD05" w14:textId="1212C1B5" w:rsidR="00C657C5" w:rsidRPr="00D9320E" w:rsidRDefault="00C657C5" w:rsidP="00C657C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The outcome of 'Way Forward Option 2' of the evaluation, consensus building and decision of the IMT-2020 process (Steps 4 to 7), including characteristics of IMT-2020 radio interfaces </w:t>
            </w:r>
          </w:p>
        </w:tc>
        <w:tc>
          <w:tcPr>
            <w:tcW w:w="1471" w:type="dxa"/>
          </w:tcPr>
          <w:p w14:paraId="45194C83" w14:textId="0B063812" w:rsidR="00C657C5" w:rsidRPr="00C24895" w:rsidRDefault="00B20447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16/12/2021</w:t>
            </w:r>
          </w:p>
        </w:tc>
      </w:tr>
      <w:tr w:rsidR="00C657C5" w:rsidRPr="00607169" w14:paraId="2AE66BAF" w14:textId="6F9CBD46" w:rsidTr="008D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E2EFD9" w:themeFill="accent6" w:themeFillTint="33"/>
            <w:noWrap/>
          </w:tcPr>
          <w:p w14:paraId="0E3BEB6A" w14:textId="4F84E892" w:rsidR="00C657C5" w:rsidRPr="000A522B" w:rsidRDefault="00C657C5" w:rsidP="00C657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M.2499</w:t>
              </w:r>
            </w:hyperlink>
          </w:p>
        </w:tc>
        <w:tc>
          <w:tcPr>
            <w:tcW w:w="720" w:type="dxa"/>
            <w:shd w:val="clear" w:color="auto" w:fill="CEE6C0"/>
          </w:tcPr>
          <w:p w14:paraId="2BC30A44" w14:textId="6C4A8AE6" w:rsidR="00C657C5" w:rsidRPr="000A522B" w:rsidRDefault="00C657C5" w:rsidP="00C657C5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480" w:type="dxa"/>
          </w:tcPr>
          <w:p w14:paraId="746D947D" w14:textId="7AF77437" w:rsidR="00C657C5" w:rsidRPr="00D9320E" w:rsidRDefault="00C657C5" w:rsidP="00C657C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Synchronization of IMT-2020 TDD Networks </w:t>
            </w:r>
          </w:p>
        </w:tc>
        <w:tc>
          <w:tcPr>
            <w:tcW w:w="1471" w:type="dxa"/>
          </w:tcPr>
          <w:p w14:paraId="6B1612D9" w14:textId="754910BC" w:rsidR="00C657C5" w:rsidRPr="00C24895" w:rsidRDefault="00B20447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16/12/2021</w:t>
            </w:r>
          </w:p>
        </w:tc>
      </w:tr>
      <w:tr w:rsidR="00C657C5" w:rsidRPr="00607169" w14:paraId="7E2730EC" w14:textId="32E720FF" w:rsidTr="008D4AB5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E2EFD9" w:themeFill="accent6" w:themeFillTint="33"/>
            <w:noWrap/>
          </w:tcPr>
          <w:p w14:paraId="64BDDE2E" w14:textId="3BF2A3DB" w:rsidR="00C657C5" w:rsidRPr="000A522B" w:rsidRDefault="00C657C5" w:rsidP="00C657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M.2514</w:t>
              </w:r>
            </w:hyperlink>
            <w:r w:rsidR="00565EC3">
              <w:rPr>
                <w:rFonts w:hint="eastAsia"/>
              </w:rPr>
              <w:t>*</w:t>
            </w:r>
          </w:p>
        </w:tc>
        <w:tc>
          <w:tcPr>
            <w:tcW w:w="720" w:type="dxa"/>
            <w:shd w:val="clear" w:color="auto" w:fill="CEE6C0"/>
          </w:tcPr>
          <w:p w14:paraId="63018119" w14:textId="1E8DE419" w:rsidR="00C657C5" w:rsidRPr="000A522B" w:rsidRDefault="00C657C5" w:rsidP="00C657C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480" w:type="dxa"/>
            <w:shd w:val="clear" w:color="auto" w:fill="FFF2CC" w:themeFill="accent4" w:themeFillTint="33"/>
          </w:tcPr>
          <w:p w14:paraId="4BC2759F" w14:textId="18FAC334" w:rsidR="00C657C5" w:rsidRPr="00EE34FA" w:rsidRDefault="00C657C5" w:rsidP="00C6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Vision, requirements and evaluation guidelines for satellite radio interface(s) of IMT-2020 </w:t>
            </w:r>
          </w:p>
        </w:tc>
        <w:tc>
          <w:tcPr>
            <w:tcW w:w="1471" w:type="dxa"/>
          </w:tcPr>
          <w:p w14:paraId="67E9A7A2" w14:textId="4723A3C7" w:rsidR="00C657C5" w:rsidRPr="00C24895" w:rsidRDefault="006E4F82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23</w:t>
            </w:r>
            <w:r w:rsidR="0080245B" w:rsidRPr="006E4F82">
              <w:rPr>
                <w:rFonts w:ascii="Times New Roman" w:hAnsi="Times New Roman" w:cs="Times New Roman"/>
              </w:rPr>
              <w:t>/09/2022</w:t>
            </w:r>
          </w:p>
        </w:tc>
      </w:tr>
      <w:tr w:rsidR="00C657C5" w:rsidRPr="00607169" w14:paraId="7D3E6EEB" w14:textId="16FE060F" w:rsidTr="008D4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shd w:val="clear" w:color="auto" w:fill="E2EFD9" w:themeFill="accent6" w:themeFillTint="33"/>
            <w:noWrap/>
            <w:hideMark/>
          </w:tcPr>
          <w:p w14:paraId="5FD83BD8" w14:textId="795A1FAB" w:rsidR="00C657C5" w:rsidRPr="000A522B" w:rsidRDefault="00C657C5" w:rsidP="00C657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54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M.2528</w:t>
              </w:r>
            </w:hyperlink>
          </w:p>
        </w:tc>
        <w:tc>
          <w:tcPr>
            <w:tcW w:w="720" w:type="dxa"/>
            <w:shd w:val="clear" w:color="auto" w:fill="CEE6C0"/>
            <w:hideMark/>
          </w:tcPr>
          <w:p w14:paraId="057CACC8" w14:textId="77777777" w:rsidR="00C657C5" w:rsidRPr="000A522B" w:rsidRDefault="00C657C5" w:rsidP="00C657C5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480" w:type="dxa"/>
            <w:hideMark/>
          </w:tcPr>
          <w:p w14:paraId="1AFD29EF" w14:textId="090ED8FB" w:rsidR="00C657C5" w:rsidRPr="00D9320E" w:rsidRDefault="00C657C5" w:rsidP="00C657C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Capabilities of the terrestrial component of IMT-2020 for multimedia communications </w:t>
            </w:r>
          </w:p>
        </w:tc>
        <w:tc>
          <w:tcPr>
            <w:tcW w:w="1471" w:type="dxa"/>
          </w:tcPr>
          <w:p w14:paraId="2A3B32C2" w14:textId="154B3889" w:rsidR="00C657C5" w:rsidRPr="00C24895" w:rsidRDefault="0034255E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26/09/2023</w:t>
            </w:r>
          </w:p>
        </w:tc>
      </w:tr>
      <w:tr w:rsidR="00C657C5" w:rsidRPr="00607169" w14:paraId="6089D95A" w14:textId="7430761D" w:rsidTr="008D4AB5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E2EFD9" w:themeFill="accent6" w:themeFillTint="33"/>
            <w:noWrap/>
          </w:tcPr>
          <w:p w14:paraId="7B018C24" w14:textId="6684ED69" w:rsidR="00C657C5" w:rsidRPr="000A522B" w:rsidRDefault="00C657C5" w:rsidP="00C657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M.2543</w:t>
              </w:r>
            </w:hyperlink>
            <w:r w:rsidR="00565EC3">
              <w:rPr>
                <w:rFonts w:hint="eastAsia"/>
              </w:rPr>
              <w:t>*</w:t>
            </w:r>
          </w:p>
        </w:tc>
        <w:tc>
          <w:tcPr>
            <w:tcW w:w="72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CEE6C0"/>
          </w:tcPr>
          <w:p w14:paraId="056A35AC" w14:textId="04B37F8D" w:rsidR="00C657C5" w:rsidRPr="000A522B" w:rsidRDefault="00C657C5" w:rsidP="00C657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48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2CC" w:themeFill="accent4" w:themeFillTint="33"/>
          </w:tcPr>
          <w:p w14:paraId="5699ACDF" w14:textId="02037B84" w:rsidR="00C657C5" w:rsidRPr="00C24895" w:rsidRDefault="00C657C5" w:rsidP="00C6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648F">
              <w:rPr>
                <w:rFonts w:ascii="Times New Roman" w:hAnsi="Times New Roman" w:cs="Times New Roman"/>
              </w:rPr>
              <w:t>Outcome of the evaluation, consensus building and decision of the IMT-2020 satellite process (Steps 4 to 7), including characteristics of IMT-2020 satellite radio interface</w:t>
            </w:r>
          </w:p>
        </w:tc>
        <w:tc>
          <w:tcPr>
            <w:tcW w:w="147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2301BEB" w14:textId="66C9FA3D" w:rsidR="00C657C5" w:rsidRPr="008A648F" w:rsidRDefault="007547F4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01</w:t>
            </w:r>
            <w:r w:rsidR="004B0CE1" w:rsidRPr="007547F4">
              <w:rPr>
                <w:rFonts w:ascii="Times New Roman" w:hAnsi="Times New Roman" w:cs="Times New Roman"/>
              </w:rPr>
              <w:t>/11/2024</w:t>
            </w:r>
          </w:p>
        </w:tc>
      </w:tr>
    </w:tbl>
    <w:p w14:paraId="3E794BFD" w14:textId="5F3216F2" w:rsidR="00607169" w:rsidRDefault="00607169" w:rsidP="00607169"/>
    <w:p w14:paraId="2533050A" w14:textId="10FC5850" w:rsidR="00607169" w:rsidRPr="00652BAC" w:rsidRDefault="00607169" w:rsidP="00652B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2BAC">
        <w:rPr>
          <w:rFonts w:ascii="Times New Roman" w:hAnsi="Times New Roman" w:cs="Times New Roman"/>
          <w:b/>
          <w:bCs/>
          <w:sz w:val="24"/>
          <w:szCs w:val="24"/>
        </w:rPr>
        <w:t xml:space="preserve">IMT-2030 </w:t>
      </w:r>
      <w:r w:rsidR="00612D13">
        <w:rPr>
          <w:rFonts w:ascii="Times New Roman" w:eastAsia="Yu Mincho" w:hAnsi="Times New Roman" w:cs="Times New Roman" w:hint="eastAsia"/>
          <w:b/>
          <w:bCs/>
          <w:sz w:val="24"/>
          <w:szCs w:val="24"/>
          <w:lang w:eastAsia="ja-JP"/>
        </w:rPr>
        <w:t>technologie</w:t>
      </w:r>
      <w:r w:rsidR="004A54BA">
        <w:rPr>
          <w:rFonts w:ascii="Times New Roman" w:eastAsia="Yu Mincho" w:hAnsi="Times New Roman" w:cs="Times New Roman" w:hint="eastAsia"/>
          <w:b/>
          <w:bCs/>
          <w:sz w:val="24"/>
          <w:szCs w:val="24"/>
          <w:lang w:eastAsia="ja-JP"/>
        </w:rPr>
        <w:t>s</w:t>
      </w:r>
    </w:p>
    <w:tbl>
      <w:tblPr>
        <w:tblStyle w:val="PlainTable2"/>
        <w:tblW w:w="9746" w:type="dxa"/>
        <w:tblLayout w:type="fixed"/>
        <w:tblLook w:val="04A0" w:firstRow="1" w:lastRow="0" w:firstColumn="1" w:lastColumn="0" w:noHBand="0" w:noVBand="1"/>
      </w:tblPr>
      <w:tblGrid>
        <w:gridCol w:w="940"/>
        <w:gridCol w:w="711"/>
        <w:gridCol w:w="6624"/>
        <w:gridCol w:w="1471"/>
      </w:tblGrid>
      <w:tr w:rsidR="00E40AC7" w:rsidRPr="00607169" w14:paraId="3C9D5BFB" w14:textId="77A40AB3" w:rsidTr="00346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7F7F7F" w:themeColor="text1" w:themeTint="80"/>
              <w:left w:val="nil"/>
              <w:right w:val="nil"/>
            </w:tcBorders>
            <w:noWrap/>
            <w:hideMark/>
          </w:tcPr>
          <w:p w14:paraId="31552022" w14:textId="77777777" w:rsidR="0040355F" w:rsidRPr="00D9320E" w:rsidRDefault="0040355F" w:rsidP="00B46F0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D9320E">
              <w:rPr>
                <w:rFonts w:ascii="Times New Roman" w:hAnsi="Times New Roman" w:cs="Times New Roman"/>
              </w:rPr>
              <w:t>Doc</w:t>
            </w:r>
          </w:p>
        </w:tc>
        <w:tc>
          <w:tcPr>
            <w:tcW w:w="71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29BE877A" w14:textId="77777777" w:rsidR="0040355F" w:rsidRPr="00D9320E" w:rsidRDefault="0040355F" w:rsidP="00B46F0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20E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6624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0D6025F8" w14:textId="77777777" w:rsidR="0040355F" w:rsidRPr="00D9320E" w:rsidRDefault="0040355F" w:rsidP="00B46F0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20E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471" w:type="dxa"/>
            <w:tcBorders>
              <w:top w:val="single" w:sz="4" w:space="0" w:color="7F7F7F" w:themeColor="text1" w:themeTint="80"/>
              <w:left w:val="nil"/>
            </w:tcBorders>
          </w:tcPr>
          <w:p w14:paraId="6B3B60FF" w14:textId="48674EA2" w:rsidR="0040355F" w:rsidRPr="00D9320E" w:rsidRDefault="004E6292" w:rsidP="00B4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2624">
              <w:rPr>
                <w:rFonts w:ascii="Times New Roman" w:hAnsi="Times New Roman" w:cs="Times New Roman"/>
              </w:rPr>
              <w:t>Date of Last Approval</w:t>
            </w:r>
          </w:p>
        </w:tc>
      </w:tr>
      <w:tr w:rsidR="0040355F" w:rsidRPr="00607169" w14:paraId="5514C8F1" w14:textId="395A50C5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shd w:val="clear" w:color="auto" w:fill="DEEAF6" w:themeFill="accent5" w:themeFillTint="33"/>
            <w:noWrap/>
            <w:hideMark/>
          </w:tcPr>
          <w:p w14:paraId="7BDE918F" w14:textId="294BB8CC" w:rsidR="0040355F" w:rsidRPr="000A522B" w:rsidRDefault="0040355F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56" w:tgtFrame="_blank" w:history="1">
              <w:r w:rsidRPr="000A522B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M.2160</w:t>
              </w:r>
            </w:hyperlink>
          </w:p>
        </w:tc>
        <w:tc>
          <w:tcPr>
            <w:tcW w:w="711" w:type="dxa"/>
            <w:shd w:val="clear" w:color="auto" w:fill="D9E2F3" w:themeFill="accent1" w:themeFillTint="33"/>
            <w:hideMark/>
          </w:tcPr>
          <w:p w14:paraId="248311F0" w14:textId="77777777" w:rsidR="0040355F" w:rsidRPr="000A522B" w:rsidRDefault="0040355F" w:rsidP="00E0765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624" w:type="dxa"/>
            <w:hideMark/>
          </w:tcPr>
          <w:p w14:paraId="01E1E706" w14:textId="77777777" w:rsidR="0040355F" w:rsidRPr="006D3F60" w:rsidRDefault="0040355F" w:rsidP="006D3F6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Framework and overall objectives of the future development of IMT for 2030 and beyond </w:t>
            </w:r>
          </w:p>
          <w:p w14:paraId="5353E8BF" w14:textId="542A9D50" w:rsidR="0040355F" w:rsidRPr="00D9320E" w:rsidRDefault="0040355F" w:rsidP="006D3F6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58D95554" w14:textId="5648C890" w:rsidR="0040355F" w:rsidRPr="006D3F60" w:rsidRDefault="0091215D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14/11/2023</w:t>
            </w:r>
          </w:p>
        </w:tc>
      </w:tr>
      <w:tr w:rsidR="0040355F" w:rsidRPr="00607169" w14:paraId="4EFB0C0E" w14:textId="2870A212" w:rsidTr="003463A1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shd w:val="clear" w:color="auto" w:fill="E2EFD9" w:themeFill="accent6" w:themeFillTint="33"/>
            <w:noWrap/>
            <w:hideMark/>
          </w:tcPr>
          <w:p w14:paraId="196DB26D" w14:textId="24AB04F1" w:rsidR="0040355F" w:rsidRPr="000A522B" w:rsidRDefault="0040355F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57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M.2516</w:t>
              </w:r>
            </w:hyperlink>
          </w:p>
        </w:tc>
        <w:tc>
          <w:tcPr>
            <w:tcW w:w="711" w:type="dxa"/>
            <w:shd w:val="clear" w:color="auto" w:fill="CEE6C0"/>
            <w:hideMark/>
          </w:tcPr>
          <w:p w14:paraId="2062B027" w14:textId="77777777" w:rsidR="0040355F" w:rsidRPr="000A522B" w:rsidRDefault="0040355F" w:rsidP="00E0765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624" w:type="dxa"/>
            <w:hideMark/>
          </w:tcPr>
          <w:p w14:paraId="050C969F" w14:textId="2FB468DB" w:rsidR="0040355F" w:rsidRPr="00D9320E" w:rsidRDefault="0040355F" w:rsidP="006D3F6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Future technology trends of terrestrial International Mobile Telecommunications systems towards 2030 and beyond </w:t>
            </w:r>
          </w:p>
        </w:tc>
        <w:tc>
          <w:tcPr>
            <w:tcW w:w="1471" w:type="dxa"/>
          </w:tcPr>
          <w:p w14:paraId="04065633" w14:textId="2EF65CC7" w:rsidR="0040355F" w:rsidRPr="00C24895" w:rsidRDefault="00CF5D7E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28/11/2022</w:t>
            </w:r>
          </w:p>
        </w:tc>
      </w:tr>
      <w:tr w:rsidR="0040355F" w:rsidRPr="00607169" w14:paraId="73ABAF26" w14:textId="0FD857B4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shd w:val="clear" w:color="auto" w:fill="E2EFD9" w:themeFill="accent6" w:themeFillTint="33"/>
            <w:noWrap/>
            <w:hideMark/>
          </w:tcPr>
          <w:p w14:paraId="100A5B11" w14:textId="7A44E53E" w:rsidR="0040355F" w:rsidRPr="000A522B" w:rsidRDefault="0040355F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58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M.2541</w:t>
              </w:r>
            </w:hyperlink>
          </w:p>
        </w:tc>
        <w:tc>
          <w:tcPr>
            <w:tcW w:w="711" w:type="dxa"/>
            <w:shd w:val="clear" w:color="auto" w:fill="CEE6C0"/>
            <w:hideMark/>
          </w:tcPr>
          <w:p w14:paraId="785456D1" w14:textId="77777777" w:rsidR="0040355F" w:rsidRPr="000A522B" w:rsidRDefault="0040355F" w:rsidP="00E0765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624" w:type="dxa"/>
            <w:hideMark/>
          </w:tcPr>
          <w:p w14:paraId="5693803E" w14:textId="60F0D858" w:rsidR="0040355F" w:rsidRPr="00D9320E" w:rsidRDefault="0040355F" w:rsidP="006D3F6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Technical feasibility of IMT in bands above 100 GHz​</w:t>
            </w:r>
          </w:p>
        </w:tc>
        <w:tc>
          <w:tcPr>
            <w:tcW w:w="1471" w:type="dxa"/>
          </w:tcPr>
          <w:p w14:paraId="79A94A43" w14:textId="626D4FF2" w:rsidR="0040355F" w:rsidRPr="00C24895" w:rsidRDefault="00CD3631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13/05/2024</w:t>
            </w:r>
          </w:p>
        </w:tc>
      </w:tr>
    </w:tbl>
    <w:p w14:paraId="346AA797" w14:textId="1C6B42D6" w:rsidR="00607169" w:rsidRDefault="00607169" w:rsidP="00607169"/>
    <w:p w14:paraId="6DC3D25E" w14:textId="670236EF" w:rsidR="00607169" w:rsidRPr="00652BAC" w:rsidRDefault="00612D13" w:rsidP="00652B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Yu Mincho" w:hAnsi="Times New Roman" w:cs="Times New Roman" w:hint="eastAsia"/>
          <w:b/>
          <w:bCs/>
          <w:sz w:val="24"/>
          <w:szCs w:val="24"/>
          <w:lang w:eastAsia="ja-JP"/>
        </w:rPr>
        <w:t xml:space="preserve">Frequency </w:t>
      </w:r>
      <w:r>
        <w:rPr>
          <w:rFonts w:ascii="Times New Roman" w:eastAsia="Yu Mincho" w:hAnsi="Times New Roman" w:cs="Times New Roman"/>
          <w:b/>
          <w:bCs/>
          <w:sz w:val="24"/>
          <w:szCs w:val="24"/>
          <w:lang w:eastAsia="ja-JP"/>
        </w:rPr>
        <w:t>arrangements</w:t>
      </w:r>
      <w:r>
        <w:rPr>
          <w:rFonts w:ascii="Times New Roman" w:eastAsia="Yu Mincho" w:hAnsi="Times New Roman" w:cs="Times New Roman" w:hint="eastAsia"/>
          <w:b/>
          <w:bCs/>
          <w:sz w:val="24"/>
          <w:szCs w:val="24"/>
          <w:lang w:eastAsia="ja-JP"/>
        </w:rPr>
        <w:t xml:space="preserve"> and </w:t>
      </w:r>
      <w:r w:rsidR="00607169" w:rsidRPr="00652BAC">
        <w:rPr>
          <w:rFonts w:ascii="Times New Roman" w:hAnsi="Times New Roman" w:cs="Times New Roman"/>
          <w:b/>
          <w:bCs/>
          <w:sz w:val="24"/>
          <w:szCs w:val="24"/>
        </w:rPr>
        <w:t>sharing &amp; compatibility studies</w:t>
      </w:r>
    </w:p>
    <w:tbl>
      <w:tblPr>
        <w:tblStyle w:val="PlainTable2"/>
        <w:tblW w:w="9746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990"/>
        <w:gridCol w:w="630"/>
        <w:gridCol w:w="6570"/>
        <w:gridCol w:w="1556"/>
      </w:tblGrid>
      <w:tr w:rsidR="00E85001" w:rsidRPr="00607169" w14:paraId="628DDA6B" w14:textId="0E5536F6" w:rsidTr="00346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noWrap/>
            <w:hideMark/>
          </w:tcPr>
          <w:p w14:paraId="0C6A49E0" w14:textId="77777777" w:rsidR="0000685F" w:rsidRPr="00E85001" w:rsidRDefault="0000685F" w:rsidP="00B46F0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Doc</w:t>
            </w:r>
          </w:p>
        </w:tc>
        <w:tc>
          <w:tcPr>
            <w:tcW w:w="630" w:type="dxa"/>
            <w:hideMark/>
          </w:tcPr>
          <w:p w14:paraId="64A0D53D" w14:textId="77777777" w:rsidR="0000685F" w:rsidRPr="00E85001" w:rsidRDefault="0000685F" w:rsidP="00B46F0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6570" w:type="dxa"/>
            <w:hideMark/>
          </w:tcPr>
          <w:p w14:paraId="09216E37" w14:textId="77777777" w:rsidR="0000685F" w:rsidRPr="00D9320E" w:rsidRDefault="0000685F" w:rsidP="00B46F0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20E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556" w:type="dxa"/>
          </w:tcPr>
          <w:p w14:paraId="762A3AC1" w14:textId="5E6D08E6" w:rsidR="0000685F" w:rsidRPr="00D9320E" w:rsidRDefault="004E6292" w:rsidP="00B46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2624">
              <w:rPr>
                <w:rFonts w:ascii="Times New Roman" w:hAnsi="Times New Roman" w:cs="Times New Roman"/>
              </w:rPr>
              <w:t>Date of Last Approval</w:t>
            </w:r>
          </w:p>
        </w:tc>
      </w:tr>
      <w:tr w:rsidR="00E85001" w:rsidRPr="00607169" w14:paraId="4E1ED5E2" w14:textId="620995ED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EEAF6" w:themeFill="accent5" w:themeFillTint="33"/>
            <w:noWrap/>
            <w:hideMark/>
          </w:tcPr>
          <w:p w14:paraId="77011BAD" w14:textId="582483C9" w:rsidR="0000685F" w:rsidRPr="00E85001" w:rsidRDefault="0000685F" w:rsidP="00A07F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M.1036</w:t>
              </w:r>
            </w:hyperlink>
          </w:p>
        </w:tc>
        <w:tc>
          <w:tcPr>
            <w:tcW w:w="630" w:type="dxa"/>
            <w:shd w:val="clear" w:color="auto" w:fill="D9E2F3" w:themeFill="accent1" w:themeFillTint="33"/>
            <w:hideMark/>
          </w:tcPr>
          <w:p w14:paraId="008FAFC4" w14:textId="77777777" w:rsidR="0000685F" w:rsidRPr="00E85001" w:rsidRDefault="0000685F" w:rsidP="00A07F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70" w:type="dxa"/>
            <w:hideMark/>
          </w:tcPr>
          <w:p w14:paraId="2356A5AE" w14:textId="73AA4E25" w:rsidR="0000685F" w:rsidRPr="00D9320E" w:rsidRDefault="0000685F" w:rsidP="0086104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Frequency arrangements for implementation of the terrestrial component of International Mobile Telecommunications in the bands identified for IMT in the Radio Regulations</w:t>
            </w:r>
          </w:p>
        </w:tc>
        <w:tc>
          <w:tcPr>
            <w:tcW w:w="1556" w:type="dxa"/>
          </w:tcPr>
          <w:p w14:paraId="24C9A29B" w14:textId="4DB70C15" w:rsidR="0000685F" w:rsidRPr="006D3F60" w:rsidRDefault="00F57C3D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23/02/2026</w:t>
            </w:r>
          </w:p>
        </w:tc>
      </w:tr>
      <w:tr w:rsidR="00E85001" w:rsidRPr="00607169" w14:paraId="71E86B3C" w14:textId="7AFD56CD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EEAF6" w:themeFill="accent5" w:themeFillTint="33"/>
            <w:noWrap/>
            <w:hideMark/>
          </w:tcPr>
          <w:p w14:paraId="100023FF" w14:textId="15393966" w:rsidR="0000685F" w:rsidRPr="00E85001" w:rsidRDefault="0000685F" w:rsidP="00A07F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60" w:tgtFrame="_blank" w:history="1">
              <w:r w:rsidRPr="00E85001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M.1635</w:t>
              </w:r>
            </w:hyperlink>
          </w:p>
        </w:tc>
        <w:tc>
          <w:tcPr>
            <w:tcW w:w="630" w:type="dxa"/>
            <w:shd w:val="clear" w:color="auto" w:fill="D9E2F3" w:themeFill="accent1" w:themeFillTint="33"/>
            <w:hideMark/>
          </w:tcPr>
          <w:p w14:paraId="7071A42F" w14:textId="77777777" w:rsidR="0000685F" w:rsidRPr="00E85001" w:rsidRDefault="0000685F" w:rsidP="00A07F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70" w:type="dxa"/>
            <w:hideMark/>
          </w:tcPr>
          <w:p w14:paraId="52B481E7" w14:textId="6784DAC0" w:rsidR="0000685F" w:rsidRPr="006D3F60" w:rsidRDefault="0000685F" w:rsidP="0086104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General methodology for assessing the potential for interference between IMT-2000 or systems beyond IMT-2000 and other services</w:t>
            </w:r>
          </w:p>
        </w:tc>
        <w:tc>
          <w:tcPr>
            <w:tcW w:w="1556" w:type="dxa"/>
          </w:tcPr>
          <w:p w14:paraId="63F7F447" w14:textId="5A6B75AB" w:rsidR="0000685F" w:rsidRPr="006D3F60" w:rsidRDefault="00C32D27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19/06/2003</w:t>
            </w:r>
          </w:p>
        </w:tc>
      </w:tr>
      <w:tr w:rsidR="00E85001" w:rsidRPr="00607169" w14:paraId="6367A56E" w14:textId="740F9861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EEAF6" w:themeFill="accent5" w:themeFillTint="33"/>
            <w:noWrap/>
            <w:hideMark/>
          </w:tcPr>
          <w:p w14:paraId="7C66C159" w14:textId="77BFD61E" w:rsidR="0000685F" w:rsidRPr="00E85001" w:rsidRDefault="0000685F" w:rsidP="00A07F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61" w:tgtFrame="_blank" w:history="1">
              <w:r w:rsidRPr="00E85001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M.1641</w:t>
              </w:r>
            </w:hyperlink>
          </w:p>
        </w:tc>
        <w:tc>
          <w:tcPr>
            <w:tcW w:w="630" w:type="dxa"/>
            <w:shd w:val="clear" w:color="auto" w:fill="D9E2F3" w:themeFill="accent1" w:themeFillTint="33"/>
            <w:hideMark/>
          </w:tcPr>
          <w:p w14:paraId="0D146A8C" w14:textId="77777777" w:rsidR="0000685F" w:rsidRPr="00E85001" w:rsidRDefault="0000685F" w:rsidP="00A07F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70" w:type="dxa"/>
            <w:hideMark/>
          </w:tcPr>
          <w:p w14:paraId="63483009" w14:textId="6EC8D495" w:rsidR="0000685F" w:rsidRPr="00D9320E" w:rsidRDefault="0000685F" w:rsidP="0086104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A methodology for co-channel interference evaluation to determine separation distance from a system using high-altitude platform stations to a cellular system to provide IMT-2000 service</w:t>
            </w:r>
          </w:p>
        </w:tc>
        <w:tc>
          <w:tcPr>
            <w:tcW w:w="1556" w:type="dxa"/>
          </w:tcPr>
          <w:p w14:paraId="1555B155" w14:textId="07F72BB6" w:rsidR="0000685F" w:rsidRPr="006D3F60" w:rsidRDefault="00CD2F3E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19/03/2006</w:t>
            </w:r>
          </w:p>
        </w:tc>
      </w:tr>
      <w:tr w:rsidR="00E85001" w:rsidRPr="00607169" w14:paraId="598AD112" w14:textId="3705EF37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EEAF6" w:themeFill="accent5" w:themeFillTint="33"/>
            <w:noWrap/>
            <w:hideMark/>
          </w:tcPr>
          <w:p w14:paraId="1A4256D6" w14:textId="112C10C0" w:rsidR="0000685F" w:rsidRPr="00E85001" w:rsidRDefault="0000685F" w:rsidP="00A07F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62" w:tgtFrame="_blank" w:history="1">
              <w:r w:rsidRPr="00E85001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M.1646</w:t>
              </w:r>
            </w:hyperlink>
          </w:p>
        </w:tc>
        <w:tc>
          <w:tcPr>
            <w:tcW w:w="630" w:type="dxa"/>
            <w:shd w:val="clear" w:color="auto" w:fill="D9E2F3" w:themeFill="accent1" w:themeFillTint="33"/>
            <w:hideMark/>
          </w:tcPr>
          <w:p w14:paraId="7E0A1C77" w14:textId="77777777" w:rsidR="0000685F" w:rsidRPr="00E85001" w:rsidRDefault="0000685F" w:rsidP="00A07F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70" w:type="dxa"/>
            <w:hideMark/>
          </w:tcPr>
          <w:p w14:paraId="6C70FF22" w14:textId="29905A5B" w:rsidR="0000685F" w:rsidRPr="006D3F60" w:rsidRDefault="0000685F" w:rsidP="0086104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 xml:space="preserve">Parameters to be used in co-frequency sharing and </w:t>
            </w:r>
            <w:proofErr w:type="spellStart"/>
            <w:r w:rsidRPr="006D3F60">
              <w:rPr>
                <w:rFonts w:ascii="Times New Roman" w:hAnsi="Times New Roman" w:cs="Times New Roman"/>
              </w:rPr>
              <w:t>pfd</w:t>
            </w:r>
            <w:proofErr w:type="spellEnd"/>
            <w:r w:rsidRPr="006D3F60">
              <w:rPr>
                <w:rFonts w:ascii="Times New Roman" w:hAnsi="Times New Roman" w:cs="Times New Roman"/>
              </w:rPr>
              <w:t xml:space="preserve"> threshold studies between terrestrial IMT-2000 and BSS (sound) in the 2 630-2 655 MHz band</w:t>
            </w:r>
          </w:p>
          <w:p w14:paraId="64F3016E" w14:textId="13923E69" w:rsidR="0000685F" w:rsidRPr="00D9320E" w:rsidRDefault="0000685F" w:rsidP="0086104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79B6D29D" w14:textId="4583AD46" w:rsidR="0000685F" w:rsidRPr="006D3F60" w:rsidRDefault="0000029F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06/06/2003</w:t>
            </w:r>
          </w:p>
        </w:tc>
      </w:tr>
      <w:tr w:rsidR="00E85001" w:rsidRPr="00607169" w14:paraId="7674A422" w14:textId="5803902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EEAF6" w:themeFill="accent5" w:themeFillTint="33"/>
            <w:noWrap/>
            <w:hideMark/>
          </w:tcPr>
          <w:p w14:paraId="3D837FE6" w14:textId="28A168A0" w:rsidR="0000685F" w:rsidRPr="00E85001" w:rsidRDefault="0000685F" w:rsidP="00A07F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63" w:tgtFrame="_blank" w:history="1">
              <w:r w:rsidRPr="00E85001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M.1654</w:t>
              </w:r>
            </w:hyperlink>
          </w:p>
        </w:tc>
        <w:tc>
          <w:tcPr>
            <w:tcW w:w="630" w:type="dxa"/>
            <w:shd w:val="clear" w:color="auto" w:fill="D9E2F3" w:themeFill="accent1" w:themeFillTint="33"/>
            <w:hideMark/>
          </w:tcPr>
          <w:p w14:paraId="78CE64A8" w14:textId="77777777" w:rsidR="0000685F" w:rsidRPr="00E85001" w:rsidRDefault="0000685F" w:rsidP="00A07F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70" w:type="dxa"/>
            <w:hideMark/>
          </w:tcPr>
          <w:p w14:paraId="20F87386" w14:textId="591BF990" w:rsidR="0000685F" w:rsidRPr="00D9320E" w:rsidRDefault="0000685F" w:rsidP="0086104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 xml:space="preserve">A methodology to assess interference from broadcasting-satellite service (sound) into terrestrial IMT-2000 systems intending to use the band </w:t>
            </w:r>
            <w:r w:rsidR="0071475F">
              <w:rPr>
                <w:rFonts w:ascii="Times New Roman" w:hAnsi="Times New Roman" w:cs="Times New Roman"/>
              </w:rPr>
              <w:br/>
            </w:r>
            <w:r w:rsidRPr="006D3F60">
              <w:rPr>
                <w:rFonts w:ascii="Times New Roman" w:hAnsi="Times New Roman" w:cs="Times New Roman"/>
              </w:rPr>
              <w:t>2 630-2 655 MHz</w:t>
            </w:r>
          </w:p>
        </w:tc>
        <w:tc>
          <w:tcPr>
            <w:tcW w:w="1556" w:type="dxa"/>
          </w:tcPr>
          <w:p w14:paraId="1BBE0FB9" w14:textId="0555B21B" w:rsidR="0000685F" w:rsidRPr="006D3F60" w:rsidRDefault="00572EF1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06/06/2003</w:t>
            </w:r>
          </w:p>
        </w:tc>
      </w:tr>
      <w:tr w:rsidR="00E85001" w:rsidRPr="00607169" w14:paraId="10918954" w14:textId="6DA82ABE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EEAF6" w:themeFill="accent5" w:themeFillTint="33"/>
            <w:noWrap/>
            <w:hideMark/>
          </w:tcPr>
          <w:p w14:paraId="73C99EFD" w14:textId="5BD0194E" w:rsidR="0000685F" w:rsidRPr="00E85001" w:rsidRDefault="0000685F" w:rsidP="00A07F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64" w:tgtFrame="_blank" w:history="1">
              <w:r w:rsidRPr="00E85001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M.2090</w:t>
              </w:r>
            </w:hyperlink>
          </w:p>
        </w:tc>
        <w:tc>
          <w:tcPr>
            <w:tcW w:w="630" w:type="dxa"/>
            <w:shd w:val="clear" w:color="auto" w:fill="D9E2F3" w:themeFill="accent1" w:themeFillTint="33"/>
            <w:hideMark/>
          </w:tcPr>
          <w:p w14:paraId="18E54CD1" w14:textId="77777777" w:rsidR="0000685F" w:rsidRPr="00E85001" w:rsidRDefault="0000685F" w:rsidP="00A07F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70" w:type="dxa"/>
            <w:hideMark/>
          </w:tcPr>
          <w:p w14:paraId="2FC0BFF9" w14:textId="3B3E9367" w:rsidR="0000685F" w:rsidRPr="006D3F60" w:rsidRDefault="0000685F" w:rsidP="0086104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 xml:space="preserve">Specific unwanted emission limit of IMT mobile stations operating in the frequency band 694-790 MHz to facilitate protection of existing services in </w:t>
            </w:r>
            <w:proofErr w:type="gramStart"/>
            <w:r w:rsidRPr="006D3F60">
              <w:rPr>
                <w:rFonts w:ascii="Times New Roman" w:hAnsi="Times New Roman" w:cs="Times New Roman"/>
              </w:rPr>
              <w:t>Region</w:t>
            </w:r>
            <w:proofErr w:type="gramEnd"/>
            <w:r w:rsidRPr="006D3F60">
              <w:rPr>
                <w:rFonts w:ascii="Times New Roman" w:hAnsi="Times New Roman" w:cs="Times New Roman"/>
              </w:rPr>
              <w:t xml:space="preserve"> 1 in the frequency band 470-694 MHz</w:t>
            </w:r>
          </w:p>
        </w:tc>
        <w:tc>
          <w:tcPr>
            <w:tcW w:w="1556" w:type="dxa"/>
          </w:tcPr>
          <w:p w14:paraId="677CB4DB" w14:textId="529BD916" w:rsidR="0000685F" w:rsidRPr="006D3F60" w:rsidRDefault="006F3F7D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30/10/2015</w:t>
            </w:r>
          </w:p>
        </w:tc>
      </w:tr>
      <w:tr w:rsidR="00E85001" w:rsidRPr="00607169" w14:paraId="4735A730" w14:textId="1AE66648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EEAF6" w:themeFill="accent5" w:themeFillTint="33"/>
            <w:noWrap/>
            <w:hideMark/>
          </w:tcPr>
          <w:p w14:paraId="3A4E1523" w14:textId="3CBF401D" w:rsidR="0000685F" w:rsidRPr="00E85001" w:rsidRDefault="0000685F" w:rsidP="00A07F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65" w:tgtFrame="_blank" w:history="1">
              <w:r w:rsidRPr="00E85001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M.2101</w:t>
              </w:r>
            </w:hyperlink>
          </w:p>
        </w:tc>
        <w:tc>
          <w:tcPr>
            <w:tcW w:w="630" w:type="dxa"/>
            <w:shd w:val="clear" w:color="auto" w:fill="D9E2F3" w:themeFill="accent1" w:themeFillTint="33"/>
            <w:hideMark/>
          </w:tcPr>
          <w:p w14:paraId="608DAD57" w14:textId="77777777" w:rsidR="0000685F" w:rsidRPr="00E85001" w:rsidRDefault="0000685F" w:rsidP="00A07F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70" w:type="dxa"/>
            <w:hideMark/>
          </w:tcPr>
          <w:p w14:paraId="363FC357" w14:textId="6AA9A684" w:rsidR="0000685F" w:rsidRPr="006D3F60" w:rsidRDefault="0000685F" w:rsidP="0086104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Modelling and simulation of IMT networks and systems for use in sharing and compatibility studies</w:t>
            </w:r>
          </w:p>
        </w:tc>
        <w:tc>
          <w:tcPr>
            <w:tcW w:w="1556" w:type="dxa"/>
          </w:tcPr>
          <w:p w14:paraId="13EE9D18" w14:textId="42CBDC6C" w:rsidR="0000685F" w:rsidRPr="006D3F60" w:rsidRDefault="00FE1ADA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09/02/2017</w:t>
            </w:r>
          </w:p>
        </w:tc>
      </w:tr>
      <w:tr w:rsidR="00E85001" w:rsidRPr="00607169" w14:paraId="70FD2DEF" w14:textId="45E78502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EEAF6" w:themeFill="accent5" w:themeFillTint="33"/>
            <w:noWrap/>
            <w:hideMark/>
          </w:tcPr>
          <w:p w14:paraId="705BBA52" w14:textId="5229D901" w:rsidR="0000685F" w:rsidRPr="00E85001" w:rsidRDefault="0000685F" w:rsidP="00A07F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66" w:tgtFrame="_blank" w:history="1">
              <w:r w:rsidRPr="00E85001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M.2159</w:t>
              </w:r>
            </w:hyperlink>
          </w:p>
        </w:tc>
        <w:tc>
          <w:tcPr>
            <w:tcW w:w="630" w:type="dxa"/>
            <w:shd w:val="clear" w:color="auto" w:fill="D9E2F3" w:themeFill="accent1" w:themeFillTint="33"/>
            <w:hideMark/>
          </w:tcPr>
          <w:p w14:paraId="0A07CC7C" w14:textId="77777777" w:rsidR="0000685F" w:rsidRPr="00E85001" w:rsidRDefault="0000685F" w:rsidP="00A07F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70" w:type="dxa"/>
            <w:hideMark/>
          </w:tcPr>
          <w:p w14:paraId="683C6BB7" w14:textId="2141ED7E" w:rsidR="0000685F" w:rsidRPr="006D3F60" w:rsidRDefault="0000685F" w:rsidP="0086104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 xml:space="preserve">Technical and regulatory measures to provide compatibility between IMT and MSS, with respect to MSS operations in the frequency band </w:t>
            </w:r>
            <w:r w:rsidR="0071475F">
              <w:rPr>
                <w:rFonts w:ascii="Times New Roman" w:hAnsi="Times New Roman" w:cs="Times New Roman"/>
              </w:rPr>
              <w:br/>
            </w:r>
            <w:r w:rsidRPr="006D3F60">
              <w:rPr>
                <w:rFonts w:ascii="Times New Roman" w:hAnsi="Times New Roman" w:cs="Times New Roman"/>
              </w:rPr>
              <w:t>1 518-1 525 MHz for administrations wishing to implement IMT in the frequency band 1 492-1 518 MHz</w:t>
            </w:r>
          </w:p>
        </w:tc>
        <w:tc>
          <w:tcPr>
            <w:tcW w:w="1556" w:type="dxa"/>
          </w:tcPr>
          <w:p w14:paraId="5DE680EE" w14:textId="364D49B3" w:rsidR="0000685F" w:rsidRPr="006D3F60" w:rsidRDefault="003B6E8F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09/12/2023</w:t>
            </w:r>
          </w:p>
        </w:tc>
      </w:tr>
      <w:tr w:rsidR="00E85001" w:rsidRPr="00607169" w14:paraId="24CAEDF8" w14:textId="2DDD02EE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EEAF6" w:themeFill="accent5" w:themeFillTint="33"/>
            <w:noWrap/>
            <w:hideMark/>
          </w:tcPr>
          <w:p w14:paraId="3BD81D97" w14:textId="5915D6F3" w:rsidR="0000685F" w:rsidRPr="00E85001" w:rsidRDefault="0000685F" w:rsidP="00A07F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67" w:tgtFrame="_blank" w:history="1">
              <w:r w:rsidRPr="00E85001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M.2161</w:t>
              </w:r>
            </w:hyperlink>
          </w:p>
        </w:tc>
        <w:tc>
          <w:tcPr>
            <w:tcW w:w="630" w:type="dxa"/>
            <w:shd w:val="clear" w:color="auto" w:fill="D9E2F3" w:themeFill="accent1" w:themeFillTint="33"/>
            <w:hideMark/>
          </w:tcPr>
          <w:p w14:paraId="6CF3F5C1" w14:textId="77777777" w:rsidR="0000685F" w:rsidRPr="00E85001" w:rsidRDefault="0000685F" w:rsidP="00A07F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70" w:type="dxa"/>
            <w:hideMark/>
          </w:tcPr>
          <w:p w14:paraId="6627ED63" w14:textId="11DF9925" w:rsidR="0000685F" w:rsidRPr="00D9320E" w:rsidRDefault="0000685F" w:rsidP="0086104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Guidelines to assist administrations to mitigate in-band interference from FSS earth stations operating in the frequency bands 24.65-25.25 GHz, 27-27.5 GHz, 42.5-43.5 GHz and 47.2-48.2 GHz into IMT stations</w:t>
            </w:r>
          </w:p>
        </w:tc>
        <w:tc>
          <w:tcPr>
            <w:tcW w:w="1556" w:type="dxa"/>
          </w:tcPr>
          <w:p w14:paraId="12C62BF2" w14:textId="7666F8C6" w:rsidR="0000685F" w:rsidRPr="006D3F60" w:rsidRDefault="003F3669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13/12/2023</w:t>
            </w:r>
          </w:p>
        </w:tc>
      </w:tr>
      <w:tr w:rsidR="00E85001" w:rsidRPr="00607169" w14:paraId="690E67E6" w14:textId="6226D96D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EEAF6" w:themeFill="accent5" w:themeFillTint="33"/>
            <w:noWrap/>
            <w:hideMark/>
          </w:tcPr>
          <w:p w14:paraId="1818185D" w14:textId="27ACE4E9" w:rsidR="0000685F" w:rsidRPr="00E85001" w:rsidRDefault="0000685F" w:rsidP="00A07F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68" w:tgtFrame="_blank" w:history="1">
              <w:r w:rsidRPr="00E85001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S.1856​</w:t>
              </w:r>
            </w:hyperlink>
          </w:p>
        </w:tc>
        <w:tc>
          <w:tcPr>
            <w:tcW w:w="630" w:type="dxa"/>
            <w:shd w:val="clear" w:color="auto" w:fill="D9E2F3" w:themeFill="accent1" w:themeFillTint="33"/>
            <w:hideMark/>
          </w:tcPr>
          <w:p w14:paraId="6F6B7662" w14:textId="77777777" w:rsidR="0000685F" w:rsidRPr="00E85001" w:rsidRDefault="0000685F" w:rsidP="00A07F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70" w:type="dxa"/>
            <w:hideMark/>
          </w:tcPr>
          <w:p w14:paraId="08A97C33" w14:textId="4DD8555E" w:rsidR="0000685F" w:rsidRPr="00D9320E" w:rsidRDefault="0000685F" w:rsidP="0086104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4743">
              <w:rPr>
                <w:rFonts w:ascii="Times New Roman" w:hAnsi="Times New Roman" w:cs="Times New Roman"/>
              </w:rPr>
              <w:t>Methodologies for determining whether an IMT station at a given location operating in the band 3 400-3 600 MHz would transmit without exceeding the power flux-density limits in the Radio Regulations Nos. 5.430A, 5.432A, 5.432B and 5.433A</w:t>
            </w:r>
          </w:p>
        </w:tc>
        <w:tc>
          <w:tcPr>
            <w:tcW w:w="1556" w:type="dxa"/>
          </w:tcPr>
          <w:p w14:paraId="07700929" w14:textId="3C238272" w:rsidR="0000685F" w:rsidRPr="00BA4743" w:rsidRDefault="003828CB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23/01/2010</w:t>
            </w:r>
          </w:p>
        </w:tc>
      </w:tr>
      <w:tr w:rsidR="00E85001" w:rsidRPr="00607169" w14:paraId="209C19B4" w14:textId="36EC8E90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DEEAF6" w:themeFill="accent5" w:themeFillTint="33"/>
            <w:noWrap/>
            <w:hideMark/>
          </w:tcPr>
          <w:p w14:paraId="68B4C54F" w14:textId="6D489F90" w:rsidR="0000685F" w:rsidRPr="00E85001" w:rsidRDefault="0000685F" w:rsidP="00A07F1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69" w:tgtFrame="_blank" w:history="1">
              <w:r w:rsidRPr="00E85001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SA.2142​</w:t>
              </w:r>
            </w:hyperlink>
          </w:p>
        </w:tc>
        <w:tc>
          <w:tcPr>
            <w:tcW w:w="630" w:type="dxa"/>
            <w:shd w:val="clear" w:color="auto" w:fill="D9E2F3" w:themeFill="accent1" w:themeFillTint="33"/>
            <w:hideMark/>
          </w:tcPr>
          <w:p w14:paraId="7A0250F8" w14:textId="77777777" w:rsidR="0000685F" w:rsidRPr="00E85001" w:rsidRDefault="0000685F" w:rsidP="00A07F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70" w:type="dxa"/>
            <w:hideMark/>
          </w:tcPr>
          <w:p w14:paraId="45E9422A" w14:textId="3F33C387" w:rsidR="0000685F" w:rsidRPr="00D9320E" w:rsidRDefault="0000685F" w:rsidP="0086104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Methodologies for calculating coordination areas around Earth exploration-satellite and space research earth stations to avoid harmful interference from IMT-2020 systems in the frequency bands 25.5-27 GHz and 37-38 GHz</w:t>
            </w:r>
          </w:p>
        </w:tc>
        <w:tc>
          <w:tcPr>
            <w:tcW w:w="1556" w:type="dxa"/>
          </w:tcPr>
          <w:p w14:paraId="2C25FE63" w14:textId="2DE74B9C" w:rsidR="0000685F" w:rsidRPr="006D3F60" w:rsidRDefault="00E61948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06/</w:t>
            </w:r>
            <w:r w:rsidR="00D26B6D" w:rsidRPr="00E61948">
              <w:rPr>
                <w:rFonts w:ascii="Times New Roman" w:hAnsi="Times New Roman" w:cs="Times New Roman" w:hint="eastAsia"/>
              </w:rPr>
              <w:t>12/2021</w:t>
            </w:r>
          </w:p>
        </w:tc>
      </w:tr>
      <w:tr w:rsidR="00E85001" w:rsidRPr="00607169" w14:paraId="082EE41F" w14:textId="77777777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786A6797" w14:textId="59329D9E" w:rsidR="0000685F" w:rsidRPr="00E85001" w:rsidRDefault="0000685F" w:rsidP="00467AF5">
            <w:pPr>
              <w:jc w:val="center"/>
            </w:pPr>
            <w:hyperlink r:id="rId70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M.2030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25151520" w14:textId="05D58AFF" w:rsidR="0000685F" w:rsidRPr="00E85001" w:rsidRDefault="0000685F" w:rsidP="0046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34D83D79" w14:textId="6C420EE2" w:rsidR="0000685F" w:rsidRPr="006D3F60" w:rsidRDefault="0000685F" w:rsidP="00467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Coexistence between IMT-</w:t>
            </w:r>
            <w:proofErr w:type="gramStart"/>
            <w:r w:rsidRPr="00C24895">
              <w:rPr>
                <w:rFonts w:ascii="Times New Roman" w:hAnsi="Times New Roman" w:cs="Times New Roman"/>
              </w:rPr>
              <w:t>2000 time</w:t>
            </w:r>
            <w:proofErr w:type="gramEnd"/>
            <w:r w:rsidRPr="00C24895">
              <w:rPr>
                <w:rFonts w:ascii="Times New Roman" w:hAnsi="Times New Roman" w:cs="Times New Roman"/>
              </w:rPr>
              <w:t xml:space="preserve"> division duplex and frequency division duplex terrestrial radio interface technologies around 2 600 MHz operating in adjacent bands and in the same geographical area </w:t>
            </w:r>
          </w:p>
        </w:tc>
        <w:tc>
          <w:tcPr>
            <w:tcW w:w="1556" w:type="dxa"/>
          </w:tcPr>
          <w:p w14:paraId="2D8CCA60" w14:textId="0F7FD1EB" w:rsidR="0000685F" w:rsidRPr="00C24895" w:rsidRDefault="000413E9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05/02/2003</w:t>
            </w:r>
          </w:p>
        </w:tc>
      </w:tr>
      <w:tr w:rsidR="00E85001" w:rsidRPr="00607169" w14:paraId="7AECAEA5" w14:textId="7777777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7C5577E1" w14:textId="3D41E16C" w:rsidR="0000685F" w:rsidRPr="00E85001" w:rsidRDefault="0000685F" w:rsidP="00467AF5">
            <w:pPr>
              <w:jc w:val="center"/>
            </w:pPr>
            <w:hyperlink r:id="rId71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M.2031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75E4DB69" w14:textId="2371C6AD" w:rsidR="0000685F" w:rsidRPr="00E85001" w:rsidRDefault="0000685F" w:rsidP="0046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67C241E7" w14:textId="5EDF978A" w:rsidR="0000685F" w:rsidRPr="006D3F60" w:rsidRDefault="0000685F" w:rsidP="00467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Compatibility between WCDMA 1800 downlink and GSM 1900 uplink </w:t>
            </w:r>
          </w:p>
        </w:tc>
        <w:tc>
          <w:tcPr>
            <w:tcW w:w="1556" w:type="dxa"/>
          </w:tcPr>
          <w:p w14:paraId="1FDE89EA" w14:textId="67310854" w:rsidR="004C1F3D" w:rsidRPr="00C24895" w:rsidRDefault="000413E9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05/02/2003</w:t>
            </w:r>
          </w:p>
        </w:tc>
      </w:tr>
      <w:tr w:rsidR="00E85001" w:rsidRPr="00607169" w14:paraId="600395A6" w14:textId="77777777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6A7672B7" w14:textId="42C567EB" w:rsidR="0000685F" w:rsidRPr="00E85001" w:rsidRDefault="0000685F" w:rsidP="00467AF5">
            <w:pPr>
              <w:jc w:val="center"/>
            </w:pPr>
            <w:hyperlink r:id="rId72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M.2039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5D1BD87B" w14:textId="2A307398" w:rsidR="0000685F" w:rsidRPr="00E85001" w:rsidRDefault="0000685F" w:rsidP="0046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104CC625" w14:textId="1FCF642A" w:rsidR="0000685F" w:rsidRPr="006D3F60" w:rsidRDefault="0000685F" w:rsidP="00467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Characteristics of terrestrial IMT-2000 systems for frequency sharing/interference analyses </w:t>
            </w:r>
          </w:p>
        </w:tc>
        <w:tc>
          <w:tcPr>
            <w:tcW w:w="1556" w:type="dxa"/>
          </w:tcPr>
          <w:p w14:paraId="74927FB8" w14:textId="1B64DE7B" w:rsidR="0000685F" w:rsidRPr="00C24895" w:rsidRDefault="0021745B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02/12/2025</w:t>
            </w:r>
          </w:p>
        </w:tc>
      </w:tr>
      <w:tr w:rsidR="00E85001" w:rsidRPr="00607169" w14:paraId="47CB6CA9" w14:textId="7777777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6DF351CE" w14:textId="72425FD8" w:rsidR="0000685F" w:rsidRPr="00E85001" w:rsidRDefault="0000685F" w:rsidP="00467AF5">
            <w:pPr>
              <w:jc w:val="center"/>
            </w:pPr>
            <w:hyperlink r:id="rId73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M.2041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2A9633EA" w14:textId="7763D155" w:rsidR="0000685F" w:rsidRPr="00E85001" w:rsidRDefault="0000685F" w:rsidP="00467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5F525705" w14:textId="4B62B16C" w:rsidR="0000685F" w:rsidRPr="006D3F60" w:rsidRDefault="0000685F" w:rsidP="00467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and adjacent band compatibility in the 2.5 GHz band between the terrestrial and satellite components of IMT-2000 </w:t>
            </w:r>
          </w:p>
        </w:tc>
        <w:tc>
          <w:tcPr>
            <w:tcW w:w="1556" w:type="dxa"/>
          </w:tcPr>
          <w:p w14:paraId="6E1EFBCF" w14:textId="316AD25F" w:rsidR="0000685F" w:rsidRPr="00C24895" w:rsidRDefault="00351B7D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05/12/2003</w:t>
            </w:r>
          </w:p>
        </w:tc>
      </w:tr>
      <w:tr w:rsidR="00E85001" w:rsidRPr="00607169" w14:paraId="049053BD" w14:textId="77777777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2FF63D9E" w14:textId="243D6CB4" w:rsidR="0000685F" w:rsidRPr="00E85001" w:rsidRDefault="0000685F" w:rsidP="00467AF5">
            <w:pPr>
              <w:jc w:val="center"/>
            </w:pPr>
            <w:hyperlink r:id="rId74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M.2045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14A6B170" w14:textId="63800184" w:rsidR="0000685F" w:rsidRPr="00E85001" w:rsidRDefault="0000685F" w:rsidP="00467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59F1E3C3" w14:textId="40C713C6" w:rsidR="0000685F" w:rsidRPr="006D3F60" w:rsidRDefault="0000685F" w:rsidP="00467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Mitigating techniques to address coexistence between IMT-</w:t>
            </w:r>
            <w:proofErr w:type="gramStart"/>
            <w:r w:rsidRPr="00C24895">
              <w:rPr>
                <w:rFonts w:ascii="Times New Roman" w:hAnsi="Times New Roman" w:cs="Times New Roman"/>
              </w:rPr>
              <w:t>2000 time</w:t>
            </w:r>
            <w:proofErr w:type="gramEnd"/>
            <w:r w:rsidRPr="00C24895">
              <w:rPr>
                <w:rFonts w:ascii="Times New Roman" w:hAnsi="Times New Roman" w:cs="Times New Roman"/>
              </w:rPr>
              <w:t xml:space="preserve"> division duplex and frequency division duplex radio interface technologies within the frequency range 2 500-2 690 MHz operating in adjacent bands and in the same geographical area </w:t>
            </w:r>
          </w:p>
        </w:tc>
        <w:tc>
          <w:tcPr>
            <w:tcW w:w="1556" w:type="dxa"/>
          </w:tcPr>
          <w:p w14:paraId="2B4A6738" w14:textId="2F014067" w:rsidR="0000685F" w:rsidRPr="00C24895" w:rsidRDefault="00AC5D57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10/12/2004</w:t>
            </w:r>
          </w:p>
        </w:tc>
      </w:tr>
      <w:tr w:rsidR="00E85001" w:rsidRPr="00607169" w14:paraId="18EC6AE7" w14:textId="7777777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3D3B7DA7" w14:textId="2CD10279" w:rsidR="00F50673" w:rsidRPr="00E85001" w:rsidRDefault="00F50673" w:rsidP="00F50673">
            <w:pPr>
              <w:jc w:val="center"/>
            </w:pPr>
            <w:hyperlink r:id="rId75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M.2109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2E503D98" w14:textId="6958A5E9" w:rsidR="00F50673" w:rsidRPr="00E85001" w:rsidRDefault="00F50673" w:rsidP="00F5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5757C676" w14:textId="7940CEFD" w:rsidR="00F50673" w:rsidRPr="00C24895" w:rsidRDefault="00F50673" w:rsidP="00F50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 xml:space="preserve">Sharing studies between IMT Advanced systems and geostationary satellite networks in the fixed-satellite service in the 3 400-4 200 and </w:t>
            </w:r>
            <w:r w:rsidR="0071475F">
              <w:rPr>
                <w:rFonts w:ascii="Times New Roman" w:hAnsi="Times New Roman" w:cs="Times New Roman"/>
              </w:rPr>
              <w:br/>
            </w:r>
            <w:r w:rsidRPr="00C24895">
              <w:rPr>
                <w:rFonts w:ascii="Times New Roman" w:hAnsi="Times New Roman" w:cs="Times New Roman"/>
              </w:rPr>
              <w:t>4 500-4 800 MHz frequency bands </w:t>
            </w:r>
          </w:p>
        </w:tc>
        <w:tc>
          <w:tcPr>
            <w:tcW w:w="1556" w:type="dxa"/>
          </w:tcPr>
          <w:p w14:paraId="5D657954" w14:textId="57973539" w:rsidR="00F50673" w:rsidRPr="00F50673" w:rsidRDefault="00F50673" w:rsidP="00F5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26/06/2007</w:t>
            </w:r>
          </w:p>
        </w:tc>
      </w:tr>
      <w:tr w:rsidR="00E85001" w:rsidRPr="00607169" w14:paraId="4891D954" w14:textId="77777777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773AC4F3" w14:textId="5EE1BD99" w:rsidR="00F50673" w:rsidRPr="00E85001" w:rsidRDefault="00F50673" w:rsidP="00F50673">
            <w:pPr>
              <w:jc w:val="center"/>
            </w:pPr>
            <w:hyperlink r:id="rId76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M.2110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24A291AB" w14:textId="15337405" w:rsidR="00F50673" w:rsidRPr="00E85001" w:rsidRDefault="00F50673" w:rsidP="00F5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0BBB1C79" w14:textId="71F6AAB2" w:rsidR="00F50673" w:rsidRPr="00C24895" w:rsidRDefault="00F50673" w:rsidP="00F50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studies between radiocommunication services and IMT systems operating in the 450-470 MHz band </w:t>
            </w:r>
          </w:p>
        </w:tc>
        <w:tc>
          <w:tcPr>
            <w:tcW w:w="1556" w:type="dxa"/>
          </w:tcPr>
          <w:p w14:paraId="24400F26" w14:textId="1EFF686D" w:rsidR="00F50673" w:rsidRPr="00F50673" w:rsidRDefault="00F50673" w:rsidP="00F5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26/06/2007</w:t>
            </w:r>
          </w:p>
        </w:tc>
      </w:tr>
      <w:tr w:rsidR="00E85001" w:rsidRPr="00607169" w14:paraId="1D86161E" w14:textId="7777777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0C15B2FA" w14:textId="4755D784" w:rsidR="00F50673" w:rsidRPr="00E85001" w:rsidRDefault="00F50673" w:rsidP="00F50673">
            <w:pPr>
              <w:jc w:val="center"/>
            </w:pPr>
            <w:hyperlink r:id="rId77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M.2111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377FCA55" w14:textId="4339CC74" w:rsidR="00F50673" w:rsidRPr="00E85001" w:rsidRDefault="00F50673" w:rsidP="00F5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3C81EA7B" w14:textId="1B654E64" w:rsidR="00F50673" w:rsidRPr="00C24895" w:rsidRDefault="00F50673" w:rsidP="00F50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studies between IMT-Advanced and the radiolocation service in the 3 400-3 700 MHz bands</w:t>
            </w:r>
          </w:p>
        </w:tc>
        <w:tc>
          <w:tcPr>
            <w:tcW w:w="1556" w:type="dxa"/>
          </w:tcPr>
          <w:p w14:paraId="5F0D5516" w14:textId="187D1A69" w:rsidR="00F50673" w:rsidRPr="00F50673" w:rsidRDefault="00F50673" w:rsidP="00F5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26/06/2007</w:t>
            </w:r>
          </w:p>
        </w:tc>
      </w:tr>
      <w:tr w:rsidR="00E85001" w:rsidRPr="00607169" w14:paraId="0AB8051D" w14:textId="77777777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3C0B50AB" w14:textId="126AFDF2" w:rsidR="00F50673" w:rsidRPr="00E85001" w:rsidRDefault="00F50673" w:rsidP="00F50673">
            <w:pPr>
              <w:jc w:val="center"/>
            </w:pPr>
            <w:hyperlink r:id="rId78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M.2112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19228CCF" w14:textId="2D9CF18D" w:rsidR="00F50673" w:rsidRPr="00E85001" w:rsidRDefault="00F50673" w:rsidP="00F5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5D80AF20" w14:textId="78EB7062" w:rsidR="00F50673" w:rsidRPr="00C24895" w:rsidRDefault="00F50673" w:rsidP="00F50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Compatibility/sharing of airport surveillance radars and meteorological radar with IMT systems within the 2 700-2 900 MHz band </w:t>
            </w:r>
          </w:p>
        </w:tc>
        <w:tc>
          <w:tcPr>
            <w:tcW w:w="1556" w:type="dxa"/>
          </w:tcPr>
          <w:p w14:paraId="2CCB34DE" w14:textId="7B434859" w:rsidR="00F50673" w:rsidRPr="00F50673" w:rsidRDefault="00F50673" w:rsidP="00F5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26/06/2007</w:t>
            </w:r>
          </w:p>
        </w:tc>
      </w:tr>
      <w:tr w:rsidR="00E85001" w:rsidRPr="00607169" w14:paraId="6C65C546" w14:textId="7777777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7500E7A7" w14:textId="3952264A" w:rsidR="00F50673" w:rsidRPr="003463A1" w:rsidRDefault="00F50673" w:rsidP="00F50673">
            <w:pPr>
              <w:jc w:val="center"/>
              <w:rPr>
                <w:rFonts w:eastAsia="Yu Mincho"/>
                <w:lang w:eastAsia="ja-JP"/>
              </w:rPr>
            </w:pPr>
            <w:hyperlink r:id="rId79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M.2113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3EC3DA31" w14:textId="1F93AD31" w:rsidR="00F50673" w:rsidRPr="00E85001" w:rsidRDefault="00F50673" w:rsidP="00F5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7A96729F" w14:textId="7F67EF23" w:rsidR="00F50673" w:rsidRPr="00C24895" w:rsidRDefault="00F50673" w:rsidP="00F50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studies in the 2 500-2 690 MHz band between IMT-2000 and fixed broadband wireless access systems including nomadic applications in the same geographical area </w:t>
            </w:r>
          </w:p>
        </w:tc>
        <w:tc>
          <w:tcPr>
            <w:tcW w:w="1556" w:type="dxa"/>
          </w:tcPr>
          <w:p w14:paraId="5E1EAED8" w14:textId="66520852" w:rsidR="00F50673" w:rsidRPr="00C24895" w:rsidRDefault="00F50673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11/11/2008</w:t>
            </w:r>
          </w:p>
        </w:tc>
      </w:tr>
      <w:tr w:rsidR="00E85001" w:rsidRPr="00607169" w14:paraId="32770435" w14:textId="77777777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32C9A88F" w14:textId="514E16B6" w:rsidR="00F50673" w:rsidRPr="00E85001" w:rsidRDefault="00F50673" w:rsidP="00F50673">
            <w:pPr>
              <w:jc w:val="center"/>
              <w:rPr>
                <w:rFonts w:eastAsia="Yu Mincho"/>
                <w:lang w:eastAsia="ja-JP"/>
              </w:rPr>
            </w:pPr>
            <w:hyperlink r:id="rId80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M.2146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7D544DB0" w14:textId="3BCA2DD7" w:rsidR="00F50673" w:rsidRPr="00E85001" w:rsidRDefault="00F50673" w:rsidP="00F5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26354DAD" w14:textId="564D7642" w:rsidR="00F50673" w:rsidRPr="00C24895" w:rsidRDefault="00F50673" w:rsidP="00F50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Coexistence between IMT-2000 CDMA-DS and IMT-2000 OFDMA TDD WMAN in the 2 500-2 690 MHz band operating in adjacent bands in the same area </w:t>
            </w:r>
          </w:p>
        </w:tc>
        <w:tc>
          <w:tcPr>
            <w:tcW w:w="1556" w:type="dxa"/>
          </w:tcPr>
          <w:p w14:paraId="6B990D69" w14:textId="7FC845F8" w:rsidR="00F50673" w:rsidRPr="00C24895" w:rsidRDefault="00F50673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29/05/2009</w:t>
            </w:r>
          </w:p>
        </w:tc>
      </w:tr>
      <w:tr w:rsidR="00E85001" w:rsidRPr="00607169" w14:paraId="00911855" w14:textId="7777777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088B94D5" w14:textId="6C64294E" w:rsidR="00B0685F" w:rsidRPr="00E85001" w:rsidRDefault="00B0685F" w:rsidP="00B0685F">
            <w:pPr>
              <w:jc w:val="center"/>
            </w:pPr>
            <w:hyperlink r:id="rId81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M.2241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6DD96B3F" w14:textId="59917C70" w:rsidR="00B0685F" w:rsidRPr="00E85001" w:rsidRDefault="00B0685F" w:rsidP="00B06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48F42EBF" w14:textId="3D5FAC21" w:rsidR="00B0685F" w:rsidRPr="00C24895" w:rsidRDefault="00B0685F" w:rsidP="00B06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Compatibility studies in relation to Resolution 224 in the bands 698-806 MHz and 790-862 MHz </w:t>
            </w:r>
          </w:p>
        </w:tc>
        <w:tc>
          <w:tcPr>
            <w:tcW w:w="1556" w:type="dxa"/>
          </w:tcPr>
          <w:p w14:paraId="5AB22DBA" w14:textId="1A5B46DB" w:rsidR="00B0685F" w:rsidRPr="00B0685F" w:rsidRDefault="00B0685F" w:rsidP="00B068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23/11/2011</w:t>
            </w:r>
          </w:p>
        </w:tc>
      </w:tr>
      <w:tr w:rsidR="00E85001" w:rsidRPr="00607169" w14:paraId="53F26327" w14:textId="77777777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37C118C5" w14:textId="5D3DAD97" w:rsidR="00B0685F" w:rsidRPr="00E85001" w:rsidRDefault="00B0685F" w:rsidP="00B0685F">
            <w:pPr>
              <w:jc w:val="center"/>
            </w:pPr>
            <w:hyperlink r:id="rId82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M.2292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05E003EE" w14:textId="22396FF2" w:rsidR="00B0685F" w:rsidRPr="00E85001" w:rsidRDefault="00B0685F" w:rsidP="00B06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7E036413" w14:textId="10885495" w:rsidR="00B0685F" w:rsidRPr="00C24895" w:rsidRDefault="00B0685F" w:rsidP="00B06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Characteristics of terrestrial IMT-Advanced systems for frequency sharing/interference analyses </w:t>
            </w:r>
          </w:p>
        </w:tc>
        <w:tc>
          <w:tcPr>
            <w:tcW w:w="1556" w:type="dxa"/>
          </w:tcPr>
          <w:p w14:paraId="76FAC2E3" w14:textId="4E7810EF" w:rsidR="00B0685F" w:rsidRPr="00C24895" w:rsidRDefault="00B0685F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03/12/2013</w:t>
            </w:r>
          </w:p>
        </w:tc>
      </w:tr>
      <w:tr w:rsidR="00E85001" w:rsidRPr="00607169" w14:paraId="2008F40C" w14:textId="7777777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5DA17305" w14:textId="17DEB47A" w:rsidR="00D42287" w:rsidRPr="00E85001" w:rsidRDefault="00D42287" w:rsidP="00D42287">
            <w:pPr>
              <w:jc w:val="center"/>
            </w:pPr>
            <w:hyperlink r:id="rId83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M.2324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15C66873" w14:textId="55BE59C3" w:rsidR="00D42287" w:rsidRPr="00E85001" w:rsidRDefault="00D42287" w:rsidP="00D42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77A1D140" w14:textId="02868132" w:rsidR="00D42287" w:rsidRPr="00C24895" w:rsidRDefault="00D42287" w:rsidP="00D42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studies between potential International Mobile Telecommunication systems and aeronautical mobile telemetry systems in the frequency band</w:t>
            </w:r>
            <w:r w:rsidRPr="00C24895">
              <w:rPr>
                <w:rFonts w:ascii="Times New Roman" w:hAnsi="Times New Roman" w:cs="Times New Roman"/>
              </w:rPr>
              <w:br/>
              <w:t>1 429-1 535 MHz </w:t>
            </w:r>
          </w:p>
        </w:tc>
        <w:tc>
          <w:tcPr>
            <w:tcW w:w="1556" w:type="dxa"/>
          </w:tcPr>
          <w:p w14:paraId="15E57D69" w14:textId="7D1713CE" w:rsidR="00D42287" w:rsidRPr="00B0685F" w:rsidRDefault="00D42287" w:rsidP="00D42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11/11/2014</w:t>
            </w:r>
          </w:p>
        </w:tc>
      </w:tr>
      <w:tr w:rsidR="00E85001" w:rsidRPr="00607169" w14:paraId="72E0255E" w14:textId="77777777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0FA85B1E" w14:textId="795FD253" w:rsidR="00D42287" w:rsidRPr="00E85001" w:rsidRDefault="00D42287" w:rsidP="00D42287">
            <w:pPr>
              <w:jc w:val="center"/>
            </w:pPr>
            <w:hyperlink r:id="rId84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M.2374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48BC542E" w14:textId="6C14C119" w:rsidR="00D42287" w:rsidRPr="00E85001" w:rsidRDefault="00D42287" w:rsidP="00D42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7BF65115" w14:textId="7340BB2A" w:rsidR="00D42287" w:rsidRPr="00C24895" w:rsidRDefault="00D42287" w:rsidP="00D42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Coexistence of two TDD networks in the 2 300-2 400 MHz band </w:t>
            </w:r>
          </w:p>
        </w:tc>
        <w:tc>
          <w:tcPr>
            <w:tcW w:w="1556" w:type="dxa"/>
          </w:tcPr>
          <w:p w14:paraId="339193CE" w14:textId="1559276E" w:rsidR="00D42287" w:rsidRPr="00B0685F" w:rsidRDefault="00D42287" w:rsidP="00D42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21/07/2015</w:t>
            </w:r>
          </w:p>
        </w:tc>
      </w:tr>
      <w:tr w:rsidR="00E85001" w:rsidRPr="00607169" w14:paraId="2B1CC000" w14:textId="7777777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2D954CEC" w14:textId="184A7377" w:rsidR="00D42287" w:rsidRPr="00E85001" w:rsidRDefault="00D42287" w:rsidP="00D42287">
            <w:pPr>
              <w:jc w:val="center"/>
            </w:pPr>
            <w:hyperlink r:id="rId85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M.2481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53B4D18D" w14:textId="7B3C6129" w:rsidR="00D42287" w:rsidRPr="00E85001" w:rsidRDefault="00D42287" w:rsidP="00D42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5AD7E391" w14:textId="5668664B" w:rsidR="00D42287" w:rsidRPr="00C24895" w:rsidRDefault="00D42287" w:rsidP="00D42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In-band and adjacent band coexistence and compatibility studies between IMT systems in 3 300-3 400 MHz and radiolocation systems in 3 100-3 400 MHz </w:t>
            </w:r>
          </w:p>
        </w:tc>
        <w:tc>
          <w:tcPr>
            <w:tcW w:w="1556" w:type="dxa"/>
          </w:tcPr>
          <w:p w14:paraId="2742073F" w14:textId="7E292395" w:rsidR="00D42287" w:rsidRPr="00B0685F" w:rsidRDefault="00D42287" w:rsidP="00D42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03/09/2019</w:t>
            </w:r>
          </w:p>
        </w:tc>
      </w:tr>
      <w:tr w:rsidR="00E85001" w:rsidRPr="00607169" w14:paraId="6E969F54" w14:textId="77777777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08FE77C0" w14:textId="0B471141" w:rsidR="00D42287" w:rsidRPr="00E85001" w:rsidRDefault="00D42287" w:rsidP="00D42287">
            <w:pPr>
              <w:jc w:val="center"/>
            </w:pPr>
            <w:hyperlink r:id="rId86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M.2529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2544B99F" w14:textId="406DA37C" w:rsidR="00D42287" w:rsidRPr="00E85001" w:rsidRDefault="00D42287" w:rsidP="00D42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5891DD6E" w14:textId="4925A0B7" w:rsidR="00D42287" w:rsidRPr="00C24895" w:rsidRDefault="00D42287" w:rsidP="00D42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Adjacent band compatibility studies of IMT systems in the mobile service in the band 1 492-1 518 MHz with respect to systems in the mobile-satellite service in the frequency band 1 518-1 525 MHz </w:t>
            </w:r>
          </w:p>
        </w:tc>
        <w:tc>
          <w:tcPr>
            <w:tcW w:w="1556" w:type="dxa"/>
          </w:tcPr>
          <w:p w14:paraId="6EE8A88A" w14:textId="4393700F" w:rsidR="00D42287" w:rsidRPr="00B0685F" w:rsidRDefault="00D42287" w:rsidP="00D42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26/09/2023</w:t>
            </w:r>
          </w:p>
        </w:tc>
      </w:tr>
      <w:tr w:rsidR="00E85001" w:rsidRPr="00607169" w14:paraId="20397D85" w14:textId="7777777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0EA40D0D" w14:textId="0A3ED8A7" w:rsidR="00D42287" w:rsidRPr="00E85001" w:rsidRDefault="00D42287" w:rsidP="00D42287">
            <w:pPr>
              <w:jc w:val="center"/>
            </w:pPr>
            <w:hyperlink r:id="rId87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M.2560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46955E60" w14:textId="280A330B" w:rsidR="00D42287" w:rsidRPr="00E85001" w:rsidRDefault="00D42287" w:rsidP="00D42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6B525A9F" w14:textId="2A550590" w:rsidR="00D42287" w:rsidRPr="00C24895" w:rsidRDefault="00D42287" w:rsidP="00D42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5DB1">
              <w:rPr>
                <w:rFonts w:ascii="Times New Roman" w:hAnsi="Times New Roman" w:cs="Times New Roman"/>
              </w:rPr>
              <w:t>Guidance for national and bilateral coordination of assignment to stations in the fixed service with IMT stations in the frequency band 6 425-7 125 MHz</w:t>
            </w:r>
          </w:p>
        </w:tc>
        <w:tc>
          <w:tcPr>
            <w:tcW w:w="1556" w:type="dxa"/>
          </w:tcPr>
          <w:p w14:paraId="516B661E" w14:textId="1AC3339D" w:rsidR="00D42287" w:rsidRPr="00B0685F" w:rsidRDefault="00D42287" w:rsidP="00D42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02/12/2025</w:t>
            </w:r>
          </w:p>
        </w:tc>
      </w:tr>
      <w:tr w:rsidR="00E85001" w:rsidRPr="00607169" w14:paraId="24D8518A" w14:textId="77777777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58910B04" w14:textId="4D9FE0C1" w:rsidR="00D42287" w:rsidRPr="00E85001" w:rsidRDefault="00D42287" w:rsidP="00D42287">
            <w:pPr>
              <w:jc w:val="center"/>
            </w:pPr>
            <w:hyperlink r:id="rId88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M.2561</w:t>
              </w:r>
            </w:hyperlink>
          </w:p>
        </w:tc>
        <w:tc>
          <w:tcPr>
            <w:tcW w:w="630" w:type="dxa"/>
            <w:shd w:val="clear" w:color="auto" w:fill="C5E0B3" w:themeFill="accent6" w:themeFillTint="66"/>
          </w:tcPr>
          <w:p w14:paraId="4F607F08" w14:textId="097E3A56" w:rsidR="00D42287" w:rsidRPr="00E85001" w:rsidRDefault="00D42287" w:rsidP="00D42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43F622EF" w14:textId="4A90B023" w:rsidR="00D42287" w:rsidRPr="00C24895" w:rsidRDefault="00D42287" w:rsidP="00D422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5DB1">
              <w:rPr>
                <w:rFonts w:ascii="Times New Roman" w:hAnsi="Times New Roman" w:cs="Times New Roman"/>
              </w:rPr>
              <w:t>Coordination between space research service (deep space) stations operating in the band 7 145-7 190 MHz and IMT stations operating in the band 6 425-7 125 MHz</w:t>
            </w:r>
          </w:p>
        </w:tc>
        <w:tc>
          <w:tcPr>
            <w:tcW w:w="1556" w:type="dxa"/>
          </w:tcPr>
          <w:p w14:paraId="54A6FA2C" w14:textId="2BC1FFB7" w:rsidR="00D42287" w:rsidRPr="00B0685F" w:rsidRDefault="00D42287" w:rsidP="00D42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02/12/2025</w:t>
            </w:r>
          </w:p>
        </w:tc>
      </w:tr>
      <w:tr w:rsidR="00E85001" w:rsidRPr="00607169" w14:paraId="0E7547BA" w14:textId="2554FAF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0F984361" w14:textId="23BB24A1" w:rsidR="00D42287" w:rsidRPr="00E85001" w:rsidRDefault="00D42287" w:rsidP="00D4228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89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F.2326</w:t>
              </w:r>
            </w:hyperlink>
          </w:p>
        </w:tc>
        <w:tc>
          <w:tcPr>
            <w:tcW w:w="630" w:type="dxa"/>
            <w:shd w:val="clear" w:color="auto" w:fill="CEE6C0"/>
          </w:tcPr>
          <w:p w14:paraId="5F5DA8D8" w14:textId="0D8C1147" w:rsidR="00D42287" w:rsidRPr="00E85001" w:rsidRDefault="00D42287" w:rsidP="00D4228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272340AF" w14:textId="4651C668" w:rsidR="00D42287" w:rsidRPr="002F4EF8" w:rsidRDefault="00D42287" w:rsidP="00D422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and compatibility study between indoor International Mobile Telecommunication small cells and fixed service stations in the 5 925-</w:t>
            </w:r>
            <w:r w:rsidR="0071475F">
              <w:rPr>
                <w:rFonts w:ascii="Times New Roman" w:hAnsi="Times New Roman" w:cs="Times New Roman"/>
              </w:rPr>
              <w:br/>
            </w:r>
            <w:r w:rsidRPr="00C24895">
              <w:rPr>
                <w:rFonts w:ascii="Times New Roman" w:hAnsi="Times New Roman" w:cs="Times New Roman"/>
              </w:rPr>
              <w:t>6 425 MHz frequency band </w:t>
            </w:r>
          </w:p>
        </w:tc>
        <w:tc>
          <w:tcPr>
            <w:tcW w:w="1556" w:type="dxa"/>
          </w:tcPr>
          <w:p w14:paraId="482C9E90" w14:textId="01D55E32" w:rsidR="00D42287" w:rsidRPr="00C24895" w:rsidRDefault="00D42287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11/11/2014</w:t>
            </w:r>
          </w:p>
        </w:tc>
      </w:tr>
      <w:tr w:rsidR="00E85001" w:rsidRPr="00607169" w14:paraId="2AE9D0AD" w14:textId="48E19B93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444D6F5B" w14:textId="33993C43" w:rsidR="00D42287" w:rsidRPr="00E85001" w:rsidRDefault="00D42287" w:rsidP="00D4228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90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F.2327</w:t>
              </w:r>
            </w:hyperlink>
          </w:p>
        </w:tc>
        <w:tc>
          <w:tcPr>
            <w:tcW w:w="630" w:type="dxa"/>
            <w:shd w:val="clear" w:color="auto" w:fill="CEE6C0"/>
          </w:tcPr>
          <w:p w14:paraId="69B5C628" w14:textId="6A4FBF99" w:rsidR="00D42287" w:rsidRPr="00E85001" w:rsidRDefault="00D42287" w:rsidP="00D4228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7D7FCD09" w14:textId="2EFE473C" w:rsidR="00D42287" w:rsidRPr="00D9320E" w:rsidRDefault="00D42287" w:rsidP="00D4228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and compatibility study between International Mobile Telecommunication systems and point-to-point fixed wireless systems in the frequency band 4 400-4 990 MHz </w:t>
            </w:r>
          </w:p>
        </w:tc>
        <w:tc>
          <w:tcPr>
            <w:tcW w:w="1556" w:type="dxa"/>
          </w:tcPr>
          <w:p w14:paraId="121A29E0" w14:textId="3EF71751" w:rsidR="00D42287" w:rsidRPr="00C24895" w:rsidRDefault="00D42287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11/11/2014</w:t>
            </w:r>
          </w:p>
        </w:tc>
      </w:tr>
      <w:tr w:rsidR="00E85001" w:rsidRPr="00607169" w14:paraId="04BFF1D5" w14:textId="3923FB94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66F740CE" w14:textId="27D2B955" w:rsidR="00D42287" w:rsidRPr="00E85001" w:rsidRDefault="00D42287" w:rsidP="00D4228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91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F.2328</w:t>
              </w:r>
            </w:hyperlink>
          </w:p>
        </w:tc>
        <w:tc>
          <w:tcPr>
            <w:tcW w:w="630" w:type="dxa"/>
            <w:shd w:val="clear" w:color="auto" w:fill="CEE6C0"/>
          </w:tcPr>
          <w:p w14:paraId="367E1560" w14:textId="1103805E" w:rsidR="00D42287" w:rsidRPr="00E85001" w:rsidRDefault="00D42287" w:rsidP="00D4228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1E06C4FD" w14:textId="47AD4E75" w:rsidR="00D42287" w:rsidRPr="00D9320E" w:rsidRDefault="00D42287" w:rsidP="00D4228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and compatibility between international mobile telecommunication systems and fixed service systems in the 3 400-4 200 MHz frequency range </w:t>
            </w:r>
          </w:p>
        </w:tc>
        <w:tc>
          <w:tcPr>
            <w:tcW w:w="1556" w:type="dxa"/>
          </w:tcPr>
          <w:p w14:paraId="34772107" w14:textId="0F74CF38" w:rsidR="00D42287" w:rsidRPr="00C24895" w:rsidRDefault="00D42287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11/11/2014</w:t>
            </w:r>
          </w:p>
        </w:tc>
      </w:tr>
      <w:tr w:rsidR="00E85001" w:rsidRPr="00607169" w14:paraId="45F228D7" w14:textId="0F112A3C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19A0E8F1" w14:textId="64BC26C7" w:rsidR="00D42287" w:rsidRPr="00E85001" w:rsidRDefault="00D42287" w:rsidP="00D4228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92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F.2331</w:t>
              </w:r>
            </w:hyperlink>
          </w:p>
        </w:tc>
        <w:tc>
          <w:tcPr>
            <w:tcW w:w="630" w:type="dxa"/>
            <w:shd w:val="clear" w:color="auto" w:fill="CEE6C0"/>
          </w:tcPr>
          <w:p w14:paraId="4D151A13" w14:textId="3B3D21E4" w:rsidR="00D42287" w:rsidRPr="00E85001" w:rsidRDefault="00D42287" w:rsidP="00D4228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3D963168" w14:textId="37DF5DB4" w:rsidR="00D42287" w:rsidRPr="00D9320E" w:rsidRDefault="00D42287" w:rsidP="00D4228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and compatibility between international mobile telecommunication systems and fixed service systems in the 470-694/698 MHz frequency range </w:t>
            </w:r>
          </w:p>
        </w:tc>
        <w:tc>
          <w:tcPr>
            <w:tcW w:w="1556" w:type="dxa"/>
          </w:tcPr>
          <w:p w14:paraId="208DF5F9" w14:textId="07AE55F8" w:rsidR="00D42287" w:rsidRPr="00C24895" w:rsidRDefault="00D42287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11/11/2014</w:t>
            </w:r>
          </w:p>
        </w:tc>
      </w:tr>
      <w:tr w:rsidR="00E85001" w:rsidRPr="00607169" w14:paraId="27008BF7" w14:textId="206EF345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76159393" w14:textId="6AE410B9" w:rsidR="00D42287" w:rsidRPr="00E85001" w:rsidRDefault="00D42287" w:rsidP="00D4228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93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F.2333</w:t>
              </w:r>
            </w:hyperlink>
          </w:p>
        </w:tc>
        <w:tc>
          <w:tcPr>
            <w:tcW w:w="630" w:type="dxa"/>
            <w:shd w:val="clear" w:color="auto" w:fill="CEE6C0"/>
          </w:tcPr>
          <w:p w14:paraId="34CB5594" w14:textId="22803E0B" w:rsidR="00D42287" w:rsidRPr="00E85001" w:rsidRDefault="00D42287" w:rsidP="00D4228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779EED3F" w14:textId="4A355F6B" w:rsidR="00D42287" w:rsidRPr="00D9320E" w:rsidRDefault="00D42287" w:rsidP="00D4228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and compatibility study between international mobile telecommunication and the fixed service in the frequency band 1 350-</w:t>
            </w:r>
            <w:r w:rsidR="0071475F">
              <w:rPr>
                <w:rFonts w:ascii="Times New Roman" w:hAnsi="Times New Roman" w:cs="Times New Roman"/>
              </w:rPr>
              <w:br/>
            </w:r>
            <w:r w:rsidRPr="00C24895">
              <w:rPr>
                <w:rFonts w:ascii="Times New Roman" w:hAnsi="Times New Roman" w:cs="Times New Roman"/>
              </w:rPr>
              <w:t>1 527 MHz </w:t>
            </w:r>
          </w:p>
        </w:tc>
        <w:tc>
          <w:tcPr>
            <w:tcW w:w="1556" w:type="dxa"/>
          </w:tcPr>
          <w:p w14:paraId="5B7769A1" w14:textId="027402D5" w:rsidR="00D42287" w:rsidRPr="00C24895" w:rsidRDefault="00D42287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11/11/2014</w:t>
            </w:r>
          </w:p>
        </w:tc>
      </w:tr>
      <w:tr w:rsidR="00E85001" w:rsidRPr="00607169" w14:paraId="43D5714B" w14:textId="40A856B4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7EE08C70" w14:textId="5B025E04" w:rsidR="003B4F05" w:rsidRPr="00E85001" w:rsidRDefault="003B4F05" w:rsidP="003B4F0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94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F.2439</w:t>
              </w:r>
            </w:hyperlink>
          </w:p>
        </w:tc>
        <w:tc>
          <w:tcPr>
            <w:tcW w:w="630" w:type="dxa"/>
            <w:shd w:val="clear" w:color="auto" w:fill="CEE6C0"/>
          </w:tcPr>
          <w:p w14:paraId="077891F0" w14:textId="04DDAE93" w:rsidR="003B4F05" w:rsidRPr="00E85001" w:rsidRDefault="003B4F05" w:rsidP="003B4F0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3783515F" w14:textId="1E3F06E6" w:rsidR="003B4F05" w:rsidRPr="00D9320E" w:rsidRDefault="003B4F05" w:rsidP="003B4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Deployment and technical characteristics of broadband high altitude platform stations in the fixed service in the frequency bands 6 440-6 520 MHz,</w:t>
            </w:r>
            <w:r w:rsidR="00A502AD">
              <w:rPr>
                <w:rFonts w:ascii="Times New Roman" w:hAnsi="Times New Roman" w:cs="Times New Roman" w:hint="eastAsia"/>
              </w:rPr>
              <w:t xml:space="preserve"> </w:t>
            </w:r>
            <w:r w:rsidRPr="00C24895">
              <w:rPr>
                <w:rFonts w:ascii="Times New Roman" w:hAnsi="Times New Roman" w:cs="Times New Roman"/>
              </w:rPr>
              <w:t>21.4-22.0 GHz, 24.25-27.5 GHz, 27.9-28.2 GHz, 31.0-31.3 GHz,38.0 39.5 GHz, 47.2-47.5 GHz and 47.9-48.2 GHz used in sharing and compatibility studies </w:t>
            </w:r>
          </w:p>
        </w:tc>
        <w:tc>
          <w:tcPr>
            <w:tcW w:w="1556" w:type="dxa"/>
          </w:tcPr>
          <w:p w14:paraId="15131FB2" w14:textId="2AF37C80" w:rsidR="003B4F05" w:rsidRPr="00C24895" w:rsidRDefault="003B4F05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19/11/2018</w:t>
            </w:r>
          </w:p>
        </w:tc>
      </w:tr>
      <w:tr w:rsidR="00E85001" w:rsidRPr="00607169" w14:paraId="37D4B3AF" w14:textId="7777777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4A6FC967" w14:textId="59FBFC10" w:rsidR="003B4F05" w:rsidRPr="00E85001" w:rsidDel="00F50673" w:rsidRDefault="003B4F05" w:rsidP="003B4F05">
            <w:pPr>
              <w:jc w:val="center"/>
            </w:pPr>
            <w:hyperlink r:id="rId95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F.2471</w:t>
              </w:r>
            </w:hyperlink>
          </w:p>
        </w:tc>
        <w:tc>
          <w:tcPr>
            <w:tcW w:w="630" w:type="dxa"/>
            <w:shd w:val="clear" w:color="auto" w:fill="CEE6C0"/>
          </w:tcPr>
          <w:p w14:paraId="3D8E4AE3" w14:textId="3301C92E" w:rsidR="003B4F05" w:rsidRPr="00E85001" w:rsidDel="00F50673" w:rsidRDefault="003B4F05" w:rsidP="003B4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16DBB179" w14:textId="668FBB9B" w:rsidR="003B4F05" w:rsidRPr="00C24895" w:rsidDel="00F50673" w:rsidRDefault="003B4F05" w:rsidP="003B4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and compatibility studies of HAPS systems in the fixed service in the 21.4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Pr="00C24895">
              <w:rPr>
                <w:rFonts w:ascii="Times New Roman" w:hAnsi="Times New Roman" w:cs="Times New Roman"/>
              </w:rPr>
              <w:t xml:space="preserve">22 GHz frequency range for </w:t>
            </w:r>
            <w:proofErr w:type="gramStart"/>
            <w:r w:rsidRPr="00C24895">
              <w:rPr>
                <w:rFonts w:ascii="Times New Roman" w:hAnsi="Times New Roman" w:cs="Times New Roman"/>
              </w:rPr>
              <w:t>Region</w:t>
            </w:r>
            <w:proofErr w:type="gramEnd"/>
            <w:r w:rsidRPr="00C24895">
              <w:rPr>
                <w:rFonts w:ascii="Times New Roman" w:hAnsi="Times New Roman" w:cs="Times New Roman"/>
              </w:rPr>
              <w:t xml:space="preserve"> 2 </w:t>
            </w:r>
          </w:p>
        </w:tc>
        <w:tc>
          <w:tcPr>
            <w:tcW w:w="1556" w:type="dxa"/>
          </w:tcPr>
          <w:p w14:paraId="05341B9E" w14:textId="331D179B" w:rsidR="003B4F05" w:rsidRPr="00C24895" w:rsidRDefault="003B4F05" w:rsidP="003B4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03/09/2019</w:t>
            </w:r>
          </w:p>
        </w:tc>
      </w:tr>
      <w:tr w:rsidR="00E85001" w:rsidRPr="00607169" w14:paraId="469DCAB0" w14:textId="77777777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03A79C84" w14:textId="7E1F572B" w:rsidR="003B4F05" w:rsidRPr="00E85001" w:rsidDel="00F50673" w:rsidRDefault="003B4F05" w:rsidP="003B4F05">
            <w:pPr>
              <w:jc w:val="center"/>
            </w:pPr>
            <w:hyperlink r:id="rId96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F.2472</w:t>
              </w:r>
            </w:hyperlink>
          </w:p>
        </w:tc>
        <w:tc>
          <w:tcPr>
            <w:tcW w:w="630" w:type="dxa"/>
            <w:shd w:val="clear" w:color="auto" w:fill="CEE6C0"/>
          </w:tcPr>
          <w:p w14:paraId="502C38A9" w14:textId="135FFFDD" w:rsidR="003B4F05" w:rsidRPr="00E85001" w:rsidDel="00F50673" w:rsidRDefault="003B4F05" w:rsidP="003B4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4B869AE3" w14:textId="64E782D8" w:rsidR="003B4F05" w:rsidRPr="00C24895" w:rsidDel="00F50673" w:rsidRDefault="003B4F05" w:rsidP="003B4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and compatibility studies of HAPS systems in the fixed service in the 24.25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Pr="00C24895">
              <w:rPr>
                <w:rFonts w:ascii="Times New Roman" w:hAnsi="Times New Roman" w:cs="Times New Roman"/>
              </w:rPr>
              <w:t xml:space="preserve"> 27.5 GHz frequency range in </w:t>
            </w:r>
            <w:proofErr w:type="gramStart"/>
            <w:r w:rsidRPr="00C24895">
              <w:rPr>
                <w:rFonts w:ascii="Times New Roman" w:hAnsi="Times New Roman" w:cs="Times New Roman"/>
              </w:rPr>
              <w:t>Region</w:t>
            </w:r>
            <w:proofErr w:type="gramEnd"/>
            <w:r w:rsidRPr="00C24895">
              <w:rPr>
                <w:rFonts w:ascii="Times New Roman" w:hAnsi="Times New Roman" w:cs="Times New Roman"/>
              </w:rPr>
              <w:t xml:space="preserve"> 2 </w:t>
            </w:r>
          </w:p>
        </w:tc>
        <w:tc>
          <w:tcPr>
            <w:tcW w:w="1556" w:type="dxa"/>
          </w:tcPr>
          <w:p w14:paraId="05F0DB19" w14:textId="20939633" w:rsidR="003B4F05" w:rsidRPr="00C24895" w:rsidRDefault="003B4F05" w:rsidP="003B4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03/09/2019</w:t>
            </w:r>
          </w:p>
        </w:tc>
      </w:tr>
      <w:tr w:rsidR="00E85001" w:rsidRPr="00607169" w14:paraId="6108E6C8" w14:textId="7777777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417F405F" w14:textId="58F5F46C" w:rsidR="003B4F05" w:rsidRPr="00E85001" w:rsidDel="00F50673" w:rsidRDefault="003B4F05" w:rsidP="003B4F05">
            <w:pPr>
              <w:jc w:val="center"/>
            </w:pPr>
            <w:hyperlink r:id="rId97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F.2473</w:t>
              </w:r>
            </w:hyperlink>
          </w:p>
        </w:tc>
        <w:tc>
          <w:tcPr>
            <w:tcW w:w="630" w:type="dxa"/>
            <w:shd w:val="clear" w:color="auto" w:fill="CEE6C0"/>
          </w:tcPr>
          <w:p w14:paraId="49D55A52" w14:textId="6EAEC187" w:rsidR="003B4F05" w:rsidRPr="00E85001" w:rsidDel="00F50673" w:rsidRDefault="003B4F05" w:rsidP="003B4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18F6E584" w14:textId="41434045" w:rsidR="003B4F05" w:rsidRPr="00C24895" w:rsidDel="00F50673" w:rsidRDefault="003B4F05" w:rsidP="003B4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and compatibility studies of HAPS systems in the fixed service in the 27.9-28.2 GHz and 31.0-31.3 GHz frequency ranges </w:t>
            </w:r>
          </w:p>
        </w:tc>
        <w:tc>
          <w:tcPr>
            <w:tcW w:w="1556" w:type="dxa"/>
          </w:tcPr>
          <w:p w14:paraId="52CFB7BE" w14:textId="4C056404" w:rsidR="003B4F05" w:rsidRPr="00C24895" w:rsidRDefault="003B4F05" w:rsidP="003B4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03/09/2019</w:t>
            </w:r>
          </w:p>
        </w:tc>
      </w:tr>
      <w:tr w:rsidR="00E85001" w:rsidRPr="00607169" w14:paraId="10518260" w14:textId="77777777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61C74495" w14:textId="05DADC33" w:rsidR="003B4F05" w:rsidRPr="00E85001" w:rsidDel="00F50673" w:rsidRDefault="003B4F05" w:rsidP="003B4F05">
            <w:pPr>
              <w:jc w:val="center"/>
            </w:pPr>
            <w:hyperlink r:id="rId98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F.2475</w:t>
              </w:r>
            </w:hyperlink>
          </w:p>
        </w:tc>
        <w:tc>
          <w:tcPr>
            <w:tcW w:w="630" w:type="dxa"/>
            <w:shd w:val="clear" w:color="auto" w:fill="CEE6C0"/>
          </w:tcPr>
          <w:p w14:paraId="349EFDEB" w14:textId="383E55D6" w:rsidR="003B4F05" w:rsidRPr="00E85001" w:rsidDel="00F50673" w:rsidRDefault="003B4F05" w:rsidP="003B4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527FE887" w14:textId="4A6FCD41" w:rsidR="003B4F05" w:rsidRPr="00C24895" w:rsidDel="00F50673" w:rsidRDefault="003B4F05" w:rsidP="003B4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 xml:space="preserve">Sharing and compatibility studies of </w:t>
            </w:r>
            <w:proofErr w:type="gramStart"/>
            <w:r w:rsidRPr="00C24895">
              <w:rPr>
                <w:rFonts w:ascii="Times New Roman" w:hAnsi="Times New Roman" w:cs="Times New Roman"/>
              </w:rPr>
              <w:t>High Altitude</w:t>
            </w:r>
            <w:proofErr w:type="gramEnd"/>
            <w:r w:rsidRPr="00C24895">
              <w:rPr>
                <w:rFonts w:ascii="Times New Roman" w:hAnsi="Times New Roman" w:cs="Times New Roman"/>
              </w:rPr>
              <w:t xml:space="preserve"> Platform Station systems in the fixed service in the 38-39.5 GHz frequency range </w:t>
            </w:r>
          </w:p>
        </w:tc>
        <w:tc>
          <w:tcPr>
            <w:tcW w:w="1556" w:type="dxa"/>
          </w:tcPr>
          <w:p w14:paraId="100859D0" w14:textId="3E2220A3" w:rsidR="003B4F05" w:rsidRPr="00C24895" w:rsidRDefault="003B4F05" w:rsidP="003B4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03/09/2019</w:t>
            </w:r>
          </w:p>
        </w:tc>
      </w:tr>
      <w:tr w:rsidR="00E85001" w:rsidRPr="00607169" w14:paraId="6AE00E13" w14:textId="7777777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264F5ECE" w14:textId="3E4AE7E1" w:rsidR="003B4F05" w:rsidRPr="00E85001" w:rsidDel="00F50673" w:rsidRDefault="003B4F05" w:rsidP="003B4F05">
            <w:pPr>
              <w:jc w:val="center"/>
            </w:pPr>
            <w:hyperlink r:id="rId99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F.2476</w:t>
              </w:r>
            </w:hyperlink>
          </w:p>
        </w:tc>
        <w:tc>
          <w:tcPr>
            <w:tcW w:w="630" w:type="dxa"/>
            <w:shd w:val="clear" w:color="auto" w:fill="CEE6C0"/>
          </w:tcPr>
          <w:p w14:paraId="4DF4C3B3" w14:textId="5AAE7455" w:rsidR="003B4F05" w:rsidRPr="00E85001" w:rsidDel="00F50673" w:rsidRDefault="003B4F05" w:rsidP="003B4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42049314" w14:textId="71B1D9A9" w:rsidR="003B4F05" w:rsidRPr="00C24895" w:rsidDel="00F50673" w:rsidRDefault="003B4F05" w:rsidP="003B4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and compatibility studies of HAPS systems in the fixed service in the 47.2-47.5 GHz and 47.9-48.2 GHz frequency ranges </w:t>
            </w:r>
          </w:p>
        </w:tc>
        <w:tc>
          <w:tcPr>
            <w:tcW w:w="1556" w:type="dxa"/>
          </w:tcPr>
          <w:p w14:paraId="448B3311" w14:textId="4EF8211A" w:rsidR="003B4F05" w:rsidRPr="00C24895" w:rsidRDefault="003B4F05" w:rsidP="003B4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03/09/2019</w:t>
            </w:r>
          </w:p>
        </w:tc>
      </w:tr>
      <w:tr w:rsidR="00E85001" w:rsidRPr="00607169" w14:paraId="4A1F3F9B" w14:textId="77777777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6E682488" w14:textId="6E10C0B5" w:rsidR="003B4F05" w:rsidRPr="00E85001" w:rsidRDefault="003B4F05" w:rsidP="003B4F0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00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BT.2247</w:t>
              </w:r>
            </w:hyperlink>
          </w:p>
        </w:tc>
        <w:tc>
          <w:tcPr>
            <w:tcW w:w="630" w:type="dxa"/>
            <w:shd w:val="clear" w:color="auto" w:fill="CEE6C0"/>
          </w:tcPr>
          <w:p w14:paraId="2C4E70E4" w14:textId="13BDCBA7" w:rsidR="003B4F05" w:rsidRPr="00E85001" w:rsidRDefault="003B4F05" w:rsidP="003B4F0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584D9B7D" w14:textId="733A8EB8" w:rsidR="003B4F05" w:rsidRPr="00D9320E" w:rsidRDefault="003B4F05" w:rsidP="003B4F0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Field measurement and analysis of compatibility between DTTB and IMT </w:t>
            </w:r>
          </w:p>
        </w:tc>
        <w:tc>
          <w:tcPr>
            <w:tcW w:w="1556" w:type="dxa"/>
          </w:tcPr>
          <w:p w14:paraId="4CF67B15" w14:textId="59A2896E" w:rsidR="003B4F05" w:rsidRPr="00C24895" w:rsidRDefault="003B4F05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24/</w:t>
            </w:r>
            <w:r w:rsidRPr="00CC78A1">
              <w:rPr>
                <w:rFonts w:ascii="Times New Roman" w:hAnsi="Times New Roman" w:cs="Times New Roman" w:hint="eastAsia"/>
              </w:rPr>
              <w:t>07/2015</w:t>
            </w:r>
          </w:p>
        </w:tc>
      </w:tr>
      <w:tr w:rsidR="00E85001" w:rsidRPr="00607169" w14:paraId="11DF0FE6" w14:textId="1E232A68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5EFBFABF" w14:textId="28822CDF" w:rsidR="003B4F05" w:rsidRPr="00E85001" w:rsidRDefault="003B4F05" w:rsidP="003B4F0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01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BT.2296</w:t>
              </w:r>
            </w:hyperlink>
          </w:p>
        </w:tc>
        <w:tc>
          <w:tcPr>
            <w:tcW w:w="630" w:type="dxa"/>
            <w:shd w:val="clear" w:color="auto" w:fill="CEE6C0"/>
          </w:tcPr>
          <w:p w14:paraId="03CF690D" w14:textId="25001C96" w:rsidR="003B4F05" w:rsidRPr="00E85001" w:rsidRDefault="003B4F05" w:rsidP="003B4F05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46FDCE45" w14:textId="10557B77" w:rsidR="003B4F05" w:rsidRPr="00D9320E" w:rsidRDefault="003B4F05" w:rsidP="003B4F0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Example of application of Recommendation ITU-R BT.1895 and Report ITU-R BT.2265 to assess interference to the broadcasting service caused by the impact of IMT systems on existing head amplifiers of collective television distribution systems </w:t>
            </w:r>
          </w:p>
        </w:tc>
        <w:tc>
          <w:tcPr>
            <w:tcW w:w="1556" w:type="dxa"/>
          </w:tcPr>
          <w:p w14:paraId="461EA196" w14:textId="352D67FC" w:rsidR="003B4F05" w:rsidRPr="00C24895" w:rsidRDefault="003B4F05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26/</w:t>
            </w:r>
            <w:r w:rsidRPr="00AB5FB0">
              <w:rPr>
                <w:rFonts w:ascii="Times New Roman" w:hAnsi="Times New Roman" w:cs="Times New Roman" w:hint="eastAsia"/>
              </w:rPr>
              <w:t>11/2013</w:t>
            </w:r>
          </w:p>
        </w:tc>
      </w:tr>
      <w:tr w:rsidR="00E85001" w:rsidRPr="00607169" w14:paraId="1F953E63" w14:textId="47CCE050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3571B46F" w14:textId="3A6E36F5" w:rsidR="003B4F05" w:rsidRPr="00E85001" w:rsidRDefault="003B4F05" w:rsidP="003B4F0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02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BT.2301</w:t>
              </w:r>
            </w:hyperlink>
          </w:p>
        </w:tc>
        <w:tc>
          <w:tcPr>
            <w:tcW w:w="630" w:type="dxa"/>
            <w:shd w:val="clear" w:color="auto" w:fill="CEE6C0"/>
          </w:tcPr>
          <w:p w14:paraId="6623E3E8" w14:textId="313F2DB8" w:rsidR="003B4F05" w:rsidRPr="00E85001" w:rsidRDefault="003B4F05" w:rsidP="003B4F0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09EB3678" w14:textId="5FC9C814" w:rsidR="003B4F05" w:rsidRPr="00D9320E" w:rsidRDefault="003B4F05" w:rsidP="003B4F0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National field reports on the introduction of IMT in the bands with co primary allocation to the broadcasting and the mobile services </w:t>
            </w:r>
          </w:p>
        </w:tc>
        <w:tc>
          <w:tcPr>
            <w:tcW w:w="1556" w:type="dxa"/>
          </w:tcPr>
          <w:p w14:paraId="19C641B2" w14:textId="46DDBA0E" w:rsidR="003B4F05" w:rsidRPr="00C24895" w:rsidRDefault="003B4F05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30/09/2022</w:t>
            </w:r>
          </w:p>
        </w:tc>
      </w:tr>
      <w:tr w:rsidR="00E85001" w:rsidRPr="00607169" w14:paraId="43559412" w14:textId="2142E350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3B87168F" w14:textId="5B0D981B" w:rsidR="003B4F05" w:rsidRPr="00E85001" w:rsidRDefault="003B4F05" w:rsidP="003B4F0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03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BT.2337</w:t>
              </w:r>
            </w:hyperlink>
          </w:p>
        </w:tc>
        <w:tc>
          <w:tcPr>
            <w:tcW w:w="630" w:type="dxa"/>
            <w:shd w:val="clear" w:color="auto" w:fill="CEE6C0"/>
          </w:tcPr>
          <w:p w14:paraId="48794770" w14:textId="339132C7" w:rsidR="003B4F05" w:rsidRPr="00E85001" w:rsidRDefault="003B4F05" w:rsidP="003B4F05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6FB66535" w14:textId="6455D681" w:rsidR="003B4F05" w:rsidRPr="00D9320E" w:rsidRDefault="003B4F05" w:rsidP="003B4F0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and compatibility studies between digital terrestrial television broadcasting and terrestrial mobile broadband applications, including IMT, in the frequency band 470-694/698 MHz </w:t>
            </w:r>
          </w:p>
        </w:tc>
        <w:tc>
          <w:tcPr>
            <w:tcW w:w="1556" w:type="dxa"/>
          </w:tcPr>
          <w:p w14:paraId="1E17376D" w14:textId="5B129F0C" w:rsidR="003B4F05" w:rsidRPr="00C24895" w:rsidRDefault="003B4F05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21/11/2014</w:t>
            </w:r>
          </w:p>
        </w:tc>
      </w:tr>
      <w:tr w:rsidR="00E85001" w:rsidRPr="00607169" w14:paraId="7AB02E89" w14:textId="05A60CCC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1F92DD11" w14:textId="4C130760" w:rsidR="003B4F05" w:rsidRPr="00E85001" w:rsidRDefault="003B4F05" w:rsidP="003B4F0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04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BT.2339</w:t>
              </w:r>
            </w:hyperlink>
          </w:p>
        </w:tc>
        <w:tc>
          <w:tcPr>
            <w:tcW w:w="630" w:type="dxa"/>
            <w:shd w:val="clear" w:color="auto" w:fill="CEE6C0"/>
          </w:tcPr>
          <w:p w14:paraId="6037A460" w14:textId="110ED907" w:rsidR="003B4F05" w:rsidRPr="00E85001" w:rsidRDefault="003B4F05" w:rsidP="003B4F0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51A9D07D" w14:textId="01A88B48" w:rsidR="003B4F05" w:rsidRPr="00D9320E" w:rsidRDefault="003B4F05" w:rsidP="003B4F0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Co-channel sharing and compatibility studies between digital terrestrial television broadcasting and international mobile telecommunication in the frequency band 694-790 MHz in the GE06 planning area </w:t>
            </w:r>
            <w:r>
              <w:rPr>
                <w:rFonts w:ascii="Times New Roman" w:hAnsi="Times New Roman" w:cs="Times New Roman" w:hint="eastAsia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556" w:type="dxa"/>
          </w:tcPr>
          <w:p w14:paraId="4E45A242" w14:textId="5C0B2FB7" w:rsidR="003B4F05" w:rsidRPr="00C24895" w:rsidRDefault="003B4F05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21/11/2014</w:t>
            </w:r>
          </w:p>
        </w:tc>
      </w:tr>
      <w:tr w:rsidR="00E85001" w:rsidRPr="00607169" w14:paraId="5C7A8DF5" w14:textId="0D090EBD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  <w:hideMark/>
          </w:tcPr>
          <w:p w14:paraId="11138B37" w14:textId="1DCEB390" w:rsidR="003B4F05" w:rsidRPr="00E85001" w:rsidRDefault="003B4F05" w:rsidP="003B4F0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05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RA.2332</w:t>
              </w:r>
            </w:hyperlink>
          </w:p>
        </w:tc>
        <w:tc>
          <w:tcPr>
            <w:tcW w:w="630" w:type="dxa"/>
            <w:shd w:val="clear" w:color="auto" w:fill="CEE6C0"/>
            <w:hideMark/>
          </w:tcPr>
          <w:p w14:paraId="35D071E2" w14:textId="77777777" w:rsidR="003B4F05" w:rsidRPr="00E85001" w:rsidRDefault="003B4F05" w:rsidP="003B4F05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  <w:hideMark/>
          </w:tcPr>
          <w:p w14:paraId="18ADBEB9" w14:textId="7C9A6B54" w:rsidR="003B4F05" w:rsidRPr="00D9320E" w:rsidRDefault="003B4F05" w:rsidP="003B4F0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Compatibility and sharing studies between the radio astronomy service and IMT systems in the frequency bands 608-614 MHz, 1 330-1 400 MHz,</w:t>
            </w:r>
            <w:r w:rsidR="00A502AD">
              <w:rPr>
                <w:rFonts w:ascii="Times New Roman" w:hAnsi="Times New Roman" w:cs="Times New Roman" w:hint="eastAsia"/>
              </w:rPr>
              <w:t xml:space="preserve"> </w:t>
            </w:r>
            <w:r w:rsidRPr="00C24895">
              <w:rPr>
                <w:rFonts w:ascii="Times New Roman" w:hAnsi="Times New Roman" w:cs="Times New Roman"/>
              </w:rPr>
              <w:t xml:space="preserve">1 400-1 427 MHz, 1 610.6-1 613.8 MHz, 1 660-1 670 MHz, </w:t>
            </w:r>
            <w:r w:rsidR="0071475F">
              <w:rPr>
                <w:rFonts w:ascii="Times New Roman" w:hAnsi="Times New Roman" w:cs="Times New Roman"/>
              </w:rPr>
              <w:br/>
            </w:r>
            <w:r w:rsidRPr="00C24895">
              <w:rPr>
                <w:rFonts w:ascii="Times New Roman" w:hAnsi="Times New Roman" w:cs="Times New Roman"/>
              </w:rPr>
              <w:t>2 690-2 700 MHz, 4 800-4 990 MHz and 4 990-5 000 MHz </w:t>
            </w:r>
          </w:p>
        </w:tc>
        <w:tc>
          <w:tcPr>
            <w:tcW w:w="1556" w:type="dxa"/>
          </w:tcPr>
          <w:p w14:paraId="2F871492" w14:textId="4E25B02C" w:rsidR="003B4F05" w:rsidRPr="00C24895" w:rsidRDefault="003B4F05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11/11/2014</w:t>
            </w:r>
          </w:p>
        </w:tc>
      </w:tr>
      <w:tr w:rsidR="00E85001" w:rsidRPr="00607169" w14:paraId="1EE330B2" w14:textId="59897BCE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30C69111" w14:textId="5FF8FFC2" w:rsidR="003B4F05" w:rsidRPr="00E85001" w:rsidRDefault="003B4F05" w:rsidP="003B4F0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06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S.2367</w:t>
              </w:r>
            </w:hyperlink>
          </w:p>
        </w:tc>
        <w:tc>
          <w:tcPr>
            <w:tcW w:w="630" w:type="dxa"/>
            <w:shd w:val="clear" w:color="auto" w:fill="CEE6C0"/>
          </w:tcPr>
          <w:p w14:paraId="4CB7FD83" w14:textId="54B40394" w:rsidR="003B4F05" w:rsidRPr="00E85001" w:rsidRDefault="003B4F05" w:rsidP="003B4F0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49856E3F" w14:textId="4B145F17" w:rsidR="003B4F05" w:rsidRPr="00D9320E" w:rsidRDefault="003B4F05" w:rsidP="003B4F0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 xml:space="preserve">Sharing and compatibility between International Mobile Telecommunication systems and fixed-satellite service networks in the </w:t>
            </w:r>
            <w:r w:rsidR="0071475F">
              <w:rPr>
                <w:rFonts w:ascii="Times New Roman" w:hAnsi="Times New Roman" w:cs="Times New Roman"/>
              </w:rPr>
              <w:br/>
            </w:r>
            <w:r w:rsidRPr="00C24895">
              <w:rPr>
                <w:rFonts w:ascii="Times New Roman" w:hAnsi="Times New Roman" w:cs="Times New Roman"/>
              </w:rPr>
              <w:t>5 850-6 425 MHz frequency range </w:t>
            </w:r>
          </w:p>
        </w:tc>
        <w:tc>
          <w:tcPr>
            <w:tcW w:w="1556" w:type="dxa"/>
          </w:tcPr>
          <w:p w14:paraId="0A5F6402" w14:textId="31E12F1B" w:rsidR="003B4F05" w:rsidRPr="00C24895" w:rsidRDefault="003B4F05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26/06/2015</w:t>
            </w:r>
          </w:p>
        </w:tc>
      </w:tr>
      <w:tr w:rsidR="00E85001" w:rsidRPr="00607169" w14:paraId="6B73551E" w14:textId="0105100C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20B2F396" w14:textId="4C6D8E50" w:rsidR="003B4F05" w:rsidRPr="00E85001" w:rsidRDefault="003B4F05" w:rsidP="003B4F0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07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S.2368</w:t>
              </w:r>
            </w:hyperlink>
          </w:p>
        </w:tc>
        <w:tc>
          <w:tcPr>
            <w:tcW w:w="630" w:type="dxa"/>
            <w:shd w:val="clear" w:color="auto" w:fill="CEE6C0"/>
          </w:tcPr>
          <w:p w14:paraId="0C378B3A" w14:textId="1D0C4E12" w:rsidR="003B4F05" w:rsidRPr="00E85001" w:rsidRDefault="003B4F05" w:rsidP="003B4F05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49E4D95B" w14:textId="15C635EF" w:rsidR="003B4F05" w:rsidRPr="00D9320E" w:rsidRDefault="003B4F05" w:rsidP="003B4F0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studies between International Mobile Telecommunication-Advanced systems and geostationary satellite networks in the fixed-satellite service in the 3 400-4 200 MHz and 4 500-4 800 MHz frequency bands in the WRC study cycle leading to WRC-15 </w:t>
            </w:r>
          </w:p>
        </w:tc>
        <w:tc>
          <w:tcPr>
            <w:tcW w:w="1556" w:type="dxa"/>
          </w:tcPr>
          <w:p w14:paraId="3A4554DB" w14:textId="7B610227" w:rsidR="003B4F05" w:rsidRPr="00C24895" w:rsidRDefault="003B4F05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26/06/2015</w:t>
            </w:r>
          </w:p>
        </w:tc>
      </w:tr>
      <w:tr w:rsidR="00E85001" w:rsidRPr="00607169" w14:paraId="6DB42DDF" w14:textId="53F9C494" w:rsidTr="003463A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0A784C3B" w14:textId="33239533" w:rsidR="003B4F05" w:rsidRPr="00E85001" w:rsidRDefault="003B4F05" w:rsidP="003B4F0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08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SA.2325</w:t>
              </w:r>
            </w:hyperlink>
          </w:p>
        </w:tc>
        <w:tc>
          <w:tcPr>
            <w:tcW w:w="630" w:type="dxa"/>
            <w:shd w:val="clear" w:color="auto" w:fill="CEE6C0"/>
          </w:tcPr>
          <w:p w14:paraId="44113C1D" w14:textId="2D65078F" w:rsidR="003B4F05" w:rsidRPr="00E85001" w:rsidRDefault="003B4F05" w:rsidP="003B4F05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643C05B7" w14:textId="73EA74AC" w:rsidR="003B4F05" w:rsidRPr="00D9320E" w:rsidRDefault="003B4F05" w:rsidP="003B4F05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between space-to-space links in space research, space operation and Earth exploration-satellite services and IMT systems in the frequency bands 2 025-2 110 MHz and 2 200-2 290 MHz</w:t>
            </w:r>
          </w:p>
        </w:tc>
        <w:tc>
          <w:tcPr>
            <w:tcW w:w="1556" w:type="dxa"/>
          </w:tcPr>
          <w:p w14:paraId="2FF73D67" w14:textId="4095263E" w:rsidR="003B4F05" w:rsidRPr="00C24895" w:rsidRDefault="003B4F05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11/11/2014</w:t>
            </w:r>
          </w:p>
        </w:tc>
      </w:tr>
      <w:tr w:rsidR="00E85001" w:rsidRPr="00607169" w14:paraId="2260FA9B" w14:textId="207B027F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E2EFD9" w:themeFill="accent6" w:themeFillTint="33"/>
            <w:noWrap/>
          </w:tcPr>
          <w:p w14:paraId="3450AF89" w14:textId="0757CFD1" w:rsidR="003B4F05" w:rsidRPr="00E85001" w:rsidRDefault="003B4F05" w:rsidP="003B4F05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09" w:tgtFrame="_blank" w:history="1">
              <w:r w:rsidRPr="00E85001">
                <w:rPr>
                  <w:rStyle w:val="Hyperlink"/>
                  <w:rFonts w:ascii="Times New Roman" w:hAnsi="Times New Roman" w:cs="Times New Roman"/>
                </w:rPr>
                <w:t>SA.2329​</w:t>
              </w:r>
            </w:hyperlink>
          </w:p>
        </w:tc>
        <w:tc>
          <w:tcPr>
            <w:tcW w:w="630" w:type="dxa"/>
            <w:shd w:val="clear" w:color="auto" w:fill="CEE6C0"/>
          </w:tcPr>
          <w:p w14:paraId="166AE76D" w14:textId="7683EF83" w:rsidR="003B4F05" w:rsidRPr="00E85001" w:rsidRDefault="003B4F05" w:rsidP="003B4F05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001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70" w:type="dxa"/>
          </w:tcPr>
          <w:p w14:paraId="1E3CED1C" w14:textId="7957DA12" w:rsidR="003B4F05" w:rsidRPr="00D9320E" w:rsidRDefault="003B4F05" w:rsidP="003B4F0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Sharing assessment between meteorological-satellite systems and IMT stations in the 1 695-1 710 MHz frequency band</w:t>
            </w:r>
          </w:p>
        </w:tc>
        <w:tc>
          <w:tcPr>
            <w:tcW w:w="1556" w:type="dxa"/>
          </w:tcPr>
          <w:p w14:paraId="2A1B8619" w14:textId="79753DB4" w:rsidR="003B4F05" w:rsidRPr="00C24895" w:rsidRDefault="003B4F05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11/11/2014</w:t>
            </w:r>
          </w:p>
        </w:tc>
      </w:tr>
    </w:tbl>
    <w:p w14:paraId="08B96DEE" w14:textId="64A4C62B" w:rsidR="00607169" w:rsidRDefault="00607169" w:rsidP="00607169">
      <w:pPr>
        <w:rPr>
          <w:rFonts w:eastAsia="Yu Mincho"/>
          <w:lang w:eastAsia="ja-JP"/>
        </w:rPr>
      </w:pPr>
    </w:p>
    <w:p w14:paraId="63B7E16B" w14:textId="699E8EAE" w:rsidR="00612D13" w:rsidRPr="003463A1" w:rsidRDefault="00612D13" w:rsidP="003463A1">
      <w:pPr>
        <w:pStyle w:val="ListParagraph"/>
        <w:numPr>
          <w:ilvl w:val="0"/>
          <w:numId w:val="3"/>
        </w:numPr>
        <w:rPr>
          <w:rFonts w:ascii="Times New Roman" w:eastAsia="Yu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Yu Mincho" w:hAnsi="Times New Roman" w:cs="Times New Roman" w:hint="eastAsia"/>
          <w:b/>
          <w:bCs/>
          <w:sz w:val="24"/>
          <w:szCs w:val="24"/>
          <w:lang w:eastAsia="ja-JP"/>
        </w:rPr>
        <w:t>Other spectrum-related work</w:t>
      </w:r>
    </w:p>
    <w:tbl>
      <w:tblPr>
        <w:tblStyle w:val="PlainTable2"/>
        <w:tblW w:w="9663" w:type="dxa"/>
        <w:tblLook w:val="04A0" w:firstRow="1" w:lastRow="0" w:firstColumn="1" w:lastColumn="0" w:noHBand="0" w:noVBand="1"/>
      </w:tblPr>
      <w:tblGrid>
        <w:gridCol w:w="1030"/>
        <w:gridCol w:w="705"/>
        <w:gridCol w:w="6545"/>
        <w:gridCol w:w="1383"/>
      </w:tblGrid>
      <w:tr w:rsidR="004E6292" w:rsidRPr="00AD1EE4" w14:paraId="20D0F256" w14:textId="7C6C5CC7" w:rsidTr="004E6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noWrap/>
          </w:tcPr>
          <w:p w14:paraId="21593D1D" w14:textId="702865D9" w:rsidR="004E6292" w:rsidRDefault="004E6292" w:rsidP="004E6292">
            <w:pPr>
              <w:jc w:val="center"/>
            </w:pPr>
            <w:r w:rsidRPr="00D9320E">
              <w:rPr>
                <w:rFonts w:ascii="Times New Roman" w:hAnsi="Times New Roman" w:cs="Times New Roman"/>
              </w:rPr>
              <w:t>Doc</w:t>
            </w:r>
          </w:p>
        </w:tc>
        <w:tc>
          <w:tcPr>
            <w:tcW w:w="705" w:type="dxa"/>
          </w:tcPr>
          <w:p w14:paraId="778A5274" w14:textId="58D81930" w:rsidR="004E6292" w:rsidRPr="00277183" w:rsidRDefault="004E6292" w:rsidP="004E6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20E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6545" w:type="dxa"/>
          </w:tcPr>
          <w:p w14:paraId="108A32F1" w14:textId="754B1AE1" w:rsidR="004E6292" w:rsidRPr="00277183" w:rsidRDefault="004E6292" w:rsidP="00346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20E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383" w:type="dxa"/>
          </w:tcPr>
          <w:p w14:paraId="64302F0F" w14:textId="5D531EC6" w:rsidR="004E6292" w:rsidRPr="00277183" w:rsidRDefault="004E6292" w:rsidP="004E62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2624">
              <w:rPr>
                <w:rFonts w:ascii="Times New Roman" w:hAnsi="Times New Roman" w:cs="Times New Roman"/>
              </w:rPr>
              <w:t>Date of Last Approval</w:t>
            </w:r>
          </w:p>
        </w:tc>
      </w:tr>
      <w:tr w:rsidR="004E6292" w:rsidRPr="00AD1EE4" w14:paraId="0DCFC298" w14:textId="397C8C34" w:rsidTr="004E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EEAF6" w:themeFill="accent5" w:themeFillTint="33"/>
            <w:noWrap/>
            <w:hideMark/>
          </w:tcPr>
          <w:p w14:paraId="7BCB7D35" w14:textId="77777777" w:rsidR="004E6292" w:rsidRPr="000A522B" w:rsidRDefault="004E6292" w:rsidP="004E6292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110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M.1390</w:t>
              </w:r>
            </w:hyperlink>
          </w:p>
        </w:tc>
        <w:tc>
          <w:tcPr>
            <w:tcW w:w="705" w:type="dxa"/>
            <w:shd w:val="clear" w:color="auto" w:fill="D9E2F3" w:themeFill="accent1" w:themeFillTint="33"/>
            <w:hideMark/>
          </w:tcPr>
          <w:p w14:paraId="488F5F2D" w14:textId="77777777" w:rsidR="004E6292" w:rsidRPr="00277183" w:rsidRDefault="004E6292" w:rsidP="004E629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77183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45" w:type="dxa"/>
            <w:hideMark/>
          </w:tcPr>
          <w:p w14:paraId="3F43242E" w14:textId="77777777" w:rsidR="004E6292" w:rsidRPr="00277183" w:rsidRDefault="004E6292" w:rsidP="004E629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77183">
              <w:rPr>
                <w:rFonts w:ascii="Times New Roman" w:hAnsi="Times New Roman" w:cs="Times New Roman"/>
              </w:rPr>
              <w:t>Methodology for the calculation of IMT-2000 terrestrial spectrum requirements </w:t>
            </w:r>
          </w:p>
        </w:tc>
        <w:tc>
          <w:tcPr>
            <w:tcW w:w="1383" w:type="dxa"/>
          </w:tcPr>
          <w:p w14:paraId="7A1B6FA5" w14:textId="117DC909" w:rsidR="004E6292" w:rsidRPr="00277183" w:rsidRDefault="002101B4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14/01/1999</w:t>
            </w:r>
          </w:p>
        </w:tc>
      </w:tr>
      <w:tr w:rsidR="004E6292" w:rsidRPr="00DB6CC5" w14:paraId="5102BD37" w14:textId="237828C4" w:rsidTr="004E6EBA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EEAF6" w:themeFill="accent5" w:themeFillTint="33"/>
            <w:noWrap/>
            <w:hideMark/>
          </w:tcPr>
          <w:p w14:paraId="7668F870" w14:textId="1494C1B8" w:rsidR="004E6292" w:rsidRPr="000A522B" w:rsidRDefault="004E6292" w:rsidP="004E6292">
            <w:pPr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</w:rPr>
            </w:pPr>
            <w:hyperlink r:id="rId111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M.1391</w:t>
              </w:r>
            </w:hyperlink>
            <w:r w:rsidR="00565EC3">
              <w:rPr>
                <w:rFonts w:hint="eastAsia"/>
              </w:rPr>
              <w:t>*</w:t>
            </w:r>
          </w:p>
        </w:tc>
        <w:tc>
          <w:tcPr>
            <w:tcW w:w="705" w:type="dxa"/>
            <w:shd w:val="clear" w:color="auto" w:fill="D9E2F3" w:themeFill="accent1" w:themeFillTint="33"/>
            <w:hideMark/>
          </w:tcPr>
          <w:p w14:paraId="340FDBDF" w14:textId="77777777" w:rsidR="004E6292" w:rsidRPr="00DB6CC5" w:rsidRDefault="004E6292" w:rsidP="004E629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6CC5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45" w:type="dxa"/>
            <w:shd w:val="clear" w:color="auto" w:fill="FFF2CC" w:themeFill="accent4" w:themeFillTint="33"/>
            <w:hideMark/>
          </w:tcPr>
          <w:p w14:paraId="5F72C52A" w14:textId="77777777" w:rsidR="004E6292" w:rsidRPr="00DB6CC5" w:rsidRDefault="004E6292" w:rsidP="004E629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1EE4">
              <w:rPr>
                <w:rFonts w:ascii="Times New Roman" w:hAnsi="Times New Roman" w:cs="Times New Roman"/>
              </w:rPr>
              <w:t>Methodology for the calculation of IMT-2000 satellite spectrum requirements </w:t>
            </w:r>
          </w:p>
        </w:tc>
        <w:tc>
          <w:tcPr>
            <w:tcW w:w="1383" w:type="dxa"/>
          </w:tcPr>
          <w:p w14:paraId="53C0A82A" w14:textId="77D8D36C" w:rsidR="004E6292" w:rsidRPr="00AD1EE4" w:rsidRDefault="005E5EDF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02/06/2006</w:t>
            </w:r>
          </w:p>
        </w:tc>
      </w:tr>
      <w:tr w:rsidR="004E6292" w:rsidRPr="00DB6CC5" w14:paraId="2EBE0F9A" w14:textId="68DA957F" w:rsidTr="004E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DEEAF6" w:themeFill="accent5" w:themeFillTint="33"/>
            <w:noWrap/>
          </w:tcPr>
          <w:p w14:paraId="636FE416" w14:textId="4DEC3392" w:rsidR="004E6292" w:rsidRDefault="004E6292" w:rsidP="004E6292">
            <w:pPr>
              <w:jc w:val="center"/>
            </w:pPr>
            <w:hyperlink r:id="rId112" w:tgtFrame="_blank" w:history="1">
              <w:r w:rsidRPr="000A522B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M.1768</w:t>
              </w:r>
            </w:hyperlink>
          </w:p>
        </w:tc>
        <w:tc>
          <w:tcPr>
            <w:tcW w:w="705" w:type="dxa"/>
            <w:shd w:val="clear" w:color="auto" w:fill="D9E2F3" w:themeFill="accent1" w:themeFillTint="33"/>
          </w:tcPr>
          <w:p w14:paraId="568E1C72" w14:textId="798333CA" w:rsidR="004E6292" w:rsidRPr="00DB6CC5" w:rsidRDefault="004E6292" w:rsidP="004E6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45" w:type="dxa"/>
          </w:tcPr>
          <w:p w14:paraId="24E6364E" w14:textId="3966BEB9" w:rsidR="004E6292" w:rsidRPr="00AD1EE4" w:rsidRDefault="004E6292" w:rsidP="004E62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Methodology for calculation of spectrum requirements for the terrestrial component of International Mobile Telecommunications </w:t>
            </w:r>
          </w:p>
        </w:tc>
        <w:tc>
          <w:tcPr>
            <w:tcW w:w="1383" w:type="dxa"/>
          </w:tcPr>
          <w:p w14:paraId="24A6072C" w14:textId="1E64B265" w:rsidR="004E6292" w:rsidRPr="006D3F60" w:rsidRDefault="007924B3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08</w:t>
            </w:r>
            <w:r w:rsidR="00684001" w:rsidRPr="007924B3">
              <w:rPr>
                <w:rFonts w:ascii="Times New Roman" w:hAnsi="Times New Roman" w:cs="Times New Roman" w:hint="eastAsia"/>
              </w:rPr>
              <w:t>/04/2013</w:t>
            </w:r>
          </w:p>
        </w:tc>
      </w:tr>
      <w:tr w:rsidR="004E6292" w:rsidRPr="00DB6CC5" w14:paraId="6E7C4009" w14:textId="247E25D7" w:rsidTr="004E6EBA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E2EFD9" w:themeFill="accent6" w:themeFillTint="33"/>
            <w:noWrap/>
          </w:tcPr>
          <w:p w14:paraId="55B280E8" w14:textId="0F79680F" w:rsidR="004E6292" w:rsidRDefault="004E6292" w:rsidP="004E6292">
            <w:pPr>
              <w:jc w:val="center"/>
            </w:pPr>
            <w:hyperlink r:id="rId113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M.2023</w:t>
              </w:r>
            </w:hyperlink>
          </w:p>
        </w:tc>
        <w:tc>
          <w:tcPr>
            <w:tcW w:w="705" w:type="dxa"/>
            <w:shd w:val="clear" w:color="auto" w:fill="C5E0B3" w:themeFill="accent6" w:themeFillTint="66"/>
          </w:tcPr>
          <w:p w14:paraId="3C0832CD" w14:textId="3F99B707" w:rsidR="004E6292" w:rsidRPr="00DB6CC5" w:rsidRDefault="004E6292" w:rsidP="004E6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2C19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45" w:type="dxa"/>
          </w:tcPr>
          <w:p w14:paraId="2191B93E" w14:textId="070F6E80" w:rsidR="004E6292" w:rsidRPr="00AD1EE4" w:rsidRDefault="004E6292" w:rsidP="004E62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Spectrum requirements for International Mobile Telecommunications-2000 (IMT-2000) </w:t>
            </w:r>
          </w:p>
        </w:tc>
        <w:tc>
          <w:tcPr>
            <w:tcW w:w="1383" w:type="dxa"/>
          </w:tcPr>
          <w:p w14:paraId="167E6F77" w14:textId="78879030" w:rsidR="004E6292" w:rsidRPr="00C24895" w:rsidRDefault="001431BC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31/12/2000</w:t>
            </w:r>
          </w:p>
        </w:tc>
      </w:tr>
      <w:tr w:rsidR="004E6292" w:rsidRPr="00DB6CC5" w14:paraId="543DD1D7" w14:textId="08E7659C" w:rsidTr="004E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E2EFD9" w:themeFill="accent6" w:themeFillTint="33"/>
            <w:noWrap/>
          </w:tcPr>
          <w:p w14:paraId="7F6C0735" w14:textId="4169DC42" w:rsidR="004E6292" w:rsidRDefault="004E6292" w:rsidP="004E6292">
            <w:pPr>
              <w:jc w:val="center"/>
            </w:pPr>
            <w:hyperlink r:id="rId114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M.2024</w:t>
              </w:r>
            </w:hyperlink>
          </w:p>
        </w:tc>
        <w:tc>
          <w:tcPr>
            <w:tcW w:w="705" w:type="dxa"/>
            <w:shd w:val="clear" w:color="auto" w:fill="C5E0B3" w:themeFill="accent6" w:themeFillTint="66"/>
          </w:tcPr>
          <w:p w14:paraId="6E5D67B3" w14:textId="1533B3DC" w:rsidR="004E6292" w:rsidRPr="00212C19" w:rsidRDefault="004E6292" w:rsidP="004E6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45" w:type="dxa"/>
          </w:tcPr>
          <w:p w14:paraId="10602A27" w14:textId="7B87B744" w:rsidR="004E6292" w:rsidRPr="00C24895" w:rsidRDefault="004E6292" w:rsidP="004E62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Summary of spectrum usage survey results </w:t>
            </w:r>
          </w:p>
        </w:tc>
        <w:tc>
          <w:tcPr>
            <w:tcW w:w="1383" w:type="dxa"/>
          </w:tcPr>
          <w:p w14:paraId="3031D855" w14:textId="70A8D904" w:rsidR="004E6292" w:rsidRPr="00C24895" w:rsidRDefault="001431BC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31/12/2000</w:t>
            </w:r>
          </w:p>
        </w:tc>
      </w:tr>
      <w:tr w:rsidR="004E6292" w:rsidRPr="00DB6CC5" w14:paraId="1123665D" w14:textId="3BCDF941" w:rsidTr="004E6EBA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E2EFD9" w:themeFill="accent6" w:themeFillTint="33"/>
            <w:noWrap/>
          </w:tcPr>
          <w:p w14:paraId="44889221" w14:textId="29D86AE4" w:rsidR="004E6292" w:rsidRDefault="004E6292" w:rsidP="004E6292">
            <w:pPr>
              <w:jc w:val="center"/>
            </w:pPr>
            <w:hyperlink r:id="rId115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M.2077</w:t>
              </w:r>
            </w:hyperlink>
            <w:r w:rsidR="00565EC3">
              <w:rPr>
                <w:rFonts w:hint="eastAsia"/>
              </w:rPr>
              <w:t>*</w:t>
            </w:r>
          </w:p>
        </w:tc>
        <w:tc>
          <w:tcPr>
            <w:tcW w:w="705" w:type="dxa"/>
            <w:shd w:val="clear" w:color="auto" w:fill="C5E0B3" w:themeFill="accent6" w:themeFillTint="66"/>
          </w:tcPr>
          <w:p w14:paraId="465AD72D" w14:textId="57FDC900" w:rsidR="004E6292" w:rsidRPr="000A522B" w:rsidRDefault="004E6292" w:rsidP="004E6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45" w:type="dxa"/>
            <w:shd w:val="clear" w:color="auto" w:fill="FFF2CC" w:themeFill="accent4" w:themeFillTint="33"/>
          </w:tcPr>
          <w:p w14:paraId="25FDB55D" w14:textId="3E14DD7E" w:rsidR="004E6292" w:rsidRPr="00C24895" w:rsidRDefault="004E6292" w:rsidP="004E62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Traffic forecasts and estimated spectrum requirements for the satellite component of IMT 2000 and systems beyond IMT-2000 for the period 2010 to 2020 </w:t>
            </w:r>
          </w:p>
        </w:tc>
        <w:tc>
          <w:tcPr>
            <w:tcW w:w="1383" w:type="dxa"/>
          </w:tcPr>
          <w:p w14:paraId="67E0022D" w14:textId="4FEC5311" w:rsidR="004E6292" w:rsidRPr="00C24895" w:rsidRDefault="003C4FD0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B00D6">
              <w:rPr>
                <w:color w:val="000000"/>
              </w:rPr>
              <w:t>21/09/2006</w:t>
            </w:r>
          </w:p>
        </w:tc>
      </w:tr>
      <w:tr w:rsidR="004E6292" w:rsidRPr="00DB6CC5" w14:paraId="7B19B213" w14:textId="5D493C5A" w:rsidTr="004E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E2EFD9" w:themeFill="accent6" w:themeFillTint="33"/>
            <w:noWrap/>
          </w:tcPr>
          <w:p w14:paraId="5EA8BDE0" w14:textId="691077DB" w:rsidR="004E6292" w:rsidRDefault="004E6292" w:rsidP="004E6292">
            <w:pPr>
              <w:jc w:val="center"/>
            </w:pPr>
            <w:hyperlink r:id="rId116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M.2078</w:t>
              </w:r>
            </w:hyperlink>
          </w:p>
        </w:tc>
        <w:tc>
          <w:tcPr>
            <w:tcW w:w="705" w:type="dxa"/>
            <w:shd w:val="clear" w:color="auto" w:fill="C5E0B3" w:themeFill="accent6" w:themeFillTint="66"/>
          </w:tcPr>
          <w:p w14:paraId="0A891E7C" w14:textId="37D2F815" w:rsidR="004E6292" w:rsidRPr="00212C19" w:rsidRDefault="004E6292" w:rsidP="004E6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45" w:type="dxa"/>
          </w:tcPr>
          <w:p w14:paraId="496321EF" w14:textId="33840A35" w:rsidR="004E6292" w:rsidRPr="00C24895" w:rsidRDefault="004E6292" w:rsidP="004E62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Estimated spectrum bandwidth requirements for the future development of IMT-2000 and IMT-Advanced </w:t>
            </w:r>
          </w:p>
        </w:tc>
        <w:tc>
          <w:tcPr>
            <w:tcW w:w="1383" w:type="dxa"/>
          </w:tcPr>
          <w:p w14:paraId="5D9D2ADA" w14:textId="258F0632" w:rsidR="004E6292" w:rsidRPr="00C24895" w:rsidRDefault="0098056D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21/09/2006</w:t>
            </w:r>
          </w:p>
        </w:tc>
      </w:tr>
      <w:tr w:rsidR="004E6292" w:rsidRPr="00DB6CC5" w14:paraId="73866208" w14:textId="3E3BB6C9" w:rsidTr="004E6EBA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E2EFD9" w:themeFill="accent6" w:themeFillTint="33"/>
            <w:noWrap/>
          </w:tcPr>
          <w:p w14:paraId="61CA258A" w14:textId="3B01C8F6" w:rsidR="004E6292" w:rsidRDefault="004E6292" w:rsidP="004E6292">
            <w:pPr>
              <w:jc w:val="center"/>
            </w:pPr>
            <w:hyperlink r:id="rId117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M.2079</w:t>
              </w:r>
            </w:hyperlink>
          </w:p>
        </w:tc>
        <w:tc>
          <w:tcPr>
            <w:tcW w:w="705" w:type="dxa"/>
            <w:shd w:val="clear" w:color="auto" w:fill="C5E0B3" w:themeFill="accent6" w:themeFillTint="66"/>
          </w:tcPr>
          <w:p w14:paraId="230EF886" w14:textId="4E874A73" w:rsidR="004E6292" w:rsidRPr="000A522B" w:rsidRDefault="004E6292" w:rsidP="004E6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45" w:type="dxa"/>
          </w:tcPr>
          <w:p w14:paraId="1060FAE8" w14:textId="374009C0" w:rsidR="004E6292" w:rsidRPr="00C24895" w:rsidRDefault="004E6292" w:rsidP="004E62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Technical and operational information for identifying spectrum for the terrestrial component of future development of IMT-2000 and IMT-Advanced</w:t>
            </w:r>
          </w:p>
        </w:tc>
        <w:tc>
          <w:tcPr>
            <w:tcW w:w="1383" w:type="dxa"/>
          </w:tcPr>
          <w:p w14:paraId="13E00182" w14:textId="18035419" w:rsidR="0098056D" w:rsidRPr="0098056D" w:rsidRDefault="0098056D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21/09/2006</w:t>
            </w:r>
          </w:p>
        </w:tc>
      </w:tr>
      <w:tr w:rsidR="004E6292" w:rsidRPr="00DB6CC5" w14:paraId="560457AB" w14:textId="46C8441C" w:rsidTr="004E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E2EFD9" w:themeFill="accent6" w:themeFillTint="33"/>
            <w:noWrap/>
          </w:tcPr>
          <w:p w14:paraId="49AD79D2" w14:textId="6E896565" w:rsidR="004E6292" w:rsidRDefault="004E6292" w:rsidP="004E6292">
            <w:pPr>
              <w:jc w:val="center"/>
            </w:pPr>
            <w:hyperlink r:id="rId118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M.2289</w:t>
              </w:r>
            </w:hyperlink>
            <w:r w:rsidR="00565EC3">
              <w:rPr>
                <w:rFonts w:hint="eastAsia"/>
              </w:rPr>
              <w:t>*</w:t>
            </w:r>
          </w:p>
        </w:tc>
        <w:tc>
          <w:tcPr>
            <w:tcW w:w="705" w:type="dxa"/>
            <w:shd w:val="clear" w:color="auto" w:fill="C5E0B3" w:themeFill="accent6" w:themeFillTint="66"/>
          </w:tcPr>
          <w:p w14:paraId="1F2759B6" w14:textId="154031F0" w:rsidR="004E6292" w:rsidRPr="000A522B" w:rsidRDefault="004E6292" w:rsidP="004E6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45" w:type="dxa"/>
            <w:shd w:val="clear" w:color="auto" w:fill="FFF2CC" w:themeFill="accent4" w:themeFillTint="33"/>
          </w:tcPr>
          <w:p w14:paraId="43A96E96" w14:textId="5AC87A96" w:rsidR="004E6292" w:rsidRPr="00C24895" w:rsidRDefault="004E6292" w:rsidP="004E62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Future radio aspect parameters for use with the terrestrial IMT spectrum estimate methodology of Recommendation ITU-R M.1768-1 </w:t>
            </w:r>
          </w:p>
        </w:tc>
        <w:tc>
          <w:tcPr>
            <w:tcW w:w="1383" w:type="dxa"/>
          </w:tcPr>
          <w:p w14:paraId="0BE9B839" w14:textId="4FA0B1F6" w:rsidR="004E6292" w:rsidRPr="00C24895" w:rsidRDefault="00017BC5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03/12/2013</w:t>
            </w:r>
          </w:p>
        </w:tc>
      </w:tr>
      <w:tr w:rsidR="004E6292" w:rsidRPr="00DB6CC5" w14:paraId="7A601049" w14:textId="3F38BE92" w:rsidTr="004E6EBA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E2EFD9" w:themeFill="accent6" w:themeFillTint="33"/>
            <w:noWrap/>
          </w:tcPr>
          <w:p w14:paraId="639944F3" w14:textId="2803D937" w:rsidR="004E6292" w:rsidRDefault="004E6292" w:rsidP="004E6292">
            <w:pPr>
              <w:jc w:val="center"/>
            </w:pPr>
            <w:hyperlink r:id="rId119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M.2290</w:t>
              </w:r>
            </w:hyperlink>
            <w:r w:rsidR="00565EC3">
              <w:rPr>
                <w:rFonts w:hint="eastAsia"/>
              </w:rPr>
              <w:t>*</w:t>
            </w:r>
          </w:p>
        </w:tc>
        <w:tc>
          <w:tcPr>
            <w:tcW w:w="705" w:type="dxa"/>
            <w:shd w:val="clear" w:color="auto" w:fill="C5E0B3" w:themeFill="accent6" w:themeFillTint="66"/>
          </w:tcPr>
          <w:p w14:paraId="09F717BD" w14:textId="428F8248" w:rsidR="004E6292" w:rsidRPr="000A522B" w:rsidRDefault="004E6292" w:rsidP="004E62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45" w:type="dxa"/>
            <w:shd w:val="clear" w:color="auto" w:fill="FFF2CC" w:themeFill="accent4" w:themeFillTint="33"/>
          </w:tcPr>
          <w:p w14:paraId="675671FE" w14:textId="1685CFD6" w:rsidR="004E6292" w:rsidRPr="00C24895" w:rsidRDefault="004E6292" w:rsidP="004E62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Future spectrum requirements estimate for terrestrial IMT </w:t>
            </w:r>
          </w:p>
        </w:tc>
        <w:tc>
          <w:tcPr>
            <w:tcW w:w="1383" w:type="dxa"/>
          </w:tcPr>
          <w:p w14:paraId="7EF3C7C5" w14:textId="67802D64" w:rsidR="004E6292" w:rsidRPr="00C24895" w:rsidRDefault="00017BC5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03/12/2013</w:t>
            </w:r>
          </w:p>
        </w:tc>
      </w:tr>
      <w:tr w:rsidR="004E6292" w:rsidRPr="00DB6CC5" w14:paraId="556C60A3" w14:textId="74855A63" w:rsidTr="004E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shd w:val="clear" w:color="auto" w:fill="E2EFD9" w:themeFill="accent6" w:themeFillTint="33"/>
            <w:noWrap/>
          </w:tcPr>
          <w:p w14:paraId="34C12346" w14:textId="3ECE65A4" w:rsidR="004E6292" w:rsidRDefault="004E6292" w:rsidP="004E6292">
            <w:pPr>
              <w:jc w:val="center"/>
            </w:pPr>
            <w:hyperlink r:id="rId120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F.2438</w:t>
              </w:r>
            </w:hyperlink>
          </w:p>
        </w:tc>
        <w:tc>
          <w:tcPr>
            <w:tcW w:w="705" w:type="dxa"/>
            <w:shd w:val="clear" w:color="auto" w:fill="C5E0B3" w:themeFill="accent6" w:themeFillTint="66"/>
          </w:tcPr>
          <w:p w14:paraId="70730187" w14:textId="0F1E2ADC" w:rsidR="004E6292" w:rsidRPr="000A522B" w:rsidRDefault="004E6292" w:rsidP="004E62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45" w:type="dxa"/>
          </w:tcPr>
          <w:p w14:paraId="070E94BA" w14:textId="135EEB14" w:rsidR="004E6292" w:rsidRPr="00C24895" w:rsidRDefault="004E6292" w:rsidP="004E62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 xml:space="preserve">Spectrum needs of </w:t>
            </w:r>
            <w:proofErr w:type="gramStart"/>
            <w:r w:rsidRPr="00C24895">
              <w:rPr>
                <w:rFonts w:ascii="Times New Roman" w:hAnsi="Times New Roman" w:cs="Times New Roman"/>
              </w:rPr>
              <w:t>high altitude</w:t>
            </w:r>
            <w:proofErr w:type="gramEnd"/>
            <w:r w:rsidRPr="00C24895">
              <w:rPr>
                <w:rFonts w:ascii="Times New Roman" w:hAnsi="Times New Roman" w:cs="Times New Roman"/>
              </w:rPr>
              <w:t xml:space="preserve"> platform stations (HAPS) broadband links operating in the fixed service </w:t>
            </w:r>
          </w:p>
        </w:tc>
        <w:tc>
          <w:tcPr>
            <w:tcW w:w="1383" w:type="dxa"/>
          </w:tcPr>
          <w:p w14:paraId="3AE9871E" w14:textId="72FC5E78" w:rsidR="004E6292" w:rsidRPr="00C24895" w:rsidRDefault="00910559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19/</w:t>
            </w:r>
            <w:r w:rsidR="00B81B20" w:rsidRPr="00910559">
              <w:rPr>
                <w:rFonts w:ascii="Times New Roman" w:hAnsi="Times New Roman" w:cs="Times New Roman" w:hint="eastAsia"/>
              </w:rPr>
              <w:t>11/2018</w:t>
            </w:r>
          </w:p>
        </w:tc>
      </w:tr>
    </w:tbl>
    <w:p w14:paraId="7E22738D" w14:textId="77777777" w:rsidR="00612D13" w:rsidRPr="003463A1" w:rsidRDefault="00612D13" w:rsidP="00607169">
      <w:pPr>
        <w:rPr>
          <w:rFonts w:eastAsia="Yu Mincho"/>
          <w:lang w:eastAsia="ja-JP"/>
        </w:rPr>
      </w:pPr>
    </w:p>
    <w:p w14:paraId="0FCEE2A2" w14:textId="39F4034D" w:rsidR="00607169" w:rsidRPr="003463A1" w:rsidRDefault="00612D13" w:rsidP="003463A1">
      <w:pPr>
        <w:pStyle w:val="ListParagraph"/>
        <w:numPr>
          <w:ilvl w:val="0"/>
          <w:numId w:val="3"/>
        </w:numPr>
        <w:rPr>
          <w:rFonts w:ascii="Times New Roman" w:eastAsia="Yu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Yu Mincho" w:hAnsi="Times New Roman" w:cs="Times New Roman" w:hint="eastAsia"/>
          <w:b/>
          <w:bCs/>
          <w:sz w:val="24"/>
          <w:szCs w:val="24"/>
          <w:lang w:eastAsia="ja-JP"/>
        </w:rPr>
        <w:t>Others</w:t>
      </w:r>
    </w:p>
    <w:tbl>
      <w:tblPr>
        <w:tblStyle w:val="PlainTable2"/>
        <w:tblW w:w="9634" w:type="dxa"/>
        <w:tblLook w:val="04A0" w:firstRow="1" w:lastRow="0" w:firstColumn="1" w:lastColumn="0" w:noHBand="0" w:noVBand="1"/>
      </w:tblPr>
      <w:tblGrid>
        <w:gridCol w:w="1029"/>
        <w:gridCol w:w="677"/>
        <w:gridCol w:w="6464"/>
        <w:gridCol w:w="1464"/>
      </w:tblGrid>
      <w:tr w:rsidR="009B4E3D" w:rsidRPr="00607169" w14:paraId="50662F6F" w14:textId="6EB50E48" w:rsidTr="00346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noWrap/>
            <w:hideMark/>
          </w:tcPr>
          <w:p w14:paraId="0ED91993" w14:textId="77777777" w:rsidR="009B4E3D" w:rsidRPr="00D9320E" w:rsidRDefault="009B4E3D" w:rsidP="00B46F0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D9320E">
              <w:rPr>
                <w:rFonts w:ascii="Times New Roman" w:hAnsi="Times New Roman" w:cs="Times New Roman"/>
              </w:rPr>
              <w:t>Doc</w:t>
            </w:r>
          </w:p>
        </w:tc>
        <w:tc>
          <w:tcPr>
            <w:tcW w:w="677" w:type="dxa"/>
            <w:hideMark/>
          </w:tcPr>
          <w:p w14:paraId="39B6E323" w14:textId="77777777" w:rsidR="009B4E3D" w:rsidRPr="00D9320E" w:rsidRDefault="009B4E3D" w:rsidP="00B46F0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20E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6552" w:type="dxa"/>
            <w:hideMark/>
          </w:tcPr>
          <w:p w14:paraId="38347B2D" w14:textId="77777777" w:rsidR="009B4E3D" w:rsidRPr="00D9320E" w:rsidRDefault="009B4E3D" w:rsidP="00B46F0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20E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469" w:type="dxa"/>
          </w:tcPr>
          <w:p w14:paraId="32F1C8FB" w14:textId="2AD6EEBD" w:rsidR="009B4E3D" w:rsidRPr="00D9320E" w:rsidRDefault="009B4E3D" w:rsidP="009B4E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2624">
              <w:rPr>
                <w:rFonts w:ascii="Times New Roman" w:hAnsi="Times New Roman" w:cs="Times New Roman"/>
              </w:rPr>
              <w:t>Date of Last Approval</w:t>
            </w:r>
          </w:p>
        </w:tc>
      </w:tr>
      <w:tr w:rsidR="009B4E3D" w:rsidRPr="00607169" w14:paraId="334E0CFD" w14:textId="71472806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DEEAF6" w:themeFill="accent5" w:themeFillTint="33"/>
            <w:noWrap/>
            <w:hideMark/>
          </w:tcPr>
          <w:p w14:paraId="7B36971A" w14:textId="7D98F6E7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21" w:tgtFrame="_blank" w:history="1">
              <w:r w:rsidRPr="000A522B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M.1182</w:t>
              </w:r>
            </w:hyperlink>
          </w:p>
        </w:tc>
        <w:tc>
          <w:tcPr>
            <w:tcW w:w="677" w:type="dxa"/>
            <w:shd w:val="clear" w:color="auto" w:fill="D9E2F3" w:themeFill="accent1" w:themeFillTint="33"/>
            <w:hideMark/>
          </w:tcPr>
          <w:p w14:paraId="784FC238" w14:textId="77777777" w:rsidR="009B4E3D" w:rsidRPr="000A522B" w:rsidRDefault="009B4E3D" w:rsidP="00E0765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52" w:type="dxa"/>
            <w:hideMark/>
          </w:tcPr>
          <w:p w14:paraId="26DACF43" w14:textId="23EED48E" w:rsidR="009B4E3D" w:rsidRPr="00D9320E" w:rsidRDefault="009B4E3D" w:rsidP="006D3F6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Integration of terrestrial and satellite mobile communication systems </w:t>
            </w:r>
          </w:p>
        </w:tc>
        <w:tc>
          <w:tcPr>
            <w:tcW w:w="1469" w:type="dxa"/>
          </w:tcPr>
          <w:p w14:paraId="51D75E62" w14:textId="57208438" w:rsidR="009B4E3D" w:rsidRPr="006D3F60" w:rsidRDefault="003521FB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19/06/2003</w:t>
            </w:r>
          </w:p>
        </w:tc>
      </w:tr>
      <w:tr w:rsidR="009B4E3D" w:rsidRPr="00607169" w14:paraId="35B65312" w14:textId="0763452C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DEEAF6" w:themeFill="accent5" w:themeFillTint="33"/>
            <w:noWrap/>
            <w:hideMark/>
          </w:tcPr>
          <w:p w14:paraId="545522F8" w14:textId="20030E37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22" w:tgtFrame="_blank" w:history="1">
              <w:r w:rsidRPr="000A522B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M.1224</w:t>
              </w:r>
            </w:hyperlink>
          </w:p>
        </w:tc>
        <w:tc>
          <w:tcPr>
            <w:tcW w:w="677" w:type="dxa"/>
            <w:shd w:val="clear" w:color="auto" w:fill="D9E2F3" w:themeFill="accent1" w:themeFillTint="33"/>
            <w:hideMark/>
          </w:tcPr>
          <w:p w14:paraId="612B74DC" w14:textId="77777777" w:rsidR="009B4E3D" w:rsidRPr="000A522B" w:rsidRDefault="009B4E3D" w:rsidP="00E0765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52" w:type="dxa"/>
            <w:hideMark/>
          </w:tcPr>
          <w:p w14:paraId="5B2F03EC" w14:textId="2BF30000" w:rsidR="009B4E3D" w:rsidRPr="006D3F60" w:rsidRDefault="009B4E3D" w:rsidP="006D3F6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Vocabulary of terms for International Mobile Telecommunications (IMT) </w:t>
            </w:r>
          </w:p>
        </w:tc>
        <w:tc>
          <w:tcPr>
            <w:tcW w:w="1469" w:type="dxa"/>
          </w:tcPr>
          <w:p w14:paraId="0661659B" w14:textId="245E9E08" w:rsidR="009B4E3D" w:rsidRPr="006D3F60" w:rsidRDefault="007F3935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15/03/2012</w:t>
            </w:r>
          </w:p>
        </w:tc>
      </w:tr>
      <w:tr w:rsidR="009B4E3D" w:rsidRPr="00607169" w14:paraId="10C5CF7F" w14:textId="1F45D31D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DEEAF6" w:themeFill="accent5" w:themeFillTint="33"/>
            <w:noWrap/>
            <w:hideMark/>
          </w:tcPr>
          <w:p w14:paraId="17DEE70E" w14:textId="36B0E0D5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23" w:tgtFrame="_blank" w:history="1">
              <w:r w:rsidRPr="000A522B">
                <w:rPr>
                  <w:rFonts w:ascii="Times New Roman" w:eastAsia="Times New Roman" w:hAnsi="Times New Roman" w:cs="Times New Roman"/>
                  <w:color w:val="3789BD"/>
                  <w:kern w:val="0"/>
                  <w:u w:val="single"/>
                  <w:bdr w:val="none" w:sz="0" w:space="0" w:color="auto" w:frame="1"/>
                  <w14:ligatures w14:val="none"/>
                </w:rPr>
                <w:t>M.2014</w:t>
              </w:r>
            </w:hyperlink>
            <w:r w:rsidR="00565EC3">
              <w:rPr>
                <w:rFonts w:hint="eastAsia"/>
              </w:rPr>
              <w:t>*</w:t>
            </w:r>
          </w:p>
        </w:tc>
        <w:tc>
          <w:tcPr>
            <w:tcW w:w="677" w:type="dxa"/>
            <w:shd w:val="clear" w:color="auto" w:fill="D9E2F3" w:themeFill="accent1" w:themeFillTint="33"/>
            <w:hideMark/>
          </w:tcPr>
          <w:p w14:paraId="5D52CA5E" w14:textId="77777777" w:rsidR="009B4E3D" w:rsidRPr="000A522B" w:rsidRDefault="009B4E3D" w:rsidP="00E0765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Rec</w:t>
            </w:r>
          </w:p>
        </w:tc>
        <w:tc>
          <w:tcPr>
            <w:tcW w:w="6552" w:type="dxa"/>
            <w:shd w:val="clear" w:color="auto" w:fill="FFF2CC" w:themeFill="accent4" w:themeFillTint="33"/>
            <w:hideMark/>
          </w:tcPr>
          <w:p w14:paraId="4C2A6086" w14:textId="471A350F" w:rsidR="009B4E3D" w:rsidRPr="00D9320E" w:rsidRDefault="009B4E3D" w:rsidP="006D3F6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3F60">
              <w:rPr>
                <w:rFonts w:ascii="Times New Roman" w:hAnsi="Times New Roman" w:cs="Times New Roman"/>
              </w:rPr>
              <w:t>Global circulation of IMT satellite terminals </w:t>
            </w:r>
          </w:p>
        </w:tc>
        <w:tc>
          <w:tcPr>
            <w:tcW w:w="1469" w:type="dxa"/>
          </w:tcPr>
          <w:p w14:paraId="54C0CDD6" w14:textId="1FA2F401" w:rsidR="00255071" w:rsidRPr="006D3F60" w:rsidRDefault="00255071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09/09/2015</w:t>
            </w:r>
          </w:p>
        </w:tc>
      </w:tr>
      <w:tr w:rsidR="009B4E3D" w:rsidRPr="00607169" w14:paraId="3E1F2DFC" w14:textId="55FC3B40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</w:tcPr>
          <w:p w14:paraId="5CADE47B" w14:textId="59F29102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24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M.1153</w:t>
              </w:r>
            </w:hyperlink>
          </w:p>
        </w:tc>
        <w:tc>
          <w:tcPr>
            <w:tcW w:w="677" w:type="dxa"/>
            <w:shd w:val="clear" w:color="auto" w:fill="CEE6C0"/>
          </w:tcPr>
          <w:p w14:paraId="16232FC8" w14:textId="09F6BAE4" w:rsidR="009B4E3D" w:rsidRPr="000A522B" w:rsidRDefault="009B4E3D" w:rsidP="00E0765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</w:tcPr>
          <w:p w14:paraId="5EECD11D" w14:textId="5AEEA93D" w:rsidR="009B4E3D" w:rsidRPr="00D9320E" w:rsidRDefault="009B4E3D" w:rsidP="006D3F6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Future public land mobile telecommunication systems </w:t>
            </w:r>
          </w:p>
        </w:tc>
        <w:tc>
          <w:tcPr>
            <w:tcW w:w="1469" w:type="dxa"/>
          </w:tcPr>
          <w:p w14:paraId="4879D766" w14:textId="6F380CDB" w:rsidR="00F83D51" w:rsidRPr="00C24895" w:rsidRDefault="002B426E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31/12/1990</w:t>
            </w:r>
          </w:p>
        </w:tc>
      </w:tr>
      <w:tr w:rsidR="009B4E3D" w:rsidRPr="00607169" w14:paraId="4A1D1849" w14:textId="40013C87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</w:tcPr>
          <w:p w14:paraId="05E09908" w14:textId="762110DE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25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M.1155</w:t>
              </w:r>
            </w:hyperlink>
          </w:p>
        </w:tc>
        <w:tc>
          <w:tcPr>
            <w:tcW w:w="677" w:type="dxa"/>
            <w:shd w:val="clear" w:color="auto" w:fill="CEE6C0"/>
          </w:tcPr>
          <w:p w14:paraId="145B77A3" w14:textId="11F7ED25" w:rsidR="009B4E3D" w:rsidRPr="000A522B" w:rsidRDefault="009B4E3D" w:rsidP="00E0765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</w:tcPr>
          <w:p w14:paraId="140976BE" w14:textId="30B8FE57" w:rsidR="009B4E3D" w:rsidRPr="007920A6" w:rsidRDefault="009B4E3D" w:rsidP="0079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Adaptation of mobile radiocommunication technology to the needs of developing countries </w:t>
            </w:r>
          </w:p>
        </w:tc>
        <w:tc>
          <w:tcPr>
            <w:tcW w:w="1469" w:type="dxa"/>
          </w:tcPr>
          <w:p w14:paraId="0A7BEBAD" w14:textId="61DF53CA" w:rsidR="009B4E3D" w:rsidRPr="00C24895" w:rsidRDefault="002B426E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31/12/1990</w:t>
            </w:r>
          </w:p>
        </w:tc>
      </w:tr>
      <w:tr w:rsidR="009B4E3D" w:rsidRPr="00607169" w14:paraId="24B00953" w14:textId="4C56629D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</w:tcPr>
          <w:p w14:paraId="37C199BF" w14:textId="082777AB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26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M.2072</w:t>
              </w:r>
            </w:hyperlink>
          </w:p>
        </w:tc>
        <w:tc>
          <w:tcPr>
            <w:tcW w:w="677" w:type="dxa"/>
            <w:shd w:val="clear" w:color="auto" w:fill="CEE6C0"/>
          </w:tcPr>
          <w:p w14:paraId="1933F7AD" w14:textId="5F4715FA" w:rsidR="009B4E3D" w:rsidRPr="000A522B" w:rsidRDefault="009B4E3D" w:rsidP="00E0765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</w:tcPr>
          <w:p w14:paraId="79B15FAB" w14:textId="10D4364B" w:rsidR="009B4E3D" w:rsidRPr="00D9320E" w:rsidRDefault="009B4E3D" w:rsidP="006D3F6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World mobile telecommunication market forecast </w:t>
            </w:r>
          </w:p>
        </w:tc>
        <w:tc>
          <w:tcPr>
            <w:tcW w:w="1469" w:type="dxa"/>
          </w:tcPr>
          <w:p w14:paraId="2912079A" w14:textId="1E0FB303" w:rsidR="009B4E3D" w:rsidRPr="00C24895" w:rsidRDefault="00E34DDB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22/11/2005</w:t>
            </w:r>
          </w:p>
        </w:tc>
      </w:tr>
      <w:tr w:rsidR="009B4E3D" w:rsidRPr="00607169" w14:paraId="1EBECE21" w14:textId="6E9E7646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</w:tcPr>
          <w:p w14:paraId="6D8E87C6" w14:textId="1F101C2E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27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M.2242</w:t>
              </w:r>
            </w:hyperlink>
          </w:p>
        </w:tc>
        <w:tc>
          <w:tcPr>
            <w:tcW w:w="677" w:type="dxa"/>
            <w:shd w:val="clear" w:color="auto" w:fill="CEE6C0"/>
          </w:tcPr>
          <w:p w14:paraId="0FFBB33D" w14:textId="136A0CEB" w:rsidR="009B4E3D" w:rsidRPr="000A522B" w:rsidRDefault="009B4E3D" w:rsidP="00E0765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</w:tcPr>
          <w:p w14:paraId="4617EBD3" w14:textId="525280C8" w:rsidR="009B4E3D" w:rsidRPr="00C46EEF" w:rsidRDefault="009B4E3D" w:rsidP="00C46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Cognitive Radio Systems specific for IMT Systems</w:t>
            </w:r>
          </w:p>
        </w:tc>
        <w:tc>
          <w:tcPr>
            <w:tcW w:w="1469" w:type="dxa"/>
          </w:tcPr>
          <w:p w14:paraId="502C5D0E" w14:textId="04C8D44E" w:rsidR="009B4E3D" w:rsidRPr="00C24895" w:rsidRDefault="009B0E90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23/11/2011</w:t>
            </w:r>
          </w:p>
        </w:tc>
      </w:tr>
      <w:tr w:rsidR="009B4E3D" w:rsidRPr="00607169" w14:paraId="450CC571" w14:textId="485E5D66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</w:tcPr>
          <w:p w14:paraId="18F67E9D" w14:textId="66BCBA04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28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M.2243</w:t>
              </w:r>
            </w:hyperlink>
          </w:p>
        </w:tc>
        <w:tc>
          <w:tcPr>
            <w:tcW w:w="677" w:type="dxa"/>
            <w:shd w:val="clear" w:color="auto" w:fill="CEE6C0"/>
          </w:tcPr>
          <w:p w14:paraId="43641079" w14:textId="4CFFE483" w:rsidR="009B4E3D" w:rsidRPr="000A522B" w:rsidRDefault="009B4E3D" w:rsidP="00E0765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</w:tcPr>
          <w:p w14:paraId="70D8B7B6" w14:textId="5341B676" w:rsidR="009B4E3D" w:rsidRPr="00D9320E" w:rsidRDefault="009B4E3D" w:rsidP="006D3F6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Assessment of the global mobile broadband deployments and forecasts for International Mobile Telecommunications </w:t>
            </w:r>
          </w:p>
        </w:tc>
        <w:tc>
          <w:tcPr>
            <w:tcW w:w="1469" w:type="dxa"/>
          </w:tcPr>
          <w:p w14:paraId="6731E85F" w14:textId="32EC5FA0" w:rsidR="009B4E3D" w:rsidRPr="00C24895" w:rsidRDefault="009B0E90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23/11/2011</w:t>
            </w:r>
          </w:p>
        </w:tc>
      </w:tr>
      <w:tr w:rsidR="009B4E3D" w:rsidRPr="00607169" w14:paraId="17ED066C" w14:textId="692E058B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</w:tcPr>
          <w:p w14:paraId="15FF5180" w14:textId="7755C4CD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29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M.2244</w:t>
              </w:r>
            </w:hyperlink>
          </w:p>
        </w:tc>
        <w:tc>
          <w:tcPr>
            <w:tcW w:w="677" w:type="dxa"/>
            <w:shd w:val="clear" w:color="auto" w:fill="CEE6C0"/>
          </w:tcPr>
          <w:p w14:paraId="7EE65FFB" w14:textId="5CC1887B" w:rsidR="009B4E3D" w:rsidRPr="000A522B" w:rsidRDefault="009B4E3D" w:rsidP="00E0765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</w:tcPr>
          <w:p w14:paraId="66FD2122" w14:textId="79F99D2C" w:rsidR="009B4E3D" w:rsidRPr="00D9320E" w:rsidRDefault="009B4E3D" w:rsidP="006D3F6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Isolation between antennas of IMT base stations in the land mobile service </w:t>
            </w:r>
          </w:p>
        </w:tc>
        <w:tc>
          <w:tcPr>
            <w:tcW w:w="1469" w:type="dxa"/>
          </w:tcPr>
          <w:p w14:paraId="259788EE" w14:textId="4E159937" w:rsidR="009B4E3D" w:rsidRPr="00C24895" w:rsidRDefault="009B0E90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23/11/2011</w:t>
            </w:r>
          </w:p>
        </w:tc>
      </w:tr>
      <w:tr w:rsidR="009B4E3D" w:rsidRPr="00607169" w14:paraId="004FD0F9" w14:textId="0FA8023D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  <w:hideMark/>
          </w:tcPr>
          <w:p w14:paraId="60805994" w14:textId="0F5F2EA7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30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M.2291</w:t>
              </w:r>
            </w:hyperlink>
          </w:p>
        </w:tc>
        <w:tc>
          <w:tcPr>
            <w:tcW w:w="677" w:type="dxa"/>
            <w:shd w:val="clear" w:color="auto" w:fill="CEE6C0"/>
            <w:hideMark/>
          </w:tcPr>
          <w:p w14:paraId="36F963E0" w14:textId="77777777" w:rsidR="009B4E3D" w:rsidRPr="000A522B" w:rsidRDefault="009B4E3D" w:rsidP="00E0765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  <w:hideMark/>
          </w:tcPr>
          <w:p w14:paraId="18794B70" w14:textId="0EA51323" w:rsidR="009B4E3D" w:rsidRPr="00D9320E" w:rsidRDefault="009B4E3D" w:rsidP="006D3F6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The use of International Mobile Telecommunications for broadband public protection and disaster relief applications </w:t>
            </w:r>
          </w:p>
        </w:tc>
        <w:tc>
          <w:tcPr>
            <w:tcW w:w="1469" w:type="dxa"/>
          </w:tcPr>
          <w:p w14:paraId="3B6A8D24" w14:textId="534C3B6E" w:rsidR="009B4E3D" w:rsidRPr="00C24895" w:rsidRDefault="00AB26C8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16/12/2021</w:t>
            </w:r>
          </w:p>
        </w:tc>
      </w:tr>
      <w:tr w:rsidR="009B4E3D" w:rsidRPr="00607169" w14:paraId="581EA7CF" w14:textId="65F713A3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  <w:hideMark/>
          </w:tcPr>
          <w:p w14:paraId="7AA7A929" w14:textId="39560676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31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M.2334</w:t>
              </w:r>
            </w:hyperlink>
          </w:p>
        </w:tc>
        <w:tc>
          <w:tcPr>
            <w:tcW w:w="677" w:type="dxa"/>
            <w:shd w:val="clear" w:color="auto" w:fill="CEE6C0"/>
            <w:hideMark/>
          </w:tcPr>
          <w:p w14:paraId="0D1189CD" w14:textId="77777777" w:rsidR="009B4E3D" w:rsidRPr="000A522B" w:rsidRDefault="009B4E3D" w:rsidP="00E0765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  <w:hideMark/>
          </w:tcPr>
          <w:p w14:paraId="74E03358" w14:textId="18C84D73" w:rsidR="009B4E3D" w:rsidRPr="00D9320E" w:rsidRDefault="009B4E3D" w:rsidP="006D3F6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Passive and active antenna systems for base stations of IMT systems </w:t>
            </w:r>
          </w:p>
        </w:tc>
        <w:tc>
          <w:tcPr>
            <w:tcW w:w="1469" w:type="dxa"/>
          </w:tcPr>
          <w:p w14:paraId="52B94E59" w14:textId="71663161" w:rsidR="009B4E3D" w:rsidRPr="00C24895" w:rsidRDefault="00044E9A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  <w:r w:rsidR="007D37B4">
              <w:rPr>
                <w:rFonts w:ascii="Times New Roman" w:hAnsi="Times New Roman" w:cs="Times New Roman" w:hint="eastAsia"/>
              </w:rPr>
              <w:t>/11/2014</w:t>
            </w:r>
          </w:p>
        </w:tc>
      </w:tr>
      <w:tr w:rsidR="009B4E3D" w:rsidRPr="00607169" w14:paraId="4066B762" w14:textId="093C15B4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  <w:hideMark/>
          </w:tcPr>
          <w:p w14:paraId="2B189F52" w14:textId="612F7903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32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M.2370</w:t>
              </w:r>
            </w:hyperlink>
          </w:p>
        </w:tc>
        <w:tc>
          <w:tcPr>
            <w:tcW w:w="677" w:type="dxa"/>
            <w:shd w:val="clear" w:color="auto" w:fill="CEE6C0"/>
            <w:hideMark/>
          </w:tcPr>
          <w:p w14:paraId="6AA4CE93" w14:textId="77777777" w:rsidR="009B4E3D" w:rsidRPr="000A522B" w:rsidRDefault="009B4E3D" w:rsidP="00E0765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  <w:hideMark/>
          </w:tcPr>
          <w:p w14:paraId="4F95C9AC" w14:textId="5CE68C0E" w:rsidR="009B4E3D" w:rsidRPr="00D9320E" w:rsidRDefault="009B4E3D" w:rsidP="006D3F6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IMT Traffic estimates for the years 2020 to 2030</w:t>
            </w:r>
          </w:p>
        </w:tc>
        <w:tc>
          <w:tcPr>
            <w:tcW w:w="1469" w:type="dxa"/>
          </w:tcPr>
          <w:p w14:paraId="6119506A" w14:textId="0CB1684A" w:rsidR="009B4E3D" w:rsidRPr="00C24895" w:rsidRDefault="005F3182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21/07/2015</w:t>
            </w:r>
          </w:p>
        </w:tc>
      </w:tr>
      <w:tr w:rsidR="009B4E3D" w:rsidRPr="00607169" w14:paraId="59F06C76" w14:textId="069DD7D5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  <w:hideMark/>
          </w:tcPr>
          <w:p w14:paraId="3F95F3A8" w14:textId="49C157D5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33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M.2373</w:t>
              </w:r>
            </w:hyperlink>
          </w:p>
        </w:tc>
        <w:tc>
          <w:tcPr>
            <w:tcW w:w="677" w:type="dxa"/>
            <w:shd w:val="clear" w:color="auto" w:fill="CEE6C0"/>
            <w:hideMark/>
          </w:tcPr>
          <w:p w14:paraId="76B151B0" w14:textId="77777777" w:rsidR="009B4E3D" w:rsidRPr="000A522B" w:rsidRDefault="009B4E3D" w:rsidP="00E0765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  <w:hideMark/>
          </w:tcPr>
          <w:p w14:paraId="0B97CF17" w14:textId="25BD8547" w:rsidR="009B4E3D" w:rsidRPr="00D9320E" w:rsidRDefault="009B4E3D" w:rsidP="006D3F6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Audio-visual capabilities and applications supported by terrestrial IMT systems </w:t>
            </w:r>
          </w:p>
        </w:tc>
        <w:tc>
          <w:tcPr>
            <w:tcW w:w="1469" w:type="dxa"/>
          </w:tcPr>
          <w:p w14:paraId="706DCD7C" w14:textId="35F36F61" w:rsidR="009B4E3D" w:rsidRPr="00C24895" w:rsidRDefault="00076280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6280">
              <w:rPr>
                <w:rFonts w:ascii="Times New Roman" w:hAnsi="Times New Roman" w:cs="Times New Roman"/>
              </w:rPr>
              <w:t>19/11/2018</w:t>
            </w:r>
          </w:p>
        </w:tc>
      </w:tr>
      <w:tr w:rsidR="009B4E3D" w:rsidRPr="00607169" w14:paraId="0709D225" w14:textId="15200A01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  <w:hideMark/>
          </w:tcPr>
          <w:p w14:paraId="777DD32A" w14:textId="0B888E3C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34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M.2375</w:t>
              </w:r>
            </w:hyperlink>
          </w:p>
        </w:tc>
        <w:tc>
          <w:tcPr>
            <w:tcW w:w="677" w:type="dxa"/>
            <w:shd w:val="clear" w:color="auto" w:fill="CEE6C0"/>
            <w:hideMark/>
          </w:tcPr>
          <w:p w14:paraId="311AEC78" w14:textId="77777777" w:rsidR="009B4E3D" w:rsidRPr="000A522B" w:rsidRDefault="009B4E3D" w:rsidP="00E0765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  <w:hideMark/>
          </w:tcPr>
          <w:p w14:paraId="70EE74F5" w14:textId="47D2B094" w:rsidR="009B4E3D" w:rsidRPr="00D9320E" w:rsidRDefault="009B4E3D" w:rsidP="006D3F6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Architecture and topology of IMT networks </w:t>
            </w:r>
          </w:p>
        </w:tc>
        <w:tc>
          <w:tcPr>
            <w:tcW w:w="1469" w:type="dxa"/>
          </w:tcPr>
          <w:p w14:paraId="092C9252" w14:textId="38DDDDFE" w:rsidR="009B4E3D" w:rsidRPr="00C24895" w:rsidRDefault="006B6948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21/07/2015</w:t>
            </w:r>
          </w:p>
        </w:tc>
      </w:tr>
      <w:tr w:rsidR="009B4E3D" w:rsidRPr="00607169" w14:paraId="172D54DC" w14:textId="486E9BA1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</w:tcPr>
          <w:p w14:paraId="3403B136" w14:textId="6015D76A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35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M.2440</w:t>
              </w:r>
            </w:hyperlink>
          </w:p>
        </w:tc>
        <w:tc>
          <w:tcPr>
            <w:tcW w:w="677" w:type="dxa"/>
            <w:shd w:val="clear" w:color="auto" w:fill="CEE6C0"/>
          </w:tcPr>
          <w:p w14:paraId="0CB23578" w14:textId="172D38F2" w:rsidR="009B4E3D" w:rsidRPr="000A522B" w:rsidRDefault="009B4E3D" w:rsidP="00E0765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</w:tcPr>
          <w:p w14:paraId="2BB9EFB2" w14:textId="08A66B3E" w:rsidR="009B4E3D" w:rsidRPr="00D9320E" w:rsidRDefault="009B4E3D" w:rsidP="006D3F6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The use of the terrestrial component of International Mobile Telecommunications (IMT) for Narrowband and Broadband Machine-Type Communications </w:t>
            </w:r>
          </w:p>
        </w:tc>
        <w:tc>
          <w:tcPr>
            <w:tcW w:w="1469" w:type="dxa"/>
          </w:tcPr>
          <w:p w14:paraId="56554CEC" w14:textId="35EFF8F9" w:rsidR="009B4E3D" w:rsidRPr="00C24895" w:rsidRDefault="00D15A3E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19/11/2018</w:t>
            </w:r>
          </w:p>
        </w:tc>
      </w:tr>
      <w:tr w:rsidR="009B4E3D" w:rsidRPr="00607169" w14:paraId="34456CBA" w14:textId="25AC53FA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  <w:hideMark/>
          </w:tcPr>
          <w:p w14:paraId="1ECF81BA" w14:textId="6AF9D282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36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M.2441</w:t>
              </w:r>
            </w:hyperlink>
          </w:p>
        </w:tc>
        <w:tc>
          <w:tcPr>
            <w:tcW w:w="677" w:type="dxa"/>
            <w:shd w:val="clear" w:color="auto" w:fill="CEE6C0"/>
            <w:hideMark/>
          </w:tcPr>
          <w:p w14:paraId="19B07D76" w14:textId="77777777" w:rsidR="009B4E3D" w:rsidRPr="000A522B" w:rsidRDefault="009B4E3D" w:rsidP="00E0765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  <w:hideMark/>
          </w:tcPr>
          <w:p w14:paraId="22C9D6E2" w14:textId="42C14332" w:rsidR="009B4E3D" w:rsidRPr="00D9320E" w:rsidRDefault="009B4E3D" w:rsidP="006D3F6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Emerging usage of the terrestrial component of International Mobile Telecommunication (IMT) </w:t>
            </w:r>
          </w:p>
        </w:tc>
        <w:tc>
          <w:tcPr>
            <w:tcW w:w="1469" w:type="dxa"/>
          </w:tcPr>
          <w:p w14:paraId="5F1E59FC" w14:textId="50C08BA7" w:rsidR="009B4E3D" w:rsidRPr="00C24895" w:rsidRDefault="000C7674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19/11/2018</w:t>
            </w:r>
          </w:p>
        </w:tc>
      </w:tr>
      <w:tr w:rsidR="009B4E3D" w:rsidRPr="00607169" w14:paraId="6ECED6CA" w14:textId="7180899A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</w:tcPr>
          <w:p w14:paraId="4FEDE637" w14:textId="39EF9623" w:rsidR="009B4E3D" w:rsidRDefault="009B4E3D" w:rsidP="00277183">
            <w:pPr>
              <w:jc w:val="center"/>
            </w:pPr>
            <w:hyperlink r:id="rId137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M.2480</w:t>
              </w:r>
            </w:hyperlink>
          </w:p>
        </w:tc>
        <w:tc>
          <w:tcPr>
            <w:tcW w:w="677" w:type="dxa"/>
            <w:shd w:val="clear" w:color="auto" w:fill="CEE6C0"/>
          </w:tcPr>
          <w:p w14:paraId="74A5BD32" w14:textId="375F8DB7" w:rsidR="009B4E3D" w:rsidRPr="000A522B" w:rsidRDefault="009B4E3D" w:rsidP="00277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</w:tcPr>
          <w:p w14:paraId="1558129D" w14:textId="67CC6684" w:rsidR="009B4E3D" w:rsidRPr="00C24895" w:rsidRDefault="009B4E3D" w:rsidP="00277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National approaches of some countries on the implementation of terrestrial IMT systems in bands identified for IMT </w:t>
            </w:r>
          </w:p>
        </w:tc>
        <w:tc>
          <w:tcPr>
            <w:tcW w:w="1469" w:type="dxa"/>
          </w:tcPr>
          <w:p w14:paraId="6B2BD88C" w14:textId="25BC99BB" w:rsidR="009B4E3D" w:rsidRPr="00C24895" w:rsidRDefault="00B75AF7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16/12/2021</w:t>
            </w:r>
          </w:p>
        </w:tc>
      </w:tr>
      <w:tr w:rsidR="009B4E3D" w:rsidRPr="00607169" w14:paraId="5ED61510" w14:textId="16118407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  <w:hideMark/>
          </w:tcPr>
          <w:p w14:paraId="6668E021" w14:textId="08D09D27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38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M.2518</w:t>
              </w:r>
            </w:hyperlink>
          </w:p>
        </w:tc>
        <w:tc>
          <w:tcPr>
            <w:tcW w:w="677" w:type="dxa"/>
            <w:shd w:val="clear" w:color="auto" w:fill="CEE6C0"/>
            <w:hideMark/>
          </w:tcPr>
          <w:p w14:paraId="606B338B" w14:textId="77777777" w:rsidR="009B4E3D" w:rsidRPr="000A522B" w:rsidRDefault="009B4E3D" w:rsidP="00E0765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  <w:hideMark/>
          </w:tcPr>
          <w:p w14:paraId="0BA5485F" w14:textId="5FCB25D9" w:rsidR="009B4E3D" w:rsidRPr="00D9320E" w:rsidRDefault="009B4E3D" w:rsidP="006D3F6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Terrestrial International Mobile Telecommunications for remote sparsely populated areas providing high data rate coverage </w:t>
            </w:r>
          </w:p>
        </w:tc>
        <w:tc>
          <w:tcPr>
            <w:tcW w:w="1469" w:type="dxa"/>
          </w:tcPr>
          <w:p w14:paraId="3902BDE9" w14:textId="53F10519" w:rsidR="009B4E3D" w:rsidRPr="00C24895" w:rsidRDefault="004C6079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28/11/2022</w:t>
            </w:r>
          </w:p>
        </w:tc>
      </w:tr>
      <w:tr w:rsidR="009B4E3D" w:rsidRPr="00607169" w14:paraId="6463DFDB" w14:textId="5F570276" w:rsidTr="0034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  <w:hideMark/>
          </w:tcPr>
          <w:p w14:paraId="55F2FBA0" w14:textId="292F7467" w:rsidR="009B4E3D" w:rsidRPr="000A522B" w:rsidRDefault="009B4E3D" w:rsidP="00E0765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hyperlink r:id="rId139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M.2527</w:t>
              </w:r>
            </w:hyperlink>
          </w:p>
        </w:tc>
        <w:tc>
          <w:tcPr>
            <w:tcW w:w="677" w:type="dxa"/>
            <w:shd w:val="clear" w:color="auto" w:fill="CEE6C0"/>
            <w:hideMark/>
          </w:tcPr>
          <w:p w14:paraId="65AC09C8" w14:textId="77777777" w:rsidR="009B4E3D" w:rsidRPr="000A522B" w:rsidRDefault="009B4E3D" w:rsidP="00E0765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  <w:hideMark/>
          </w:tcPr>
          <w:p w14:paraId="140023A3" w14:textId="6CAB5D91" w:rsidR="009B4E3D" w:rsidRPr="00E81E11" w:rsidRDefault="009B4E3D" w:rsidP="00E81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Applications of the terrestrial component of IMT for specific societal, industrial and other usages </w:t>
            </w:r>
          </w:p>
        </w:tc>
        <w:tc>
          <w:tcPr>
            <w:tcW w:w="1469" w:type="dxa"/>
          </w:tcPr>
          <w:p w14:paraId="2806567D" w14:textId="68CE1CAA" w:rsidR="009B4E3D" w:rsidRPr="00C24895" w:rsidRDefault="001708B9" w:rsidP="00346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26/09/2023</w:t>
            </w:r>
          </w:p>
        </w:tc>
      </w:tr>
      <w:tr w:rsidR="009B4E3D" w:rsidRPr="00607169" w14:paraId="32099E7D" w14:textId="50B3D507" w:rsidTr="003463A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</w:tcPr>
          <w:p w14:paraId="3E25A316" w14:textId="17AE3BD4" w:rsidR="009B4E3D" w:rsidRPr="000A522B" w:rsidRDefault="009B4E3D" w:rsidP="00E0765D">
            <w:pPr>
              <w:jc w:val="center"/>
              <w:rPr>
                <w:rFonts w:ascii="Times New Roman" w:hAnsi="Times New Roman" w:cs="Times New Roman"/>
              </w:rPr>
            </w:pPr>
            <w:hyperlink r:id="rId140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M.2559</w:t>
              </w:r>
            </w:hyperlink>
          </w:p>
        </w:tc>
        <w:tc>
          <w:tcPr>
            <w:tcW w:w="677" w:type="dxa"/>
            <w:shd w:val="clear" w:color="auto" w:fill="CEE6C0"/>
          </w:tcPr>
          <w:p w14:paraId="44EE5EA1" w14:textId="6D5B691C" w:rsidR="009B4E3D" w:rsidRPr="000A522B" w:rsidRDefault="009B4E3D" w:rsidP="00E07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</w:tcPr>
          <w:p w14:paraId="07B125F3" w14:textId="194C710D" w:rsidR="009B4E3D" w:rsidRPr="006D3F60" w:rsidRDefault="009B4E3D" w:rsidP="00334E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34E53">
              <w:rPr>
                <w:rFonts w:ascii="Times New Roman" w:hAnsi="Times New Roman" w:cs="Times New Roman"/>
              </w:rPr>
              <w:t>Mitigation of interference due to tropospheric ducting effect within an IMT network</w:t>
            </w:r>
          </w:p>
        </w:tc>
        <w:tc>
          <w:tcPr>
            <w:tcW w:w="1469" w:type="dxa"/>
          </w:tcPr>
          <w:p w14:paraId="1E004AD5" w14:textId="045FCC11" w:rsidR="009B4E3D" w:rsidRPr="00334E53" w:rsidRDefault="00BC1CA5" w:rsidP="0034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3A1">
              <w:rPr>
                <w:rFonts w:ascii="Times New Roman" w:hAnsi="Times New Roman" w:cs="Times New Roman"/>
              </w:rPr>
              <w:t>02/12/2025</w:t>
            </w:r>
          </w:p>
        </w:tc>
      </w:tr>
      <w:tr w:rsidR="00E85001" w:rsidRPr="00607169" w14:paraId="2E890574" w14:textId="77777777" w:rsidTr="009B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E2EFD9" w:themeFill="accent6" w:themeFillTint="33"/>
            <w:noWrap/>
          </w:tcPr>
          <w:p w14:paraId="7D38D503" w14:textId="3DB0F65B" w:rsidR="00E85001" w:rsidRDefault="00E85001" w:rsidP="00E85001">
            <w:pPr>
              <w:jc w:val="center"/>
            </w:pPr>
            <w:hyperlink r:id="rId141" w:tgtFrame="_blank" w:history="1">
              <w:r w:rsidRPr="000A522B">
                <w:rPr>
                  <w:rStyle w:val="Hyperlink"/>
                  <w:rFonts w:ascii="Times New Roman" w:hAnsi="Times New Roman" w:cs="Times New Roman"/>
                </w:rPr>
                <w:t>F.2393</w:t>
              </w:r>
            </w:hyperlink>
          </w:p>
        </w:tc>
        <w:tc>
          <w:tcPr>
            <w:tcW w:w="677" w:type="dxa"/>
            <w:shd w:val="clear" w:color="auto" w:fill="CEE6C0"/>
          </w:tcPr>
          <w:p w14:paraId="0850D0A0" w14:textId="48E7D175" w:rsidR="00E85001" w:rsidRPr="000A522B" w:rsidRDefault="00E85001" w:rsidP="00E85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522B">
              <w:rPr>
                <w:rFonts w:ascii="Times New Roman" w:hAnsi="Times New Roman" w:cs="Times New Roman"/>
              </w:rPr>
              <w:t>Rep</w:t>
            </w:r>
          </w:p>
        </w:tc>
        <w:tc>
          <w:tcPr>
            <w:tcW w:w="6552" w:type="dxa"/>
          </w:tcPr>
          <w:p w14:paraId="1F605056" w14:textId="005B4B87" w:rsidR="00E85001" w:rsidRPr="00334E53" w:rsidRDefault="00E85001" w:rsidP="00E85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4895">
              <w:rPr>
                <w:rFonts w:ascii="Times New Roman" w:hAnsi="Times New Roman" w:cs="Times New Roman"/>
              </w:rPr>
              <w:t>Use of fixed service for transport of traffic, including backhaul, for IMT and other terrestrial mobile broadband systems </w:t>
            </w:r>
          </w:p>
        </w:tc>
        <w:tc>
          <w:tcPr>
            <w:tcW w:w="1469" w:type="dxa"/>
          </w:tcPr>
          <w:p w14:paraId="4CF6AE49" w14:textId="496D1B3C" w:rsidR="00E85001" w:rsidRPr="00E85001" w:rsidRDefault="00E85001" w:rsidP="00E850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27A">
              <w:rPr>
                <w:rFonts w:ascii="Times New Roman" w:hAnsi="Times New Roman" w:cs="Times New Roman"/>
              </w:rPr>
              <w:t>21/11/2016</w:t>
            </w:r>
          </w:p>
        </w:tc>
      </w:tr>
    </w:tbl>
    <w:p w14:paraId="5CCE5282" w14:textId="77777777" w:rsidR="00607169" w:rsidRDefault="00607169"/>
    <w:sectPr w:rsidR="00607169" w:rsidSect="0060716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CEF"/>
    <w:multiLevelType w:val="hybridMultilevel"/>
    <w:tmpl w:val="4D1A2D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0FE3"/>
    <w:multiLevelType w:val="multilevel"/>
    <w:tmpl w:val="64F8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A062A"/>
    <w:multiLevelType w:val="multilevel"/>
    <w:tmpl w:val="43EE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50923"/>
    <w:multiLevelType w:val="multilevel"/>
    <w:tmpl w:val="56C8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24F6F"/>
    <w:multiLevelType w:val="hybridMultilevel"/>
    <w:tmpl w:val="4D1A2D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A7750"/>
    <w:multiLevelType w:val="multilevel"/>
    <w:tmpl w:val="3786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50693">
    <w:abstractNumId w:val="2"/>
  </w:num>
  <w:num w:numId="2" w16cid:durableId="1056783738">
    <w:abstractNumId w:val="3"/>
  </w:num>
  <w:num w:numId="3" w16cid:durableId="1822113936">
    <w:abstractNumId w:val="0"/>
  </w:num>
  <w:num w:numId="4" w16cid:durableId="794757148">
    <w:abstractNumId w:val="1"/>
  </w:num>
  <w:num w:numId="5" w16cid:durableId="387342882">
    <w:abstractNumId w:val="5"/>
  </w:num>
  <w:num w:numId="6" w16cid:durableId="587932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69"/>
    <w:rsid w:val="0000029F"/>
    <w:rsid w:val="000017E4"/>
    <w:rsid w:val="00004ED6"/>
    <w:rsid w:val="000058EE"/>
    <w:rsid w:val="0000685F"/>
    <w:rsid w:val="00011AA2"/>
    <w:rsid w:val="00011BF1"/>
    <w:rsid w:val="00017BC5"/>
    <w:rsid w:val="00021365"/>
    <w:rsid w:val="000315ED"/>
    <w:rsid w:val="0003272F"/>
    <w:rsid w:val="00035091"/>
    <w:rsid w:val="00036A77"/>
    <w:rsid w:val="000413E9"/>
    <w:rsid w:val="00044E9A"/>
    <w:rsid w:val="0005477A"/>
    <w:rsid w:val="00054FAD"/>
    <w:rsid w:val="00061681"/>
    <w:rsid w:val="00067F52"/>
    <w:rsid w:val="00076280"/>
    <w:rsid w:val="000801D0"/>
    <w:rsid w:val="0008063F"/>
    <w:rsid w:val="00086262"/>
    <w:rsid w:val="000A522B"/>
    <w:rsid w:val="000B1A0C"/>
    <w:rsid w:val="000B22F9"/>
    <w:rsid w:val="000B6E5F"/>
    <w:rsid w:val="000C3AC5"/>
    <w:rsid w:val="000C7674"/>
    <w:rsid w:val="000D0E2F"/>
    <w:rsid w:val="000D472B"/>
    <w:rsid w:val="000D7A53"/>
    <w:rsid w:val="000E5300"/>
    <w:rsid w:val="000E5624"/>
    <w:rsid w:val="000E6E95"/>
    <w:rsid w:val="000F1542"/>
    <w:rsid w:val="000F16BF"/>
    <w:rsid w:val="000F2FB3"/>
    <w:rsid w:val="000F75FC"/>
    <w:rsid w:val="001024B0"/>
    <w:rsid w:val="00103070"/>
    <w:rsid w:val="001158E8"/>
    <w:rsid w:val="00134A8F"/>
    <w:rsid w:val="00136D38"/>
    <w:rsid w:val="001431BC"/>
    <w:rsid w:val="00144A7C"/>
    <w:rsid w:val="001502D9"/>
    <w:rsid w:val="00152ED9"/>
    <w:rsid w:val="00157E61"/>
    <w:rsid w:val="00160C21"/>
    <w:rsid w:val="00161B9F"/>
    <w:rsid w:val="001708B9"/>
    <w:rsid w:val="00173DE7"/>
    <w:rsid w:val="0018182A"/>
    <w:rsid w:val="0018634A"/>
    <w:rsid w:val="00193153"/>
    <w:rsid w:val="001A3DFD"/>
    <w:rsid w:val="001B0A25"/>
    <w:rsid w:val="001B243F"/>
    <w:rsid w:val="001B4754"/>
    <w:rsid w:val="001B5E8E"/>
    <w:rsid w:val="001B7F1E"/>
    <w:rsid w:val="001C072C"/>
    <w:rsid w:val="001C7134"/>
    <w:rsid w:val="001D0BCF"/>
    <w:rsid w:val="001D4ADB"/>
    <w:rsid w:val="001D695E"/>
    <w:rsid w:val="001F2834"/>
    <w:rsid w:val="001F3553"/>
    <w:rsid w:val="002101B4"/>
    <w:rsid w:val="0021745B"/>
    <w:rsid w:val="002341CE"/>
    <w:rsid w:val="0024385E"/>
    <w:rsid w:val="00247874"/>
    <w:rsid w:val="00253AAB"/>
    <w:rsid w:val="002549CA"/>
    <w:rsid w:val="00255071"/>
    <w:rsid w:val="002579F7"/>
    <w:rsid w:val="0026102A"/>
    <w:rsid w:val="002620CC"/>
    <w:rsid w:val="00276756"/>
    <w:rsid w:val="00277183"/>
    <w:rsid w:val="00281FCD"/>
    <w:rsid w:val="0028206E"/>
    <w:rsid w:val="0028250A"/>
    <w:rsid w:val="0028293F"/>
    <w:rsid w:val="00291284"/>
    <w:rsid w:val="00293CB0"/>
    <w:rsid w:val="00295DB1"/>
    <w:rsid w:val="00295FC3"/>
    <w:rsid w:val="002A00AF"/>
    <w:rsid w:val="002A5F2C"/>
    <w:rsid w:val="002B426E"/>
    <w:rsid w:val="002B5512"/>
    <w:rsid w:val="002B5B82"/>
    <w:rsid w:val="002B725E"/>
    <w:rsid w:val="002B7F3D"/>
    <w:rsid w:val="002C1320"/>
    <w:rsid w:val="002C2D5A"/>
    <w:rsid w:val="002C4CAA"/>
    <w:rsid w:val="002C5274"/>
    <w:rsid w:val="002E2459"/>
    <w:rsid w:val="002E2B05"/>
    <w:rsid w:val="002E2C26"/>
    <w:rsid w:val="002E2C5D"/>
    <w:rsid w:val="002F4EF8"/>
    <w:rsid w:val="002F5765"/>
    <w:rsid w:val="002F6073"/>
    <w:rsid w:val="00304B1B"/>
    <w:rsid w:val="00306B6F"/>
    <w:rsid w:val="00312875"/>
    <w:rsid w:val="00324A76"/>
    <w:rsid w:val="00327CC0"/>
    <w:rsid w:val="00333295"/>
    <w:rsid w:val="00333A3A"/>
    <w:rsid w:val="00334E53"/>
    <w:rsid w:val="003413CA"/>
    <w:rsid w:val="0034255E"/>
    <w:rsid w:val="003463A1"/>
    <w:rsid w:val="00351B7D"/>
    <w:rsid w:val="003521FB"/>
    <w:rsid w:val="0035430C"/>
    <w:rsid w:val="003545CE"/>
    <w:rsid w:val="0036165A"/>
    <w:rsid w:val="00362298"/>
    <w:rsid w:val="00362A97"/>
    <w:rsid w:val="003634D7"/>
    <w:rsid w:val="00364588"/>
    <w:rsid w:val="00372886"/>
    <w:rsid w:val="003733B0"/>
    <w:rsid w:val="00374996"/>
    <w:rsid w:val="00375D1E"/>
    <w:rsid w:val="003828CB"/>
    <w:rsid w:val="00384542"/>
    <w:rsid w:val="00385AFF"/>
    <w:rsid w:val="00387D7D"/>
    <w:rsid w:val="00391B11"/>
    <w:rsid w:val="00391E30"/>
    <w:rsid w:val="00392028"/>
    <w:rsid w:val="003A058A"/>
    <w:rsid w:val="003A2341"/>
    <w:rsid w:val="003A245C"/>
    <w:rsid w:val="003A36D7"/>
    <w:rsid w:val="003B38B9"/>
    <w:rsid w:val="003B4F05"/>
    <w:rsid w:val="003B619C"/>
    <w:rsid w:val="003B6E8F"/>
    <w:rsid w:val="003C06DB"/>
    <w:rsid w:val="003C3E22"/>
    <w:rsid w:val="003C4FD0"/>
    <w:rsid w:val="003C658B"/>
    <w:rsid w:val="003D1E2D"/>
    <w:rsid w:val="003D267D"/>
    <w:rsid w:val="003D443E"/>
    <w:rsid w:val="003D5CE4"/>
    <w:rsid w:val="003D6EE0"/>
    <w:rsid w:val="003E4E36"/>
    <w:rsid w:val="003E53A5"/>
    <w:rsid w:val="003F17B0"/>
    <w:rsid w:val="003F3669"/>
    <w:rsid w:val="00401092"/>
    <w:rsid w:val="004019D4"/>
    <w:rsid w:val="0040355F"/>
    <w:rsid w:val="00407C29"/>
    <w:rsid w:val="0041664D"/>
    <w:rsid w:val="00416FFE"/>
    <w:rsid w:val="004205BC"/>
    <w:rsid w:val="00426BE3"/>
    <w:rsid w:val="00427652"/>
    <w:rsid w:val="00437CF6"/>
    <w:rsid w:val="00437DEB"/>
    <w:rsid w:val="0044580E"/>
    <w:rsid w:val="004523A1"/>
    <w:rsid w:val="00452CF7"/>
    <w:rsid w:val="004606FE"/>
    <w:rsid w:val="00467476"/>
    <w:rsid w:val="00467AF5"/>
    <w:rsid w:val="00477C7D"/>
    <w:rsid w:val="00487ADE"/>
    <w:rsid w:val="00491405"/>
    <w:rsid w:val="00497F19"/>
    <w:rsid w:val="004A0767"/>
    <w:rsid w:val="004A12AD"/>
    <w:rsid w:val="004A1D1B"/>
    <w:rsid w:val="004A30CE"/>
    <w:rsid w:val="004A54BA"/>
    <w:rsid w:val="004A5E62"/>
    <w:rsid w:val="004B016C"/>
    <w:rsid w:val="004B0CE1"/>
    <w:rsid w:val="004B1AFC"/>
    <w:rsid w:val="004B3970"/>
    <w:rsid w:val="004C1F3D"/>
    <w:rsid w:val="004C6079"/>
    <w:rsid w:val="004E270E"/>
    <w:rsid w:val="004E4657"/>
    <w:rsid w:val="004E6292"/>
    <w:rsid w:val="004E6EBA"/>
    <w:rsid w:val="004F0815"/>
    <w:rsid w:val="004F2678"/>
    <w:rsid w:val="004F2CB9"/>
    <w:rsid w:val="004F4C5A"/>
    <w:rsid w:val="004F5EBC"/>
    <w:rsid w:val="0050497B"/>
    <w:rsid w:val="005073F3"/>
    <w:rsid w:val="005212B6"/>
    <w:rsid w:val="005243E8"/>
    <w:rsid w:val="005309FA"/>
    <w:rsid w:val="00533116"/>
    <w:rsid w:val="0053559A"/>
    <w:rsid w:val="00543AD9"/>
    <w:rsid w:val="00544939"/>
    <w:rsid w:val="00547A1F"/>
    <w:rsid w:val="005534FE"/>
    <w:rsid w:val="00553D91"/>
    <w:rsid w:val="00555BE2"/>
    <w:rsid w:val="005625CF"/>
    <w:rsid w:val="00565EC3"/>
    <w:rsid w:val="00567B8E"/>
    <w:rsid w:val="00572EF1"/>
    <w:rsid w:val="00581E0D"/>
    <w:rsid w:val="0058426A"/>
    <w:rsid w:val="005862E1"/>
    <w:rsid w:val="00587BA7"/>
    <w:rsid w:val="005974C6"/>
    <w:rsid w:val="005A0201"/>
    <w:rsid w:val="005A4F6D"/>
    <w:rsid w:val="005A637E"/>
    <w:rsid w:val="005B1952"/>
    <w:rsid w:val="005B7CD9"/>
    <w:rsid w:val="005C5FCB"/>
    <w:rsid w:val="005D4BD3"/>
    <w:rsid w:val="005D6F95"/>
    <w:rsid w:val="005E5EDF"/>
    <w:rsid w:val="005E6DFB"/>
    <w:rsid w:val="005E7048"/>
    <w:rsid w:val="005F3182"/>
    <w:rsid w:val="006002E0"/>
    <w:rsid w:val="00601EC1"/>
    <w:rsid w:val="00607169"/>
    <w:rsid w:val="00612D13"/>
    <w:rsid w:val="00613946"/>
    <w:rsid w:val="006150C7"/>
    <w:rsid w:val="00634645"/>
    <w:rsid w:val="00636CD7"/>
    <w:rsid w:val="00637149"/>
    <w:rsid w:val="00637165"/>
    <w:rsid w:val="00643270"/>
    <w:rsid w:val="00652BAC"/>
    <w:rsid w:val="0066115C"/>
    <w:rsid w:val="00666D30"/>
    <w:rsid w:val="00683642"/>
    <w:rsid w:val="00683A60"/>
    <w:rsid w:val="00684001"/>
    <w:rsid w:val="00687FAB"/>
    <w:rsid w:val="00695080"/>
    <w:rsid w:val="006A176A"/>
    <w:rsid w:val="006A39AE"/>
    <w:rsid w:val="006B563B"/>
    <w:rsid w:val="006B6948"/>
    <w:rsid w:val="006C75A9"/>
    <w:rsid w:val="006D0C40"/>
    <w:rsid w:val="006D30E7"/>
    <w:rsid w:val="006D3F60"/>
    <w:rsid w:val="006D6DCC"/>
    <w:rsid w:val="006E4F82"/>
    <w:rsid w:val="006E5779"/>
    <w:rsid w:val="006E5CC1"/>
    <w:rsid w:val="006F3259"/>
    <w:rsid w:val="006F3F7D"/>
    <w:rsid w:val="00701B2A"/>
    <w:rsid w:val="0071475F"/>
    <w:rsid w:val="007203C4"/>
    <w:rsid w:val="00720417"/>
    <w:rsid w:val="00722DF9"/>
    <w:rsid w:val="00735B26"/>
    <w:rsid w:val="007366F5"/>
    <w:rsid w:val="007413E6"/>
    <w:rsid w:val="007518BF"/>
    <w:rsid w:val="0075207E"/>
    <w:rsid w:val="007547F4"/>
    <w:rsid w:val="007565F1"/>
    <w:rsid w:val="007618DA"/>
    <w:rsid w:val="00762E91"/>
    <w:rsid w:val="007641CB"/>
    <w:rsid w:val="007816FA"/>
    <w:rsid w:val="00783E11"/>
    <w:rsid w:val="00785A1D"/>
    <w:rsid w:val="00790C31"/>
    <w:rsid w:val="007920A6"/>
    <w:rsid w:val="007924B3"/>
    <w:rsid w:val="00792946"/>
    <w:rsid w:val="00793261"/>
    <w:rsid w:val="007940EA"/>
    <w:rsid w:val="007964D4"/>
    <w:rsid w:val="007A7C3B"/>
    <w:rsid w:val="007A7EC6"/>
    <w:rsid w:val="007B551C"/>
    <w:rsid w:val="007D31DB"/>
    <w:rsid w:val="007D37B4"/>
    <w:rsid w:val="007E4161"/>
    <w:rsid w:val="007F1743"/>
    <w:rsid w:val="007F3935"/>
    <w:rsid w:val="007F39F0"/>
    <w:rsid w:val="0080245B"/>
    <w:rsid w:val="008058EE"/>
    <w:rsid w:val="00806EC5"/>
    <w:rsid w:val="008132AE"/>
    <w:rsid w:val="008175C2"/>
    <w:rsid w:val="00817AF6"/>
    <w:rsid w:val="00820E45"/>
    <w:rsid w:val="00821701"/>
    <w:rsid w:val="008230B4"/>
    <w:rsid w:val="00823EB9"/>
    <w:rsid w:val="00830B07"/>
    <w:rsid w:val="00847DC0"/>
    <w:rsid w:val="008518D0"/>
    <w:rsid w:val="00861044"/>
    <w:rsid w:val="00867C9B"/>
    <w:rsid w:val="00873809"/>
    <w:rsid w:val="008819BB"/>
    <w:rsid w:val="00891207"/>
    <w:rsid w:val="00892DA5"/>
    <w:rsid w:val="0089602C"/>
    <w:rsid w:val="008A338F"/>
    <w:rsid w:val="008A5DD7"/>
    <w:rsid w:val="008A648F"/>
    <w:rsid w:val="008A7898"/>
    <w:rsid w:val="008B0B45"/>
    <w:rsid w:val="008B1BDE"/>
    <w:rsid w:val="008B4B15"/>
    <w:rsid w:val="008B61C2"/>
    <w:rsid w:val="008C043F"/>
    <w:rsid w:val="008C066E"/>
    <w:rsid w:val="008C328C"/>
    <w:rsid w:val="008C7590"/>
    <w:rsid w:val="008D0BFC"/>
    <w:rsid w:val="008D4AB5"/>
    <w:rsid w:val="008E3C7A"/>
    <w:rsid w:val="008E7E69"/>
    <w:rsid w:val="008F1D58"/>
    <w:rsid w:val="008F547E"/>
    <w:rsid w:val="009051D6"/>
    <w:rsid w:val="00910559"/>
    <w:rsid w:val="00911965"/>
    <w:rsid w:val="0091215D"/>
    <w:rsid w:val="00913F78"/>
    <w:rsid w:val="00932991"/>
    <w:rsid w:val="00937172"/>
    <w:rsid w:val="00940219"/>
    <w:rsid w:val="00941008"/>
    <w:rsid w:val="009446E6"/>
    <w:rsid w:val="00944A3E"/>
    <w:rsid w:val="009453BF"/>
    <w:rsid w:val="00947A6C"/>
    <w:rsid w:val="00954791"/>
    <w:rsid w:val="00962624"/>
    <w:rsid w:val="00963011"/>
    <w:rsid w:val="009634A3"/>
    <w:rsid w:val="00966B16"/>
    <w:rsid w:val="00967CF5"/>
    <w:rsid w:val="00967DA1"/>
    <w:rsid w:val="009725CC"/>
    <w:rsid w:val="00973CC4"/>
    <w:rsid w:val="0098056D"/>
    <w:rsid w:val="00983958"/>
    <w:rsid w:val="0098779C"/>
    <w:rsid w:val="00990D3A"/>
    <w:rsid w:val="00991C8D"/>
    <w:rsid w:val="009A3008"/>
    <w:rsid w:val="009A5E79"/>
    <w:rsid w:val="009A6E45"/>
    <w:rsid w:val="009B0594"/>
    <w:rsid w:val="009B0E90"/>
    <w:rsid w:val="009B3455"/>
    <w:rsid w:val="009B4DE4"/>
    <w:rsid w:val="009B4E3D"/>
    <w:rsid w:val="009B588C"/>
    <w:rsid w:val="009B6B7D"/>
    <w:rsid w:val="009B7CC6"/>
    <w:rsid w:val="009E102C"/>
    <w:rsid w:val="009F4FB4"/>
    <w:rsid w:val="00A013AC"/>
    <w:rsid w:val="00A058C8"/>
    <w:rsid w:val="00A07F1A"/>
    <w:rsid w:val="00A208ED"/>
    <w:rsid w:val="00A23BAC"/>
    <w:rsid w:val="00A24CFD"/>
    <w:rsid w:val="00A35044"/>
    <w:rsid w:val="00A4396F"/>
    <w:rsid w:val="00A46202"/>
    <w:rsid w:val="00A502AD"/>
    <w:rsid w:val="00A56390"/>
    <w:rsid w:val="00A83D76"/>
    <w:rsid w:val="00AA0B62"/>
    <w:rsid w:val="00AA15F3"/>
    <w:rsid w:val="00AA7669"/>
    <w:rsid w:val="00AB26C8"/>
    <w:rsid w:val="00AB4D73"/>
    <w:rsid w:val="00AB5FB0"/>
    <w:rsid w:val="00AC1EC6"/>
    <w:rsid w:val="00AC27DD"/>
    <w:rsid w:val="00AC5D57"/>
    <w:rsid w:val="00AD09DC"/>
    <w:rsid w:val="00AD1EE4"/>
    <w:rsid w:val="00AD3A62"/>
    <w:rsid w:val="00AE47EC"/>
    <w:rsid w:val="00AE4A6C"/>
    <w:rsid w:val="00AE5358"/>
    <w:rsid w:val="00AE679F"/>
    <w:rsid w:val="00AE7DAB"/>
    <w:rsid w:val="00AF06A7"/>
    <w:rsid w:val="00AF25F3"/>
    <w:rsid w:val="00AF5EB7"/>
    <w:rsid w:val="00B0685F"/>
    <w:rsid w:val="00B11B48"/>
    <w:rsid w:val="00B12376"/>
    <w:rsid w:val="00B20447"/>
    <w:rsid w:val="00B322CB"/>
    <w:rsid w:val="00B456B9"/>
    <w:rsid w:val="00B46707"/>
    <w:rsid w:val="00B46B6C"/>
    <w:rsid w:val="00B46F05"/>
    <w:rsid w:val="00B51AC4"/>
    <w:rsid w:val="00B546B7"/>
    <w:rsid w:val="00B6130C"/>
    <w:rsid w:val="00B63841"/>
    <w:rsid w:val="00B674A2"/>
    <w:rsid w:val="00B71270"/>
    <w:rsid w:val="00B7483E"/>
    <w:rsid w:val="00B75AF7"/>
    <w:rsid w:val="00B75D2A"/>
    <w:rsid w:val="00B8081F"/>
    <w:rsid w:val="00B81B20"/>
    <w:rsid w:val="00B9345B"/>
    <w:rsid w:val="00BA4743"/>
    <w:rsid w:val="00BB08EB"/>
    <w:rsid w:val="00BC1CA5"/>
    <w:rsid w:val="00BC3A3A"/>
    <w:rsid w:val="00BD0547"/>
    <w:rsid w:val="00BD1192"/>
    <w:rsid w:val="00BE3C2E"/>
    <w:rsid w:val="00BE7EEA"/>
    <w:rsid w:val="00BF163B"/>
    <w:rsid w:val="00BF3E2C"/>
    <w:rsid w:val="00BF7AB2"/>
    <w:rsid w:val="00C02285"/>
    <w:rsid w:val="00C02559"/>
    <w:rsid w:val="00C055B9"/>
    <w:rsid w:val="00C12A5A"/>
    <w:rsid w:val="00C14245"/>
    <w:rsid w:val="00C14ADA"/>
    <w:rsid w:val="00C17551"/>
    <w:rsid w:val="00C31F3B"/>
    <w:rsid w:val="00C32D27"/>
    <w:rsid w:val="00C42056"/>
    <w:rsid w:val="00C46EEF"/>
    <w:rsid w:val="00C478F1"/>
    <w:rsid w:val="00C524E3"/>
    <w:rsid w:val="00C52609"/>
    <w:rsid w:val="00C54330"/>
    <w:rsid w:val="00C575F7"/>
    <w:rsid w:val="00C657C5"/>
    <w:rsid w:val="00C7378E"/>
    <w:rsid w:val="00C74D4D"/>
    <w:rsid w:val="00C770BB"/>
    <w:rsid w:val="00C80AAC"/>
    <w:rsid w:val="00C81CA5"/>
    <w:rsid w:val="00C86D44"/>
    <w:rsid w:val="00C906D5"/>
    <w:rsid w:val="00CA197F"/>
    <w:rsid w:val="00CA3442"/>
    <w:rsid w:val="00CC031D"/>
    <w:rsid w:val="00CC1882"/>
    <w:rsid w:val="00CC3C54"/>
    <w:rsid w:val="00CC78A1"/>
    <w:rsid w:val="00CD2F3E"/>
    <w:rsid w:val="00CD3631"/>
    <w:rsid w:val="00CD58F1"/>
    <w:rsid w:val="00CE45D0"/>
    <w:rsid w:val="00CE50BE"/>
    <w:rsid w:val="00CE6998"/>
    <w:rsid w:val="00CF5D7E"/>
    <w:rsid w:val="00CF6A39"/>
    <w:rsid w:val="00D058A5"/>
    <w:rsid w:val="00D06B74"/>
    <w:rsid w:val="00D10455"/>
    <w:rsid w:val="00D10CCA"/>
    <w:rsid w:val="00D15A3E"/>
    <w:rsid w:val="00D222EE"/>
    <w:rsid w:val="00D26B6D"/>
    <w:rsid w:val="00D27A59"/>
    <w:rsid w:val="00D36134"/>
    <w:rsid w:val="00D40BAC"/>
    <w:rsid w:val="00D41810"/>
    <w:rsid w:val="00D42287"/>
    <w:rsid w:val="00D512D1"/>
    <w:rsid w:val="00D51808"/>
    <w:rsid w:val="00D51C30"/>
    <w:rsid w:val="00D51D99"/>
    <w:rsid w:val="00D55DD2"/>
    <w:rsid w:val="00D61E52"/>
    <w:rsid w:val="00D775FB"/>
    <w:rsid w:val="00D8159B"/>
    <w:rsid w:val="00D849A9"/>
    <w:rsid w:val="00D87791"/>
    <w:rsid w:val="00D9320E"/>
    <w:rsid w:val="00DA2656"/>
    <w:rsid w:val="00DA3AEB"/>
    <w:rsid w:val="00DA43E8"/>
    <w:rsid w:val="00DB0F10"/>
    <w:rsid w:val="00DB6CC5"/>
    <w:rsid w:val="00DD5B43"/>
    <w:rsid w:val="00DE49CC"/>
    <w:rsid w:val="00DF449D"/>
    <w:rsid w:val="00E0244F"/>
    <w:rsid w:val="00E04C65"/>
    <w:rsid w:val="00E0765D"/>
    <w:rsid w:val="00E07A05"/>
    <w:rsid w:val="00E30BDA"/>
    <w:rsid w:val="00E326E9"/>
    <w:rsid w:val="00E34DDB"/>
    <w:rsid w:val="00E40050"/>
    <w:rsid w:val="00E40AC7"/>
    <w:rsid w:val="00E51BCF"/>
    <w:rsid w:val="00E52071"/>
    <w:rsid w:val="00E6129C"/>
    <w:rsid w:val="00E61948"/>
    <w:rsid w:val="00E61A82"/>
    <w:rsid w:val="00E70098"/>
    <w:rsid w:val="00E7128B"/>
    <w:rsid w:val="00E75743"/>
    <w:rsid w:val="00E81CD8"/>
    <w:rsid w:val="00E81E11"/>
    <w:rsid w:val="00E82922"/>
    <w:rsid w:val="00E85001"/>
    <w:rsid w:val="00E91A8E"/>
    <w:rsid w:val="00E937F7"/>
    <w:rsid w:val="00EB26AE"/>
    <w:rsid w:val="00EB4C42"/>
    <w:rsid w:val="00EB5813"/>
    <w:rsid w:val="00EC02C1"/>
    <w:rsid w:val="00EC58BC"/>
    <w:rsid w:val="00ED20BA"/>
    <w:rsid w:val="00EE03EC"/>
    <w:rsid w:val="00EE1A11"/>
    <w:rsid w:val="00EE34FA"/>
    <w:rsid w:val="00EE7281"/>
    <w:rsid w:val="00F075FB"/>
    <w:rsid w:val="00F22435"/>
    <w:rsid w:val="00F2272F"/>
    <w:rsid w:val="00F25190"/>
    <w:rsid w:val="00F31857"/>
    <w:rsid w:val="00F32134"/>
    <w:rsid w:val="00F419F2"/>
    <w:rsid w:val="00F45F1D"/>
    <w:rsid w:val="00F47608"/>
    <w:rsid w:val="00F478B7"/>
    <w:rsid w:val="00F5005D"/>
    <w:rsid w:val="00F50673"/>
    <w:rsid w:val="00F57C3D"/>
    <w:rsid w:val="00F624B0"/>
    <w:rsid w:val="00F63713"/>
    <w:rsid w:val="00F649A2"/>
    <w:rsid w:val="00F65C48"/>
    <w:rsid w:val="00F756C4"/>
    <w:rsid w:val="00F76C65"/>
    <w:rsid w:val="00F83D51"/>
    <w:rsid w:val="00F83FA3"/>
    <w:rsid w:val="00F94942"/>
    <w:rsid w:val="00F95649"/>
    <w:rsid w:val="00F97690"/>
    <w:rsid w:val="00F976E8"/>
    <w:rsid w:val="00FA2F7E"/>
    <w:rsid w:val="00FA7DBF"/>
    <w:rsid w:val="00FA7E78"/>
    <w:rsid w:val="00FA7F13"/>
    <w:rsid w:val="00FC0135"/>
    <w:rsid w:val="00FC2AB7"/>
    <w:rsid w:val="00FC66D7"/>
    <w:rsid w:val="00FC6E93"/>
    <w:rsid w:val="00FC74C8"/>
    <w:rsid w:val="00FE1ADA"/>
    <w:rsid w:val="00FE1D66"/>
    <w:rsid w:val="00FE6C46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85632"/>
  <w15:chartTrackingRefBased/>
  <w15:docId w15:val="{B61CE175-7ECB-4C4B-9228-603E6F7C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7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1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1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7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1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1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1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1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169"/>
    <w:rPr>
      <w:b/>
      <w:bCs/>
      <w:smallCaps/>
      <w:color w:val="2F5496" w:themeColor="accent1" w:themeShade="BF"/>
      <w:spacing w:val="5"/>
    </w:rPr>
  </w:style>
  <w:style w:type="table" w:styleId="PlainTable2">
    <w:name w:val="Plain Table 2"/>
    <w:basedOn w:val="TableNormal"/>
    <w:uiPriority w:val="42"/>
    <w:rsid w:val="00B46F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aliases w:val="CEO_Hyperlink,超级链接"/>
    <w:basedOn w:val="DefaultParagraphFont"/>
    <w:uiPriority w:val="99"/>
    <w:unhideWhenUsed/>
    <w:rsid w:val="00E07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C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5D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612D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publ/R-REP-M.2079/en" TargetMode="External"/><Relationship Id="rId21" Type="http://schemas.openxmlformats.org/officeDocument/2006/relationships/hyperlink" Target="https://www.itu.int/rec/R-REC-M.1457/en" TargetMode="External"/><Relationship Id="rId42" Type="http://schemas.openxmlformats.org/officeDocument/2006/relationships/hyperlink" Target="https://www.itu.int/rec/R-REC-M.2083/en" TargetMode="External"/><Relationship Id="rId63" Type="http://schemas.openxmlformats.org/officeDocument/2006/relationships/hyperlink" Target="https://www.itu.int/rec/R-REC-M.1654/en" TargetMode="External"/><Relationship Id="rId84" Type="http://schemas.openxmlformats.org/officeDocument/2006/relationships/hyperlink" Target="https://www.itu.int/publ/R-REP-M.2374/en" TargetMode="External"/><Relationship Id="rId138" Type="http://schemas.openxmlformats.org/officeDocument/2006/relationships/hyperlink" Target="https://www.itu.int/publ/R-REP-M.2518/en" TargetMode="External"/><Relationship Id="rId107" Type="http://schemas.openxmlformats.org/officeDocument/2006/relationships/hyperlink" Target="https://www.itu.int/publ/R-REP-S.2368/en" TargetMode="External"/><Relationship Id="rId11" Type="http://schemas.openxmlformats.org/officeDocument/2006/relationships/hyperlink" Target="https://www.itu.int/rec/R-REC-M.1035/en" TargetMode="External"/><Relationship Id="rId32" Type="http://schemas.openxmlformats.org/officeDocument/2006/relationships/hyperlink" Target="https://www.itu.int/rec/R-REC-M.2070/en" TargetMode="External"/><Relationship Id="rId37" Type="http://schemas.openxmlformats.org/officeDocument/2006/relationships/hyperlink" Target="https://www.itu.int/publ/R-REP-M.2134/en" TargetMode="External"/><Relationship Id="rId53" Type="http://schemas.openxmlformats.org/officeDocument/2006/relationships/hyperlink" Target="https://www.itu.int/publ/R-REP-M.2514/en" TargetMode="External"/><Relationship Id="rId58" Type="http://schemas.openxmlformats.org/officeDocument/2006/relationships/hyperlink" Target="https://www.itu.int/pub/R-REP-M.2541" TargetMode="External"/><Relationship Id="rId74" Type="http://schemas.openxmlformats.org/officeDocument/2006/relationships/hyperlink" Target="https://www.itu.int/publ/R-REP-M.2045/en" TargetMode="External"/><Relationship Id="rId79" Type="http://schemas.openxmlformats.org/officeDocument/2006/relationships/hyperlink" Target="https://www.itu.int/publ/R-REP-M.2113/en" TargetMode="External"/><Relationship Id="rId102" Type="http://schemas.openxmlformats.org/officeDocument/2006/relationships/hyperlink" Target="https://www.itu.int/publ/R-REP-BT.2301/en" TargetMode="External"/><Relationship Id="rId123" Type="http://schemas.openxmlformats.org/officeDocument/2006/relationships/hyperlink" Target="https://www.itu.int/rec/R-REC-M.2014/en" TargetMode="External"/><Relationship Id="rId128" Type="http://schemas.openxmlformats.org/officeDocument/2006/relationships/hyperlink" Target="https://www.itu.int/publ/R-REP-M.2243/en" TargetMode="External"/><Relationship Id="rId5" Type="http://schemas.openxmlformats.org/officeDocument/2006/relationships/hyperlink" Target="https://www.itu.int/rec/R-REC-M.687/en" TargetMode="External"/><Relationship Id="rId90" Type="http://schemas.openxmlformats.org/officeDocument/2006/relationships/hyperlink" Target="https://www.itu.int/publ/R-REP-F.2327/en" TargetMode="External"/><Relationship Id="rId95" Type="http://schemas.openxmlformats.org/officeDocument/2006/relationships/hyperlink" Target="https://www.itu.int/publ/R-REP-F.2471/en" TargetMode="External"/><Relationship Id="rId22" Type="http://schemas.openxmlformats.org/officeDocument/2006/relationships/hyperlink" Target="https://www.itu.int/rec/R-REC-M.1545/en" TargetMode="External"/><Relationship Id="rId27" Type="http://schemas.openxmlformats.org/officeDocument/2006/relationships/hyperlink" Target="https://www.itu.int/publ/R-REP-M.2074/en" TargetMode="External"/><Relationship Id="rId43" Type="http://schemas.openxmlformats.org/officeDocument/2006/relationships/hyperlink" Target="https://www.itu.int/rec/R-REC-M.2150/en" TargetMode="External"/><Relationship Id="rId48" Type="http://schemas.openxmlformats.org/officeDocument/2006/relationships/hyperlink" Target="https://www.itu.int/publ/R-REP-M.2411/en" TargetMode="External"/><Relationship Id="rId64" Type="http://schemas.openxmlformats.org/officeDocument/2006/relationships/hyperlink" Target="https://www.itu.int/rec/R-REC-M.2090/en" TargetMode="External"/><Relationship Id="rId69" Type="http://schemas.openxmlformats.org/officeDocument/2006/relationships/hyperlink" Target="https://www.itu.int/rec/R-REC-SA.2142/en" TargetMode="External"/><Relationship Id="rId113" Type="http://schemas.openxmlformats.org/officeDocument/2006/relationships/hyperlink" Target="https://www.itu.int/publ/R-REP-M.2023/en" TargetMode="External"/><Relationship Id="rId118" Type="http://schemas.openxmlformats.org/officeDocument/2006/relationships/hyperlink" Target="https://www.itu.int/publ/R-REP-M.2289/en" TargetMode="External"/><Relationship Id="rId134" Type="http://schemas.openxmlformats.org/officeDocument/2006/relationships/hyperlink" Target="https://www.itu.int/publ/R-REP-M.2375/en" TargetMode="External"/><Relationship Id="rId139" Type="http://schemas.openxmlformats.org/officeDocument/2006/relationships/hyperlink" Target="https://www.itu.int/publ/R-REP-M.2527/en" TargetMode="External"/><Relationship Id="rId80" Type="http://schemas.openxmlformats.org/officeDocument/2006/relationships/hyperlink" Target="https://www.itu.int/publ/R-REP-M.2146/en" TargetMode="External"/><Relationship Id="rId85" Type="http://schemas.openxmlformats.org/officeDocument/2006/relationships/hyperlink" Target="https://www.itu.int/publ/R-REP-M.2481/en" TargetMode="External"/><Relationship Id="rId12" Type="http://schemas.openxmlformats.org/officeDocument/2006/relationships/hyperlink" Target="https://www.itu.int/rec/R-REC-M.1078/en" TargetMode="External"/><Relationship Id="rId17" Type="http://schemas.openxmlformats.org/officeDocument/2006/relationships/hyperlink" Target="https://www.itu.int/rec/R-REC-M.1225/en" TargetMode="External"/><Relationship Id="rId33" Type="http://schemas.openxmlformats.org/officeDocument/2006/relationships/hyperlink" Target="https://www.itu.int/rec/R-REC-M.2071/en" TargetMode="External"/><Relationship Id="rId38" Type="http://schemas.openxmlformats.org/officeDocument/2006/relationships/hyperlink" Target="https://www.itu.int/publ/R-REP-M.2135/en" TargetMode="External"/><Relationship Id="rId59" Type="http://schemas.openxmlformats.org/officeDocument/2006/relationships/hyperlink" Target="https://www.itu.int/rec/R-REC-M.1036/en" TargetMode="External"/><Relationship Id="rId103" Type="http://schemas.openxmlformats.org/officeDocument/2006/relationships/hyperlink" Target="https://www.itu.int/publ/R-REP-BT.2337/en" TargetMode="External"/><Relationship Id="rId108" Type="http://schemas.openxmlformats.org/officeDocument/2006/relationships/hyperlink" Target="https://www.itu.int/publ/R-REP-SA.2325/en" TargetMode="External"/><Relationship Id="rId124" Type="http://schemas.openxmlformats.org/officeDocument/2006/relationships/hyperlink" Target="https://www.itu.int/publ/R-REP-M.1153/en" TargetMode="External"/><Relationship Id="rId129" Type="http://schemas.openxmlformats.org/officeDocument/2006/relationships/hyperlink" Target="https://www.itu.int/publ/R-REP-M.2244/en" TargetMode="External"/><Relationship Id="rId54" Type="http://schemas.openxmlformats.org/officeDocument/2006/relationships/hyperlink" Target="https://www.itu.int/publ/R-REP-M.2528/en" TargetMode="External"/><Relationship Id="rId70" Type="http://schemas.openxmlformats.org/officeDocument/2006/relationships/hyperlink" Target="https://www.itu.int/publ/R-REP-M.2030/en" TargetMode="External"/><Relationship Id="rId75" Type="http://schemas.openxmlformats.org/officeDocument/2006/relationships/hyperlink" Target="https://www.itu.int/publ/R-REP-M.2109/en" TargetMode="External"/><Relationship Id="rId91" Type="http://schemas.openxmlformats.org/officeDocument/2006/relationships/hyperlink" Target="https://www.itu.int/publ/R-REP-F.2328/en" TargetMode="External"/><Relationship Id="rId96" Type="http://schemas.openxmlformats.org/officeDocument/2006/relationships/hyperlink" Target="https://www.itu.int/publ/R-REP-F.2472/en" TargetMode="External"/><Relationship Id="rId140" Type="http://schemas.openxmlformats.org/officeDocument/2006/relationships/hyperlink" Target="https://www.itu.int/pub/R-REP-M.25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tu.int/rec/R-REC-M.816/en" TargetMode="External"/><Relationship Id="rId23" Type="http://schemas.openxmlformats.org/officeDocument/2006/relationships/hyperlink" Target="https://www.itu.int/rec/R-REC-M.1579/en" TargetMode="External"/><Relationship Id="rId28" Type="http://schemas.openxmlformats.org/officeDocument/2006/relationships/hyperlink" Target="https://www.itu.int/rec/R-REC-M.1645/en" TargetMode="External"/><Relationship Id="rId49" Type="http://schemas.openxmlformats.org/officeDocument/2006/relationships/hyperlink" Target="https://www.itu.int/publ/R-REP-M.2412/en" TargetMode="External"/><Relationship Id="rId114" Type="http://schemas.openxmlformats.org/officeDocument/2006/relationships/hyperlink" Target="https://www.itu.int/publ/R-REP-M.2024/en" TargetMode="External"/><Relationship Id="rId119" Type="http://schemas.openxmlformats.org/officeDocument/2006/relationships/hyperlink" Target="https://www.itu.int/publ/R-REP-M.2290/en" TargetMode="External"/><Relationship Id="rId44" Type="http://schemas.openxmlformats.org/officeDocument/2006/relationships/hyperlink" Target="https://www.itu.int/rec/R-REC-M.2177/en" TargetMode="External"/><Relationship Id="rId60" Type="http://schemas.openxmlformats.org/officeDocument/2006/relationships/hyperlink" Target="https://www.itu.int/rec/R-REC-M.1635/en" TargetMode="External"/><Relationship Id="rId65" Type="http://schemas.openxmlformats.org/officeDocument/2006/relationships/hyperlink" Target="https://www.itu.int/rec/R-REC-M.2101/en" TargetMode="External"/><Relationship Id="rId81" Type="http://schemas.openxmlformats.org/officeDocument/2006/relationships/hyperlink" Target="https://www.itu.int/publ/R-REP-M.2241/en" TargetMode="External"/><Relationship Id="rId86" Type="http://schemas.openxmlformats.org/officeDocument/2006/relationships/hyperlink" Target="https://www.itu.int/publ/R-REP-M.2529/en" TargetMode="External"/><Relationship Id="rId130" Type="http://schemas.openxmlformats.org/officeDocument/2006/relationships/hyperlink" Target="https://www.itu.int/publ/R-REP-M.2291/en" TargetMode="External"/><Relationship Id="rId135" Type="http://schemas.openxmlformats.org/officeDocument/2006/relationships/hyperlink" Target="https://www.itu.int/publ/R-REP-M.2440/en" TargetMode="External"/><Relationship Id="rId13" Type="http://schemas.openxmlformats.org/officeDocument/2006/relationships/hyperlink" Target="https://www.itu.int/rec/R-REC-M.1079/en" TargetMode="External"/><Relationship Id="rId18" Type="http://schemas.openxmlformats.org/officeDocument/2006/relationships/hyperlink" Target="https://www.itu.int/rec/R-REC-M.1308/en" TargetMode="External"/><Relationship Id="rId39" Type="http://schemas.openxmlformats.org/officeDocument/2006/relationships/hyperlink" Target="https://www.itu.int/publ/R-REP-M.2176/en" TargetMode="External"/><Relationship Id="rId109" Type="http://schemas.openxmlformats.org/officeDocument/2006/relationships/hyperlink" Target="https://www.itu.int/publ/R-REP-SA.2329/en" TargetMode="External"/><Relationship Id="rId34" Type="http://schemas.openxmlformats.org/officeDocument/2006/relationships/hyperlink" Target="https://www.itu.int/publ/R-REP-M.2038/en" TargetMode="External"/><Relationship Id="rId50" Type="http://schemas.openxmlformats.org/officeDocument/2006/relationships/hyperlink" Target="https://www.itu.int/publ/R-REP-M.2483/en" TargetMode="External"/><Relationship Id="rId55" Type="http://schemas.openxmlformats.org/officeDocument/2006/relationships/hyperlink" Target="https://www.itu.int/pub/R-REP-M/publications.aspx?lang=en&amp;parent=R-REP-M.2543" TargetMode="External"/><Relationship Id="rId76" Type="http://schemas.openxmlformats.org/officeDocument/2006/relationships/hyperlink" Target="https://www.itu.int/publ/R-REP-M.2110/en" TargetMode="External"/><Relationship Id="rId97" Type="http://schemas.openxmlformats.org/officeDocument/2006/relationships/hyperlink" Target="https://www.itu.int/publ/R-REP-F.2473/en" TargetMode="External"/><Relationship Id="rId104" Type="http://schemas.openxmlformats.org/officeDocument/2006/relationships/hyperlink" Target="https://www.itu.int/publ/R-REP-BT.2339/en" TargetMode="External"/><Relationship Id="rId120" Type="http://schemas.openxmlformats.org/officeDocument/2006/relationships/hyperlink" Target="https://www.itu.int/publ/R-REP-F.2438/en" TargetMode="External"/><Relationship Id="rId125" Type="http://schemas.openxmlformats.org/officeDocument/2006/relationships/hyperlink" Target="https://www.itu.int/publ/R-REP-M.1155/en" TargetMode="External"/><Relationship Id="rId141" Type="http://schemas.openxmlformats.org/officeDocument/2006/relationships/hyperlink" Target="https://www.itu.int/publ/R-REP-F.2393/en" TargetMode="External"/><Relationship Id="rId7" Type="http://schemas.openxmlformats.org/officeDocument/2006/relationships/hyperlink" Target="https://www.itu.int/rec/R-REC-M.817/en" TargetMode="External"/><Relationship Id="rId71" Type="http://schemas.openxmlformats.org/officeDocument/2006/relationships/hyperlink" Target="https://www.itu.int/publ/R-REP-M.2031/en" TargetMode="External"/><Relationship Id="rId92" Type="http://schemas.openxmlformats.org/officeDocument/2006/relationships/hyperlink" Target="https://www.itu.int/publ/R-REP-F.2331/en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tu.int/rec/R-REC-M.1822/en" TargetMode="External"/><Relationship Id="rId24" Type="http://schemas.openxmlformats.org/officeDocument/2006/relationships/hyperlink" Target="https://www.itu.int/rec/R-REC-M.1580/en" TargetMode="External"/><Relationship Id="rId40" Type="http://schemas.openxmlformats.org/officeDocument/2006/relationships/hyperlink" Target="https://www.itu.int/publ/R-REP-M.2198/en" TargetMode="External"/><Relationship Id="rId45" Type="http://schemas.openxmlformats.org/officeDocument/2006/relationships/hyperlink" Target="https://www.itu.int/publ/R-REP-M.2320/en" TargetMode="External"/><Relationship Id="rId66" Type="http://schemas.openxmlformats.org/officeDocument/2006/relationships/hyperlink" Target="https://www.itu.int/rec/R-REC-M.2159/en" TargetMode="External"/><Relationship Id="rId87" Type="http://schemas.openxmlformats.org/officeDocument/2006/relationships/hyperlink" Target="https://www.itu.int/pub/R-REP-M.2560" TargetMode="External"/><Relationship Id="rId110" Type="http://schemas.openxmlformats.org/officeDocument/2006/relationships/hyperlink" Target="https://www.itu.int/rec/R-REC-M.1390/en" TargetMode="External"/><Relationship Id="rId115" Type="http://schemas.openxmlformats.org/officeDocument/2006/relationships/hyperlink" Target="https://www.itu.int/publ/R-REP-M.2077/en" TargetMode="External"/><Relationship Id="rId131" Type="http://schemas.openxmlformats.org/officeDocument/2006/relationships/hyperlink" Target="https://www.itu.int/publ/R-REP-M.2334/en" TargetMode="External"/><Relationship Id="rId136" Type="http://schemas.openxmlformats.org/officeDocument/2006/relationships/hyperlink" Target="https://www.itu.int/publ/R-REP-M.2441/en" TargetMode="External"/><Relationship Id="rId61" Type="http://schemas.openxmlformats.org/officeDocument/2006/relationships/hyperlink" Target="https://www.itu.int/rec/R-REC-M.1641/en" TargetMode="External"/><Relationship Id="rId82" Type="http://schemas.openxmlformats.org/officeDocument/2006/relationships/hyperlink" Target="https://www.itu.int/publ/R-REP-M.2292/en" TargetMode="External"/><Relationship Id="rId19" Type="http://schemas.openxmlformats.org/officeDocument/2006/relationships/hyperlink" Target="https://www.itu.int/rec/R-REC-M.1311/en" TargetMode="External"/><Relationship Id="rId14" Type="http://schemas.openxmlformats.org/officeDocument/2006/relationships/hyperlink" Target="https://www.itu.int/rec/R-REC-M.1167/en" TargetMode="External"/><Relationship Id="rId30" Type="http://schemas.openxmlformats.org/officeDocument/2006/relationships/hyperlink" Target="https://www.itu.int/rec/R-REC-M.2012/en" TargetMode="External"/><Relationship Id="rId35" Type="http://schemas.openxmlformats.org/officeDocument/2006/relationships/hyperlink" Target="https://www.itu.int/publ/R-REP-M.2074/en" TargetMode="External"/><Relationship Id="rId56" Type="http://schemas.openxmlformats.org/officeDocument/2006/relationships/hyperlink" Target="https://www.itu.int/rec/R-REC-M.2160/en" TargetMode="External"/><Relationship Id="rId77" Type="http://schemas.openxmlformats.org/officeDocument/2006/relationships/hyperlink" Target="https://www.itu.int/publ/R-REP-M.2111/en" TargetMode="External"/><Relationship Id="rId100" Type="http://schemas.openxmlformats.org/officeDocument/2006/relationships/hyperlink" Target="https://www.itu.int/publ/R-REP-BT.2247/en" TargetMode="External"/><Relationship Id="rId105" Type="http://schemas.openxmlformats.org/officeDocument/2006/relationships/hyperlink" Target="https://www.itu.int/publ/R-REP-RA.2332/en" TargetMode="External"/><Relationship Id="rId126" Type="http://schemas.openxmlformats.org/officeDocument/2006/relationships/hyperlink" Target="https://www.itu.int/publ/R-REP-M.2072/en" TargetMode="External"/><Relationship Id="rId8" Type="http://schemas.openxmlformats.org/officeDocument/2006/relationships/hyperlink" Target="https://www.itu.int/rec/R-REC-M.818/en" TargetMode="External"/><Relationship Id="rId51" Type="http://schemas.openxmlformats.org/officeDocument/2006/relationships/hyperlink" Target="https://www.itu.int/publ/R-REP-M.2498/en" TargetMode="External"/><Relationship Id="rId72" Type="http://schemas.openxmlformats.org/officeDocument/2006/relationships/hyperlink" Target="https://www.itu.int/publ/R-REP-M.2039/en" TargetMode="External"/><Relationship Id="rId93" Type="http://schemas.openxmlformats.org/officeDocument/2006/relationships/hyperlink" Target="https://www.itu.int/publ/R-REP-F.2333/en" TargetMode="External"/><Relationship Id="rId98" Type="http://schemas.openxmlformats.org/officeDocument/2006/relationships/hyperlink" Target="https://www.itu.int/publ/R-REP-F.2475/en" TargetMode="External"/><Relationship Id="rId121" Type="http://schemas.openxmlformats.org/officeDocument/2006/relationships/hyperlink" Target="https://www.itu.int/rec/R-REC-M.1182/en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www.itu.int/rec/R-REC-M.1581/en" TargetMode="External"/><Relationship Id="rId46" Type="http://schemas.openxmlformats.org/officeDocument/2006/relationships/hyperlink" Target="https://www.itu.int/publ/R-REP-M.2376/en" TargetMode="External"/><Relationship Id="rId67" Type="http://schemas.openxmlformats.org/officeDocument/2006/relationships/hyperlink" Target="https://www.itu.int/rec/R-REC-M.2161/en" TargetMode="External"/><Relationship Id="rId116" Type="http://schemas.openxmlformats.org/officeDocument/2006/relationships/hyperlink" Target="https://www.itu.int/publ/R-REP-M.2078/en" TargetMode="External"/><Relationship Id="rId137" Type="http://schemas.openxmlformats.org/officeDocument/2006/relationships/hyperlink" Target="https://www.itu.int/publ/R-REP-M.2480/en" TargetMode="External"/><Relationship Id="rId20" Type="http://schemas.openxmlformats.org/officeDocument/2006/relationships/hyperlink" Target="https://www.itu.int/rec/R-REC-M.1456/en" TargetMode="External"/><Relationship Id="rId41" Type="http://schemas.openxmlformats.org/officeDocument/2006/relationships/hyperlink" Target="https://www.itu.int/publ/R-REP-M.2279/en" TargetMode="External"/><Relationship Id="rId62" Type="http://schemas.openxmlformats.org/officeDocument/2006/relationships/hyperlink" Target="https://www.itu.int/rec/R-REC-M.1646/en" TargetMode="External"/><Relationship Id="rId83" Type="http://schemas.openxmlformats.org/officeDocument/2006/relationships/hyperlink" Target="https://www.itu.int/publ/R-REP-M.2324/en" TargetMode="External"/><Relationship Id="rId88" Type="http://schemas.openxmlformats.org/officeDocument/2006/relationships/hyperlink" Target="https://www.itu.int/pub/R-REP-M.2561" TargetMode="External"/><Relationship Id="rId111" Type="http://schemas.openxmlformats.org/officeDocument/2006/relationships/hyperlink" Target="https://www.itu.int/rec/R-REC-M.1391/en" TargetMode="External"/><Relationship Id="rId132" Type="http://schemas.openxmlformats.org/officeDocument/2006/relationships/hyperlink" Target="https://www.itu.int/publ/R-REP-M.2370/en" TargetMode="External"/><Relationship Id="rId15" Type="http://schemas.openxmlformats.org/officeDocument/2006/relationships/hyperlink" Target="https://www.itu.int/rec/R-REC-M.1168/en" TargetMode="External"/><Relationship Id="rId36" Type="http://schemas.openxmlformats.org/officeDocument/2006/relationships/hyperlink" Target="https://www.itu.int/publ/R-REP-M.2133/en" TargetMode="External"/><Relationship Id="rId57" Type="http://schemas.openxmlformats.org/officeDocument/2006/relationships/hyperlink" Target="https://www.itu.int/publ/R-REP-M.2516/en" TargetMode="External"/><Relationship Id="rId106" Type="http://schemas.openxmlformats.org/officeDocument/2006/relationships/hyperlink" Target="https://www.itu.int/publ/R-REP-S.2367/en" TargetMode="External"/><Relationship Id="rId127" Type="http://schemas.openxmlformats.org/officeDocument/2006/relationships/hyperlink" Target="https://www.itu.int/publ/R-REP-M.2242/en" TargetMode="External"/><Relationship Id="rId10" Type="http://schemas.openxmlformats.org/officeDocument/2006/relationships/hyperlink" Target="https://www.itu.int/rec/R-REC-M.1034/en" TargetMode="External"/><Relationship Id="rId31" Type="http://schemas.openxmlformats.org/officeDocument/2006/relationships/hyperlink" Target="https://www.itu.int/rec/R-REC-M.2047/en" TargetMode="External"/><Relationship Id="rId52" Type="http://schemas.openxmlformats.org/officeDocument/2006/relationships/hyperlink" Target="https://www.itu.int/publ/R-REP-M.2499/en" TargetMode="External"/><Relationship Id="rId73" Type="http://schemas.openxmlformats.org/officeDocument/2006/relationships/hyperlink" Target="https://www.itu.int/publ/R-REP-M.2041/en" TargetMode="External"/><Relationship Id="rId78" Type="http://schemas.openxmlformats.org/officeDocument/2006/relationships/hyperlink" Target="https://www.itu.int/publ/R-REP-M.2112/en" TargetMode="External"/><Relationship Id="rId94" Type="http://schemas.openxmlformats.org/officeDocument/2006/relationships/hyperlink" Target="https://www.itu.int/publ/R-REP-F.2439/en" TargetMode="External"/><Relationship Id="rId99" Type="http://schemas.openxmlformats.org/officeDocument/2006/relationships/hyperlink" Target="https://www.itu.int/publ/R-REP-F.2476/en" TargetMode="External"/><Relationship Id="rId101" Type="http://schemas.openxmlformats.org/officeDocument/2006/relationships/hyperlink" Target="https://www.itu.int/publ/R-REP-BT.2296/en" TargetMode="External"/><Relationship Id="rId122" Type="http://schemas.openxmlformats.org/officeDocument/2006/relationships/hyperlink" Target="https://www.itu.int/rec/R-REC-M.1224/en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rec/R-REC-M.819/en" TargetMode="External"/><Relationship Id="rId26" Type="http://schemas.openxmlformats.org/officeDocument/2006/relationships/hyperlink" Target="https://www.itu.int/rec/R-REC-M.1850/en" TargetMode="External"/><Relationship Id="rId47" Type="http://schemas.openxmlformats.org/officeDocument/2006/relationships/hyperlink" Target="https://www.itu.int/publ/R-REP-M.2410/en" TargetMode="External"/><Relationship Id="rId68" Type="http://schemas.openxmlformats.org/officeDocument/2006/relationships/hyperlink" Target="https://www.itu.int/rec/R-REC-S.1856/en" TargetMode="External"/><Relationship Id="rId89" Type="http://schemas.openxmlformats.org/officeDocument/2006/relationships/hyperlink" Target="https://www.itu.int/publ/R-REP-F.2326/en" TargetMode="External"/><Relationship Id="rId112" Type="http://schemas.openxmlformats.org/officeDocument/2006/relationships/hyperlink" Target="https://www.itu.int/rec/R-REC-M.1768/en" TargetMode="External"/><Relationship Id="rId133" Type="http://schemas.openxmlformats.org/officeDocument/2006/relationships/hyperlink" Target="https://www.itu.int/publ/R-REP-M.2373/en" TargetMode="External"/><Relationship Id="rId16" Type="http://schemas.openxmlformats.org/officeDocument/2006/relationships/hyperlink" Target="https://www.itu.int/rec/R-REC-M.1223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4352</Words>
  <Characters>24807</Characters>
  <Application>Microsoft Office Word</Application>
  <DocSecurity>4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Jaekyung</dc:creator>
  <cp:keywords/>
  <dc:description/>
  <cp:lastModifiedBy>Huguet, Fabienne</cp:lastModifiedBy>
  <cp:revision>2</cp:revision>
  <dcterms:created xsi:type="dcterms:W3CDTF">2026-04-07T13:12:00Z</dcterms:created>
  <dcterms:modified xsi:type="dcterms:W3CDTF">2026-04-07T13:12:00Z</dcterms:modified>
</cp:coreProperties>
</file>