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E90E6A" w14:paraId="16A43B29" w14:textId="77777777" w:rsidTr="00876A8A">
        <w:trPr>
          <w:cantSplit/>
        </w:trPr>
        <w:tc>
          <w:tcPr>
            <w:tcW w:w="6487" w:type="dxa"/>
            <w:vAlign w:val="center"/>
          </w:tcPr>
          <w:p w14:paraId="434DFAED" w14:textId="77777777" w:rsidR="009F6520" w:rsidRPr="00E90E6A" w:rsidRDefault="009F6520" w:rsidP="009F6520">
            <w:pPr>
              <w:shd w:val="solid" w:color="FFFFFF" w:fill="FFFFFF"/>
              <w:spacing w:before="0"/>
              <w:rPr>
                <w:rFonts w:ascii="Verdana" w:hAnsi="Verdana" w:cs="Times New Roman Bold"/>
                <w:b/>
                <w:bCs/>
                <w:sz w:val="26"/>
                <w:szCs w:val="26"/>
              </w:rPr>
            </w:pPr>
            <w:r w:rsidRPr="00E90E6A">
              <w:rPr>
                <w:rFonts w:ascii="Verdana" w:hAnsi="Verdana" w:cs="Times New Roman Bold"/>
                <w:b/>
                <w:bCs/>
                <w:sz w:val="26"/>
                <w:szCs w:val="26"/>
              </w:rPr>
              <w:t>Radiocommunication Study Groups</w:t>
            </w:r>
          </w:p>
        </w:tc>
        <w:tc>
          <w:tcPr>
            <w:tcW w:w="3402" w:type="dxa"/>
          </w:tcPr>
          <w:p w14:paraId="21A01DCE" w14:textId="77777777" w:rsidR="009F6520" w:rsidRPr="00E90E6A" w:rsidRDefault="001163D6" w:rsidP="001163D6">
            <w:pPr>
              <w:shd w:val="solid" w:color="FFFFFF" w:fill="FFFFFF"/>
              <w:spacing w:before="0" w:line="240" w:lineRule="atLeast"/>
            </w:pPr>
            <w:bookmarkStart w:id="0" w:name="ditulogo"/>
            <w:bookmarkEnd w:id="0"/>
            <w:r w:rsidRPr="00E90E6A">
              <w:rPr>
                <w:noProof/>
                <w:lang w:eastAsia="en-GB"/>
              </w:rPr>
              <w:drawing>
                <wp:inline distT="0" distB="0" distL="0" distR="0" wp14:anchorId="604CA1E0" wp14:editId="5CA8339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E90E6A" w14:paraId="39596A57" w14:textId="77777777" w:rsidTr="00876A8A">
        <w:trPr>
          <w:cantSplit/>
        </w:trPr>
        <w:tc>
          <w:tcPr>
            <w:tcW w:w="6487" w:type="dxa"/>
            <w:tcBorders>
              <w:bottom w:val="single" w:sz="12" w:space="0" w:color="auto"/>
            </w:tcBorders>
          </w:tcPr>
          <w:p w14:paraId="357E46C6" w14:textId="77777777" w:rsidR="000069D4" w:rsidRPr="00E90E6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86DDA38" w14:textId="77777777" w:rsidR="000069D4" w:rsidRPr="00E90E6A" w:rsidRDefault="000069D4" w:rsidP="00A5173C">
            <w:pPr>
              <w:shd w:val="solid" w:color="FFFFFF" w:fill="FFFFFF"/>
              <w:spacing w:before="0" w:after="48" w:line="240" w:lineRule="atLeast"/>
              <w:rPr>
                <w:sz w:val="22"/>
                <w:szCs w:val="22"/>
              </w:rPr>
            </w:pPr>
          </w:p>
        </w:tc>
      </w:tr>
      <w:tr w:rsidR="000069D4" w:rsidRPr="00E90E6A" w14:paraId="7E0DB4B3" w14:textId="77777777" w:rsidTr="00876A8A">
        <w:trPr>
          <w:cantSplit/>
        </w:trPr>
        <w:tc>
          <w:tcPr>
            <w:tcW w:w="6487" w:type="dxa"/>
            <w:tcBorders>
              <w:top w:val="single" w:sz="12" w:space="0" w:color="auto"/>
            </w:tcBorders>
          </w:tcPr>
          <w:p w14:paraId="365156D6" w14:textId="77777777" w:rsidR="000069D4" w:rsidRPr="00E90E6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97D114D" w14:textId="77777777" w:rsidR="000069D4" w:rsidRPr="00E90E6A" w:rsidRDefault="000069D4" w:rsidP="00A5173C">
            <w:pPr>
              <w:shd w:val="solid" w:color="FFFFFF" w:fill="FFFFFF"/>
              <w:spacing w:before="0" w:after="48" w:line="240" w:lineRule="atLeast"/>
            </w:pPr>
          </w:p>
        </w:tc>
      </w:tr>
      <w:tr w:rsidR="000069D4" w:rsidRPr="00E90E6A" w14:paraId="2CD080BC" w14:textId="77777777" w:rsidTr="00876A8A">
        <w:trPr>
          <w:cantSplit/>
        </w:trPr>
        <w:tc>
          <w:tcPr>
            <w:tcW w:w="6487" w:type="dxa"/>
            <w:vMerge w:val="restart"/>
          </w:tcPr>
          <w:p w14:paraId="6EDA2F49" w14:textId="77777777" w:rsidR="001163D6" w:rsidRPr="00E90E6A" w:rsidRDefault="001163D6" w:rsidP="001163D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4354F1E4" w14:textId="77777777" w:rsidR="000069D4" w:rsidRPr="00E90E6A" w:rsidRDefault="000069D4" w:rsidP="00A5173C">
            <w:pPr>
              <w:shd w:val="solid" w:color="FFFFFF" w:fill="FFFFFF"/>
              <w:spacing w:before="0" w:line="240" w:lineRule="atLeast"/>
              <w:rPr>
                <w:rFonts w:ascii="Verdana" w:hAnsi="Verdana"/>
                <w:sz w:val="20"/>
                <w:lang w:eastAsia="zh-CN"/>
              </w:rPr>
            </w:pPr>
          </w:p>
        </w:tc>
      </w:tr>
      <w:tr w:rsidR="000069D4" w:rsidRPr="00E90E6A" w14:paraId="529FDE1D" w14:textId="77777777" w:rsidTr="00876A8A">
        <w:trPr>
          <w:cantSplit/>
        </w:trPr>
        <w:tc>
          <w:tcPr>
            <w:tcW w:w="6487" w:type="dxa"/>
            <w:vMerge/>
          </w:tcPr>
          <w:p w14:paraId="55E77C05" w14:textId="77777777" w:rsidR="000069D4" w:rsidRPr="00E90E6A" w:rsidRDefault="000069D4" w:rsidP="00A5173C">
            <w:pPr>
              <w:spacing w:before="60"/>
              <w:jc w:val="center"/>
              <w:rPr>
                <w:b/>
                <w:smallCaps/>
                <w:sz w:val="32"/>
                <w:lang w:eastAsia="zh-CN"/>
              </w:rPr>
            </w:pPr>
            <w:bookmarkStart w:id="3" w:name="ddate" w:colFirst="1" w:colLast="1"/>
            <w:bookmarkEnd w:id="2"/>
          </w:p>
        </w:tc>
        <w:tc>
          <w:tcPr>
            <w:tcW w:w="3402" w:type="dxa"/>
          </w:tcPr>
          <w:p w14:paraId="2C8DAFD9" w14:textId="52957811" w:rsidR="000069D4" w:rsidRPr="00E90E6A" w:rsidRDefault="00640A84" w:rsidP="00A5173C">
            <w:pPr>
              <w:shd w:val="solid" w:color="FFFFFF" w:fill="FFFFFF"/>
              <w:spacing w:before="0" w:line="240" w:lineRule="atLeast"/>
              <w:rPr>
                <w:rFonts w:ascii="Verdana" w:hAnsi="Verdana"/>
                <w:sz w:val="20"/>
                <w:lang w:eastAsia="zh-CN"/>
              </w:rPr>
            </w:pPr>
            <w:r>
              <w:rPr>
                <w:rFonts w:ascii="Verdana" w:hAnsi="Verdana"/>
                <w:b/>
                <w:sz w:val="20"/>
                <w:lang w:eastAsia="zh-CN"/>
              </w:rPr>
              <w:t>18 January 2024</w:t>
            </w:r>
          </w:p>
        </w:tc>
      </w:tr>
      <w:tr w:rsidR="000069D4" w:rsidRPr="00E90E6A" w14:paraId="4C118F09" w14:textId="77777777" w:rsidTr="00876A8A">
        <w:trPr>
          <w:cantSplit/>
        </w:trPr>
        <w:tc>
          <w:tcPr>
            <w:tcW w:w="6487" w:type="dxa"/>
            <w:vMerge/>
          </w:tcPr>
          <w:p w14:paraId="5A18E6E9" w14:textId="77777777" w:rsidR="000069D4" w:rsidRPr="00E90E6A" w:rsidRDefault="000069D4" w:rsidP="00A5173C">
            <w:pPr>
              <w:spacing w:before="60"/>
              <w:jc w:val="center"/>
              <w:rPr>
                <w:b/>
                <w:smallCaps/>
                <w:sz w:val="32"/>
                <w:lang w:eastAsia="zh-CN"/>
              </w:rPr>
            </w:pPr>
            <w:bookmarkStart w:id="4" w:name="dorlang" w:colFirst="1" w:colLast="1"/>
            <w:bookmarkEnd w:id="3"/>
          </w:p>
        </w:tc>
        <w:tc>
          <w:tcPr>
            <w:tcW w:w="3402" w:type="dxa"/>
          </w:tcPr>
          <w:p w14:paraId="085F5376" w14:textId="77777777" w:rsidR="000069D4" w:rsidRPr="002069C9" w:rsidRDefault="002069C9" w:rsidP="00A5173C">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English only</w:t>
            </w:r>
          </w:p>
        </w:tc>
      </w:tr>
      <w:tr w:rsidR="000069D4" w:rsidRPr="00E90E6A" w14:paraId="6F8ECAA8" w14:textId="77777777" w:rsidTr="00D046A7">
        <w:trPr>
          <w:cantSplit/>
        </w:trPr>
        <w:tc>
          <w:tcPr>
            <w:tcW w:w="9889" w:type="dxa"/>
            <w:gridSpan w:val="2"/>
          </w:tcPr>
          <w:p w14:paraId="58A93CD0" w14:textId="77777777" w:rsidR="000069D4" w:rsidRPr="00E90E6A" w:rsidRDefault="001163D6" w:rsidP="008517AC">
            <w:pPr>
              <w:pStyle w:val="Source"/>
              <w:rPr>
                <w:lang w:eastAsia="zh-CN"/>
              </w:rPr>
            </w:pPr>
            <w:bookmarkStart w:id="5" w:name="dsource" w:colFirst="0" w:colLast="0"/>
            <w:bookmarkEnd w:id="4"/>
            <w:r w:rsidRPr="00E90E6A">
              <w:t>Working Party 5A</w:t>
            </w:r>
          </w:p>
        </w:tc>
      </w:tr>
      <w:tr w:rsidR="000069D4" w:rsidRPr="00E90E6A" w14:paraId="57A7C796" w14:textId="77777777" w:rsidTr="00D046A7">
        <w:trPr>
          <w:cantSplit/>
        </w:trPr>
        <w:tc>
          <w:tcPr>
            <w:tcW w:w="9889" w:type="dxa"/>
            <w:gridSpan w:val="2"/>
          </w:tcPr>
          <w:p w14:paraId="540179BA" w14:textId="6F83CD00" w:rsidR="000069D4" w:rsidRPr="00E90E6A" w:rsidRDefault="00927605" w:rsidP="008517AC">
            <w:pPr>
              <w:pStyle w:val="Title1"/>
              <w:rPr>
                <w:lang w:eastAsia="zh-CN"/>
              </w:rPr>
            </w:pPr>
            <w:bookmarkStart w:id="6" w:name="drec" w:colFirst="0" w:colLast="0"/>
            <w:bookmarkEnd w:id="5"/>
            <w:r>
              <w:t>OVERVIEW</w:t>
            </w:r>
            <w:r w:rsidR="001163D6" w:rsidRPr="00E90E6A">
              <w:t xml:space="preserve"> of </w:t>
            </w:r>
            <w:r>
              <w:t xml:space="preserve">THE </w:t>
            </w:r>
            <w:r w:rsidR="001163D6" w:rsidRPr="00E90E6A">
              <w:t>itu-r texts relating to</w:t>
            </w:r>
            <w:r w:rsidR="001163D6" w:rsidRPr="00E90E6A">
              <w:br/>
              <w:t>the land mobile service,</w:t>
            </w:r>
            <w:r w:rsidR="001163D6" w:rsidRPr="00E90E6A">
              <w:br/>
              <w:t>Including wireless access in the fixed service</w:t>
            </w:r>
          </w:p>
        </w:tc>
      </w:tr>
      <w:tr w:rsidR="000069D4" w:rsidRPr="00E90E6A" w14:paraId="5E01FD94" w14:textId="77777777" w:rsidTr="00D046A7">
        <w:trPr>
          <w:cantSplit/>
        </w:trPr>
        <w:tc>
          <w:tcPr>
            <w:tcW w:w="9889" w:type="dxa"/>
            <w:gridSpan w:val="2"/>
          </w:tcPr>
          <w:p w14:paraId="5AA0985D" w14:textId="4F7CC823" w:rsidR="000069D4" w:rsidRPr="00E90E6A" w:rsidRDefault="001163D6" w:rsidP="008517AC">
            <w:pPr>
              <w:pStyle w:val="Title3"/>
              <w:rPr>
                <w:i/>
                <w:iCs/>
                <w:lang w:eastAsia="zh-CN"/>
              </w:rPr>
            </w:pPr>
            <w:bookmarkStart w:id="7" w:name="dtitle1" w:colFirst="0" w:colLast="0"/>
            <w:bookmarkEnd w:id="6"/>
            <w:r w:rsidRPr="00E90E6A">
              <w:rPr>
                <w:i/>
                <w:iCs/>
              </w:rPr>
              <w:t xml:space="preserve">(Last update: </w:t>
            </w:r>
            <w:r w:rsidR="00640A84">
              <w:rPr>
                <w:i/>
                <w:iCs/>
              </w:rPr>
              <w:t>18 January 2024</w:t>
            </w:r>
            <w:r w:rsidRPr="00E90E6A">
              <w:rPr>
                <w:i/>
                <w:iCs/>
              </w:rPr>
              <w:t>)</w:t>
            </w:r>
          </w:p>
        </w:tc>
      </w:tr>
    </w:tbl>
    <w:p w14:paraId="0D69EFC9" w14:textId="77777777" w:rsidR="001163D6" w:rsidRPr="00E90E6A" w:rsidRDefault="001163D6" w:rsidP="008517AC">
      <w:pPr>
        <w:pStyle w:val="Figure"/>
        <w:rPr>
          <w:noProof w:val="0"/>
        </w:rPr>
      </w:pPr>
      <w:bookmarkStart w:id="8" w:name="dbreak"/>
      <w:bookmarkEnd w:id="7"/>
      <w:bookmarkEnd w:id="8"/>
      <w:r w:rsidRPr="00E90E6A">
        <w:drawing>
          <wp:inline distT="0" distB="0" distL="0" distR="0" wp14:anchorId="3A6CDEC1" wp14:editId="7DAA57F1">
            <wp:extent cx="3168713" cy="317769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978" cy="3181968"/>
                    </a:xfrm>
                    <a:prstGeom prst="rect">
                      <a:avLst/>
                    </a:prstGeom>
                    <a:noFill/>
                    <a:ln>
                      <a:noFill/>
                    </a:ln>
                  </pic:spPr>
                </pic:pic>
              </a:graphicData>
            </a:graphic>
          </wp:inline>
        </w:drawing>
      </w:r>
    </w:p>
    <w:p w14:paraId="34209D67" w14:textId="77777777" w:rsidR="00D96AC2" w:rsidRPr="00E90E6A" w:rsidRDefault="00D96AC2">
      <w:pPr>
        <w:tabs>
          <w:tab w:val="clear" w:pos="1134"/>
          <w:tab w:val="clear" w:pos="1871"/>
          <w:tab w:val="clear" w:pos="2268"/>
        </w:tabs>
        <w:overflowPunct/>
        <w:autoSpaceDE/>
        <w:autoSpaceDN/>
        <w:adjustRightInd/>
        <w:spacing w:before="0"/>
        <w:textAlignment w:val="auto"/>
        <w:rPr>
          <w:caps/>
          <w:sz w:val="28"/>
        </w:rPr>
      </w:pPr>
      <w:bookmarkStart w:id="9" w:name="_Toc129784205"/>
      <w:r w:rsidRPr="00E90E6A">
        <w:br w:type="page"/>
      </w:r>
    </w:p>
    <w:p w14:paraId="624358C6" w14:textId="77777777" w:rsidR="001163D6" w:rsidRPr="00E90E6A" w:rsidRDefault="001163D6" w:rsidP="009A47E2">
      <w:pPr>
        <w:pStyle w:val="Title3"/>
      </w:pPr>
      <w:r w:rsidRPr="00E90E6A">
        <w:lastRenderedPageBreak/>
        <w:t>Table of Contents</w:t>
      </w:r>
    </w:p>
    <w:p w14:paraId="4CB19466" w14:textId="77777777" w:rsidR="001163D6" w:rsidRPr="00E90E6A" w:rsidRDefault="001163D6" w:rsidP="009A47E2">
      <w:pPr>
        <w:pStyle w:val="toc0"/>
        <w:rPr>
          <w:i/>
          <w:iCs/>
        </w:rPr>
      </w:pPr>
      <w:r w:rsidRPr="00E90E6A">
        <w:rPr>
          <w:i/>
          <w:iCs/>
        </w:rPr>
        <w:tab/>
        <w:t>Page</w:t>
      </w:r>
    </w:p>
    <w:p w14:paraId="517D878B" w14:textId="55E83B7E" w:rsidR="00235769" w:rsidRDefault="00E041C5"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r w:rsidRPr="00E90E6A">
        <w:fldChar w:fldCharType="begin"/>
      </w:r>
      <w:r w:rsidRPr="00E90E6A">
        <w:instrText xml:space="preserve"> TOC \o "1-1" \h \z \t "Annex_No,1,Annex_title,1,Method_heading2,2,Method_heading3,3" </w:instrText>
      </w:r>
      <w:r w:rsidRPr="00E90E6A">
        <w:fldChar w:fldCharType="separate"/>
      </w:r>
      <w:hyperlink w:anchor="_Toc147734030" w:history="1">
        <w:r w:rsidR="00235769" w:rsidRPr="00E5341C">
          <w:rPr>
            <w:rStyle w:val="Hyperlink"/>
            <w:noProof/>
          </w:rPr>
          <w:t>1</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Scope</w:t>
        </w:r>
        <w:r w:rsidR="00235769">
          <w:rPr>
            <w:noProof/>
            <w:webHidden/>
          </w:rPr>
          <w:tab/>
        </w:r>
        <w:r w:rsidR="00235769">
          <w:rPr>
            <w:noProof/>
            <w:webHidden/>
          </w:rPr>
          <w:fldChar w:fldCharType="begin"/>
        </w:r>
        <w:r w:rsidR="00235769">
          <w:rPr>
            <w:noProof/>
            <w:webHidden/>
          </w:rPr>
          <w:instrText xml:space="preserve"> PAGEREF _Toc147734030 \h </w:instrText>
        </w:r>
        <w:r w:rsidR="00235769">
          <w:rPr>
            <w:noProof/>
            <w:webHidden/>
          </w:rPr>
        </w:r>
        <w:r w:rsidR="00235769">
          <w:rPr>
            <w:noProof/>
            <w:webHidden/>
          </w:rPr>
          <w:fldChar w:fldCharType="separate"/>
        </w:r>
        <w:r w:rsidR="00CF4884">
          <w:rPr>
            <w:noProof/>
            <w:webHidden/>
          </w:rPr>
          <w:t>3</w:t>
        </w:r>
        <w:r w:rsidR="00235769">
          <w:rPr>
            <w:noProof/>
            <w:webHidden/>
          </w:rPr>
          <w:fldChar w:fldCharType="end"/>
        </w:r>
      </w:hyperlink>
    </w:p>
    <w:p w14:paraId="57C5C7B8" w14:textId="47471B81"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1" w:history="1">
        <w:r w:rsidR="00235769" w:rsidRPr="00E5341C">
          <w:rPr>
            <w:rStyle w:val="Hyperlink"/>
            <w:noProof/>
          </w:rPr>
          <w:t>2</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Land mobile service</w:t>
        </w:r>
        <w:r w:rsidR="00235769">
          <w:rPr>
            <w:noProof/>
            <w:webHidden/>
          </w:rPr>
          <w:tab/>
        </w:r>
        <w:r w:rsidR="00235769">
          <w:rPr>
            <w:noProof/>
            <w:webHidden/>
          </w:rPr>
          <w:fldChar w:fldCharType="begin"/>
        </w:r>
        <w:r w:rsidR="00235769">
          <w:rPr>
            <w:noProof/>
            <w:webHidden/>
          </w:rPr>
          <w:instrText xml:space="preserve"> PAGEREF _Toc147734031 \h </w:instrText>
        </w:r>
        <w:r w:rsidR="00235769">
          <w:rPr>
            <w:noProof/>
            <w:webHidden/>
          </w:rPr>
        </w:r>
        <w:r w:rsidR="00235769">
          <w:rPr>
            <w:noProof/>
            <w:webHidden/>
          </w:rPr>
          <w:fldChar w:fldCharType="separate"/>
        </w:r>
        <w:r>
          <w:rPr>
            <w:noProof/>
            <w:webHidden/>
          </w:rPr>
          <w:t>3</w:t>
        </w:r>
        <w:r w:rsidR="00235769">
          <w:rPr>
            <w:noProof/>
            <w:webHidden/>
          </w:rPr>
          <w:fldChar w:fldCharType="end"/>
        </w:r>
      </w:hyperlink>
    </w:p>
    <w:p w14:paraId="598BD115" w14:textId="68A09435"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2" w:history="1">
        <w:r w:rsidR="00235769" w:rsidRPr="00E5341C">
          <w:rPr>
            <w:rStyle w:val="Hyperlink"/>
            <w:noProof/>
          </w:rPr>
          <w:t>3</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Spectrum sharing</w:t>
        </w:r>
        <w:r w:rsidR="00235769">
          <w:rPr>
            <w:noProof/>
            <w:webHidden/>
          </w:rPr>
          <w:tab/>
        </w:r>
        <w:r w:rsidR="00235769">
          <w:rPr>
            <w:noProof/>
            <w:webHidden/>
          </w:rPr>
          <w:fldChar w:fldCharType="begin"/>
        </w:r>
        <w:r w:rsidR="00235769">
          <w:rPr>
            <w:noProof/>
            <w:webHidden/>
          </w:rPr>
          <w:instrText xml:space="preserve"> PAGEREF _Toc147734032 \h </w:instrText>
        </w:r>
        <w:r w:rsidR="00235769">
          <w:rPr>
            <w:noProof/>
            <w:webHidden/>
          </w:rPr>
        </w:r>
        <w:r w:rsidR="00235769">
          <w:rPr>
            <w:noProof/>
            <w:webHidden/>
          </w:rPr>
          <w:fldChar w:fldCharType="separate"/>
        </w:r>
        <w:r>
          <w:rPr>
            <w:noProof/>
            <w:webHidden/>
          </w:rPr>
          <w:t>4</w:t>
        </w:r>
        <w:r w:rsidR="00235769">
          <w:rPr>
            <w:noProof/>
            <w:webHidden/>
          </w:rPr>
          <w:fldChar w:fldCharType="end"/>
        </w:r>
      </w:hyperlink>
    </w:p>
    <w:p w14:paraId="63E0FA67" w14:textId="1663C57D"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3" w:history="1">
        <w:r w:rsidR="00235769" w:rsidRPr="00E5341C">
          <w:rPr>
            <w:rStyle w:val="Hyperlink"/>
            <w:noProof/>
          </w:rPr>
          <w:t>4</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Interference</w:t>
        </w:r>
        <w:r w:rsidR="00235769">
          <w:rPr>
            <w:noProof/>
            <w:webHidden/>
          </w:rPr>
          <w:tab/>
        </w:r>
        <w:r w:rsidR="00235769">
          <w:rPr>
            <w:noProof/>
            <w:webHidden/>
          </w:rPr>
          <w:fldChar w:fldCharType="begin"/>
        </w:r>
        <w:r w:rsidR="00235769">
          <w:rPr>
            <w:noProof/>
            <w:webHidden/>
          </w:rPr>
          <w:instrText xml:space="preserve"> PAGEREF _Toc147734033 \h </w:instrText>
        </w:r>
        <w:r w:rsidR="00235769">
          <w:rPr>
            <w:noProof/>
            <w:webHidden/>
          </w:rPr>
        </w:r>
        <w:r w:rsidR="00235769">
          <w:rPr>
            <w:noProof/>
            <w:webHidden/>
          </w:rPr>
          <w:fldChar w:fldCharType="separate"/>
        </w:r>
        <w:r>
          <w:rPr>
            <w:noProof/>
            <w:webHidden/>
          </w:rPr>
          <w:t>6</w:t>
        </w:r>
        <w:r w:rsidR="00235769">
          <w:rPr>
            <w:noProof/>
            <w:webHidden/>
          </w:rPr>
          <w:fldChar w:fldCharType="end"/>
        </w:r>
      </w:hyperlink>
    </w:p>
    <w:p w14:paraId="48F33136" w14:textId="1A5DA4D8"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4" w:history="1">
        <w:r w:rsidR="00235769" w:rsidRPr="00E5341C">
          <w:rPr>
            <w:rStyle w:val="Hyperlink"/>
            <w:noProof/>
          </w:rPr>
          <w:t>5</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Technology</w:t>
        </w:r>
        <w:r w:rsidR="00235769">
          <w:rPr>
            <w:noProof/>
            <w:webHidden/>
          </w:rPr>
          <w:tab/>
        </w:r>
        <w:r w:rsidR="00235769">
          <w:rPr>
            <w:noProof/>
            <w:webHidden/>
          </w:rPr>
          <w:fldChar w:fldCharType="begin"/>
        </w:r>
        <w:r w:rsidR="00235769">
          <w:rPr>
            <w:noProof/>
            <w:webHidden/>
          </w:rPr>
          <w:instrText xml:space="preserve"> PAGEREF _Toc147734034 \h </w:instrText>
        </w:r>
        <w:r w:rsidR="00235769">
          <w:rPr>
            <w:noProof/>
            <w:webHidden/>
          </w:rPr>
        </w:r>
        <w:r w:rsidR="00235769">
          <w:rPr>
            <w:noProof/>
            <w:webHidden/>
          </w:rPr>
          <w:fldChar w:fldCharType="separate"/>
        </w:r>
        <w:r>
          <w:rPr>
            <w:noProof/>
            <w:webHidden/>
          </w:rPr>
          <w:t>7</w:t>
        </w:r>
        <w:r w:rsidR="00235769">
          <w:rPr>
            <w:noProof/>
            <w:webHidden/>
          </w:rPr>
          <w:fldChar w:fldCharType="end"/>
        </w:r>
      </w:hyperlink>
    </w:p>
    <w:p w14:paraId="34B3BEC2" w14:textId="4CE9EF69"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5" w:history="1">
        <w:r w:rsidR="00235769" w:rsidRPr="00E5341C">
          <w:rPr>
            <w:rStyle w:val="Hyperlink"/>
            <w:noProof/>
          </w:rPr>
          <w:t>6</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Mission Critical Applications</w:t>
        </w:r>
        <w:r w:rsidR="00235769">
          <w:rPr>
            <w:noProof/>
            <w:webHidden/>
          </w:rPr>
          <w:tab/>
        </w:r>
        <w:r w:rsidR="00235769">
          <w:rPr>
            <w:noProof/>
            <w:webHidden/>
          </w:rPr>
          <w:fldChar w:fldCharType="begin"/>
        </w:r>
        <w:r w:rsidR="00235769">
          <w:rPr>
            <w:noProof/>
            <w:webHidden/>
          </w:rPr>
          <w:instrText xml:space="preserve"> PAGEREF _Toc147734035 \h </w:instrText>
        </w:r>
        <w:r w:rsidR="00235769">
          <w:rPr>
            <w:noProof/>
            <w:webHidden/>
          </w:rPr>
        </w:r>
        <w:r w:rsidR="00235769">
          <w:rPr>
            <w:noProof/>
            <w:webHidden/>
          </w:rPr>
          <w:fldChar w:fldCharType="separate"/>
        </w:r>
        <w:r>
          <w:rPr>
            <w:noProof/>
            <w:webHidden/>
          </w:rPr>
          <w:t>8</w:t>
        </w:r>
        <w:r w:rsidR="00235769">
          <w:rPr>
            <w:noProof/>
            <w:webHidden/>
          </w:rPr>
          <w:fldChar w:fldCharType="end"/>
        </w:r>
      </w:hyperlink>
    </w:p>
    <w:p w14:paraId="6EA9DFA8" w14:textId="1F46BBF4"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6" w:history="1">
        <w:r w:rsidR="00235769" w:rsidRPr="00E5341C">
          <w:rPr>
            <w:rStyle w:val="Hyperlink"/>
            <w:noProof/>
          </w:rPr>
          <w:t>6.1</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Public protection and disaster relief</w:t>
        </w:r>
        <w:r w:rsidR="00235769">
          <w:rPr>
            <w:noProof/>
            <w:webHidden/>
          </w:rPr>
          <w:tab/>
        </w:r>
        <w:r w:rsidR="00235769">
          <w:rPr>
            <w:noProof/>
            <w:webHidden/>
          </w:rPr>
          <w:fldChar w:fldCharType="begin"/>
        </w:r>
        <w:r w:rsidR="00235769">
          <w:rPr>
            <w:noProof/>
            <w:webHidden/>
          </w:rPr>
          <w:instrText xml:space="preserve"> PAGEREF _Toc147734036 \h </w:instrText>
        </w:r>
        <w:r w:rsidR="00235769">
          <w:rPr>
            <w:noProof/>
            <w:webHidden/>
          </w:rPr>
        </w:r>
        <w:r w:rsidR="00235769">
          <w:rPr>
            <w:noProof/>
            <w:webHidden/>
          </w:rPr>
          <w:fldChar w:fldCharType="separate"/>
        </w:r>
        <w:r>
          <w:rPr>
            <w:noProof/>
            <w:webHidden/>
          </w:rPr>
          <w:t>8</w:t>
        </w:r>
        <w:r w:rsidR="00235769">
          <w:rPr>
            <w:noProof/>
            <w:webHidden/>
          </w:rPr>
          <w:fldChar w:fldCharType="end"/>
        </w:r>
      </w:hyperlink>
    </w:p>
    <w:p w14:paraId="05F61F4E" w14:textId="698CACD8"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7" w:history="1">
        <w:r w:rsidR="00235769" w:rsidRPr="00E5341C">
          <w:rPr>
            <w:rStyle w:val="Hyperlink"/>
            <w:noProof/>
          </w:rPr>
          <w:t>6.2</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Utilities</w:t>
        </w:r>
        <w:r w:rsidR="00235769">
          <w:rPr>
            <w:noProof/>
            <w:webHidden/>
          </w:rPr>
          <w:tab/>
        </w:r>
        <w:r w:rsidR="00235769">
          <w:rPr>
            <w:noProof/>
            <w:webHidden/>
          </w:rPr>
          <w:fldChar w:fldCharType="begin"/>
        </w:r>
        <w:r w:rsidR="00235769">
          <w:rPr>
            <w:noProof/>
            <w:webHidden/>
          </w:rPr>
          <w:instrText xml:space="preserve"> PAGEREF _Toc147734037 \h </w:instrText>
        </w:r>
        <w:r w:rsidR="00235769">
          <w:rPr>
            <w:noProof/>
            <w:webHidden/>
          </w:rPr>
        </w:r>
        <w:r w:rsidR="00235769">
          <w:rPr>
            <w:noProof/>
            <w:webHidden/>
          </w:rPr>
          <w:fldChar w:fldCharType="separate"/>
        </w:r>
        <w:r>
          <w:rPr>
            <w:noProof/>
            <w:webHidden/>
          </w:rPr>
          <w:t>10</w:t>
        </w:r>
        <w:r w:rsidR="00235769">
          <w:rPr>
            <w:noProof/>
            <w:webHidden/>
          </w:rPr>
          <w:fldChar w:fldCharType="end"/>
        </w:r>
      </w:hyperlink>
    </w:p>
    <w:p w14:paraId="4E1B9CC5" w14:textId="35066282"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8" w:history="1">
        <w:r w:rsidR="00235769" w:rsidRPr="00E5341C">
          <w:rPr>
            <w:rStyle w:val="Hyperlink"/>
            <w:noProof/>
          </w:rPr>
          <w:t>7</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Intelligent transport systems</w:t>
        </w:r>
        <w:r w:rsidR="00235769">
          <w:rPr>
            <w:noProof/>
            <w:webHidden/>
          </w:rPr>
          <w:tab/>
        </w:r>
        <w:r w:rsidR="00235769">
          <w:rPr>
            <w:noProof/>
            <w:webHidden/>
          </w:rPr>
          <w:fldChar w:fldCharType="begin"/>
        </w:r>
        <w:r w:rsidR="00235769">
          <w:rPr>
            <w:noProof/>
            <w:webHidden/>
          </w:rPr>
          <w:instrText xml:space="preserve"> PAGEREF _Toc147734038 \h </w:instrText>
        </w:r>
        <w:r w:rsidR="00235769">
          <w:rPr>
            <w:noProof/>
            <w:webHidden/>
          </w:rPr>
        </w:r>
        <w:r w:rsidR="00235769">
          <w:rPr>
            <w:noProof/>
            <w:webHidden/>
          </w:rPr>
          <w:fldChar w:fldCharType="separate"/>
        </w:r>
        <w:r>
          <w:rPr>
            <w:noProof/>
            <w:webHidden/>
          </w:rPr>
          <w:t>10</w:t>
        </w:r>
        <w:r w:rsidR="00235769">
          <w:rPr>
            <w:noProof/>
            <w:webHidden/>
          </w:rPr>
          <w:fldChar w:fldCharType="end"/>
        </w:r>
      </w:hyperlink>
    </w:p>
    <w:p w14:paraId="145A1C91" w14:textId="069C2534"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39" w:history="1">
        <w:r w:rsidR="00235769" w:rsidRPr="00E5341C">
          <w:rPr>
            <w:rStyle w:val="Hyperlink"/>
            <w:noProof/>
          </w:rPr>
          <w:t>8</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Wireless access, including RLANs</w:t>
        </w:r>
        <w:r w:rsidR="00235769">
          <w:rPr>
            <w:noProof/>
            <w:webHidden/>
          </w:rPr>
          <w:tab/>
        </w:r>
        <w:r w:rsidR="00235769">
          <w:rPr>
            <w:noProof/>
            <w:webHidden/>
          </w:rPr>
          <w:fldChar w:fldCharType="begin"/>
        </w:r>
        <w:r w:rsidR="00235769">
          <w:rPr>
            <w:noProof/>
            <w:webHidden/>
          </w:rPr>
          <w:instrText xml:space="preserve"> PAGEREF _Toc147734039 \h </w:instrText>
        </w:r>
        <w:r w:rsidR="00235769">
          <w:rPr>
            <w:noProof/>
            <w:webHidden/>
          </w:rPr>
        </w:r>
        <w:r w:rsidR="00235769">
          <w:rPr>
            <w:noProof/>
            <w:webHidden/>
          </w:rPr>
          <w:fldChar w:fldCharType="separate"/>
        </w:r>
        <w:r>
          <w:rPr>
            <w:noProof/>
            <w:webHidden/>
          </w:rPr>
          <w:t>11</w:t>
        </w:r>
        <w:r w:rsidR="00235769">
          <w:rPr>
            <w:noProof/>
            <w:webHidden/>
          </w:rPr>
          <w:fldChar w:fldCharType="end"/>
        </w:r>
      </w:hyperlink>
    </w:p>
    <w:p w14:paraId="6006A8D6" w14:textId="0A1A9C7F"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0" w:history="1">
        <w:r w:rsidR="00235769" w:rsidRPr="00E5341C">
          <w:rPr>
            <w:rStyle w:val="Hyperlink"/>
            <w:noProof/>
          </w:rPr>
          <w:t>9</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Trunked systems</w:t>
        </w:r>
        <w:r w:rsidR="00235769">
          <w:rPr>
            <w:noProof/>
            <w:webHidden/>
          </w:rPr>
          <w:tab/>
        </w:r>
        <w:r w:rsidR="00235769">
          <w:rPr>
            <w:noProof/>
            <w:webHidden/>
          </w:rPr>
          <w:fldChar w:fldCharType="begin"/>
        </w:r>
        <w:r w:rsidR="00235769">
          <w:rPr>
            <w:noProof/>
            <w:webHidden/>
          </w:rPr>
          <w:instrText xml:space="preserve"> PAGEREF _Toc147734040 \h </w:instrText>
        </w:r>
        <w:r w:rsidR="00235769">
          <w:rPr>
            <w:noProof/>
            <w:webHidden/>
          </w:rPr>
        </w:r>
        <w:r w:rsidR="00235769">
          <w:rPr>
            <w:noProof/>
            <w:webHidden/>
          </w:rPr>
          <w:fldChar w:fldCharType="separate"/>
        </w:r>
        <w:r>
          <w:rPr>
            <w:noProof/>
            <w:webHidden/>
          </w:rPr>
          <w:t>15</w:t>
        </w:r>
        <w:r w:rsidR="00235769">
          <w:rPr>
            <w:noProof/>
            <w:webHidden/>
          </w:rPr>
          <w:fldChar w:fldCharType="end"/>
        </w:r>
      </w:hyperlink>
    </w:p>
    <w:p w14:paraId="7A88027D" w14:textId="44425494"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1" w:history="1">
        <w:r w:rsidR="00235769" w:rsidRPr="00E5341C">
          <w:rPr>
            <w:rStyle w:val="Hyperlink"/>
            <w:noProof/>
          </w:rPr>
          <w:t>10</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Cellular systems</w:t>
        </w:r>
        <w:r w:rsidR="00235769">
          <w:rPr>
            <w:noProof/>
            <w:webHidden/>
          </w:rPr>
          <w:tab/>
        </w:r>
        <w:r w:rsidR="00235769">
          <w:rPr>
            <w:noProof/>
            <w:webHidden/>
          </w:rPr>
          <w:fldChar w:fldCharType="begin"/>
        </w:r>
        <w:r w:rsidR="00235769">
          <w:rPr>
            <w:noProof/>
            <w:webHidden/>
          </w:rPr>
          <w:instrText xml:space="preserve"> PAGEREF _Toc147734041 \h </w:instrText>
        </w:r>
        <w:r w:rsidR="00235769">
          <w:rPr>
            <w:noProof/>
            <w:webHidden/>
          </w:rPr>
        </w:r>
        <w:r w:rsidR="00235769">
          <w:rPr>
            <w:noProof/>
            <w:webHidden/>
          </w:rPr>
          <w:fldChar w:fldCharType="separate"/>
        </w:r>
        <w:r>
          <w:rPr>
            <w:noProof/>
            <w:webHidden/>
          </w:rPr>
          <w:t>15</w:t>
        </w:r>
        <w:r w:rsidR="00235769">
          <w:rPr>
            <w:noProof/>
            <w:webHidden/>
          </w:rPr>
          <w:fldChar w:fldCharType="end"/>
        </w:r>
      </w:hyperlink>
    </w:p>
    <w:p w14:paraId="4ED47310" w14:textId="5DEDE048"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2" w:history="1">
        <w:r w:rsidR="00235769" w:rsidRPr="00E5341C">
          <w:rPr>
            <w:rStyle w:val="Hyperlink"/>
            <w:noProof/>
          </w:rPr>
          <w:t>11</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Cordless telecommunication systems</w:t>
        </w:r>
        <w:r w:rsidR="00235769">
          <w:rPr>
            <w:noProof/>
            <w:webHidden/>
          </w:rPr>
          <w:tab/>
        </w:r>
        <w:r w:rsidR="00235769">
          <w:rPr>
            <w:noProof/>
            <w:webHidden/>
          </w:rPr>
          <w:fldChar w:fldCharType="begin"/>
        </w:r>
        <w:r w:rsidR="00235769">
          <w:rPr>
            <w:noProof/>
            <w:webHidden/>
          </w:rPr>
          <w:instrText xml:space="preserve"> PAGEREF _Toc147734042 \h </w:instrText>
        </w:r>
        <w:r w:rsidR="00235769">
          <w:rPr>
            <w:noProof/>
            <w:webHidden/>
          </w:rPr>
        </w:r>
        <w:r w:rsidR="00235769">
          <w:rPr>
            <w:noProof/>
            <w:webHidden/>
          </w:rPr>
          <w:fldChar w:fldCharType="separate"/>
        </w:r>
        <w:r>
          <w:rPr>
            <w:noProof/>
            <w:webHidden/>
          </w:rPr>
          <w:t>16</w:t>
        </w:r>
        <w:r w:rsidR="00235769">
          <w:rPr>
            <w:noProof/>
            <w:webHidden/>
          </w:rPr>
          <w:fldChar w:fldCharType="end"/>
        </w:r>
      </w:hyperlink>
    </w:p>
    <w:p w14:paraId="474F1E2E" w14:textId="15E19B20"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3" w:history="1">
        <w:r w:rsidR="00235769" w:rsidRPr="00E5341C">
          <w:rPr>
            <w:rStyle w:val="Hyperlink"/>
            <w:noProof/>
          </w:rPr>
          <w:t>12</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Personal radio</w:t>
        </w:r>
        <w:r w:rsidR="00235769">
          <w:rPr>
            <w:noProof/>
            <w:webHidden/>
          </w:rPr>
          <w:tab/>
        </w:r>
        <w:r w:rsidR="00235769">
          <w:rPr>
            <w:noProof/>
            <w:webHidden/>
          </w:rPr>
          <w:fldChar w:fldCharType="begin"/>
        </w:r>
        <w:r w:rsidR="00235769">
          <w:rPr>
            <w:noProof/>
            <w:webHidden/>
          </w:rPr>
          <w:instrText xml:space="preserve"> PAGEREF _Toc147734043 \h </w:instrText>
        </w:r>
        <w:r w:rsidR="00235769">
          <w:rPr>
            <w:noProof/>
            <w:webHidden/>
          </w:rPr>
        </w:r>
        <w:r w:rsidR="00235769">
          <w:rPr>
            <w:noProof/>
            <w:webHidden/>
          </w:rPr>
          <w:fldChar w:fldCharType="separate"/>
        </w:r>
        <w:r>
          <w:rPr>
            <w:noProof/>
            <w:webHidden/>
          </w:rPr>
          <w:t>16</w:t>
        </w:r>
        <w:r w:rsidR="00235769">
          <w:rPr>
            <w:noProof/>
            <w:webHidden/>
          </w:rPr>
          <w:fldChar w:fldCharType="end"/>
        </w:r>
      </w:hyperlink>
    </w:p>
    <w:p w14:paraId="41459DBB" w14:textId="0917E277" w:rsidR="00235769" w:rsidRDefault="00CF4884">
      <w:pPr>
        <w:pStyle w:val="TOC1"/>
        <w:rPr>
          <w:rFonts w:asciiTheme="minorHAnsi" w:eastAsiaTheme="minorEastAsia" w:hAnsiTheme="minorHAnsi" w:cstheme="minorBidi"/>
          <w:noProof/>
          <w:kern w:val="2"/>
          <w:sz w:val="22"/>
          <w:szCs w:val="22"/>
          <w:lang w:eastAsia="en-GB"/>
          <w14:ligatures w14:val="standardContextual"/>
        </w:rPr>
      </w:pPr>
      <w:hyperlink w:anchor="_Toc147734044" w:history="1">
        <w:r w:rsidR="00235769" w:rsidRPr="00E5341C">
          <w:rPr>
            <w:rStyle w:val="Hyperlink"/>
            <w:noProof/>
          </w:rPr>
          <w:t>13</w:t>
        </w:r>
        <w:r w:rsidR="00235769">
          <w:rPr>
            <w:rFonts w:asciiTheme="minorHAnsi" w:eastAsiaTheme="minorEastAsia" w:hAnsiTheme="minorHAnsi" w:cstheme="minorBidi"/>
            <w:noProof/>
            <w:kern w:val="2"/>
            <w:sz w:val="22"/>
            <w:szCs w:val="22"/>
            <w:lang w:eastAsia="en-GB"/>
            <w14:ligatures w14:val="standardContextual"/>
          </w:rPr>
          <w:tab/>
        </w:r>
        <w:r w:rsidR="00235769" w:rsidRPr="00E5341C">
          <w:rPr>
            <w:rStyle w:val="Hyperlink"/>
            <w:noProof/>
          </w:rPr>
          <w:t>Other systems (paging systems, conventional systems, machine communications)</w:t>
        </w:r>
        <w:r w:rsidR="00235769">
          <w:rPr>
            <w:noProof/>
            <w:webHidden/>
          </w:rPr>
          <w:tab/>
        </w:r>
        <w:r w:rsidR="00235769">
          <w:rPr>
            <w:noProof/>
            <w:webHidden/>
          </w:rPr>
          <w:fldChar w:fldCharType="begin"/>
        </w:r>
        <w:r w:rsidR="00235769">
          <w:rPr>
            <w:noProof/>
            <w:webHidden/>
          </w:rPr>
          <w:instrText xml:space="preserve"> PAGEREF _Toc147734044 \h </w:instrText>
        </w:r>
        <w:r w:rsidR="00235769">
          <w:rPr>
            <w:noProof/>
            <w:webHidden/>
          </w:rPr>
        </w:r>
        <w:r w:rsidR="00235769">
          <w:rPr>
            <w:noProof/>
            <w:webHidden/>
          </w:rPr>
          <w:fldChar w:fldCharType="separate"/>
        </w:r>
        <w:r>
          <w:rPr>
            <w:noProof/>
            <w:webHidden/>
          </w:rPr>
          <w:t>16</w:t>
        </w:r>
        <w:r w:rsidR="00235769">
          <w:rPr>
            <w:noProof/>
            <w:webHidden/>
          </w:rPr>
          <w:fldChar w:fldCharType="end"/>
        </w:r>
      </w:hyperlink>
    </w:p>
    <w:p w14:paraId="26C0F2AA" w14:textId="08975713"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5" w:history="1">
        <w:r w:rsidR="00235769" w:rsidRPr="00E5341C">
          <w:rPr>
            <w:rStyle w:val="Hyperlink"/>
            <w:noProof/>
          </w:rPr>
          <w:t>Annex A</w:t>
        </w:r>
        <w:r w:rsidR="00235769">
          <w:rPr>
            <w:noProof/>
            <w:webHidden/>
          </w:rPr>
          <w:tab/>
        </w:r>
        <w:r w:rsidR="00235769">
          <w:rPr>
            <w:noProof/>
            <w:webHidden/>
          </w:rPr>
          <w:fldChar w:fldCharType="begin"/>
        </w:r>
        <w:r w:rsidR="00235769">
          <w:rPr>
            <w:noProof/>
            <w:webHidden/>
          </w:rPr>
          <w:instrText xml:space="preserve"> PAGEREF _Toc147734045 \h </w:instrText>
        </w:r>
        <w:r w:rsidR="00235769">
          <w:rPr>
            <w:noProof/>
            <w:webHidden/>
          </w:rPr>
        </w:r>
        <w:r w:rsidR="00235769">
          <w:rPr>
            <w:noProof/>
            <w:webHidden/>
          </w:rPr>
          <w:fldChar w:fldCharType="separate"/>
        </w:r>
        <w:r>
          <w:rPr>
            <w:noProof/>
            <w:webHidden/>
          </w:rPr>
          <w:t>18</w:t>
        </w:r>
        <w:r w:rsidR="00235769">
          <w:rPr>
            <w:noProof/>
            <w:webHidden/>
          </w:rPr>
          <w:fldChar w:fldCharType="end"/>
        </w:r>
      </w:hyperlink>
    </w:p>
    <w:p w14:paraId="532A3488" w14:textId="323C8AEE"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6" w:history="1">
        <w:r w:rsidR="00235769" w:rsidRPr="00E5341C">
          <w:rPr>
            <w:rStyle w:val="Hyperlink"/>
            <w:noProof/>
          </w:rPr>
          <w:t>All documents sorted by topic</w:t>
        </w:r>
        <w:r w:rsidR="00235769">
          <w:rPr>
            <w:noProof/>
            <w:webHidden/>
          </w:rPr>
          <w:tab/>
        </w:r>
        <w:r w:rsidR="00235769">
          <w:rPr>
            <w:noProof/>
            <w:webHidden/>
          </w:rPr>
          <w:fldChar w:fldCharType="begin"/>
        </w:r>
        <w:r w:rsidR="00235769">
          <w:rPr>
            <w:noProof/>
            <w:webHidden/>
          </w:rPr>
          <w:instrText xml:space="preserve"> PAGEREF _Toc147734046 \h </w:instrText>
        </w:r>
        <w:r w:rsidR="00235769">
          <w:rPr>
            <w:noProof/>
            <w:webHidden/>
          </w:rPr>
        </w:r>
        <w:r w:rsidR="00235769">
          <w:rPr>
            <w:noProof/>
            <w:webHidden/>
          </w:rPr>
          <w:fldChar w:fldCharType="separate"/>
        </w:r>
        <w:r>
          <w:rPr>
            <w:noProof/>
            <w:webHidden/>
          </w:rPr>
          <w:t>18</w:t>
        </w:r>
        <w:r w:rsidR="00235769">
          <w:rPr>
            <w:noProof/>
            <w:webHidden/>
          </w:rPr>
          <w:fldChar w:fldCharType="end"/>
        </w:r>
      </w:hyperlink>
    </w:p>
    <w:p w14:paraId="152E17E8" w14:textId="745A7270"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7" w:history="1">
        <w:r w:rsidR="00235769" w:rsidRPr="00E5341C">
          <w:rPr>
            <w:rStyle w:val="Hyperlink"/>
            <w:noProof/>
          </w:rPr>
          <w:t>Annex B</w:t>
        </w:r>
        <w:r w:rsidR="00235769">
          <w:rPr>
            <w:noProof/>
            <w:webHidden/>
          </w:rPr>
          <w:tab/>
        </w:r>
        <w:r w:rsidR="00235769">
          <w:rPr>
            <w:noProof/>
            <w:webHidden/>
          </w:rPr>
          <w:fldChar w:fldCharType="begin"/>
        </w:r>
        <w:r w:rsidR="00235769">
          <w:rPr>
            <w:noProof/>
            <w:webHidden/>
          </w:rPr>
          <w:instrText xml:space="preserve"> PAGEREF _Toc147734047 \h </w:instrText>
        </w:r>
        <w:r w:rsidR="00235769">
          <w:rPr>
            <w:noProof/>
            <w:webHidden/>
          </w:rPr>
        </w:r>
        <w:r w:rsidR="00235769">
          <w:rPr>
            <w:noProof/>
            <w:webHidden/>
          </w:rPr>
          <w:fldChar w:fldCharType="separate"/>
        </w:r>
        <w:r>
          <w:rPr>
            <w:noProof/>
            <w:webHidden/>
          </w:rPr>
          <w:t>24</w:t>
        </w:r>
        <w:r w:rsidR="00235769">
          <w:rPr>
            <w:noProof/>
            <w:webHidden/>
          </w:rPr>
          <w:fldChar w:fldCharType="end"/>
        </w:r>
      </w:hyperlink>
    </w:p>
    <w:p w14:paraId="2457D23C" w14:textId="3F55E112" w:rsidR="00235769" w:rsidRDefault="00CF4884" w:rsidP="00235769">
      <w:pPr>
        <w:pStyle w:val="TOC1"/>
        <w:tabs>
          <w:tab w:val="clear" w:pos="7938"/>
          <w:tab w:val="left" w:leader="dot" w:pos="9356"/>
        </w:tabs>
        <w:rPr>
          <w:rFonts w:asciiTheme="minorHAnsi" w:eastAsiaTheme="minorEastAsia" w:hAnsiTheme="minorHAnsi" w:cstheme="minorBidi"/>
          <w:noProof/>
          <w:kern w:val="2"/>
          <w:sz w:val="22"/>
          <w:szCs w:val="22"/>
          <w:lang w:eastAsia="en-GB"/>
          <w14:ligatures w14:val="standardContextual"/>
        </w:rPr>
      </w:pPr>
      <w:hyperlink w:anchor="_Toc147734048" w:history="1">
        <w:r w:rsidR="00235769" w:rsidRPr="00E5341C">
          <w:rPr>
            <w:rStyle w:val="Hyperlink"/>
            <w:noProof/>
          </w:rPr>
          <w:t>List of acronyms and abbreviations</w:t>
        </w:r>
        <w:r w:rsidR="00235769">
          <w:rPr>
            <w:noProof/>
            <w:webHidden/>
          </w:rPr>
          <w:tab/>
        </w:r>
        <w:r w:rsidR="00235769">
          <w:rPr>
            <w:noProof/>
            <w:webHidden/>
          </w:rPr>
          <w:fldChar w:fldCharType="begin"/>
        </w:r>
        <w:r w:rsidR="00235769">
          <w:rPr>
            <w:noProof/>
            <w:webHidden/>
          </w:rPr>
          <w:instrText xml:space="preserve"> PAGEREF _Toc147734048 \h </w:instrText>
        </w:r>
        <w:r w:rsidR="00235769">
          <w:rPr>
            <w:noProof/>
            <w:webHidden/>
          </w:rPr>
        </w:r>
        <w:r w:rsidR="00235769">
          <w:rPr>
            <w:noProof/>
            <w:webHidden/>
          </w:rPr>
          <w:fldChar w:fldCharType="separate"/>
        </w:r>
        <w:r>
          <w:rPr>
            <w:noProof/>
            <w:webHidden/>
          </w:rPr>
          <w:t>24</w:t>
        </w:r>
        <w:r w:rsidR="00235769">
          <w:rPr>
            <w:noProof/>
            <w:webHidden/>
          </w:rPr>
          <w:fldChar w:fldCharType="end"/>
        </w:r>
      </w:hyperlink>
    </w:p>
    <w:p w14:paraId="7C1F1D06" w14:textId="58290F0D" w:rsidR="00E041C5" w:rsidRPr="00E90E6A" w:rsidRDefault="00E041C5" w:rsidP="00171D89">
      <w:pPr>
        <w:tabs>
          <w:tab w:val="left" w:pos="9072"/>
          <w:tab w:val="center" w:pos="9526"/>
        </w:tabs>
        <w:spacing w:before="240"/>
      </w:pPr>
      <w:r w:rsidRPr="00E90E6A">
        <w:fldChar w:fldCharType="end"/>
      </w:r>
    </w:p>
    <w:p w14:paraId="544425C7" w14:textId="69104CE8" w:rsidR="001163D6" w:rsidRPr="00E90E6A" w:rsidRDefault="00691D00" w:rsidP="001163D6">
      <w:pPr>
        <w:spacing w:before="240"/>
        <w:rPr>
          <w:sz w:val="22"/>
          <w:szCs w:val="22"/>
        </w:rPr>
        <w:sectPr w:rsidR="001163D6" w:rsidRPr="00E90E6A" w:rsidSect="003D0A40">
          <w:headerReference w:type="default" r:id="rId10"/>
          <w:pgSz w:w="11907" w:h="16834" w:code="9"/>
          <w:pgMar w:top="1418" w:right="1134" w:bottom="1134" w:left="1134" w:header="720" w:footer="720" w:gutter="0"/>
          <w:paperSrc w:first="15" w:other="15"/>
          <w:cols w:space="720"/>
          <w:titlePg/>
          <w:docGrid w:linePitch="326"/>
        </w:sectPr>
      </w:pPr>
      <w:r w:rsidRPr="00E90E6A">
        <w:rPr>
          <w:i/>
          <w:iCs/>
          <w:sz w:val="22"/>
          <w:szCs w:val="22"/>
        </w:rPr>
        <w:t>Contact:</w:t>
      </w:r>
      <w:r w:rsidRPr="00E90E6A">
        <w:rPr>
          <w:sz w:val="22"/>
          <w:szCs w:val="22"/>
        </w:rPr>
        <w:t xml:space="preserve"> </w:t>
      </w:r>
      <w:hyperlink r:id="rId11" w:history="1">
        <w:r w:rsidR="00927605">
          <w:rPr>
            <w:rStyle w:val="Hyperlink"/>
            <w:sz w:val="22"/>
            <w:szCs w:val="22"/>
          </w:rPr>
          <w:t>Chair, Radiocommunication Working Party 5A</w:t>
        </w:r>
      </w:hyperlink>
      <w:r w:rsidRPr="00E90E6A">
        <w:rPr>
          <w:sz w:val="22"/>
          <w:szCs w:val="22"/>
        </w:rPr>
        <w:t xml:space="preserve"> </w:t>
      </w:r>
      <w:r w:rsidR="001163D6" w:rsidRPr="00E90E6A">
        <w:rPr>
          <w:sz w:val="22"/>
          <w:szCs w:val="22"/>
        </w:rPr>
        <w:t xml:space="preserve"> </w:t>
      </w:r>
      <w:r w:rsidR="001163D6" w:rsidRPr="00E90E6A">
        <w:rPr>
          <w:sz w:val="22"/>
          <w:szCs w:val="22"/>
        </w:rPr>
        <w:br/>
      </w:r>
    </w:p>
    <w:p w14:paraId="556A266C" w14:textId="77777777" w:rsidR="001163D6" w:rsidRPr="00E90E6A" w:rsidRDefault="001163D6" w:rsidP="00BC2196">
      <w:pPr>
        <w:pStyle w:val="Heading1"/>
        <w:spacing w:before="120"/>
      </w:pPr>
      <w:bookmarkStart w:id="10" w:name="_Toc34039625"/>
      <w:bookmarkStart w:id="11" w:name="_Toc147734030"/>
      <w:r w:rsidRPr="00E90E6A">
        <w:lastRenderedPageBreak/>
        <w:t>1</w:t>
      </w:r>
      <w:r w:rsidRPr="00E90E6A">
        <w:tab/>
        <w:t>Scope</w:t>
      </w:r>
      <w:bookmarkEnd w:id="9"/>
      <w:bookmarkEnd w:id="10"/>
      <w:bookmarkEnd w:id="11"/>
    </w:p>
    <w:p w14:paraId="6450E2FC" w14:textId="5FEC685F" w:rsidR="001163D6" w:rsidRPr="00E90E6A" w:rsidRDefault="001163D6" w:rsidP="009A47E2">
      <w:pPr>
        <w:jc w:val="both"/>
      </w:pPr>
      <w:r w:rsidRPr="00E90E6A">
        <w:t xml:space="preserve">This document describes the various topics that are relevant to the </w:t>
      </w:r>
      <w:r w:rsidR="006308EF" w:rsidRPr="00E90E6A">
        <w:t>l</w:t>
      </w:r>
      <w:r w:rsidRPr="00E90E6A">
        <w:t xml:space="preserve">and </w:t>
      </w:r>
      <w:r w:rsidR="006308EF" w:rsidRPr="00E90E6A">
        <w:t>m</w:t>
      </w:r>
      <w:r w:rsidRPr="00E90E6A">
        <w:t xml:space="preserve">obile </w:t>
      </w:r>
      <w:r w:rsidR="006308EF" w:rsidRPr="00E90E6A">
        <w:t>s</w:t>
      </w:r>
      <w:r w:rsidRPr="00E90E6A">
        <w:t>ervice</w:t>
      </w:r>
      <w:r w:rsidR="006308EF" w:rsidRPr="00E90E6A">
        <w:t xml:space="preserve"> (LMS)</w:t>
      </w:r>
      <w:r w:rsidRPr="00E90E6A">
        <w:t xml:space="preserve">, including wireless access in the fixed service, and identifies the ITU-R texts (Recommendations, Reports and Handbooks) applicable to these topics. The information included in this document is based on completed work within the ITU-R. The ongoing work on these topics is documented in the latest </w:t>
      </w:r>
      <w:r w:rsidR="00D55DD3" w:rsidRPr="00E90E6A">
        <w:t>Working Party (</w:t>
      </w:r>
      <w:r w:rsidRPr="00E90E6A">
        <w:t>WP</w:t>
      </w:r>
      <w:r w:rsidR="00D55DD3" w:rsidRPr="00E90E6A">
        <w:t xml:space="preserve">) </w:t>
      </w:r>
      <w:r w:rsidRPr="00E90E6A">
        <w:t xml:space="preserve">5A </w:t>
      </w:r>
      <w:r w:rsidR="00E93C9A">
        <w:t>Chair</w:t>
      </w:r>
      <w:r w:rsidRPr="00E90E6A">
        <w:t>’s Report</w:t>
      </w:r>
      <w:r w:rsidRPr="00E90E6A">
        <w:rPr>
          <w:rStyle w:val="FootnoteReference"/>
        </w:rPr>
        <w:footnoteReference w:id="1"/>
      </w:r>
      <w:r w:rsidRPr="00E90E6A">
        <w:t>.</w:t>
      </w:r>
    </w:p>
    <w:p w14:paraId="28D71736" w14:textId="77777777" w:rsidR="001163D6" w:rsidRPr="00E90E6A" w:rsidRDefault="001163D6" w:rsidP="004B2602">
      <w:pPr>
        <w:pStyle w:val="Headingi"/>
        <w:spacing w:after="120"/>
      </w:pPr>
      <w:r w:rsidRPr="00E90E6A">
        <w:t>Useful links: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3"/>
      </w:tblGrid>
      <w:tr w:rsidR="001163D6" w:rsidRPr="00E90E6A" w14:paraId="7939D1A8" w14:textId="77777777" w:rsidTr="00047CBB">
        <w:tc>
          <w:tcPr>
            <w:tcW w:w="2428" w:type="pct"/>
            <w:vAlign w:val="center"/>
          </w:tcPr>
          <w:p w14:paraId="5EA24DE1" w14:textId="77777777" w:rsidR="001163D6" w:rsidRPr="00E90E6A" w:rsidRDefault="001163D6" w:rsidP="00047CBB">
            <w:pPr>
              <w:pStyle w:val="Tabletext"/>
            </w:pPr>
            <w:r w:rsidRPr="00E90E6A">
              <w:t>Free online access to ITU-R Publications, Software and Databases:</w:t>
            </w:r>
          </w:p>
        </w:tc>
        <w:tc>
          <w:tcPr>
            <w:tcW w:w="2572" w:type="pct"/>
            <w:vAlign w:val="center"/>
          </w:tcPr>
          <w:p w14:paraId="139293B9" w14:textId="77777777" w:rsidR="001163D6" w:rsidRPr="00E90E6A" w:rsidRDefault="00CF4884" w:rsidP="00047CBB">
            <w:pPr>
              <w:pStyle w:val="Tabletext"/>
              <w:rPr>
                <w:rStyle w:val="Hyperlink"/>
              </w:rPr>
            </w:pPr>
            <w:hyperlink r:id="rId12" w:history="1">
              <w:r w:rsidR="001163D6" w:rsidRPr="00E90E6A">
                <w:rPr>
                  <w:rStyle w:val="Hyperlink"/>
                </w:rPr>
                <w:t>http://www.itu.int/oth/R040200003C/en</w:t>
              </w:r>
            </w:hyperlink>
          </w:p>
        </w:tc>
      </w:tr>
      <w:tr w:rsidR="001163D6" w:rsidRPr="00E90E6A" w14:paraId="35E2806A" w14:textId="77777777" w:rsidTr="00047CBB">
        <w:tc>
          <w:tcPr>
            <w:tcW w:w="2428" w:type="pct"/>
            <w:vAlign w:val="center"/>
          </w:tcPr>
          <w:p w14:paraId="3A2D15BD" w14:textId="77777777" w:rsidR="001163D6" w:rsidRPr="00E90E6A" w:rsidRDefault="001163D6" w:rsidP="00047CBB">
            <w:pPr>
              <w:pStyle w:val="Tabletext"/>
            </w:pPr>
            <w:r w:rsidRPr="00E90E6A">
              <w:t>Search ITU Publications:</w:t>
            </w:r>
          </w:p>
        </w:tc>
        <w:tc>
          <w:tcPr>
            <w:tcW w:w="2572" w:type="pct"/>
            <w:vAlign w:val="center"/>
          </w:tcPr>
          <w:p w14:paraId="6EA7C94D" w14:textId="77777777" w:rsidR="001163D6" w:rsidRPr="00E90E6A" w:rsidRDefault="00CF4884" w:rsidP="00047CBB">
            <w:pPr>
              <w:pStyle w:val="Tabletext"/>
              <w:rPr>
                <w:rStyle w:val="Hyperlink"/>
              </w:rPr>
            </w:pPr>
            <w:hyperlink r:id="rId13" w:history="1">
              <w:r w:rsidR="001163D6" w:rsidRPr="00E90E6A">
                <w:rPr>
                  <w:rStyle w:val="Hyperlink"/>
                </w:rPr>
                <w:t>http://www.itu.int/en/publications/Pages/Search.aspx</w:t>
              </w:r>
            </w:hyperlink>
          </w:p>
        </w:tc>
      </w:tr>
    </w:tbl>
    <w:p w14:paraId="4D653CA5" w14:textId="77777777" w:rsidR="001163D6" w:rsidRPr="00E90E6A" w:rsidRDefault="001163D6" w:rsidP="009A47E2">
      <w:pPr>
        <w:pStyle w:val="Heading1"/>
      </w:pPr>
      <w:bookmarkStart w:id="12" w:name="_Toc129784206"/>
      <w:bookmarkStart w:id="13" w:name="_Toc34039626"/>
      <w:bookmarkStart w:id="14" w:name="_Toc147734031"/>
      <w:r w:rsidRPr="00E90E6A">
        <w:t>2</w:t>
      </w:r>
      <w:r w:rsidRPr="00E90E6A">
        <w:tab/>
        <w:t xml:space="preserve">Land </w:t>
      </w:r>
      <w:r w:rsidR="00573128" w:rsidRPr="00E90E6A">
        <w:t>m</w:t>
      </w:r>
      <w:r w:rsidRPr="00E90E6A">
        <w:t xml:space="preserve">obile </w:t>
      </w:r>
      <w:r w:rsidR="00573128" w:rsidRPr="00E90E6A">
        <w:t>s</w:t>
      </w:r>
      <w:r w:rsidRPr="00E90E6A">
        <w:t>ervice</w:t>
      </w:r>
      <w:bookmarkEnd w:id="12"/>
      <w:bookmarkEnd w:id="13"/>
      <w:bookmarkEnd w:id="14"/>
    </w:p>
    <w:p w14:paraId="3FD4737D" w14:textId="77777777" w:rsidR="001163D6" w:rsidRPr="00E90E6A" w:rsidRDefault="001163D6" w:rsidP="001163D6">
      <w:pPr>
        <w:jc w:val="both"/>
      </w:pPr>
      <w:r w:rsidRPr="00E90E6A">
        <w:t xml:space="preserve">As defined in Article </w:t>
      </w:r>
      <w:r w:rsidRPr="00E90E6A">
        <w:rPr>
          <w:b/>
          <w:bCs/>
        </w:rPr>
        <w:t>1</w:t>
      </w:r>
      <w:r w:rsidRPr="00E90E6A">
        <w:t xml:space="preserve"> of the Radio Regulations</w:t>
      </w:r>
      <w:r w:rsidR="005702B5" w:rsidRPr="00E90E6A">
        <w:t xml:space="preserve"> (RR)</w:t>
      </w:r>
      <w:r w:rsidRPr="00E90E6A">
        <w:t xml:space="preserve">, </w:t>
      </w:r>
      <w:r w:rsidR="00333F67" w:rsidRPr="00E90E6A">
        <w:t>l</w:t>
      </w:r>
      <w:r w:rsidRPr="00E90E6A">
        <w:t xml:space="preserve">and </w:t>
      </w:r>
      <w:r w:rsidR="00333F67" w:rsidRPr="00E90E6A">
        <w:t>m</w:t>
      </w:r>
      <w:r w:rsidRPr="00E90E6A">
        <w:t xml:space="preserve">obile </w:t>
      </w:r>
      <w:r w:rsidR="00333F67" w:rsidRPr="00E90E6A">
        <w:t>s</w:t>
      </w:r>
      <w:r w:rsidRPr="00E90E6A">
        <w:t xml:space="preserve">ervice is a mobile service between base stations and land mobile stations, or between land mobile stations (RR No. </w:t>
      </w:r>
      <w:r w:rsidRPr="00E90E6A">
        <w:rPr>
          <w:b/>
          <w:bCs/>
        </w:rPr>
        <w:t>1.27</w:t>
      </w:r>
      <w:r w:rsidRPr="00E90E6A">
        <w:t xml:space="preserve">). Spectrum regulatory work on the </w:t>
      </w:r>
      <w:r w:rsidR="00333F67" w:rsidRPr="00E90E6A">
        <w:t>l</w:t>
      </w:r>
      <w:r w:rsidRPr="00E90E6A">
        <w:t xml:space="preserve">and </w:t>
      </w:r>
      <w:r w:rsidR="00573128" w:rsidRPr="00E90E6A">
        <w:t>m</w:t>
      </w:r>
      <w:r w:rsidRPr="00E90E6A">
        <w:t xml:space="preserve">obile </w:t>
      </w:r>
      <w:r w:rsidR="00573128" w:rsidRPr="00E90E6A">
        <w:t>s</w:t>
      </w:r>
      <w:r w:rsidRPr="00E90E6A">
        <w:t xml:space="preserve">ervice can be subdivided into </w:t>
      </w:r>
      <w:proofErr w:type="gramStart"/>
      <w:r w:rsidRPr="00E90E6A">
        <w:t>a number of</w:t>
      </w:r>
      <w:proofErr w:type="gramEnd"/>
      <w:r w:rsidRPr="00E90E6A">
        <w:t xml:space="preserve"> different topics. Based on the past and ongoing work within the ITU on land mobile service, the following topics have been established:</w:t>
      </w:r>
    </w:p>
    <w:p w14:paraId="545F4B51" w14:textId="77777777" w:rsidR="001163D6" w:rsidRPr="00E90E6A" w:rsidRDefault="001163D6" w:rsidP="009A47E2">
      <w:pPr>
        <w:pStyle w:val="Tablef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5666"/>
      </w:tblGrid>
      <w:tr w:rsidR="001163D6" w:rsidRPr="00E90E6A" w14:paraId="1B7D3B07" w14:textId="77777777" w:rsidTr="00D762F7">
        <w:trPr>
          <w:cantSplit/>
        </w:trPr>
        <w:tc>
          <w:tcPr>
            <w:tcW w:w="2058" w:type="pct"/>
          </w:tcPr>
          <w:p w14:paraId="66D93226" w14:textId="77777777" w:rsidR="001163D6" w:rsidRPr="00E90E6A" w:rsidRDefault="001163D6" w:rsidP="00BC2196">
            <w:pPr>
              <w:pStyle w:val="Tablehead"/>
            </w:pPr>
            <w:r w:rsidRPr="00E90E6A">
              <w:lastRenderedPageBreak/>
              <w:t>Topic</w:t>
            </w:r>
          </w:p>
        </w:tc>
        <w:tc>
          <w:tcPr>
            <w:tcW w:w="2942" w:type="pct"/>
          </w:tcPr>
          <w:p w14:paraId="3565BFD6" w14:textId="77777777" w:rsidR="001163D6" w:rsidRPr="00E90E6A" w:rsidRDefault="001163D6" w:rsidP="00BC2196">
            <w:pPr>
              <w:pStyle w:val="Tablehead"/>
              <w:rPr>
                <w:lang w:eastAsia="zh-CN"/>
              </w:rPr>
            </w:pPr>
            <w:r w:rsidRPr="00E90E6A">
              <w:rPr>
                <w:lang w:eastAsia="zh-CN"/>
              </w:rPr>
              <w:t>Description</w:t>
            </w:r>
          </w:p>
        </w:tc>
      </w:tr>
      <w:tr w:rsidR="001163D6" w:rsidRPr="00E90E6A" w14:paraId="29056797" w14:textId="77777777" w:rsidTr="00D762F7">
        <w:trPr>
          <w:cantSplit/>
        </w:trPr>
        <w:tc>
          <w:tcPr>
            <w:tcW w:w="2058" w:type="pct"/>
          </w:tcPr>
          <w:p w14:paraId="2E4E3D8E" w14:textId="77777777" w:rsidR="001163D6" w:rsidRPr="00E90E6A" w:rsidRDefault="001163D6" w:rsidP="00BC2196">
            <w:pPr>
              <w:pStyle w:val="Tabletext"/>
            </w:pPr>
            <w:r w:rsidRPr="00E90E6A">
              <w:t xml:space="preserve">Spectrum </w:t>
            </w:r>
            <w:r w:rsidR="00333F67" w:rsidRPr="00E90E6A">
              <w:t>s</w:t>
            </w:r>
            <w:r w:rsidRPr="00E90E6A">
              <w:t>haring</w:t>
            </w:r>
          </w:p>
        </w:tc>
        <w:tc>
          <w:tcPr>
            <w:tcW w:w="2942" w:type="pct"/>
          </w:tcPr>
          <w:p w14:paraId="0A9C4B67" w14:textId="77777777" w:rsidR="001163D6" w:rsidRPr="00E90E6A" w:rsidRDefault="001163D6" w:rsidP="00BC2196">
            <w:pPr>
              <w:pStyle w:val="Tabletext"/>
            </w:pPr>
            <w:r w:rsidRPr="00E90E6A">
              <w:rPr>
                <w:lang w:eastAsia="zh-CN"/>
              </w:rPr>
              <w:t>Studies coexistence and compatibility between different services and systems involving land mobile service applications operating in the same or adjacent frequency bands.</w:t>
            </w:r>
          </w:p>
        </w:tc>
      </w:tr>
      <w:tr w:rsidR="001163D6" w:rsidRPr="00E90E6A" w14:paraId="3E29DC7C" w14:textId="77777777" w:rsidTr="00D762F7">
        <w:trPr>
          <w:cantSplit/>
        </w:trPr>
        <w:tc>
          <w:tcPr>
            <w:tcW w:w="2058" w:type="pct"/>
          </w:tcPr>
          <w:p w14:paraId="4F63D609" w14:textId="77777777" w:rsidR="001163D6" w:rsidRPr="00E90E6A" w:rsidRDefault="001163D6" w:rsidP="00BC2196">
            <w:pPr>
              <w:pStyle w:val="Tabletext"/>
            </w:pPr>
            <w:r w:rsidRPr="00E90E6A">
              <w:t>Interference</w:t>
            </w:r>
          </w:p>
        </w:tc>
        <w:tc>
          <w:tcPr>
            <w:tcW w:w="2942" w:type="pct"/>
          </w:tcPr>
          <w:p w14:paraId="4416EA5D" w14:textId="77777777" w:rsidR="001163D6" w:rsidRPr="00E90E6A" w:rsidRDefault="001163D6" w:rsidP="00BC2196">
            <w:pPr>
              <w:pStyle w:val="Tabletext"/>
            </w:pPr>
            <w:r w:rsidRPr="00E90E6A">
              <w:t xml:space="preserve">Incorporates </w:t>
            </w:r>
            <w:proofErr w:type="gramStart"/>
            <w:r w:rsidRPr="00E90E6A">
              <w:t>a number of</w:t>
            </w:r>
            <w:proofErr w:type="gramEnd"/>
            <w:r w:rsidRPr="00E90E6A">
              <w:t xml:space="preserve"> studies dealing with the effect of unwanted energy on applications in land mobile service.</w:t>
            </w:r>
          </w:p>
        </w:tc>
      </w:tr>
      <w:tr w:rsidR="001163D6" w:rsidRPr="00E90E6A" w14:paraId="6F05B358" w14:textId="77777777" w:rsidTr="00D762F7">
        <w:trPr>
          <w:cantSplit/>
        </w:trPr>
        <w:tc>
          <w:tcPr>
            <w:tcW w:w="2058" w:type="pct"/>
          </w:tcPr>
          <w:p w14:paraId="66FC4DB2" w14:textId="77777777" w:rsidR="001163D6" w:rsidRPr="00E90E6A" w:rsidRDefault="001163D6" w:rsidP="00BC2196">
            <w:pPr>
              <w:pStyle w:val="Tabletext"/>
            </w:pPr>
            <w:r w:rsidRPr="00E90E6A">
              <w:t>Technology</w:t>
            </w:r>
          </w:p>
        </w:tc>
        <w:tc>
          <w:tcPr>
            <w:tcW w:w="2942" w:type="pct"/>
          </w:tcPr>
          <w:p w14:paraId="783D9EE5" w14:textId="77777777" w:rsidR="001163D6" w:rsidRPr="00E90E6A" w:rsidRDefault="001163D6" w:rsidP="00BC2196">
            <w:pPr>
              <w:pStyle w:val="Tabletext"/>
            </w:pPr>
            <w:r w:rsidRPr="00E90E6A">
              <w:t>Recent studies about the application and implementation of land mobile equipment.</w:t>
            </w:r>
          </w:p>
        </w:tc>
      </w:tr>
      <w:tr w:rsidR="001163D6" w:rsidRPr="00E90E6A" w14:paraId="19001763" w14:textId="77777777" w:rsidTr="00D762F7">
        <w:trPr>
          <w:cantSplit/>
        </w:trPr>
        <w:tc>
          <w:tcPr>
            <w:tcW w:w="2058" w:type="pct"/>
          </w:tcPr>
          <w:p w14:paraId="48BE366C" w14:textId="77777777" w:rsidR="001163D6" w:rsidRPr="00E90E6A" w:rsidRDefault="001163D6" w:rsidP="00BC2196">
            <w:pPr>
              <w:pStyle w:val="Tabletext"/>
            </w:pPr>
            <w:r w:rsidRPr="00E90E6A">
              <w:t xml:space="preserve">Public </w:t>
            </w:r>
            <w:r w:rsidR="003B68CC" w:rsidRPr="00E90E6A">
              <w:t>p</w:t>
            </w:r>
            <w:r w:rsidRPr="00E90E6A">
              <w:t xml:space="preserve">rotection and </w:t>
            </w:r>
            <w:r w:rsidR="003B68CC" w:rsidRPr="00E90E6A">
              <w:t>d</w:t>
            </w:r>
            <w:r w:rsidRPr="00E90E6A">
              <w:t xml:space="preserve">isaster </w:t>
            </w:r>
            <w:r w:rsidR="003B68CC" w:rsidRPr="00E90E6A">
              <w:t>r</w:t>
            </w:r>
            <w:r w:rsidRPr="00E90E6A">
              <w:t>elief (PPDR)</w:t>
            </w:r>
          </w:p>
        </w:tc>
        <w:tc>
          <w:tcPr>
            <w:tcW w:w="2942" w:type="pct"/>
          </w:tcPr>
          <w:p w14:paraId="443AA606" w14:textId="77777777" w:rsidR="001163D6" w:rsidRPr="00E90E6A" w:rsidRDefault="001163D6" w:rsidP="00BC2196">
            <w:pPr>
              <w:pStyle w:val="Tabletext"/>
            </w:pPr>
            <w:r w:rsidRPr="00E90E6A">
              <w:t>Systems dealing with protection of life and property, emergency situations and with a serious disruption of functioning of society.</w:t>
            </w:r>
          </w:p>
        </w:tc>
      </w:tr>
      <w:tr w:rsidR="00D762F7" w:rsidRPr="00E90E6A" w14:paraId="196CE9DE" w14:textId="77777777" w:rsidTr="00D762F7">
        <w:trPr>
          <w:cantSplit/>
        </w:trPr>
        <w:tc>
          <w:tcPr>
            <w:tcW w:w="2058" w:type="pct"/>
          </w:tcPr>
          <w:p w14:paraId="3F18CD15" w14:textId="5C121C5B" w:rsidR="00D762F7" w:rsidRPr="00E90E6A" w:rsidRDefault="00D762F7" w:rsidP="00BC2196">
            <w:pPr>
              <w:pStyle w:val="Tabletext"/>
            </w:pPr>
            <w:r>
              <w:t>Utility radiocommunications</w:t>
            </w:r>
          </w:p>
        </w:tc>
        <w:tc>
          <w:tcPr>
            <w:tcW w:w="2942" w:type="pct"/>
          </w:tcPr>
          <w:p w14:paraId="35806344" w14:textId="0E27219E" w:rsidR="00D762F7" w:rsidRPr="00E90E6A" w:rsidRDefault="00D762F7" w:rsidP="00BC2196">
            <w:pPr>
              <w:pStyle w:val="Tabletext"/>
            </w:pPr>
            <w:r>
              <w:t>R</w:t>
            </w:r>
            <w:r w:rsidRPr="00D762F7">
              <w:t>adiocommunication systems and applications in the land mobile service that can be used by electric, gas, and water utilities</w:t>
            </w:r>
          </w:p>
        </w:tc>
      </w:tr>
      <w:tr w:rsidR="001163D6" w:rsidRPr="00E90E6A" w14:paraId="4483930B" w14:textId="77777777" w:rsidTr="00D762F7">
        <w:trPr>
          <w:cantSplit/>
        </w:trPr>
        <w:tc>
          <w:tcPr>
            <w:tcW w:w="2058" w:type="pct"/>
          </w:tcPr>
          <w:p w14:paraId="338DF753" w14:textId="77777777" w:rsidR="001163D6" w:rsidRPr="00E90E6A" w:rsidRDefault="001163D6" w:rsidP="00BC2196">
            <w:pPr>
              <w:pStyle w:val="Tabletext"/>
            </w:pPr>
            <w:r w:rsidRPr="00E90E6A">
              <w:t xml:space="preserve">Intelligent </w:t>
            </w:r>
            <w:r w:rsidR="00DC5669" w:rsidRPr="00E90E6A">
              <w:t>t</w:t>
            </w:r>
            <w:r w:rsidRPr="00E90E6A">
              <w:t xml:space="preserve">ransport </w:t>
            </w:r>
            <w:r w:rsidR="00DC5669" w:rsidRPr="00E90E6A">
              <w:t>s</w:t>
            </w:r>
            <w:r w:rsidRPr="00E90E6A">
              <w:t>ystems (ITS)</w:t>
            </w:r>
          </w:p>
        </w:tc>
        <w:tc>
          <w:tcPr>
            <w:tcW w:w="2942" w:type="pct"/>
          </w:tcPr>
          <w:p w14:paraId="6855F421" w14:textId="77777777" w:rsidR="001163D6" w:rsidRPr="00E90E6A" w:rsidRDefault="001163D6" w:rsidP="00BC2196">
            <w:pPr>
              <w:pStyle w:val="Tabletext"/>
            </w:pPr>
            <w:r w:rsidRPr="00E90E6A">
              <w:t>Systems utilizing communications and automation technologies to improve management and efficiency of terrestrial transportation.</w:t>
            </w:r>
          </w:p>
        </w:tc>
      </w:tr>
      <w:tr w:rsidR="001163D6" w:rsidRPr="00E90E6A" w14:paraId="05F34A0B" w14:textId="77777777" w:rsidTr="00D762F7">
        <w:trPr>
          <w:cantSplit/>
        </w:trPr>
        <w:tc>
          <w:tcPr>
            <w:tcW w:w="2058" w:type="pct"/>
          </w:tcPr>
          <w:p w14:paraId="06ACECE8" w14:textId="77777777" w:rsidR="001163D6" w:rsidRPr="00E90E6A" w:rsidRDefault="001163D6" w:rsidP="00BC2196">
            <w:pPr>
              <w:pStyle w:val="Tabletext"/>
            </w:pPr>
            <w:r w:rsidRPr="00E90E6A">
              <w:t xml:space="preserve">Wireless </w:t>
            </w:r>
            <w:r w:rsidR="00DC5669" w:rsidRPr="00E90E6A">
              <w:t>a</w:t>
            </w:r>
            <w:r w:rsidRPr="00E90E6A">
              <w:t xml:space="preserve">ccess, including </w:t>
            </w:r>
            <w:r w:rsidR="000F6A33" w:rsidRPr="00E90E6A">
              <w:rPr>
                <w:iCs/>
              </w:rPr>
              <w:t>radio local area networks (</w:t>
            </w:r>
            <w:r w:rsidRPr="00E90E6A">
              <w:t>RLANs</w:t>
            </w:r>
            <w:r w:rsidR="000F6A33" w:rsidRPr="00E90E6A">
              <w:t>)</w:t>
            </w:r>
          </w:p>
        </w:tc>
        <w:tc>
          <w:tcPr>
            <w:tcW w:w="2942" w:type="pct"/>
          </w:tcPr>
          <w:p w14:paraId="330946F1" w14:textId="77777777" w:rsidR="001163D6" w:rsidRPr="00E90E6A" w:rsidRDefault="001163D6" w:rsidP="00BC2196">
            <w:pPr>
              <w:pStyle w:val="Tabletext"/>
            </w:pPr>
            <w:r w:rsidRPr="00E90E6A">
              <w:t>End-user radio connection(s) to broadband networks.</w:t>
            </w:r>
          </w:p>
        </w:tc>
      </w:tr>
      <w:tr w:rsidR="001163D6" w:rsidRPr="00E90E6A" w14:paraId="28C1FC8C" w14:textId="77777777" w:rsidTr="00D762F7">
        <w:trPr>
          <w:cantSplit/>
        </w:trPr>
        <w:tc>
          <w:tcPr>
            <w:tcW w:w="2058" w:type="pct"/>
          </w:tcPr>
          <w:p w14:paraId="616C4E34" w14:textId="77777777" w:rsidR="001163D6" w:rsidRPr="00E90E6A" w:rsidRDefault="001163D6" w:rsidP="00BC2196">
            <w:pPr>
              <w:pStyle w:val="Tabletext"/>
            </w:pPr>
            <w:r w:rsidRPr="00E90E6A">
              <w:t xml:space="preserve">Trunked </w:t>
            </w:r>
            <w:r w:rsidR="0086420C" w:rsidRPr="00E90E6A">
              <w:t>s</w:t>
            </w:r>
            <w:r w:rsidRPr="00E90E6A">
              <w:t>ystems</w:t>
            </w:r>
          </w:p>
        </w:tc>
        <w:tc>
          <w:tcPr>
            <w:tcW w:w="2942" w:type="pct"/>
          </w:tcPr>
          <w:p w14:paraId="1301024D" w14:textId="77777777" w:rsidR="001163D6" w:rsidRPr="00E90E6A" w:rsidRDefault="001163D6" w:rsidP="00BC2196">
            <w:pPr>
              <w:pStyle w:val="Tabletext"/>
            </w:pPr>
            <w:r w:rsidRPr="00E90E6A">
              <w:t>High performance radio systems which provide a variety of voice and data services for professional users.</w:t>
            </w:r>
          </w:p>
        </w:tc>
      </w:tr>
      <w:tr w:rsidR="001163D6" w:rsidRPr="00E90E6A" w14:paraId="635736A2" w14:textId="77777777" w:rsidTr="00D762F7">
        <w:trPr>
          <w:cantSplit/>
        </w:trPr>
        <w:tc>
          <w:tcPr>
            <w:tcW w:w="2058" w:type="pct"/>
          </w:tcPr>
          <w:p w14:paraId="35023FA8" w14:textId="77777777" w:rsidR="001163D6" w:rsidRPr="00E90E6A" w:rsidRDefault="001163D6" w:rsidP="00BC2196">
            <w:pPr>
              <w:pStyle w:val="Tabletext"/>
            </w:pPr>
            <w:r w:rsidRPr="00E90E6A">
              <w:t xml:space="preserve">Cellular </w:t>
            </w:r>
            <w:r w:rsidR="0086420C" w:rsidRPr="00E90E6A">
              <w:t>s</w:t>
            </w:r>
            <w:r w:rsidRPr="00E90E6A">
              <w:t>ystems</w:t>
            </w:r>
          </w:p>
        </w:tc>
        <w:tc>
          <w:tcPr>
            <w:tcW w:w="2942" w:type="pct"/>
          </w:tcPr>
          <w:p w14:paraId="3250DDBC" w14:textId="77777777" w:rsidR="001163D6" w:rsidRPr="00E90E6A" w:rsidRDefault="001163D6" w:rsidP="00BC2196">
            <w:pPr>
              <w:pStyle w:val="Tabletext"/>
            </w:pPr>
            <w:r w:rsidRPr="00E90E6A">
              <w:t>Wireless network that enable</w:t>
            </w:r>
            <w:r w:rsidR="00DC5669" w:rsidRPr="00E90E6A">
              <w:t>s</w:t>
            </w:r>
            <w:r w:rsidRPr="00E90E6A">
              <w:t xml:space="preserve"> the use of hand-held mobile stations for transmission of voice, data, and other types of contents.</w:t>
            </w:r>
          </w:p>
        </w:tc>
      </w:tr>
      <w:tr w:rsidR="001163D6" w:rsidRPr="00E90E6A" w14:paraId="2413ACFB" w14:textId="77777777" w:rsidTr="00D762F7">
        <w:trPr>
          <w:cantSplit/>
        </w:trPr>
        <w:tc>
          <w:tcPr>
            <w:tcW w:w="2058" w:type="pct"/>
          </w:tcPr>
          <w:p w14:paraId="23D7CDAE" w14:textId="77777777" w:rsidR="001163D6" w:rsidRPr="00E90E6A" w:rsidRDefault="001163D6" w:rsidP="00BC2196">
            <w:pPr>
              <w:pStyle w:val="Tabletext"/>
            </w:pPr>
            <w:r w:rsidRPr="00E90E6A">
              <w:t xml:space="preserve">Cordless </w:t>
            </w:r>
            <w:r w:rsidR="0086420C" w:rsidRPr="00E90E6A">
              <w:t>t</w:t>
            </w:r>
            <w:r w:rsidRPr="00E90E6A">
              <w:t xml:space="preserve">elecommunication </w:t>
            </w:r>
            <w:r w:rsidR="0086420C" w:rsidRPr="00E90E6A">
              <w:t>s</w:t>
            </w:r>
            <w:r w:rsidRPr="00E90E6A">
              <w:t>ystems</w:t>
            </w:r>
          </w:p>
        </w:tc>
        <w:tc>
          <w:tcPr>
            <w:tcW w:w="2942" w:type="pct"/>
          </w:tcPr>
          <w:p w14:paraId="28FA441C" w14:textId="77777777" w:rsidR="001163D6" w:rsidRPr="00E90E6A" w:rsidRDefault="001163D6" w:rsidP="00BC2196">
            <w:pPr>
              <w:pStyle w:val="Tabletext"/>
            </w:pPr>
            <w:r w:rsidRPr="00E90E6A">
              <w:t>Communication system that uses radio to connect a portable handset to a dedicated base station.</w:t>
            </w:r>
          </w:p>
        </w:tc>
      </w:tr>
      <w:tr w:rsidR="001163D6" w:rsidRPr="00E90E6A" w14:paraId="1953C029" w14:textId="77777777" w:rsidTr="00D762F7">
        <w:trPr>
          <w:cantSplit/>
        </w:trPr>
        <w:tc>
          <w:tcPr>
            <w:tcW w:w="2058" w:type="pct"/>
          </w:tcPr>
          <w:p w14:paraId="21DFE59D" w14:textId="77777777" w:rsidR="001163D6" w:rsidRPr="00E90E6A" w:rsidRDefault="001163D6" w:rsidP="00BC2196">
            <w:pPr>
              <w:pStyle w:val="Tabletext"/>
            </w:pPr>
            <w:r w:rsidRPr="00E90E6A">
              <w:t xml:space="preserve">Personal </w:t>
            </w:r>
            <w:r w:rsidR="0086420C" w:rsidRPr="00E90E6A">
              <w:t>r</w:t>
            </w:r>
            <w:r w:rsidRPr="00E90E6A">
              <w:t>adio</w:t>
            </w:r>
          </w:p>
        </w:tc>
        <w:tc>
          <w:tcPr>
            <w:tcW w:w="2942" w:type="pct"/>
          </w:tcPr>
          <w:p w14:paraId="25787601" w14:textId="77777777" w:rsidR="001163D6" w:rsidRPr="00E90E6A" w:rsidRDefault="001163D6" w:rsidP="00BC2196">
            <w:pPr>
              <w:pStyle w:val="Tabletext"/>
            </w:pPr>
            <w:proofErr w:type="gramStart"/>
            <w:r w:rsidRPr="00E90E6A">
              <w:t>Particular radio</w:t>
            </w:r>
            <w:proofErr w:type="gramEnd"/>
            <w:r w:rsidRPr="00E90E6A">
              <w:t xml:space="preserve"> devices for direct communication without relying on an infrastructure controller or other equipment.</w:t>
            </w:r>
          </w:p>
        </w:tc>
      </w:tr>
      <w:tr w:rsidR="001163D6" w:rsidRPr="00E90E6A" w14:paraId="44BB914E" w14:textId="77777777" w:rsidTr="00D762F7">
        <w:trPr>
          <w:cantSplit/>
        </w:trPr>
        <w:tc>
          <w:tcPr>
            <w:tcW w:w="2058" w:type="pct"/>
          </w:tcPr>
          <w:p w14:paraId="3CFF966C" w14:textId="77777777" w:rsidR="001163D6" w:rsidRPr="00E90E6A" w:rsidRDefault="001163D6" w:rsidP="00BC2196">
            <w:pPr>
              <w:pStyle w:val="Tabletext"/>
            </w:pPr>
            <w:r w:rsidRPr="00E90E6A">
              <w:t xml:space="preserve">Other </w:t>
            </w:r>
            <w:r w:rsidR="0086420C" w:rsidRPr="00E90E6A">
              <w:t>s</w:t>
            </w:r>
            <w:r w:rsidRPr="00E90E6A">
              <w:t>ystems</w:t>
            </w:r>
          </w:p>
        </w:tc>
        <w:tc>
          <w:tcPr>
            <w:tcW w:w="2942" w:type="pct"/>
          </w:tcPr>
          <w:p w14:paraId="343A898C" w14:textId="77777777" w:rsidR="001163D6" w:rsidRPr="00E90E6A" w:rsidRDefault="001163D6" w:rsidP="00BC2196">
            <w:pPr>
              <w:pStyle w:val="Tabletext"/>
            </w:pPr>
            <w:r w:rsidRPr="00E90E6A">
              <w:t xml:space="preserve">Paging </w:t>
            </w:r>
            <w:r w:rsidR="0086420C" w:rsidRPr="00E90E6A">
              <w:t>s</w:t>
            </w:r>
            <w:r w:rsidRPr="00E90E6A">
              <w:t xml:space="preserve">ystems, </w:t>
            </w:r>
            <w:r w:rsidR="0086420C" w:rsidRPr="00E90E6A">
              <w:t>c</w:t>
            </w:r>
            <w:r w:rsidRPr="00E90E6A">
              <w:t xml:space="preserve">onventional </w:t>
            </w:r>
            <w:r w:rsidR="0086420C" w:rsidRPr="00E90E6A">
              <w:t>s</w:t>
            </w:r>
            <w:r w:rsidRPr="00E90E6A">
              <w:t xml:space="preserve">ystems, </w:t>
            </w:r>
            <w:r w:rsidR="0086420C" w:rsidRPr="00E90E6A">
              <w:t>m</w:t>
            </w:r>
            <w:r w:rsidRPr="00E90E6A">
              <w:t xml:space="preserve">achine </w:t>
            </w:r>
            <w:r w:rsidR="0086420C" w:rsidRPr="00E90E6A">
              <w:t>c</w:t>
            </w:r>
            <w:r w:rsidRPr="00E90E6A">
              <w:t>ommunications</w:t>
            </w:r>
          </w:p>
        </w:tc>
      </w:tr>
    </w:tbl>
    <w:p w14:paraId="6AC2482E" w14:textId="77777777" w:rsidR="001163D6" w:rsidRPr="00E90E6A" w:rsidRDefault="001163D6" w:rsidP="001163D6">
      <w:pPr>
        <w:jc w:val="both"/>
      </w:pPr>
      <w:r w:rsidRPr="00E90E6A">
        <w:t>Each of these topics is largely described below, including relevant definitions and the identification of the applicable ITU-R texts available</w:t>
      </w:r>
      <w:r w:rsidRPr="00E90E6A">
        <w:rPr>
          <w:rStyle w:val="FootnoteReference"/>
        </w:rPr>
        <w:footnoteReference w:id="2"/>
      </w:r>
      <w:r w:rsidRPr="00E90E6A">
        <w:t>.</w:t>
      </w:r>
    </w:p>
    <w:p w14:paraId="5F10FD63" w14:textId="77777777" w:rsidR="001163D6" w:rsidRPr="00E90E6A" w:rsidRDefault="001163D6" w:rsidP="001163D6">
      <w:pPr>
        <w:jc w:val="both"/>
      </w:pPr>
      <w:r w:rsidRPr="00E90E6A">
        <w:t xml:space="preserve">The various definitions related to these topics of the land mobile service have been assembled to create a vocabulary of terms for the terrestrial mobile service (Recommendation </w:t>
      </w:r>
      <w:hyperlink r:id="rId14" w:history="1">
        <w:r w:rsidRPr="00E90E6A">
          <w:rPr>
            <w:rStyle w:val="Hyperlink"/>
          </w:rPr>
          <w:t>ITU-R M.1797</w:t>
        </w:r>
      </w:hyperlink>
      <w:r w:rsidRPr="00E90E6A">
        <w:t xml:space="preserve">). Other vocabulary </w:t>
      </w:r>
      <w:r w:rsidR="005D6840" w:rsidRPr="00E90E6A">
        <w:t xml:space="preserve">recommendations </w:t>
      </w:r>
      <w:r w:rsidRPr="00E90E6A">
        <w:t xml:space="preserve">exist for wireless access (Recommendation </w:t>
      </w:r>
      <w:hyperlink r:id="rId15" w:history="1">
        <w:r w:rsidRPr="00E90E6A">
          <w:rPr>
            <w:rStyle w:val="Hyperlink"/>
          </w:rPr>
          <w:t>ITU-R F.1399</w:t>
        </w:r>
      </w:hyperlink>
      <w:r w:rsidRPr="00E90E6A">
        <w:t xml:space="preserve">) and the fixed service in general (Recommendation </w:t>
      </w:r>
      <w:hyperlink r:id="rId16" w:history="1">
        <w:r w:rsidRPr="00E90E6A">
          <w:rPr>
            <w:rStyle w:val="Hyperlink"/>
          </w:rPr>
          <w:t>ITU-R F.592</w:t>
        </w:r>
      </w:hyperlink>
      <w:r w:rsidRPr="00E90E6A">
        <w:t>).</w:t>
      </w:r>
    </w:p>
    <w:p w14:paraId="29D59582" w14:textId="77777777" w:rsidR="001163D6" w:rsidRPr="00E90E6A" w:rsidRDefault="001163D6" w:rsidP="001163D6">
      <w:pPr>
        <w:jc w:val="both"/>
      </w:pPr>
      <w:r w:rsidRPr="00E90E6A">
        <w:t xml:space="preserve">A complete list of relevant Recommendations, Reports and Handbooks is contained in the </w:t>
      </w:r>
      <w:hyperlink w:anchor="Annex" w:history="1">
        <w:r w:rsidRPr="00E90E6A">
          <w:rPr>
            <w:rStyle w:val="Hyperlink"/>
          </w:rPr>
          <w:t>Annex A</w:t>
        </w:r>
      </w:hyperlink>
      <w:r w:rsidRPr="00E90E6A">
        <w:t xml:space="preserve"> to this Guide. The abbreviations and acronyms used in this Guide are listed in </w:t>
      </w:r>
      <w:hyperlink w:anchor="annex_b" w:history="1">
        <w:r w:rsidRPr="00E90E6A">
          <w:rPr>
            <w:rStyle w:val="Hyperlink"/>
          </w:rPr>
          <w:t>Annex B</w:t>
        </w:r>
      </w:hyperlink>
      <w:r w:rsidRPr="00E90E6A">
        <w:t>.</w:t>
      </w:r>
    </w:p>
    <w:p w14:paraId="01D56E34" w14:textId="77777777" w:rsidR="001163D6" w:rsidRPr="00E90E6A" w:rsidRDefault="001163D6" w:rsidP="001163D6">
      <w:pPr>
        <w:pStyle w:val="Heading1"/>
        <w:jc w:val="both"/>
      </w:pPr>
      <w:bookmarkStart w:id="15" w:name="_Toc129784207"/>
      <w:bookmarkStart w:id="16" w:name="_Toc34039627"/>
      <w:bookmarkStart w:id="17" w:name="_Toc147734032"/>
      <w:r w:rsidRPr="00E90E6A">
        <w:t>3</w:t>
      </w:r>
      <w:r w:rsidRPr="00E90E6A">
        <w:tab/>
        <w:t xml:space="preserve">Spectrum </w:t>
      </w:r>
      <w:r w:rsidR="00332861" w:rsidRPr="00E90E6A">
        <w:t>s</w:t>
      </w:r>
      <w:r w:rsidRPr="00E90E6A">
        <w:t>haring</w:t>
      </w:r>
      <w:bookmarkEnd w:id="15"/>
      <w:bookmarkEnd w:id="16"/>
      <w:bookmarkEnd w:id="17"/>
    </w:p>
    <w:p w14:paraId="73F1696D" w14:textId="77777777" w:rsidR="001163D6" w:rsidRPr="00E90E6A" w:rsidRDefault="001163D6" w:rsidP="001163D6">
      <w:pPr>
        <w:jc w:val="both"/>
        <w:rPr>
          <w:szCs w:val="24"/>
        </w:rPr>
      </w:pPr>
      <w:r w:rsidRPr="00E90E6A">
        <w:rPr>
          <w:szCs w:val="24"/>
        </w:rPr>
        <w:t xml:space="preserve">Since the frequency bands allocated to the </w:t>
      </w:r>
      <w:r w:rsidR="004B21A9" w:rsidRPr="00E90E6A">
        <w:rPr>
          <w:szCs w:val="24"/>
        </w:rPr>
        <w:t>l</w:t>
      </w:r>
      <w:r w:rsidRPr="00E90E6A">
        <w:rPr>
          <w:szCs w:val="24"/>
        </w:rPr>
        <w:t xml:space="preserve">and </w:t>
      </w:r>
      <w:r w:rsidR="004B21A9" w:rsidRPr="00E90E6A">
        <w:rPr>
          <w:szCs w:val="24"/>
        </w:rPr>
        <w:t>m</w:t>
      </w:r>
      <w:r w:rsidRPr="00E90E6A">
        <w:rPr>
          <w:szCs w:val="24"/>
        </w:rPr>
        <w:t xml:space="preserve">obile </w:t>
      </w:r>
      <w:r w:rsidR="004B21A9" w:rsidRPr="00E90E6A">
        <w:rPr>
          <w:szCs w:val="24"/>
        </w:rPr>
        <w:t>s</w:t>
      </w:r>
      <w:r w:rsidRPr="00E90E6A">
        <w:rPr>
          <w:szCs w:val="24"/>
        </w:rPr>
        <w:t xml:space="preserve">ervice are shared with other radio-communication services or that some of these bands may be used by different types of systems in the </w:t>
      </w:r>
      <w:r w:rsidR="004B21A9" w:rsidRPr="00E90E6A">
        <w:rPr>
          <w:szCs w:val="24"/>
        </w:rPr>
        <w:t>l</w:t>
      </w:r>
      <w:r w:rsidRPr="00E90E6A">
        <w:rPr>
          <w:szCs w:val="24"/>
        </w:rPr>
        <w:t xml:space="preserve">and </w:t>
      </w:r>
      <w:r w:rsidR="004B21A9" w:rsidRPr="00E90E6A">
        <w:rPr>
          <w:szCs w:val="24"/>
        </w:rPr>
        <w:t>m</w:t>
      </w:r>
      <w:r w:rsidRPr="00E90E6A">
        <w:rPr>
          <w:szCs w:val="24"/>
        </w:rPr>
        <w:t xml:space="preserve">obile </w:t>
      </w:r>
      <w:r w:rsidR="004B21A9" w:rsidRPr="00E90E6A">
        <w:rPr>
          <w:szCs w:val="24"/>
        </w:rPr>
        <w:t>s</w:t>
      </w:r>
      <w:r w:rsidRPr="00E90E6A">
        <w:rPr>
          <w:szCs w:val="24"/>
        </w:rPr>
        <w:t xml:space="preserve">ervice, there has been a need to develop ITU-R deliverables on dealing with the issue of sharing in relation with the </w:t>
      </w:r>
      <w:r w:rsidR="004B21A9" w:rsidRPr="00E90E6A">
        <w:rPr>
          <w:szCs w:val="24"/>
        </w:rPr>
        <w:t>l</w:t>
      </w:r>
      <w:r w:rsidRPr="00E90E6A">
        <w:rPr>
          <w:szCs w:val="24"/>
        </w:rPr>
        <w:t xml:space="preserve">and </w:t>
      </w:r>
      <w:r w:rsidR="004B21A9" w:rsidRPr="00E90E6A">
        <w:rPr>
          <w:szCs w:val="24"/>
        </w:rPr>
        <w:t>m</w:t>
      </w:r>
      <w:r w:rsidRPr="00E90E6A">
        <w:rPr>
          <w:szCs w:val="24"/>
        </w:rPr>
        <w:t xml:space="preserve">obile </w:t>
      </w:r>
      <w:r w:rsidR="004B21A9" w:rsidRPr="00E90E6A">
        <w:rPr>
          <w:szCs w:val="24"/>
        </w:rPr>
        <w:t>s</w:t>
      </w:r>
      <w:r w:rsidRPr="00E90E6A">
        <w:rPr>
          <w:szCs w:val="24"/>
        </w:rPr>
        <w:t xml:space="preserve">ervice. </w:t>
      </w:r>
    </w:p>
    <w:p w14:paraId="0F665EB5" w14:textId="77777777" w:rsidR="001163D6" w:rsidRPr="00E90E6A" w:rsidRDefault="001163D6" w:rsidP="001163D6">
      <w:pPr>
        <w:jc w:val="both"/>
        <w:rPr>
          <w:szCs w:val="24"/>
        </w:rPr>
      </w:pPr>
      <w:r w:rsidRPr="00E90E6A">
        <w:rPr>
          <w:szCs w:val="24"/>
        </w:rPr>
        <w:t xml:space="preserve">These ITU-R texts cover both general methodologies that can apply to various cases and specific sharing scenarios where detailed analysis and means to improve the sharing were required. </w:t>
      </w:r>
      <w:proofErr w:type="gramStart"/>
      <w:r w:rsidRPr="00E90E6A">
        <w:rPr>
          <w:szCs w:val="24"/>
        </w:rPr>
        <w:t>In particular, Recommendation</w:t>
      </w:r>
      <w:proofErr w:type="gramEnd"/>
      <w:r w:rsidRPr="00E90E6A">
        <w:rPr>
          <w:szCs w:val="24"/>
        </w:rPr>
        <w:t xml:space="preserve"> </w:t>
      </w:r>
      <w:hyperlink r:id="rId17" w:history="1">
        <w:r w:rsidRPr="00E90E6A">
          <w:rPr>
            <w:rStyle w:val="Hyperlink"/>
            <w:szCs w:val="24"/>
          </w:rPr>
          <w:t xml:space="preserve">ITU-R </w:t>
        </w:r>
        <w:r w:rsidRPr="00E90E6A">
          <w:rPr>
            <w:rStyle w:val="Hyperlink"/>
          </w:rPr>
          <w:t>M.1825</w:t>
        </w:r>
      </w:hyperlink>
      <w:r w:rsidRPr="00E90E6A">
        <w:rPr>
          <w:szCs w:val="24"/>
        </w:rPr>
        <w:t xml:space="preserve"> provides guidance to perform sharing studies related to systems in the land mobile service. It establishes a list of parameters that characterize a system to assist in sharing studies, provides information on the methodologies that can be used for sharing </w:t>
      </w:r>
      <w:r w:rsidRPr="00E90E6A">
        <w:rPr>
          <w:szCs w:val="24"/>
        </w:rPr>
        <w:lastRenderedPageBreak/>
        <w:t>analyses involving the land mobile service and describes mitigation techniques that can improve spectrum sharing</w:t>
      </w:r>
      <w:r w:rsidRPr="00E90E6A">
        <w:rPr>
          <w:color w:val="000000"/>
          <w:szCs w:val="24"/>
        </w:rPr>
        <w:t>.</w:t>
      </w:r>
    </w:p>
    <w:p w14:paraId="654C03B8" w14:textId="77777777" w:rsidR="001163D6" w:rsidRPr="00E90E6A" w:rsidRDefault="001163D6" w:rsidP="001163D6">
      <w:pPr>
        <w:jc w:val="both"/>
        <w:rPr>
          <w:szCs w:val="24"/>
        </w:rPr>
      </w:pPr>
      <w:proofErr w:type="gramStart"/>
      <w:r w:rsidRPr="00E90E6A">
        <w:rPr>
          <w:szCs w:val="24"/>
        </w:rPr>
        <w:t>For the purpose of</w:t>
      </w:r>
      <w:proofErr w:type="gramEnd"/>
      <w:r w:rsidRPr="00E90E6A">
        <w:rPr>
          <w:szCs w:val="24"/>
        </w:rPr>
        <w:t xml:space="preserve"> sharing studies involving land mobile systems, probabilistic considerations may be required to determine the sensitivity of variations of some key parameters. Recommendation </w:t>
      </w:r>
      <w:hyperlink r:id="rId18" w:history="1">
        <w:r w:rsidRPr="00E90E6A">
          <w:rPr>
            <w:rStyle w:val="Hyperlink"/>
            <w:szCs w:val="24"/>
          </w:rPr>
          <w:t>ITU</w:t>
        </w:r>
        <w:r w:rsidR="00042F2B">
          <w:rPr>
            <w:rStyle w:val="Hyperlink"/>
            <w:szCs w:val="24"/>
          </w:rPr>
          <w:noBreakHyphen/>
        </w:r>
        <w:r w:rsidRPr="00E90E6A">
          <w:rPr>
            <w:rStyle w:val="Hyperlink"/>
            <w:szCs w:val="24"/>
          </w:rPr>
          <w:t xml:space="preserve">R </w:t>
        </w:r>
        <w:r w:rsidRPr="00E90E6A">
          <w:rPr>
            <w:rStyle w:val="Hyperlink"/>
          </w:rPr>
          <w:t>M.1634</w:t>
        </w:r>
      </w:hyperlink>
      <w:r w:rsidRPr="00E90E6A">
        <w:rPr>
          <w:szCs w:val="24"/>
        </w:rPr>
        <w:t xml:space="preserve"> recommends the use of </w:t>
      </w:r>
      <w:smartTag w:uri="schemas.gmx.net/NetPhone" w:element="Rufnummer">
        <w:r w:rsidRPr="00E90E6A">
          <w:t>Monte Carlo</w:t>
        </w:r>
      </w:smartTag>
      <w:r w:rsidRPr="00E90E6A">
        <w:t xml:space="preserve"> simulation analysis methodology, among other suitable methodologies, to calculate interference probability when performing studies of interference involving terrestrial mobile service systems. More details on the </w:t>
      </w:r>
      <w:smartTag w:uri="schemas.gmx.net/NetPhone" w:element="Rufnummer">
        <w:r w:rsidRPr="00E90E6A">
          <w:t>Monte Carlo</w:t>
        </w:r>
      </w:smartTag>
      <w:r w:rsidRPr="00E90E6A">
        <w:t xml:space="preserve"> simulation methodology for the use in sharing and compatibility studies between different radio services and systems can be found in Report </w:t>
      </w:r>
      <w:hyperlink r:id="rId19" w:history="1">
        <w:r w:rsidRPr="00E90E6A">
          <w:rPr>
            <w:rStyle w:val="Hyperlink"/>
          </w:rPr>
          <w:t>ITU-R SM.2028</w:t>
        </w:r>
      </w:hyperlink>
      <w:r w:rsidRPr="00E90E6A">
        <w:t>.</w:t>
      </w:r>
    </w:p>
    <w:p w14:paraId="30378C00" w14:textId="77777777" w:rsidR="001163D6" w:rsidRPr="00E90E6A" w:rsidRDefault="001163D6" w:rsidP="001163D6">
      <w:pPr>
        <w:jc w:val="both"/>
      </w:pPr>
      <w:r w:rsidRPr="00E90E6A">
        <w:t xml:space="preserve">Since there are several frequency bands, especially below 1 GHz, in the Radio Regulations that are allocated to both the </w:t>
      </w:r>
      <w:r w:rsidR="008E56B0" w:rsidRPr="00E90E6A">
        <w:t>m</w:t>
      </w:r>
      <w:r w:rsidRPr="00E90E6A">
        <w:t xml:space="preserve">obile and the </w:t>
      </w:r>
      <w:r w:rsidR="008E56B0" w:rsidRPr="00E90E6A">
        <w:t>m</w:t>
      </w:r>
      <w:r w:rsidRPr="00E90E6A">
        <w:t>obile-</w:t>
      </w:r>
      <w:r w:rsidR="008E56B0" w:rsidRPr="00E90E6A">
        <w:t>s</w:t>
      </w:r>
      <w:r w:rsidRPr="00E90E6A">
        <w:t xml:space="preserve">atellite services (MSS), ITU-R produced Recommendation </w:t>
      </w:r>
      <w:hyperlink r:id="rId20" w:history="1">
        <w:r w:rsidRPr="00E90E6A">
          <w:rPr>
            <w:rStyle w:val="Hyperlink"/>
          </w:rPr>
          <w:t>ITU-R M.1039</w:t>
        </w:r>
      </w:hyperlink>
      <w:r w:rsidRPr="00E90E6A">
        <w:t xml:space="preserve"> dealing with co-frequency sharing between stations in the mobile service below 1 GHz and mobile earth stations of non-geostationary mobile-satellite systems (Earth</w:t>
      </w:r>
      <w:r w:rsidR="00042F2B">
        <w:noBreakHyphen/>
      </w:r>
      <w:r w:rsidRPr="00E90E6A">
        <w:t>space) using frequency division multiple access.</w:t>
      </w:r>
    </w:p>
    <w:p w14:paraId="5E02B3E4" w14:textId="77777777" w:rsidR="001163D6" w:rsidRPr="00E90E6A" w:rsidRDefault="001163D6" w:rsidP="001163D6">
      <w:pPr>
        <w:jc w:val="both"/>
        <w:rPr>
          <w:bCs/>
        </w:rPr>
      </w:pPr>
      <w:r w:rsidRPr="00E90E6A">
        <w:t xml:space="preserve">Due to the fact that many bands below 1 GHz are shared between the land mobile service and the broadcasting service (television), Report </w:t>
      </w:r>
      <w:hyperlink r:id="rId21" w:history="1">
        <w:r w:rsidRPr="00E90E6A">
          <w:rPr>
            <w:rStyle w:val="Hyperlink"/>
          </w:rPr>
          <w:t>ITU-R M.1023</w:t>
        </w:r>
      </w:hyperlink>
      <w:r w:rsidRPr="00E90E6A">
        <w:t xml:space="preserve"> was published in 1990, providing guidance on the possibility of </w:t>
      </w:r>
      <w:r w:rsidRPr="00E90E6A">
        <w:rPr>
          <w:bCs/>
        </w:rPr>
        <w:t xml:space="preserve">frequency sharing between the land mobile service and the broadcasting service, in particular analogue television below 1 GHz. In addition, Recommendation </w:t>
      </w:r>
      <w:hyperlink r:id="rId22" w:history="1">
        <w:r w:rsidRPr="00E90E6A">
          <w:rPr>
            <w:rStyle w:val="Hyperlink"/>
            <w:bCs/>
          </w:rPr>
          <w:t xml:space="preserve">ITU-R </w:t>
        </w:r>
        <w:r w:rsidRPr="00E90E6A">
          <w:rPr>
            <w:rStyle w:val="Hyperlink"/>
          </w:rPr>
          <w:t>M.1767</w:t>
        </w:r>
      </w:hyperlink>
      <w:r w:rsidRPr="00E90E6A">
        <w:rPr>
          <w:bCs/>
        </w:rPr>
        <w:t xml:space="preserve"> gives </w:t>
      </w:r>
      <w:r w:rsidRPr="00E90E6A">
        <w:rPr>
          <w:lang w:eastAsia="en-GB"/>
        </w:rPr>
        <w:t xml:space="preserve">protection criterion of </w:t>
      </w:r>
      <w:r w:rsidRPr="00E90E6A">
        <w:t xml:space="preserve">land mobile systems from terrestrial digital video and audio broadcasting systems in the </w:t>
      </w:r>
      <w:r w:rsidR="00DD404B" w:rsidRPr="00E90E6A">
        <w:t>very high frequency (</w:t>
      </w:r>
      <w:r w:rsidRPr="00E90E6A">
        <w:t>VHF</w:t>
      </w:r>
      <w:r w:rsidR="00DD404B" w:rsidRPr="00E90E6A">
        <w:t>)</w:t>
      </w:r>
      <w:r w:rsidRPr="00E90E6A">
        <w:t xml:space="preserve"> </w:t>
      </w:r>
      <w:r w:rsidRPr="00E90E6A">
        <w:rPr>
          <w:lang w:eastAsia="en-GB"/>
        </w:rPr>
        <w:t xml:space="preserve">(174-230 MHz) </w:t>
      </w:r>
      <w:r w:rsidRPr="00E90E6A">
        <w:t xml:space="preserve">and </w:t>
      </w:r>
      <w:proofErr w:type="spellStart"/>
      <w:r w:rsidR="00DD404B" w:rsidRPr="00E90E6A">
        <w:t>ultra high</w:t>
      </w:r>
      <w:proofErr w:type="spellEnd"/>
      <w:r w:rsidR="00DD404B" w:rsidRPr="00E90E6A">
        <w:t xml:space="preserve"> frequency (</w:t>
      </w:r>
      <w:r w:rsidRPr="00E90E6A">
        <w:t>UHF</w:t>
      </w:r>
      <w:r w:rsidR="00DD404B" w:rsidRPr="00E90E6A">
        <w:t>)</w:t>
      </w:r>
      <w:r w:rsidRPr="00E90E6A">
        <w:t xml:space="preserve"> </w:t>
      </w:r>
      <w:r w:rsidRPr="00E90E6A">
        <w:rPr>
          <w:lang w:eastAsia="en-GB"/>
        </w:rPr>
        <w:t>(470</w:t>
      </w:r>
      <w:r w:rsidRPr="00E90E6A">
        <w:rPr>
          <w:lang w:eastAsia="en-GB"/>
        </w:rPr>
        <w:noBreakHyphen/>
        <w:t xml:space="preserve">862 MHz) </w:t>
      </w:r>
      <w:r w:rsidRPr="00E90E6A">
        <w:t>shared bands</w:t>
      </w:r>
      <w:r w:rsidRPr="00E90E6A">
        <w:rPr>
          <w:lang w:eastAsia="en-GB"/>
        </w:rPr>
        <w:t xml:space="preserve"> allocated on a primary basis, where appropriate.</w:t>
      </w:r>
    </w:p>
    <w:p w14:paraId="28BC0E24" w14:textId="77777777" w:rsidR="001163D6" w:rsidRPr="00E90E6A" w:rsidRDefault="001163D6" w:rsidP="001163D6">
      <w:pPr>
        <w:jc w:val="both"/>
        <w:rPr>
          <w:bCs/>
          <w:color w:val="000000"/>
          <w:szCs w:val="24"/>
        </w:rPr>
      </w:pPr>
      <w:r w:rsidRPr="00E90E6A">
        <w:rPr>
          <w:bCs/>
          <w:color w:val="000000"/>
          <w:szCs w:val="24"/>
        </w:rPr>
        <w:t xml:space="preserve">The band 1 452-1 492 MHz, allocated to the mobile service on a primary basis, is also allocated to the broadcasting-satellite service (sound) subject to the provisions of RR No. </w:t>
      </w:r>
      <w:r w:rsidRPr="00E90E6A">
        <w:rPr>
          <w:b/>
          <w:bCs/>
          <w:color w:val="000000"/>
        </w:rPr>
        <w:t>5.345</w:t>
      </w:r>
      <w:r w:rsidRPr="00E90E6A">
        <w:rPr>
          <w:bCs/>
          <w:color w:val="000000"/>
          <w:szCs w:val="24"/>
        </w:rPr>
        <w:t xml:space="preserve">. For that reason, Recommendation </w:t>
      </w:r>
      <w:hyperlink r:id="rId23" w:history="1">
        <w:r w:rsidRPr="00E90E6A">
          <w:rPr>
            <w:rStyle w:val="Hyperlink"/>
            <w:bCs/>
            <w:szCs w:val="24"/>
          </w:rPr>
          <w:t xml:space="preserve">ITU-R </w:t>
        </w:r>
        <w:r w:rsidRPr="00E90E6A">
          <w:rPr>
            <w:rStyle w:val="Hyperlink"/>
          </w:rPr>
          <w:t>M.1388</w:t>
        </w:r>
      </w:hyperlink>
      <w:r w:rsidRPr="00E90E6A">
        <w:rPr>
          <w:bCs/>
          <w:color w:val="000000"/>
          <w:szCs w:val="24"/>
        </w:rPr>
        <w:t xml:space="preserve"> deals with t</w:t>
      </w:r>
      <w:r w:rsidRPr="00E90E6A">
        <w:rPr>
          <w:color w:val="000000"/>
          <w:szCs w:val="24"/>
        </w:rPr>
        <w:t>hreshold levels to determine the need to coordinate between space stations in the broadcasting-satellite service (sound) and particular systems in the land mobile service in the band 1 452</w:t>
      </w:r>
      <w:r w:rsidRPr="00E90E6A">
        <w:rPr>
          <w:color w:val="000000"/>
          <w:szCs w:val="24"/>
        </w:rPr>
        <w:noBreakHyphen/>
        <w:t>1 492 </w:t>
      </w:r>
      <w:proofErr w:type="spellStart"/>
      <w:r w:rsidRPr="00E90E6A">
        <w:rPr>
          <w:color w:val="000000"/>
          <w:szCs w:val="24"/>
        </w:rPr>
        <w:t>MHz.</w:t>
      </w:r>
      <w:proofErr w:type="spellEnd"/>
    </w:p>
    <w:p w14:paraId="51774C86" w14:textId="77777777" w:rsidR="001163D6" w:rsidRPr="00E90E6A" w:rsidRDefault="001163D6" w:rsidP="001163D6">
      <w:pPr>
        <w:jc w:val="both"/>
      </w:pPr>
      <w:r w:rsidRPr="00E90E6A">
        <w:t xml:space="preserve">In addition, it should be noted that several ITU-R texts have been developed on sharing issues related with </w:t>
      </w:r>
      <w:r w:rsidR="00EF0D58" w:rsidRPr="00E90E6A">
        <w:t>w</w:t>
      </w:r>
      <w:r w:rsidRPr="00E90E6A">
        <w:t xml:space="preserve">ireless </w:t>
      </w:r>
      <w:r w:rsidR="00EF0D58" w:rsidRPr="00E90E6A">
        <w:t>a</w:t>
      </w:r>
      <w:r w:rsidRPr="00E90E6A">
        <w:t xml:space="preserve">ccess including RLANs (see </w:t>
      </w:r>
      <w:hyperlink w:anchor="_8_Wireless_Access," w:history="1">
        <w:r w:rsidRPr="00E90E6A">
          <w:rPr>
            <w:rStyle w:val="Hyperlink"/>
          </w:rPr>
          <w:t>Section 8</w:t>
        </w:r>
        <w:r w:rsidRPr="00E90E6A">
          <w:t xml:space="preserve"> </w:t>
        </w:r>
      </w:hyperlink>
      <w:r w:rsidRPr="00E90E6A">
        <w:t>for further details).</w:t>
      </w:r>
      <w:bookmarkStart w:id="18" w:name="_Toc129784208"/>
      <w:r w:rsidRPr="00E90E6A">
        <w:t xml:space="preserve"> </w:t>
      </w:r>
    </w:p>
    <w:p w14:paraId="68BF9B86" w14:textId="77777777" w:rsidR="001163D6" w:rsidRPr="00E90E6A" w:rsidRDefault="001163D6" w:rsidP="001163D6">
      <w:pPr>
        <w:jc w:val="both"/>
        <w:rPr>
          <w:szCs w:val="24"/>
        </w:rPr>
      </w:pPr>
      <w:r w:rsidRPr="00E90E6A">
        <w:rPr>
          <w:i/>
          <w:szCs w:val="24"/>
        </w:rPr>
        <w:t xml:space="preserve">Characteristics of systems and specific compatibility studies: </w:t>
      </w:r>
      <w:r w:rsidRPr="00E90E6A">
        <w:rPr>
          <w:szCs w:val="24"/>
        </w:rPr>
        <w:t>A number of Recommendations and Reports are being developed which contain characteristics of systems for sharing studies. The</w:t>
      </w:r>
      <w:r w:rsidR="00F763EE">
        <w:rPr>
          <w:szCs w:val="24"/>
        </w:rPr>
        <w:t> </w:t>
      </w:r>
      <w:r w:rsidRPr="00E90E6A">
        <w:rPr>
          <w:szCs w:val="24"/>
        </w:rPr>
        <w:t>following ones are in force:</w:t>
      </w:r>
    </w:p>
    <w:p w14:paraId="19BE64A2" w14:textId="77777777" w:rsidR="001163D6" w:rsidRPr="00E90E6A" w:rsidRDefault="00F646E0" w:rsidP="00200F35">
      <w:pPr>
        <w:pStyle w:val="enumlev1"/>
        <w:jc w:val="both"/>
      </w:pPr>
      <w:r w:rsidRPr="00E90E6A">
        <w:rPr>
          <w:bCs/>
          <w:szCs w:val="24"/>
        </w:rPr>
        <w:t>–</w:t>
      </w:r>
      <w:r w:rsidRPr="00E90E6A">
        <w:rPr>
          <w:bCs/>
          <w:szCs w:val="24"/>
        </w:rPr>
        <w:tab/>
      </w:r>
      <w:r w:rsidR="001163D6" w:rsidRPr="00E90E6A">
        <w:rPr>
          <w:bCs/>
          <w:szCs w:val="24"/>
        </w:rPr>
        <w:t xml:space="preserve">Recommendation </w:t>
      </w:r>
      <w:hyperlink r:id="rId24" w:history="1">
        <w:r w:rsidR="001163D6" w:rsidRPr="00E90E6A">
          <w:rPr>
            <w:rStyle w:val="Hyperlink"/>
            <w:bCs/>
            <w:szCs w:val="24"/>
          </w:rPr>
          <w:t xml:space="preserve">ITU-R </w:t>
        </w:r>
        <w:r w:rsidR="001163D6" w:rsidRPr="00E90E6A">
          <w:rPr>
            <w:rStyle w:val="Hyperlink"/>
          </w:rPr>
          <w:t>M.1795</w:t>
        </w:r>
      </w:hyperlink>
      <w:r w:rsidR="001163D6" w:rsidRPr="00E90E6A">
        <w:t xml:space="preserve"> provides technical and operational characteristics of land mobile service MF/HF systems for use in sharing studies.</w:t>
      </w:r>
    </w:p>
    <w:p w14:paraId="3827657B" w14:textId="77777777" w:rsidR="001163D6" w:rsidRPr="00E90E6A" w:rsidRDefault="00F646E0" w:rsidP="00200F35">
      <w:pPr>
        <w:pStyle w:val="enumlev1"/>
        <w:jc w:val="both"/>
      </w:pPr>
      <w:r w:rsidRPr="00E90E6A">
        <w:rPr>
          <w:bCs/>
          <w:szCs w:val="24"/>
        </w:rPr>
        <w:t>–</w:t>
      </w:r>
      <w:r w:rsidRPr="00E90E6A">
        <w:rPr>
          <w:bCs/>
          <w:szCs w:val="24"/>
        </w:rPr>
        <w:tab/>
      </w:r>
      <w:r w:rsidR="001163D6" w:rsidRPr="00E90E6A">
        <w:rPr>
          <w:bCs/>
          <w:szCs w:val="24"/>
        </w:rPr>
        <w:t xml:space="preserve">Recommendation </w:t>
      </w:r>
      <w:hyperlink r:id="rId25" w:history="1">
        <w:r w:rsidR="001163D6" w:rsidRPr="00E90E6A">
          <w:rPr>
            <w:rStyle w:val="Hyperlink"/>
            <w:bCs/>
            <w:szCs w:val="24"/>
          </w:rPr>
          <w:t>ITU-R M.1808</w:t>
        </w:r>
      </w:hyperlink>
      <w:r w:rsidR="001163D6" w:rsidRPr="00E90E6A">
        <w:t xml:space="preserve"> provides technical and operational characteristics of conventional and trunked land mobile systems to be used in sharing studies. Given the variety of those systems within the mobile service below 869 MHz, a range of parameters and typical values are provided for different analogue as well as digital systems. This</w:t>
      </w:r>
      <w:r w:rsidR="00F763EE">
        <w:t> </w:t>
      </w:r>
      <w:r w:rsidR="001163D6" w:rsidRPr="00E90E6A">
        <w:t>Recommendation is not intended to deal with characteristics of digital cellular land mobile systems.</w:t>
      </w:r>
    </w:p>
    <w:p w14:paraId="5A6CF639" w14:textId="77777777" w:rsidR="001163D6" w:rsidRPr="00E90E6A" w:rsidRDefault="00F646E0" w:rsidP="00200F35">
      <w:pPr>
        <w:pStyle w:val="enumlev1"/>
        <w:jc w:val="both"/>
      </w:pPr>
      <w:r w:rsidRPr="00E90E6A">
        <w:rPr>
          <w:bCs/>
          <w:szCs w:val="24"/>
        </w:rPr>
        <w:t>–</w:t>
      </w:r>
      <w:r w:rsidRPr="00E90E6A">
        <w:rPr>
          <w:bCs/>
          <w:szCs w:val="24"/>
        </w:rPr>
        <w:tab/>
      </w:r>
      <w:r w:rsidR="001163D6" w:rsidRPr="00E90E6A">
        <w:rPr>
          <w:bCs/>
          <w:szCs w:val="24"/>
        </w:rPr>
        <w:t xml:space="preserve">Recommendation </w:t>
      </w:r>
      <w:hyperlink r:id="rId26" w:history="1">
        <w:r w:rsidR="001163D6" w:rsidRPr="00E90E6A">
          <w:rPr>
            <w:rStyle w:val="Hyperlink"/>
            <w:bCs/>
            <w:szCs w:val="24"/>
          </w:rPr>
          <w:t>ITU-R M.1823</w:t>
        </w:r>
      </w:hyperlink>
      <w:r w:rsidR="001163D6" w:rsidRPr="00E90E6A">
        <w:t xml:space="preserve"> provides technical and operational characteristics of digital cellular land mobile systems for use in sharing studies. It provides the relevant characteristics for some specific systems used for digital cellular land mobile communications and complements the information available in Recommendation </w:t>
      </w:r>
      <w:hyperlink r:id="rId27" w:history="1">
        <w:r w:rsidR="001163D6" w:rsidRPr="00E90E6A">
          <w:rPr>
            <w:rStyle w:val="Hyperlink"/>
          </w:rPr>
          <w:t>ITU</w:t>
        </w:r>
        <w:r w:rsidR="00200F35" w:rsidRPr="00E90E6A">
          <w:rPr>
            <w:rStyle w:val="Hyperlink"/>
          </w:rPr>
          <w:noBreakHyphen/>
        </w:r>
        <w:r w:rsidR="001163D6" w:rsidRPr="00E90E6A">
          <w:rPr>
            <w:rStyle w:val="Hyperlink"/>
          </w:rPr>
          <w:t>R M.1073</w:t>
        </w:r>
      </w:hyperlink>
      <w:r w:rsidR="001163D6" w:rsidRPr="00E90E6A">
        <w:t xml:space="preserve">. </w:t>
      </w:r>
    </w:p>
    <w:p w14:paraId="212EE10B" w14:textId="77777777" w:rsidR="001163D6" w:rsidRPr="00E90E6A" w:rsidRDefault="00F646E0" w:rsidP="00200F35">
      <w:pPr>
        <w:pStyle w:val="enumlev1"/>
        <w:jc w:val="both"/>
        <w:rPr>
          <w:lang w:eastAsia="ja-JP"/>
        </w:rPr>
      </w:pPr>
      <w:r w:rsidRPr="00E90E6A">
        <w:rPr>
          <w:lang w:eastAsia="ja-JP"/>
        </w:rPr>
        <w:t>–</w:t>
      </w:r>
      <w:r w:rsidRPr="00E90E6A">
        <w:rPr>
          <w:lang w:eastAsia="ja-JP"/>
        </w:rPr>
        <w:tab/>
      </w:r>
      <w:r w:rsidR="001163D6" w:rsidRPr="00E90E6A">
        <w:rPr>
          <w:lang w:eastAsia="ja-JP"/>
        </w:rPr>
        <w:t xml:space="preserve">Recommendation </w:t>
      </w:r>
      <w:hyperlink r:id="rId28" w:history="1">
        <w:r w:rsidR="001163D6" w:rsidRPr="00E90E6A">
          <w:rPr>
            <w:rStyle w:val="Hyperlink"/>
            <w:lang w:eastAsia="ja-JP"/>
          </w:rPr>
          <w:t xml:space="preserve">ITU-R </w:t>
        </w:r>
        <w:r w:rsidR="001163D6" w:rsidRPr="00E90E6A">
          <w:rPr>
            <w:rStyle w:val="Hyperlink"/>
            <w:szCs w:val="24"/>
            <w:lang w:eastAsia="ja-JP"/>
          </w:rPr>
          <w:t>M.1824</w:t>
        </w:r>
      </w:hyperlink>
      <w:r w:rsidR="001163D6" w:rsidRPr="00E90E6A">
        <w:rPr>
          <w:lang w:eastAsia="ja-JP"/>
        </w:rPr>
        <w:t xml:space="preserve"> provides system characteristics of television outside broadcast (TVOB), electronic news gathering (ENG) and electronic field production </w:t>
      </w:r>
      <w:r w:rsidR="001163D6" w:rsidRPr="00E90E6A">
        <w:rPr>
          <w:lang w:eastAsia="ja-JP"/>
        </w:rPr>
        <w:lastRenderedPageBreak/>
        <w:t>(EFP) in the mobile service to assist sharing studies, contains the typical operational and technical characteristics of broadcast auxiliary services (BAS)</w:t>
      </w:r>
      <w:r w:rsidR="001163D6" w:rsidRPr="00E90E6A">
        <w:rPr>
          <w:rStyle w:val="FootnoteReference"/>
        </w:rPr>
        <w:footnoteReference w:id="3"/>
      </w:r>
      <w:r w:rsidR="001163D6" w:rsidRPr="00E90E6A">
        <w:rPr>
          <w:szCs w:val="24"/>
        </w:rPr>
        <w:t>,</w:t>
      </w:r>
      <w:r w:rsidR="001163D6" w:rsidRPr="00E90E6A">
        <w:rPr>
          <w:lang w:eastAsia="ja-JP"/>
        </w:rPr>
        <w:t xml:space="preserve"> which are required for sharing studies between the BAS in the mobile service and other radiocommunication services. </w:t>
      </w:r>
    </w:p>
    <w:p w14:paraId="1D93024C" w14:textId="77777777" w:rsidR="001163D6" w:rsidRPr="00E90E6A" w:rsidRDefault="00F646E0" w:rsidP="00200F35">
      <w:pPr>
        <w:pStyle w:val="enumlev1"/>
        <w:jc w:val="both"/>
      </w:pPr>
      <w:r w:rsidRPr="00E90E6A">
        <w:t>–</w:t>
      </w:r>
      <w:r w:rsidRPr="00E90E6A">
        <w:tab/>
      </w:r>
      <w:r w:rsidR="001163D6" w:rsidRPr="00E90E6A">
        <w:t xml:space="preserve">Recommendation </w:t>
      </w:r>
      <w:hyperlink r:id="rId29" w:history="1">
        <w:r w:rsidR="001163D6" w:rsidRPr="00E90E6A">
          <w:rPr>
            <w:rStyle w:val="Hyperlink"/>
          </w:rPr>
          <w:t>ITU-R M.2068</w:t>
        </w:r>
      </w:hyperlink>
      <w:r w:rsidR="001163D6" w:rsidRPr="00E90E6A">
        <w:t xml:space="preserve"> provides characteristics of and protection criteria for systems operating in the mobile service in the frequency range 14.5-15.35 GHz.</w:t>
      </w:r>
    </w:p>
    <w:p w14:paraId="2BCBEADD" w14:textId="77777777" w:rsidR="001163D6" w:rsidRPr="00E90E6A" w:rsidRDefault="00F646E0" w:rsidP="00200F35">
      <w:pPr>
        <w:pStyle w:val="enumlev1"/>
        <w:jc w:val="both"/>
      </w:pPr>
      <w:r w:rsidRPr="00E90E6A">
        <w:t>–</w:t>
      </w:r>
      <w:r w:rsidRPr="00E90E6A">
        <w:tab/>
      </w:r>
      <w:r w:rsidR="001163D6" w:rsidRPr="00E90E6A">
        <w:t xml:space="preserve">Recommendation </w:t>
      </w:r>
      <w:hyperlink r:id="rId30" w:history="1">
        <w:r w:rsidR="001163D6" w:rsidRPr="00E90E6A">
          <w:rPr>
            <w:rStyle w:val="Hyperlink"/>
          </w:rPr>
          <w:t>ITU-R M.2134</w:t>
        </w:r>
      </w:hyperlink>
      <w:r w:rsidR="001163D6" w:rsidRPr="00E90E6A">
        <w:t xml:space="preserve"> provides receiver characteristics and protection criteria for systems in the mobile service in the frequency range 27.5-29.5 GHz for use in sharing and compatibility studies.</w:t>
      </w:r>
    </w:p>
    <w:p w14:paraId="48FDDE2D" w14:textId="77777777" w:rsidR="001163D6" w:rsidRPr="00E90E6A" w:rsidRDefault="00F646E0" w:rsidP="00200F35">
      <w:pPr>
        <w:pStyle w:val="enumlev1"/>
        <w:jc w:val="both"/>
      </w:pPr>
      <w:r w:rsidRPr="00E90E6A">
        <w:rPr>
          <w:lang w:eastAsia="ja-JP"/>
        </w:rPr>
        <w:t>–</w:t>
      </w:r>
      <w:r w:rsidRPr="00E90E6A">
        <w:rPr>
          <w:lang w:eastAsia="ja-JP"/>
        </w:rPr>
        <w:tab/>
      </w:r>
      <w:r w:rsidR="001163D6" w:rsidRPr="00E90E6A">
        <w:rPr>
          <w:lang w:eastAsia="ja-JP"/>
        </w:rPr>
        <w:t xml:space="preserve">Report </w:t>
      </w:r>
      <w:hyperlink r:id="rId31" w:history="1">
        <w:r w:rsidR="001163D6" w:rsidRPr="00E90E6A">
          <w:rPr>
            <w:rStyle w:val="Hyperlink"/>
            <w:lang w:eastAsia="ja-JP"/>
          </w:rPr>
          <w:t xml:space="preserve">ITU-R </w:t>
        </w:r>
        <w:r w:rsidR="001163D6" w:rsidRPr="00E90E6A">
          <w:rPr>
            <w:rStyle w:val="Hyperlink"/>
          </w:rPr>
          <w:t>M.2116</w:t>
        </w:r>
      </w:hyperlink>
      <w:r w:rsidR="001163D6" w:rsidRPr="00E90E6A">
        <w:rPr>
          <w:lang w:eastAsia="ja-JP"/>
        </w:rPr>
        <w:t xml:space="preserve"> provides </w:t>
      </w:r>
      <w:r w:rsidR="001163D6" w:rsidRPr="00E90E6A">
        <w:t xml:space="preserve">characteristics for a number of terrestrial broadband wireless access (BWA) systems, </w:t>
      </w:r>
      <w:r w:rsidR="001163D6" w:rsidRPr="00E90E6A">
        <w:rPr>
          <w:iCs/>
        </w:rPr>
        <w:t>including mobile and nomadic applications, operating</w:t>
      </w:r>
      <w:r w:rsidR="001163D6" w:rsidRPr="00E90E6A">
        <w:t>, in the mobile service for use in sharing studies between these terrestrial BWA systems and other fixed or mobile systems.</w:t>
      </w:r>
    </w:p>
    <w:p w14:paraId="4E413F89" w14:textId="77777777" w:rsidR="001163D6" w:rsidRDefault="00F646E0" w:rsidP="00200F35">
      <w:pPr>
        <w:pStyle w:val="enumlev1"/>
        <w:jc w:val="both"/>
        <w:rPr>
          <w:lang w:eastAsia="ja-JP"/>
        </w:rPr>
      </w:pPr>
      <w:r w:rsidRPr="00E90E6A">
        <w:rPr>
          <w:lang w:eastAsia="ja-JP"/>
        </w:rPr>
        <w:t>–</w:t>
      </w:r>
      <w:r w:rsidRPr="00E90E6A">
        <w:rPr>
          <w:lang w:eastAsia="ja-JP"/>
        </w:rPr>
        <w:tab/>
      </w:r>
      <w:r w:rsidR="001163D6" w:rsidRPr="00E90E6A">
        <w:rPr>
          <w:lang w:eastAsia="ja-JP"/>
        </w:rPr>
        <w:t xml:space="preserve">Report </w:t>
      </w:r>
      <w:hyperlink r:id="rId32" w:history="1">
        <w:r w:rsidR="001163D6" w:rsidRPr="00E90E6A">
          <w:rPr>
            <w:rStyle w:val="Hyperlink"/>
            <w:lang w:eastAsia="ja-JP"/>
          </w:rPr>
          <w:t xml:space="preserve">ITU-R </w:t>
        </w:r>
        <w:r w:rsidR="001163D6" w:rsidRPr="00E90E6A">
          <w:rPr>
            <w:rStyle w:val="Hyperlink"/>
          </w:rPr>
          <w:t>M.2335</w:t>
        </w:r>
      </w:hyperlink>
      <w:r w:rsidR="001163D6" w:rsidRPr="00E90E6A">
        <w:rPr>
          <w:lang w:eastAsia="ja-JP"/>
        </w:rPr>
        <w:t xml:space="preserve"> contains a sharing and compatibility analysis of possible amateur service stations with fixed, land mobile, and radiolocation services in the frequency band 5 250-5 450 kHz and the aeronautical mobile service in an adjacent band.</w:t>
      </w:r>
    </w:p>
    <w:p w14:paraId="382F46C8" w14:textId="77777777" w:rsidR="00B706F3" w:rsidRPr="00E90E6A" w:rsidRDefault="00B706F3" w:rsidP="00200F35">
      <w:pPr>
        <w:pStyle w:val="enumlev1"/>
        <w:jc w:val="both"/>
        <w:rPr>
          <w:lang w:eastAsia="ja-JP"/>
        </w:rPr>
      </w:pPr>
      <w:r w:rsidRPr="00E90E6A">
        <w:rPr>
          <w:lang w:eastAsia="ja-JP"/>
        </w:rPr>
        <w:t>–</w:t>
      </w:r>
      <w:r>
        <w:rPr>
          <w:lang w:eastAsia="ja-JP"/>
        </w:rPr>
        <w:tab/>
      </w:r>
      <w:r w:rsidRPr="00E90E6A">
        <w:rPr>
          <w:lang w:eastAsia="ja-JP"/>
        </w:rPr>
        <w:t xml:space="preserve">Report </w:t>
      </w:r>
      <w:hyperlink r:id="rId33" w:history="1">
        <w:r>
          <w:rPr>
            <w:rStyle w:val="Hyperlink"/>
          </w:rPr>
          <w:t>ITU-R M.2517</w:t>
        </w:r>
      </w:hyperlink>
      <w:r>
        <w:rPr>
          <w:rStyle w:val="Hyperlink"/>
        </w:rPr>
        <w:t xml:space="preserve"> </w:t>
      </w:r>
      <w:r w:rsidRPr="00B706F3">
        <w:rPr>
          <w:lang w:eastAsia="ja-JP"/>
        </w:rPr>
        <w:t>provides the coexistence scenarios between LMS and FS applications operating in the frequency range 252-296 GHz, allowing to have a possible operation in co-frequency and adjacent frequency bands.</w:t>
      </w:r>
    </w:p>
    <w:p w14:paraId="08BB4299" w14:textId="77777777" w:rsidR="001163D6" w:rsidRPr="00E90E6A" w:rsidRDefault="00F646E0" w:rsidP="00200F35">
      <w:pPr>
        <w:pStyle w:val="enumlev1"/>
        <w:jc w:val="both"/>
      </w:pPr>
      <w:r w:rsidRPr="00E90E6A">
        <w:rPr>
          <w:lang w:eastAsia="ja-JP"/>
        </w:rPr>
        <w:t>–</w:t>
      </w:r>
      <w:r w:rsidRPr="00E90E6A">
        <w:rPr>
          <w:lang w:eastAsia="ja-JP"/>
        </w:rPr>
        <w:tab/>
      </w:r>
      <w:r w:rsidR="001163D6" w:rsidRPr="00E90E6A">
        <w:rPr>
          <w:lang w:eastAsia="ja-JP"/>
        </w:rPr>
        <w:t xml:space="preserve">Report </w:t>
      </w:r>
      <w:hyperlink r:id="rId34" w:history="1">
        <w:r w:rsidR="001163D6" w:rsidRPr="00E90E6A">
          <w:rPr>
            <w:rStyle w:val="Hyperlink"/>
            <w:lang w:eastAsia="ja-JP"/>
          </w:rPr>
          <w:t xml:space="preserve">ITU-R </w:t>
        </w:r>
        <w:r w:rsidR="001163D6" w:rsidRPr="00E90E6A">
          <w:rPr>
            <w:rStyle w:val="Hyperlink"/>
          </w:rPr>
          <w:t>S.2199</w:t>
        </w:r>
      </w:hyperlink>
      <w:r w:rsidR="001163D6" w:rsidRPr="00E90E6A">
        <w:rPr>
          <w:lang w:eastAsia="ja-JP"/>
        </w:rPr>
        <w:t xml:space="preserve"> </w:t>
      </w:r>
      <w:r w:rsidR="001163D6" w:rsidRPr="00E90E6A">
        <w:t>examines the possibility of compatibility between BWA systems and fixed-satellite service (FSS) networks in the range 3</w:t>
      </w:r>
      <w:r w:rsidR="00F763EE">
        <w:t> </w:t>
      </w:r>
      <w:r w:rsidR="001163D6" w:rsidRPr="00E90E6A">
        <w:t>400-4</w:t>
      </w:r>
      <w:r w:rsidR="00F763EE">
        <w:t> </w:t>
      </w:r>
      <w:r w:rsidR="001163D6" w:rsidRPr="00E90E6A">
        <w:t>200 MHz for both co</w:t>
      </w:r>
      <w:r w:rsidR="00F763EE">
        <w:noBreakHyphen/>
      </w:r>
      <w:r w:rsidR="001163D6" w:rsidRPr="00E90E6A">
        <w:t xml:space="preserve">channel and adjacent channel operations. </w:t>
      </w:r>
    </w:p>
    <w:p w14:paraId="12F69631" w14:textId="77777777" w:rsidR="001163D6" w:rsidRPr="00E90E6A" w:rsidRDefault="001163D6" w:rsidP="001163D6">
      <w:pPr>
        <w:pStyle w:val="Heading1"/>
        <w:jc w:val="both"/>
      </w:pPr>
      <w:bookmarkStart w:id="20" w:name="_Toc34039628"/>
      <w:bookmarkStart w:id="21" w:name="_Toc147734033"/>
      <w:r w:rsidRPr="00E90E6A">
        <w:t>4</w:t>
      </w:r>
      <w:r w:rsidRPr="00E90E6A">
        <w:tab/>
        <w:t>Interference</w:t>
      </w:r>
      <w:bookmarkEnd w:id="18"/>
      <w:bookmarkEnd w:id="20"/>
      <w:bookmarkEnd w:id="21"/>
    </w:p>
    <w:p w14:paraId="18EC8888" w14:textId="77777777" w:rsidR="001163D6" w:rsidRPr="00E90E6A" w:rsidRDefault="001163D6" w:rsidP="001163D6">
      <w:pPr>
        <w:jc w:val="both"/>
      </w:pPr>
      <w:r w:rsidRPr="00E90E6A">
        <w:t xml:space="preserve">The term “interference” is defined in </w:t>
      </w:r>
      <w:r w:rsidR="00B55B9C" w:rsidRPr="00E90E6A">
        <w:t xml:space="preserve">RR </w:t>
      </w:r>
      <w:r w:rsidRPr="00E90E6A">
        <w:t xml:space="preserve">No. </w:t>
      </w:r>
      <w:r w:rsidRPr="00E90E6A">
        <w:rPr>
          <w:b/>
          <w:bCs/>
        </w:rPr>
        <w:t>1.166</w:t>
      </w:r>
      <w:r w:rsidRPr="00E90E6A">
        <w:t xml:space="preserve"> as “The effect of unwanted energy due to one or a combination of </w:t>
      </w:r>
      <w:r w:rsidRPr="00E90E6A">
        <w:rPr>
          <w:i/>
          <w:iCs/>
        </w:rPr>
        <w:t>emissions</w:t>
      </w:r>
      <w:r w:rsidRPr="00E90E6A">
        <w:t xml:space="preserve">, </w:t>
      </w:r>
      <w:r w:rsidRPr="00E90E6A">
        <w:rPr>
          <w:i/>
          <w:iCs/>
        </w:rPr>
        <w:t>radiations</w:t>
      </w:r>
      <w:r w:rsidRPr="00E90E6A">
        <w:t xml:space="preserve">, or inductions upon reception in a </w:t>
      </w:r>
      <w:r w:rsidRPr="00E90E6A">
        <w:rPr>
          <w:i/>
          <w:iCs/>
        </w:rPr>
        <w:t xml:space="preserve">radiocommunication </w:t>
      </w:r>
      <w:r w:rsidRPr="00E90E6A">
        <w:t>system, manifested by any performance degradation, misinterpretation, or loss of information which could be extracted in the absence of such unwanted energy.”</w:t>
      </w:r>
    </w:p>
    <w:p w14:paraId="453E7BC2" w14:textId="77777777" w:rsidR="001163D6" w:rsidRPr="00E90E6A" w:rsidRDefault="001163D6" w:rsidP="001163D6">
      <w:pPr>
        <w:jc w:val="both"/>
      </w:pPr>
      <w:r w:rsidRPr="00E90E6A">
        <w:t xml:space="preserve">Within the framework of the ITU-R, a number of studies have been carried out on the concept of harmful interference (RR No. </w:t>
      </w:r>
      <w:r w:rsidRPr="00E90E6A">
        <w:rPr>
          <w:b/>
          <w:bCs/>
        </w:rPr>
        <w:t>1.169</w:t>
      </w:r>
      <w:r w:rsidRPr="00E90E6A">
        <w:t xml:space="preserve">) and the ways to address it. </w:t>
      </w:r>
    </w:p>
    <w:p w14:paraId="091E9DB8" w14:textId="77777777" w:rsidR="001163D6" w:rsidRPr="00E90E6A" w:rsidRDefault="001163D6" w:rsidP="001163D6">
      <w:pPr>
        <w:jc w:val="both"/>
      </w:pPr>
      <w:r w:rsidRPr="00E90E6A">
        <w:t>The main effects that characterise interference are:</w:t>
      </w:r>
    </w:p>
    <w:p w14:paraId="76953FF5" w14:textId="77777777" w:rsidR="001163D6" w:rsidRPr="00E90E6A" w:rsidRDefault="006017F5" w:rsidP="006017F5">
      <w:pPr>
        <w:pStyle w:val="enumlev1"/>
      </w:pPr>
      <w:r w:rsidRPr="00E90E6A">
        <w:t>–</w:t>
      </w:r>
      <w:r w:rsidRPr="00E90E6A">
        <w:tab/>
      </w:r>
      <w:r w:rsidR="001163D6" w:rsidRPr="00E90E6A">
        <w:t xml:space="preserve">unwanted emissions (RR No. </w:t>
      </w:r>
      <w:r w:rsidR="001163D6" w:rsidRPr="00E90E6A">
        <w:rPr>
          <w:b/>
          <w:bCs/>
        </w:rPr>
        <w:t>1.146</w:t>
      </w:r>
      <w:r w:rsidR="001163D6" w:rsidRPr="00E90E6A">
        <w:t>) that consist of spurious emissions and out-of-band emissions,</w:t>
      </w:r>
    </w:p>
    <w:p w14:paraId="56C388F9" w14:textId="77777777" w:rsidR="001163D6" w:rsidRPr="00E90E6A" w:rsidRDefault="006017F5" w:rsidP="006017F5">
      <w:pPr>
        <w:pStyle w:val="enumlev1"/>
      </w:pPr>
      <w:r w:rsidRPr="00E90E6A">
        <w:t>–</w:t>
      </w:r>
      <w:r w:rsidRPr="00E90E6A">
        <w:tab/>
      </w:r>
      <w:r w:rsidR="001163D6" w:rsidRPr="00E90E6A">
        <w:t>blocking of the receiver,</w:t>
      </w:r>
    </w:p>
    <w:p w14:paraId="266A92BF" w14:textId="77777777" w:rsidR="001163D6" w:rsidRPr="00E90E6A" w:rsidRDefault="006017F5" w:rsidP="006017F5">
      <w:pPr>
        <w:pStyle w:val="enumlev1"/>
      </w:pPr>
      <w:r w:rsidRPr="00E90E6A">
        <w:t>–</w:t>
      </w:r>
      <w:r w:rsidRPr="00E90E6A">
        <w:tab/>
      </w:r>
      <w:r w:rsidR="001163D6" w:rsidRPr="00E90E6A">
        <w:t>effect of intermodulation products.</w:t>
      </w:r>
    </w:p>
    <w:p w14:paraId="618C7E81" w14:textId="77777777" w:rsidR="001163D6" w:rsidRPr="00E90E6A" w:rsidRDefault="001163D6" w:rsidP="001163D6">
      <w:pPr>
        <w:jc w:val="both"/>
      </w:pPr>
      <w:r w:rsidRPr="00E90E6A">
        <w:t xml:space="preserve">These effects are not necessarily specific to the </w:t>
      </w:r>
      <w:r w:rsidR="00783BC7" w:rsidRPr="00E90E6A">
        <w:t>l</w:t>
      </w:r>
      <w:r w:rsidRPr="00E90E6A">
        <w:t xml:space="preserve">and </w:t>
      </w:r>
      <w:r w:rsidR="00783BC7" w:rsidRPr="00E90E6A">
        <w:t>m</w:t>
      </w:r>
      <w:r w:rsidRPr="00E90E6A">
        <w:t xml:space="preserve">obile </w:t>
      </w:r>
      <w:r w:rsidR="00783BC7" w:rsidRPr="00E90E6A">
        <w:t>s</w:t>
      </w:r>
      <w:r w:rsidRPr="00E90E6A">
        <w:t xml:space="preserve">ervice and are described in some essential ITU-R texts that have been developed within Study Group 1 and that are applicable, </w:t>
      </w:r>
      <w:r w:rsidRPr="00E90E6A">
        <w:rPr>
          <w:i/>
          <w:iCs/>
        </w:rPr>
        <w:t>inter alia</w:t>
      </w:r>
      <w:r w:rsidRPr="00E90E6A">
        <w:t xml:space="preserve">, to the </w:t>
      </w:r>
      <w:r w:rsidR="00B91C71" w:rsidRPr="00E90E6A">
        <w:t>l</w:t>
      </w:r>
      <w:r w:rsidRPr="00E90E6A">
        <w:t xml:space="preserve">and </w:t>
      </w:r>
      <w:r w:rsidR="00B91C71" w:rsidRPr="00E90E6A">
        <w:t>m</w:t>
      </w:r>
      <w:r w:rsidRPr="00E90E6A">
        <w:t xml:space="preserve">obile </w:t>
      </w:r>
      <w:r w:rsidR="00B91C71" w:rsidRPr="00E90E6A">
        <w:t>s</w:t>
      </w:r>
      <w:r w:rsidRPr="00E90E6A">
        <w:t xml:space="preserve">ervice, such as Recommendation </w:t>
      </w:r>
      <w:hyperlink r:id="rId35" w:history="1">
        <w:r w:rsidRPr="00E90E6A">
          <w:rPr>
            <w:rStyle w:val="Hyperlink"/>
          </w:rPr>
          <w:t>ITU-R SM.329</w:t>
        </w:r>
      </w:hyperlink>
      <w:r w:rsidRPr="00E90E6A">
        <w:t xml:space="preserve"> on “unwanted emissions in the spurious domain”, Recommendation </w:t>
      </w:r>
      <w:hyperlink r:id="rId36" w:history="1">
        <w:r w:rsidRPr="00E90E6A">
          <w:rPr>
            <w:rStyle w:val="Hyperlink"/>
          </w:rPr>
          <w:t>ITU-R SM.1541</w:t>
        </w:r>
      </w:hyperlink>
      <w:r w:rsidRPr="00E90E6A">
        <w:t xml:space="preserve"> on “unwanted emissions in the </w:t>
      </w:r>
      <w:r w:rsidR="00B91C71" w:rsidRPr="00E90E6A">
        <w:t>o</w:t>
      </w:r>
      <w:r w:rsidRPr="00E90E6A">
        <w:t>ut</w:t>
      </w:r>
      <w:r w:rsidR="00880A84" w:rsidRPr="00E90E6A">
        <w:t>-</w:t>
      </w:r>
      <w:r w:rsidRPr="00E90E6A">
        <w:t>of</w:t>
      </w:r>
      <w:r w:rsidR="00B91C71" w:rsidRPr="00E90E6A">
        <w:t>-b</w:t>
      </w:r>
      <w:r w:rsidRPr="00E90E6A">
        <w:t xml:space="preserve">and domain” (where, in particular, Annex 10 provides the out-of-band emission limits for </w:t>
      </w:r>
      <w:r w:rsidR="00BD5537" w:rsidRPr="00E90E6A">
        <w:t>l</w:t>
      </w:r>
      <w:r w:rsidRPr="00E90E6A">
        <w:t xml:space="preserve">and </w:t>
      </w:r>
      <w:r w:rsidR="00BD5537" w:rsidRPr="00E90E6A">
        <w:t>m</w:t>
      </w:r>
      <w:r w:rsidRPr="00E90E6A">
        <w:t xml:space="preserve">obile systems). Other texts from the SM series deal more specifically with intermodulation effects, in </w:t>
      </w:r>
      <w:r w:rsidRPr="00E90E6A">
        <w:lastRenderedPageBreak/>
        <w:t xml:space="preserve">particular in relation with </w:t>
      </w:r>
      <w:r w:rsidR="00E73186" w:rsidRPr="00E90E6A">
        <w:t>l</w:t>
      </w:r>
      <w:r w:rsidRPr="00E90E6A">
        <w:t xml:space="preserve">and </w:t>
      </w:r>
      <w:r w:rsidR="00E73186" w:rsidRPr="00E90E6A">
        <w:t>m</w:t>
      </w:r>
      <w:r w:rsidRPr="00E90E6A">
        <w:t xml:space="preserve">obile </w:t>
      </w:r>
      <w:r w:rsidR="00E73186" w:rsidRPr="00E90E6A">
        <w:t>s</w:t>
      </w:r>
      <w:r w:rsidRPr="00E90E6A">
        <w:t xml:space="preserve">ervice, such as Recommendation </w:t>
      </w:r>
      <w:hyperlink r:id="rId37" w:history="1">
        <w:r w:rsidRPr="00E90E6A">
          <w:rPr>
            <w:rStyle w:val="Hyperlink"/>
          </w:rPr>
          <w:t>ITU-R SM.1134</w:t>
        </w:r>
      </w:hyperlink>
      <w:r w:rsidRPr="00E90E6A">
        <w:t xml:space="preserve"> and Report </w:t>
      </w:r>
      <w:hyperlink r:id="rId38" w:history="1">
        <w:r w:rsidRPr="00E90E6A">
          <w:rPr>
            <w:rStyle w:val="Hyperlink"/>
          </w:rPr>
          <w:t>ITU-R SM.2021</w:t>
        </w:r>
      </w:hyperlink>
      <w:r w:rsidRPr="00E90E6A">
        <w:t>.</w:t>
      </w:r>
    </w:p>
    <w:p w14:paraId="65DE01E3" w14:textId="77777777" w:rsidR="001163D6" w:rsidRPr="00E90E6A" w:rsidRDefault="001163D6" w:rsidP="001163D6">
      <w:pPr>
        <w:jc w:val="both"/>
      </w:pPr>
      <w:r w:rsidRPr="00E90E6A">
        <w:t xml:space="preserve">In addition to those general texts, ITU-R has developed deliverables on issues related to interference that are more specific to the </w:t>
      </w:r>
      <w:r w:rsidR="00573128" w:rsidRPr="00E90E6A">
        <w:t>l</w:t>
      </w:r>
      <w:r w:rsidRPr="00E90E6A">
        <w:t xml:space="preserve">and </w:t>
      </w:r>
      <w:r w:rsidR="00573128" w:rsidRPr="00E90E6A">
        <w:t>m</w:t>
      </w:r>
      <w:r w:rsidRPr="00E90E6A">
        <w:t xml:space="preserve">obile </w:t>
      </w:r>
      <w:r w:rsidR="00573128" w:rsidRPr="00E90E6A">
        <w:t>s</w:t>
      </w:r>
      <w:r w:rsidRPr="00E90E6A">
        <w:t>ervice.</w:t>
      </w:r>
    </w:p>
    <w:p w14:paraId="10FB584E" w14:textId="77777777" w:rsidR="001163D6" w:rsidRPr="00E90E6A" w:rsidRDefault="001163D6" w:rsidP="001163D6">
      <w:pPr>
        <w:jc w:val="both"/>
      </w:pPr>
      <w:r w:rsidRPr="00E90E6A">
        <w:t xml:space="preserve">On the complex issue of intermodulation products, Report </w:t>
      </w:r>
      <w:hyperlink r:id="rId39" w:history="1">
        <w:r w:rsidRPr="00E90E6A">
          <w:rPr>
            <w:rStyle w:val="Hyperlink"/>
          </w:rPr>
          <w:t>ITU-R M.739</w:t>
        </w:r>
      </w:hyperlink>
      <w:r w:rsidRPr="00E90E6A">
        <w:t xml:space="preserve"> contains detailed information on the production of intermodulation products in transmitters and the intermodulation response at the output of a receiver for the </w:t>
      </w:r>
      <w:r w:rsidR="007701AB" w:rsidRPr="00E90E6A">
        <w:t>l</w:t>
      </w:r>
      <w:r w:rsidRPr="00E90E6A">
        <w:t xml:space="preserve">and </w:t>
      </w:r>
      <w:r w:rsidR="007701AB" w:rsidRPr="00E90E6A">
        <w:t>m</w:t>
      </w:r>
      <w:r w:rsidRPr="00E90E6A">
        <w:t>obile service between 25 and 1</w:t>
      </w:r>
      <w:r w:rsidR="007701AB" w:rsidRPr="00E90E6A">
        <w:t> </w:t>
      </w:r>
      <w:r w:rsidRPr="00E90E6A">
        <w:t xml:space="preserve">000 </w:t>
      </w:r>
      <w:proofErr w:type="spellStart"/>
      <w:r w:rsidRPr="00E90E6A">
        <w:t>MHz.</w:t>
      </w:r>
      <w:proofErr w:type="spellEnd"/>
      <w:r w:rsidRPr="00E90E6A">
        <w:t xml:space="preserve"> Recommendation </w:t>
      </w:r>
      <w:hyperlink r:id="rId40" w:history="1">
        <w:r w:rsidRPr="00E90E6A">
          <w:rPr>
            <w:rStyle w:val="Hyperlink"/>
          </w:rPr>
          <w:t>ITU-R M.1072</w:t>
        </w:r>
      </w:hyperlink>
      <w:r w:rsidRPr="00E90E6A">
        <w:t xml:space="preserve"> provides possible means to reduce interference due to intermodulation products in the land mobile service between 25 and 3</w:t>
      </w:r>
      <w:r w:rsidR="007701AB" w:rsidRPr="00E90E6A">
        <w:t> </w:t>
      </w:r>
      <w:r w:rsidRPr="00E90E6A">
        <w:t xml:space="preserve">000 </w:t>
      </w:r>
      <w:proofErr w:type="spellStart"/>
      <w:r w:rsidRPr="00E90E6A">
        <w:t>MHz.</w:t>
      </w:r>
      <w:proofErr w:type="spellEnd"/>
    </w:p>
    <w:p w14:paraId="15775EF6" w14:textId="77777777" w:rsidR="001163D6" w:rsidRPr="00E90E6A" w:rsidRDefault="001163D6" w:rsidP="001163D6">
      <w:pPr>
        <w:jc w:val="both"/>
      </w:pPr>
      <w:r w:rsidRPr="00E90E6A">
        <w:rPr>
          <w:lang w:eastAsia="ko-KR"/>
        </w:rPr>
        <w:t xml:space="preserve">Report </w:t>
      </w:r>
      <w:hyperlink r:id="rId41" w:history="1">
        <w:r w:rsidRPr="00E90E6A">
          <w:rPr>
            <w:rStyle w:val="Hyperlink"/>
            <w:lang w:eastAsia="ko-KR"/>
          </w:rPr>
          <w:t>ITU-R M.2141</w:t>
        </w:r>
      </w:hyperlink>
      <w:r w:rsidRPr="00E90E6A">
        <w:rPr>
          <w:lang w:eastAsia="ko-KR"/>
        </w:rPr>
        <w:t xml:space="preserve"> provides information on the </w:t>
      </w:r>
      <w:r w:rsidRPr="00E90E6A">
        <w:t>determination of isolation</w:t>
      </w:r>
      <w:r w:rsidRPr="00E90E6A">
        <w:rPr>
          <w:lang w:eastAsia="ko-KR"/>
        </w:rPr>
        <w:t xml:space="preserve"> for </w:t>
      </w:r>
      <w:r w:rsidRPr="00E90E6A">
        <w:rPr>
          <w:bCs/>
        </w:rPr>
        <w:t>mobile radio</w:t>
      </w:r>
      <w:r w:rsidRPr="00E90E6A">
        <w:rPr>
          <w:lang w:eastAsia="ko-KR"/>
        </w:rPr>
        <w:t xml:space="preserve"> antennas separated horizontally less than a few wavelengths in the 30 to 108 MHz bands. </w:t>
      </w:r>
      <w:r w:rsidRPr="00E90E6A">
        <w:t>The study presents analytical and experimental isolation results for two antennas.</w:t>
      </w:r>
    </w:p>
    <w:p w14:paraId="1F82C6CE" w14:textId="77777777" w:rsidR="001163D6" w:rsidRPr="00E90E6A" w:rsidRDefault="007701AB" w:rsidP="007701AB">
      <w:pPr>
        <w:pStyle w:val="enumlev1"/>
        <w:jc w:val="both"/>
        <w:rPr>
          <w:szCs w:val="24"/>
        </w:rPr>
      </w:pPr>
      <w:r w:rsidRPr="00E90E6A">
        <w:rPr>
          <w:iCs/>
        </w:rPr>
        <w:t>–</w:t>
      </w:r>
      <w:r w:rsidRPr="00E90E6A">
        <w:rPr>
          <w:iCs/>
        </w:rPr>
        <w:tab/>
      </w:r>
      <w:r w:rsidR="001163D6" w:rsidRPr="00E90E6A">
        <w:rPr>
          <w:i/>
        </w:rPr>
        <w:t>Propagation:</w:t>
      </w:r>
      <w:r w:rsidR="001163D6" w:rsidRPr="00E90E6A">
        <w:t xml:space="preserve"> The </w:t>
      </w:r>
      <w:hyperlink r:id="rId42" w:history="1">
        <w:r w:rsidR="001163D6" w:rsidRPr="00E90E6A">
          <w:rPr>
            <w:rStyle w:val="Hyperlink"/>
          </w:rPr>
          <w:t>ITU-R Handbook</w:t>
        </w:r>
      </w:hyperlink>
      <w:r w:rsidR="001163D6" w:rsidRPr="00E90E6A">
        <w:t xml:space="preserve"> “Terrestrial land mobile radiowave propagation in the VHF/UHF bands” (2002) gives the technical basis for predicting the radio propagation in point-to-point, point-to-area, and point-to-multipoint mobile networks.</w:t>
      </w:r>
    </w:p>
    <w:p w14:paraId="77119297" w14:textId="77777777" w:rsidR="001163D6" w:rsidRPr="00E90E6A" w:rsidRDefault="001163D6" w:rsidP="00A26BE4">
      <w:pPr>
        <w:pStyle w:val="Heading1"/>
        <w:tabs>
          <w:tab w:val="clear" w:pos="2268"/>
          <w:tab w:val="left" w:pos="720"/>
          <w:tab w:val="left" w:pos="3765"/>
        </w:tabs>
        <w:ind w:left="0" w:firstLine="0"/>
        <w:jc w:val="both"/>
      </w:pPr>
      <w:bookmarkStart w:id="22" w:name="_Toc129784209"/>
      <w:bookmarkStart w:id="23" w:name="_Toc34039629"/>
      <w:bookmarkStart w:id="24" w:name="_Toc147734034"/>
      <w:r w:rsidRPr="00E90E6A">
        <w:t>5</w:t>
      </w:r>
      <w:r w:rsidRPr="00E90E6A">
        <w:tab/>
        <w:t>Technology</w:t>
      </w:r>
      <w:bookmarkEnd w:id="22"/>
      <w:bookmarkEnd w:id="23"/>
      <w:bookmarkEnd w:id="24"/>
    </w:p>
    <w:p w14:paraId="7831AF2D" w14:textId="77777777" w:rsidR="001163D6" w:rsidRPr="00E90E6A" w:rsidRDefault="001163D6" w:rsidP="001163D6">
      <w:pPr>
        <w:tabs>
          <w:tab w:val="left" w:pos="720"/>
        </w:tabs>
        <w:jc w:val="both"/>
      </w:pPr>
      <w:bookmarkStart w:id="25" w:name="_Toc129784210"/>
      <w:r w:rsidRPr="00E90E6A">
        <w:t>Technology is the key enabler of all the land mobile systems and applications and over the years, a number of ITU-R Recommendations and Reports have been developed to address specific technology issues at the time. However, technology advances very quickly and</w:t>
      </w:r>
      <w:r w:rsidR="003E5C02" w:rsidRPr="00E90E6A">
        <w:t>,</w:t>
      </w:r>
      <w:r w:rsidRPr="00E90E6A">
        <w:t xml:space="preserve"> in many cases</w:t>
      </w:r>
      <w:r w:rsidR="003E5C02" w:rsidRPr="00E90E6A">
        <w:t>,</w:t>
      </w:r>
      <w:r w:rsidRPr="00E90E6A">
        <w:t xml:space="preserve"> it relates to implementation issues that are not necessarily in the scope of the work of ITU-R. Therefore, the reader should exert caution when considering the Recommendations and Reports outlined in this section; they all contain valuable information but, in some cases, the technologies may have been surpassed and due to priorities, it has not been possible to update or suppress obsolete information. This overview organizes the existing texts about technology in the following applications: channel assignments, impaired hearing solutions, transmission, </w:t>
      </w:r>
      <w:r w:rsidR="00DB6B76" w:rsidRPr="00E90E6A">
        <w:t>public switched telephone network (</w:t>
      </w:r>
      <w:r w:rsidRPr="00E90E6A">
        <w:t>PSTN</w:t>
      </w:r>
      <w:r w:rsidR="00DB6B76" w:rsidRPr="00E90E6A">
        <w:t>)</w:t>
      </w:r>
      <w:r w:rsidRPr="00E90E6A">
        <w:t xml:space="preserve"> in aircrafts, antennas, and implementation technologies.</w:t>
      </w:r>
    </w:p>
    <w:p w14:paraId="251A4929" w14:textId="035BC58B" w:rsidR="001163D6" w:rsidRPr="004B4AAF" w:rsidRDefault="001163D6" w:rsidP="001163D6">
      <w:pPr>
        <w:jc w:val="both"/>
        <w:rPr>
          <w:spacing w:val="-2"/>
        </w:rPr>
      </w:pPr>
      <w:r w:rsidRPr="004B4AAF">
        <w:rPr>
          <w:i/>
          <w:iCs/>
          <w:spacing w:val="-2"/>
        </w:rPr>
        <w:t xml:space="preserve">Channel assignments: </w:t>
      </w:r>
      <w:r w:rsidRPr="004B4AAF">
        <w:rPr>
          <w:spacing w:val="-2"/>
        </w:rPr>
        <w:t xml:space="preserve">Recommendation </w:t>
      </w:r>
      <w:hyperlink r:id="rId43" w:history="1">
        <w:r w:rsidRPr="004B4AAF">
          <w:rPr>
            <w:rStyle w:val="Hyperlink"/>
            <w:spacing w:val="-2"/>
          </w:rPr>
          <w:t>ITU-R M.478</w:t>
        </w:r>
      </w:hyperlink>
      <w:r w:rsidRPr="004B4AAF">
        <w:rPr>
          <w:spacing w:val="-2"/>
        </w:rPr>
        <w:t xml:space="preserve"> gives the preferred technical characteristics for VHF and UHF land mobile equipment using F3E class of emission, including the considerations of the necessary bandwidth, the transmitter, the receiver and the station characteristics.</w:t>
      </w:r>
    </w:p>
    <w:p w14:paraId="7C756E73" w14:textId="77777777" w:rsidR="001163D6" w:rsidRPr="00E90E6A" w:rsidRDefault="001163D6" w:rsidP="001163D6">
      <w:pPr>
        <w:overflowPunct/>
        <w:jc w:val="both"/>
        <w:textAlignment w:val="auto"/>
        <w:rPr>
          <w:lang w:eastAsia="ja-JP"/>
        </w:rPr>
      </w:pPr>
      <w:r w:rsidRPr="00E90E6A">
        <w:rPr>
          <w:i/>
          <w:iCs/>
        </w:rPr>
        <w:t xml:space="preserve">Impaired hearing solutions: </w:t>
      </w:r>
      <w:r w:rsidRPr="00E90E6A">
        <w:rPr>
          <w:szCs w:val="24"/>
          <w:lang w:eastAsia="zh-CN" w:bidi="he-IL"/>
        </w:rPr>
        <w:t xml:space="preserve">Recommendation </w:t>
      </w:r>
      <w:hyperlink r:id="rId44" w:history="1">
        <w:r w:rsidRPr="00E90E6A">
          <w:rPr>
            <w:rStyle w:val="Hyperlink"/>
            <w:szCs w:val="24"/>
            <w:lang w:eastAsia="zh-CN" w:bidi="he-IL"/>
          </w:rPr>
          <w:t>ITU-R M.1076</w:t>
        </w:r>
      </w:hyperlink>
      <w:r w:rsidRPr="00E90E6A">
        <w:rPr>
          <w:szCs w:val="24"/>
          <w:lang w:eastAsia="zh-CN" w:bidi="he-IL"/>
        </w:rPr>
        <w:t xml:space="preserve"> recommends the technical parameters for radiocommunication systems for persons with impaired hearing and the practical application of infrared systems and audio frequency induction loops to communicating with persons with impaired hearing that should be considered for some applications.</w:t>
      </w:r>
      <w:r w:rsidRPr="00E90E6A">
        <w:rPr>
          <w:szCs w:val="24"/>
          <w:lang w:eastAsia="ja-JP" w:bidi="he-IL"/>
        </w:rPr>
        <w:t xml:space="preserve"> </w:t>
      </w:r>
    </w:p>
    <w:p w14:paraId="401B39B3" w14:textId="77777777" w:rsidR="001163D6" w:rsidRPr="00E90E6A" w:rsidRDefault="001163D6" w:rsidP="001163D6">
      <w:pPr>
        <w:keepNext/>
        <w:jc w:val="both"/>
      </w:pPr>
      <w:r w:rsidRPr="00E90E6A">
        <w:rPr>
          <w:i/>
          <w:iCs/>
        </w:rPr>
        <w:t>Transmission:</w:t>
      </w:r>
    </w:p>
    <w:p w14:paraId="6F814EAF" w14:textId="77777777" w:rsidR="001163D6" w:rsidRPr="00E90E6A" w:rsidRDefault="001163D6" w:rsidP="001163D6">
      <w:pPr>
        <w:jc w:val="both"/>
        <w:rPr>
          <w:sz w:val="20"/>
        </w:rPr>
      </w:pPr>
      <w:r w:rsidRPr="00E90E6A">
        <w:t xml:space="preserve">Report </w:t>
      </w:r>
      <w:hyperlink r:id="rId45" w:history="1">
        <w:r w:rsidRPr="00E90E6A">
          <w:rPr>
            <w:rStyle w:val="Hyperlink"/>
          </w:rPr>
          <w:t>ITU-R M.2026</w:t>
        </w:r>
      </w:hyperlink>
      <w:r w:rsidRPr="00E90E6A">
        <w:t xml:space="preserve"> introduces in detail real-zero single sideband technology (RZ SSB), which is a combination of two technologies employing digital signal processing techniques; SSB modulation and phase modulation (PM) reception.</w:t>
      </w:r>
    </w:p>
    <w:p w14:paraId="7BE36651" w14:textId="77777777" w:rsidR="001163D6" w:rsidRPr="00E90E6A" w:rsidRDefault="001163D6" w:rsidP="001163D6">
      <w:pPr>
        <w:jc w:val="both"/>
        <w:rPr>
          <w:szCs w:val="24"/>
        </w:rPr>
      </w:pPr>
      <w:r w:rsidRPr="00E90E6A">
        <w:t xml:space="preserve">Report </w:t>
      </w:r>
      <w:hyperlink r:id="rId46" w:history="1">
        <w:r w:rsidRPr="00E90E6A">
          <w:rPr>
            <w:rStyle w:val="Hyperlink"/>
          </w:rPr>
          <w:t>ITU-R M.2117</w:t>
        </w:r>
      </w:hyperlink>
      <w:r w:rsidRPr="00E90E6A">
        <w:rPr>
          <w:szCs w:val="24"/>
        </w:rPr>
        <w:t xml:space="preserve"> </w:t>
      </w:r>
      <w:r w:rsidRPr="00E90E6A">
        <w:t>addresses the application and implications of software-defined radio (SDR) to land mobile systems, including issues on the efficient use of spectrum using SDR techniques and adaptive control mechanisms, frequency-sharing issues relating to SDR and general technical issues.</w:t>
      </w:r>
    </w:p>
    <w:p w14:paraId="5DD920C5" w14:textId="77777777" w:rsidR="001163D6" w:rsidRPr="00E90E6A" w:rsidRDefault="001163D6" w:rsidP="001163D6">
      <w:pPr>
        <w:jc w:val="both"/>
      </w:pPr>
      <w:r w:rsidRPr="00E90E6A">
        <w:rPr>
          <w:i/>
          <w:iCs/>
        </w:rPr>
        <w:t xml:space="preserve">PSTN in aircrafts: </w:t>
      </w:r>
      <w:r w:rsidRPr="00E90E6A">
        <w:t xml:space="preserve">Report </w:t>
      </w:r>
      <w:hyperlink r:id="rId47" w:history="1">
        <w:r w:rsidRPr="00E90E6A">
          <w:rPr>
            <w:rStyle w:val="Hyperlink"/>
          </w:rPr>
          <w:t>ITU-R M.2282</w:t>
        </w:r>
      </w:hyperlink>
      <w:r w:rsidRPr="00E90E6A">
        <w:t xml:space="preserve"> deals with the general principles, technical characteristics and operational features of terrestrial systems for public mobile communications with aircraft, including descriptions of systems for public communications with aircraft in some countries in Region 1, Region 2, and Region 3.</w:t>
      </w:r>
    </w:p>
    <w:p w14:paraId="6DCAFC68" w14:textId="0D50F82F" w:rsidR="001163D6" w:rsidRPr="00E90E6A" w:rsidRDefault="001163D6" w:rsidP="001163D6">
      <w:pPr>
        <w:jc w:val="both"/>
      </w:pPr>
      <w:r w:rsidRPr="00E90E6A">
        <w:rPr>
          <w:i/>
          <w:iCs/>
        </w:rPr>
        <w:lastRenderedPageBreak/>
        <w:t xml:space="preserve">Antennas: </w:t>
      </w:r>
      <w:r w:rsidRPr="00E90E6A">
        <w:t>Rec</w:t>
      </w:r>
      <w:r w:rsidR="00BD2903" w:rsidRPr="00E90E6A">
        <w:t>ommendation</w:t>
      </w:r>
      <w:r w:rsidRPr="00E90E6A">
        <w:t xml:space="preserve"> </w:t>
      </w:r>
      <w:hyperlink r:id="rId48" w:history="1">
        <w:r w:rsidRPr="00E90E6A">
          <w:rPr>
            <w:rStyle w:val="Hyperlink"/>
          </w:rPr>
          <w:t>ITU-R M.1678</w:t>
        </w:r>
      </w:hyperlink>
      <w:r w:rsidRPr="00E90E6A">
        <w:t xml:space="preserve"> recommends aspects on the use of adaptive antenna systems. Technical details of adaptive antennas are in Rep</w:t>
      </w:r>
      <w:r w:rsidR="00BD2903" w:rsidRPr="00E90E6A">
        <w:t>ort</w:t>
      </w:r>
      <w:r w:rsidRPr="00E90E6A">
        <w:t xml:space="preserve"> </w:t>
      </w:r>
      <w:hyperlink r:id="rId49" w:history="1">
        <w:r w:rsidRPr="00E90E6A">
          <w:rPr>
            <w:rStyle w:val="Hyperlink"/>
          </w:rPr>
          <w:t>ITU-R M.2040</w:t>
        </w:r>
      </w:hyperlink>
      <w:r w:rsidRPr="00E90E6A">
        <w:t xml:space="preserve">. </w:t>
      </w:r>
    </w:p>
    <w:p w14:paraId="1F420FA1" w14:textId="77777777" w:rsidR="001163D6" w:rsidRPr="00E90E6A" w:rsidRDefault="001163D6" w:rsidP="001163D6">
      <w:pPr>
        <w:jc w:val="both"/>
      </w:pPr>
      <w:r w:rsidRPr="00E90E6A">
        <w:rPr>
          <w:i/>
        </w:rPr>
        <w:t>Implementation technologies:</w:t>
      </w:r>
      <w:r w:rsidRPr="00E90E6A">
        <w:t xml:space="preserve"> </w:t>
      </w:r>
      <w:r w:rsidRPr="00E90E6A">
        <w:rPr>
          <w:lang w:eastAsia="ja-JP"/>
        </w:rPr>
        <w:t>Report</w:t>
      </w:r>
      <w:r w:rsidRPr="00E90E6A">
        <w:t xml:space="preserve"> </w:t>
      </w:r>
      <w:hyperlink r:id="rId50" w:history="1">
        <w:r w:rsidRPr="00E90E6A">
          <w:rPr>
            <w:rStyle w:val="Hyperlink"/>
          </w:rPr>
          <w:t>ITU-R M.2114</w:t>
        </w:r>
      </w:hyperlink>
      <w:r w:rsidRPr="00E90E6A">
        <w:t xml:space="preserve"> defines the essential technical and operational characteristics needed to support IP applications over mobile systems. Report </w:t>
      </w:r>
      <w:hyperlink r:id="rId51" w:history="1">
        <w:r w:rsidRPr="00E90E6A">
          <w:rPr>
            <w:rStyle w:val="Hyperlink"/>
          </w:rPr>
          <w:t>ITU-R M.2117</w:t>
        </w:r>
      </w:hyperlink>
      <w:r w:rsidRPr="00E90E6A">
        <w:t xml:space="preserve"> addresses the application and implications of software defined radio to </w:t>
      </w:r>
      <w:r w:rsidRPr="00E90E6A">
        <w:rPr>
          <w:bCs/>
        </w:rPr>
        <w:t xml:space="preserve">mobile systems, </w:t>
      </w:r>
      <w:r w:rsidRPr="00E90E6A">
        <w:t>including, but not limited to, IMT-2000 and systems beyond, dispatch systems, ITS, public mobile systems including PPDR, and first and second generation cellular systems including their enhancements. It addresses issues on the efficient use of spectrum using SDR techniques and adaptive control mechanisms, frequency sharing issues relating to SDR and general technical issues.</w:t>
      </w:r>
    </w:p>
    <w:p w14:paraId="445E520E" w14:textId="77777777" w:rsidR="001163D6" w:rsidRPr="00E90E6A" w:rsidRDefault="001163D6" w:rsidP="001163D6">
      <w:pPr>
        <w:jc w:val="both"/>
      </w:pPr>
      <w:r w:rsidRPr="00E90E6A">
        <w:rPr>
          <w:i/>
        </w:rPr>
        <w:t xml:space="preserve">Cognitive </w:t>
      </w:r>
      <w:r w:rsidR="00056FA2" w:rsidRPr="00E90E6A">
        <w:rPr>
          <w:i/>
        </w:rPr>
        <w:t>r</w:t>
      </w:r>
      <w:r w:rsidRPr="00E90E6A">
        <w:rPr>
          <w:i/>
        </w:rPr>
        <w:t xml:space="preserve">adio </w:t>
      </w:r>
      <w:r w:rsidR="00056FA2" w:rsidRPr="00E90E6A">
        <w:rPr>
          <w:i/>
        </w:rPr>
        <w:t>s</w:t>
      </w:r>
      <w:r w:rsidRPr="00E90E6A">
        <w:rPr>
          <w:i/>
        </w:rPr>
        <w:t xml:space="preserve">ystems (CRS): </w:t>
      </w:r>
      <w:r w:rsidRPr="00E90E6A">
        <w:t xml:space="preserve">Report </w:t>
      </w:r>
      <w:hyperlink r:id="rId52" w:history="1">
        <w:r w:rsidRPr="00E90E6A">
          <w:rPr>
            <w:rStyle w:val="Hyperlink"/>
          </w:rPr>
          <w:t>ITU-R M.2225</w:t>
        </w:r>
      </w:hyperlink>
      <w:r w:rsidRPr="00E90E6A">
        <w:t xml:space="preserve"> addresses the cognitive radio systems in the LMS above 30 MHz (excluding international mobile telecommunications (IMT)). It provides a general description of cognitive radio systems addressing technical features and capabilities, potential benefits and technical challenges. It also describes a set of deployment scenarios. Report </w:t>
      </w:r>
      <w:hyperlink r:id="rId53" w:history="1">
        <w:r w:rsidRPr="00E90E6A">
          <w:rPr>
            <w:rStyle w:val="Hyperlink"/>
          </w:rPr>
          <w:t>ITU-R M.2330</w:t>
        </w:r>
      </w:hyperlink>
      <w:r w:rsidRPr="00E90E6A">
        <w:t xml:space="preserve"> presents the existing, emerging and potential applications employing CRS capabilities and the related enabling technologies, including the impacts of CRS technology on the use of spectrum from a technical perspective. The description of such technologies, operational elements and their challenges are also presented. Furthermore, this Report provides high level characteristics, operational and technical requirements related to CRS technology, their performances and potential benefits. Finally, factors related to the introduction of CRS technologies and corresponding migration issues are discussed.</w:t>
      </w:r>
    </w:p>
    <w:p w14:paraId="717EB042" w14:textId="77777777" w:rsidR="001163D6" w:rsidRPr="00E90E6A" w:rsidRDefault="001163D6" w:rsidP="001163D6">
      <w:pPr>
        <w:jc w:val="both"/>
      </w:pPr>
      <w:r w:rsidRPr="00E90E6A">
        <w:rPr>
          <w:i/>
        </w:rPr>
        <w:t xml:space="preserve">Systems above 275 GHz: </w:t>
      </w:r>
      <w:r w:rsidRPr="00E90E6A">
        <w:t xml:space="preserve">Report </w:t>
      </w:r>
      <w:hyperlink r:id="rId54" w:history="1">
        <w:r w:rsidRPr="00E90E6A">
          <w:rPr>
            <w:rStyle w:val="Hyperlink"/>
          </w:rPr>
          <w:t>ITU-R M.2417</w:t>
        </w:r>
      </w:hyperlink>
      <w:r w:rsidRPr="00E90E6A">
        <w:t xml:space="preserve"> provides the technical and operational characteristics of land-mobile service applications in the frequency range 275-450 GHz for sharing and compatibility studies.</w:t>
      </w:r>
    </w:p>
    <w:p w14:paraId="243CD7A1" w14:textId="77777777" w:rsidR="00650996" w:rsidRDefault="00650996" w:rsidP="001163D6">
      <w:pPr>
        <w:pStyle w:val="Heading1"/>
        <w:ind w:left="0" w:firstLine="0"/>
        <w:jc w:val="both"/>
      </w:pPr>
      <w:bookmarkStart w:id="26" w:name="_Toc147734035"/>
      <w:bookmarkStart w:id="27" w:name="_Toc34039630"/>
      <w:r>
        <w:t>6</w:t>
      </w:r>
      <w:r>
        <w:tab/>
        <w:t>Mission Critical Applications</w:t>
      </w:r>
      <w:bookmarkEnd w:id="26"/>
    </w:p>
    <w:p w14:paraId="4D28F482" w14:textId="5B9C851D" w:rsidR="005A54AA" w:rsidRPr="00E90E6A" w:rsidRDefault="00BE2B87" w:rsidP="005A54AA">
      <w:pPr>
        <w:jc w:val="both"/>
      </w:pPr>
      <w:r>
        <w:t>Mission critical c</w:t>
      </w:r>
      <w:r w:rsidRPr="00BE2B87">
        <w:t xml:space="preserve">ommunications are used by agencies and organizations to carry out their activities, in situations where human life, property and other values for the society are at risk, especially when time is a vital factor. Mission critical communications </w:t>
      </w:r>
      <w:r w:rsidR="00927605">
        <w:t>must always be</w:t>
      </w:r>
      <w:r w:rsidR="00927605" w:rsidRPr="00BE2B87">
        <w:t xml:space="preserve"> </w:t>
      </w:r>
      <w:r w:rsidRPr="00BE2B87">
        <w:t>secure, reliable and readily available and as a consequence responders cannot afford the risk of having failures in their individual and group communications (e.g.</w:t>
      </w:r>
      <w:r w:rsidR="00500077">
        <w:t>,</w:t>
      </w:r>
      <w:r w:rsidRPr="00BE2B87">
        <w:t xml:space="preserve"> voice and data or video transmissions).</w:t>
      </w:r>
      <w:r w:rsidR="005A54AA" w:rsidRPr="005A54AA">
        <w:t xml:space="preserve"> Business-critical services exist in multiple industries, such as utilities, rail, natural resources, airports, ports and manufacturing.</w:t>
      </w:r>
    </w:p>
    <w:p w14:paraId="373901D5" w14:textId="77777777" w:rsidR="001163D6" w:rsidRPr="00FE7498" w:rsidRDefault="001163D6" w:rsidP="00FE7498">
      <w:pPr>
        <w:pStyle w:val="Heading1"/>
        <w:ind w:left="0" w:firstLine="0"/>
        <w:jc w:val="both"/>
        <w:rPr>
          <w:sz w:val="24"/>
          <w:szCs w:val="24"/>
        </w:rPr>
      </w:pPr>
      <w:bookmarkStart w:id="28" w:name="_Toc147734036"/>
      <w:r w:rsidRPr="00FE7498">
        <w:rPr>
          <w:sz w:val="24"/>
          <w:szCs w:val="24"/>
        </w:rPr>
        <w:t>6</w:t>
      </w:r>
      <w:r w:rsidR="00650996" w:rsidRPr="00FE7498">
        <w:rPr>
          <w:sz w:val="24"/>
          <w:szCs w:val="24"/>
        </w:rPr>
        <w:t>.1</w:t>
      </w:r>
      <w:r w:rsidRPr="00FE7498">
        <w:rPr>
          <w:sz w:val="24"/>
          <w:szCs w:val="24"/>
        </w:rPr>
        <w:tab/>
        <w:t xml:space="preserve">Public </w:t>
      </w:r>
      <w:r w:rsidR="007A436D" w:rsidRPr="00FE7498">
        <w:rPr>
          <w:sz w:val="24"/>
          <w:szCs w:val="24"/>
        </w:rPr>
        <w:t>p</w:t>
      </w:r>
      <w:r w:rsidRPr="00FE7498">
        <w:rPr>
          <w:sz w:val="24"/>
          <w:szCs w:val="24"/>
        </w:rPr>
        <w:t xml:space="preserve">rotection and </w:t>
      </w:r>
      <w:r w:rsidR="007A436D" w:rsidRPr="00FE7498">
        <w:rPr>
          <w:sz w:val="24"/>
          <w:szCs w:val="24"/>
        </w:rPr>
        <w:t>d</w:t>
      </w:r>
      <w:r w:rsidRPr="00FE7498">
        <w:rPr>
          <w:sz w:val="24"/>
          <w:szCs w:val="24"/>
        </w:rPr>
        <w:t xml:space="preserve">isaster </w:t>
      </w:r>
      <w:r w:rsidR="007A436D" w:rsidRPr="00FE7498">
        <w:rPr>
          <w:sz w:val="24"/>
          <w:szCs w:val="24"/>
        </w:rPr>
        <w:t>r</w:t>
      </w:r>
      <w:r w:rsidRPr="00FE7498">
        <w:rPr>
          <w:sz w:val="24"/>
          <w:szCs w:val="24"/>
        </w:rPr>
        <w:t>elief</w:t>
      </w:r>
      <w:bookmarkEnd w:id="25"/>
      <w:bookmarkEnd w:id="27"/>
      <w:bookmarkEnd w:id="28"/>
    </w:p>
    <w:p w14:paraId="210823B8" w14:textId="77777777" w:rsidR="001163D6" w:rsidRPr="00E90E6A" w:rsidRDefault="001163D6" w:rsidP="001163D6">
      <w:pPr>
        <w:jc w:val="both"/>
      </w:pPr>
      <w:r w:rsidRPr="00E90E6A">
        <w:t xml:space="preserve">Radiocommunication services have become extremely important to PPDR organizations to the extent that PPDR communications are highly dependent upon a range of radiocommunication services, particularly the mobile service. Experience from recent major disaster events has shown that at times, these agencies are solely dependent on radiocommunication services as the only form of communications available. Trunked systems (see </w:t>
      </w:r>
      <w:hyperlink w:anchor="_9_Trunked_Systems_1" w:history="1">
        <w:r w:rsidRPr="00E90E6A">
          <w:rPr>
            <w:rStyle w:val="Hyperlink"/>
          </w:rPr>
          <w:t>Section 9</w:t>
        </w:r>
      </w:hyperlink>
      <w:r w:rsidRPr="00E90E6A">
        <w:t>) are often used for PPDR applications.</w:t>
      </w:r>
    </w:p>
    <w:p w14:paraId="504F0D6E" w14:textId="77777777" w:rsidR="001163D6" w:rsidRPr="00E90E6A" w:rsidRDefault="001163D6" w:rsidP="001163D6">
      <w:pPr>
        <w:jc w:val="both"/>
      </w:pPr>
      <w:r w:rsidRPr="00E90E6A">
        <w:t>In order to provide effective communications, PPDR agencies and organizations have a set of objectives and requirements that include interoperability between agencies and staff in the field, reliability, functionality, security in operations and fast call set-up for rapid access to wider communication networks. Considering that the functional needs of PPDR agencies and organizations are growing, future advanced solutions used in PPDR applications will require higher data rates than narrow-band solutions predominantly in use today, along with video and multimedia capabilities.</w:t>
      </w:r>
    </w:p>
    <w:p w14:paraId="03C308A9" w14:textId="77777777" w:rsidR="001163D6" w:rsidRPr="00E90E6A" w:rsidRDefault="001163D6" w:rsidP="00DB4D4B">
      <w:pPr>
        <w:jc w:val="both"/>
      </w:pPr>
      <w:r w:rsidRPr="00E90E6A">
        <w:t xml:space="preserve">Resolution </w:t>
      </w:r>
      <w:hyperlink r:id="rId55" w:history="1">
        <w:r w:rsidRPr="00E90E6A">
          <w:rPr>
            <w:rStyle w:val="Hyperlink"/>
          </w:rPr>
          <w:t>ITU-R 55</w:t>
        </w:r>
      </w:hyperlink>
      <w:r w:rsidRPr="00E90E6A">
        <w:t xml:space="preserve"> provides guidance to the ITU-R </w:t>
      </w:r>
      <w:r w:rsidR="00DB4D4B" w:rsidRPr="00E90E6A">
        <w:t>Study Group</w:t>
      </w:r>
      <w:r w:rsidRPr="00E90E6A">
        <w:t>s on “ITU-R studies of disaster prediction, detection, mitigation and relief.”</w:t>
      </w:r>
    </w:p>
    <w:p w14:paraId="6C2FEABF" w14:textId="77777777" w:rsidR="001163D6" w:rsidRPr="00E90E6A" w:rsidRDefault="001163D6" w:rsidP="00DB4D4B">
      <w:pPr>
        <w:jc w:val="both"/>
      </w:pPr>
      <w:r w:rsidRPr="00E90E6A">
        <w:lastRenderedPageBreak/>
        <w:t xml:space="preserve">Resolution </w:t>
      </w:r>
      <w:hyperlink r:id="rId56" w:history="1">
        <w:r w:rsidRPr="00E90E6A">
          <w:rPr>
            <w:rStyle w:val="Hyperlink"/>
            <w:b/>
            <w:bCs/>
          </w:rPr>
          <w:t>646 (Rev.WRC-19)</w:t>
        </w:r>
      </w:hyperlink>
      <w:r w:rsidRPr="00E90E6A">
        <w:rPr>
          <w:b/>
          <w:bCs/>
        </w:rPr>
        <w:t xml:space="preserve"> </w:t>
      </w:r>
      <w:r w:rsidRPr="00E90E6A">
        <w:t xml:space="preserve">encourages administrations to use harmonized frequency ranges for PPDR, including broadband PPDR, and provides both globally as well as regionally harmonized ranges and Resolution </w:t>
      </w:r>
      <w:hyperlink r:id="rId57" w:history="1">
        <w:r w:rsidRPr="00E90E6A">
          <w:rPr>
            <w:rStyle w:val="Hyperlink"/>
            <w:b/>
          </w:rPr>
          <w:t>647 (Rev.WRC-19)</w:t>
        </w:r>
      </w:hyperlink>
      <w:r w:rsidRPr="00E90E6A">
        <w:t xml:space="preserve"> provides additional instructions on the radiocommunication aspects, including spectrum-management guidelines, for early warning, disaster prediction, detection, mitigation and relief operations relating to emergencies and disasters. </w:t>
      </w:r>
    </w:p>
    <w:p w14:paraId="054D99CD" w14:textId="77777777" w:rsidR="001163D6" w:rsidRPr="00E90E6A" w:rsidRDefault="001163D6" w:rsidP="001163D6">
      <w:pPr>
        <w:jc w:val="both"/>
        <w:rPr>
          <w:color w:val="000000"/>
          <w:szCs w:val="24"/>
        </w:rPr>
      </w:pPr>
      <w:r w:rsidRPr="00E90E6A">
        <w:t xml:space="preserve">Recommendation </w:t>
      </w:r>
      <w:hyperlink r:id="rId58" w:history="1">
        <w:r w:rsidRPr="00E90E6A">
          <w:rPr>
            <w:rStyle w:val="Hyperlink"/>
          </w:rPr>
          <w:t xml:space="preserve">ITU-R </w:t>
        </w:r>
        <w:r w:rsidRPr="00E90E6A">
          <w:rPr>
            <w:rStyle w:val="Hyperlink"/>
            <w:szCs w:val="24"/>
          </w:rPr>
          <w:t>M.1042</w:t>
        </w:r>
      </w:hyperlink>
      <w:r w:rsidRPr="00E90E6A">
        <w:rPr>
          <w:szCs w:val="24"/>
        </w:rPr>
        <w:t xml:space="preserve"> “</w:t>
      </w:r>
      <w:r w:rsidRPr="00E90E6A">
        <w:rPr>
          <w:color w:val="000000"/>
          <w:szCs w:val="24"/>
        </w:rPr>
        <w:t xml:space="preserve">Disaster communications in the amateur and amateur-satellite services” provides guidance on the roles of the amateur and amateur satellite services in providing communications during disaster situations. </w:t>
      </w:r>
    </w:p>
    <w:p w14:paraId="0D11FD0E" w14:textId="77777777" w:rsidR="001163D6" w:rsidRPr="00E90E6A" w:rsidRDefault="001163D6" w:rsidP="001163D6">
      <w:pPr>
        <w:jc w:val="both"/>
      </w:pPr>
      <w:r w:rsidRPr="00E90E6A">
        <w:t xml:space="preserve">Recommendation </w:t>
      </w:r>
      <w:hyperlink r:id="rId59" w:history="1">
        <w:r w:rsidRPr="00E90E6A">
          <w:rPr>
            <w:rStyle w:val="Hyperlink"/>
          </w:rPr>
          <w:t>ITU-R M.1637</w:t>
        </w:r>
      </w:hyperlink>
      <w:r w:rsidRPr="00E90E6A">
        <w:t xml:space="preserve"> “Global cross-border circulation of radiocommunication equipment </w:t>
      </w:r>
      <w:r w:rsidR="00034297" w:rsidRPr="00E90E6A">
        <w:t xml:space="preserve">for use </w:t>
      </w:r>
      <w:r w:rsidRPr="00E90E6A">
        <w:t>in emergency and disaster relief situations” offers guidance to facilitate the global circulation of radiocommunication equipment in emergency and disaster relief situations including the need for plans and procedures to be in place before a possible disaster event in order to facilitate the speedy authorization of the use of such equipment.</w:t>
      </w:r>
    </w:p>
    <w:p w14:paraId="0625C2AE" w14:textId="77777777" w:rsidR="001163D6" w:rsidRPr="00E90E6A" w:rsidRDefault="001163D6" w:rsidP="001163D6">
      <w:pPr>
        <w:jc w:val="both"/>
      </w:pPr>
      <w:r w:rsidRPr="00E90E6A">
        <w:t xml:space="preserve">Recommendation </w:t>
      </w:r>
      <w:hyperlink r:id="rId60" w:history="1">
        <w:r w:rsidRPr="00E90E6A">
          <w:rPr>
            <w:rStyle w:val="Hyperlink"/>
          </w:rPr>
          <w:t>ITU-R M.1746</w:t>
        </w:r>
      </w:hyperlink>
      <w:r w:rsidRPr="00E90E6A">
        <w:t xml:space="preserve"> addresses system interoperability and harmonized frequency channel plans for the protection of property using data communication.</w:t>
      </w:r>
    </w:p>
    <w:p w14:paraId="71AA3059" w14:textId="77777777" w:rsidR="001163D6" w:rsidRPr="00E90E6A" w:rsidRDefault="001163D6" w:rsidP="001163D6">
      <w:pPr>
        <w:jc w:val="both"/>
        <w:rPr>
          <w:szCs w:val="24"/>
        </w:rPr>
      </w:pPr>
      <w:r w:rsidRPr="00E90E6A">
        <w:rPr>
          <w:szCs w:val="24"/>
        </w:rPr>
        <w:t xml:space="preserve">Recommendation </w:t>
      </w:r>
      <w:hyperlink r:id="rId61" w:history="1">
        <w:r w:rsidRPr="00E90E6A">
          <w:rPr>
            <w:rStyle w:val="Hyperlink"/>
            <w:szCs w:val="24"/>
          </w:rPr>
          <w:t>ITU-R M.1826</w:t>
        </w:r>
      </w:hyperlink>
      <w:r w:rsidRPr="00E90E6A">
        <w:rPr>
          <w:szCs w:val="24"/>
        </w:rPr>
        <w:t xml:space="preserve"> addresses harmonized frequency channel plans in the band 4 940</w:t>
      </w:r>
      <w:r w:rsidRPr="00E90E6A">
        <w:rPr>
          <w:szCs w:val="24"/>
        </w:rPr>
        <w:noBreakHyphen/>
        <w:t>4 990 MHz for broadband public protection and disaster relief radiocommunications in Regions 2 and 3.</w:t>
      </w:r>
    </w:p>
    <w:p w14:paraId="290DCDCE" w14:textId="77777777" w:rsidR="001163D6" w:rsidRPr="00E90E6A" w:rsidRDefault="001163D6" w:rsidP="001163D6">
      <w:pPr>
        <w:jc w:val="both"/>
        <w:rPr>
          <w:color w:val="000000"/>
          <w:szCs w:val="24"/>
        </w:rPr>
      </w:pPr>
      <w:r w:rsidRPr="00E90E6A">
        <w:t xml:space="preserve">Recommendation </w:t>
      </w:r>
      <w:hyperlink r:id="rId62" w:history="1">
        <w:r w:rsidRPr="00E90E6A">
          <w:rPr>
            <w:rStyle w:val="Hyperlink"/>
          </w:rPr>
          <w:t xml:space="preserve">ITU-R </w:t>
        </w:r>
        <w:r w:rsidRPr="00E90E6A">
          <w:rPr>
            <w:rStyle w:val="Hyperlink"/>
            <w:szCs w:val="24"/>
          </w:rPr>
          <w:t>M.2009</w:t>
        </w:r>
      </w:hyperlink>
      <w:r w:rsidRPr="00E90E6A">
        <w:rPr>
          <w:szCs w:val="24"/>
        </w:rPr>
        <w:t xml:space="preserve"> “Radio interface standards for use by public protection and disaster relief operations in accordance with Resolution </w:t>
      </w:r>
      <w:r w:rsidRPr="00E90E6A">
        <w:rPr>
          <w:b/>
          <w:bCs/>
          <w:szCs w:val="24"/>
        </w:rPr>
        <w:t>646 (WRC</w:t>
      </w:r>
      <w:r w:rsidRPr="00E90E6A">
        <w:rPr>
          <w:b/>
          <w:bCs/>
          <w:szCs w:val="24"/>
        </w:rPr>
        <w:noBreakHyphen/>
        <w:t>15)</w:t>
      </w:r>
      <w:r w:rsidRPr="00E90E6A">
        <w:rPr>
          <w:szCs w:val="24"/>
        </w:rPr>
        <w:t xml:space="preserve">” </w:t>
      </w:r>
      <w:r w:rsidRPr="00E90E6A">
        <w:rPr>
          <w:color w:val="000000"/>
          <w:szCs w:val="24"/>
        </w:rPr>
        <w:t>identifies radio interface standards applicable for PPDR operations in some parts of the UHF band.</w:t>
      </w:r>
    </w:p>
    <w:p w14:paraId="119D1AE6" w14:textId="77777777" w:rsidR="001163D6" w:rsidRPr="00E90E6A" w:rsidRDefault="001163D6" w:rsidP="001163D6">
      <w:pPr>
        <w:jc w:val="both"/>
        <w:rPr>
          <w:color w:val="000000"/>
          <w:szCs w:val="24"/>
        </w:rPr>
      </w:pPr>
      <w:r w:rsidRPr="00E90E6A">
        <w:t xml:space="preserve">Recommendation </w:t>
      </w:r>
      <w:hyperlink r:id="rId63" w:history="1">
        <w:r w:rsidRPr="00E90E6A">
          <w:rPr>
            <w:rStyle w:val="Hyperlink"/>
          </w:rPr>
          <w:t>ITU-R M.2015</w:t>
        </w:r>
      </w:hyperlink>
      <w:r w:rsidRPr="00E90E6A">
        <w:t xml:space="preserve"> </w:t>
      </w:r>
      <w:r w:rsidRPr="00E90E6A">
        <w:rPr>
          <w:szCs w:val="24"/>
        </w:rPr>
        <w:t xml:space="preserve">“Frequency arrangements for public protection and disaster relief radiocommunication systems in accordance with Resolution </w:t>
      </w:r>
      <w:r w:rsidRPr="00E90E6A">
        <w:rPr>
          <w:b/>
          <w:bCs/>
        </w:rPr>
        <w:t>646 (Rev.WRC</w:t>
      </w:r>
      <w:r w:rsidRPr="00E90E6A">
        <w:rPr>
          <w:b/>
          <w:bCs/>
        </w:rPr>
        <w:noBreakHyphen/>
        <w:t>15)</w:t>
      </w:r>
      <w:r w:rsidRPr="00E90E6A">
        <w:rPr>
          <w:color w:val="000000"/>
          <w:szCs w:val="24"/>
        </w:rPr>
        <w:t>” provides guidance on frequency arrangements for public protection and disaster relief radiocommunications in certain regions in some of the bands identified in Resolution </w:t>
      </w:r>
      <w:r w:rsidRPr="00E90E6A">
        <w:rPr>
          <w:b/>
          <w:bCs/>
          <w:color w:val="000000"/>
        </w:rPr>
        <w:t>646 (Rev.WRC-15)</w:t>
      </w:r>
      <w:r w:rsidRPr="00E90E6A">
        <w:rPr>
          <w:color w:val="000000"/>
          <w:szCs w:val="24"/>
        </w:rPr>
        <w:t>.</w:t>
      </w:r>
    </w:p>
    <w:p w14:paraId="531DB2D5" w14:textId="77777777" w:rsidR="001163D6" w:rsidRPr="00E90E6A" w:rsidRDefault="001163D6" w:rsidP="001163D6">
      <w:pPr>
        <w:jc w:val="both"/>
        <w:rPr>
          <w:szCs w:val="24"/>
        </w:rPr>
      </w:pPr>
      <w:r w:rsidRPr="00E90E6A">
        <w:rPr>
          <w:bCs/>
          <w:szCs w:val="24"/>
        </w:rPr>
        <w:t xml:space="preserve">Report </w:t>
      </w:r>
      <w:hyperlink r:id="rId64" w:history="1">
        <w:r w:rsidRPr="00E90E6A">
          <w:rPr>
            <w:rStyle w:val="Hyperlink"/>
            <w:bCs/>
            <w:szCs w:val="24"/>
          </w:rPr>
          <w:t>ITU-R M.2085</w:t>
        </w:r>
      </w:hyperlink>
      <w:r w:rsidRPr="00E90E6A">
        <w:rPr>
          <w:bCs/>
          <w:szCs w:val="24"/>
        </w:rPr>
        <w:t xml:space="preserve"> “Role of the amateur and amateur-satellite services in support of disaster mitigation and relief”</w:t>
      </w:r>
      <w:r w:rsidRPr="00E90E6A">
        <w:t xml:space="preserve"> is intended to document the role of the amateur and amateur-satellite services in provision of radiocommunications in support of disaster mitigation and relief. It includes information developed after the </w:t>
      </w:r>
      <w:smartTag w:uri="schemas.gmx.net/NetPhone" w:element="Rufnummer">
        <w:r w:rsidRPr="00E90E6A">
          <w:t>South-East Asia</w:t>
        </w:r>
      </w:smartTag>
      <w:r w:rsidRPr="00E90E6A">
        <w:t xml:space="preserve"> tsunami in December 2004.</w:t>
      </w:r>
    </w:p>
    <w:p w14:paraId="356287F2" w14:textId="77777777" w:rsidR="001163D6" w:rsidRPr="00E90E6A" w:rsidRDefault="001163D6" w:rsidP="001163D6">
      <w:pPr>
        <w:jc w:val="both"/>
      </w:pPr>
      <w:r w:rsidRPr="00E90E6A">
        <w:t xml:space="preserve">Report </w:t>
      </w:r>
      <w:hyperlink r:id="rId65" w:history="1">
        <w:r w:rsidRPr="00E90E6A">
          <w:rPr>
            <w:rStyle w:val="Hyperlink"/>
          </w:rPr>
          <w:t>ITU-R M.2377</w:t>
        </w:r>
      </w:hyperlink>
      <w:r w:rsidRPr="00E90E6A">
        <w:t xml:space="preserve"> “Radiocommunication objectives and requirements for Public Protection and Disaster Relief (PPDR)” defines the PPDR objectives and requirements for the implementation of future advanced solutions to satisfy the operational needs of PPDR organizations. Specifically, it</w:t>
      </w:r>
      <w:r w:rsidR="00FB3FEA">
        <w:t> </w:t>
      </w:r>
      <w:r w:rsidRPr="00E90E6A">
        <w:t>addresses:</w:t>
      </w:r>
    </w:p>
    <w:p w14:paraId="20061E57" w14:textId="77777777" w:rsidR="001163D6" w:rsidRPr="00E90E6A" w:rsidRDefault="00535F91" w:rsidP="00535F91">
      <w:pPr>
        <w:pStyle w:val="enumlev1"/>
        <w:jc w:val="both"/>
        <w:rPr>
          <w:lang w:eastAsia="ko-KR"/>
        </w:rPr>
      </w:pPr>
      <w:r w:rsidRPr="00E90E6A">
        <w:t>–</w:t>
      </w:r>
      <w:r w:rsidRPr="00E90E6A">
        <w:tab/>
      </w:r>
      <w:r w:rsidR="001163D6" w:rsidRPr="00E90E6A">
        <w:t>the categorization of operational, technical and functional objectives and requirements relating to PPDR systems;</w:t>
      </w:r>
    </w:p>
    <w:p w14:paraId="25C6B7C3" w14:textId="77777777" w:rsidR="001163D6" w:rsidRPr="00E90E6A" w:rsidRDefault="00535F91" w:rsidP="00535F91">
      <w:pPr>
        <w:pStyle w:val="enumlev1"/>
        <w:jc w:val="both"/>
        <w:rPr>
          <w:lang w:eastAsia="ko-KR"/>
        </w:rPr>
      </w:pPr>
      <w:r w:rsidRPr="00E90E6A">
        <w:t>–</w:t>
      </w:r>
      <w:r w:rsidRPr="00E90E6A">
        <w:tab/>
      </w:r>
      <w:r w:rsidR="001163D6" w:rsidRPr="00E90E6A">
        <w:t>the use of PPDR systems, not only in terms of generic capabilities, but also as they vary according to narrowband, wideband and broadband capabilities;</w:t>
      </w:r>
    </w:p>
    <w:p w14:paraId="53848A9B" w14:textId="77777777" w:rsidR="001163D6" w:rsidRPr="00E90E6A" w:rsidRDefault="00535F91" w:rsidP="00535F91">
      <w:pPr>
        <w:pStyle w:val="enumlev1"/>
        <w:jc w:val="both"/>
        <w:rPr>
          <w:lang w:eastAsia="ko-KR"/>
        </w:rPr>
      </w:pPr>
      <w:r w:rsidRPr="00E90E6A">
        <w:t>–</w:t>
      </w:r>
      <w:r w:rsidRPr="00E90E6A">
        <w:tab/>
      </w:r>
      <w:r w:rsidR="001163D6" w:rsidRPr="00E90E6A">
        <w:t xml:space="preserve">the development of mobile broadband PPDR services and applications enabled by the evolution of advanced broadband technologies; </w:t>
      </w:r>
    </w:p>
    <w:p w14:paraId="1EC64330" w14:textId="77777777" w:rsidR="001163D6" w:rsidRPr="00E90E6A" w:rsidRDefault="00535F91" w:rsidP="00535F91">
      <w:pPr>
        <w:pStyle w:val="enumlev1"/>
        <w:jc w:val="both"/>
      </w:pPr>
      <w:r w:rsidRPr="00E90E6A">
        <w:t>–</w:t>
      </w:r>
      <w:r w:rsidRPr="00E90E6A">
        <w:tab/>
      </w:r>
      <w:r w:rsidR="001163D6" w:rsidRPr="00E90E6A">
        <w:t>the efficient and economical use of the radio spectrum; and</w:t>
      </w:r>
    </w:p>
    <w:p w14:paraId="370C4AFA" w14:textId="77777777" w:rsidR="001163D6" w:rsidRPr="00E90E6A" w:rsidRDefault="00535F91" w:rsidP="00535F91">
      <w:pPr>
        <w:pStyle w:val="enumlev1"/>
        <w:jc w:val="both"/>
      </w:pPr>
      <w:r w:rsidRPr="00E90E6A">
        <w:t>–</w:t>
      </w:r>
      <w:r w:rsidRPr="00E90E6A">
        <w:tab/>
      </w:r>
      <w:r w:rsidR="001163D6" w:rsidRPr="00E90E6A">
        <w:t>the needs of developing countries.</w:t>
      </w:r>
    </w:p>
    <w:p w14:paraId="6DA517AF" w14:textId="77777777" w:rsidR="001163D6" w:rsidRPr="00E90E6A" w:rsidRDefault="001163D6" w:rsidP="001163D6">
      <w:pPr>
        <w:jc w:val="both"/>
      </w:pPr>
      <w:r w:rsidRPr="00E90E6A">
        <w:t xml:space="preserve">Report </w:t>
      </w:r>
      <w:hyperlink r:id="rId66" w:history="1">
        <w:r w:rsidRPr="00E90E6A">
          <w:rPr>
            <w:rStyle w:val="Hyperlink"/>
          </w:rPr>
          <w:t>ITU-R M.2415</w:t>
        </w:r>
      </w:hyperlink>
      <w:r w:rsidRPr="00E90E6A">
        <w:t xml:space="preserve"> </w:t>
      </w:r>
      <w:r w:rsidRPr="00E90E6A">
        <w:rPr>
          <w:color w:val="000000" w:themeColor="text1"/>
        </w:rPr>
        <w:t>“</w:t>
      </w:r>
      <w:r w:rsidRPr="00E90E6A">
        <w:t>Spectrum needs for Public Protection and Disaster Relief (PPDR)”, addresses the estimation of the spectrum needs for PPDR by providing:</w:t>
      </w:r>
    </w:p>
    <w:p w14:paraId="718A7D9F" w14:textId="77777777" w:rsidR="001163D6" w:rsidRPr="00E90E6A" w:rsidRDefault="00786EE2" w:rsidP="00786EE2">
      <w:pPr>
        <w:pStyle w:val="enumlev1"/>
        <w:jc w:val="both"/>
      </w:pPr>
      <w:r w:rsidRPr="00E90E6A">
        <w:t>–</w:t>
      </w:r>
      <w:r w:rsidRPr="00E90E6A">
        <w:tab/>
      </w:r>
      <w:r w:rsidR="001163D6" w:rsidRPr="00E90E6A">
        <w:t>a method of estimating the amounts of spectrum;</w:t>
      </w:r>
    </w:p>
    <w:p w14:paraId="69023013" w14:textId="77777777" w:rsidR="001163D6" w:rsidRPr="00E90E6A" w:rsidRDefault="00786EE2" w:rsidP="00786EE2">
      <w:pPr>
        <w:pStyle w:val="enumlev1"/>
        <w:jc w:val="both"/>
      </w:pPr>
      <w:r w:rsidRPr="00E90E6A">
        <w:lastRenderedPageBreak/>
        <w:t>–</w:t>
      </w:r>
      <w:r w:rsidRPr="00E90E6A">
        <w:tab/>
      </w:r>
      <w:r w:rsidR="001163D6" w:rsidRPr="00E90E6A">
        <w:t>system scenarios and assumptions;</w:t>
      </w:r>
    </w:p>
    <w:p w14:paraId="13FB37B9" w14:textId="77777777" w:rsidR="001163D6" w:rsidRPr="00E90E6A" w:rsidRDefault="00786EE2" w:rsidP="00786EE2">
      <w:pPr>
        <w:pStyle w:val="enumlev1"/>
        <w:jc w:val="both"/>
      </w:pPr>
      <w:r w:rsidRPr="00E90E6A">
        <w:t>–</w:t>
      </w:r>
      <w:r w:rsidRPr="00E90E6A">
        <w:tab/>
      </w:r>
      <w:r w:rsidR="001163D6" w:rsidRPr="00E90E6A">
        <w:t xml:space="preserve">validation of the method with respect to existing applications; and </w:t>
      </w:r>
    </w:p>
    <w:p w14:paraId="2795807C" w14:textId="48867CA6" w:rsidR="001163D6" w:rsidRDefault="00786EE2" w:rsidP="00786EE2">
      <w:pPr>
        <w:pStyle w:val="enumlev1"/>
        <w:jc w:val="both"/>
      </w:pPr>
      <w:r w:rsidRPr="00E90E6A">
        <w:t>–</w:t>
      </w:r>
      <w:r w:rsidRPr="00E90E6A">
        <w:tab/>
      </w:r>
      <w:r w:rsidR="001163D6" w:rsidRPr="00E90E6A">
        <w:t>examples of different national and/or regional spectrum needs for narrowband, wideband and broadband PPDR systems.</w:t>
      </w:r>
    </w:p>
    <w:p w14:paraId="4FA05575" w14:textId="77777777" w:rsidR="0099005D" w:rsidRPr="00FE7498" w:rsidRDefault="0099005D" w:rsidP="0099005D">
      <w:pPr>
        <w:pStyle w:val="Heading1"/>
        <w:keepLines w:val="0"/>
        <w:ind w:left="0" w:firstLine="0"/>
        <w:jc w:val="both"/>
        <w:rPr>
          <w:sz w:val="24"/>
          <w:szCs w:val="24"/>
        </w:rPr>
      </w:pPr>
      <w:bookmarkStart w:id="29" w:name="_Toc147734037"/>
      <w:r w:rsidRPr="00FE7498">
        <w:rPr>
          <w:sz w:val="24"/>
          <w:szCs w:val="24"/>
        </w:rPr>
        <w:t>6.2</w:t>
      </w:r>
      <w:r w:rsidRPr="00FE7498">
        <w:rPr>
          <w:sz w:val="24"/>
          <w:szCs w:val="24"/>
        </w:rPr>
        <w:tab/>
        <w:t>Utilities</w:t>
      </w:r>
      <w:bookmarkEnd w:id="29"/>
    </w:p>
    <w:p w14:paraId="6A68C026" w14:textId="766A2C4D" w:rsidR="0099005D" w:rsidRDefault="0099005D" w:rsidP="0099005D">
      <w:pPr>
        <w:pStyle w:val="enumlev1"/>
        <w:tabs>
          <w:tab w:val="clear" w:pos="1134"/>
        </w:tabs>
        <w:ind w:left="0" w:firstLine="0"/>
        <w:jc w:val="both"/>
      </w:pPr>
      <w:r w:rsidRPr="0099005D">
        <w:t>Utility Radiocommunications systems are wireless systems used by utilities for voice and data communications to support their electricity, water or gas operations. Modern society relies so much on electricity that, without power, it would cease to function. Modern society is at a point where it cannot afford to have a power outage (due to either a storm or a cyberattack), which not only causes a direct loss of electrical supplies, but has a consequential impact on water supplies, sewage disposal, refrigeration, delivery of other energy sources such as oil and gas and other services essential for life.</w:t>
      </w:r>
    </w:p>
    <w:p w14:paraId="623284F9" w14:textId="166A4A1D" w:rsidR="00E93C9A" w:rsidRDefault="00E93C9A" w:rsidP="00E93C9A">
      <w:pPr>
        <w:pStyle w:val="enumlev1"/>
        <w:tabs>
          <w:tab w:val="clear" w:pos="1134"/>
        </w:tabs>
        <w:ind w:left="0" w:firstLine="0"/>
        <w:jc w:val="both"/>
      </w:pPr>
      <w:r>
        <w:t xml:space="preserve">Report </w:t>
      </w:r>
      <w:hyperlink r:id="rId67" w:history="1">
        <w:r w:rsidR="00195BAC">
          <w:rPr>
            <w:rStyle w:val="Hyperlink"/>
          </w:rPr>
          <w:t>ITU-R M.2533</w:t>
        </w:r>
      </w:hyperlink>
      <w:r>
        <w:t xml:space="preserve"> describes radiocommunication systems and applications in the land mobile service that can be used by electric, gas, and water utilities, and highlights how utilities can utilize these systems to support their needs for mobile voice and data communications as well as fixed wireless access.</w:t>
      </w:r>
    </w:p>
    <w:p w14:paraId="4201AD22" w14:textId="7E37C01C" w:rsidR="001163D6" w:rsidRPr="00E90E6A" w:rsidRDefault="001163D6" w:rsidP="001163D6">
      <w:pPr>
        <w:pStyle w:val="Heading1"/>
        <w:ind w:left="0" w:firstLine="0"/>
        <w:jc w:val="both"/>
      </w:pPr>
      <w:bookmarkStart w:id="30" w:name="_Toc129784211"/>
      <w:bookmarkStart w:id="31" w:name="_Toc34039631"/>
      <w:bookmarkStart w:id="32" w:name="_Toc147734038"/>
      <w:r w:rsidRPr="00E90E6A">
        <w:t>7</w:t>
      </w:r>
      <w:r w:rsidRPr="00E90E6A">
        <w:tab/>
        <w:t xml:space="preserve">Intelligent </w:t>
      </w:r>
      <w:r w:rsidR="0061064A" w:rsidRPr="00E90E6A">
        <w:t>t</w:t>
      </w:r>
      <w:r w:rsidRPr="00E90E6A">
        <w:t xml:space="preserve">ransport </w:t>
      </w:r>
      <w:r w:rsidR="0061064A" w:rsidRPr="00E90E6A">
        <w:t>s</w:t>
      </w:r>
      <w:r w:rsidRPr="00E90E6A">
        <w:t>ystems</w:t>
      </w:r>
      <w:bookmarkEnd w:id="30"/>
      <w:bookmarkEnd w:id="31"/>
      <w:bookmarkEnd w:id="32"/>
    </w:p>
    <w:p w14:paraId="555BD4B5" w14:textId="77777777" w:rsidR="001163D6" w:rsidRPr="00E90E6A" w:rsidRDefault="001163D6" w:rsidP="001163D6">
      <w:pPr>
        <w:jc w:val="both"/>
      </w:pPr>
      <w:r w:rsidRPr="00E90E6A">
        <w:t xml:space="preserve">Intelligent </w:t>
      </w:r>
      <w:r w:rsidR="0061064A" w:rsidRPr="00E90E6A">
        <w:t>t</w:t>
      </w:r>
      <w:r w:rsidRPr="00E90E6A">
        <w:t xml:space="preserve">ransport </w:t>
      </w:r>
      <w:r w:rsidR="0061064A" w:rsidRPr="00E90E6A">
        <w:t>s</w:t>
      </w:r>
      <w:r w:rsidRPr="00E90E6A">
        <w:t>ystems (ITS) are defined as systems utilizing the combination of computers, communications, positioning, and automation technologies to improve the safety, management, and efficiency of terrestrial transportation. Work on ITS within the ITU was initiated in 1995, due to a significant increase in traffic on the roads, along with the growing need to integrate new technologies into land transport systems. At that time, ITS was referred to as Transport Information and Control Systems (TICS). In 2003, the term ‘TICS’ was replaced by ‘ITS’, due to the more prevalent use of the term ‘ITS’ within the industry; however, the definition remains the same for both terms.</w:t>
      </w:r>
    </w:p>
    <w:p w14:paraId="3EFBF80C" w14:textId="77777777" w:rsidR="001163D6" w:rsidRPr="00E90E6A" w:rsidRDefault="001163D6" w:rsidP="001163D6">
      <w:pPr>
        <w:jc w:val="both"/>
      </w:pPr>
      <w:r w:rsidRPr="00E90E6A">
        <w:t xml:space="preserve">Recommendation </w:t>
      </w:r>
      <w:hyperlink r:id="rId68" w:history="1">
        <w:r w:rsidRPr="00E90E6A">
          <w:rPr>
            <w:rStyle w:val="Hyperlink"/>
          </w:rPr>
          <w:t xml:space="preserve">ITU-R </w:t>
        </w:r>
        <w:r w:rsidRPr="00E90E6A">
          <w:rPr>
            <w:rStyle w:val="Hyperlink"/>
            <w:bCs/>
            <w:lang w:eastAsia="zh-CN"/>
          </w:rPr>
          <w:t>M.1890</w:t>
        </w:r>
      </w:hyperlink>
      <w:r w:rsidRPr="00E90E6A">
        <w:t xml:space="preserve"> provides the objectives and radio requirements of ITS. This Recommendation establishes a framework or foundation for subsequent studies and output that are technology (such as </w:t>
      </w:r>
      <w:r w:rsidR="0030146B" w:rsidRPr="00E90E6A">
        <w:t>dedicated short range communications (</w:t>
      </w:r>
      <w:r w:rsidRPr="00E90E6A">
        <w:t>DSRC</w:t>
      </w:r>
      <w:r w:rsidR="0030146B" w:rsidRPr="00E90E6A">
        <w:t>)</w:t>
      </w:r>
      <w:r w:rsidRPr="00E90E6A">
        <w:t>, collision avoidance radar, or ITS millimetre wave radiocommunication) or application specific.</w:t>
      </w:r>
    </w:p>
    <w:p w14:paraId="6367CB75" w14:textId="77777777" w:rsidR="001163D6" w:rsidRPr="00E90E6A" w:rsidRDefault="001163D6" w:rsidP="001163D6">
      <w:pPr>
        <w:jc w:val="both"/>
      </w:pPr>
      <w:bookmarkStart w:id="33" w:name="_Hlk74562220"/>
      <w:r w:rsidRPr="00E90E6A">
        <w:t xml:space="preserve">Dedicated </w:t>
      </w:r>
      <w:r w:rsidR="0030146B" w:rsidRPr="00E90E6A">
        <w:t>s</w:t>
      </w:r>
      <w:r w:rsidRPr="00E90E6A">
        <w:t xml:space="preserve">hort </w:t>
      </w:r>
      <w:r w:rsidR="0030146B" w:rsidRPr="00E90E6A">
        <w:t>r</w:t>
      </w:r>
      <w:r w:rsidRPr="00E90E6A">
        <w:t xml:space="preserve">ange </w:t>
      </w:r>
      <w:r w:rsidR="0030146B" w:rsidRPr="00E90E6A">
        <w:t>c</w:t>
      </w:r>
      <w:r w:rsidRPr="00E90E6A">
        <w:t>ommunications</w:t>
      </w:r>
      <w:bookmarkEnd w:id="33"/>
      <w:r w:rsidRPr="00E90E6A">
        <w:t xml:space="preserve">, a fundamentally unique application to ITS, use non-voice radiocommunication techniques to transfer data over short distances between a roadside infrastructure and mobile units. Recommendation </w:t>
      </w:r>
      <w:hyperlink r:id="rId69" w:history="1">
        <w:r w:rsidRPr="00E90E6A">
          <w:rPr>
            <w:rStyle w:val="Hyperlink"/>
          </w:rPr>
          <w:t>ITU-R M.1453</w:t>
        </w:r>
      </w:hyperlink>
      <w:r w:rsidRPr="00E90E6A">
        <w:t xml:space="preserve"> describes the technical and operational characteristics of DSRC for ITS applications in the 5</w:t>
      </w:r>
      <w:r w:rsidR="0037233D" w:rsidRPr="00E90E6A">
        <w:rPr>
          <w:sz w:val="16"/>
          <w:szCs w:val="16"/>
        </w:rPr>
        <w:t> </w:t>
      </w:r>
      <w:r w:rsidRPr="00E90E6A">
        <w:t>725-5</w:t>
      </w:r>
      <w:r w:rsidR="0037233D" w:rsidRPr="00E90E6A">
        <w:rPr>
          <w:sz w:val="16"/>
          <w:szCs w:val="16"/>
        </w:rPr>
        <w:t> </w:t>
      </w:r>
      <w:r w:rsidRPr="00E90E6A">
        <w:t xml:space="preserve">875 MHz (centre frequency 5.8 GHz) </w:t>
      </w:r>
      <w:bookmarkStart w:id="34" w:name="_Hlk74562273"/>
      <w:r w:rsidR="0037233D" w:rsidRPr="00E90E6A">
        <w:t>i</w:t>
      </w:r>
      <w:r w:rsidRPr="00E90E6A">
        <w:t xml:space="preserve">ndustrial, </w:t>
      </w:r>
      <w:r w:rsidR="0037233D" w:rsidRPr="00E90E6A">
        <w:t>s</w:t>
      </w:r>
      <w:r w:rsidRPr="00E90E6A">
        <w:t xml:space="preserve">cientific and </w:t>
      </w:r>
      <w:r w:rsidR="0037233D" w:rsidRPr="00E90E6A">
        <w:t>m</w:t>
      </w:r>
      <w:r w:rsidRPr="00E90E6A">
        <w:t xml:space="preserve">edical </w:t>
      </w:r>
      <w:bookmarkEnd w:id="34"/>
      <w:r w:rsidRPr="00E90E6A">
        <w:t>(ISM) band.</w:t>
      </w:r>
    </w:p>
    <w:p w14:paraId="1FF54550" w14:textId="77777777" w:rsidR="001163D6" w:rsidRPr="00E90E6A" w:rsidRDefault="001163D6" w:rsidP="001163D6">
      <w:pPr>
        <w:jc w:val="both"/>
      </w:pPr>
      <w:r w:rsidRPr="00E90E6A">
        <w:t xml:space="preserve">Another important application of ITS is the use sensor technologies for the monitoring and identifying of objects near vehicles. It was determined that radar using radio waves is suitable for this application. Subsequently, Recommendation </w:t>
      </w:r>
      <w:hyperlink r:id="rId70" w:history="1">
        <w:r w:rsidRPr="00E90E6A">
          <w:rPr>
            <w:rStyle w:val="Hyperlink"/>
          </w:rPr>
          <w:t>ITU-R M.1452</w:t>
        </w:r>
      </w:hyperlink>
      <w:r w:rsidRPr="00E90E6A">
        <w:t xml:space="preserve"> covers vehicular collision avoidance radar operating in the 76-77 GHz and 77-81 GHz bands, as well as integrated millimetre wave radiocommunication systems for ITS applications in the 57-66 GHz range for vehicle-to-vehicle radiocommunications and radiocommunications between the vehicle and roadside infrastructure. </w:t>
      </w:r>
    </w:p>
    <w:p w14:paraId="1F70C091" w14:textId="77777777" w:rsidR="001163D6" w:rsidRPr="00E90E6A" w:rsidRDefault="001163D6" w:rsidP="001163D6">
      <w:pPr>
        <w:jc w:val="both"/>
        <w:rPr>
          <w:color w:val="000000"/>
        </w:rPr>
      </w:pPr>
      <w:r w:rsidRPr="00E90E6A">
        <w:rPr>
          <w:szCs w:val="24"/>
        </w:rPr>
        <w:t xml:space="preserve">Recommendation </w:t>
      </w:r>
      <w:hyperlink r:id="rId71" w:history="1">
        <w:r w:rsidRPr="00E90E6A">
          <w:rPr>
            <w:rStyle w:val="Hyperlink"/>
            <w:szCs w:val="24"/>
          </w:rPr>
          <w:t>ITU-R M.2057</w:t>
        </w:r>
      </w:hyperlink>
      <w:r w:rsidRPr="00E90E6A">
        <w:rPr>
          <w:color w:val="000000"/>
        </w:rPr>
        <w:t xml:space="preserve"> provides system characteristics of automotive radars operating in the frequency band 76-81 GHz for intelligent transport systems applications.</w:t>
      </w:r>
    </w:p>
    <w:p w14:paraId="43983E7C" w14:textId="77777777" w:rsidR="001163D6" w:rsidRPr="00E90E6A" w:rsidRDefault="001163D6" w:rsidP="001163D6">
      <w:pPr>
        <w:jc w:val="both"/>
      </w:pPr>
      <w:r w:rsidRPr="00E90E6A">
        <w:rPr>
          <w:szCs w:val="24"/>
        </w:rPr>
        <w:t xml:space="preserve">Recommendation </w:t>
      </w:r>
      <w:hyperlink r:id="rId72" w:history="1">
        <w:r w:rsidRPr="00E90E6A">
          <w:rPr>
            <w:rStyle w:val="Hyperlink"/>
            <w:szCs w:val="24"/>
          </w:rPr>
          <w:t>ITU-R M.2084</w:t>
        </w:r>
      </w:hyperlink>
      <w:r w:rsidRPr="00E90E6A">
        <w:rPr>
          <w:szCs w:val="24"/>
        </w:rPr>
        <w:t xml:space="preserve"> </w:t>
      </w:r>
      <w:r w:rsidRPr="00E90E6A">
        <w:t xml:space="preserve">recommends specific radio interface standards and technical specifications for vehicle-to-vehicle and vehicle-to-infrastructure communications, which includes two-way communications between vehicle and infrastructure, for ITS applications. The technical </w:t>
      </w:r>
      <w:r w:rsidRPr="00E90E6A">
        <w:lastRenderedPageBreak/>
        <w:t>characteristics described in this Recommendation are based on current ITS applications in the mobile service.</w:t>
      </w:r>
    </w:p>
    <w:p w14:paraId="42A203A6" w14:textId="77777777" w:rsidR="001163D6" w:rsidRPr="00E90E6A" w:rsidRDefault="001163D6" w:rsidP="001163D6">
      <w:pPr>
        <w:jc w:val="both"/>
      </w:pPr>
      <w:r w:rsidRPr="00E90E6A">
        <w:t xml:space="preserve">Recommendation </w:t>
      </w:r>
      <w:hyperlink r:id="rId73" w:history="1">
        <w:r w:rsidRPr="00E90E6A">
          <w:rPr>
            <w:rStyle w:val="Hyperlink"/>
          </w:rPr>
          <w:t>ITU-R M.2121</w:t>
        </w:r>
      </w:hyperlink>
      <w:r w:rsidRPr="00E90E6A">
        <w:t xml:space="preserve"> provides guidance on harmonized frequency bands to be used by ITS and encourages administrations to use harmonized frequency bands for ITS applications.</w:t>
      </w:r>
    </w:p>
    <w:p w14:paraId="5C72C0A8" w14:textId="77777777" w:rsidR="001163D6" w:rsidRPr="00E90E6A" w:rsidRDefault="001163D6" w:rsidP="001163D6">
      <w:pPr>
        <w:jc w:val="both"/>
      </w:pPr>
      <w:r w:rsidRPr="00E90E6A">
        <w:t xml:space="preserve">Report </w:t>
      </w:r>
      <w:hyperlink r:id="rId74" w:history="1">
        <w:r w:rsidRPr="00E90E6A">
          <w:rPr>
            <w:rStyle w:val="Hyperlink"/>
          </w:rPr>
          <w:t>ITU-R M.2228</w:t>
        </w:r>
      </w:hyperlink>
      <w:r w:rsidRPr="00E90E6A">
        <w:t xml:space="preserve"> provides characteristics, requirements and status of advanced ITS radiocommunications in various countries.</w:t>
      </w:r>
    </w:p>
    <w:p w14:paraId="3955E691" w14:textId="77777777" w:rsidR="001163D6" w:rsidRPr="00E90E6A" w:rsidRDefault="001163D6" w:rsidP="001163D6">
      <w:pPr>
        <w:jc w:val="both"/>
      </w:pPr>
      <w:r w:rsidRPr="00E90E6A">
        <w:t xml:space="preserve">Report </w:t>
      </w:r>
      <w:hyperlink r:id="rId75" w:history="1">
        <w:r w:rsidRPr="00E90E6A">
          <w:rPr>
            <w:rStyle w:val="Hyperlink"/>
          </w:rPr>
          <w:t>ITU-R M.2444</w:t>
        </w:r>
      </w:hyperlink>
      <w:r w:rsidRPr="00E90E6A">
        <w:t xml:space="preserve"> provides examples of arrangements for ITS deployments in certain regions and countries to assist </w:t>
      </w:r>
      <w:r w:rsidR="007E777D" w:rsidRPr="00E90E6A">
        <w:t>a</w:t>
      </w:r>
      <w:r w:rsidRPr="00E90E6A">
        <w:t>dministrations in their planning for deployment of ITS within their jurisdictions and to assist in improving traffic management and safe driving.</w:t>
      </w:r>
    </w:p>
    <w:p w14:paraId="2F7B13FB" w14:textId="3D3F32FE" w:rsidR="001163D6" w:rsidRDefault="001163D6" w:rsidP="001163D6">
      <w:pPr>
        <w:jc w:val="both"/>
      </w:pPr>
      <w:r w:rsidRPr="00E90E6A">
        <w:t xml:space="preserve">Report </w:t>
      </w:r>
      <w:hyperlink r:id="rId76" w:history="1">
        <w:r w:rsidRPr="00E90E6A">
          <w:rPr>
            <w:rStyle w:val="Hyperlink"/>
          </w:rPr>
          <w:t>ITU-R M.2445</w:t>
        </w:r>
      </w:hyperlink>
      <w:r w:rsidRPr="00E90E6A">
        <w:t xml:space="preserve"> addresses the usages of ITS radiocommunication applications, such as vehicle-to-infrastructure, vehicle-to-vehicle, vehicle-to-pedestrian communications for traffic safety related and traffic efficiency applications as well as electronic tolling systems and automotive radars for collision avoidance in ITU Member </w:t>
      </w:r>
      <w:r w:rsidR="00D30CF1" w:rsidRPr="00E90E6A">
        <w:t>S</w:t>
      </w:r>
      <w:r w:rsidRPr="00E90E6A">
        <w:t>tates. This report identifies current and planned usage of ITS technologies, frequency bands, status of standardization, applications and deployments in ITU Member States.</w:t>
      </w:r>
    </w:p>
    <w:p w14:paraId="3C9404D4" w14:textId="2B0212D6" w:rsidR="008A4449" w:rsidRPr="00E90E6A" w:rsidRDefault="008A4449" w:rsidP="001163D6">
      <w:pPr>
        <w:jc w:val="both"/>
      </w:pPr>
      <w:r>
        <w:t xml:space="preserve">Report </w:t>
      </w:r>
      <w:hyperlink r:id="rId77" w:history="1">
        <w:r w:rsidRPr="008A4449">
          <w:rPr>
            <w:rStyle w:val="Hyperlink"/>
          </w:rPr>
          <w:t>ITU-R M.2534</w:t>
        </w:r>
      </w:hyperlink>
      <w:r>
        <w:t xml:space="preserve"> </w:t>
      </w:r>
      <w:r w:rsidRPr="008A4449">
        <w:t>provides Connected Automated Vehicle (CAV) terminology, descriptions of radiocommunication methods and radiocommunication systems for CAV, as well as radiocommunication requirements and initial spectrum needs for CAV. The status of global development of CAV is also included. The scope of this Report is focused on the ad hoc, short range radiocommunication for Intelligent Transport Systems (ITS) among vehicles, and among vehicles and infrastructure.</w:t>
      </w:r>
    </w:p>
    <w:p w14:paraId="1FBA4CB7" w14:textId="77777777" w:rsidR="001163D6" w:rsidRPr="00E90E6A" w:rsidRDefault="001163D6" w:rsidP="001163D6">
      <w:pPr>
        <w:jc w:val="both"/>
      </w:pPr>
      <w:r w:rsidRPr="00E90E6A">
        <w:t xml:space="preserve">Report </w:t>
      </w:r>
      <w:hyperlink r:id="rId78" w:history="1">
        <w:r w:rsidRPr="00E90E6A">
          <w:rPr>
            <w:rStyle w:val="Hyperlink"/>
          </w:rPr>
          <w:t>ITU-R M.2395</w:t>
        </w:r>
      </w:hyperlink>
      <w:r w:rsidRPr="00E90E6A">
        <w:t xml:space="preserve"> focuses on a case study of measurement results of radio communication characteristics between train and ground stations in the millimetric wave frequency ranges for some railway deployment scenarios, in order to assess, among others, the impacts of 1) future broadband transmission and 2) high mobility of more than 300 km/h in millimetric wave frequency ranges, on current and future railway radiocommunication systems. </w:t>
      </w:r>
    </w:p>
    <w:p w14:paraId="491DDBBA" w14:textId="77777777" w:rsidR="001163D6" w:rsidRPr="00E90E6A" w:rsidRDefault="001163D6" w:rsidP="001163D6">
      <w:pPr>
        <w:jc w:val="both"/>
        <w:rPr>
          <w:lang w:eastAsia="zh-CN"/>
        </w:rPr>
      </w:pPr>
      <w:r w:rsidRPr="00E90E6A">
        <w:t xml:space="preserve">Report </w:t>
      </w:r>
      <w:hyperlink r:id="rId79" w:history="1">
        <w:r w:rsidRPr="00E90E6A">
          <w:rPr>
            <w:rStyle w:val="Hyperlink"/>
          </w:rPr>
          <w:t>ITU-R M.2418</w:t>
        </w:r>
      </w:hyperlink>
      <w:r w:rsidRPr="00E90E6A">
        <w:t xml:space="preserve"> </w:t>
      </w:r>
      <w:r w:rsidRPr="00E90E6A">
        <w:rPr>
          <w:lang w:eastAsia="zh-CN"/>
        </w:rPr>
        <w:t>addresses the architecture, applications, technologies and operational scenarios of Railway Radiocommunication Systems between Train and Trackside (RSTT) for all types of trains (e.g., high-speed trains, passenger trains, freight trains, and metro trains).</w:t>
      </w:r>
    </w:p>
    <w:p w14:paraId="198340D8" w14:textId="77777777" w:rsidR="001163D6" w:rsidRDefault="001163D6" w:rsidP="001163D6">
      <w:pPr>
        <w:jc w:val="both"/>
        <w:rPr>
          <w:lang w:eastAsia="zh-CN"/>
        </w:rPr>
      </w:pPr>
      <w:r w:rsidRPr="00E90E6A">
        <w:t xml:space="preserve">Report </w:t>
      </w:r>
      <w:hyperlink r:id="rId80" w:history="1">
        <w:r w:rsidRPr="00E90E6A">
          <w:rPr>
            <w:rStyle w:val="Hyperlink"/>
          </w:rPr>
          <w:t xml:space="preserve">ITU-R </w:t>
        </w:r>
        <w:r w:rsidRPr="00E90E6A">
          <w:rPr>
            <w:rStyle w:val="Hyperlink"/>
            <w:lang w:eastAsia="zh-CN"/>
          </w:rPr>
          <w:t>M.2442</w:t>
        </w:r>
      </w:hyperlink>
      <w:r w:rsidRPr="00E90E6A">
        <w:t xml:space="preserve"> </w:t>
      </w:r>
      <w:r w:rsidRPr="00E90E6A">
        <w:rPr>
          <w:lang w:eastAsia="zh-CN"/>
        </w:rPr>
        <w:t xml:space="preserve">addresses the technical and operational characteristics and the spectrum usage of current and planned RSTT as well as the studies on spectrum needs of RSTT. Detailed information on RSTT in some </w:t>
      </w:r>
      <w:r w:rsidR="007E777D" w:rsidRPr="00E90E6A">
        <w:rPr>
          <w:lang w:eastAsia="zh-CN"/>
        </w:rPr>
        <w:t>a</w:t>
      </w:r>
      <w:r w:rsidRPr="00E90E6A">
        <w:rPr>
          <w:lang w:eastAsia="zh-CN"/>
        </w:rPr>
        <w:t xml:space="preserve">dministrations is also provided in </w:t>
      </w:r>
      <w:r w:rsidR="007E777D" w:rsidRPr="00E90E6A">
        <w:rPr>
          <w:lang w:eastAsia="zh-CN"/>
        </w:rPr>
        <w:t>a</w:t>
      </w:r>
      <w:r w:rsidRPr="00E90E6A">
        <w:rPr>
          <w:lang w:eastAsia="zh-CN"/>
        </w:rPr>
        <w:t>nnexes.</w:t>
      </w:r>
    </w:p>
    <w:p w14:paraId="5B5B62E0" w14:textId="77777777" w:rsidR="00B16457" w:rsidRPr="00E90E6A" w:rsidRDefault="00B16457" w:rsidP="001163D6">
      <w:pPr>
        <w:jc w:val="both"/>
        <w:rPr>
          <w:lang w:eastAsia="zh-CN"/>
        </w:rPr>
      </w:pPr>
      <w:r>
        <w:rPr>
          <w:lang w:eastAsia="zh-CN"/>
        </w:rPr>
        <w:t xml:space="preserve">Report </w:t>
      </w:r>
      <w:hyperlink r:id="rId81" w:history="1">
        <w:r w:rsidRPr="00B16457">
          <w:rPr>
            <w:rStyle w:val="Hyperlink"/>
            <w:lang w:eastAsia="zh-CN"/>
          </w:rPr>
          <w:t>ITU-R M.2500</w:t>
        </w:r>
      </w:hyperlink>
      <w:r>
        <w:rPr>
          <w:lang w:eastAsia="zh-CN"/>
        </w:rPr>
        <w:t xml:space="preserve"> </w:t>
      </w:r>
      <w:r w:rsidRPr="00B16457">
        <w:rPr>
          <w:lang w:eastAsia="zh-CN"/>
        </w:rPr>
        <w:t xml:space="preserve">provides results of sharing and compatibility studies between high-speed railway radiocommunication system between train and trackside operating in the bands 92-94 GHz, 94.1-100 GHz and 102-109.5 GHz, and EESS (active), EESS (passive) and RAS operating in these or adjacent bands. The results of analyses contained within this </w:t>
      </w:r>
      <w:r>
        <w:rPr>
          <w:lang w:eastAsia="zh-CN"/>
        </w:rPr>
        <w:t>R</w:t>
      </w:r>
      <w:r w:rsidRPr="00B16457">
        <w:rPr>
          <w:lang w:eastAsia="zh-CN"/>
        </w:rPr>
        <w:t xml:space="preserve">eport are limited to the RSTT system and deployment described </w:t>
      </w:r>
      <w:r w:rsidR="00D21627">
        <w:rPr>
          <w:lang w:eastAsia="zh-CN"/>
        </w:rPr>
        <w:t>t</w:t>
      </w:r>
      <w:r w:rsidRPr="00B16457">
        <w:rPr>
          <w:lang w:eastAsia="zh-CN"/>
        </w:rPr>
        <w:t>herein.</w:t>
      </w:r>
    </w:p>
    <w:p w14:paraId="5BED255B" w14:textId="77777777" w:rsidR="001163D6" w:rsidRPr="00E90E6A" w:rsidRDefault="001163D6" w:rsidP="001163D6">
      <w:pPr>
        <w:jc w:val="both"/>
      </w:pPr>
      <w:r w:rsidRPr="00E90E6A">
        <w:t xml:space="preserve">Finally, </w:t>
      </w:r>
      <w:hyperlink r:id="rId82" w:history="1">
        <w:r w:rsidRPr="00E90E6A">
          <w:rPr>
            <w:rStyle w:val="Hyperlink"/>
          </w:rPr>
          <w:t>Volume 4</w:t>
        </w:r>
      </w:hyperlink>
      <w:r w:rsidRPr="00E90E6A">
        <w:t xml:space="preserve"> of the </w:t>
      </w:r>
      <w:r w:rsidR="00596D19" w:rsidRPr="00E90E6A">
        <w:t xml:space="preserve">ITU-R </w:t>
      </w:r>
      <w:r w:rsidRPr="00E90E6A">
        <w:t xml:space="preserve">Handbook </w:t>
      </w:r>
      <w:r w:rsidR="00596D19" w:rsidRPr="00E90E6A">
        <w:t xml:space="preserve">on </w:t>
      </w:r>
      <w:r w:rsidR="00596D19" w:rsidRPr="00E90E6A">
        <w:rPr>
          <w:i/>
          <w:iCs/>
        </w:rPr>
        <w:t xml:space="preserve">Land Mobile </w:t>
      </w:r>
      <w:r w:rsidRPr="00E90E6A">
        <w:rPr>
          <w:i/>
          <w:iCs/>
        </w:rPr>
        <w:t>(including Wireless Access)</w:t>
      </w:r>
      <w:r w:rsidRPr="00E90E6A">
        <w:t xml:space="preserve">, provides a tutorial on ITS, with specific examples of ITS applications. This Volume also complements the Recommendations completed to date and provides examples of ITS applications and on-going work. </w:t>
      </w:r>
    </w:p>
    <w:p w14:paraId="33BF092C" w14:textId="77777777" w:rsidR="001163D6" w:rsidRPr="00E90E6A" w:rsidRDefault="001163D6" w:rsidP="001163D6">
      <w:pPr>
        <w:pStyle w:val="Heading1"/>
        <w:jc w:val="both"/>
      </w:pPr>
      <w:bookmarkStart w:id="35" w:name="_8_Wireless_Access,"/>
      <w:bookmarkStart w:id="36" w:name="_Toc129784212"/>
      <w:bookmarkStart w:id="37" w:name="_Toc34039632"/>
      <w:bookmarkStart w:id="38" w:name="_Ref74553561"/>
      <w:bookmarkStart w:id="39" w:name="_Ref74553612"/>
      <w:bookmarkStart w:id="40" w:name="_Toc147734039"/>
      <w:bookmarkEnd w:id="35"/>
      <w:r w:rsidRPr="00E90E6A">
        <w:t>8</w:t>
      </w:r>
      <w:r w:rsidRPr="00E90E6A">
        <w:tab/>
        <w:t xml:space="preserve">Wireless </w:t>
      </w:r>
      <w:r w:rsidR="000966C9" w:rsidRPr="00E90E6A">
        <w:t>a</w:t>
      </w:r>
      <w:r w:rsidRPr="00E90E6A">
        <w:t xml:space="preserve">ccess, </w:t>
      </w:r>
      <w:bookmarkStart w:id="41" w:name="including"/>
      <w:r w:rsidRPr="00E90E6A">
        <w:t>including</w:t>
      </w:r>
      <w:bookmarkEnd w:id="41"/>
      <w:r w:rsidRPr="00E90E6A">
        <w:t xml:space="preserve"> RLANs</w:t>
      </w:r>
      <w:bookmarkEnd w:id="36"/>
      <w:bookmarkEnd w:id="37"/>
      <w:bookmarkEnd w:id="38"/>
      <w:bookmarkEnd w:id="39"/>
      <w:bookmarkEnd w:id="40"/>
    </w:p>
    <w:bookmarkStart w:id="42" w:name="was"/>
    <w:bookmarkEnd w:id="42"/>
    <w:p w14:paraId="42CFB327" w14:textId="77777777" w:rsidR="001163D6" w:rsidRPr="00E90E6A" w:rsidRDefault="001163D6" w:rsidP="001163D6">
      <w:pPr>
        <w:jc w:val="both"/>
      </w:pPr>
      <w:r w:rsidRPr="00E90E6A">
        <w:rPr>
          <w:color w:val="000000"/>
        </w:rPr>
        <w:fldChar w:fldCharType="begin"/>
      </w:r>
      <w:r w:rsidRPr="00E90E6A">
        <w:rPr>
          <w:color w:val="000000"/>
        </w:rPr>
        <w:instrText>HYPERLINK "https://www.itu.int/net/ITU-R/index.asp?category=study-groups&amp;rlink=rwp8a-was&amp;lang=en"</w:instrText>
      </w:r>
      <w:r w:rsidRPr="00E90E6A">
        <w:rPr>
          <w:color w:val="000000"/>
        </w:rPr>
      </w:r>
      <w:r w:rsidRPr="00E90E6A">
        <w:rPr>
          <w:color w:val="000000"/>
        </w:rPr>
        <w:fldChar w:fldCharType="separate"/>
      </w:r>
      <w:bookmarkStart w:id="43" w:name="wireless"/>
      <w:r w:rsidRPr="00E90E6A">
        <w:t xml:space="preserve">Wireless </w:t>
      </w:r>
      <w:bookmarkEnd w:id="43"/>
      <w:r w:rsidRPr="00E90E6A">
        <w:t>access</w:t>
      </w:r>
      <w:r w:rsidRPr="00E90E6A">
        <w:rPr>
          <w:color w:val="000000"/>
        </w:rPr>
        <w:fldChar w:fldCharType="end"/>
      </w:r>
      <w:r w:rsidRPr="00E90E6A">
        <w:rPr>
          <w:color w:val="000000"/>
        </w:rPr>
        <w:t xml:space="preserve"> has been defined as end-user radio connection(s) to broadband networks. In the 1990s, cellular mobile technologies became attractive to support fixed telephone access in many areas. ITU-R has recommended a vocabulary for </w:t>
      </w:r>
      <w:r w:rsidR="008F2531" w:rsidRPr="00E90E6A">
        <w:rPr>
          <w:color w:val="000000"/>
        </w:rPr>
        <w:t>w</w:t>
      </w:r>
      <w:r w:rsidRPr="00E90E6A">
        <w:rPr>
          <w:color w:val="000000"/>
        </w:rPr>
        <w:t xml:space="preserve">ireless </w:t>
      </w:r>
      <w:r w:rsidR="008F2531" w:rsidRPr="00E90E6A">
        <w:rPr>
          <w:color w:val="000000"/>
        </w:rPr>
        <w:t>a</w:t>
      </w:r>
      <w:r w:rsidRPr="00E90E6A">
        <w:rPr>
          <w:color w:val="000000"/>
        </w:rPr>
        <w:t xml:space="preserve">ccess (Recommendation </w:t>
      </w:r>
      <w:hyperlink r:id="rId83" w:history="1">
        <w:r w:rsidRPr="00E90E6A">
          <w:rPr>
            <w:rStyle w:val="Hyperlink"/>
          </w:rPr>
          <w:t>ITU-R F.1399</w:t>
        </w:r>
      </w:hyperlink>
      <w:r w:rsidRPr="00E90E6A">
        <w:rPr>
          <w:bCs/>
          <w:szCs w:val="24"/>
        </w:rPr>
        <w:t>).</w:t>
      </w:r>
    </w:p>
    <w:p w14:paraId="3518B4AA" w14:textId="77777777" w:rsidR="001163D6" w:rsidRPr="00E90E6A" w:rsidRDefault="001163D6" w:rsidP="001163D6">
      <w:pPr>
        <w:pStyle w:val="Heading2"/>
      </w:pPr>
      <w:r w:rsidRPr="00E90E6A">
        <w:lastRenderedPageBreak/>
        <w:t>8.1</w:t>
      </w:r>
      <w:r w:rsidRPr="00E90E6A">
        <w:tab/>
        <w:t xml:space="preserve">Fixed </w:t>
      </w:r>
      <w:r w:rsidR="00843E1D" w:rsidRPr="00E90E6A">
        <w:t>w</w:t>
      </w:r>
      <w:r w:rsidRPr="00E90E6A">
        <w:t xml:space="preserve">ireless </w:t>
      </w:r>
      <w:r w:rsidR="00843E1D" w:rsidRPr="00E90E6A">
        <w:t>a</w:t>
      </w:r>
      <w:r w:rsidRPr="00E90E6A">
        <w:t>ccess</w:t>
      </w:r>
    </w:p>
    <w:p w14:paraId="0FD79AE7" w14:textId="77777777" w:rsidR="001163D6" w:rsidRPr="00E90E6A" w:rsidRDefault="001163D6" w:rsidP="001163D6">
      <w:pPr>
        <w:spacing w:before="60" w:after="60"/>
        <w:jc w:val="both"/>
        <w:rPr>
          <w:szCs w:val="24"/>
        </w:rPr>
      </w:pPr>
      <w:r w:rsidRPr="00E90E6A">
        <w:rPr>
          <w:szCs w:val="24"/>
          <w:lang w:eastAsia="ja-JP"/>
        </w:rPr>
        <w:t xml:space="preserve">One of </w:t>
      </w:r>
      <w:r w:rsidRPr="00E90E6A">
        <w:rPr>
          <w:szCs w:val="24"/>
        </w:rPr>
        <w:t>the origin</w:t>
      </w:r>
      <w:r w:rsidRPr="00E90E6A">
        <w:rPr>
          <w:szCs w:val="24"/>
          <w:lang w:eastAsia="ja-JP"/>
        </w:rPr>
        <w:t>s</w:t>
      </w:r>
      <w:r w:rsidRPr="00E90E6A">
        <w:rPr>
          <w:szCs w:val="24"/>
        </w:rPr>
        <w:t xml:space="preserve"> of </w:t>
      </w:r>
      <w:r w:rsidR="008F2531" w:rsidRPr="00E90E6A">
        <w:rPr>
          <w:szCs w:val="24"/>
        </w:rPr>
        <w:t>f</w:t>
      </w:r>
      <w:r w:rsidR="00D357A9" w:rsidRPr="00E90E6A">
        <w:t xml:space="preserve">ixed </w:t>
      </w:r>
      <w:r w:rsidR="00843E1D" w:rsidRPr="00E90E6A">
        <w:t>w</w:t>
      </w:r>
      <w:r w:rsidR="00D357A9" w:rsidRPr="00E90E6A">
        <w:t xml:space="preserve">ireless </w:t>
      </w:r>
      <w:r w:rsidR="00843E1D" w:rsidRPr="00E90E6A">
        <w:t>a</w:t>
      </w:r>
      <w:r w:rsidR="00D357A9" w:rsidRPr="00E90E6A">
        <w:t>ccess (</w:t>
      </w:r>
      <w:r w:rsidRPr="00E90E6A">
        <w:rPr>
          <w:szCs w:val="24"/>
        </w:rPr>
        <w:t>FWA</w:t>
      </w:r>
      <w:r w:rsidR="00D357A9" w:rsidRPr="00E90E6A">
        <w:rPr>
          <w:szCs w:val="24"/>
        </w:rPr>
        <w:t>)</w:t>
      </w:r>
      <w:r w:rsidRPr="00E90E6A">
        <w:rPr>
          <w:szCs w:val="24"/>
        </w:rPr>
        <w:t xml:space="preserve"> is perhaps in the use of mobile-derived cellular technologies to provide wireline access replacement to the PSTN, which became very attractive in the 1990s. A recommendation established the basic system requirements and performance objectives for fixed wireless access using mobile-derived technologies offering telephony and data communication services (Recommendation </w:t>
      </w:r>
      <w:hyperlink r:id="rId84" w:history="1">
        <w:r w:rsidRPr="00E90E6A">
          <w:rPr>
            <w:rStyle w:val="Hyperlink"/>
            <w:szCs w:val="24"/>
          </w:rPr>
          <w:t xml:space="preserve">ITU-R </w:t>
        </w:r>
        <w:r w:rsidRPr="00E90E6A">
          <w:rPr>
            <w:rStyle w:val="Hyperlink"/>
          </w:rPr>
          <w:t>F.757</w:t>
        </w:r>
      </w:hyperlink>
      <w:r w:rsidRPr="00E90E6A">
        <w:rPr>
          <w:color w:val="000080"/>
          <w:szCs w:val="24"/>
        </w:rPr>
        <w:t>)</w:t>
      </w:r>
      <w:r w:rsidRPr="00E90E6A">
        <w:rPr>
          <w:bCs/>
          <w:szCs w:val="24"/>
        </w:rPr>
        <w:t>.</w:t>
      </w:r>
      <w:r w:rsidRPr="00E90E6A">
        <w:rPr>
          <w:szCs w:val="24"/>
        </w:rPr>
        <w:t xml:space="preserve"> </w:t>
      </w:r>
    </w:p>
    <w:p w14:paraId="5D5E4BC9" w14:textId="77777777" w:rsidR="001163D6" w:rsidRPr="00E90E6A" w:rsidRDefault="001163D6" w:rsidP="001163D6">
      <w:pPr>
        <w:jc w:val="both"/>
      </w:pPr>
      <w:r w:rsidRPr="00E90E6A">
        <w:t xml:space="preserve">Two important considerations for the successful deployment of FWA systems are the frequency bands that can be used for such an application and the </w:t>
      </w:r>
      <w:bookmarkStart w:id="44" w:name="_Hlk74562081"/>
      <w:r w:rsidRPr="00E90E6A">
        <w:t xml:space="preserve">quality of service </w:t>
      </w:r>
      <w:bookmarkEnd w:id="44"/>
      <w:r w:rsidRPr="00E90E6A">
        <w:t>(QoS) requirements, particularly if FWA is to be considered as a competitive alternative to wireline access.</w:t>
      </w:r>
    </w:p>
    <w:p w14:paraId="058E3CE2" w14:textId="77777777" w:rsidR="001163D6" w:rsidRPr="00E90E6A" w:rsidRDefault="001163D6" w:rsidP="001163D6">
      <w:pPr>
        <w:jc w:val="both"/>
        <w:rPr>
          <w:bCs/>
          <w:color w:val="000000"/>
        </w:rPr>
      </w:pPr>
      <w:r w:rsidRPr="00E90E6A">
        <w:t xml:space="preserve">Recommendation </w:t>
      </w:r>
      <w:hyperlink r:id="rId85" w:history="1">
        <w:r w:rsidRPr="00E90E6A">
          <w:rPr>
            <w:rStyle w:val="Hyperlink"/>
          </w:rPr>
          <w:t xml:space="preserve">ITU-R </w:t>
        </w:r>
        <w:r w:rsidRPr="00E90E6A">
          <w:rPr>
            <w:rStyle w:val="Hyperlink"/>
            <w:szCs w:val="24"/>
          </w:rPr>
          <w:t>F.1400</w:t>
        </w:r>
      </w:hyperlink>
      <w:r w:rsidRPr="00E90E6A">
        <w:rPr>
          <w:color w:val="000000"/>
        </w:rPr>
        <w:t xml:space="preserve"> specifies performance and availability requirements and objectives for fixed wireless access to public switched telephone network. These requirements are based on ITU</w:t>
      </w:r>
      <w:r w:rsidR="00FB3FEA">
        <w:rPr>
          <w:color w:val="000000"/>
        </w:rPr>
        <w:noBreakHyphen/>
      </w:r>
      <w:r w:rsidRPr="00E90E6A">
        <w:rPr>
          <w:color w:val="000000"/>
        </w:rPr>
        <w:t xml:space="preserve">T Recommendations and are given for three classes of telecommunication services in terms of the supported bit rates. Recommendation </w:t>
      </w:r>
      <w:hyperlink r:id="rId86" w:history="1">
        <w:r w:rsidRPr="00E90E6A">
          <w:rPr>
            <w:rStyle w:val="Hyperlink"/>
          </w:rPr>
          <w:t xml:space="preserve">ITU-R </w:t>
        </w:r>
        <w:r w:rsidRPr="00E90E6A">
          <w:rPr>
            <w:rStyle w:val="Hyperlink"/>
            <w:szCs w:val="24"/>
          </w:rPr>
          <w:t>F.1490</w:t>
        </w:r>
      </w:hyperlink>
      <w:r w:rsidRPr="00E90E6A">
        <w:rPr>
          <w:bCs/>
          <w:color w:val="000000"/>
          <w:szCs w:val="24"/>
        </w:rPr>
        <w:t xml:space="preserve"> provides </w:t>
      </w:r>
      <w:r w:rsidRPr="00E90E6A">
        <w:rPr>
          <w:bCs/>
          <w:color w:val="000000"/>
        </w:rPr>
        <w:t xml:space="preserve">generic requirements for FWA systems mainly </w:t>
      </w:r>
      <w:r w:rsidRPr="00E90E6A">
        <w:rPr>
          <w:bCs/>
          <w:color w:val="000000"/>
          <w:lang w:eastAsia="ja-JP"/>
        </w:rPr>
        <w:t>from</w:t>
      </w:r>
      <w:r w:rsidRPr="00E90E6A">
        <w:rPr>
          <w:bCs/>
          <w:color w:val="000000"/>
        </w:rPr>
        <w:t xml:space="preserve"> the point of view of integration with the core network.</w:t>
      </w:r>
    </w:p>
    <w:p w14:paraId="3CC25BEE" w14:textId="77777777" w:rsidR="001163D6" w:rsidRPr="00E90E6A" w:rsidRDefault="001163D6" w:rsidP="001163D6">
      <w:pPr>
        <w:jc w:val="both"/>
        <w:rPr>
          <w:bCs/>
          <w:color w:val="000000"/>
          <w:szCs w:val="24"/>
        </w:rPr>
      </w:pPr>
      <w:r w:rsidRPr="00E90E6A">
        <w:t xml:space="preserve">Recommendation </w:t>
      </w:r>
      <w:hyperlink r:id="rId87" w:history="1">
        <w:r w:rsidRPr="00E90E6A">
          <w:rPr>
            <w:rStyle w:val="Hyperlink"/>
          </w:rPr>
          <w:t>ITU-R F.1401</w:t>
        </w:r>
      </w:hyperlink>
      <w:r w:rsidRPr="00E90E6A">
        <w:t xml:space="preserve"> </w:t>
      </w:r>
      <w:r w:rsidRPr="00E90E6A">
        <w:rPr>
          <w:color w:val="000000"/>
        </w:rPr>
        <w:t>describes general characteristics of the bands in the frequency spectrum that may be used for FWA</w:t>
      </w:r>
      <w:r w:rsidRPr="00E90E6A">
        <w:rPr>
          <w:bCs/>
          <w:color w:val="000000"/>
          <w:szCs w:val="24"/>
        </w:rPr>
        <w:t xml:space="preserve"> systems and it also provides </w:t>
      </w:r>
      <w:r w:rsidRPr="00E90E6A">
        <w:rPr>
          <w:bCs/>
          <w:color w:val="000000"/>
          <w:szCs w:val="24"/>
          <w:lang w:eastAsia="ja-JP"/>
        </w:rPr>
        <w:t xml:space="preserve">considerations for </w:t>
      </w:r>
      <w:r w:rsidRPr="00E90E6A">
        <w:rPr>
          <w:bCs/>
          <w:color w:val="000000"/>
          <w:szCs w:val="24"/>
        </w:rPr>
        <w:t xml:space="preserve">the identification </w:t>
      </w:r>
      <w:r w:rsidRPr="00E90E6A">
        <w:rPr>
          <w:bCs/>
          <w:color w:val="000000"/>
          <w:szCs w:val="24"/>
          <w:lang w:eastAsia="ja-JP"/>
        </w:rPr>
        <w:t>of possible frequency</w:t>
      </w:r>
      <w:r w:rsidRPr="00E90E6A">
        <w:rPr>
          <w:bCs/>
          <w:color w:val="000000"/>
          <w:szCs w:val="24"/>
        </w:rPr>
        <w:t xml:space="preserve"> bands, including examples of Recommendations dealing with spectrum sharing </w:t>
      </w:r>
      <w:r w:rsidRPr="00E90E6A">
        <w:rPr>
          <w:bCs/>
          <w:color w:val="000000"/>
          <w:szCs w:val="24"/>
          <w:lang w:eastAsia="ja-JP"/>
        </w:rPr>
        <w:t>studies</w:t>
      </w:r>
      <w:r w:rsidRPr="00E90E6A">
        <w:rPr>
          <w:bCs/>
          <w:color w:val="000000"/>
          <w:szCs w:val="24"/>
        </w:rPr>
        <w:t>. This Recommendation includes the identification of mobile service bands for fixed wireless access.</w:t>
      </w:r>
    </w:p>
    <w:p w14:paraId="074D8B49" w14:textId="77777777" w:rsidR="001163D6" w:rsidRPr="00E90E6A" w:rsidRDefault="001163D6" w:rsidP="001163D6">
      <w:pPr>
        <w:jc w:val="both"/>
        <w:rPr>
          <w:bCs/>
          <w:color w:val="000000"/>
          <w:szCs w:val="24"/>
        </w:rPr>
      </w:pPr>
      <w:r w:rsidRPr="00E90E6A">
        <w:rPr>
          <w:bCs/>
          <w:color w:val="000000"/>
          <w:szCs w:val="24"/>
        </w:rPr>
        <w:t xml:space="preserve">To facilitate the deployment of FWA systems from a regulatory perspective, it is desirable to specify the frequency arrangements in terms of blocks rather that by carrier, which was the traditional way previously. Recommendation </w:t>
      </w:r>
      <w:hyperlink r:id="rId88" w:history="1">
        <w:r w:rsidRPr="00E90E6A">
          <w:rPr>
            <w:rStyle w:val="Hyperlink"/>
            <w:bCs/>
            <w:szCs w:val="24"/>
          </w:rPr>
          <w:t xml:space="preserve">ITU-R </w:t>
        </w:r>
        <w:r w:rsidRPr="00E90E6A">
          <w:rPr>
            <w:rStyle w:val="Hyperlink"/>
          </w:rPr>
          <w:t>F.1488</w:t>
        </w:r>
      </w:hyperlink>
      <w:r w:rsidRPr="00E90E6A">
        <w:rPr>
          <w:bCs/>
          <w:color w:val="000000"/>
          <w:szCs w:val="24"/>
        </w:rPr>
        <w:t xml:space="preserve"> recommends the frequency block arrangements for FWA systems in the range 3</w:t>
      </w:r>
      <w:r w:rsidR="00684270" w:rsidRPr="00E90E6A">
        <w:rPr>
          <w:bCs/>
          <w:color w:val="000000"/>
          <w:szCs w:val="24"/>
        </w:rPr>
        <w:t> </w:t>
      </w:r>
      <w:r w:rsidRPr="00E90E6A">
        <w:rPr>
          <w:bCs/>
          <w:color w:val="000000"/>
          <w:szCs w:val="24"/>
        </w:rPr>
        <w:t>400-3</w:t>
      </w:r>
      <w:r w:rsidR="00684270" w:rsidRPr="00E90E6A">
        <w:rPr>
          <w:bCs/>
          <w:color w:val="000000"/>
          <w:szCs w:val="24"/>
        </w:rPr>
        <w:t> </w:t>
      </w:r>
      <w:r w:rsidRPr="00E90E6A">
        <w:rPr>
          <w:bCs/>
          <w:color w:val="000000"/>
          <w:szCs w:val="24"/>
        </w:rPr>
        <w:t xml:space="preserve">800 MHz, and it is perhaps the first </w:t>
      </w:r>
      <w:r w:rsidR="005F3528" w:rsidRPr="00E90E6A">
        <w:rPr>
          <w:bCs/>
          <w:color w:val="000000"/>
          <w:szCs w:val="24"/>
        </w:rPr>
        <w:t>recommendation</w:t>
      </w:r>
      <w:r w:rsidRPr="00E90E6A">
        <w:rPr>
          <w:bCs/>
          <w:color w:val="000000"/>
          <w:szCs w:val="24"/>
        </w:rPr>
        <w:t xml:space="preserve"> specifying frequency arrangements in terms of blocks.</w:t>
      </w:r>
      <w:r w:rsidRPr="00E90E6A">
        <w:rPr>
          <w:bCs/>
          <w:color w:val="000000"/>
          <w:szCs w:val="24"/>
          <w:lang w:eastAsia="ja-JP"/>
        </w:rPr>
        <w:t xml:space="preserve"> Other examples of frequency block arrangements are reflected also in Recommendations </w:t>
      </w:r>
      <w:hyperlink r:id="rId89" w:history="1">
        <w:r w:rsidRPr="00E90E6A">
          <w:rPr>
            <w:rStyle w:val="Hyperlink"/>
            <w:bCs/>
            <w:szCs w:val="24"/>
            <w:lang w:eastAsia="ja-JP"/>
          </w:rPr>
          <w:t>ITU-R F.748</w:t>
        </w:r>
      </w:hyperlink>
      <w:r w:rsidRPr="00E90E6A">
        <w:rPr>
          <w:bCs/>
          <w:color w:val="000000"/>
          <w:szCs w:val="24"/>
          <w:lang w:eastAsia="ja-JP"/>
        </w:rPr>
        <w:t xml:space="preserve"> and </w:t>
      </w:r>
      <w:hyperlink r:id="rId90" w:history="1">
        <w:r w:rsidRPr="00E90E6A">
          <w:rPr>
            <w:rStyle w:val="Hyperlink"/>
            <w:bCs/>
            <w:szCs w:val="24"/>
            <w:lang w:eastAsia="ja-JP"/>
          </w:rPr>
          <w:t>ITU-R F.749</w:t>
        </w:r>
      </w:hyperlink>
      <w:r w:rsidRPr="00E90E6A">
        <w:rPr>
          <w:bCs/>
          <w:color w:val="000000"/>
          <w:szCs w:val="24"/>
          <w:lang w:eastAsia="ja-JP"/>
        </w:rPr>
        <w:t xml:space="preserve"> which handle </w:t>
      </w:r>
      <w:r w:rsidR="00373C9F" w:rsidRPr="00E90E6A">
        <w:rPr>
          <w:bCs/>
          <w:color w:val="000000"/>
          <w:szCs w:val="24"/>
          <w:lang w:eastAsia="ja-JP"/>
        </w:rPr>
        <w:t>radio-frequency</w:t>
      </w:r>
      <w:r w:rsidRPr="00E90E6A">
        <w:rPr>
          <w:bCs/>
          <w:color w:val="000000"/>
          <w:szCs w:val="24"/>
          <w:lang w:eastAsia="ja-JP"/>
        </w:rPr>
        <w:t xml:space="preserve"> arrangements in the frequency ranges of 25-28 GHz and 36</w:t>
      </w:r>
      <w:r w:rsidR="00373C9F" w:rsidRPr="00E90E6A">
        <w:rPr>
          <w:bCs/>
          <w:color w:val="000000"/>
          <w:szCs w:val="24"/>
          <w:lang w:eastAsia="ja-JP"/>
        </w:rPr>
        <w:noBreakHyphen/>
      </w:r>
      <w:r w:rsidRPr="00E90E6A">
        <w:rPr>
          <w:bCs/>
          <w:color w:val="000000"/>
          <w:szCs w:val="24"/>
          <w:lang w:eastAsia="ja-JP"/>
        </w:rPr>
        <w:t xml:space="preserve">40.5 GHz, respectively. Furthermore, Recommendation </w:t>
      </w:r>
      <w:hyperlink r:id="rId91" w:history="1">
        <w:r w:rsidRPr="00E90E6A">
          <w:rPr>
            <w:rStyle w:val="Hyperlink"/>
            <w:bCs/>
            <w:szCs w:val="24"/>
            <w:lang w:eastAsia="ja-JP"/>
          </w:rPr>
          <w:t>ITU-R F.1519</w:t>
        </w:r>
      </w:hyperlink>
      <w:r w:rsidRPr="00E90E6A">
        <w:rPr>
          <w:bCs/>
          <w:color w:val="000000"/>
          <w:szCs w:val="24"/>
          <w:lang w:eastAsia="ja-JP"/>
        </w:rPr>
        <w:t xml:space="preserve"> specifies general principle of the block arrangements. </w:t>
      </w:r>
    </w:p>
    <w:p w14:paraId="44E5307B" w14:textId="77777777" w:rsidR="001163D6" w:rsidRPr="00E90E6A" w:rsidRDefault="001163D6" w:rsidP="001163D6">
      <w:pPr>
        <w:jc w:val="both"/>
        <w:rPr>
          <w:bCs/>
          <w:color w:val="000000"/>
          <w:szCs w:val="24"/>
        </w:rPr>
      </w:pPr>
      <w:r w:rsidRPr="00E90E6A">
        <w:rPr>
          <w:bCs/>
          <w:color w:val="000000"/>
          <w:szCs w:val="24"/>
        </w:rPr>
        <w:t>Specific frequency sharing considerations for FWA systems are addressed in a number of recommendations, including:</w:t>
      </w:r>
    </w:p>
    <w:p w14:paraId="2781CB08" w14:textId="77777777" w:rsidR="001163D6" w:rsidRPr="00E90E6A" w:rsidRDefault="00E82DED" w:rsidP="00E82DED">
      <w:pPr>
        <w:pStyle w:val="enumlev1"/>
        <w:jc w:val="both"/>
      </w:pPr>
      <w:r w:rsidRPr="00E90E6A">
        <w:t>–</w:t>
      </w:r>
      <w:r w:rsidRPr="00E90E6A">
        <w:tab/>
      </w:r>
      <w:r w:rsidR="001163D6" w:rsidRPr="00E90E6A">
        <w:t xml:space="preserve">Recommendation </w:t>
      </w:r>
      <w:hyperlink r:id="rId92" w:history="1">
        <w:r w:rsidR="001163D6" w:rsidRPr="00E90E6A">
          <w:rPr>
            <w:rStyle w:val="Hyperlink"/>
          </w:rPr>
          <w:t xml:space="preserve">ITU-R </w:t>
        </w:r>
        <w:r w:rsidR="001163D6" w:rsidRPr="00E90E6A">
          <w:rPr>
            <w:rStyle w:val="Hyperlink"/>
            <w:bCs/>
            <w:szCs w:val="24"/>
            <w:lang w:eastAsia="ja-JP"/>
          </w:rPr>
          <w:t>F.1402</w:t>
        </w:r>
      </w:hyperlink>
      <w:r w:rsidR="001163D6" w:rsidRPr="00E90E6A">
        <w:t xml:space="preserve">, which recommends frequency sharing criteria between a </w:t>
      </w:r>
      <w:bookmarkStart w:id="45" w:name="_Hlk78306053"/>
      <w:r w:rsidR="001163D6" w:rsidRPr="00E90E6A">
        <w:t>land mobile wireless access</w:t>
      </w:r>
      <w:r w:rsidR="001B41A0" w:rsidRPr="00E90E6A">
        <w:t xml:space="preserve"> (MWA)</w:t>
      </w:r>
      <w:r w:rsidR="001163D6" w:rsidRPr="00E90E6A">
        <w:t xml:space="preserve"> </w:t>
      </w:r>
      <w:bookmarkEnd w:id="45"/>
      <w:r w:rsidR="001163D6" w:rsidRPr="00E90E6A">
        <w:t xml:space="preserve">system and a fixed wireless access </w:t>
      </w:r>
      <w:r w:rsidR="00B523BA" w:rsidRPr="00E90E6A">
        <w:t xml:space="preserve">(FWA) </w:t>
      </w:r>
      <w:r w:rsidR="001163D6" w:rsidRPr="00E90E6A">
        <w:t xml:space="preserve">system using the same equipment type as the </w:t>
      </w:r>
      <w:r w:rsidR="001B41A0" w:rsidRPr="00E90E6A">
        <w:t>MWA</w:t>
      </w:r>
      <w:r w:rsidR="001163D6" w:rsidRPr="00E90E6A">
        <w:t xml:space="preserve"> system.</w:t>
      </w:r>
    </w:p>
    <w:p w14:paraId="3956BE69" w14:textId="77777777" w:rsidR="001163D6" w:rsidRPr="00E90E6A" w:rsidRDefault="00E82DED" w:rsidP="00E82DED">
      <w:pPr>
        <w:pStyle w:val="enumlev1"/>
        <w:jc w:val="both"/>
      </w:pPr>
      <w:r w:rsidRPr="00E90E6A">
        <w:t>–</w:t>
      </w:r>
      <w:r w:rsidRPr="00E90E6A">
        <w:tab/>
      </w:r>
      <w:r w:rsidR="001163D6" w:rsidRPr="00E90E6A">
        <w:t xml:space="preserve">Recommendation </w:t>
      </w:r>
      <w:hyperlink r:id="rId93" w:history="1">
        <w:r w:rsidR="001163D6" w:rsidRPr="00E90E6A">
          <w:rPr>
            <w:rStyle w:val="Hyperlink"/>
          </w:rPr>
          <w:t xml:space="preserve">ITU-R </w:t>
        </w:r>
        <w:r w:rsidR="001163D6" w:rsidRPr="00E90E6A">
          <w:rPr>
            <w:rStyle w:val="Hyperlink"/>
            <w:bCs/>
            <w:szCs w:val="24"/>
            <w:lang w:eastAsia="ja-JP"/>
          </w:rPr>
          <w:t>F.1489</w:t>
        </w:r>
      </w:hyperlink>
      <w:r w:rsidR="001163D6" w:rsidRPr="00E90E6A">
        <w:t>, which recommends a methodology for assessing the level of operational compatibility between FWA and radiolocation systems when sharing the band 3.4-3.7 GHz.</w:t>
      </w:r>
    </w:p>
    <w:p w14:paraId="4FD38714" w14:textId="77777777" w:rsidR="001163D6" w:rsidRPr="00E90E6A" w:rsidRDefault="00E82DED" w:rsidP="00E82DED">
      <w:pPr>
        <w:pStyle w:val="enumlev1"/>
        <w:jc w:val="both"/>
      </w:pPr>
      <w:r w:rsidRPr="00E90E6A">
        <w:t>–</w:t>
      </w:r>
      <w:r w:rsidRPr="00E90E6A">
        <w:tab/>
      </w:r>
      <w:r w:rsidR="001163D6" w:rsidRPr="00E90E6A">
        <w:t xml:space="preserve">Recommendation </w:t>
      </w:r>
      <w:hyperlink r:id="rId94" w:history="1">
        <w:r w:rsidR="001163D6" w:rsidRPr="00E90E6A">
          <w:rPr>
            <w:rStyle w:val="Hyperlink"/>
          </w:rPr>
          <w:t xml:space="preserve">ITU-R </w:t>
        </w:r>
        <w:r w:rsidR="001163D6" w:rsidRPr="00E90E6A">
          <w:rPr>
            <w:rStyle w:val="Hyperlink"/>
            <w:bCs/>
            <w:szCs w:val="24"/>
            <w:lang w:eastAsia="ja-JP"/>
          </w:rPr>
          <w:t>F.1518</w:t>
        </w:r>
      </w:hyperlink>
      <w:r w:rsidR="001163D6" w:rsidRPr="00E90E6A">
        <w:t xml:space="preserve">, which recommends a spectrum requirement methodology </w:t>
      </w:r>
      <w:r w:rsidR="00B523BA" w:rsidRPr="00E90E6A">
        <w:t>for</w:t>
      </w:r>
      <w:r w:rsidR="001163D6" w:rsidRPr="00E90E6A">
        <w:t xml:space="preserve"> FWA and MWA </w:t>
      </w:r>
      <w:r w:rsidR="00E3385B" w:rsidRPr="00E90E6A">
        <w:t>networks</w:t>
      </w:r>
      <w:r w:rsidR="001163D6" w:rsidRPr="00E90E6A">
        <w:t xml:space="preserve"> using the same type of equipment</w:t>
      </w:r>
      <w:r w:rsidR="00B523BA" w:rsidRPr="00E90E6A">
        <w:t>, when</w:t>
      </w:r>
      <w:r w:rsidR="001163D6" w:rsidRPr="00E90E6A">
        <w:t xml:space="preserve"> coexist</w:t>
      </w:r>
      <w:r w:rsidR="00B523BA" w:rsidRPr="00E90E6A">
        <w:t>ing</w:t>
      </w:r>
      <w:r w:rsidR="001163D6" w:rsidRPr="00E90E6A">
        <w:t xml:space="preserve"> in the same frequency band.</w:t>
      </w:r>
    </w:p>
    <w:p w14:paraId="00F1E84E" w14:textId="77777777" w:rsidR="001163D6" w:rsidRPr="00E90E6A" w:rsidRDefault="00E82DED" w:rsidP="00E82DED">
      <w:pPr>
        <w:pStyle w:val="enumlev1"/>
        <w:jc w:val="both"/>
        <w:rPr>
          <w:szCs w:val="24"/>
        </w:rPr>
      </w:pPr>
      <w:r w:rsidRPr="00E90E6A">
        <w:t>–</w:t>
      </w:r>
      <w:r w:rsidRPr="00E90E6A">
        <w:tab/>
      </w:r>
      <w:r w:rsidR="001163D6" w:rsidRPr="00E90E6A">
        <w:t xml:space="preserve">Recommendation </w:t>
      </w:r>
      <w:hyperlink r:id="rId95" w:history="1">
        <w:r w:rsidR="001163D6" w:rsidRPr="00E90E6A">
          <w:rPr>
            <w:rStyle w:val="Hyperlink"/>
          </w:rPr>
          <w:t xml:space="preserve">ITU-R </w:t>
        </w:r>
        <w:r w:rsidR="001163D6" w:rsidRPr="00E90E6A">
          <w:rPr>
            <w:rStyle w:val="Hyperlink"/>
            <w:bCs/>
            <w:szCs w:val="24"/>
            <w:lang w:eastAsia="ja-JP"/>
          </w:rPr>
          <w:t>F.1613</w:t>
        </w:r>
      </w:hyperlink>
      <w:r w:rsidR="001163D6" w:rsidRPr="00E90E6A">
        <w:t xml:space="preserve">, which recommends operational and deployment restrictions for FWA systems in Region 3 to ensure the protection of systems in the </w:t>
      </w:r>
      <w:bookmarkStart w:id="46" w:name="_Hlk78441950"/>
      <w:r w:rsidR="001D0C07" w:rsidRPr="00E90E6A">
        <w:t>Earth exploration-satellite</w:t>
      </w:r>
      <w:r w:rsidR="001163D6" w:rsidRPr="00E90E6A">
        <w:t xml:space="preserve"> service </w:t>
      </w:r>
      <w:r w:rsidR="00353AD1" w:rsidRPr="00E90E6A">
        <w:t xml:space="preserve">(EESS) </w:t>
      </w:r>
      <w:bookmarkEnd w:id="46"/>
      <w:r w:rsidR="001163D6" w:rsidRPr="00E90E6A">
        <w:t>(active)</w:t>
      </w:r>
      <w:r w:rsidR="004D0EED" w:rsidRPr="00E90E6A">
        <w:rPr>
          <w:lang w:eastAsia="ja-JP"/>
        </w:rPr>
        <w:t xml:space="preserve"> and the space research service (active)</w:t>
      </w:r>
      <w:r w:rsidR="001163D6" w:rsidRPr="00E90E6A">
        <w:t xml:space="preserve"> in the band 5 250-5 350 </w:t>
      </w:r>
      <w:proofErr w:type="spellStart"/>
      <w:r w:rsidR="001163D6" w:rsidRPr="00E90E6A">
        <w:t>MHz.</w:t>
      </w:r>
      <w:proofErr w:type="spellEnd"/>
    </w:p>
    <w:p w14:paraId="5B69AA3D" w14:textId="77777777" w:rsidR="001163D6" w:rsidRPr="00E90E6A" w:rsidRDefault="001163D6" w:rsidP="001163D6">
      <w:pPr>
        <w:jc w:val="both"/>
        <w:rPr>
          <w:lang w:eastAsia="ja-JP"/>
        </w:rPr>
      </w:pPr>
      <w:r w:rsidRPr="00E90E6A">
        <w:t xml:space="preserve">There is also a standard for fixed BWA radio transmission systems based on cable modem standards, given in Recommendation </w:t>
      </w:r>
      <w:hyperlink r:id="rId96" w:history="1">
        <w:r w:rsidRPr="00E90E6A">
          <w:rPr>
            <w:rStyle w:val="Hyperlink"/>
          </w:rPr>
          <w:t>ITU-R F.1499</w:t>
        </w:r>
      </w:hyperlink>
      <w:r w:rsidRPr="00E90E6A">
        <w:t>.</w:t>
      </w:r>
    </w:p>
    <w:p w14:paraId="7FB4BEF3" w14:textId="77777777" w:rsidR="001163D6" w:rsidRPr="00E90E6A" w:rsidRDefault="001163D6" w:rsidP="001163D6">
      <w:pPr>
        <w:jc w:val="both"/>
        <w:rPr>
          <w:lang w:eastAsia="ja-JP"/>
        </w:rPr>
      </w:pPr>
      <w:r w:rsidRPr="00E90E6A">
        <w:rPr>
          <w:lang w:eastAsia="ja-JP"/>
        </w:rPr>
        <w:t xml:space="preserve">Recommendation </w:t>
      </w:r>
      <w:hyperlink r:id="rId97" w:history="1">
        <w:r w:rsidRPr="00E90E6A">
          <w:rPr>
            <w:rStyle w:val="Hyperlink"/>
            <w:lang w:eastAsia="ja-JP"/>
          </w:rPr>
          <w:t xml:space="preserve">ITU-R </w:t>
        </w:r>
        <w:r w:rsidRPr="00E90E6A">
          <w:rPr>
            <w:rStyle w:val="Hyperlink"/>
            <w:bCs/>
            <w:szCs w:val="24"/>
          </w:rPr>
          <w:t>F.1763</w:t>
        </w:r>
      </w:hyperlink>
      <w:r w:rsidRPr="00E90E6A">
        <w:rPr>
          <w:lang w:eastAsia="ja-JP"/>
        </w:rPr>
        <w:t xml:space="preserve"> specifies radio interface standards for BWA systems in the fixed service operating below 66 GHz.</w:t>
      </w:r>
    </w:p>
    <w:p w14:paraId="540E5EF2" w14:textId="77777777" w:rsidR="001163D6" w:rsidRPr="00E90E6A" w:rsidRDefault="001163D6" w:rsidP="001163D6">
      <w:pPr>
        <w:jc w:val="both"/>
        <w:rPr>
          <w:bCs/>
          <w:color w:val="000000"/>
          <w:szCs w:val="24"/>
        </w:rPr>
      </w:pPr>
      <w:r w:rsidRPr="00E90E6A">
        <w:rPr>
          <w:bCs/>
          <w:color w:val="000000"/>
          <w:szCs w:val="24"/>
        </w:rPr>
        <w:lastRenderedPageBreak/>
        <w:t xml:space="preserve">There are a number of other </w:t>
      </w:r>
      <w:r w:rsidR="00E041C5" w:rsidRPr="00E90E6A">
        <w:rPr>
          <w:bCs/>
          <w:color w:val="000000"/>
          <w:szCs w:val="24"/>
        </w:rPr>
        <w:t xml:space="preserve">recommendations and reports </w:t>
      </w:r>
      <w:r w:rsidRPr="00E90E6A">
        <w:rPr>
          <w:bCs/>
          <w:color w:val="000000"/>
          <w:szCs w:val="24"/>
        </w:rPr>
        <w:t xml:space="preserve">that contain elements applicable to both wireless access in the fixed service and fixed systems. These are included in the </w:t>
      </w:r>
      <w:hyperlink w:anchor="Annex" w:history="1">
        <w:r w:rsidRPr="00E90E6A">
          <w:rPr>
            <w:rStyle w:val="Hyperlink"/>
          </w:rPr>
          <w:t>Annex A</w:t>
        </w:r>
      </w:hyperlink>
      <w:r w:rsidRPr="00E90E6A">
        <w:rPr>
          <w:bCs/>
          <w:color w:val="000000"/>
          <w:szCs w:val="24"/>
        </w:rPr>
        <w:t xml:space="preserve"> but they are not described in this guide unless specific aspects need to be highlighted.</w:t>
      </w:r>
    </w:p>
    <w:p w14:paraId="465D4EB1" w14:textId="77777777" w:rsidR="001163D6" w:rsidRPr="00E90E6A" w:rsidRDefault="001163D6" w:rsidP="001163D6">
      <w:pPr>
        <w:jc w:val="both"/>
        <w:rPr>
          <w:bCs/>
          <w:color w:val="000000"/>
          <w:szCs w:val="24"/>
        </w:rPr>
      </w:pPr>
      <w:r w:rsidRPr="00E90E6A">
        <w:rPr>
          <w:bCs/>
          <w:color w:val="000000"/>
          <w:szCs w:val="24"/>
          <w:lang w:eastAsia="ja-JP"/>
        </w:rPr>
        <w:t>From</w:t>
      </w:r>
      <w:r w:rsidRPr="00E90E6A">
        <w:rPr>
          <w:bCs/>
          <w:color w:val="000000"/>
          <w:szCs w:val="24"/>
        </w:rPr>
        <w:t xml:space="preserve"> a practical perspective many aspects of the deployment of FWA systems are covered in </w:t>
      </w:r>
      <w:hyperlink r:id="rId98" w:history="1">
        <w:r w:rsidRPr="00E90E6A">
          <w:rPr>
            <w:rStyle w:val="Hyperlink"/>
          </w:rPr>
          <w:t>Volume</w:t>
        </w:r>
        <w:r w:rsidR="00445985">
          <w:rPr>
            <w:rStyle w:val="Hyperlink"/>
          </w:rPr>
          <w:t> </w:t>
        </w:r>
        <w:r w:rsidRPr="00E90E6A">
          <w:rPr>
            <w:rStyle w:val="Hyperlink"/>
          </w:rPr>
          <w:t>1</w:t>
        </w:r>
      </w:hyperlink>
      <w:r w:rsidRPr="00E90E6A">
        <w:rPr>
          <w:bCs/>
          <w:color w:val="000000"/>
          <w:szCs w:val="24"/>
        </w:rPr>
        <w:t xml:space="preserve"> of the </w:t>
      </w:r>
      <w:r w:rsidR="00C32DA8" w:rsidRPr="00E90E6A">
        <w:rPr>
          <w:bCs/>
          <w:color w:val="000000"/>
          <w:szCs w:val="24"/>
        </w:rPr>
        <w:t xml:space="preserve">ITU-R Handbook </w:t>
      </w:r>
      <w:r w:rsidR="004F2CC8" w:rsidRPr="00E90E6A">
        <w:rPr>
          <w:bCs/>
          <w:color w:val="000000"/>
          <w:szCs w:val="24"/>
        </w:rPr>
        <w:t xml:space="preserve">on </w:t>
      </w:r>
      <w:r w:rsidRPr="00E90E6A">
        <w:rPr>
          <w:bCs/>
          <w:i/>
          <w:iCs/>
          <w:color w:val="000000"/>
          <w:szCs w:val="24"/>
        </w:rPr>
        <w:t>Land Mobile (including Wireless Access)</w:t>
      </w:r>
      <w:r w:rsidRPr="00E90E6A">
        <w:rPr>
          <w:bCs/>
          <w:color w:val="000000"/>
          <w:szCs w:val="24"/>
        </w:rPr>
        <w:t>.</w:t>
      </w:r>
    </w:p>
    <w:p w14:paraId="04A0C1E8" w14:textId="77777777" w:rsidR="001163D6" w:rsidRPr="00E90E6A" w:rsidRDefault="001163D6" w:rsidP="001163D6">
      <w:pPr>
        <w:pStyle w:val="Heading2"/>
      </w:pPr>
      <w:r w:rsidRPr="00E90E6A">
        <w:t xml:space="preserve">8.2 </w:t>
      </w:r>
      <w:r w:rsidRPr="00E90E6A">
        <w:tab/>
        <w:t xml:space="preserve">Nomadic </w:t>
      </w:r>
      <w:r w:rsidR="004F2CC8" w:rsidRPr="00E90E6A">
        <w:t>w</w:t>
      </w:r>
      <w:r w:rsidRPr="00E90E6A">
        <w:t xml:space="preserve">ireless </w:t>
      </w:r>
      <w:r w:rsidR="004F2CC8" w:rsidRPr="00E90E6A">
        <w:t>a</w:t>
      </w:r>
      <w:r w:rsidRPr="00E90E6A">
        <w:t>ccess</w:t>
      </w:r>
    </w:p>
    <w:p w14:paraId="263BA073" w14:textId="77777777" w:rsidR="001163D6" w:rsidRPr="00E90E6A" w:rsidRDefault="001163D6" w:rsidP="001163D6">
      <w:pPr>
        <w:jc w:val="both"/>
        <w:rPr>
          <w:iCs/>
        </w:rPr>
      </w:pPr>
      <w:r w:rsidRPr="00E90E6A">
        <w:rPr>
          <w:iCs/>
        </w:rPr>
        <w:t xml:space="preserve">The major usage within the category </w:t>
      </w:r>
      <w:bookmarkStart w:id="47" w:name="_Hlk78442252"/>
      <w:r w:rsidR="004F2CC8" w:rsidRPr="00E90E6A">
        <w:rPr>
          <w:iCs/>
        </w:rPr>
        <w:t>n</w:t>
      </w:r>
      <w:r w:rsidRPr="00E90E6A">
        <w:rPr>
          <w:iCs/>
        </w:rPr>
        <w:t xml:space="preserve">omadic </w:t>
      </w:r>
      <w:r w:rsidR="004F2CC8" w:rsidRPr="00E90E6A">
        <w:rPr>
          <w:iCs/>
        </w:rPr>
        <w:t>w</w:t>
      </w:r>
      <w:r w:rsidRPr="00E90E6A">
        <w:rPr>
          <w:iCs/>
        </w:rPr>
        <w:t xml:space="preserve">ireless </w:t>
      </w:r>
      <w:r w:rsidR="004F2CC8" w:rsidRPr="00E90E6A">
        <w:rPr>
          <w:iCs/>
        </w:rPr>
        <w:t>a</w:t>
      </w:r>
      <w:r w:rsidRPr="00E90E6A">
        <w:rPr>
          <w:iCs/>
        </w:rPr>
        <w:t>ccess</w:t>
      </w:r>
      <w:r w:rsidR="003A4C82" w:rsidRPr="00E90E6A">
        <w:rPr>
          <w:iCs/>
        </w:rPr>
        <w:t xml:space="preserve"> (NWA)</w:t>
      </w:r>
      <w:r w:rsidRPr="00E90E6A">
        <w:rPr>
          <w:iCs/>
        </w:rPr>
        <w:t xml:space="preserve"> </w:t>
      </w:r>
      <w:bookmarkEnd w:id="47"/>
      <w:r w:rsidRPr="00E90E6A">
        <w:rPr>
          <w:iCs/>
        </w:rPr>
        <w:t>is for RLANs. Elimination of the cables in a conventional wired network has obvious attractions: for example, in a commercial environment there may be considerable savings in both cost and time to install a network. However, a number of factors have driven the demand for RLANs further:</w:t>
      </w:r>
    </w:p>
    <w:p w14:paraId="588713F9" w14:textId="77777777" w:rsidR="001163D6" w:rsidRPr="00E90E6A" w:rsidRDefault="004F2CC8" w:rsidP="004F2CC8">
      <w:pPr>
        <w:pStyle w:val="enumlev1"/>
        <w:jc w:val="both"/>
      </w:pPr>
      <w:r w:rsidRPr="00E90E6A">
        <w:t>–</w:t>
      </w:r>
      <w:r w:rsidRPr="00E90E6A">
        <w:tab/>
      </w:r>
      <w:r w:rsidR="001163D6" w:rsidRPr="00E90E6A">
        <w:t>Domestic broadband installations are particularly suited to using RLANs as a means of providing cheap, flexible, connectivity to multiple computers used in the home.</w:t>
      </w:r>
    </w:p>
    <w:p w14:paraId="51161A23" w14:textId="77777777" w:rsidR="001163D6" w:rsidRPr="00E90E6A" w:rsidRDefault="004F2CC8" w:rsidP="004F2CC8">
      <w:pPr>
        <w:pStyle w:val="enumlev1"/>
        <w:jc w:val="both"/>
      </w:pPr>
      <w:r w:rsidRPr="00E90E6A">
        <w:t>–</w:t>
      </w:r>
      <w:r w:rsidRPr="00E90E6A">
        <w:tab/>
      </w:r>
      <w:r w:rsidR="001163D6" w:rsidRPr="00E90E6A">
        <w:t>The increasing use of portable computers, for both business and domestic use and the increase in flexible working practices, e.g., nomadic workers using laptop PC’s not just in the office and home, but in hotels, conference centres, airports, trains, and planes.</w:t>
      </w:r>
    </w:p>
    <w:p w14:paraId="57F59305" w14:textId="77777777" w:rsidR="001163D6" w:rsidRPr="00E90E6A" w:rsidRDefault="001163D6" w:rsidP="001163D6">
      <w:pPr>
        <w:jc w:val="both"/>
        <w:rPr>
          <w:color w:val="000000"/>
          <w:szCs w:val="24"/>
        </w:rPr>
      </w:pPr>
      <w:r w:rsidRPr="00E90E6A">
        <w:rPr>
          <w:iCs/>
        </w:rPr>
        <w:t xml:space="preserve">More information on RLANs can be found in </w:t>
      </w:r>
      <w:r w:rsidRPr="00E90E6A">
        <w:rPr>
          <w:color w:val="000000"/>
          <w:szCs w:val="24"/>
        </w:rPr>
        <w:t xml:space="preserve">Recommendation </w:t>
      </w:r>
      <w:hyperlink r:id="rId99" w:history="1">
        <w:r w:rsidRPr="00E90E6A">
          <w:rPr>
            <w:rStyle w:val="Hyperlink"/>
            <w:szCs w:val="24"/>
          </w:rPr>
          <w:t>ITU-R M.1450</w:t>
        </w:r>
      </w:hyperlink>
      <w:r w:rsidRPr="00E90E6A">
        <w:rPr>
          <w:color w:val="000000"/>
          <w:szCs w:val="24"/>
        </w:rPr>
        <w:t>, which recommends characteristics of broadband radio local area networks.</w:t>
      </w:r>
    </w:p>
    <w:p w14:paraId="03160CA6" w14:textId="77777777" w:rsidR="001163D6" w:rsidRPr="00E90E6A" w:rsidRDefault="001163D6" w:rsidP="001163D6">
      <w:pPr>
        <w:spacing w:before="60" w:after="60"/>
        <w:jc w:val="both"/>
        <w:rPr>
          <w:iCs/>
          <w:color w:val="000000"/>
        </w:rPr>
      </w:pPr>
      <w:r w:rsidRPr="00E90E6A">
        <w:rPr>
          <w:iCs/>
          <w:color w:val="000000"/>
        </w:rPr>
        <w:t>In anticipation of greater demand as usage increases in terms of both applications and users, the ITU</w:t>
      </w:r>
      <w:r w:rsidR="00FB3FEA">
        <w:rPr>
          <w:iCs/>
          <w:color w:val="000000"/>
        </w:rPr>
        <w:noBreakHyphen/>
      </w:r>
      <w:r w:rsidRPr="00E90E6A">
        <w:rPr>
          <w:iCs/>
          <w:color w:val="000000"/>
        </w:rPr>
        <w:t>R conducted studies supporting the primary allocation of spectrum in the 5 GHz bands at WRC</w:t>
      </w:r>
      <w:r w:rsidR="00FB3FEA">
        <w:rPr>
          <w:iCs/>
          <w:color w:val="000000"/>
        </w:rPr>
        <w:noBreakHyphen/>
      </w:r>
      <w:r w:rsidRPr="00E90E6A">
        <w:rPr>
          <w:iCs/>
          <w:color w:val="000000"/>
        </w:rPr>
        <w:t xml:space="preserve">03. This required the use of innovative interference mitigation techniques to facilitate sharing with existing users of these bands. Results from this work are detailed in relevant </w:t>
      </w:r>
      <w:r w:rsidR="00E041C5" w:rsidRPr="00E90E6A">
        <w:rPr>
          <w:iCs/>
          <w:color w:val="000000"/>
        </w:rPr>
        <w:t xml:space="preserve">Recommendations </w:t>
      </w:r>
      <w:r w:rsidR="00D91817" w:rsidRPr="00E90E6A">
        <w:rPr>
          <w:iCs/>
          <w:color w:val="000000"/>
        </w:rPr>
        <w:t xml:space="preserve">and </w:t>
      </w:r>
      <w:r w:rsidR="00E041C5" w:rsidRPr="00E90E6A">
        <w:rPr>
          <w:iCs/>
          <w:color w:val="000000"/>
        </w:rPr>
        <w:t xml:space="preserve">Reports </w:t>
      </w:r>
      <w:r w:rsidRPr="00E90E6A">
        <w:rPr>
          <w:iCs/>
          <w:color w:val="000000"/>
        </w:rPr>
        <w:t>listed below:</w:t>
      </w:r>
    </w:p>
    <w:p w14:paraId="7FEFEA02" w14:textId="77777777" w:rsidR="001163D6" w:rsidRPr="00E90E6A" w:rsidRDefault="000B6777" w:rsidP="000B6777">
      <w:pPr>
        <w:pStyle w:val="enumlev1"/>
        <w:jc w:val="both"/>
      </w:pPr>
      <w:r w:rsidRPr="00E90E6A">
        <w:t>–</w:t>
      </w:r>
      <w:r w:rsidRPr="00E90E6A">
        <w:tab/>
      </w:r>
      <w:r w:rsidR="001163D6" w:rsidRPr="00E90E6A">
        <w:t xml:space="preserve">Recommendation </w:t>
      </w:r>
      <w:hyperlink r:id="rId100" w:history="1">
        <w:r w:rsidR="001163D6" w:rsidRPr="00E90E6A">
          <w:rPr>
            <w:rStyle w:val="Hyperlink"/>
            <w:szCs w:val="24"/>
          </w:rPr>
          <w:t>ITU-R M.1454</w:t>
        </w:r>
      </w:hyperlink>
      <w:r w:rsidR="001163D6" w:rsidRPr="00E90E6A">
        <w:t xml:space="preserve">, which recommends </w:t>
      </w:r>
      <w:r w:rsidR="000F6A33" w:rsidRPr="00E90E6A">
        <w:t>equivalent isotropically radiated power (</w:t>
      </w:r>
      <w:proofErr w:type="spellStart"/>
      <w:r w:rsidR="001163D6" w:rsidRPr="00E90E6A">
        <w:t>e.i.r.p</w:t>
      </w:r>
      <w:proofErr w:type="spellEnd"/>
      <w:r w:rsidR="001163D6" w:rsidRPr="00E90E6A">
        <w:t>.</w:t>
      </w:r>
      <w:r w:rsidRPr="00E90E6A">
        <w:t>)</w:t>
      </w:r>
      <w:r w:rsidR="001163D6" w:rsidRPr="00E90E6A">
        <w:t xml:space="preserve"> density limit and operational restrictions for RLAN</w:t>
      </w:r>
      <w:r w:rsidR="008F2531" w:rsidRPr="00E90E6A">
        <w:t>s</w:t>
      </w:r>
      <w:r w:rsidR="001163D6" w:rsidRPr="00E90E6A">
        <w:t xml:space="preserve"> or other wireless access transmitters in order to ensure the protection of feeder links of non-geostationary systems in the mobile-satellite service in the frequency band 5 150-5 250 </w:t>
      </w:r>
      <w:proofErr w:type="spellStart"/>
      <w:r w:rsidR="001163D6" w:rsidRPr="00E90E6A">
        <w:t>MHz.</w:t>
      </w:r>
      <w:proofErr w:type="spellEnd"/>
    </w:p>
    <w:p w14:paraId="31F1474A" w14:textId="77777777" w:rsidR="001163D6" w:rsidRPr="00E90E6A" w:rsidRDefault="000B6777" w:rsidP="000B6777">
      <w:pPr>
        <w:pStyle w:val="enumlev1"/>
        <w:jc w:val="both"/>
      </w:pPr>
      <w:r w:rsidRPr="00E90E6A">
        <w:t>–</w:t>
      </w:r>
      <w:r w:rsidRPr="00E90E6A">
        <w:tab/>
      </w:r>
      <w:r w:rsidR="001163D6" w:rsidRPr="00E90E6A">
        <w:t xml:space="preserve">Recommendation </w:t>
      </w:r>
      <w:hyperlink r:id="rId101" w:history="1">
        <w:r w:rsidR="001163D6" w:rsidRPr="00E90E6A">
          <w:rPr>
            <w:rStyle w:val="Hyperlink"/>
          </w:rPr>
          <w:t>ITU-R M.1651</w:t>
        </w:r>
      </w:hyperlink>
      <w:r w:rsidR="001163D6" w:rsidRPr="00E90E6A">
        <w:t xml:space="preserve">, which recommends a method for assessing the required spectrum for broadband </w:t>
      </w:r>
      <w:r w:rsidR="003A4C82" w:rsidRPr="00E90E6A">
        <w:t>NWA</w:t>
      </w:r>
      <w:r w:rsidR="001163D6" w:rsidRPr="00E90E6A">
        <w:t xml:space="preserve"> systems including radio local area networks using the 5 GHz band.</w:t>
      </w:r>
    </w:p>
    <w:p w14:paraId="1048B655" w14:textId="77777777" w:rsidR="001163D6" w:rsidRPr="00E90E6A" w:rsidRDefault="000B6777" w:rsidP="000B6777">
      <w:pPr>
        <w:pStyle w:val="enumlev1"/>
        <w:jc w:val="both"/>
      </w:pPr>
      <w:r w:rsidRPr="00E90E6A">
        <w:t>–</w:t>
      </w:r>
      <w:r w:rsidRPr="00E90E6A">
        <w:tab/>
      </w:r>
      <w:r w:rsidR="001163D6" w:rsidRPr="00E90E6A">
        <w:t xml:space="preserve">Recommendation </w:t>
      </w:r>
      <w:hyperlink r:id="rId102" w:history="1">
        <w:r w:rsidR="001163D6" w:rsidRPr="00E90E6A">
          <w:rPr>
            <w:rStyle w:val="Hyperlink"/>
          </w:rPr>
          <w:t>ITU-R M.1652</w:t>
        </w:r>
      </w:hyperlink>
      <w:r w:rsidR="001163D6" w:rsidRPr="00E90E6A">
        <w:t>, which recommends a dynamic frequency selection (DFS) in wireless access systems including radio local area networks for the purpose of protecting the radiodetermination service in the 5 GHz band.</w:t>
      </w:r>
    </w:p>
    <w:p w14:paraId="50878331" w14:textId="77777777" w:rsidR="001163D6" w:rsidRPr="00E90E6A" w:rsidRDefault="001E0DBA" w:rsidP="001E0DBA">
      <w:pPr>
        <w:pStyle w:val="enumlev1"/>
        <w:jc w:val="both"/>
        <w:rPr>
          <w:color w:val="000000"/>
        </w:rPr>
      </w:pPr>
      <w:r w:rsidRPr="00E90E6A">
        <w:rPr>
          <w:szCs w:val="24"/>
        </w:rPr>
        <w:t>–</w:t>
      </w:r>
      <w:r w:rsidRPr="00E90E6A">
        <w:rPr>
          <w:szCs w:val="24"/>
        </w:rPr>
        <w:tab/>
      </w:r>
      <w:r w:rsidR="001163D6" w:rsidRPr="00E90E6A">
        <w:rPr>
          <w:szCs w:val="24"/>
        </w:rPr>
        <w:t xml:space="preserve">Report </w:t>
      </w:r>
      <w:hyperlink r:id="rId103" w:history="1">
        <w:r w:rsidR="001163D6" w:rsidRPr="00E90E6A">
          <w:rPr>
            <w:rStyle w:val="Hyperlink"/>
            <w:szCs w:val="24"/>
          </w:rPr>
          <w:t>ITU-R M.2115</w:t>
        </w:r>
      </w:hyperlink>
      <w:r w:rsidR="001163D6" w:rsidRPr="00E90E6A">
        <w:rPr>
          <w:szCs w:val="24"/>
        </w:rPr>
        <w:t xml:space="preserve"> consolidates the DFS test methodology used and findings across several administrations, as shown in several annexes to the report. </w:t>
      </w:r>
      <w:r w:rsidR="001163D6" w:rsidRPr="00E90E6A">
        <w:t xml:space="preserve">Information is provided on the test methodologies in place in various administrations and/or regional groups to test compliance with DFS requirements. These procedures may be updated over time, and as technology evolves. As a result, web links are provided (in some cases) to the test methodologies themselves, so that the most up-to-date information may be obtained. </w:t>
      </w:r>
      <w:r w:rsidR="001163D6" w:rsidRPr="00E90E6A">
        <w:rPr>
          <w:color w:val="000000"/>
          <w:szCs w:val="24"/>
        </w:rPr>
        <w:t xml:space="preserve">Recommendation </w:t>
      </w:r>
      <w:hyperlink r:id="rId104" w:history="1">
        <w:r w:rsidR="001163D6" w:rsidRPr="00E90E6A">
          <w:rPr>
            <w:rStyle w:val="Hyperlink"/>
            <w:szCs w:val="24"/>
          </w:rPr>
          <w:t>ITU-R M.1653</w:t>
        </w:r>
      </w:hyperlink>
      <w:r w:rsidR="001163D6" w:rsidRPr="00E90E6A">
        <w:rPr>
          <w:color w:val="000000"/>
          <w:szCs w:val="24"/>
        </w:rPr>
        <w:t xml:space="preserve">, </w:t>
      </w:r>
      <w:r w:rsidR="001163D6" w:rsidRPr="00E90E6A">
        <w:rPr>
          <w:color w:val="000000"/>
        </w:rPr>
        <w:t xml:space="preserve">which recommends operational and deployment requirements for wireless access systems including radio local area networks in the mobile service to facilitate sharing between these systems and systems in the </w:t>
      </w:r>
      <w:r w:rsidR="00D91817" w:rsidRPr="00E90E6A">
        <w:rPr>
          <w:color w:val="000000"/>
        </w:rPr>
        <w:t>EESS</w:t>
      </w:r>
      <w:r w:rsidR="001163D6" w:rsidRPr="00E90E6A">
        <w:rPr>
          <w:color w:val="000000"/>
        </w:rPr>
        <w:t xml:space="preserve"> (active) and the space research service (active) in the band 5</w:t>
      </w:r>
      <w:r w:rsidR="004F2A5E" w:rsidRPr="00E90E6A">
        <w:rPr>
          <w:color w:val="000000"/>
        </w:rPr>
        <w:t> </w:t>
      </w:r>
      <w:r w:rsidR="001163D6" w:rsidRPr="00E90E6A">
        <w:rPr>
          <w:color w:val="000000"/>
        </w:rPr>
        <w:t>470</w:t>
      </w:r>
      <w:r w:rsidR="004F2A5E" w:rsidRPr="00E90E6A">
        <w:rPr>
          <w:color w:val="000000"/>
        </w:rPr>
        <w:noBreakHyphen/>
      </w:r>
      <w:r w:rsidR="001163D6" w:rsidRPr="00E90E6A">
        <w:rPr>
          <w:color w:val="000000"/>
        </w:rPr>
        <w:t>5</w:t>
      </w:r>
      <w:r w:rsidR="004F2A5E" w:rsidRPr="00E90E6A">
        <w:rPr>
          <w:color w:val="000000"/>
        </w:rPr>
        <w:t> </w:t>
      </w:r>
      <w:r w:rsidR="001163D6" w:rsidRPr="00E90E6A">
        <w:rPr>
          <w:color w:val="000000"/>
        </w:rPr>
        <w:t>570</w:t>
      </w:r>
      <w:r w:rsidR="004F2A5E" w:rsidRPr="00E90E6A">
        <w:rPr>
          <w:color w:val="000000"/>
        </w:rPr>
        <w:t> </w:t>
      </w:r>
      <w:r w:rsidR="001163D6" w:rsidRPr="00E90E6A">
        <w:rPr>
          <w:color w:val="000000"/>
        </w:rPr>
        <w:t>MHz within the 5</w:t>
      </w:r>
      <w:r w:rsidR="004F2A5E" w:rsidRPr="00E90E6A">
        <w:rPr>
          <w:color w:val="000000"/>
        </w:rPr>
        <w:t> </w:t>
      </w:r>
      <w:r w:rsidR="001163D6" w:rsidRPr="00E90E6A">
        <w:rPr>
          <w:color w:val="000000"/>
        </w:rPr>
        <w:t>460-5</w:t>
      </w:r>
      <w:r w:rsidR="004F2A5E" w:rsidRPr="00E90E6A">
        <w:rPr>
          <w:color w:val="000000"/>
        </w:rPr>
        <w:t> </w:t>
      </w:r>
      <w:r w:rsidR="001163D6" w:rsidRPr="00E90E6A">
        <w:rPr>
          <w:color w:val="000000"/>
        </w:rPr>
        <w:t>725 MHz range.</w:t>
      </w:r>
    </w:p>
    <w:p w14:paraId="79C0BDFF" w14:textId="77777777" w:rsidR="001163D6" w:rsidRPr="00E90E6A" w:rsidRDefault="001E0DBA" w:rsidP="001E0DBA">
      <w:pPr>
        <w:pStyle w:val="enumlev1"/>
        <w:jc w:val="both"/>
        <w:rPr>
          <w:color w:val="000000"/>
        </w:rPr>
      </w:pPr>
      <w:r w:rsidRPr="00E90E6A">
        <w:t>–</w:t>
      </w:r>
      <w:r w:rsidRPr="00E90E6A">
        <w:tab/>
      </w:r>
      <w:r w:rsidR="001163D6" w:rsidRPr="00E90E6A">
        <w:t xml:space="preserve">Report </w:t>
      </w:r>
      <w:hyperlink r:id="rId105" w:history="1">
        <w:r w:rsidR="001163D6" w:rsidRPr="00E90E6A">
          <w:rPr>
            <w:rStyle w:val="Hyperlink"/>
          </w:rPr>
          <w:t xml:space="preserve">ITU-R </w:t>
        </w:r>
        <w:r w:rsidR="001163D6" w:rsidRPr="00E90E6A">
          <w:rPr>
            <w:rStyle w:val="Hyperlink"/>
            <w:szCs w:val="24"/>
          </w:rPr>
          <w:t>M.2034</w:t>
        </w:r>
      </w:hyperlink>
      <w:r w:rsidR="001163D6" w:rsidRPr="00E90E6A">
        <w:rPr>
          <w:bCs/>
          <w:color w:val="000000"/>
          <w:szCs w:val="24"/>
        </w:rPr>
        <w:t xml:space="preserve">, </w:t>
      </w:r>
      <w:r w:rsidR="001163D6" w:rsidRPr="00E90E6A">
        <w:t>which</w:t>
      </w:r>
      <w:r w:rsidR="001163D6" w:rsidRPr="00E90E6A">
        <w:rPr>
          <w:color w:val="000000"/>
        </w:rPr>
        <w:t xml:space="preserve"> addresses the impact of radar detection requirements of dynamic frequency selection on 5 GHz wireless access system receivers.</w:t>
      </w:r>
    </w:p>
    <w:p w14:paraId="7245DF9D" w14:textId="77777777" w:rsidR="001163D6" w:rsidRPr="00E90E6A" w:rsidRDefault="001E0DBA" w:rsidP="001E0DBA">
      <w:pPr>
        <w:pStyle w:val="enumlev1"/>
        <w:jc w:val="both"/>
      </w:pPr>
      <w:r w:rsidRPr="00E90E6A">
        <w:rPr>
          <w:color w:val="000000"/>
        </w:rPr>
        <w:lastRenderedPageBreak/>
        <w:t>–</w:t>
      </w:r>
      <w:r w:rsidRPr="00E90E6A">
        <w:rPr>
          <w:color w:val="000000"/>
        </w:rPr>
        <w:tab/>
      </w:r>
      <w:r w:rsidR="001163D6" w:rsidRPr="00E90E6A">
        <w:rPr>
          <w:color w:val="000000"/>
        </w:rPr>
        <w:t xml:space="preserve">Recommendation </w:t>
      </w:r>
      <w:hyperlink r:id="rId106" w:history="1">
        <w:r w:rsidR="001163D6" w:rsidRPr="00E90E6A">
          <w:rPr>
            <w:rStyle w:val="Hyperlink"/>
          </w:rPr>
          <w:t>ITU-R M.1739</w:t>
        </w:r>
      </w:hyperlink>
      <w:r w:rsidR="001163D6" w:rsidRPr="00E90E6A">
        <w:t xml:space="preserve"> provides protection criteria for wireless access systems</w:t>
      </w:r>
      <w:r w:rsidR="00E462A6" w:rsidRPr="00E90E6A">
        <w:t xml:space="preserve"> (WAS)</w:t>
      </w:r>
      <w:r w:rsidR="001163D6" w:rsidRPr="00E90E6A">
        <w:t>, including RLAN</w:t>
      </w:r>
      <w:r w:rsidR="007A136F" w:rsidRPr="00E90E6A">
        <w:t>s</w:t>
      </w:r>
      <w:r w:rsidR="001163D6" w:rsidRPr="00E90E6A">
        <w:t xml:space="preserve">, operating in the mobile service in accordance with Resolution </w:t>
      </w:r>
      <w:r w:rsidR="001163D6" w:rsidRPr="00E90E6A">
        <w:rPr>
          <w:b/>
          <w:bCs/>
        </w:rPr>
        <w:t>229 (Rev.WRC-12)</w:t>
      </w:r>
      <w:r w:rsidR="001163D6" w:rsidRPr="00E90E6A">
        <w:t>, for the purposes of carrying out compatibility studies with services or applications from which WAS/RLAN systems are to be protected.</w:t>
      </w:r>
    </w:p>
    <w:p w14:paraId="7DA06D29" w14:textId="77777777" w:rsidR="001163D6" w:rsidRPr="00E90E6A" w:rsidRDefault="001163D6" w:rsidP="001163D6">
      <w:pPr>
        <w:pStyle w:val="Heading2"/>
      </w:pPr>
      <w:r w:rsidRPr="00E90E6A">
        <w:t xml:space="preserve">8.3 </w:t>
      </w:r>
      <w:r w:rsidRPr="00E90E6A">
        <w:tab/>
        <w:t xml:space="preserve">Mobile </w:t>
      </w:r>
      <w:r w:rsidR="001E0DBA" w:rsidRPr="00E90E6A">
        <w:t>w</w:t>
      </w:r>
      <w:r w:rsidRPr="00E90E6A">
        <w:t xml:space="preserve">ireless </w:t>
      </w:r>
      <w:r w:rsidR="001E0DBA" w:rsidRPr="00E90E6A">
        <w:t>a</w:t>
      </w:r>
      <w:r w:rsidRPr="00E90E6A">
        <w:t>ccess</w:t>
      </w:r>
    </w:p>
    <w:p w14:paraId="0E88CA17" w14:textId="77777777" w:rsidR="001163D6" w:rsidRPr="00E90E6A" w:rsidRDefault="001163D6" w:rsidP="001163D6">
      <w:pPr>
        <w:jc w:val="both"/>
        <w:rPr>
          <w:lang w:eastAsia="ja-JP"/>
        </w:rPr>
      </w:pPr>
      <w:r w:rsidRPr="00E90E6A">
        <w:rPr>
          <w:lang w:eastAsia="ja-JP"/>
        </w:rPr>
        <w:t xml:space="preserve">Mobile wireless access </w:t>
      </w:r>
      <w:r w:rsidR="00E462A6" w:rsidRPr="00E90E6A">
        <w:rPr>
          <w:lang w:eastAsia="ja-JP"/>
        </w:rPr>
        <w:t xml:space="preserve">(MWA) </w:t>
      </w:r>
      <w:r w:rsidRPr="00E90E6A">
        <w:rPr>
          <w:lang w:eastAsia="ja-JP"/>
        </w:rPr>
        <w:t>systems have the capabilities to support not only mobile, but also fixed and nomadic applications. These systems support a wide range of applications in urban, suburban and rural areas for both generic broadband internet data and real-time data, including applications such as voice and videoconferencing.</w:t>
      </w:r>
    </w:p>
    <w:p w14:paraId="30BD8223" w14:textId="77777777" w:rsidR="001163D6" w:rsidRPr="00E90E6A" w:rsidRDefault="001163D6" w:rsidP="001163D6">
      <w:pPr>
        <w:jc w:val="both"/>
        <w:rPr>
          <w:lang w:eastAsia="ja-JP"/>
        </w:rPr>
      </w:pPr>
      <w:r w:rsidRPr="00E90E6A">
        <w:rPr>
          <w:bCs/>
          <w:szCs w:val="24"/>
        </w:rPr>
        <w:t xml:space="preserve">Recommendation </w:t>
      </w:r>
      <w:hyperlink r:id="rId107" w:history="1">
        <w:r w:rsidRPr="00E90E6A">
          <w:rPr>
            <w:rStyle w:val="Hyperlink"/>
            <w:bCs/>
            <w:szCs w:val="24"/>
          </w:rPr>
          <w:t>ITU-R M.1801</w:t>
        </w:r>
      </w:hyperlink>
      <w:r w:rsidRPr="00E90E6A">
        <w:rPr>
          <w:bCs/>
          <w:szCs w:val="24"/>
        </w:rPr>
        <w:t xml:space="preserve"> “Radio interface standards for broadband wireless access systems, including mobile and nomadic applications, in the mobile service operating below 6 GHz”</w:t>
      </w:r>
      <w:r w:rsidRPr="00E90E6A">
        <w:t xml:space="preserve"> identifies specific radio interface standards for BWA systems in the mobile service operating below 6 GHz. The standards included in this Recommendation are capable of supporting users at broadband data rates, taking into account the ITU</w:t>
      </w:r>
      <w:r w:rsidRPr="00E90E6A">
        <w:noBreakHyphen/>
        <w:t xml:space="preserve">R definitions of “wireless access” and “broadband wireless access” found in Recommendation </w:t>
      </w:r>
      <w:hyperlink r:id="rId108" w:history="1">
        <w:r w:rsidRPr="00E90E6A">
          <w:rPr>
            <w:rStyle w:val="Hyperlink"/>
          </w:rPr>
          <w:t>ITU</w:t>
        </w:r>
        <w:r w:rsidRPr="00E90E6A">
          <w:rPr>
            <w:rStyle w:val="Hyperlink"/>
          </w:rPr>
          <w:noBreakHyphen/>
          <w:t>R F.1399</w:t>
        </w:r>
      </w:hyperlink>
      <w:r w:rsidRPr="00E90E6A">
        <w:t>.</w:t>
      </w:r>
      <w:r w:rsidRPr="00E90E6A">
        <w:rPr>
          <w:lang w:eastAsia="ja-JP"/>
        </w:rPr>
        <w:t xml:space="preserve"> Using this Recommendation, manufacturers and operators should be able to determine the most suitable standards for their needs.</w:t>
      </w:r>
    </w:p>
    <w:p w14:paraId="713651E0" w14:textId="77777777" w:rsidR="001163D6" w:rsidRPr="00E90E6A" w:rsidRDefault="001163D6" w:rsidP="001163D6">
      <w:pPr>
        <w:jc w:val="both"/>
        <w:rPr>
          <w:lang w:eastAsia="ja-JP"/>
        </w:rPr>
      </w:pPr>
      <w:r w:rsidRPr="00E90E6A">
        <w:t xml:space="preserve">Report </w:t>
      </w:r>
      <w:hyperlink r:id="rId109" w:history="1">
        <w:r w:rsidRPr="00E90E6A">
          <w:rPr>
            <w:rStyle w:val="Hyperlink"/>
          </w:rPr>
          <w:t>ITU-R M.2378</w:t>
        </w:r>
      </w:hyperlink>
      <w:r w:rsidRPr="00E90E6A">
        <w:t xml:space="preserve"> “Operational guidelines for the deployment of broadband wireless access systems for local coverage operating below 6 GHz” </w:t>
      </w:r>
      <w:r w:rsidRPr="00E90E6A">
        <w:rPr>
          <w:lang w:eastAsia="ja-JP"/>
        </w:rPr>
        <w:t>deals with a specific operation concept of local coverage for BWA systems in frequency bands below 6 GHz. From a technical point of view, this Report is intended to provide some operational guidelines for the deployment of BWA systems for local coverage in the frequency bands above those frequencies typically used for macro cell deployments. The study in this Report addresses technical analysis of local coverage, modelling of categorized operational scenarios and analysis to investigate possibilities of enhancing operational flexibilities. Taking advantage of properties of local coverage, the study focuses on flexible and efficient operation of BWA systems such as multi-standard radio operation and increasing degree of freedom in operational conditions. Possibilities are presented for flexible operation of BWA systems under certain operational conditions of local coverage.</w:t>
      </w:r>
    </w:p>
    <w:p w14:paraId="4BF0046C" w14:textId="77777777" w:rsidR="001163D6" w:rsidRPr="00E90E6A" w:rsidRDefault="001163D6" w:rsidP="001163D6">
      <w:pPr>
        <w:pStyle w:val="Heading2"/>
      </w:pPr>
      <w:r w:rsidRPr="00E90E6A">
        <w:t>8.4</w:t>
      </w:r>
      <w:r w:rsidRPr="00E90E6A">
        <w:tab/>
        <w:t xml:space="preserve">Multiple </w:t>
      </w:r>
      <w:r w:rsidR="00175CD5" w:rsidRPr="00E90E6A">
        <w:t>g</w:t>
      </w:r>
      <w:r w:rsidRPr="00E90E6A">
        <w:t xml:space="preserve">igabit </w:t>
      </w:r>
      <w:r w:rsidR="00175CD5" w:rsidRPr="00E90E6A">
        <w:t>w</w:t>
      </w:r>
      <w:r w:rsidRPr="00E90E6A">
        <w:t xml:space="preserve">ireless </w:t>
      </w:r>
      <w:r w:rsidR="00175CD5" w:rsidRPr="00E90E6A">
        <w:t>s</w:t>
      </w:r>
      <w:r w:rsidRPr="00E90E6A">
        <w:t>ystems</w:t>
      </w:r>
    </w:p>
    <w:p w14:paraId="51E67B6D" w14:textId="77777777" w:rsidR="001163D6" w:rsidRPr="00E90E6A" w:rsidRDefault="001163D6" w:rsidP="001163D6">
      <w:pPr>
        <w:jc w:val="both"/>
        <w:rPr>
          <w:lang w:eastAsia="ja-JP"/>
        </w:rPr>
      </w:pPr>
      <w:bookmarkStart w:id="48" w:name="_9_Trunked_Systems"/>
      <w:bookmarkStart w:id="49" w:name="_Toc129784213"/>
      <w:bookmarkEnd w:id="48"/>
      <w:r w:rsidRPr="00E90E6A">
        <w:rPr>
          <w:lang w:eastAsia="ja-JP"/>
        </w:rPr>
        <w:t xml:space="preserve">Multiple </w:t>
      </w:r>
      <w:r w:rsidR="00175CD5" w:rsidRPr="00E90E6A">
        <w:rPr>
          <w:lang w:eastAsia="ja-JP"/>
        </w:rPr>
        <w:t>g</w:t>
      </w:r>
      <w:r w:rsidRPr="00E90E6A">
        <w:rPr>
          <w:lang w:eastAsia="ja-JP"/>
        </w:rPr>
        <w:t xml:space="preserve">igabit </w:t>
      </w:r>
      <w:r w:rsidR="00175CD5" w:rsidRPr="00E90E6A">
        <w:rPr>
          <w:lang w:eastAsia="ja-JP"/>
        </w:rPr>
        <w:t>w</w:t>
      </w:r>
      <w:r w:rsidRPr="00E90E6A">
        <w:rPr>
          <w:lang w:eastAsia="ja-JP"/>
        </w:rPr>
        <w:t xml:space="preserve">ireless </w:t>
      </w:r>
      <w:r w:rsidR="00175CD5" w:rsidRPr="00E90E6A">
        <w:rPr>
          <w:lang w:eastAsia="ja-JP"/>
        </w:rPr>
        <w:t>s</w:t>
      </w:r>
      <w:r w:rsidRPr="00E90E6A">
        <w:rPr>
          <w:lang w:eastAsia="ja-JP"/>
        </w:rPr>
        <w:t>ystems (MGWS) radiocommunication networks can be used in short</w:t>
      </w:r>
      <w:r w:rsidR="00FB3FEA">
        <w:rPr>
          <w:lang w:eastAsia="ja-JP"/>
        </w:rPr>
        <w:noBreakHyphen/>
      </w:r>
      <w:r w:rsidRPr="00E90E6A">
        <w:rPr>
          <w:lang w:eastAsia="ja-JP"/>
        </w:rPr>
        <w:t xml:space="preserve">range, line-of-sight and non-line-of-sight circumstances. Total communication range and performance will vary depending on the environment, but multiple gigabit performance is typically expected at ranges around 10 m for in-room use. These networks can be deployed with an access point as in existing </w:t>
      </w:r>
      <w:r w:rsidR="00175CD5" w:rsidRPr="00E90E6A">
        <w:rPr>
          <w:lang w:eastAsia="ja-JP"/>
        </w:rPr>
        <w:t>wireless local area network (</w:t>
      </w:r>
      <w:r w:rsidRPr="00E90E6A">
        <w:rPr>
          <w:lang w:eastAsia="ja-JP"/>
        </w:rPr>
        <w:t>WLAN</w:t>
      </w:r>
      <w:r w:rsidR="00175CD5" w:rsidRPr="00E90E6A">
        <w:rPr>
          <w:lang w:eastAsia="ja-JP"/>
        </w:rPr>
        <w:t>)</w:t>
      </w:r>
      <w:r w:rsidRPr="00E90E6A">
        <w:rPr>
          <w:lang w:eastAsia="ja-JP"/>
        </w:rPr>
        <w:t xml:space="preserve"> deployments or without such an infrastructure such as in both WLAN in ad hoc mode and wireless personal area network (WPAN).</w:t>
      </w:r>
    </w:p>
    <w:p w14:paraId="1219D66C" w14:textId="77777777" w:rsidR="001163D6" w:rsidRPr="00E90E6A" w:rsidRDefault="001163D6" w:rsidP="001163D6">
      <w:pPr>
        <w:jc w:val="both"/>
        <w:rPr>
          <w:lang w:eastAsia="ja-JP"/>
        </w:rPr>
      </w:pPr>
      <w:r w:rsidRPr="00E90E6A">
        <w:rPr>
          <w:lang w:eastAsia="ja-JP"/>
        </w:rPr>
        <w:t xml:space="preserve">When access points are used, they are mounted indoor with service covering home or an office space with a nomadic user terminal typically also used indoor, i.e., the entire WLAN system would be used in indoor environment. </w:t>
      </w:r>
    </w:p>
    <w:p w14:paraId="0443AE34" w14:textId="77777777" w:rsidR="001163D6" w:rsidRPr="00E90E6A" w:rsidRDefault="001163D6" w:rsidP="001163D6">
      <w:pPr>
        <w:jc w:val="both"/>
        <w:rPr>
          <w:lang w:eastAsia="ja-JP"/>
        </w:rPr>
      </w:pPr>
      <w:r w:rsidRPr="00E90E6A">
        <w:rPr>
          <w:lang w:eastAsia="ja-JP"/>
        </w:rPr>
        <w:t>When access points are not used, MGWS devices are allowed to communicate by setting up direct links for data exchange between the devices/equipment. Typical applications include equipment to equipment (e.g., laptop to projector) and a consumer electronics (CE) device to a kiosk, and it may be assumed that usage would predominantly be indoors.</w:t>
      </w:r>
    </w:p>
    <w:p w14:paraId="337EA083" w14:textId="77777777" w:rsidR="001163D6" w:rsidRPr="00E90E6A" w:rsidRDefault="001163D6" w:rsidP="001163D6">
      <w:pPr>
        <w:jc w:val="both"/>
      </w:pPr>
      <w:r w:rsidRPr="00E90E6A">
        <w:t xml:space="preserve">Recommendation </w:t>
      </w:r>
      <w:hyperlink r:id="rId110" w:history="1">
        <w:r w:rsidRPr="00E90E6A">
          <w:rPr>
            <w:rStyle w:val="Hyperlink"/>
          </w:rPr>
          <w:t>ITU-R M.2003</w:t>
        </w:r>
      </w:hyperlink>
      <w:r w:rsidRPr="00E90E6A">
        <w:t xml:space="preserve"> provides general characteristics and radio interface standards for Multiple Gigabit Wireless Systems in frequencies around 60 GHz.</w:t>
      </w:r>
    </w:p>
    <w:p w14:paraId="1BE08E18" w14:textId="77777777" w:rsidR="001163D6" w:rsidRPr="00E90E6A" w:rsidRDefault="001163D6" w:rsidP="001163D6">
      <w:pPr>
        <w:jc w:val="both"/>
      </w:pPr>
      <w:r w:rsidRPr="00E90E6A">
        <w:t xml:space="preserve">Report </w:t>
      </w:r>
      <w:hyperlink r:id="rId111" w:history="1">
        <w:r w:rsidRPr="00E90E6A">
          <w:rPr>
            <w:rStyle w:val="Hyperlink"/>
          </w:rPr>
          <w:t>ITU-R M.2227</w:t>
        </w:r>
      </w:hyperlink>
      <w:r w:rsidRPr="00E90E6A">
        <w:t xml:space="preserve"> describes applications, deployment scenarios, technical characteristics, and specifications of</w:t>
      </w:r>
      <w:r w:rsidR="00B17BDD" w:rsidRPr="00E90E6A">
        <w:t xml:space="preserve"> </w:t>
      </w:r>
      <w:r w:rsidR="00B17BDD" w:rsidRPr="00E90E6A">
        <w:rPr>
          <w:lang w:eastAsia="ja-JP"/>
        </w:rPr>
        <w:t>MGWS</w:t>
      </w:r>
      <w:r w:rsidRPr="00E90E6A">
        <w:t>.</w:t>
      </w:r>
    </w:p>
    <w:p w14:paraId="10B7F3A8" w14:textId="77777777" w:rsidR="001163D6" w:rsidRPr="00E90E6A" w:rsidRDefault="001163D6" w:rsidP="001163D6">
      <w:pPr>
        <w:pStyle w:val="Heading2"/>
      </w:pPr>
      <w:r w:rsidRPr="00E90E6A">
        <w:lastRenderedPageBreak/>
        <w:t>8.5</w:t>
      </w:r>
      <w:r w:rsidRPr="00E90E6A">
        <w:tab/>
        <w:t xml:space="preserve">Wide-area </w:t>
      </w:r>
      <w:r w:rsidR="00D357A9" w:rsidRPr="00E90E6A">
        <w:t>s</w:t>
      </w:r>
      <w:r w:rsidRPr="00E90E6A">
        <w:t xml:space="preserve">ensor and </w:t>
      </w:r>
      <w:r w:rsidR="00D357A9" w:rsidRPr="00E90E6A">
        <w:t>a</w:t>
      </w:r>
      <w:r w:rsidRPr="00E90E6A">
        <w:t xml:space="preserve">ctuator </w:t>
      </w:r>
      <w:r w:rsidR="00D357A9" w:rsidRPr="00E90E6A">
        <w:t>n</w:t>
      </w:r>
      <w:r w:rsidRPr="00E90E6A">
        <w:t xml:space="preserve">etwork </w:t>
      </w:r>
      <w:r w:rsidR="00D357A9" w:rsidRPr="00E90E6A">
        <w:t>s</w:t>
      </w:r>
      <w:r w:rsidRPr="00E90E6A">
        <w:t>ystems</w:t>
      </w:r>
    </w:p>
    <w:p w14:paraId="7C0B2BB3" w14:textId="77777777" w:rsidR="001163D6" w:rsidRPr="00E90E6A" w:rsidRDefault="001163D6" w:rsidP="001163D6">
      <w:pPr>
        <w:jc w:val="both"/>
      </w:pPr>
      <w:r w:rsidRPr="00E90E6A">
        <w:t>Wide-area sensor and/or actuator network (WASN) systems support machine-to-machine communications to a large number of sensors and/or actuators.</w:t>
      </w:r>
    </w:p>
    <w:p w14:paraId="539870A8" w14:textId="77777777" w:rsidR="001163D6" w:rsidRPr="00E90E6A" w:rsidRDefault="001163D6" w:rsidP="001163D6">
      <w:pPr>
        <w:jc w:val="both"/>
      </w:pPr>
      <w:r w:rsidRPr="00E90E6A">
        <w:t xml:space="preserve">Recommendation </w:t>
      </w:r>
      <w:hyperlink r:id="rId112" w:history="1">
        <w:r w:rsidRPr="00E90E6A">
          <w:rPr>
            <w:rStyle w:val="Hyperlink"/>
          </w:rPr>
          <w:t>ITU-R M.2002</w:t>
        </w:r>
      </w:hyperlink>
      <w:r w:rsidRPr="00E90E6A">
        <w:t xml:space="preserve"> provides the objectives, system characteristics, functional requirements, service applications and fundamental network functionalities for mobile WAS providing communications to a large number of ubiquitous sensors and/or actuators scattered over wide areas in the land mobile service. The key objective of WASN systems is to support machine-to-machine service applications irrespective of machine location.</w:t>
      </w:r>
    </w:p>
    <w:p w14:paraId="1A26B5F9" w14:textId="77777777" w:rsidR="001163D6" w:rsidRPr="00E90E6A" w:rsidRDefault="001163D6" w:rsidP="001163D6">
      <w:pPr>
        <w:jc w:val="both"/>
      </w:pPr>
      <w:r w:rsidRPr="00E90E6A">
        <w:t xml:space="preserve">Report </w:t>
      </w:r>
      <w:hyperlink r:id="rId113" w:history="1">
        <w:r w:rsidRPr="00E90E6A">
          <w:rPr>
            <w:rStyle w:val="Hyperlink"/>
          </w:rPr>
          <w:t>ITU-R M.2224</w:t>
        </w:r>
      </w:hyperlink>
      <w:r w:rsidRPr="00E90E6A">
        <w:t xml:space="preserve"> provides detailed information for system design policy, the wireless applications and examples of WASN systems for information sharing.</w:t>
      </w:r>
    </w:p>
    <w:p w14:paraId="5A1FDC3C" w14:textId="77777777" w:rsidR="001163D6" w:rsidRPr="00E90E6A" w:rsidRDefault="001163D6" w:rsidP="001163D6">
      <w:pPr>
        <w:pStyle w:val="Heading1"/>
        <w:tabs>
          <w:tab w:val="center" w:pos="4819"/>
        </w:tabs>
        <w:jc w:val="both"/>
      </w:pPr>
      <w:bookmarkStart w:id="50" w:name="_9_Trunked_Systems_1"/>
      <w:bookmarkStart w:id="51" w:name="_Toc34039633"/>
      <w:bookmarkStart w:id="52" w:name="_Toc147734040"/>
      <w:bookmarkEnd w:id="50"/>
      <w:r w:rsidRPr="00E90E6A">
        <w:t>9</w:t>
      </w:r>
      <w:r w:rsidRPr="00E90E6A">
        <w:tab/>
        <w:t xml:space="preserve">Trunked </w:t>
      </w:r>
      <w:r w:rsidR="008F1093" w:rsidRPr="00E90E6A">
        <w:t>s</w:t>
      </w:r>
      <w:r w:rsidRPr="00E90E6A">
        <w:t>ystems</w:t>
      </w:r>
      <w:bookmarkEnd w:id="49"/>
      <w:bookmarkEnd w:id="51"/>
      <w:bookmarkEnd w:id="52"/>
    </w:p>
    <w:p w14:paraId="1350CE47" w14:textId="77777777" w:rsidR="001163D6" w:rsidRPr="00E90E6A" w:rsidRDefault="001163D6" w:rsidP="001163D6">
      <w:pPr>
        <w:jc w:val="both"/>
      </w:pPr>
      <w:r w:rsidRPr="00E90E6A">
        <w:t xml:space="preserve">Analogue trunked systems were developed in the 1980s as a way of achieving more spectrally efficient dispatch land mobile systems that could also be interconnected with the PSTN. Analogue trunked systems are no longer being deployed. </w:t>
      </w:r>
    </w:p>
    <w:p w14:paraId="1E064386" w14:textId="77777777" w:rsidR="001163D6" w:rsidRPr="00E90E6A" w:rsidRDefault="001163D6" w:rsidP="001163D6">
      <w:pPr>
        <w:jc w:val="both"/>
        <w:rPr>
          <w:szCs w:val="24"/>
        </w:rPr>
      </w:pPr>
      <w:r w:rsidRPr="00E90E6A">
        <w:rPr>
          <w:szCs w:val="24"/>
        </w:rPr>
        <w:t xml:space="preserve">Digital trunked systems of the type that were developed in the 1990s are described in Report </w:t>
      </w:r>
      <w:hyperlink r:id="rId114" w:history="1">
        <w:r w:rsidRPr="00E90E6A">
          <w:rPr>
            <w:rStyle w:val="Hyperlink"/>
            <w:szCs w:val="24"/>
          </w:rPr>
          <w:t>ITU-R M.2014</w:t>
        </w:r>
      </w:hyperlink>
      <w:r w:rsidRPr="00E90E6A">
        <w:rPr>
          <w:szCs w:val="24"/>
        </w:rPr>
        <w:t xml:space="preserve"> revised in 2016, entitled “</w:t>
      </w:r>
      <w:r w:rsidRPr="00E90E6A">
        <w:rPr>
          <w:bCs/>
          <w:szCs w:val="24"/>
        </w:rPr>
        <w:t>Digital land mobile systems for dispatch traffic”</w:t>
      </w:r>
      <w:r w:rsidRPr="00E90E6A">
        <w:rPr>
          <w:szCs w:val="24"/>
        </w:rPr>
        <w:t>.</w:t>
      </w:r>
    </w:p>
    <w:p w14:paraId="71593B53" w14:textId="77777777" w:rsidR="001163D6" w:rsidRPr="00E90E6A" w:rsidRDefault="001163D6" w:rsidP="001163D6">
      <w:pPr>
        <w:jc w:val="both"/>
      </w:pPr>
      <w:r w:rsidRPr="00E90E6A">
        <w:t xml:space="preserve">Descriptions of the technical and operational characteristics of trunked systems are summarised in </w:t>
      </w:r>
      <w:hyperlink r:id="rId115" w:history="1">
        <w:r w:rsidRPr="00E90E6A">
          <w:rPr>
            <w:rStyle w:val="Hyperlink"/>
          </w:rPr>
          <w:t>Volume 3</w:t>
        </w:r>
      </w:hyperlink>
      <w:r w:rsidRPr="00E90E6A">
        <w:t xml:space="preserve"> “Dispatch and Advanced Messaging Systems” of the Land Mobile Handbook published by the ITU-R in 2005.</w:t>
      </w:r>
    </w:p>
    <w:p w14:paraId="0745E295" w14:textId="77777777" w:rsidR="001163D6" w:rsidRPr="00E90E6A" w:rsidRDefault="001163D6" w:rsidP="007A436D">
      <w:pPr>
        <w:pStyle w:val="Heading1"/>
      </w:pPr>
      <w:bookmarkStart w:id="53" w:name="_Toc129784214"/>
      <w:bookmarkStart w:id="54" w:name="_Toc34039634"/>
      <w:bookmarkStart w:id="55" w:name="_Toc147734041"/>
      <w:r w:rsidRPr="00E90E6A">
        <w:t>10</w:t>
      </w:r>
      <w:r w:rsidRPr="00E90E6A">
        <w:tab/>
        <w:t xml:space="preserve">Cellular </w:t>
      </w:r>
      <w:r w:rsidR="007A436D" w:rsidRPr="00E90E6A">
        <w:t>s</w:t>
      </w:r>
      <w:r w:rsidRPr="00E90E6A">
        <w:t>ystems</w:t>
      </w:r>
      <w:r w:rsidRPr="00E90E6A">
        <w:rPr>
          <w:rStyle w:val="FootnoteReference"/>
          <w:b w:val="0"/>
          <w:bCs/>
        </w:rPr>
        <w:footnoteReference w:id="4"/>
      </w:r>
      <w:bookmarkEnd w:id="53"/>
      <w:bookmarkEnd w:id="54"/>
      <w:bookmarkEnd w:id="55"/>
    </w:p>
    <w:p w14:paraId="1355A35E" w14:textId="77777777" w:rsidR="001163D6" w:rsidRPr="00E90E6A" w:rsidRDefault="001163D6" w:rsidP="001163D6">
      <w:pPr>
        <w:jc w:val="both"/>
      </w:pPr>
      <w:bookmarkStart w:id="56" w:name="_Toc129784215"/>
      <w:r w:rsidRPr="00E90E6A">
        <w:t xml:space="preserve">Cellular systems started operations in the early 1980s to support public communications for mobile users. The first-generation systems used bulky analogue radio equipment and could only be used in vehicles. The services provided by cellular systems became very successful and as technology advanced, including the use of digital techniques, better systems were deployed that enable the use of hand-held mobile stations. These second-generation systems using digital transmission techniques started to be deployed in the early 1990s. Their integration is covered in Recommendation </w:t>
      </w:r>
      <w:hyperlink r:id="rId116" w:history="1">
        <w:r w:rsidRPr="00E90E6A">
          <w:rPr>
            <w:rStyle w:val="Hyperlink"/>
          </w:rPr>
          <w:t>ITU-R M.1074</w:t>
        </w:r>
      </w:hyperlink>
      <w:r w:rsidRPr="00E90E6A">
        <w:t xml:space="preserve"> and Report </w:t>
      </w:r>
      <w:hyperlink r:id="rId117" w:history="1">
        <w:r w:rsidRPr="00E90E6A">
          <w:rPr>
            <w:rStyle w:val="Hyperlink"/>
          </w:rPr>
          <w:t>ITU-R M.1157</w:t>
        </w:r>
      </w:hyperlink>
      <w:r w:rsidRPr="00E90E6A">
        <w:t xml:space="preserve">. Report </w:t>
      </w:r>
      <w:hyperlink r:id="rId118" w:history="1">
        <w:r w:rsidRPr="00E90E6A">
          <w:rPr>
            <w:rStyle w:val="Hyperlink"/>
          </w:rPr>
          <w:t>ITU-R M.1156</w:t>
        </w:r>
      </w:hyperlink>
      <w:r w:rsidRPr="00E90E6A">
        <w:t xml:space="preserve"> covers various generic and specific aspects of these public land mobile cellular telephone systems. The adaptation of mobile </w:t>
      </w:r>
      <w:r w:rsidR="006C4902" w:rsidRPr="00E90E6A">
        <w:t>r</w:t>
      </w:r>
      <w:r w:rsidRPr="00E90E6A">
        <w:t xml:space="preserve">adiocommunication technology to the needs of developing countries is addressed in Report </w:t>
      </w:r>
      <w:hyperlink r:id="rId119" w:history="1">
        <w:r w:rsidRPr="00E90E6A">
          <w:rPr>
            <w:rStyle w:val="Hyperlink"/>
          </w:rPr>
          <w:t>ITU-R M.1155</w:t>
        </w:r>
      </w:hyperlink>
      <w:r w:rsidRPr="00E90E6A">
        <w:t xml:space="preserve">. The characteristics of digital cellular land mobile telecommunication systems are collected in Recommendation </w:t>
      </w:r>
      <w:hyperlink r:id="rId120" w:history="1">
        <w:r w:rsidRPr="00E90E6A">
          <w:rPr>
            <w:rStyle w:val="Hyperlink"/>
          </w:rPr>
          <w:t>ITU-R M.1073</w:t>
        </w:r>
      </w:hyperlink>
      <w:r w:rsidRPr="00E90E6A">
        <w:t>, which has undergone revisions over the years to reflect the latest standards (the most recent one is dated 2012).</w:t>
      </w:r>
    </w:p>
    <w:p w14:paraId="5768FCE0" w14:textId="77777777" w:rsidR="001163D6" w:rsidRPr="00E90E6A" w:rsidRDefault="001163D6" w:rsidP="001163D6">
      <w:pPr>
        <w:jc w:val="both"/>
      </w:pPr>
      <w:r w:rsidRPr="00E90E6A">
        <w:t xml:space="preserve">IMT-2000 are third-generation systems that started to be deployed in the year 2000, and recommendations and guidance for the evolution of pre-IMT-2000 systems towards IMT-2000 are provided in Recommendation </w:t>
      </w:r>
      <w:hyperlink r:id="rId121" w:history="1">
        <w:r w:rsidRPr="00E90E6A">
          <w:rPr>
            <w:rStyle w:val="Hyperlink"/>
          </w:rPr>
          <w:t>ITU-R M.1308</w:t>
        </w:r>
      </w:hyperlink>
      <w:r w:rsidRPr="00E90E6A">
        <w:t xml:space="preserve"> and </w:t>
      </w:r>
      <w:hyperlink r:id="rId122" w:history="1">
        <w:r w:rsidRPr="00E90E6A">
          <w:rPr>
            <w:rStyle w:val="Hyperlink"/>
          </w:rPr>
          <w:t>Volume 2</w:t>
        </w:r>
      </w:hyperlink>
      <w:r w:rsidRPr="00E90E6A">
        <w:t xml:space="preserve"> of the Land Mobile Handbook.</w:t>
      </w:r>
    </w:p>
    <w:p w14:paraId="71BA1243" w14:textId="77777777" w:rsidR="001163D6" w:rsidRPr="00445985" w:rsidRDefault="001163D6" w:rsidP="00984754">
      <w:pPr>
        <w:jc w:val="both"/>
        <w:rPr>
          <w:spacing w:val="-2"/>
          <w:lang w:eastAsia="en-GB"/>
        </w:rPr>
      </w:pPr>
      <w:r w:rsidRPr="00445985">
        <w:rPr>
          <w:spacing w:val="-2"/>
        </w:rPr>
        <w:t xml:space="preserve">Recommendation </w:t>
      </w:r>
      <w:hyperlink r:id="rId123" w:history="1">
        <w:r w:rsidRPr="00445985">
          <w:rPr>
            <w:rStyle w:val="Hyperlink"/>
            <w:spacing w:val="-2"/>
          </w:rPr>
          <w:t>ITU-R</w:t>
        </w:r>
        <w:r w:rsidRPr="00445985">
          <w:rPr>
            <w:rStyle w:val="Hyperlink"/>
            <w:spacing w:val="-2"/>
            <w:lang w:eastAsia="en-GB"/>
          </w:rPr>
          <w:t xml:space="preserve"> M.1767</w:t>
        </w:r>
      </w:hyperlink>
      <w:r w:rsidRPr="00445985">
        <w:rPr>
          <w:spacing w:val="-2"/>
        </w:rPr>
        <w:t xml:space="preserve"> </w:t>
      </w:r>
      <w:r w:rsidRPr="00445985">
        <w:rPr>
          <w:spacing w:val="-2"/>
          <w:lang w:eastAsia="en-GB"/>
        </w:rPr>
        <w:t xml:space="preserve">establishes a protection criterion of </w:t>
      </w:r>
      <w:r w:rsidRPr="00445985">
        <w:rPr>
          <w:spacing w:val="-2"/>
        </w:rPr>
        <w:t xml:space="preserve">land mobile systems from terrestrial digital video and audio broadcasting systems in the VHF </w:t>
      </w:r>
      <w:r w:rsidRPr="00445985">
        <w:rPr>
          <w:spacing w:val="-2"/>
          <w:lang w:eastAsia="en-GB"/>
        </w:rPr>
        <w:t xml:space="preserve">(174-230 MHz) </w:t>
      </w:r>
      <w:r w:rsidRPr="00445985">
        <w:rPr>
          <w:spacing w:val="-2"/>
        </w:rPr>
        <w:t xml:space="preserve">and UHF </w:t>
      </w:r>
      <w:r w:rsidRPr="00445985">
        <w:rPr>
          <w:spacing w:val="-2"/>
          <w:lang w:eastAsia="en-GB"/>
        </w:rPr>
        <w:t>(470</w:t>
      </w:r>
      <w:r w:rsidRPr="00445985">
        <w:rPr>
          <w:spacing w:val="-2"/>
          <w:lang w:eastAsia="en-GB"/>
        </w:rPr>
        <w:noBreakHyphen/>
        <w:t xml:space="preserve">862 MHz) </w:t>
      </w:r>
      <w:r w:rsidRPr="00445985">
        <w:rPr>
          <w:spacing w:val="-2"/>
        </w:rPr>
        <w:t>shared bands</w:t>
      </w:r>
      <w:r w:rsidRPr="00445985">
        <w:rPr>
          <w:spacing w:val="-2"/>
          <w:lang w:eastAsia="en-GB"/>
        </w:rPr>
        <w:t xml:space="preserve"> allocated on a primary basis, where appropriate. It provides the </w:t>
      </w:r>
      <w:r w:rsidRPr="00445985">
        <w:rPr>
          <w:spacing w:val="-2"/>
          <w:lang w:eastAsia="en-GB"/>
        </w:rPr>
        <w:lastRenderedPageBreak/>
        <w:t>methodology and formulas to assess the maximum allowable field strength of digital terrestrial broadcasting signals into the land mobile system bandwidth, also taking into account the case of potential partial overlap in frequencies between both systems. Some examples are provided to illustrate the use of this methodology. In addition, for some specific types of land mobile systems and specific types of interfering digital television signals, measured values of protection ratios are included.</w:t>
      </w:r>
    </w:p>
    <w:p w14:paraId="0A5B7BF8" w14:textId="77777777" w:rsidR="001163D6" w:rsidRPr="00E90E6A" w:rsidRDefault="001163D6" w:rsidP="00984754">
      <w:pPr>
        <w:jc w:val="both"/>
        <w:rPr>
          <w:lang w:eastAsia="en-GB"/>
        </w:rPr>
      </w:pPr>
      <w:r w:rsidRPr="00E90E6A">
        <w:rPr>
          <w:lang w:eastAsia="en-GB"/>
        </w:rPr>
        <w:t xml:space="preserve">Report </w:t>
      </w:r>
      <w:hyperlink r:id="rId124" w:history="1">
        <w:r w:rsidRPr="00E90E6A">
          <w:rPr>
            <w:rStyle w:val="Hyperlink"/>
            <w:lang w:eastAsia="en-GB"/>
          </w:rPr>
          <w:t>ITU-R M.2264</w:t>
        </w:r>
      </w:hyperlink>
      <w:r w:rsidRPr="00E90E6A">
        <w:rPr>
          <w:lang w:eastAsia="en-GB"/>
        </w:rPr>
        <w:t xml:space="preserve"> provides guidance on the development of frequency arrangements for systems operating in large contiguous bandwidths in the mobile service, with a view to assisting administrations on spectrum planning issues. </w:t>
      </w:r>
    </w:p>
    <w:p w14:paraId="72AF94A9" w14:textId="77777777" w:rsidR="001163D6" w:rsidRPr="00E90E6A" w:rsidRDefault="001163D6" w:rsidP="001163D6">
      <w:pPr>
        <w:pStyle w:val="Heading1"/>
        <w:spacing w:before="240"/>
        <w:ind w:left="0" w:firstLine="0"/>
        <w:jc w:val="both"/>
      </w:pPr>
      <w:bookmarkStart w:id="57" w:name="_Toc34039635"/>
      <w:bookmarkStart w:id="58" w:name="_Toc147734042"/>
      <w:r w:rsidRPr="00E90E6A">
        <w:t>11</w:t>
      </w:r>
      <w:r w:rsidRPr="00E90E6A">
        <w:tab/>
        <w:t xml:space="preserve">Cordless </w:t>
      </w:r>
      <w:r w:rsidR="00984754" w:rsidRPr="00E90E6A">
        <w:t>t</w:t>
      </w:r>
      <w:r w:rsidRPr="00E90E6A">
        <w:t xml:space="preserve">elecommunication </w:t>
      </w:r>
      <w:r w:rsidR="00984754" w:rsidRPr="00E90E6A">
        <w:t>s</w:t>
      </w:r>
      <w:r w:rsidRPr="00E90E6A">
        <w:t>ystems</w:t>
      </w:r>
      <w:bookmarkEnd w:id="56"/>
      <w:bookmarkEnd w:id="57"/>
      <w:bookmarkEnd w:id="58"/>
    </w:p>
    <w:p w14:paraId="54E700BE" w14:textId="77777777" w:rsidR="001163D6" w:rsidRPr="00E90E6A" w:rsidRDefault="001163D6" w:rsidP="001163D6">
      <w:pPr>
        <w:jc w:val="both"/>
      </w:pPr>
      <w:r w:rsidRPr="00E90E6A">
        <w:t xml:space="preserve">Cordless telecommunication systems, including cordless telephones, provide the ability to communicate in areas of up to a few hundred meters and can be connected to the public switched telephone network. A </w:t>
      </w:r>
      <w:r w:rsidR="00984754" w:rsidRPr="00E90E6A">
        <w:t xml:space="preserve">recommendation </w:t>
      </w:r>
      <w:r w:rsidRPr="00E90E6A">
        <w:t xml:space="preserve">and a </w:t>
      </w:r>
      <w:r w:rsidR="00984754" w:rsidRPr="00E90E6A">
        <w:t xml:space="preserve">report </w:t>
      </w:r>
      <w:r w:rsidRPr="00E90E6A">
        <w:t xml:space="preserve">cover the characteristics of such systems: </w:t>
      </w:r>
    </w:p>
    <w:p w14:paraId="3D1461D9" w14:textId="77777777" w:rsidR="001163D6" w:rsidRPr="00E90E6A" w:rsidRDefault="00984754" w:rsidP="00984754">
      <w:pPr>
        <w:pStyle w:val="enumlev1"/>
        <w:jc w:val="both"/>
        <w:rPr>
          <w:color w:val="000000"/>
        </w:rPr>
      </w:pPr>
      <w:r w:rsidRPr="00E90E6A">
        <w:t>–</w:t>
      </w:r>
      <w:r w:rsidRPr="00E90E6A">
        <w:tab/>
      </w:r>
      <w:r w:rsidR="001163D6" w:rsidRPr="00E90E6A">
        <w:t xml:space="preserve">Recommendation </w:t>
      </w:r>
      <w:hyperlink r:id="rId125" w:history="1">
        <w:r w:rsidR="001163D6" w:rsidRPr="00E90E6A">
          <w:rPr>
            <w:rStyle w:val="Hyperlink"/>
          </w:rPr>
          <w:t xml:space="preserve">ITU-R </w:t>
        </w:r>
        <w:r w:rsidR="001163D6" w:rsidRPr="00E90E6A">
          <w:rPr>
            <w:rStyle w:val="Hyperlink"/>
            <w:szCs w:val="24"/>
          </w:rPr>
          <w:t>M.1033</w:t>
        </w:r>
      </w:hyperlink>
      <w:r w:rsidR="001163D6" w:rsidRPr="00E90E6A">
        <w:rPr>
          <w:color w:val="000000"/>
          <w:szCs w:val="24"/>
        </w:rPr>
        <w:t xml:space="preserve">, </w:t>
      </w:r>
      <w:r w:rsidR="001163D6" w:rsidRPr="00E90E6A">
        <w:rPr>
          <w:i/>
          <w:iCs/>
          <w:color w:val="000000"/>
        </w:rPr>
        <w:t>Technical and operational characteristics of cordless telephones and cordless telecommunication systems</w:t>
      </w:r>
      <w:r w:rsidR="001163D6" w:rsidRPr="00E90E6A">
        <w:rPr>
          <w:color w:val="000000"/>
        </w:rPr>
        <w:t>.</w:t>
      </w:r>
    </w:p>
    <w:p w14:paraId="51FAA017" w14:textId="77777777" w:rsidR="001163D6" w:rsidRPr="00E90E6A" w:rsidRDefault="00984754" w:rsidP="00984754">
      <w:pPr>
        <w:pStyle w:val="enumlev1"/>
        <w:jc w:val="both"/>
        <w:rPr>
          <w:color w:val="000000"/>
        </w:rPr>
      </w:pPr>
      <w:r w:rsidRPr="00E90E6A">
        <w:t>–</w:t>
      </w:r>
      <w:r w:rsidRPr="00E90E6A">
        <w:tab/>
      </w:r>
      <w:r w:rsidR="001163D6" w:rsidRPr="00E90E6A">
        <w:t xml:space="preserve">Report </w:t>
      </w:r>
      <w:hyperlink r:id="rId126" w:history="1">
        <w:r w:rsidR="001163D6" w:rsidRPr="00E90E6A">
          <w:rPr>
            <w:rStyle w:val="Hyperlink"/>
          </w:rPr>
          <w:t xml:space="preserve">ITU-R </w:t>
        </w:r>
        <w:r w:rsidR="001163D6" w:rsidRPr="00E90E6A">
          <w:rPr>
            <w:rStyle w:val="Hyperlink"/>
            <w:szCs w:val="24"/>
          </w:rPr>
          <w:t>M.1025</w:t>
        </w:r>
      </w:hyperlink>
      <w:r w:rsidR="001163D6" w:rsidRPr="00E90E6A">
        <w:rPr>
          <w:color w:val="000000"/>
          <w:szCs w:val="24"/>
        </w:rPr>
        <w:t xml:space="preserve">, </w:t>
      </w:r>
      <w:r w:rsidR="001163D6" w:rsidRPr="00E90E6A">
        <w:rPr>
          <w:i/>
          <w:iCs/>
          <w:color w:val="000000"/>
        </w:rPr>
        <w:t>Technical and operating characteristics of cordless telephones</w:t>
      </w:r>
      <w:r w:rsidR="001163D6" w:rsidRPr="00E90E6A">
        <w:rPr>
          <w:color w:val="000000"/>
        </w:rPr>
        <w:t>.</w:t>
      </w:r>
    </w:p>
    <w:p w14:paraId="16DC7F87" w14:textId="77777777" w:rsidR="001163D6" w:rsidRPr="00E90E6A" w:rsidRDefault="001163D6" w:rsidP="001163D6">
      <w:pPr>
        <w:pStyle w:val="Heading1"/>
        <w:spacing w:before="240"/>
        <w:ind w:left="0" w:firstLine="0"/>
        <w:jc w:val="both"/>
      </w:pPr>
      <w:bookmarkStart w:id="59" w:name="_Toc129784216"/>
      <w:bookmarkStart w:id="60" w:name="_Toc34039636"/>
      <w:bookmarkStart w:id="61" w:name="_Toc147734043"/>
      <w:r w:rsidRPr="00E90E6A">
        <w:t>12</w:t>
      </w:r>
      <w:r w:rsidRPr="00E90E6A">
        <w:tab/>
        <w:t xml:space="preserve">Personal </w:t>
      </w:r>
      <w:r w:rsidR="002D683C" w:rsidRPr="00E90E6A">
        <w:t>r</w:t>
      </w:r>
      <w:r w:rsidRPr="00E90E6A">
        <w:t>adio</w:t>
      </w:r>
      <w:bookmarkEnd w:id="59"/>
      <w:bookmarkEnd w:id="60"/>
      <w:bookmarkEnd w:id="61"/>
    </w:p>
    <w:p w14:paraId="24152A79" w14:textId="77777777" w:rsidR="001163D6" w:rsidRPr="00E90E6A" w:rsidRDefault="001163D6" w:rsidP="001163D6">
      <w:pPr>
        <w:jc w:val="both"/>
      </w:pPr>
      <w:r w:rsidRPr="00E90E6A">
        <w:t xml:space="preserve">Personal radio refers to the use of personal radio devices for direct communications without a central controller or infrastructure network. These systems are sometimes referred to as wireless ad-hoc networks or wireless peer-to-peer networks. Currently, there are no </w:t>
      </w:r>
      <w:r w:rsidR="002D683C" w:rsidRPr="00E90E6A">
        <w:t>r</w:t>
      </w:r>
      <w:r w:rsidRPr="00E90E6A">
        <w:t xml:space="preserve">ecommendations or </w:t>
      </w:r>
      <w:r w:rsidR="002D683C" w:rsidRPr="00E90E6A">
        <w:t>r</w:t>
      </w:r>
      <w:r w:rsidRPr="00E90E6A">
        <w:t>eports in force on this topic.</w:t>
      </w:r>
    </w:p>
    <w:p w14:paraId="5B0B21EC" w14:textId="77777777" w:rsidR="001163D6" w:rsidRPr="00E90E6A" w:rsidRDefault="001163D6" w:rsidP="004B4AAF">
      <w:pPr>
        <w:pStyle w:val="Heading1"/>
        <w:spacing w:before="240"/>
      </w:pPr>
      <w:bookmarkStart w:id="62" w:name="_13_Other_Systems"/>
      <w:bookmarkStart w:id="63" w:name="_Toc129784217"/>
      <w:bookmarkStart w:id="64" w:name="_Toc34039637"/>
      <w:bookmarkStart w:id="65" w:name="_Toc147734044"/>
      <w:bookmarkEnd w:id="62"/>
      <w:r w:rsidRPr="00E90E6A">
        <w:t>13</w:t>
      </w:r>
      <w:r w:rsidRPr="00E90E6A">
        <w:tab/>
        <w:t xml:space="preserve">Other </w:t>
      </w:r>
      <w:r w:rsidR="002D683C" w:rsidRPr="00E90E6A">
        <w:t>s</w:t>
      </w:r>
      <w:r w:rsidRPr="00E90E6A">
        <w:t>ystems (</w:t>
      </w:r>
      <w:r w:rsidR="002D683C" w:rsidRPr="00E90E6A">
        <w:t>p</w:t>
      </w:r>
      <w:r w:rsidRPr="00E90E6A">
        <w:t xml:space="preserve">aging </w:t>
      </w:r>
      <w:r w:rsidR="002D683C" w:rsidRPr="00E90E6A">
        <w:t>s</w:t>
      </w:r>
      <w:r w:rsidRPr="00E90E6A">
        <w:t xml:space="preserve">ystems, </w:t>
      </w:r>
      <w:r w:rsidR="002D683C" w:rsidRPr="00E90E6A">
        <w:t>c</w:t>
      </w:r>
      <w:r w:rsidRPr="00E90E6A">
        <w:t xml:space="preserve">onventional </w:t>
      </w:r>
      <w:r w:rsidR="002D683C" w:rsidRPr="00E90E6A">
        <w:t>s</w:t>
      </w:r>
      <w:r w:rsidRPr="00E90E6A">
        <w:t xml:space="preserve">ystems, </w:t>
      </w:r>
      <w:r w:rsidR="002D683C" w:rsidRPr="00E90E6A">
        <w:t>m</w:t>
      </w:r>
      <w:r w:rsidRPr="00E90E6A">
        <w:t xml:space="preserve">achine </w:t>
      </w:r>
      <w:r w:rsidR="00E041C5" w:rsidRPr="00E90E6A">
        <w:t>c</w:t>
      </w:r>
      <w:r w:rsidRPr="00E90E6A">
        <w:t>ommunications)</w:t>
      </w:r>
      <w:bookmarkEnd w:id="63"/>
      <w:bookmarkEnd w:id="64"/>
      <w:bookmarkEnd w:id="65"/>
    </w:p>
    <w:p w14:paraId="55213CE4" w14:textId="77777777" w:rsidR="001163D6" w:rsidRPr="00E90E6A" w:rsidRDefault="001163D6" w:rsidP="004B4AAF">
      <w:pPr>
        <w:jc w:val="both"/>
      </w:pPr>
      <w:r w:rsidRPr="00E90E6A">
        <w:rPr>
          <w:bCs/>
          <w:i/>
        </w:rPr>
        <w:t>Paging systems:</w:t>
      </w:r>
      <w:r w:rsidRPr="00E90E6A">
        <w:rPr>
          <w:i/>
        </w:rPr>
        <w:t xml:space="preserve"> </w:t>
      </w:r>
      <w:r w:rsidRPr="00E90E6A">
        <w:t xml:space="preserve">In the 1980s and 1990s, a solution emerged to reach people but with the advances in and widespread deployment of cellular systems, dedicated paging systems have fallen in disuse. However, advanced paging functions are integrated with other communication systems. Recommendation </w:t>
      </w:r>
      <w:hyperlink r:id="rId127" w:history="1">
        <w:r w:rsidRPr="00E90E6A">
          <w:rPr>
            <w:rStyle w:val="Hyperlink"/>
          </w:rPr>
          <w:t>ITU</w:t>
        </w:r>
        <w:r w:rsidRPr="00E90E6A">
          <w:rPr>
            <w:rStyle w:val="Hyperlink"/>
          </w:rPr>
          <w:noBreakHyphen/>
          <w:t>R M.584</w:t>
        </w:r>
      </w:hyperlink>
      <w:r w:rsidRPr="00E90E6A">
        <w:t xml:space="preserve"> describes the operational characteristics, including codes and formats, of the prevailing systems in the 1980s and 1990s. A more recent handbook, </w:t>
      </w:r>
      <w:hyperlink r:id="rId128" w:history="1">
        <w:r w:rsidRPr="00E90E6A">
          <w:rPr>
            <w:rStyle w:val="Hyperlink"/>
          </w:rPr>
          <w:t>Volume 3</w:t>
        </w:r>
      </w:hyperlink>
      <w:r w:rsidRPr="00E90E6A">
        <w:t xml:space="preserve"> of the Land Mobile </w:t>
      </w:r>
      <w:r w:rsidR="00E13705" w:rsidRPr="00E90E6A">
        <w:t>H</w:t>
      </w:r>
      <w:r w:rsidRPr="00E90E6A">
        <w:t>andbook, describes some advanced messaging systems.</w:t>
      </w:r>
    </w:p>
    <w:p w14:paraId="7729CEB7" w14:textId="77777777" w:rsidR="001163D6" w:rsidRPr="00E90E6A" w:rsidRDefault="001163D6" w:rsidP="004B4AAF">
      <w:pPr>
        <w:jc w:val="both"/>
      </w:pPr>
      <w:r w:rsidRPr="00E90E6A">
        <w:rPr>
          <w:i/>
          <w:iCs/>
        </w:rPr>
        <w:t>Conventional digital land mobile radio:</w:t>
      </w:r>
      <w:r w:rsidRPr="00E90E6A">
        <w:t xml:space="preserve"> Report </w:t>
      </w:r>
      <w:hyperlink r:id="rId129" w:history="1">
        <w:r w:rsidRPr="00E90E6A">
          <w:rPr>
            <w:rStyle w:val="Hyperlink"/>
          </w:rPr>
          <w:t>ITU-R M.2474</w:t>
        </w:r>
      </w:hyperlink>
      <w:r w:rsidRPr="00E90E6A">
        <w:t xml:space="preserve"> deals with the technical and operational characteristics of conventional (non-cellular) digital land mobile radio (CDLMR) systems that provide capabilities required for specific user groups/applications, such as governmental, mining, health, hospitality, transportations, disaster relief, industrial, manufacturing, construction, etc. This</w:t>
      </w:r>
      <w:r w:rsidR="004B4AAF">
        <w:t> </w:t>
      </w:r>
      <w:r w:rsidRPr="00E90E6A">
        <w:t>report also includes information on approaches to frequency assignments for CDLMR.</w:t>
      </w:r>
    </w:p>
    <w:p w14:paraId="19EC4528" w14:textId="77777777" w:rsidR="001163D6" w:rsidRPr="00E90E6A" w:rsidRDefault="001163D6" w:rsidP="00445985">
      <w:pPr>
        <w:jc w:val="both"/>
        <w:rPr>
          <w:sz w:val="16"/>
          <w:szCs w:val="16"/>
          <w:lang w:eastAsia="zh-CN" w:bidi="he-IL"/>
        </w:rPr>
      </w:pPr>
      <w:r w:rsidRPr="00E90E6A">
        <w:rPr>
          <w:i/>
          <w:iCs/>
        </w:rPr>
        <w:t>Machine-</w:t>
      </w:r>
      <w:r w:rsidR="00BC1BEB" w:rsidRPr="00E90E6A">
        <w:rPr>
          <w:i/>
          <w:iCs/>
        </w:rPr>
        <w:t>t</w:t>
      </w:r>
      <w:r w:rsidRPr="00E90E6A">
        <w:rPr>
          <w:i/>
          <w:iCs/>
        </w:rPr>
        <w:t xml:space="preserve">ype </w:t>
      </w:r>
      <w:r w:rsidR="00BC1BEB" w:rsidRPr="00E90E6A">
        <w:rPr>
          <w:i/>
          <w:iCs/>
        </w:rPr>
        <w:t>c</w:t>
      </w:r>
      <w:r w:rsidRPr="00E90E6A">
        <w:rPr>
          <w:i/>
          <w:iCs/>
        </w:rPr>
        <w:t>ommunications:</w:t>
      </w:r>
      <w:r w:rsidRPr="00E90E6A">
        <w:t xml:space="preserve"> Machine-type communications (MTC) utilize wired and wireless communication networks. The advantages of wireless technologies include reduced complexity in cabling, cable protection and plugs, increased mobility and flexibility as well as access to a “wear and tear” free transmission medium. Report </w:t>
      </w:r>
      <w:hyperlink r:id="rId130" w:history="1">
        <w:r w:rsidRPr="00E90E6A">
          <w:rPr>
            <w:rStyle w:val="Hyperlink"/>
          </w:rPr>
          <w:t>ITU-R M.2479</w:t>
        </w:r>
      </w:hyperlink>
      <w:r w:rsidRPr="00E90E6A">
        <w:t xml:space="preserve"> presents information on wireless industrial automation (WIA). Various typical WIA applications include factory automation, process automation, audio visual interaction, remote control, mobile robotics and vehicles, ranging from low latency applications (e.g., robotic arms) to reliable and secure applications (e.g., driverless autonomous transportation systems). This Report also presents information of the applications of MTC in Smart Grid, such as millisecond level precise load control, distribution automation, electricity information acquisition, distributed generation monitoring, electric vehicle charging stations. </w:t>
      </w:r>
      <w:r w:rsidRPr="00E90E6A">
        <w:lastRenderedPageBreak/>
        <w:t>This</w:t>
      </w:r>
      <w:r w:rsidR="004B4AAF">
        <w:t> </w:t>
      </w:r>
      <w:r w:rsidRPr="00E90E6A">
        <w:t xml:space="preserve">Report also provides examples of frequency bands used for </w:t>
      </w:r>
      <w:r w:rsidR="00820F8F" w:rsidRPr="00E90E6A">
        <w:t>Internet of Things (</w:t>
      </w:r>
      <w:r w:rsidRPr="00E90E6A">
        <w:t>IoT</w:t>
      </w:r>
      <w:r w:rsidR="00820F8F" w:rsidRPr="00E90E6A">
        <w:t>)</w:t>
      </w:r>
      <w:r w:rsidRPr="00E90E6A">
        <w:t>/</w:t>
      </w:r>
      <w:r w:rsidR="00C51EF1" w:rsidRPr="00E90E6A">
        <w:t>machine-to-machine (</w:t>
      </w:r>
      <w:r w:rsidRPr="00E90E6A">
        <w:t>M2M</w:t>
      </w:r>
      <w:r w:rsidR="00C51EF1" w:rsidRPr="00E90E6A">
        <w:t>)</w:t>
      </w:r>
      <w:r w:rsidRPr="00E90E6A">
        <w:t xml:space="preserve"> applications.</w:t>
      </w:r>
    </w:p>
    <w:p w14:paraId="1825E0FB" w14:textId="77777777" w:rsidR="00332861" w:rsidRPr="00E90E6A" w:rsidRDefault="001163D6" w:rsidP="00332861">
      <w:pPr>
        <w:pStyle w:val="AnnexNo"/>
      </w:pPr>
      <w:r w:rsidRPr="00E90E6A">
        <w:br w:type="page"/>
      </w:r>
      <w:bookmarkStart w:id="66" w:name="Annex"/>
      <w:bookmarkStart w:id="67" w:name="_Toc147734045"/>
      <w:r w:rsidRPr="00E90E6A">
        <w:lastRenderedPageBreak/>
        <w:t>Annex A</w:t>
      </w:r>
      <w:bookmarkEnd w:id="66"/>
      <w:bookmarkEnd w:id="67"/>
    </w:p>
    <w:p w14:paraId="0034C1AC" w14:textId="77777777" w:rsidR="001163D6" w:rsidRPr="00E90E6A" w:rsidRDefault="001163D6" w:rsidP="00332861">
      <w:pPr>
        <w:pStyle w:val="Annextitle"/>
      </w:pPr>
      <w:bookmarkStart w:id="68" w:name="_Toc78195546"/>
      <w:bookmarkStart w:id="69" w:name="_Toc147734046"/>
      <w:r w:rsidRPr="00E90E6A">
        <w:rPr>
          <w:b w:val="0"/>
          <w:szCs w:val="22"/>
        </w:rPr>
        <w:t>All documents sorted by topic</w:t>
      </w:r>
      <w:r w:rsidRPr="00E90E6A">
        <w:rPr>
          <w:rStyle w:val="FootnoteReference"/>
          <w:rFonts w:ascii="Times New Roman" w:hAnsi="Times New Roman"/>
          <w:b w:val="0"/>
          <w:bCs/>
        </w:rPr>
        <w:footnoteReference w:id="5"/>
      </w:r>
      <w:bookmarkEnd w:id="68"/>
      <w:bookmarkEnd w:id="69"/>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8"/>
        <w:gridCol w:w="709"/>
        <w:gridCol w:w="851"/>
        <w:gridCol w:w="567"/>
        <w:gridCol w:w="4252"/>
        <w:gridCol w:w="709"/>
        <w:gridCol w:w="2205"/>
      </w:tblGrid>
      <w:tr w:rsidR="001163D6" w:rsidRPr="00E90E6A" w14:paraId="4CAC06C0" w14:textId="77777777" w:rsidTr="00C51EF1">
        <w:trPr>
          <w:cantSplit/>
          <w:tblHeader/>
          <w:jc w:val="center"/>
        </w:trPr>
        <w:tc>
          <w:tcPr>
            <w:tcW w:w="788" w:type="dxa"/>
            <w:vAlign w:val="center"/>
          </w:tcPr>
          <w:p w14:paraId="4926EBBF" w14:textId="77777777" w:rsidR="001163D6" w:rsidRPr="00E90E6A" w:rsidRDefault="001163D6" w:rsidP="00C51EF1">
            <w:pPr>
              <w:pStyle w:val="Tablehead"/>
            </w:pPr>
            <w:r w:rsidRPr="00E90E6A">
              <w:t>Type</w:t>
            </w:r>
          </w:p>
        </w:tc>
        <w:tc>
          <w:tcPr>
            <w:tcW w:w="709" w:type="dxa"/>
            <w:vAlign w:val="center"/>
          </w:tcPr>
          <w:p w14:paraId="752EE34D" w14:textId="77777777" w:rsidR="001163D6" w:rsidRPr="00E90E6A" w:rsidRDefault="001163D6" w:rsidP="00C51EF1">
            <w:pPr>
              <w:pStyle w:val="Tablehead"/>
            </w:pPr>
            <w:r w:rsidRPr="00E90E6A">
              <w:t>Series</w:t>
            </w:r>
          </w:p>
        </w:tc>
        <w:tc>
          <w:tcPr>
            <w:tcW w:w="851" w:type="dxa"/>
            <w:vAlign w:val="center"/>
          </w:tcPr>
          <w:p w14:paraId="22D2F497" w14:textId="77777777" w:rsidR="001163D6" w:rsidRPr="00E90E6A" w:rsidRDefault="001163D6" w:rsidP="00C51EF1">
            <w:pPr>
              <w:pStyle w:val="Tablehead"/>
              <w:rPr>
                <w:color w:val="0000FF"/>
                <w:sz w:val="18"/>
                <w:u w:val="single"/>
              </w:rPr>
            </w:pPr>
            <w:r w:rsidRPr="00E90E6A">
              <w:t>Number</w:t>
            </w:r>
          </w:p>
        </w:tc>
        <w:tc>
          <w:tcPr>
            <w:tcW w:w="567" w:type="dxa"/>
            <w:vAlign w:val="center"/>
          </w:tcPr>
          <w:p w14:paraId="11FE02D3" w14:textId="77777777" w:rsidR="001163D6" w:rsidRPr="00E90E6A" w:rsidRDefault="001163D6" w:rsidP="00C51EF1">
            <w:pPr>
              <w:pStyle w:val="Tablehead"/>
              <w:rPr>
                <w:sz w:val="18"/>
              </w:rPr>
            </w:pPr>
            <w:r w:rsidRPr="00E90E6A">
              <w:t>Rev.</w:t>
            </w:r>
          </w:p>
        </w:tc>
        <w:tc>
          <w:tcPr>
            <w:tcW w:w="4252" w:type="dxa"/>
            <w:vAlign w:val="center"/>
          </w:tcPr>
          <w:p w14:paraId="58BF1472" w14:textId="77777777" w:rsidR="001163D6" w:rsidRPr="00E90E6A" w:rsidRDefault="001163D6" w:rsidP="00C51EF1">
            <w:pPr>
              <w:pStyle w:val="Tablehead"/>
            </w:pPr>
            <w:r w:rsidRPr="00E90E6A">
              <w:t>Title</w:t>
            </w:r>
          </w:p>
        </w:tc>
        <w:tc>
          <w:tcPr>
            <w:tcW w:w="709" w:type="dxa"/>
            <w:vAlign w:val="center"/>
          </w:tcPr>
          <w:p w14:paraId="3580314E" w14:textId="77777777" w:rsidR="001163D6" w:rsidRPr="00E90E6A" w:rsidRDefault="001163D6" w:rsidP="00C51EF1">
            <w:pPr>
              <w:pStyle w:val="Tablehead"/>
              <w:rPr>
                <w:i/>
                <w:sz w:val="18"/>
              </w:rPr>
            </w:pPr>
            <w:r w:rsidRPr="00E90E6A">
              <w:t>Year</w:t>
            </w:r>
          </w:p>
        </w:tc>
        <w:tc>
          <w:tcPr>
            <w:tcW w:w="2205" w:type="dxa"/>
            <w:vAlign w:val="center"/>
          </w:tcPr>
          <w:p w14:paraId="11F059A7" w14:textId="77777777" w:rsidR="001163D6" w:rsidRPr="00E90E6A" w:rsidRDefault="001163D6" w:rsidP="00C51EF1">
            <w:pPr>
              <w:pStyle w:val="Tablehead"/>
              <w:rPr>
                <w:sz w:val="18"/>
              </w:rPr>
            </w:pPr>
            <w:r w:rsidRPr="00E90E6A">
              <w:t xml:space="preserve">Relevant </w:t>
            </w:r>
            <w:r w:rsidR="00BF3F41" w:rsidRPr="00E90E6A">
              <w:t>t</w:t>
            </w:r>
            <w:r w:rsidRPr="00E90E6A">
              <w:t>opic(s)</w:t>
            </w:r>
          </w:p>
        </w:tc>
      </w:tr>
      <w:tr w:rsidR="001163D6" w:rsidRPr="00E90E6A" w14:paraId="1FECA649" w14:textId="77777777" w:rsidTr="00BF3F41">
        <w:trPr>
          <w:cantSplit/>
          <w:jc w:val="center"/>
        </w:trPr>
        <w:tc>
          <w:tcPr>
            <w:tcW w:w="788" w:type="dxa"/>
          </w:tcPr>
          <w:p w14:paraId="7E8BDE98" w14:textId="77777777" w:rsidR="001163D6" w:rsidRPr="00E90E6A" w:rsidRDefault="001163D6" w:rsidP="00332861">
            <w:pPr>
              <w:pStyle w:val="Tabletext"/>
              <w:jc w:val="center"/>
            </w:pPr>
            <w:r w:rsidRPr="00E90E6A">
              <w:rPr>
                <w:lang w:eastAsia="zh-CN"/>
              </w:rPr>
              <w:t>Rec.</w:t>
            </w:r>
          </w:p>
        </w:tc>
        <w:tc>
          <w:tcPr>
            <w:tcW w:w="709" w:type="dxa"/>
          </w:tcPr>
          <w:p w14:paraId="56E76E2B" w14:textId="77777777" w:rsidR="001163D6" w:rsidRPr="00E90E6A" w:rsidRDefault="001163D6" w:rsidP="00BF3F41">
            <w:pPr>
              <w:pStyle w:val="Tabletext"/>
              <w:jc w:val="right"/>
            </w:pPr>
            <w:r w:rsidRPr="00E90E6A">
              <w:rPr>
                <w:lang w:eastAsia="zh-CN"/>
              </w:rPr>
              <w:t>M.</w:t>
            </w:r>
          </w:p>
        </w:tc>
        <w:tc>
          <w:tcPr>
            <w:tcW w:w="851" w:type="dxa"/>
          </w:tcPr>
          <w:p w14:paraId="077A58B1" w14:textId="77777777" w:rsidR="001163D6" w:rsidRPr="00E90E6A" w:rsidRDefault="00CF4884" w:rsidP="00BF3F41">
            <w:pPr>
              <w:pStyle w:val="Tabletext"/>
              <w:rPr>
                <w:rStyle w:val="Hyperlink"/>
              </w:rPr>
            </w:pPr>
            <w:hyperlink r:id="rId131" w:history="1">
              <w:r w:rsidR="001163D6" w:rsidRPr="00E90E6A">
                <w:rPr>
                  <w:rStyle w:val="Hyperlink"/>
                </w:rPr>
                <w:t>1073</w:t>
              </w:r>
            </w:hyperlink>
          </w:p>
        </w:tc>
        <w:tc>
          <w:tcPr>
            <w:tcW w:w="567" w:type="dxa"/>
          </w:tcPr>
          <w:p w14:paraId="7BA93572" w14:textId="77777777" w:rsidR="001163D6" w:rsidRPr="00E90E6A" w:rsidRDefault="001163D6" w:rsidP="00BF3F41">
            <w:pPr>
              <w:pStyle w:val="Tabletext"/>
              <w:jc w:val="center"/>
            </w:pPr>
            <w:r w:rsidRPr="00E90E6A">
              <w:t>3</w:t>
            </w:r>
          </w:p>
        </w:tc>
        <w:tc>
          <w:tcPr>
            <w:tcW w:w="4252" w:type="dxa"/>
          </w:tcPr>
          <w:p w14:paraId="25744AA1" w14:textId="77777777" w:rsidR="001163D6" w:rsidRPr="00E90E6A" w:rsidRDefault="001163D6" w:rsidP="00332861">
            <w:pPr>
              <w:pStyle w:val="Tabletext"/>
              <w:rPr>
                <w:sz w:val="18"/>
              </w:rPr>
            </w:pPr>
            <w:r w:rsidRPr="00E90E6A">
              <w:t>Digital cellular land mobile telecommunication systems</w:t>
            </w:r>
          </w:p>
        </w:tc>
        <w:tc>
          <w:tcPr>
            <w:tcW w:w="709" w:type="dxa"/>
          </w:tcPr>
          <w:p w14:paraId="795FD1D6" w14:textId="77777777" w:rsidR="001163D6" w:rsidRPr="00E90E6A" w:rsidRDefault="001163D6" w:rsidP="00332861">
            <w:pPr>
              <w:pStyle w:val="Tabletext"/>
              <w:jc w:val="center"/>
              <w:rPr>
                <w:i/>
                <w:sz w:val="18"/>
              </w:rPr>
            </w:pPr>
            <w:r w:rsidRPr="00E90E6A">
              <w:t>2012</w:t>
            </w:r>
          </w:p>
        </w:tc>
        <w:tc>
          <w:tcPr>
            <w:tcW w:w="2205" w:type="dxa"/>
          </w:tcPr>
          <w:p w14:paraId="6C01E64A" w14:textId="77777777" w:rsidR="001163D6" w:rsidRPr="00E90E6A" w:rsidRDefault="001163D6" w:rsidP="00332861">
            <w:pPr>
              <w:pStyle w:val="Tabletext"/>
              <w:jc w:val="center"/>
              <w:rPr>
                <w:sz w:val="18"/>
              </w:rPr>
            </w:pPr>
            <w:r w:rsidRPr="00E90E6A">
              <w:t xml:space="preserve">Cellular </w:t>
            </w:r>
            <w:r w:rsidR="009B1161" w:rsidRPr="00E90E6A">
              <w:t>s</w:t>
            </w:r>
            <w:r w:rsidRPr="00E90E6A">
              <w:t>ystems</w:t>
            </w:r>
          </w:p>
        </w:tc>
      </w:tr>
      <w:tr w:rsidR="001163D6" w:rsidRPr="00E90E6A" w14:paraId="0CAD30F4" w14:textId="77777777" w:rsidTr="00BF3F41">
        <w:trPr>
          <w:cantSplit/>
          <w:jc w:val="center"/>
        </w:trPr>
        <w:tc>
          <w:tcPr>
            <w:tcW w:w="788" w:type="dxa"/>
          </w:tcPr>
          <w:p w14:paraId="54B40CAB" w14:textId="77777777" w:rsidR="001163D6" w:rsidRPr="00E90E6A" w:rsidRDefault="001163D6" w:rsidP="00332861">
            <w:pPr>
              <w:pStyle w:val="Tabletext"/>
              <w:jc w:val="center"/>
            </w:pPr>
            <w:r w:rsidRPr="00E90E6A">
              <w:rPr>
                <w:lang w:eastAsia="zh-CN"/>
              </w:rPr>
              <w:t>Rec.</w:t>
            </w:r>
          </w:p>
        </w:tc>
        <w:tc>
          <w:tcPr>
            <w:tcW w:w="709" w:type="dxa"/>
          </w:tcPr>
          <w:p w14:paraId="1A56E745" w14:textId="77777777" w:rsidR="001163D6" w:rsidRPr="00E90E6A" w:rsidRDefault="001163D6" w:rsidP="00BF3F41">
            <w:pPr>
              <w:pStyle w:val="Tabletext"/>
              <w:jc w:val="right"/>
            </w:pPr>
            <w:r w:rsidRPr="00E90E6A">
              <w:rPr>
                <w:lang w:eastAsia="zh-CN"/>
              </w:rPr>
              <w:t>M.</w:t>
            </w:r>
          </w:p>
        </w:tc>
        <w:tc>
          <w:tcPr>
            <w:tcW w:w="851" w:type="dxa"/>
          </w:tcPr>
          <w:p w14:paraId="12F3122B" w14:textId="77777777" w:rsidR="001163D6" w:rsidRPr="00E90E6A" w:rsidRDefault="00CF4884" w:rsidP="00BF3F41">
            <w:pPr>
              <w:pStyle w:val="Tabletext"/>
              <w:rPr>
                <w:rStyle w:val="Hyperlink"/>
              </w:rPr>
            </w:pPr>
            <w:hyperlink r:id="rId132" w:history="1">
              <w:r w:rsidR="001163D6" w:rsidRPr="00E90E6A">
                <w:rPr>
                  <w:rStyle w:val="Hyperlink"/>
                </w:rPr>
                <w:t>1074</w:t>
              </w:r>
            </w:hyperlink>
          </w:p>
        </w:tc>
        <w:tc>
          <w:tcPr>
            <w:tcW w:w="567" w:type="dxa"/>
          </w:tcPr>
          <w:p w14:paraId="120CB5C5" w14:textId="77777777" w:rsidR="001163D6" w:rsidRPr="00E90E6A" w:rsidRDefault="001163D6" w:rsidP="00BF3F41">
            <w:pPr>
              <w:pStyle w:val="Tabletext"/>
              <w:jc w:val="center"/>
            </w:pPr>
            <w:r w:rsidRPr="00E90E6A">
              <w:t>0</w:t>
            </w:r>
          </w:p>
        </w:tc>
        <w:tc>
          <w:tcPr>
            <w:tcW w:w="4252" w:type="dxa"/>
          </w:tcPr>
          <w:p w14:paraId="0CA5F83F" w14:textId="77777777" w:rsidR="001163D6" w:rsidRPr="00E90E6A" w:rsidRDefault="001163D6" w:rsidP="00332861">
            <w:pPr>
              <w:pStyle w:val="Tabletext"/>
              <w:rPr>
                <w:sz w:val="18"/>
              </w:rPr>
            </w:pPr>
            <w:r w:rsidRPr="00E90E6A">
              <w:t>Integration of public mobile radiocommunication systems</w:t>
            </w:r>
          </w:p>
        </w:tc>
        <w:tc>
          <w:tcPr>
            <w:tcW w:w="709" w:type="dxa"/>
          </w:tcPr>
          <w:p w14:paraId="56314CC5" w14:textId="77777777" w:rsidR="001163D6" w:rsidRPr="00E90E6A" w:rsidRDefault="001163D6" w:rsidP="00332861">
            <w:pPr>
              <w:pStyle w:val="Tabletext"/>
              <w:jc w:val="center"/>
              <w:rPr>
                <w:i/>
                <w:sz w:val="18"/>
              </w:rPr>
            </w:pPr>
            <w:r w:rsidRPr="00E90E6A">
              <w:t>1994</w:t>
            </w:r>
          </w:p>
        </w:tc>
        <w:tc>
          <w:tcPr>
            <w:tcW w:w="2205" w:type="dxa"/>
          </w:tcPr>
          <w:p w14:paraId="3C5B1123" w14:textId="77777777" w:rsidR="001163D6" w:rsidRPr="00E90E6A" w:rsidRDefault="001163D6" w:rsidP="00332861">
            <w:pPr>
              <w:pStyle w:val="Tabletext"/>
              <w:jc w:val="center"/>
              <w:rPr>
                <w:sz w:val="18"/>
              </w:rPr>
            </w:pPr>
            <w:r w:rsidRPr="00E90E6A">
              <w:t xml:space="preserve">Cellular </w:t>
            </w:r>
            <w:r w:rsidR="009B1161" w:rsidRPr="00E90E6A">
              <w:t>s</w:t>
            </w:r>
            <w:r w:rsidRPr="00E90E6A">
              <w:t>ystems</w:t>
            </w:r>
          </w:p>
        </w:tc>
      </w:tr>
      <w:tr w:rsidR="001163D6" w:rsidRPr="00E90E6A" w14:paraId="65B3D582" w14:textId="77777777" w:rsidTr="00BF3F41">
        <w:trPr>
          <w:cantSplit/>
          <w:jc w:val="center"/>
        </w:trPr>
        <w:tc>
          <w:tcPr>
            <w:tcW w:w="788" w:type="dxa"/>
          </w:tcPr>
          <w:p w14:paraId="6B3BADD2" w14:textId="77777777" w:rsidR="001163D6" w:rsidRPr="00E90E6A" w:rsidRDefault="001163D6" w:rsidP="00332861">
            <w:pPr>
              <w:pStyle w:val="Tabletext"/>
              <w:jc w:val="center"/>
            </w:pPr>
            <w:r w:rsidRPr="00E90E6A">
              <w:rPr>
                <w:lang w:eastAsia="zh-CN"/>
              </w:rPr>
              <w:t>Rec.</w:t>
            </w:r>
          </w:p>
        </w:tc>
        <w:tc>
          <w:tcPr>
            <w:tcW w:w="709" w:type="dxa"/>
          </w:tcPr>
          <w:p w14:paraId="6B883F6E" w14:textId="77777777" w:rsidR="001163D6" w:rsidRPr="00E90E6A" w:rsidRDefault="001163D6" w:rsidP="00BF3F41">
            <w:pPr>
              <w:pStyle w:val="Tabletext"/>
              <w:jc w:val="right"/>
            </w:pPr>
            <w:r w:rsidRPr="00E90E6A">
              <w:rPr>
                <w:lang w:eastAsia="zh-CN"/>
              </w:rPr>
              <w:t>M.</w:t>
            </w:r>
          </w:p>
        </w:tc>
        <w:tc>
          <w:tcPr>
            <w:tcW w:w="851" w:type="dxa"/>
          </w:tcPr>
          <w:p w14:paraId="64F65FC3" w14:textId="77777777" w:rsidR="001163D6" w:rsidRPr="00E90E6A" w:rsidRDefault="00CF4884" w:rsidP="00BF3F41">
            <w:pPr>
              <w:pStyle w:val="Tabletext"/>
              <w:rPr>
                <w:rStyle w:val="Hyperlink"/>
              </w:rPr>
            </w:pPr>
            <w:hyperlink r:id="rId133" w:history="1">
              <w:r w:rsidR="001163D6" w:rsidRPr="00E90E6A">
                <w:rPr>
                  <w:rStyle w:val="Hyperlink"/>
                </w:rPr>
                <w:t>1308</w:t>
              </w:r>
            </w:hyperlink>
          </w:p>
        </w:tc>
        <w:tc>
          <w:tcPr>
            <w:tcW w:w="567" w:type="dxa"/>
          </w:tcPr>
          <w:p w14:paraId="5AC49EF8" w14:textId="77777777" w:rsidR="001163D6" w:rsidRPr="00E90E6A" w:rsidRDefault="001163D6" w:rsidP="00BF3F41">
            <w:pPr>
              <w:pStyle w:val="Tabletext"/>
              <w:jc w:val="center"/>
            </w:pPr>
            <w:r w:rsidRPr="00E90E6A">
              <w:t>0</w:t>
            </w:r>
          </w:p>
        </w:tc>
        <w:tc>
          <w:tcPr>
            <w:tcW w:w="4252" w:type="dxa"/>
          </w:tcPr>
          <w:p w14:paraId="441375D9" w14:textId="77777777" w:rsidR="001163D6" w:rsidRPr="00E90E6A" w:rsidRDefault="001163D6" w:rsidP="00332861">
            <w:pPr>
              <w:pStyle w:val="Tabletext"/>
              <w:rPr>
                <w:sz w:val="18"/>
              </w:rPr>
            </w:pPr>
            <w:r w:rsidRPr="00E90E6A">
              <w:t>Evolution of land mobile systems towards IMT</w:t>
            </w:r>
            <w:r w:rsidR="00BD4BD5" w:rsidRPr="00E90E6A">
              <w:noBreakHyphen/>
            </w:r>
            <w:r w:rsidRPr="00E90E6A">
              <w:t>2000</w:t>
            </w:r>
          </w:p>
        </w:tc>
        <w:tc>
          <w:tcPr>
            <w:tcW w:w="709" w:type="dxa"/>
          </w:tcPr>
          <w:p w14:paraId="399CD2EF" w14:textId="77777777" w:rsidR="001163D6" w:rsidRPr="00E90E6A" w:rsidRDefault="001163D6" w:rsidP="00332861">
            <w:pPr>
              <w:pStyle w:val="Tabletext"/>
              <w:jc w:val="center"/>
              <w:rPr>
                <w:i/>
                <w:sz w:val="18"/>
              </w:rPr>
            </w:pPr>
            <w:r w:rsidRPr="00E90E6A">
              <w:t>1997</w:t>
            </w:r>
          </w:p>
        </w:tc>
        <w:tc>
          <w:tcPr>
            <w:tcW w:w="2205" w:type="dxa"/>
          </w:tcPr>
          <w:p w14:paraId="5054F124" w14:textId="77777777" w:rsidR="001163D6" w:rsidRPr="00E90E6A" w:rsidRDefault="001163D6" w:rsidP="00332861">
            <w:pPr>
              <w:pStyle w:val="Tabletext"/>
              <w:jc w:val="center"/>
              <w:rPr>
                <w:sz w:val="18"/>
              </w:rPr>
            </w:pPr>
            <w:r w:rsidRPr="00E90E6A">
              <w:t xml:space="preserve">Cellular </w:t>
            </w:r>
            <w:r w:rsidR="009B1161" w:rsidRPr="00E90E6A">
              <w:t>s</w:t>
            </w:r>
            <w:r w:rsidRPr="00E90E6A">
              <w:t>ystems</w:t>
            </w:r>
          </w:p>
        </w:tc>
      </w:tr>
      <w:tr w:rsidR="001163D6" w:rsidRPr="00E90E6A" w14:paraId="20523157" w14:textId="77777777" w:rsidTr="00BF3F41">
        <w:trPr>
          <w:cantSplit/>
          <w:jc w:val="center"/>
        </w:trPr>
        <w:tc>
          <w:tcPr>
            <w:tcW w:w="788" w:type="dxa"/>
          </w:tcPr>
          <w:p w14:paraId="3F12B77D" w14:textId="77777777" w:rsidR="001163D6" w:rsidRPr="00E90E6A" w:rsidRDefault="001163D6" w:rsidP="00332861">
            <w:pPr>
              <w:pStyle w:val="Tabletext"/>
              <w:jc w:val="center"/>
            </w:pPr>
            <w:r w:rsidRPr="00E90E6A">
              <w:t>Rep</w:t>
            </w:r>
            <w:r w:rsidRPr="00E90E6A">
              <w:rPr>
                <w:lang w:eastAsia="zh-CN"/>
              </w:rPr>
              <w:t>.</w:t>
            </w:r>
          </w:p>
        </w:tc>
        <w:tc>
          <w:tcPr>
            <w:tcW w:w="709" w:type="dxa"/>
          </w:tcPr>
          <w:p w14:paraId="4C161964" w14:textId="77777777" w:rsidR="001163D6" w:rsidRPr="00E90E6A" w:rsidRDefault="001163D6" w:rsidP="00BF3F41">
            <w:pPr>
              <w:pStyle w:val="Tabletext"/>
              <w:jc w:val="right"/>
            </w:pPr>
            <w:r w:rsidRPr="00E90E6A">
              <w:rPr>
                <w:lang w:eastAsia="zh-CN"/>
              </w:rPr>
              <w:t>M.</w:t>
            </w:r>
          </w:p>
        </w:tc>
        <w:tc>
          <w:tcPr>
            <w:tcW w:w="851" w:type="dxa"/>
          </w:tcPr>
          <w:p w14:paraId="06D8E926" w14:textId="77777777" w:rsidR="001163D6" w:rsidRPr="00E90E6A" w:rsidRDefault="00CF4884" w:rsidP="00BF3F41">
            <w:pPr>
              <w:pStyle w:val="Tabletext"/>
              <w:rPr>
                <w:rStyle w:val="Hyperlink"/>
              </w:rPr>
            </w:pPr>
            <w:hyperlink r:id="rId134" w:history="1">
              <w:r w:rsidR="001163D6" w:rsidRPr="00E90E6A">
                <w:rPr>
                  <w:rStyle w:val="Hyperlink"/>
                </w:rPr>
                <w:t>1155</w:t>
              </w:r>
            </w:hyperlink>
          </w:p>
        </w:tc>
        <w:tc>
          <w:tcPr>
            <w:tcW w:w="567" w:type="dxa"/>
          </w:tcPr>
          <w:p w14:paraId="4A7505C9" w14:textId="77777777" w:rsidR="001163D6" w:rsidRPr="00E90E6A" w:rsidRDefault="001163D6" w:rsidP="00BF3F41">
            <w:pPr>
              <w:pStyle w:val="Tabletext"/>
              <w:jc w:val="center"/>
            </w:pPr>
            <w:r w:rsidRPr="00E90E6A">
              <w:t>0</w:t>
            </w:r>
          </w:p>
        </w:tc>
        <w:tc>
          <w:tcPr>
            <w:tcW w:w="4252" w:type="dxa"/>
          </w:tcPr>
          <w:p w14:paraId="066BC597" w14:textId="62C8A840" w:rsidR="001163D6" w:rsidRPr="00E90E6A" w:rsidRDefault="001163D6" w:rsidP="00332861">
            <w:pPr>
              <w:pStyle w:val="Tabletext"/>
              <w:rPr>
                <w:sz w:val="18"/>
              </w:rPr>
            </w:pPr>
            <w:r w:rsidRPr="00E90E6A">
              <w:t xml:space="preserve">Adaptation of mobile radiocommunication technology to the needs of developing countries </w:t>
            </w:r>
            <w:r w:rsidRPr="00E90E6A">
              <w:rPr>
                <w:i/>
                <w:iCs/>
              </w:rPr>
              <w:t>(Note: with WP</w:t>
            </w:r>
            <w:r w:rsidR="00E93C9A">
              <w:rPr>
                <w:i/>
                <w:iCs/>
              </w:rPr>
              <w:t xml:space="preserve"> </w:t>
            </w:r>
            <w:r w:rsidRPr="00E90E6A">
              <w:rPr>
                <w:i/>
                <w:iCs/>
              </w:rPr>
              <w:t>5D)</w:t>
            </w:r>
          </w:p>
        </w:tc>
        <w:tc>
          <w:tcPr>
            <w:tcW w:w="709" w:type="dxa"/>
          </w:tcPr>
          <w:p w14:paraId="6F87F5F6" w14:textId="77777777" w:rsidR="001163D6" w:rsidRPr="00E90E6A" w:rsidRDefault="001163D6" w:rsidP="00332861">
            <w:pPr>
              <w:pStyle w:val="Tabletext"/>
              <w:jc w:val="center"/>
              <w:rPr>
                <w:i/>
                <w:sz w:val="18"/>
              </w:rPr>
            </w:pPr>
            <w:r w:rsidRPr="00E90E6A">
              <w:t>1990</w:t>
            </w:r>
          </w:p>
        </w:tc>
        <w:tc>
          <w:tcPr>
            <w:tcW w:w="2205" w:type="dxa"/>
          </w:tcPr>
          <w:p w14:paraId="4DF3E2D7" w14:textId="77777777" w:rsidR="001163D6" w:rsidRPr="00E90E6A" w:rsidRDefault="001163D6" w:rsidP="00332861">
            <w:pPr>
              <w:pStyle w:val="Tabletext"/>
              <w:jc w:val="center"/>
              <w:rPr>
                <w:sz w:val="18"/>
              </w:rPr>
            </w:pPr>
            <w:r w:rsidRPr="00E90E6A">
              <w:t xml:space="preserve">Cellular </w:t>
            </w:r>
            <w:r w:rsidR="009B1161" w:rsidRPr="00E90E6A">
              <w:t>s</w:t>
            </w:r>
            <w:r w:rsidRPr="00E90E6A">
              <w:t>ystems</w:t>
            </w:r>
          </w:p>
        </w:tc>
      </w:tr>
      <w:tr w:rsidR="001163D6" w:rsidRPr="00E90E6A" w14:paraId="060F3911" w14:textId="77777777" w:rsidTr="00BF3F41">
        <w:trPr>
          <w:cantSplit/>
          <w:jc w:val="center"/>
        </w:trPr>
        <w:tc>
          <w:tcPr>
            <w:tcW w:w="788" w:type="dxa"/>
          </w:tcPr>
          <w:p w14:paraId="0C3BAB47" w14:textId="77777777" w:rsidR="001163D6" w:rsidRPr="00E90E6A" w:rsidRDefault="001163D6" w:rsidP="00332861">
            <w:pPr>
              <w:pStyle w:val="Tabletext"/>
              <w:jc w:val="center"/>
            </w:pPr>
            <w:r w:rsidRPr="00E90E6A">
              <w:t>Rep</w:t>
            </w:r>
            <w:r w:rsidRPr="00E90E6A">
              <w:rPr>
                <w:lang w:eastAsia="zh-CN"/>
              </w:rPr>
              <w:t>.</w:t>
            </w:r>
          </w:p>
        </w:tc>
        <w:tc>
          <w:tcPr>
            <w:tcW w:w="709" w:type="dxa"/>
          </w:tcPr>
          <w:p w14:paraId="68268002" w14:textId="77777777" w:rsidR="001163D6" w:rsidRPr="00E90E6A" w:rsidRDefault="001163D6" w:rsidP="00BF3F41">
            <w:pPr>
              <w:pStyle w:val="Tabletext"/>
              <w:jc w:val="right"/>
            </w:pPr>
            <w:r w:rsidRPr="00E90E6A">
              <w:rPr>
                <w:lang w:eastAsia="zh-CN"/>
              </w:rPr>
              <w:t>M.</w:t>
            </w:r>
          </w:p>
        </w:tc>
        <w:tc>
          <w:tcPr>
            <w:tcW w:w="851" w:type="dxa"/>
          </w:tcPr>
          <w:p w14:paraId="2809B5ED" w14:textId="77777777" w:rsidR="001163D6" w:rsidRPr="00E90E6A" w:rsidRDefault="00CF4884" w:rsidP="00BF3F41">
            <w:pPr>
              <w:pStyle w:val="Tabletext"/>
              <w:rPr>
                <w:rStyle w:val="Hyperlink"/>
              </w:rPr>
            </w:pPr>
            <w:hyperlink r:id="rId135" w:history="1">
              <w:r w:rsidR="001163D6" w:rsidRPr="00E90E6A">
                <w:rPr>
                  <w:rStyle w:val="Hyperlink"/>
                </w:rPr>
                <w:t>1156</w:t>
              </w:r>
            </w:hyperlink>
          </w:p>
        </w:tc>
        <w:tc>
          <w:tcPr>
            <w:tcW w:w="567" w:type="dxa"/>
          </w:tcPr>
          <w:p w14:paraId="17951FD7" w14:textId="77777777" w:rsidR="001163D6" w:rsidRPr="00E90E6A" w:rsidRDefault="001163D6" w:rsidP="00BF3F41">
            <w:pPr>
              <w:pStyle w:val="Tabletext"/>
              <w:jc w:val="center"/>
            </w:pPr>
            <w:r w:rsidRPr="00E90E6A">
              <w:t>0</w:t>
            </w:r>
          </w:p>
        </w:tc>
        <w:tc>
          <w:tcPr>
            <w:tcW w:w="4252" w:type="dxa"/>
          </w:tcPr>
          <w:p w14:paraId="4EF32D4F" w14:textId="77777777" w:rsidR="001163D6" w:rsidRPr="00E90E6A" w:rsidRDefault="001163D6" w:rsidP="00332861">
            <w:pPr>
              <w:pStyle w:val="Tabletext"/>
              <w:rPr>
                <w:sz w:val="18"/>
              </w:rPr>
            </w:pPr>
            <w:r w:rsidRPr="00E90E6A">
              <w:t>Digital cellular public land mobile telecommunication systems (DCPLMTS)</w:t>
            </w:r>
          </w:p>
        </w:tc>
        <w:tc>
          <w:tcPr>
            <w:tcW w:w="709" w:type="dxa"/>
          </w:tcPr>
          <w:p w14:paraId="621DFDFF" w14:textId="77777777" w:rsidR="001163D6" w:rsidRPr="00E90E6A" w:rsidRDefault="001163D6" w:rsidP="00332861">
            <w:pPr>
              <w:pStyle w:val="Tabletext"/>
              <w:jc w:val="center"/>
              <w:rPr>
                <w:i/>
                <w:sz w:val="18"/>
              </w:rPr>
            </w:pPr>
            <w:r w:rsidRPr="00E90E6A">
              <w:t>1990</w:t>
            </w:r>
          </w:p>
        </w:tc>
        <w:tc>
          <w:tcPr>
            <w:tcW w:w="2205" w:type="dxa"/>
          </w:tcPr>
          <w:p w14:paraId="33A618B9" w14:textId="77777777" w:rsidR="001163D6" w:rsidRPr="00E90E6A" w:rsidRDefault="001163D6" w:rsidP="00332861">
            <w:pPr>
              <w:pStyle w:val="Tabletext"/>
              <w:jc w:val="center"/>
              <w:rPr>
                <w:sz w:val="18"/>
              </w:rPr>
            </w:pPr>
            <w:r w:rsidRPr="00E90E6A">
              <w:t xml:space="preserve">Cellular </w:t>
            </w:r>
            <w:r w:rsidR="009B1161" w:rsidRPr="00E90E6A">
              <w:t>s</w:t>
            </w:r>
            <w:r w:rsidRPr="00E90E6A">
              <w:t>ystems</w:t>
            </w:r>
          </w:p>
        </w:tc>
      </w:tr>
      <w:tr w:rsidR="001163D6" w:rsidRPr="00E90E6A" w14:paraId="24A7EBD9" w14:textId="77777777" w:rsidTr="00BF3F41">
        <w:trPr>
          <w:cantSplit/>
          <w:jc w:val="center"/>
        </w:trPr>
        <w:tc>
          <w:tcPr>
            <w:tcW w:w="1497" w:type="dxa"/>
            <w:gridSpan w:val="2"/>
          </w:tcPr>
          <w:p w14:paraId="110CFC13" w14:textId="77777777" w:rsidR="001163D6" w:rsidRPr="00E90E6A" w:rsidRDefault="001163D6" w:rsidP="00BF3F41">
            <w:pPr>
              <w:pStyle w:val="Tabletext"/>
              <w:jc w:val="center"/>
            </w:pPr>
            <w:r w:rsidRPr="00E90E6A">
              <w:t>Handbook</w:t>
            </w:r>
          </w:p>
        </w:tc>
        <w:tc>
          <w:tcPr>
            <w:tcW w:w="851" w:type="dxa"/>
          </w:tcPr>
          <w:p w14:paraId="3A2F0F8A" w14:textId="77777777" w:rsidR="001163D6" w:rsidRPr="00E90E6A" w:rsidRDefault="00CF4884" w:rsidP="00BF3F41">
            <w:pPr>
              <w:pStyle w:val="Tabletext"/>
              <w:rPr>
                <w:rStyle w:val="Hyperlink"/>
              </w:rPr>
            </w:pPr>
            <w:hyperlink r:id="rId136" w:history="1">
              <w:r w:rsidR="001163D6" w:rsidRPr="00E90E6A">
                <w:rPr>
                  <w:rStyle w:val="Hyperlink"/>
                </w:rPr>
                <w:t>Vol.2</w:t>
              </w:r>
            </w:hyperlink>
          </w:p>
        </w:tc>
        <w:tc>
          <w:tcPr>
            <w:tcW w:w="567" w:type="dxa"/>
          </w:tcPr>
          <w:p w14:paraId="3A73E22C" w14:textId="77777777" w:rsidR="001163D6" w:rsidRPr="00E90E6A" w:rsidRDefault="001163D6" w:rsidP="00BF3F41">
            <w:pPr>
              <w:pStyle w:val="Tabletext"/>
              <w:jc w:val="center"/>
            </w:pPr>
            <w:r w:rsidRPr="00E90E6A">
              <w:t>0</w:t>
            </w:r>
          </w:p>
        </w:tc>
        <w:tc>
          <w:tcPr>
            <w:tcW w:w="4252" w:type="dxa"/>
          </w:tcPr>
          <w:p w14:paraId="0AB87EF0" w14:textId="77777777" w:rsidR="001163D6" w:rsidRPr="00E90E6A" w:rsidRDefault="001163D6" w:rsidP="00332861">
            <w:pPr>
              <w:pStyle w:val="Tabletext"/>
              <w:rPr>
                <w:sz w:val="18"/>
              </w:rPr>
            </w:pPr>
            <w:r w:rsidRPr="00E90E6A">
              <w:t xml:space="preserve">Land Mobile (including </w:t>
            </w:r>
            <w:r w:rsidR="00765FDE" w:rsidRPr="00E90E6A">
              <w:t>W</w:t>
            </w:r>
            <w:r w:rsidRPr="00E90E6A">
              <w:t xml:space="preserve">ireless </w:t>
            </w:r>
            <w:r w:rsidR="00765FDE" w:rsidRPr="00E90E6A">
              <w:t>A</w:t>
            </w:r>
            <w:r w:rsidRPr="00E90E6A">
              <w:t>ccess), Volume 2: Principles and approaches on evolution to IMT</w:t>
            </w:r>
            <w:r w:rsidRPr="00E90E6A">
              <w:noBreakHyphen/>
              <w:t>2000</w:t>
            </w:r>
          </w:p>
        </w:tc>
        <w:tc>
          <w:tcPr>
            <w:tcW w:w="709" w:type="dxa"/>
          </w:tcPr>
          <w:p w14:paraId="62EA8591" w14:textId="77777777" w:rsidR="001163D6" w:rsidRPr="00E90E6A" w:rsidRDefault="001163D6" w:rsidP="00332861">
            <w:pPr>
              <w:pStyle w:val="Tabletext"/>
              <w:jc w:val="center"/>
              <w:rPr>
                <w:i/>
                <w:sz w:val="18"/>
              </w:rPr>
            </w:pPr>
            <w:r w:rsidRPr="00E90E6A">
              <w:t>1997</w:t>
            </w:r>
          </w:p>
        </w:tc>
        <w:tc>
          <w:tcPr>
            <w:tcW w:w="2205" w:type="dxa"/>
          </w:tcPr>
          <w:p w14:paraId="5A12F759" w14:textId="77777777" w:rsidR="001163D6" w:rsidRPr="00E90E6A" w:rsidRDefault="001163D6" w:rsidP="00332861">
            <w:pPr>
              <w:pStyle w:val="Tabletext"/>
              <w:jc w:val="center"/>
              <w:rPr>
                <w:sz w:val="18"/>
              </w:rPr>
            </w:pPr>
            <w:r w:rsidRPr="00E90E6A">
              <w:t xml:space="preserve">Cellular </w:t>
            </w:r>
            <w:r w:rsidR="009B1161" w:rsidRPr="00E90E6A">
              <w:t>s</w:t>
            </w:r>
            <w:r w:rsidRPr="00E90E6A">
              <w:t>ystems</w:t>
            </w:r>
          </w:p>
        </w:tc>
      </w:tr>
      <w:tr w:rsidR="001163D6" w:rsidRPr="00E90E6A" w14:paraId="09E9492C" w14:textId="77777777" w:rsidTr="00BF3F41">
        <w:trPr>
          <w:cantSplit/>
          <w:jc w:val="center"/>
        </w:trPr>
        <w:tc>
          <w:tcPr>
            <w:tcW w:w="788" w:type="dxa"/>
          </w:tcPr>
          <w:p w14:paraId="590FA77E" w14:textId="77777777" w:rsidR="001163D6" w:rsidRPr="00E90E6A" w:rsidRDefault="001163D6" w:rsidP="00332861">
            <w:pPr>
              <w:pStyle w:val="Tabletext"/>
              <w:jc w:val="center"/>
              <w:rPr>
                <w:lang w:eastAsia="zh-CN"/>
              </w:rPr>
            </w:pPr>
            <w:r w:rsidRPr="00E90E6A">
              <w:t>Rep</w:t>
            </w:r>
            <w:r w:rsidRPr="00E90E6A">
              <w:rPr>
                <w:lang w:eastAsia="zh-CN"/>
              </w:rPr>
              <w:t>.</w:t>
            </w:r>
          </w:p>
        </w:tc>
        <w:tc>
          <w:tcPr>
            <w:tcW w:w="709" w:type="dxa"/>
          </w:tcPr>
          <w:p w14:paraId="48996770" w14:textId="77777777" w:rsidR="001163D6" w:rsidRPr="00E90E6A" w:rsidRDefault="001163D6" w:rsidP="00BF3F41">
            <w:pPr>
              <w:pStyle w:val="Tabletext"/>
              <w:jc w:val="right"/>
              <w:rPr>
                <w:lang w:eastAsia="zh-CN"/>
              </w:rPr>
            </w:pPr>
            <w:r w:rsidRPr="00E90E6A">
              <w:rPr>
                <w:lang w:eastAsia="zh-CN"/>
              </w:rPr>
              <w:t>M.</w:t>
            </w:r>
          </w:p>
        </w:tc>
        <w:tc>
          <w:tcPr>
            <w:tcW w:w="851" w:type="dxa"/>
          </w:tcPr>
          <w:p w14:paraId="40220549" w14:textId="77777777" w:rsidR="001163D6" w:rsidRPr="00E90E6A" w:rsidRDefault="00CF4884" w:rsidP="00BF3F41">
            <w:pPr>
              <w:pStyle w:val="Tabletext"/>
              <w:rPr>
                <w:rStyle w:val="Hyperlink"/>
              </w:rPr>
            </w:pPr>
            <w:hyperlink r:id="rId137" w:history="1">
              <w:r w:rsidR="001163D6" w:rsidRPr="00E90E6A">
                <w:rPr>
                  <w:rStyle w:val="Hyperlink"/>
                </w:rPr>
                <w:t>1157</w:t>
              </w:r>
            </w:hyperlink>
          </w:p>
        </w:tc>
        <w:tc>
          <w:tcPr>
            <w:tcW w:w="567" w:type="dxa"/>
          </w:tcPr>
          <w:p w14:paraId="743193F0" w14:textId="77777777" w:rsidR="001163D6" w:rsidRPr="00E90E6A" w:rsidRDefault="001163D6" w:rsidP="00BF3F41">
            <w:pPr>
              <w:pStyle w:val="Tabletext"/>
              <w:jc w:val="center"/>
            </w:pPr>
            <w:r w:rsidRPr="00E90E6A">
              <w:t>0</w:t>
            </w:r>
          </w:p>
        </w:tc>
        <w:tc>
          <w:tcPr>
            <w:tcW w:w="4252" w:type="dxa"/>
          </w:tcPr>
          <w:p w14:paraId="2D0556E6" w14:textId="77777777" w:rsidR="001163D6" w:rsidRPr="00E90E6A" w:rsidRDefault="001163D6" w:rsidP="00332861">
            <w:pPr>
              <w:pStyle w:val="Tabletext"/>
            </w:pPr>
            <w:r w:rsidRPr="00E90E6A">
              <w:t>Integration of public mobile radiocommunication systems</w:t>
            </w:r>
          </w:p>
        </w:tc>
        <w:tc>
          <w:tcPr>
            <w:tcW w:w="709" w:type="dxa"/>
          </w:tcPr>
          <w:p w14:paraId="40E38102" w14:textId="77777777" w:rsidR="001163D6" w:rsidRPr="00E90E6A" w:rsidRDefault="001163D6" w:rsidP="00332861">
            <w:pPr>
              <w:pStyle w:val="Tabletext"/>
              <w:jc w:val="center"/>
            </w:pPr>
            <w:r w:rsidRPr="00E90E6A">
              <w:t>1990</w:t>
            </w:r>
          </w:p>
        </w:tc>
        <w:tc>
          <w:tcPr>
            <w:tcW w:w="2205" w:type="dxa"/>
          </w:tcPr>
          <w:p w14:paraId="72D90031" w14:textId="77777777" w:rsidR="001163D6" w:rsidRPr="00E90E6A" w:rsidRDefault="001163D6" w:rsidP="00332861">
            <w:pPr>
              <w:pStyle w:val="Tabletext"/>
              <w:jc w:val="center"/>
            </w:pPr>
            <w:r w:rsidRPr="00E90E6A">
              <w:t xml:space="preserve">Cellular </w:t>
            </w:r>
            <w:r w:rsidR="009B1161" w:rsidRPr="00E90E6A">
              <w:t>s</w:t>
            </w:r>
            <w:r w:rsidRPr="00E90E6A">
              <w:t>ystems</w:t>
            </w:r>
          </w:p>
        </w:tc>
      </w:tr>
      <w:tr w:rsidR="001163D6" w:rsidRPr="00E90E6A" w14:paraId="719E8BFF" w14:textId="77777777" w:rsidTr="00BF3F41">
        <w:trPr>
          <w:cantSplit/>
          <w:jc w:val="center"/>
        </w:trPr>
        <w:tc>
          <w:tcPr>
            <w:tcW w:w="788" w:type="dxa"/>
          </w:tcPr>
          <w:p w14:paraId="55A8C9B7" w14:textId="77777777" w:rsidR="001163D6" w:rsidRPr="00E90E6A" w:rsidRDefault="001163D6" w:rsidP="00332861">
            <w:pPr>
              <w:pStyle w:val="Tabletext"/>
              <w:jc w:val="center"/>
            </w:pPr>
            <w:r w:rsidRPr="00E90E6A">
              <w:rPr>
                <w:lang w:eastAsia="zh-CN"/>
              </w:rPr>
              <w:t>Rec.</w:t>
            </w:r>
          </w:p>
        </w:tc>
        <w:tc>
          <w:tcPr>
            <w:tcW w:w="709" w:type="dxa"/>
          </w:tcPr>
          <w:p w14:paraId="474F5C2E" w14:textId="77777777" w:rsidR="001163D6" w:rsidRPr="00E90E6A" w:rsidRDefault="001163D6" w:rsidP="00BF3F41">
            <w:pPr>
              <w:pStyle w:val="Tabletext"/>
              <w:jc w:val="right"/>
            </w:pPr>
            <w:r w:rsidRPr="00E90E6A">
              <w:rPr>
                <w:lang w:eastAsia="zh-CN"/>
              </w:rPr>
              <w:t>M.</w:t>
            </w:r>
          </w:p>
        </w:tc>
        <w:tc>
          <w:tcPr>
            <w:tcW w:w="851" w:type="dxa"/>
          </w:tcPr>
          <w:p w14:paraId="4A901D5D" w14:textId="77777777" w:rsidR="001163D6" w:rsidRPr="00E90E6A" w:rsidRDefault="00CF4884" w:rsidP="00BF3F41">
            <w:pPr>
              <w:pStyle w:val="Tabletext"/>
              <w:rPr>
                <w:rStyle w:val="Hyperlink"/>
              </w:rPr>
            </w:pPr>
            <w:hyperlink r:id="rId138" w:history="1">
              <w:r w:rsidR="001163D6" w:rsidRPr="00E90E6A">
                <w:rPr>
                  <w:rStyle w:val="Hyperlink"/>
                </w:rPr>
                <w:t>1767</w:t>
              </w:r>
            </w:hyperlink>
          </w:p>
        </w:tc>
        <w:tc>
          <w:tcPr>
            <w:tcW w:w="567" w:type="dxa"/>
          </w:tcPr>
          <w:p w14:paraId="15C34BA9" w14:textId="77777777" w:rsidR="001163D6" w:rsidRPr="00E90E6A" w:rsidRDefault="001163D6" w:rsidP="00BF3F41">
            <w:pPr>
              <w:pStyle w:val="Tabletext"/>
              <w:jc w:val="center"/>
            </w:pPr>
            <w:r w:rsidRPr="00E90E6A">
              <w:t>0</w:t>
            </w:r>
          </w:p>
        </w:tc>
        <w:tc>
          <w:tcPr>
            <w:tcW w:w="4252" w:type="dxa"/>
          </w:tcPr>
          <w:p w14:paraId="003A41D4" w14:textId="77777777" w:rsidR="001163D6" w:rsidRPr="00E90E6A" w:rsidRDefault="001163D6" w:rsidP="00332861">
            <w:pPr>
              <w:pStyle w:val="Tabletext"/>
              <w:rPr>
                <w:sz w:val="18"/>
              </w:rPr>
            </w:pPr>
            <w:r w:rsidRPr="00E90E6A">
              <w:t>Protection of land mobile systems from terrestrial digital video and audio broadcasting systems in the VHF and UHF shared bands allocated on a primary basis</w:t>
            </w:r>
          </w:p>
        </w:tc>
        <w:tc>
          <w:tcPr>
            <w:tcW w:w="709" w:type="dxa"/>
          </w:tcPr>
          <w:p w14:paraId="55FC14AB" w14:textId="77777777" w:rsidR="001163D6" w:rsidRPr="00E90E6A" w:rsidRDefault="001163D6" w:rsidP="00332861">
            <w:pPr>
              <w:pStyle w:val="Tabletext"/>
              <w:jc w:val="center"/>
              <w:rPr>
                <w:i/>
                <w:sz w:val="18"/>
              </w:rPr>
            </w:pPr>
            <w:r w:rsidRPr="00E90E6A">
              <w:t>2006</w:t>
            </w:r>
          </w:p>
        </w:tc>
        <w:tc>
          <w:tcPr>
            <w:tcW w:w="2205" w:type="dxa"/>
          </w:tcPr>
          <w:p w14:paraId="42B1B5DF" w14:textId="77777777" w:rsidR="001163D6" w:rsidRPr="00E90E6A" w:rsidRDefault="001163D6" w:rsidP="00332861">
            <w:pPr>
              <w:pStyle w:val="Tabletext"/>
              <w:jc w:val="center"/>
            </w:pPr>
            <w:r w:rsidRPr="00E90E6A">
              <w:t xml:space="preserve">Cellular </w:t>
            </w:r>
            <w:r w:rsidR="009B1161" w:rsidRPr="00E90E6A">
              <w:t>s</w:t>
            </w:r>
            <w:r w:rsidRPr="00E90E6A">
              <w:t>ystems</w:t>
            </w:r>
          </w:p>
          <w:p w14:paraId="369AF465" w14:textId="77777777" w:rsidR="001163D6" w:rsidRPr="00E90E6A" w:rsidRDefault="001163D6" w:rsidP="00332861">
            <w:pPr>
              <w:pStyle w:val="Tabletext"/>
              <w:jc w:val="center"/>
              <w:rPr>
                <w:sz w:val="18"/>
              </w:rPr>
            </w:pPr>
            <w:r w:rsidRPr="00E90E6A">
              <w:t xml:space="preserve">Spectrum </w:t>
            </w:r>
            <w:r w:rsidR="009B1161" w:rsidRPr="00E90E6A">
              <w:t>s</w:t>
            </w:r>
            <w:r w:rsidRPr="00E90E6A">
              <w:t>haring</w:t>
            </w:r>
          </w:p>
        </w:tc>
      </w:tr>
      <w:tr w:rsidR="001163D6" w:rsidRPr="00E90E6A" w14:paraId="0A7A9CD3" w14:textId="77777777" w:rsidTr="00BF3F41">
        <w:trPr>
          <w:cantSplit/>
          <w:jc w:val="center"/>
        </w:trPr>
        <w:tc>
          <w:tcPr>
            <w:tcW w:w="788" w:type="dxa"/>
          </w:tcPr>
          <w:p w14:paraId="6A6DB683" w14:textId="77777777" w:rsidR="001163D6" w:rsidRPr="00E90E6A" w:rsidRDefault="001163D6" w:rsidP="00332861">
            <w:pPr>
              <w:pStyle w:val="Tabletext"/>
              <w:jc w:val="center"/>
            </w:pPr>
            <w:r w:rsidRPr="00E90E6A">
              <w:rPr>
                <w:lang w:eastAsia="zh-CN"/>
              </w:rPr>
              <w:t>Rec.</w:t>
            </w:r>
          </w:p>
        </w:tc>
        <w:tc>
          <w:tcPr>
            <w:tcW w:w="709" w:type="dxa"/>
          </w:tcPr>
          <w:p w14:paraId="0DFFA99E" w14:textId="77777777" w:rsidR="001163D6" w:rsidRPr="00E90E6A" w:rsidRDefault="001163D6" w:rsidP="00BF3F41">
            <w:pPr>
              <w:pStyle w:val="Tabletext"/>
              <w:jc w:val="right"/>
            </w:pPr>
            <w:r w:rsidRPr="00E90E6A">
              <w:rPr>
                <w:lang w:eastAsia="zh-CN"/>
              </w:rPr>
              <w:t>M.</w:t>
            </w:r>
          </w:p>
        </w:tc>
        <w:tc>
          <w:tcPr>
            <w:tcW w:w="851" w:type="dxa"/>
          </w:tcPr>
          <w:p w14:paraId="241AC6B3" w14:textId="77777777" w:rsidR="001163D6" w:rsidRPr="00E90E6A" w:rsidRDefault="00CF4884" w:rsidP="00BF3F41">
            <w:pPr>
              <w:pStyle w:val="Tabletext"/>
              <w:rPr>
                <w:rStyle w:val="Hyperlink"/>
              </w:rPr>
            </w:pPr>
            <w:hyperlink r:id="rId139" w:history="1">
              <w:r w:rsidR="001163D6" w:rsidRPr="00E90E6A">
                <w:rPr>
                  <w:rStyle w:val="Hyperlink"/>
                </w:rPr>
                <w:t>1823</w:t>
              </w:r>
            </w:hyperlink>
          </w:p>
        </w:tc>
        <w:tc>
          <w:tcPr>
            <w:tcW w:w="567" w:type="dxa"/>
          </w:tcPr>
          <w:p w14:paraId="324592A0" w14:textId="77777777" w:rsidR="001163D6" w:rsidRPr="00E90E6A" w:rsidRDefault="001163D6" w:rsidP="00BF3F41">
            <w:pPr>
              <w:pStyle w:val="Tabletext"/>
              <w:jc w:val="center"/>
            </w:pPr>
            <w:r w:rsidRPr="00E90E6A">
              <w:t>0</w:t>
            </w:r>
          </w:p>
        </w:tc>
        <w:tc>
          <w:tcPr>
            <w:tcW w:w="4252" w:type="dxa"/>
          </w:tcPr>
          <w:p w14:paraId="3216D68C" w14:textId="77777777" w:rsidR="001163D6" w:rsidRPr="00E90E6A" w:rsidRDefault="001163D6" w:rsidP="00332861">
            <w:pPr>
              <w:pStyle w:val="Tabletext"/>
              <w:rPr>
                <w:sz w:val="18"/>
              </w:rPr>
            </w:pPr>
            <w:r w:rsidRPr="00E90E6A">
              <w:t>Technical and operational characteristics of digital cellular land mobile systems to be used in sharing studies</w:t>
            </w:r>
          </w:p>
        </w:tc>
        <w:tc>
          <w:tcPr>
            <w:tcW w:w="709" w:type="dxa"/>
          </w:tcPr>
          <w:p w14:paraId="31318B35" w14:textId="77777777" w:rsidR="001163D6" w:rsidRPr="00E90E6A" w:rsidRDefault="001163D6" w:rsidP="00332861">
            <w:pPr>
              <w:pStyle w:val="Tabletext"/>
              <w:jc w:val="center"/>
              <w:rPr>
                <w:i/>
                <w:sz w:val="18"/>
              </w:rPr>
            </w:pPr>
            <w:r w:rsidRPr="00E90E6A">
              <w:t>2007</w:t>
            </w:r>
          </w:p>
        </w:tc>
        <w:tc>
          <w:tcPr>
            <w:tcW w:w="2205" w:type="dxa"/>
          </w:tcPr>
          <w:p w14:paraId="54B63BA1" w14:textId="77777777" w:rsidR="001163D6" w:rsidRPr="00E90E6A" w:rsidRDefault="001163D6" w:rsidP="00332861">
            <w:pPr>
              <w:pStyle w:val="Tabletext"/>
              <w:jc w:val="center"/>
            </w:pPr>
            <w:r w:rsidRPr="00E90E6A">
              <w:t xml:space="preserve">Cellular </w:t>
            </w:r>
            <w:r w:rsidR="009B1161" w:rsidRPr="00E90E6A">
              <w:t>s</w:t>
            </w:r>
            <w:r w:rsidRPr="00E90E6A">
              <w:t>ystems</w:t>
            </w:r>
          </w:p>
          <w:p w14:paraId="6E1A8559" w14:textId="77777777" w:rsidR="001163D6" w:rsidRPr="00E90E6A" w:rsidRDefault="001163D6" w:rsidP="00332861">
            <w:pPr>
              <w:pStyle w:val="Tabletext"/>
              <w:jc w:val="center"/>
              <w:rPr>
                <w:sz w:val="18"/>
              </w:rPr>
            </w:pPr>
            <w:r w:rsidRPr="00E90E6A">
              <w:t xml:space="preserve">Spectrum </w:t>
            </w:r>
            <w:r w:rsidR="009B1161" w:rsidRPr="00E90E6A">
              <w:t>s</w:t>
            </w:r>
            <w:r w:rsidRPr="00E90E6A">
              <w:t>haring</w:t>
            </w:r>
          </w:p>
        </w:tc>
      </w:tr>
      <w:tr w:rsidR="001163D6" w:rsidRPr="00E90E6A" w14:paraId="72574295" w14:textId="77777777" w:rsidTr="00BF3F41">
        <w:trPr>
          <w:cantSplit/>
          <w:jc w:val="center"/>
        </w:trPr>
        <w:tc>
          <w:tcPr>
            <w:tcW w:w="788" w:type="dxa"/>
          </w:tcPr>
          <w:p w14:paraId="1CDEF6F0" w14:textId="77777777" w:rsidR="001163D6" w:rsidRPr="00E90E6A" w:rsidRDefault="001163D6" w:rsidP="00332861">
            <w:pPr>
              <w:pStyle w:val="Tabletext"/>
              <w:jc w:val="center"/>
            </w:pPr>
            <w:r w:rsidRPr="00E90E6A">
              <w:rPr>
                <w:lang w:eastAsia="zh-CN"/>
              </w:rPr>
              <w:t>Rec.</w:t>
            </w:r>
          </w:p>
        </w:tc>
        <w:tc>
          <w:tcPr>
            <w:tcW w:w="709" w:type="dxa"/>
          </w:tcPr>
          <w:p w14:paraId="30B41614" w14:textId="77777777" w:rsidR="001163D6" w:rsidRPr="00E90E6A" w:rsidRDefault="001163D6" w:rsidP="00BF3F41">
            <w:pPr>
              <w:pStyle w:val="Tabletext"/>
              <w:jc w:val="right"/>
            </w:pPr>
            <w:r w:rsidRPr="00E90E6A">
              <w:rPr>
                <w:lang w:eastAsia="zh-CN"/>
              </w:rPr>
              <w:t>M.</w:t>
            </w:r>
          </w:p>
        </w:tc>
        <w:tc>
          <w:tcPr>
            <w:tcW w:w="851" w:type="dxa"/>
          </w:tcPr>
          <w:p w14:paraId="07BFBC49" w14:textId="77777777" w:rsidR="001163D6" w:rsidRPr="00E90E6A" w:rsidRDefault="00CF4884" w:rsidP="00BF3F41">
            <w:pPr>
              <w:pStyle w:val="Tabletext"/>
              <w:rPr>
                <w:rStyle w:val="Hyperlink"/>
              </w:rPr>
            </w:pPr>
            <w:hyperlink r:id="rId140" w:history="1">
              <w:r w:rsidR="001163D6" w:rsidRPr="00E90E6A">
                <w:rPr>
                  <w:rStyle w:val="Hyperlink"/>
                </w:rPr>
                <w:t>1825</w:t>
              </w:r>
            </w:hyperlink>
          </w:p>
        </w:tc>
        <w:tc>
          <w:tcPr>
            <w:tcW w:w="567" w:type="dxa"/>
          </w:tcPr>
          <w:p w14:paraId="61A6E6C7" w14:textId="77777777" w:rsidR="001163D6" w:rsidRPr="00E90E6A" w:rsidRDefault="001163D6" w:rsidP="00BF3F41">
            <w:pPr>
              <w:pStyle w:val="Tabletext"/>
              <w:jc w:val="center"/>
            </w:pPr>
            <w:r w:rsidRPr="00E90E6A">
              <w:t>0</w:t>
            </w:r>
          </w:p>
        </w:tc>
        <w:tc>
          <w:tcPr>
            <w:tcW w:w="4252" w:type="dxa"/>
          </w:tcPr>
          <w:p w14:paraId="5AF04B37" w14:textId="77777777" w:rsidR="001163D6" w:rsidRPr="00E90E6A" w:rsidRDefault="001163D6" w:rsidP="00332861">
            <w:pPr>
              <w:pStyle w:val="Tabletext"/>
              <w:rPr>
                <w:sz w:val="18"/>
              </w:rPr>
            </w:pPr>
            <w:r w:rsidRPr="00E90E6A">
              <w:t>Guidance on technical parameters and methodologies for sharing studies related to systems in the land mobile service</w:t>
            </w:r>
          </w:p>
        </w:tc>
        <w:tc>
          <w:tcPr>
            <w:tcW w:w="709" w:type="dxa"/>
          </w:tcPr>
          <w:p w14:paraId="4F825E89" w14:textId="77777777" w:rsidR="001163D6" w:rsidRPr="00E90E6A" w:rsidRDefault="001163D6" w:rsidP="00332861">
            <w:pPr>
              <w:pStyle w:val="Tabletext"/>
              <w:jc w:val="center"/>
              <w:rPr>
                <w:i/>
                <w:sz w:val="18"/>
              </w:rPr>
            </w:pPr>
            <w:r w:rsidRPr="00E90E6A">
              <w:t>2007</w:t>
            </w:r>
          </w:p>
        </w:tc>
        <w:tc>
          <w:tcPr>
            <w:tcW w:w="2205" w:type="dxa"/>
          </w:tcPr>
          <w:p w14:paraId="57719AA4" w14:textId="77777777" w:rsidR="001163D6" w:rsidRPr="00E90E6A" w:rsidRDefault="001163D6" w:rsidP="00332861">
            <w:pPr>
              <w:pStyle w:val="Tabletext"/>
              <w:jc w:val="center"/>
            </w:pPr>
            <w:r w:rsidRPr="00E90E6A">
              <w:t xml:space="preserve">Cellular </w:t>
            </w:r>
            <w:r w:rsidR="009B1161" w:rsidRPr="00E90E6A">
              <w:t>s</w:t>
            </w:r>
            <w:r w:rsidRPr="00E90E6A">
              <w:t>ystems</w:t>
            </w:r>
          </w:p>
          <w:p w14:paraId="3C465C7F" w14:textId="77777777" w:rsidR="001163D6" w:rsidRPr="00E90E6A" w:rsidRDefault="001163D6" w:rsidP="00332861">
            <w:pPr>
              <w:pStyle w:val="Tabletext"/>
              <w:jc w:val="center"/>
              <w:rPr>
                <w:sz w:val="18"/>
              </w:rPr>
            </w:pPr>
            <w:r w:rsidRPr="00E90E6A">
              <w:t xml:space="preserve">Spectrum </w:t>
            </w:r>
            <w:r w:rsidR="009B1161" w:rsidRPr="00E90E6A">
              <w:t>s</w:t>
            </w:r>
            <w:r w:rsidRPr="00E90E6A">
              <w:t>haring</w:t>
            </w:r>
          </w:p>
        </w:tc>
      </w:tr>
      <w:tr w:rsidR="001163D6" w:rsidRPr="00E90E6A" w14:paraId="61A8CDD7" w14:textId="77777777" w:rsidTr="00BF3F41">
        <w:trPr>
          <w:cantSplit/>
          <w:jc w:val="center"/>
        </w:trPr>
        <w:tc>
          <w:tcPr>
            <w:tcW w:w="788" w:type="dxa"/>
          </w:tcPr>
          <w:p w14:paraId="18A25527" w14:textId="77777777" w:rsidR="001163D6" w:rsidRPr="00E90E6A" w:rsidRDefault="001163D6" w:rsidP="00332861">
            <w:pPr>
              <w:pStyle w:val="Tabletext"/>
              <w:jc w:val="center"/>
            </w:pPr>
            <w:r w:rsidRPr="00E90E6A">
              <w:t>Rec.</w:t>
            </w:r>
          </w:p>
        </w:tc>
        <w:tc>
          <w:tcPr>
            <w:tcW w:w="709" w:type="dxa"/>
          </w:tcPr>
          <w:p w14:paraId="26A978EF" w14:textId="77777777" w:rsidR="001163D6" w:rsidRPr="00E90E6A" w:rsidRDefault="001163D6" w:rsidP="00BF3F41">
            <w:pPr>
              <w:pStyle w:val="Tabletext"/>
              <w:jc w:val="right"/>
            </w:pPr>
            <w:r w:rsidRPr="00E90E6A">
              <w:t>M.</w:t>
            </w:r>
          </w:p>
        </w:tc>
        <w:tc>
          <w:tcPr>
            <w:tcW w:w="851" w:type="dxa"/>
          </w:tcPr>
          <w:p w14:paraId="4E913267" w14:textId="77777777" w:rsidR="001163D6" w:rsidRPr="00E90E6A" w:rsidRDefault="00CF4884" w:rsidP="00BF3F41">
            <w:pPr>
              <w:pStyle w:val="Tabletext"/>
              <w:rPr>
                <w:rStyle w:val="Hyperlink"/>
              </w:rPr>
            </w:pPr>
            <w:hyperlink r:id="rId141" w:history="1">
              <w:r w:rsidR="001163D6" w:rsidRPr="00E90E6A">
                <w:rPr>
                  <w:rStyle w:val="Hyperlink"/>
                </w:rPr>
                <w:t>1033</w:t>
              </w:r>
            </w:hyperlink>
          </w:p>
        </w:tc>
        <w:tc>
          <w:tcPr>
            <w:tcW w:w="567" w:type="dxa"/>
          </w:tcPr>
          <w:p w14:paraId="3347817F" w14:textId="77777777" w:rsidR="001163D6" w:rsidRPr="00E90E6A" w:rsidRDefault="001163D6" w:rsidP="00BF3F41">
            <w:pPr>
              <w:pStyle w:val="Tabletext"/>
              <w:jc w:val="center"/>
            </w:pPr>
            <w:r w:rsidRPr="00E90E6A">
              <w:t>1</w:t>
            </w:r>
          </w:p>
        </w:tc>
        <w:tc>
          <w:tcPr>
            <w:tcW w:w="4252" w:type="dxa"/>
          </w:tcPr>
          <w:p w14:paraId="593FA413" w14:textId="77777777" w:rsidR="001163D6" w:rsidRPr="00E90E6A" w:rsidRDefault="001163D6" w:rsidP="00332861">
            <w:pPr>
              <w:pStyle w:val="Tabletext"/>
              <w:rPr>
                <w:sz w:val="18"/>
              </w:rPr>
            </w:pPr>
            <w:r w:rsidRPr="00E90E6A">
              <w:t>Technical and operational characteristics of cordless telephones and cordless telecommunication systems</w:t>
            </w:r>
          </w:p>
        </w:tc>
        <w:tc>
          <w:tcPr>
            <w:tcW w:w="709" w:type="dxa"/>
          </w:tcPr>
          <w:p w14:paraId="79865CEB" w14:textId="77777777" w:rsidR="001163D6" w:rsidRPr="00E90E6A" w:rsidRDefault="001163D6" w:rsidP="00332861">
            <w:pPr>
              <w:pStyle w:val="Tabletext"/>
              <w:jc w:val="center"/>
              <w:rPr>
                <w:i/>
                <w:sz w:val="18"/>
              </w:rPr>
            </w:pPr>
            <w:r w:rsidRPr="00E90E6A">
              <w:t>1997</w:t>
            </w:r>
          </w:p>
        </w:tc>
        <w:tc>
          <w:tcPr>
            <w:tcW w:w="2205" w:type="dxa"/>
          </w:tcPr>
          <w:p w14:paraId="32A7926A" w14:textId="77777777" w:rsidR="001163D6" w:rsidRPr="00E90E6A" w:rsidRDefault="001163D6" w:rsidP="00332861">
            <w:pPr>
              <w:pStyle w:val="Tabletext"/>
              <w:jc w:val="center"/>
              <w:rPr>
                <w:sz w:val="18"/>
              </w:rPr>
            </w:pPr>
            <w:r w:rsidRPr="00E90E6A">
              <w:t xml:space="preserve">Cordless </w:t>
            </w:r>
            <w:r w:rsidR="009B1161" w:rsidRPr="00E90E6A">
              <w:t>t</w:t>
            </w:r>
            <w:r w:rsidRPr="00E90E6A">
              <w:t xml:space="preserve">elecommunication </w:t>
            </w:r>
            <w:r w:rsidR="009B1161" w:rsidRPr="00E90E6A">
              <w:t>s</w:t>
            </w:r>
            <w:r w:rsidRPr="00E90E6A">
              <w:t>ystems</w:t>
            </w:r>
          </w:p>
        </w:tc>
      </w:tr>
      <w:tr w:rsidR="001163D6" w:rsidRPr="00E90E6A" w14:paraId="00C55E2F" w14:textId="77777777" w:rsidTr="00BF3F41">
        <w:trPr>
          <w:cantSplit/>
          <w:jc w:val="center"/>
        </w:trPr>
        <w:tc>
          <w:tcPr>
            <w:tcW w:w="788" w:type="dxa"/>
          </w:tcPr>
          <w:p w14:paraId="23ED8913" w14:textId="77777777" w:rsidR="001163D6" w:rsidRPr="00E90E6A" w:rsidRDefault="001163D6" w:rsidP="00332861">
            <w:pPr>
              <w:pStyle w:val="Tabletext"/>
              <w:jc w:val="center"/>
            </w:pPr>
            <w:r w:rsidRPr="00E90E6A">
              <w:t>Rep.</w:t>
            </w:r>
          </w:p>
        </w:tc>
        <w:tc>
          <w:tcPr>
            <w:tcW w:w="709" w:type="dxa"/>
          </w:tcPr>
          <w:p w14:paraId="6AB05AD1" w14:textId="77777777" w:rsidR="001163D6" w:rsidRPr="00E90E6A" w:rsidRDefault="001163D6" w:rsidP="00BF3F41">
            <w:pPr>
              <w:pStyle w:val="Tabletext"/>
              <w:jc w:val="right"/>
            </w:pPr>
            <w:r w:rsidRPr="00E90E6A">
              <w:t>M.</w:t>
            </w:r>
          </w:p>
        </w:tc>
        <w:tc>
          <w:tcPr>
            <w:tcW w:w="851" w:type="dxa"/>
          </w:tcPr>
          <w:p w14:paraId="0A98F79E" w14:textId="77777777" w:rsidR="001163D6" w:rsidRPr="00E90E6A" w:rsidRDefault="00CF4884" w:rsidP="00BF3F41">
            <w:pPr>
              <w:pStyle w:val="Tabletext"/>
              <w:rPr>
                <w:rStyle w:val="Hyperlink"/>
              </w:rPr>
            </w:pPr>
            <w:hyperlink r:id="rId142" w:history="1">
              <w:r w:rsidR="001163D6" w:rsidRPr="00E90E6A">
                <w:rPr>
                  <w:rStyle w:val="Hyperlink"/>
                </w:rPr>
                <w:t>1025</w:t>
              </w:r>
            </w:hyperlink>
          </w:p>
        </w:tc>
        <w:tc>
          <w:tcPr>
            <w:tcW w:w="567" w:type="dxa"/>
          </w:tcPr>
          <w:p w14:paraId="29602D42" w14:textId="77777777" w:rsidR="001163D6" w:rsidRPr="00E90E6A" w:rsidRDefault="001163D6" w:rsidP="00BF3F41">
            <w:pPr>
              <w:pStyle w:val="Tabletext"/>
              <w:jc w:val="center"/>
            </w:pPr>
            <w:r w:rsidRPr="00E90E6A">
              <w:t>1</w:t>
            </w:r>
          </w:p>
        </w:tc>
        <w:tc>
          <w:tcPr>
            <w:tcW w:w="4252" w:type="dxa"/>
          </w:tcPr>
          <w:p w14:paraId="69B5140B" w14:textId="77777777" w:rsidR="001163D6" w:rsidRPr="00E90E6A" w:rsidRDefault="001163D6" w:rsidP="00332861">
            <w:pPr>
              <w:pStyle w:val="Tabletext"/>
            </w:pPr>
            <w:r w:rsidRPr="00E90E6A">
              <w:t>Technical and operating characteristics of cordless telephones</w:t>
            </w:r>
          </w:p>
        </w:tc>
        <w:tc>
          <w:tcPr>
            <w:tcW w:w="709" w:type="dxa"/>
          </w:tcPr>
          <w:p w14:paraId="62CEC662" w14:textId="77777777" w:rsidR="001163D6" w:rsidRPr="00E90E6A" w:rsidRDefault="001163D6" w:rsidP="00332861">
            <w:pPr>
              <w:pStyle w:val="Tabletext"/>
              <w:jc w:val="center"/>
            </w:pPr>
            <w:r w:rsidRPr="00E90E6A">
              <w:t>1990</w:t>
            </w:r>
          </w:p>
        </w:tc>
        <w:tc>
          <w:tcPr>
            <w:tcW w:w="2205" w:type="dxa"/>
          </w:tcPr>
          <w:p w14:paraId="319D7605" w14:textId="77777777" w:rsidR="001163D6" w:rsidRPr="00E90E6A" w:rsidRDefault="001163D6" w:rsidP="00332861">
            <w:pPr>
              <w:pStyle w:val="Tabletext"/>
              <w:jc w:val="center"/>
            </w:pPr>
            <w:r w:rsidRPr="00E90E6A">
              <w:t xml:space="preserve">Cordless </w:t>
            </w:r>
            <w:r w:rsidR="009B1161" w:rsidRPr="00E90E6A">
              <w:t>t</w:t>
            </w:r>
            <w:r w:rsidRPr="00E90E6A">
              <w:t xml:space="preserve">elecommunication </w:t>
            </w:r>
            <w:r w:rsidR="009B1161" w:rsidRPr="00E90E6A">
              <w:t>s</w:t>
            </w:r>
            <w:r w:rsidRPr="00E90E6A">
              <w:t>ystems</w:t>
            </w:r>
          </w:p>
        </w:tc>
      </w:tr>
      <w:tr w:rsidR="001163D6" w:rsidRPr="00E90E6A" w14:paraId="717EAE29" w14:textId="77777777" w:rsidTr="00BF3F41">
        <w:trPr>
          <w:cantSplit/>
          <w:jc w:val="center"/>
        </w:trPr>
        <w:tc>
          <w:tcPr>
            <w:tcW w:w="788" w:type="dxa"/>
          </w:tcPr>
          <w:p w14:paraId="2EBAE5AD" w14:textId="77777777" w:rsidR="001163D6" w:rsidRPr="00E90E6A" w:rsidRDefault="001163D6" w:rsidP="00332861">
            <w:pPr>
              <w:pStyle w:val="Tabletext"/>
              <w:jc w:val="center"/>
            </w:pPr>
            <w:r w:rsidRPr="00E90E6A">
              <w:t>Rec.</w:t>
            </w:r>
          </w:p>
        </w:tc>
        <w:tc>
          <w:tcPr>
            <w:tcW w:w="709" w:type="dxa"/>
          </w:tcPr>
          <w:p w14:paraId="5309E4F4" w14:textId="77777777" w:rsidR="001163D6" w:rsidRPr="00E90E6A" w:rsidRDefault="001163D6" w:rsidP="00BF3F41">
            <w:pPr>
              <w:pStyle w:val="Tabletext"/>
              <w:jc w:val="right"/>
            </w:pPr>
            <w:r w:rsidRPr="00E90E6A">
              <w:t>M.</w:t>
            </w:r>
          </w:p>
        </w:tc>
        <w:tc>
          <w:tcPr>
            <w:tcW w:w="851" w:type="dxa"/>
          </w:tcPr>
          <w:p w14:paraId="3DA15871" w14:textId="77777777" w:rsidR="001163D6" w:rsidRPr="00E90E6A" w:rsidRDefault="00CF4884" w:rsidP="00BF3F41">
            <w:pPr>
              <w:pStyle w:val="Tabletext"/>
              <w:rPr>
                <w:rStyle w:val="Hyperlink"/>
              </w:rPr>
            </w:pPr>
            <w:hyperlink r:id="rId143" w:history="1">
              <w:r w:rsidR="001163D6" w:rsidRPr="00E90E6A">
                <w:rPr>
                  <w:rStyle w:val="Hyperlink"/>
                </w:rPr>
                <w:t>1890</w:t>
              </w:r>
            </w:hyperlink>
          </w:p>
        </w:tc>
        <w:tc>
          <w:tcPr>
            <w:tcW w:w="567" w:type="dxa"/>
          </w:tcPr>
          <w:p w14:paraId="71CAC981" w14:textId="77777777" w:rsidR="001163D6" w:rsidRPr="00E90E6A" w:rsidRDefault="001163D6" w:rsidP="00BF3F41">
            <w:pPr>
              <w:pStyle w:val="Tabletext"/>
              <w:jc w:val="center"/>
            </w:pPr>
            <w:r w:rsidRPr="00E90E6A">
              <w:t>1</w:t>
            </w:r>
          </w:p>
        </w:tc>
        <w:tc>
          <w:tcPr>
            <w:tcW w:w="4252" w:type="dxa"/>
          </w:tcPr>
          <w:p w14:paraId="0BA14DA2" w14:textId="77777777" w:rsidR="001163D6" w:rsidRPr="00E90E6A" w:rsidRDefault="001163D6" w:rsidP="00332861">
            <w:pPr>
              <w:pStyle w:val="Tabletext"/>
              <w:rPr>
                <w:sz w:val="18"/>
              </w:rPr>
            </w:pPr>
            <w:r w:rsidRPr="00E90E6A">
              <w:rPr>
                <w:lang w:eastAsia="zh-CN"/>
              </w:rPr>
              <w:t>Operational radiocommunication objectives and requirements for advanced Intelligent Transport Systems</w:t>
            </w:r>
          </w:p>
        </w:tc>
        <w:tc>
          <w:tcPr>
            <w:tcW w:w="709" w:type="dxa"/>
          </w:tcPr>
          <w:p w14:paraId="462BE564" w14:textId="77777777" w:rsidR="001163D6" w:rsidRPr="00E90E6A" w:rsidRDefault="001163D6" w:rsidP="00332861">
            <w:pPr>
              <w:pStyle w:val="Tabletext"/>
              <w:jc w:val="center"/>
              <w:rPr>
                <w:i/>
                <w:sz w:val="18"/>
              </w:rPr>
            </w:pPr>
            <w:r w:rsidRPr="00E90E6A">
              <w:t>2019</w:t>
            </w:r>
          </w:p>
        </w:tc>
        <w:tc>
          <w:tcPr>
            <w:tcW w:w="2205" w:type="dxa"/>
          </w:tcPr>
          <w:p w14:paraId="1D0C073F" w14:textId="77777777" w:rsidR="001163D6" w:rsidRPr="00E90E6A" w:rsidRDefault="001163D6" w:rsidP="00332861">
            <w:pPr>
              <w:pStyle w:val="Tabletext"/>
              <w:jc w:val="center"/>
              <w:rPr>
                <w:sz w:val="18"/>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5D5DA974" w14:textId="77777777" w:rsidTr="00BF3F41">
        <w:trPr>
          <w:cantSplit/>
          <w:jc w:val="center"/>
        </w:trPr>
        <w:tc>
          <w:tcPr>
            <w:tcW w:w="788" w:type="dxa"/>
          </w:tcPr>
          <w:p w14:paraId="23EC5687" w14:textId="77777777" w:rsidR="001163D6" w:rsidRPr="00E90E6A" w:rsidRDefault="001163D6" w:rsidP="00332861">
            <w:pPr>
              <w:pStyle w:val="Tabletext"/>
              <w:jc w:val="center"/>
            </w:pPr>
            <w:r w:rsidRPr="00E90E6A">
              <w:t>Rec.</w:t>
            </w:r>
          </w:p>
        </w:tc>
        <w:tc>
          <w:tcPr>
            <w:tcW w:w="709" w:type="dxa"/>
          </w:tcPr>
          <w:p w14:paraId="3CC047CB" w14:textId="77777777" w:rsidR="001163D6" w:rsidRPr="00E90E6A" w:rsidRDefault="001163D6" w:rsidP="00BF3F41">
            <w:pPr>
              <w:pStyle w:val="Tabletext"/>
              <w:jc w:val="right"/>
            </w:pPr>
            <w:r w:rsidRPr="00E90E6A">
              <w:t>M.</w:t>
            </w:r>
          </w:p>
        </w:tc>
        <w:tc>
          <w:tcPr>
            <w:tcW w:w="851" w:type="dxa"/>
          </w:tcPr>
          <w:p w14:paraId="378F0CEA" w14:textId="77777777" w:rsidR="001163D6" w:rsidRPr="00E90E6A" w:rsidRDefault="00CF4884" w:rsidP="00BF3F41">
            <w:pPr>
              <w:pStyle w:val="Tabletext"/>
              <w:rPr>
                <w:rStyle w:val="Hyperlink"/>
              </w:rPr>
            </w:pPr>
            <w:hyperlink r:id="rId144" w:history="1">
              <w:r w:rsidR="001163D6" w:rsidRPr="00E90E6A">
                <w:rPr>
                  <w:rStyle w:val="Hyperlink"/>
                </w:rPr>
                <w:t>1452</w:t>
              </w:r>
            </w:hyperlink>
          </w:p>
        </w:tc>
        <w:tc>
          <w:tcPr>
            <w:tcW w:w="567" w:type="dxa"/>
          </w:tcPr>
          <w:p w14:paraId="05EF4281" w14:textId="77777777" w:rsidR="001163D6" w:rsidRPr="00E90E6A" w:rsidRDefault="001163D6" w:rsidP="00BF3F41">
            <w:pPr>
              <w:pStyle w:val="Tabletext"/>
              <w:jc w:val="center"/>
            </w:pPr>
            <w:r w:rsidRPr="00E90E6A">
              <w:t>2</w:t>
            </w:r>
          </w:p>
        </w:tc>
        <w:tc>
          <w:tcPr>
            <w:tcW w:w="4252" w:type="dxa"/>
          </w:tcPr>
          <w:p w14:paraId="46D70C01" w14:textId="77777777" w:rsidR="001163D6" w:rsidRPr="00E90E6A" w:rsidRDefault="001163D6" w:rsidP="00332861">
            <w:pPr>
              <w:pStyle w:val="Tabletext"/>
              <w:rPr>
                <w:sz w:val="18"/>
              </w:rPr>
            </w:pPr>
            <w:r w:rsidRPr="00E90E6A">
              <w:rPr>
                <w:lang w:eastAsia="zh-CN"/>
              </w:rPr>
              <w:t xml:space="preserve">Millimetre wave vehicular collision avoidance radars and radiocommunication systems for intelligent transport system applications </w:t>
            </w:r>
          </w:p>
        </w:tc>
        <w:tc>
          <w:tcPr>
            <w:tcW w:w="709" w:type="dxa"/>
          </w:tcPr>
          <w:p w14:paraId="42F46498" w14:textId="77777777" w:rsidR="001163D6" w:rsidRPr="00E90E6A" w:rsidRDefault="001163D6" w:rsidP="00332861">
            <w:pPr>
              <w:pStyle w:val="Tabletext"/>
              <w:jc w:val="center"/>
              <w:rPr>
                <w:i/>
                <w:sz w:val="18"/>
              </w:rPr>
            </w:pPr>
            <w:r w:rsidRPr="00E90E6A">
              <w:t>2012</w:t>
            </w:r>
          </w:p>
        </w:tc>
        <w:tc>
          <w:tcPr>
            <w:tcW w:w="2205" w:type="dxa"/>
          </w:tcPr>
          <w:p w14:paraId="34C3FA14" w14:textId="77777777" w:rsidR="001163D6" w:rsidRPr="00E90E6A" w:rsidRDefault="001163D6" w:rsidP="00332861">
            <w:pPr>
              <w:pStyle w:val="Tabletext"/>
              <w:jc w:val="center"/>
              <w:rPr>
                <w:sz w:val="18"/>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14A6B9E2" w14:textId="77777777" w:rsidTr="00BF3F41">
        <w:trPr>
          <w:cantSplit/>
          <w:jc w:val="center"/>
        </w:trPr>
        <w:tc>
          <w:tcPr>
            <w:tcW w:w="788" w:type="dxa"/>
          </w:tcPr>
          <w:p w14:paraId="6D3ABF53" w14:textId="77777777" w:rsidR="001163D6" w:rsidRPr="00E90E6A" w:rsidRDefault="001163D6" w:rsidP="00332861">
            <w:pPr>
              <w:pStyle w:val="Tabletext"/>
              <w:jc w:val="center"/>
            </w:pPr>
            <w:r w:rsidRPr="00E90E6A">
              <w:rPr>
                <w:lang w:eastAsia="zh-CN"/>
              </w:rPr>
              <w:t>Rec.</w:t>
            </w:r>
          </w:p>
        </w:tc>
        <w:tc>
          <w:tcPr>
            <w:tcW w:w="709" w:type="dxa"/>
          </w:tcPr>
          <w:p w14:paraId="01CABA7C" w14:textId="77777777" w:rsidR="001163D6" w:rsidRPr="00E90E6A" w:rsidRDefault="001163D6" w:rsidP="00BF3F41">
            <w:pPr>
              <w:pStyle w:val="Tabletext"/>
              <w:jc w:val="right"/>
            </w:pPr>
            <w:r w:rsidRPr="00E90E6A">
              <w:rPr>
                <w:lang w:eastAsia="zh-CN"/>
              </w:rPr>
              <w:t>M.</w:t>
            </w:r>
          </w:p>
        </w:tc>
        <w:tc>
          <w:tcPr>
            <w:tcW w:w="851" w:type="dxa"/>
          </w:tcPr>
          <w:p w14:paraId="5960C6BE" w14:textId="77777777" w:rsidR="001163D6" w:rsidRPr="00E90E6A" w:rsidRDefault="00CF4884" w:rsidP="00BF3F41">
            <w:pPr>
              <w:pStyle w:val="Tabletext"/>
              <w:rPr>
                <w:rStyle w:val="Hyperlink"/>
              </w:rPr>
            </w:pPr>
            <w:hyperlink r:id="rId145" w:history="1">
              <w:r w:rsidR="001163D6" w:rsidRPr="00E90E6A">
                <w:rPr>
                  <w:rStyle w:val="Hyperlink"/>
                </w:rPr>
                <w:t>1453</w:t>
              </w:r>
            </w:hyperlink>
          </w:p>
        </w:tc>
        <w:tc>
          <w:tcPr>
            <w:tcW w:w="567" w:type="dxa"/>
          </w:tcPr>
          <w:p w14:paraId="70B53A7E" w14:textId="77777777" w:rsidR="001163D6" w:rsidRPr="00E90E6A" w:rsidRDefault="001163D6" w:rsidP="00BF3F41">
            <w:pPr>
              <w:pStyle w:val="Tabletext"/>
              <w:jc w:val="center"/>
            </w:pPr>
            <w:r w:rsidRPr="00E90E6A">
              <w:t>2</w:t>
            </w:r>
          </w:p>
        </w:tc>
        <w:tc>
          <w:tcPr>
            <w:tcW w:w="4252" w:type="dxa"/>
          </w:tcPr>
          <w:p w14:paraId="7391F1F3" w14:textId="77777777" w:rsidR="001163D6" w:rsidRPr="00E90E6A" w:rsidRDefault="001163D6" w:rsidP="00332861">
            <w:pPr>
              <w:pStyle w:val="Tabletext"/>
              <w:rPr>
                <w:sz w:val="18"/>
              </w:rPr>
            </w:pPr>
            <w:r w:rsidRPr="00E90E6A">
              <w:t xml:space="preserve">Intelligent transport systems </w:t>
            </w:r>
            <w:r w:rsidR="000F6BC1" w:rsidRPr="00E90E6A">
              <w:t>–</w:t>
            </w:r>
            <w:r w:rsidRPr="00E90E6A">
              <w:t xml:space="preserve"> Dedicated short range communications at 5.8 GHz</w:t>
            </w:r>
          </w:p>
        </w:tc>
        <w:tc>
          <w:tcPr>
            <w:tcW w:w="709" w:type="dxa"/>
          </w:tcPr>
          <w:p w14:paraId="40FBF2FC" w14:textId="77777777" w:rsidR="001163D6" w:rsidRPr="00E90E6A" w:rsidRDefault="001163D6" w:rsidP="00332861">
            <w:pPr>
              <w:pStyle w:val="Tabletext"/>
              <w:jc w:val="center"/>
              <w:rPr>
                <w:i/>
                <w:sz w:val="18"/>
              </w:rPr>
            </w:pPr>
            <w:r w:rsidRPr="00E90E6A">
              <w:t>2005</w:t>
            </w:r>
          </w:p>
        </w:tc>
        <w:tc>
          <w:tcPr>
            <w:tcW w:w="2205" w:type="dxa"/>
          </w:tcPr>
          <w:p w14:paraId="1CA58331" w14:textId="77777777" w:rsidR="001163D6" w:rsidRPr="00E90E6A" w:rsidRDefault="001163D6" w:rsidP="00332861">
            <w:pPr>
              <w:pStyle w:val="Tabletext"/>
              <w:jc w:val="center"/>
              <w:rPr>
                <w:sz w:val="18"/>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01C07D66" w14:textId="77777777" w:rsidTr="00BF3F41">
        <w:trPr>
          <w:cantSplit/>
          <w:jc w:val="center"/>
        </w:trPr>
        <w:tc>
          <w:tcPr>
            <w:tcW w:w="788" w:type="dxa"/>
          </w:tcPr>
          <w:p w14:paraId="5B35C6BA" w14:textId="77777777" w:rsidR="001163D6" w:rsidRPr="00E90E6A" w:rsidRDefault="001163D6" w:rsidP="00332861">
            <w:pPr>
              <w:pStyle w:val="Tabletext"/>
              <w:jc w:val="center"/>
            </w:pPr>
            <w:r w:rsidRPr="00E90E6A">
              <w:rPr>
                <w:lang w:eastAsia="zh-CN"/>
              </w:rPr>
              <w:t>Rec.</w:t>
            </w:r>
          </w:p>
        </w:tc>
        <w:tc>
          <w:tcPr>
            <w:tcW w:w="709" w:type="dxa"/>
          </w:tcPr>
          <w:p w14:paraId="3915AD2E" w14:textId="77777777" w:rsidR="001163D6" w:rsidRPr="00E90E6A" w:rsidRDefault="001163D6" w:rsidP="00BF3F41">
            <w:pPr>
              <w:pStyle w:val="Tabletext"/>
              <w:jc w:val="right"/>
            </w:pPr>
            <w:r w:rsidRPr="00E90E6A">
              <w:rPr>
                <w:lang w:eastAsia="zh-CN"/>
              </w:rPr>
              <w:t>M.</w:t>
            </w:r>
          </w:p>
        </w:tc>
        <w:tc>
          <w:tcPr>
            <w:tcW w:w="851" w:type="dxa"/>
          </w:tcPr>
          <w:p w14:paraId="0FA18EDD" w14:textId="77777777" w:rsidR="001163D6" w:rsidRPr="00E90E6A" w:rsidRDefault="00CF4884" w:rsidP="00BF3F41">
            <w:pPr>
              <w:pStyle w:val="Tabletext"/>
              <w:rPr>
                <w:rStyle w:val="Hyperlink"/>
              </w:rPr>
            </w:pPr>
            <w:hyperlink r:id="rId146" w:history="1">
              <w:r w:rsidR="001163D6" w:rsidRPr="00E90E6A">
                <w:rPr>
                  <w:rStyle w:val="Hyperlink"/>
                </w:rPr>
                <w:t>2057</w:t>
              </w:r>
            </w:hyperlink>
          </w:p>
        </w:tc>
        <w:tc>
          <w:tcPr>
            <w:tcW w:w="567" w:type="dxa"/>
          </w:tcPr>
          <w:p w14:paraId="43F25CE5" w14:textId="77777777" w:rsidR="001163D6" w:rsidRPr="00E90E6A" w:rsidRDefault="001163D6" w:rsidP="00BF3F41">
            <w:pPr>
              <w:pStyle w:val="Tabletext"/>
              <w:jc w:val="center"/>
            </w:pPr>
            <w:r w:rsidRPr="00E90E6A">
              <w:t>1</w:t>
            </w:r>
          </w:p>
        </w:tc>
        <w:tc>
          <w:tcPr>
            <w:tcW w:w="4252" w:type="dxa"/>
          </w:tcPr>
          <w:p w14:paraId="43E2A844" w14:textId="77777777" w:rsidR="001163D6" w:rsidRPr="00E90E6A" w:rsidRDefault="001163D6" w:rsidP="00332861">
            <w:pPr>
              <w:pStyle w:val="Tabletext"/>
              <w:rPr>
                <w:sz w:val="18"/>
              </w:rPr>
            </w:pPr>
            <w:r w:rsidRPr="00E90E6A">
              <w:t>Systems characteristics of automotive radars operating in the frequency band 76-81 GHz for intelligent transport systems applications</w:t>
            </w:r>
          </w:p>
        </w:tc>
        <w:tc>
          <w:tcPr>
            <w:tcW w:w="709" w:type="dxa"/>
          </w:tcPr>
          <w:p w14:paraId="695E01D5" w14:textId="77777777" w:rsidR="001163D6" w:rsidRPr="00E90E6A" w:rsidRDefault="001163D6" w:rsidP="00332861">
            <w:pPr>
              <w:pStyle w:val="Tabletext"/>
              <w:jc w:val="center"/>
              <w:rPr>
                <w:i/>
                <w:sz w:val="18"/>
              </w:rPr>
            </w:pPr>
            <w:r w:rsidRPr="00E90E6A">
              <w:t>2018</w:t>
            </w:r>
          </w:p>
        </w:tc>
        <w:tc>
          <w:tcPr>
            <w:tcW w:w="2205" w:type="dxa"/>
          </w:tcPr>
          <w:p w14:paraId="56792D02" w14:textId="77777777" w:rsidR="001163D6" w:rsidRPr="00E90E6A" w:rsidRDefault="001163D6" w:rsidP="00332861">
            <w:pPr>
              <w:pStyle w:val="Tabletext"/>
              <w:jc w:val="center"/>
              <w:rPr>
                <w:sz w:val="18"/>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6C428AC1" w14:textId="77777777" w:rsidTr="00BF3F41">
        <w:trPr>
          <w:cantSplit/>
          <w:jc w:val="center"/>
        </w:trPr>
        <w:tc>
          <w:tcPr>
            <w:tcW w:w="788" w:type="dxa"/>
          </w:tcPr>
          <w:p w14:paraId="50975319" w14:textId="77777777" w:rsidR="001163D6" w:rsidRPr="00E90E6A" w:rsidRDefault="001163D6" w:rsidP="00332861">
            <w:pPr>
              <w:pStyle w:val="Tabletext"/>
              <w:jc w:val="center"/>
            </w:pPr>
            <w:r w:rsidRPr="00E90E6A">
              <w:rPr>
                <w:lang w:eastAsia="zh-CN"/>
              </w:rPr>
              <w:lastRenderedPageBreak/>
              <w:t>Rec.</w:t>
            </w:r>
          </w:p>
        </w:tc>
        <w:tc>
          <w:tcPr>
            <w:tcW w:w="709" w:type="dxa"/>
          </w:tcPr>
          <w:p w14:paraId="585BC3E5" w14:textId="77777777" w:rsidR="001163D6" w:rsidRPr="00E90E6A" w:rsidRDefault="001163D6" w:rsidP="00BF3F41">
            <w:pPr>
              <w:pStyle w:val="Tabletext"/>
              <w:jc w:val="right"/>
            </w:pPr>
            <w:r w:rsidRPr="00E90E6A">
              <w:rPr>
                <w:lang w:eastAsia="zh-CN"/>
              </w:rPr>
              <w:t>M.</w:t>
            </w:r>
          </w:p>
        </w:tc>
        <w:tc>
          <w:tcPr>
            <w:tcW w:w="851" w:type="dxa"/>
          </w:tcPr>
          <w:p w14:paraId="5377028E" w14:textId="77777777" w:rsidR="001163D6" w:rsidRPr="00E90E6A" w:rsidRDefault="00CF4884" w:rsidP="00BF3F41">
            <w:pPr>
              <w:pStyle w:val="Tabletext"/>
              <w:rPr>
                <w:rStyle w:val="Hyperlink"/>
              </w:rPr>
            </w:pPr>
            <w:hyperlink r:id="rId147" w:history="1">
              <w:r w:rsidR="001163D6" w:rsidRPr="00E90E6A">
                <w:rPr>
                  <w:rStyle w:val="Hyperlink"/>
                </w:rPr>
                <w:t>2084</w:t>
              </w:r>
            </w:hyperlink>
          </w:p>
        </w:tc>
        <w:tc>
          <w:tcPr>
            <w:tcW w:w="567" w:type="dxa"/>
          </w:tcPr>
          <w:p w14:paraId="17A9DDAD" w14:textId="77777777" w:rsidR="001163D6" w:rsidRPr="00E90E6A" w:rsidRDefault="001163D6" w:rsidP="00BF3F41">
            <w:pPr>
              <w:pStyle w:val="Tabletext"/>
              <w:jc w:val="center"/>
            </w:pPr>
            <w:r w:rsidRPr="00E90E6A">
              <w:t>1</w:t>
            </w:r>
          </w:p>
        </w:tc>
        <w:tc>
          <w:tcPr>
            <w:tcW w:w="4252" w:type="dxa"/>
          </w:tcPr>
          <w:p w14:paraId="6AA9F263" w14:textId="77777777" w:rsidR="001163D6" w:rsidRPr="00E90E6A" w:rsidRDefault="001163D6" w:rsidP="00332861">
            <w:pPr>
              <w:pStyle w:val="Tabletext"/>
              <w:rPr>
                <w:sz w:val="18"/>
              </w:rPr>
            </w:pPr>
            <w:r w:rsidRPr="00E90E6A">
              <w:t>Radio interface standards of vehicle-to-vehicle and vehicle-to-infrastructure two-way communications for Intelligent Transport System applications</w:t>
            </w:r>
          </w:p>
        </w:tc>
        <w:tc>
          <w:tcPr>
            <w:tcW w:w="709" w:type="dxa"/>
          </w:tcPr>
          <w:p w14:paraId="14C4B72E" w14:textId="77777777" w:rsidR="001163D6" w:rsidRPr="00E90E6A" w:rsidRDefault="001163D6" w:rsidP="00332861">
            <w:pPr>
              <w:pStyle w:val="Tabletext"/>
              <w:jc w:val="center"/>
              <w:rPr>
                <w:i/>
                <w:caps/>
                <w:sz w:val="18"/>
              </w:rPr>
            </w:pPr>
            <w:r w:rsidRPr="00E90E6A">
              <w:t>2019</w:t>
            </w:r>
          </w:p>
        </w:tc>
        <w:tc>
          <w:tcPr>
            <w:tcW w:w="2205" w:type="dxa"/>
          </w:tcPr>
          <w:p w14:paraId="59B412D0" w14:textId="77777777" w:rsidR="001163D6" w:rsidRPr="00E90E6A" w:rsidRDefault="001163D6" w:rsidP="00332861">
            <w:pPr>
              <w:pStyle w:val="Tabletext"/>
              <w:jc w:val="center"/>
              <w:rPr>
                <w:sz w:val="18"/>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1A3534BD" w14:textId="77777777" w:rsidTr="000410F8">
        <w:trPr>
          <w:cantSplit/>
          <w:jc w:val="center"/>
        </w:trPr>
        <w:tc>
          <w:tcPr>
            <w:tcW w:w="788" w:type="dxa"/>
          </w:tcPr>
          <w:p w14:paraId="4FD1FC1B" w14:textId="77777777" w:rsidR="001163D6" w:rsidRPr="00E90E6A" w:rsidRDefault="001163D6" w:rsidP="00332861">
            <w:pPr>
              <w:pStyle w:val="Tabletext"/>
              <w:jc w:val="center"/>
            </w:pPr>
            <w:r w:rsidRPr="00E90E6A">
              <w:rPr>
                <w:lang w:eastAsia="zh-CN"/>
              </w:rPr>
              <w:t>Rep.</w:t>
            </w:r>
          </w:p>
        </w:tc>
        <w:tc>
          <w:tcPr>
            <w:tcW w:w="709" w:type="dxa"/>
          </w:tcPr>
          <w:p w14:paraId="45C18A86" w14:textId="77777777" w:rsidR="001163D6" w:rsidRPr="00E90E6A" w:rsidRDefault="001163D6" w:rsidP="00BF3F41">
            <w:pPr>
              <w:pStyle w:val="Tabletext"/>
              <w:jc w:val="right"/>
              <w:rPr>
                <w:lang w:eastAsia="zh-CN"/>
              </w:rPr>
            </w:pPr>
            <w:r w:rsidRPr="00E90E6A">
              <w:rPr>
                <w:lang w:eastAsia="zh-CN"/>
              </w:rPr>
              <w:t>M.</w:t>
            </w:r>
          </w:p>
        </w:tc>
        <w:tc>
          <w:tcPr>
            <w:tcW w:w="851" w:type="dxa"/>
          </w:tcPr>
          <w:p w14:paraId="2CEC140B" w14:textId="77777777" w:rsidR="001163D6" w:rsidRPr="00E90E6A" w:rsidRDefault="00CF4884" w:rsidP="00BF3F41">
            <w:pPr>
              <w:pStyle w:val="Tabletext"/>
              <w:rPr>
                <w:rStyle w:val="Hyperlink"/>
              </w:rPr>
            </w:pPr>
            <w:hyperlink r:id="rId148" w:history="1">
              <w:r w:rsidR="001163D6" w:rsidRPr="00E90E6A">
                <w:rPr>
                  <w:rStyle w:val="Hyperlink"/>
                </w:rPr>
                <w:t>2228</w:t>
              </w:r>
            </w:hyperlink>
          </w:p>
        </w:tc>
        <w:tc>
          <w:tcPr>
            <w:tcW w:w="567" w:type="dxa"/>
          </w:tcPr>
          <w:p w14:paraId="77C9A9E8" w14:textId="77777777" w:rsidR="001163D6" w:rsidRPr="00E90E6A" w:rsidRDefault="001163D6" w:rsidP="000410F8">
            <w:pPr>
              <w:pStyle w:val="Tabletext"/>
              <w:jc w:val="center"/>
            </w:pPr>
            <w:r w:rsidRPr="00E90E6A">
              <w:t>1</w:t>
            </w:r>
          </w:p>
        </w:tc>
        <w:tc>
          <w:tcPr>
            <w:tcW w:w="4252" w:type="dxa"/>
          </w:tcPr>
          <w:p w14:paraId="0E88272A" w14:textId="77777777" w:rsidR="001163D6" w:rsidRPr="00E90E6A" w:rsidRDefault="001163D6" w:rsidP="00332861">
            <w:pPr>
              <w:pStyle w:val="Tabletext"/>
            </w:pPr>
            <w:r w:rsidRPr="00E90E6A">
              <w:t>Advanced intelligent transport systems (ITS) radiocommunications</w:t>
            </w:r>
          </w:p>
        </w:tc>
        <w:tc>
          <w:tcPr>
            <w:tcW w:w="709" w:type="dxa"/>
          </w:tcPr>
          <w:p w14:paraId="18532FBB" w14:textId="77777777" w:rsidR="001163D6" w:rsidRPr="00E90E6A" w:rsidRDefault="001163D6" w:rsidP="00332861">
            <w:pPr>
              <w:pStyle w:val="Tabletext"/>
              <w:jc w:val="center"/>
            </w:pPr>
            <w:r w:rsidRPr="00E90E6A">
              <w:t>2015</w:t>
            </w:r>
          </w:p>
        </w:tc>
        <w:tc>
          <w:tcPr>
            <w:tcW w:w="2205" w:type="dxa"/>
          </w:tcPr>
          <w:p w14:paraId="4A5AD89F" w14:textId="77777777" w:rsidR="001163D6" w:rsidRPr="00E90E6A" w:rsidRDefault="001163D6" w:rsidP="00332861">
            <w:pPr>
              <w:pStyle w:val="Tabletext"/>
              <w:jc w:val="cente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330B8D4F" w14:textId="77777777" w:rsidTr="000410F8">
        <w:trPr>
          <w:cantSplit/>
          <w:jc w:val="center"/>
        </w:trPr>
        <w:tc>
          <w:tcPr>
            <w:tcW w:w="788" w:type="dxa"/>
          </w:tcPr>
          <w:p w14:paraId="0634FC7F" w14:textId="77777777" w:rsidR="001163D6" w:rsidRPr="00E90E6A" w:rsidRDefault="001163D6" w:rsidP="00332861">
            <w:pPr>
              <w:pStyle w:val="Tabletext"/>
              <w:jc w:val="center"/>
              <w:rPr>
                <w:lang w:eastAsia="zh-CN"/>
              </w:rPr>
            </w:pPr>
            <w:r w:rsidRPr="00E90E6A">
              <w:t>Rep</w:t>
            </w:r>
            <w:r w:rsidRPr="00E90E6A">
              <w:rPr>
                <w:lang w:eastAsia="zh-CN"/>
              </w:rPr>
              <w:t>.</w:t>
            </w:r>
          </w:p>
        </w:tc>
        <w:tc>
          <w:tcPr>
            <w:tcW w:w="709" w:type="dxa"/>
          </w:tcPr>
          <w:p w14:paraId="39C752B4" w14:textId="77777777" w:rsidR="001163D6" w:rsidRPr="00E90E6A" w:rsidRDefault="001163D6" w:rsidP="00BF3F41">
            <w:pPr>
              <w:pStyle w:val="Tabletext"/>
              <w:jc w:val="right"/>
              <w:rPr>
                <w:lang w:eastAsia="zh-CN"/>
              </w:rPr>
            </w:pPr>
            <w:r w:rsidRPr="00E90E6A">
              <w:rPr>
                <w:lang w:eastAsia="zh-CN"/>
              </w:rPr>
              <w:t>M.</w:t>
            </w:r>
          </w:p>
        </w:tc>
        <w:tc>
          <w:tcPr>
            <w:tcW w:w="851" w:type="dxa"/>
          </w:tcPr>
          <w:p w14:paraId="2EBC9091" w14:textId="77777777" w:rsidR="001163D6" w:rsidRPr="00E90E6A" w:rsidRDefault="00CF4884" w:rsidP="00BF3F41">
            <w:pPr>
              <w:pStyle w:val="Tabletext"/>
              <w:rPr>
                <w:rStyle w:val="Hyperlink"/>
              </w:rPr>
            </w:pPr>
            <w:hyperlink r:id="rId149" w:history="1">
              <w:r w:rsidR="001163D6" w:rsidRPr="00E90E6A">
                <w:rPr>
                  <w:rStyle w:val="Hyperlink"/>
                </w:rPr>
                <w:t>2444</w:t>
              </w:r>
            </w:hyperlink>
          </w:p>
        </w:tc>
        <w:tc>
          <w:tcPr>
            <w:tcW w:w="567" w:type="dxa"/>
          </w:tcPr>
          <w:p w14:paraId="1302E7F7" w14:textId="798B7131" w:rsidR="001163D6" w:rsidRPr="00E90E6A" w:rsidRDefault="00640A84" w:rsidP="000410F8">
            <w:pPr>
              <w:pStyle w:val="Tabletext"/>
              <w:jc w:val="center"/>
            </w:pPr>
            <w:r>
              <w:t>1</w:t>
            </w:r>
          </w:p>
        </w:tc>
        <w:tc>
          <w:tcPr>
            <w:tcW w:w="4252" w:type="dxa"/>
            <w:vAlign w:val="center"/>
          </w:tcPr>
          <w:p w14:paraId="7189A7AC" w14:textId="77777777" w:rsidR="001163D6" w:rsidRPr="00E90E6A" w:rsidRDefault="001163D6" w:rsidP="00332861">
            <w:pPr>
              <w:pStyle w:val="Tabletext"/>
            </w:pPr>
            <w:r w:rsidRPr="00E90E6A">
              <w:t>Examples of arrangements for Intelligent Transport Systems deployments under the mobile service</w:t>
            </w:r>
          </w:p>
        </w:tc>
        <w:tc>
          <w:tcPr>
            <w:tcW w:w="709" w:type="dxa"/>
          </w:tcPr>
          <w:p w14:paraId="48F2737C" w14:textId="75826CA5" w:rsidR="001163D6" w:rsidRPr="00E90E6A" w:rsidRDefault="001163D6" w:rsidP="00332861">
            <w:pPr>
              <w:pStyle w:val="Tabletext"/>
              <w:jc w:val="center"/>
            </w:pPr>
            <w:r w:rsidRPr="00E90E6A">
              <w:t>20</w:t>
            </w:r>
            <w:r w:rsidR="00640A84">
              <w:t>23</w:t>
            </w:r>
          </w:p>
        </w:tc>
        <w:tc>
          <w:tcPr>
            <w:tcW w:w="2205" w:type="dxa"/>
          </w:tcPr>
          <w:p w14:paraId="18453B95" w14:textId="77777777" w:rsidR="001163D6" w:rsidRPr="00E90E6A" w:rsidRDefault="001163D6" w:rsidP="00332861">
            <w:pPr>
              <w:pStyle w:val="Tabletext"/>
              <w:jc w:val="cente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0B2A20A7" w14:textId="77777777" w:rsidTr="000410F8">
        <w:trPr>
          <w:cantSplit/>
          <w:jc w:val="center"/>
        </w:trPr>
        <w:tc>
          <w:tcPr>
            <w:tcW w:w="788" w:type="dxa"/>
          </w:tcPr>
          <w:p w14:paraId="5D38E2CB" w14:textId="77777777" w:rsidR="001163D6" w:rsidRPr="00E90E6A" w:rsidRDefault="001163D6" w:rsidP="00332861">
            <w:pPr>
              <w:pStyle w:val="Tabletext"/>
              <w:jc w:val="center"/>
              <w:rPr>
                <w:lang w:eastAsia="zh-CN"/>
              </w:rPr>
            </w:pPr>
            <w:r w:rsidRPr="00E90E6A">
              <w:t>Rep</w:t>
            </w:r>
            <w:r w:rsidRPr="00E90E6A">
              <w:rPr>
                <w:lang w:eastAsia="zh-CN"/>
              </w:rPr>
              <w:t>.</w:t>
            </w:r>
          </w:p>
        </w:tc>
        <w:tc>
          <w:tcPr>
            <w:tcW w:w="709" w:type="dxa"/>
          </w:tcPr>
          <w:p w14:paraId="6A617071" w14:textId="77777777" w:rsidR="001163D6" w:rsidRPr="00E90E6A" w:rsidRDefault="001163D6" w:rsidP="00BF3F41">
            <w:pPr>
              <w:pStyle w:val="Tabletext"/>
              <w:jc w:val="right"/>
              <w:rPr>
                <w:lang w:eastAsia="zh-CN"/>
              </w:rPr>
            </w:pPr>
            <w:r w:rsidRPr="00E90E6A">
              <w:rPr>
                <w:lang w:eastAsia="zh-CN"/>
              </w:rPr>
              <w:t>M.</w:t>
            </w:r>
          </w:p>
        </w:tc>
        <w:tc>
          <w:tcPr>
            <w:tcW w:w="851" w:type="dxa"/>
          </w:tcPr>
          <w:p w14:paraId="37239211" w14:textId="77777777" w:rsidR="001163D6" w:rsidRPr="00E90E6A" w:rsidRDefault="00CF4884" w:rsidP="00BF3F41">
            <w:pPr>
              <w:pStyle w:val="Tabletext"/>
              <w:rPr>
                <w:rStyle w:val="Hyperlink"/>
              </w:rPr>
            </w:pPr>
            <w:hyperlink r:id="rId150" w:history="1">
              <w:r w:rsidR="001163D6" w:rsidRPr="00E90E6A">
                <w:rPr>
                  <w:rStyle w:val="Hyperlink"/>
                </w:rPr>
                <w:t>2445</w:t>
              </w:r>
            </w:hyperlink>
          </w:p>
        </w:tc>
        <w:tc>
          <w:tcPr>
            <w:tcW w:w="567" w:type="dxa"/>
          </w:tcPr>
          <w:p w14:paraId="6AA7690B" w14:textId="77777777" w:rsidR="001163D6" w:rsidRPr="00E90E6A" w:rsidRDefault="001163D6" w:rsidP="000410F8">
            <w:pPr>
              <w:pStyle w:val="Tabletext"/>
              <w:jc w:val="center"/>
            </w:pPr>
            <w:r w:rsidRPr="00E90E6A">
              <w:t>0</w:t>
            </w:r>
          </w:p>
        </w:tc>
        <w:tc>
          <w:tcPr>
            <w:tcW w:w="4252" w:type="dxa"/>
          </w:tcPr>
          <w:p w14:paraId="3375C727" w14:textId="77777777" w:rsidR="001163D6" w:rsidRPr="00E90E6A" w:rsidRDefault="001163D6" w:rsidP="00585BBD">
            <w:pPr>
              <w:pStyle w:val="Tabletext"/>
            </w:pPr>
            <w:r w:rsidRPr="00E90E6A">
              <w:t>Intelligent Transport Systems (ITS) usage</w:t>
            </w:r>
          </w:p>
        </w:tc>
        <w:tc>
          <w:tcPr>
            <w:tcW w:w="709" w:type="dxa"/>
          </w:tcPr>
          <w:p w14:paraId="4865FC2F" w14:textId="77777777" w:rsidR="001163D6" w:rsidRPr="00E90E6A" w:rsidRDefault="001163D6" w:rsidP="00332861">
            <w:pPr>
              <w:pStyle w:val="Tabletext"/>
              <w:jc w:val="center"/>
            </w:pPr>
            <w:r w:rsidRPr="00E90E6A">
              <w:t>2018</w:t>
            </w:r>
          </w:p>
        </w:tc>
        <w:tc>
          <w:tcPr>
            <w:tcW w:w="2205" w:type="dxa"/>
          </w:tcPr>
          <w:p w14:paraId="0B8868D3" w14:textId="77777777" w:rsidR="001163D6" w:rsidRPr="00E90E6A" w:rsidRDefault="001163D6" w:rsidP="00332861">
            <w:pPr>
              <w:pStyle w:val="Tabletext"/>
              <w:jc w:val="center"/>
            </w:pPr>
            <w:r w:rsidRPr="00E90E6A">
              <w:t xml:space="preserve">Intelligent </w:t>
            </w:r>
            <w:r w:rsidR="009B1161" w:rsidRPr="00E90E6A">
              <w:t>t</w:t>
            </w:r>
            <w:r w:rsidRPr="00E90E6A">
              <w:t xml:space="preserve">ransport </w:t>
            </w:r>
            <w:r w:rsidR="009B1161" w:rsidRPr="00E90E6A">
              <w:t>s</w:t>
            </w:r>
            <w:r w:rsidRPr="00E90E6A">
              <w:t>ystems</w:t>
            </w:r>
          </w:p>
        </w:tc>
      </w:tr>
      <w:tr w:rsidR="00D762F7" w:rsidRPr="00E90E6A" w14:paraId="2F9D62DE" w14:textId="77777777" w:rsidTr="000410F8">
        <w:trPr>
          <w:cantSplit/>
          <w:jc w:val="center"/>
        </w:trPr>
        <w:tc>
          <w:tcPr>
            <w:tcW w:w="788" w:type="dxa"/>
          </w:tcPr>
          <w:p w14:paraId="2D0F0555" w14:textId="1C8BF7F0" w:rsidR="00D762F7" w:rsidRPr="00E90E6A" w:rsidRDefault="00D762F7" w:rsidP="00332861">
            <w:pPr>
              <w:pStyle w:val="Tabletext"/>
              <w:jc w:val="center"/>
            </w:pPr>
            <w:r>
              <w:t>Rep.</w:t>
            </w:r>
          </w:p>
        </w:tc>
        <w:tc>
          <w:tcPr>
            <w:tcW w:w="709" w:type="dxa"/>
          </w:tcPr>
          <w:p w14:paraId="344C5CC8" w14:textId="66ED5F08" w:rsidR="00D762F7" w:rsidRPr="00E90E6A" w:rsidRDefault="00D762F7" w:rsidP="00BF3F41">
            <w:pPr>
              <w:pStyle w:val="Tabletext"/>
              <w:jc w:val="right"/>
              <w:rPr>
                <w:lang w:eastAsia="zh-CN"/>
              </w:rPr>
            </w:pPr>
            <w:r>
              <w:rPr>
                <w:lang w:eastAsia="zh-CN"/>
              </w:rPr>
              <w:t>M.</w:t>
            </w:r>
          </w:p>
        </w:tc>
        <w:tc>
          <w:tcPr>
            <w:tcW w:w="851" w:type="dxa"/>
          </w:tcPr>
          <w:p w14:paraId="70902265" w14:textId="27B2F388" w:rsidR="00D762F7" w:rsidRDefault="00CF4884" w:rsidP="00BF3F41">
            <w:pPr>
              <w:pStyle w:val="Tabletext"/>
            </w:pPr>
            <w:hyperlink r:id="rId151" w:history="1">
              <w:r w:rsidR="008A4449" w:rsidRPr="008A4449">
                <w:rPr>
                  <w:rStyle w:val="Hyperlink"/>
                </w:rPr>
                <w:t>2534</w:t>
              </w:r>
            </w:hyperlink>
          </w:p>
        </w:tc>
        <w:tc>
          <w:tcPr>
            <w:tcW w:w="567" w:type="dxa"/>
          </w:tcPr>
          <w:p w14:paraId="6484704E" w14:textId="7624AC91" w:rsidR="00D762F7" w:rsidRPr="00E90E6A" w:rsidRDefault="00D762F7" w:rsidP="000410F8">
            <w:pPr>
              <w:pStyle w:val="Tabletext"/>
              <w:jc w:val="center"/>
            </w:pPr>
            <w:r>
              <w:t>0</w:t>
            </w:r>
          </w:p>
        </w:tc>
        <w:tc>
          <w:tcPr>
            <w:tcW w:w="4252" w:type="dxa"/>
          </w:tcPr>
          <w:p w14:paraId="47D544AA" w14:textId="43462C77" w:rsidR="00D762F7" w:rsidRPr="00E90E6A" w:rsidRDefault="00D762F7" w:rsidP="00585BBD">
            <w:pPr>
              <w:pStyle w:val="Tabletext"/>
            </w:pPr>
            <w:r w:rsidRPr="00D762F7">
              <w:t>Connected Automated Vehicles</w:t>
            </w:r>
          </w:p>
        </w:tc>
        <w:tc>
          <w:tcPr>
            <w:tcW w:w="709" w:type="dxa"/>
          </w:tcPr>
          <w:p w14:paraId="5BB80FEA" w14:textId="5F1D8B27" w:rsidR="00D762F7" w:rsidRPr="00E90E6A" w:rsidRDefault="00D762F7" w:rsidP="00332861">
            <w:pPr>
              <w:pStyle w:val="Tabletext"/>
              <w:jc w:val="center"/>
            </w:pPr>
            <w:r>
              <w:t>2023</w:t>
            </w:r>
          </w:p>
        </w:tc>
        <w:tc>
          <w:tcPr>
            <w:tcW w:w="2205" w:type="dxa"/>
          </w:tcPr>
          <w:p w14:paraId="3F475BE6" w14:textId="53A45C43" w:rsidR="00D762F7" w:rsidRPr="00E90E6A" w:rsidRDefault="00D762F7" w:rsidP="00332861">
            <w:pPr>
              <w:pStyle w:val="Tabletext"/>
              <w:jc w:val="center"/>
            </w:pPr>
            <w:r w:rsidRPr="00E90E6A">
              <w:t>Intelligent transport systems</w:t>
            </w:r>
          </w:p>
        </w:tc>
      </w:tr>
      <w:tr w:rsidR="001163D6" w:rsidRPr="00E90E6A" w14:paraId="559C2397" w14:textId="77777777" w:rsidTr="000410F8">
        <w:trPr>
          <w:cantSplit/>
          <w:jc w:val="center"/>
        </w:trPr>
        <w:tc>
          <w:tcPr>
            <w:tcW w:w="788" w:type="dxa"/>
          </w:tcPr>
          <w:p w14:paraId="6A334A68" w14:textId="77777777" w:rsidR="001163D6" w:rsidRPr="00E90E6A" w:rsidRDefault="001163D6" w:rsidP="00332861">
            <w:pPr>
              <w:pStyle w:val="Tabletext"/>
              <w:jc w:val="center"/>
              <w:rPr>
                <w:lang w:eastAsia="zh-CN"/>
              </w:rPr>
            </w:pPr>
            <w:r w:rsidRPr="00E90E6A">
              <w:t>Rep</w:t>
            </w:r>
            <w:r w:rsidRPr="00E90E6A">
              <w:rPr>
                <w:lang w:eastAsia="zh-CN"/>
              </w:rPr>
              <w:t>.</w:t>
            </w:r>
          </w:p>
        </w:tc>
        <w:tc>
          <w:tcPr>
            <w:tcW w:w="709" w:type="dxa"/>
          </w:tcPr>
          <w:p w14:paraId="4CBA6A45" w14:textId="77777777" w:rsidR="001163D6" w:rsidRPr="00E90E6A" w:rsidRDefault="001163D6" w:rsidP="00BF3F41">
            <w:pPr>
              <w:pStyle w:val="Tabletext"/>
              <w:jc w:val="right"/>
              <w:rPr>
                <w:lang w:eastAsia="zh-CN"/>
              </w:rPr>
            </w:pPr>
            <w:r w:rsidRPr="00E90E6A">
              <w:rPr>
                <w:lang w:eastAsia="zh-CN"/>
              </w:rPr>
              <w:t>M.</w:t>
            </w:r>
          </w:p>
        </w:tc>
        <w:tc>
          <w:tcPr>
            <w:tcW w:w="851" w:type="dxa"/>
          </w:tcPr>
          <w:p w14:paraId="268BC7E3" w14:textId="77777777" w:rsidR="001163D6" w:rsidRPr="00E90E6A" w:rsidRDefault="00CF4884" w:rsidP="00BF3F41">
            <w:pPr>
              <w:pStyle w:val="Tabletext"/>
              <w:rPr>
                <w:rStyle w:val="Hyperlink"/>
              </w:rPr>
            </w:pPr>
            <w:hyperlink r:id="rId152" w:history="1">
              <w:r w:rsidR="001163D6" w:rsidRPr="00E90E6A">
                <w:rPr>
                  <w:rStyle w:val="Hyperlink"/>
                </w:rPr>
                <w:t>2395</w:t>
              </w:r>
            </w:hyperlink>
          </w:p>
        </w:tc>
        <w:tc>
          <w:tcPr>
            <w:tcW w:w="567" w:type="dxa"/>
          </w:tcPr>
          <w:p w14:paraId="5B801BBE" w14:textId="77777777" w:rsidR="001163D6" w:rsidRPr="00E90E6A" w:rsidRDefault="001163D6" w:rsidP="000410F8">
            <w:pPr>
              <w:pStyle w:val="Tabletext"/>
              <w:jc w:val="center"/>
            </w:pPr>
            <w:r w:rsidRPr="00E90E6A">
              <w:t>0</w:t>
            </w:r>
          </w:p>
        </w:tc>
        <w:tc>
          <w:tcPr>
            <w:tcW w:w="4252" w:type="dxa"/>
          </w:tcPr>
          <w:p w14:paraId="5CB51E6A" w14:textId="77777777" w:rsidR="001163D6" w:rsidRPr="00E90E6A" w:rsidRDefault="001163D6" w:rsidP="00585BBD">
            <w:pPr>
              <w:pStyle w:val="Tabletext"/>
            </w:pPr>
            <w:r w:rsidRPr="00E90E6A">
              <w:t>Introduction to railway communication systems</w:t>
            </w:r>
          </w:p>
        </w:tc>
        <w:tc>
          <w:tcPr>
            <w:tcW w:w="709" w:type="dxa"/>
          </w:tcPr>
          <w:p w14:paraId="2B5CB2E8" w14:textId="77777777" w:rsidR="001163D6" w:rsidRPr="00E90E6A" w:rsidRDefault="001163D6" w:rsidP="00332861">
            <w:pPr>
              <w:pStyle w:val="Tabletext"/>
              <w:jc w:val="center"/>
            </w:pPr>
            <w:r w:rsidRPr="00E90E6A">
              <w:t>2016</w:t>
            </w:r>
          </w:p>
        </w:tc>
        <w:tc>
          <w:tcPr>
            <w:tcW w:w="2205" w:type="dxa"/>
          </w:tcPr>
          <w:p w14:paraId="1E48456D" w14:textId="77777777" w:rsidR="001163D6" w:rsidRPr="00E90E6A" w:rsidRDefault="001163D6" w:rsidP="00332861">
            <w:pPr>
              <w:pStyle w:val="Tabletext"/>
              <w:jc w:val="cente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7580D31A" w14:textId="77777777" w:rsidTr="000410F8">
        <w:trPr>
          <w:cantSplit/>
          <w:jc w:val="center"/>
        </w:trPr>
        <w:tc>
          <w:tcPr>
            <w:tcW w:w="788" w:type="dxa"/>
          </w:tcPr>
          <w:p w14:paraId="620E2C26" w14:textId="77777777" w:rsidR="001163D6" w:rsidRPr="00E90E6A" w:rsidRDefault="001163D6" w:rsidP="00332861">
            <w:pPr>
              <w:pStyle w:val="Tabletext"/>
              <w:jc w:val="center"/>
            </w:pPr>
            <w:r w:rsidRPr="00E90E6A">
              <w:t>Rep</w:t>
            </w:r>
            <w:r w:rsidRPr="00E90E6A">
              <w:rPr>
                <w:lang w:eastAsia="zh-CN"/>
              </w:rPr>
              <w:t>.</w:t>
            </w:r>
          </w:p>
        </w:tc>
        <w:tc>
          <w:tcPr>
            <w:tcW w:w="709" w:type="dxa"/>
          </w:tcPr>
          <w:p w14:paraId="54C094E8" w14:textId="77777777" w:rsidR="001163D6" w:rsidRPr="00E90E6A" w:rsidRDefault="001163D6" w:rsidP="00BF3F41">
            <w:pPr>
              <w:pStyle w:val="Tabletext"/>
              <w:jc w:val="right"/>
              <w:rPr>
                <w:lang w:eastAsia="zh-CN"/>
              </w:rPr>
            </w:pPr>
            <w:r w:rsidRPr="00E90E6A">
              <w:rPr>
                <w:lang w:eastAsia="zh-CN"/>
              </w:rPr>
              <w:t>M.</w:t>
            </w:r>
          </w:p>
        </w:tc>
        <w:tc>
          <w:tcPr>
            <w:tcW w:w="851" w:type="dxa"/>
          </w:tcPr>
          <w:p w14:paraId="7B1D5FB8" w14:textId="77777777" w:rsidR="001163D6" w:rsidRPr="00E90E6A" w:rsidRDefault="00CF4884" w:rsidP="00BF3F41">
            <w:pPr>
              <w:pStyle w:val="Tabletext"/>
              <w:rPr>
                <w:rStyle w:val="Hyperlink"/>
              </w:rPr>
            </w:pPr>
            <w:hyperlink r:id="rId153" w:history="1">
              <w:r w:rsidR="001163D6" w:rsidRPr="00E90E6A">
                <w:rPr>
                  <w:rStyle w:val="Hyperlink"/>
                </w:rPr>
                <w:t>2418</w:t>
              </w:r>
            </w:hyperlink>
          </w:p>
        </w:tc>
        <w:tc>
          <w:tcPr>
            <w:tcW w:w="567" w:type="dxa"/>
          </w:tcPr>
          <w:p w14:paraId="30EE1513" w14:textId="77777777" w:rsidR="001163D6" w:rsidRPr="00E90E6A" w:rsidRDefault="001163D6" w:rsidP="000410F8">
            <w:pPr>
              <w:pStyle w:val="Tabletext"/>
              <w:jc w:val="center"/>
            </w:pPr>
            <w:r w:rsidRPr="00E90E6A">
              <w:t>0</w:t>
            </w:r>
          </w:p>
        </w:tc>
        <w:tc>
          <w:tcPr>
            <w:tcW w:w="4252" w:type="dxa"/>
            <w:vAlign w:val="center"/>
          </w:tcPr>
          <w:p w14:paraId="38AB3DDD" w14:textId="77777777" w:rsidR="001163D6" w:rsidRPr="00E90E6A" w:rsidRDefault="001163D6" w:rsidP="00332861">
            <w:pPr>
              <w:pStyle w:val="Tabletext"/>
            </w:pPr>
            <w:r w:rsidRPr="00E90E6A">
              <w:t>Description of Railway Radiocommunication Systems between Train and Trackside (RSTT)</w:t>
            </w:r>
          </w:p>
        </w:tc>
        <w:tc>
          <w:tcPr>
            <w:tcW w:w="709" w:type="dxa"/>
          </w:tcPr>
          <w:p w14:paraId="1C711776" w14:textId="77777777" w:rsidR="001163D6" w:rsidRPr="00E90E6A" w:rsidRDefault="001163D6" w:rsidP="00332861">
            <w:pPr>
              <w:pStyle w:val="Tabletext"/>
              <w:jc w:val="center"/>
            </w:pPr>
            <w:r w:rsidRPr="00E90E6A">
              <w:t>2017</w:t>
            </w:r>
          </w:p>
        </w:tc>
        <w:tc>
          <w:tcPr>
            <w:tcW w:w="2205" w:type="dxa"/>
          </w:tcPr>
          <w:p w14:paraId="399DCAFB" w14:textId="77777777" w:rsidR="001163D6" w:rsidRPr="00E90E6A" w:rsidRDefault="001163D6" w:rsidP="00332861">
            <w:pPr>
              <w:pStyle w:val="Tabletext"/>
              <w:jc w:val="cente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2045C14A" w14:textId="77777777" w:rsidTr="000410F8">
        <w:trPr>
          <w:cantSplit/>
          <w:jc w:val="center"/>
        </w:trPr>
        <w:tc>
          <w:tcPr>
            <w:tcW w:w="788" w:type="dxa"/>
          </w:tcPr>
          <w:p w14:paraId="6A2F7711" w14:textId="77777777" w:rsidR="001163D6" w:rsidRPr="00E90E6A" w:rsidRDefault="001163D6" w:rsidP="00332861">
            <w:pPr>
              <w:pStyle w:val="Tabletext"/>
              <w:jc w:val="center"/>
            </w:pPr>
            <w:r w:rsidRPr="00E90E6A">
              <w:rPr>
                <w:lang w:eastAsia="zh-CN"/>
              </w:rPr>
              <w:t>Rec.</w:t>
            </w:r>
          </w:p>
        </w:tc>
        <w:tc>
          <w:tcPr>
            <w:tcW w:w="709" w:type="dxa"/>
          </w:tcPr>
          <w:p w14:paraId="39F7B34C" w14:textId="77777777" w:rsidR="001163D6" w:rsidRPr="00E90E6A" w:rsidRDefault="001163D6" w:rsidP="00BF3F41">
            <w:pPr>
              <w:pStyle w:val="Tabletext"/>
              <w:jc w:val="right"/>
              <w:rPr>
                <w:lang w:eastAsia="zh-CN"/>
              </w:rPr>
            </w:pPr>
            <w:r w:rsidRPr="00E90E6A">
              <w:rPr>
                <w:lang w:eastAsia="zh-CN"/>
              </w:rPr>
              <w:t>M.</w:t>
            </w:r>
          </w:p>
        </w:tc>
        <w:tc>
          <w:tcPr>
            <w:tcW w:w="851" w:type="dxa"/>
          </w:tcPr>
          <w:p w14:paraId="6EA64891" w14:textId="77777777" w:rsidR="001163D6" w:rsidRPr="00E90E6A" w:rsidRDefault="00CF4884" w:rsidP="00BF3F41">
            <w:pPr>
              <w:pStyle w:val="Tabletext"/>
              <w:rPr>
                <w:rStyle w:val="Hyperlink"/>
              </w:rPr>
            </w:pPr>
            <w:hyperlink r:id="rId154" w:history="1">
              <w:r w:rsidR="001163D6" w:rsidRPr="00E90E6A">
                <w:rPr>
                  <w:rStyle w:val="Hyperlink"/>
                </w:rPr>
                <w:t>2121</w:t>
              </w:r>
            </w:hyperlink>
          </w:p>
        </w:tc>
        <w:tc>
          <w:tcPr>
            <w:tcW w:w="567" w:type="dxa"/>
          </w:tcPr>
          <w:p w14:paraId="7C3ADA55" w14:textId="278EDBEC" w:rsidR="001163D6" w:rsidRPr="00E90E6A" w:rsidRDefault="00640A84" w:rsidP="000410F8">
            <w:pPr>
              <w:pStyle w:val="Tabletext"/>
              <w:jc w:val="center"/>
            </w:pPr>
            <w:r>
              <w:t>1</w:t>
            </w:r>
          </w:p>
        </w:tc>
        <w:tc>
          <w:tcPr>
            <w:tcW w:w="4252" w:type="dxa"/>
          </w:tcPr>
          <w:p w14:paraId="78D6F23A" w14:textId="77777777" w:rsidR="001163D6" w:rsidRPr="00E90E6A" w:rsidRDefault="001163D6" w:rsidP="00332861">
            <w:pPr>
              <w:pStyle w:val="Tabletext"/>
              <w:rPr>
                <w:sz w:val="18"/>
              </w:rPr>
            </w:pPr>
            <w:r w:rsidRPr="00E90E6A">
              <w:t>Harmonization of frequency bands for Intelligent Transport Systems in the mobile service</w:t>
            </w:r>
          </w:p>
        </w:tc>
        <w:tc>
          <w:tcPr>
            <w:tcW w:w="709" w:type="dxa"/>
          </w:tcPr>
          <w:p w14:paraId="691784F1" w14:textId="2E97A874" w:rsidR="001163D6" w:rsidRPr="00E90E6A" w:rsidRDefault="001163D6" w:rsidP="00332861">
            <w:pPr>
              <w:pStyle w:val="Tabletext"/>
              <w:jc w:val="center"/>
              <w:rPr>
                <w:i/>
                <w:sz w:val="18"/>
              </w:rPr>
            </w:pPr>
            <w:r w:rsidRPr="00E90E6A">
              <w:t>20</w:t>
            </w:r>
            <w:r w:rsidR="00640A84">
              <w:t>23</w:t>
            </w:r>
          </w:p>
        </w:tc>
        <w:tc>
          <w:tcPr>
            <w:tcW w:w="2205" w:type="dxa"/>
          </w:tcPr>
          <w:p w14:paraId="465404B7" w14:textId="77777777" w:rsidR="001163D6" w:rsidRPr="00E90E6A" w:rsidRDefault="001163D6" w:rsidP="00332861">
            <w:pPr>
              <w:pStyle w:val="Tabletext"/>
              <w:jc w:val="center"/>
              <w:rPr>
                <w:sz w:val="18"/>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1D5B9D32" w14:textId="77777777" w:rsidTr="00BF3F41">
        <w:trPr>
          <w:cantSplit/>
          <w:jc w:val="center"/>
        </w:trPr>
        <w:tc>
          <w:tcPr>
            <w:tcW w:w="788" w:type="dxa"/>
          </w:tcPr>
          <w:p w14:paraId="2F15016F" w14:textId="77777777" w:rsidR="001163D6" w:rsidRPr="00E90E6A" w:rsidRDefault="001163D6" w:rsidP="00332861">
            <w:pPr>
              <w:pStyle w:val="Tabletext"/>
              <w:jc w:val="center"/>
            </w:pPr>
            <w:r w:rsidRPr="00E90E6A">
              <w:t>Rep</w:t>
            </w:r>
            <w:r w:rsidRPr="00E90E6A">
              <w:rPr>
                <w:lang w:eastAsia="zh-CN"/>
              </w:rPr>
              <w:t>.</w:t>
            </w:r>
          </w:p>
        </w:tc>
        <w:tc>
          <w:tcPr>
            <w:tcW w:w="709" w:type="dxa"/>
          </w:tcPr>
          <w:p w14:paraId="53E4D916" w14:textId="77777777" w:rsidR="001163D6" w:rsidRPr="00E90E6A" w:rsidRDefault="001163D6" w:rsidP="00BF3F41">
            <w:pPr>
              <w:pStyle w:val="Tabletext"/>
              <w:jc w:val="right"/>
              <w:rPr>
                <w:highlight w:val="green"/>
                <w:lang w:eastAsia="zh-CN"/>
              </w:rPr>
            </w:pPr>
            <w:r w:rsidRPr="00E90E6A">
              <w:rPr>
                <w:lang w:eastAsia="zh-CN"/>
              </w:rPr>
              <w:t>M.</w:t>
            </w:r>
          </w:p>
        </w:tc>
        <w:tc>
          <w:tcPr>
            <w:tcW w:w="851" w:type="dxa"/>
          </w:tcPr>
          <w:p w14:paraId="0D691210" w14:textId="77777777" w:rsidR="001163D6" w:rsidRPr="00E90E6A" w:rsidRDefault="00CF4884" w:rsidP="00BF3F41">
            <w:pPr>
              <w:pStyle w:val="Tabletext"/>
              <w:rPr>
                <w:rStyle w:val="Hyperlink"/>
              </w:rPr>
            </w:pPr>
            <w:hyperlink r:id="rId155" w:history="1">
              <w:r w:rsidR="001163D6" w:rsidRPr="00E90E6A">
                <w:rPr>
                  <w:rStyle w:val="Hyperlink"/>
                </w:rPr>
                <w:t>2442</w:t>
              </w:r>
            </w:hyperlink>
          </w:p>
        </w:tc>
        <w:tc>
          <w:tcPr>
            <w:tcW w:w="567" w:type="dxa"/>
          </w:tcPr>
          <w:p w14:paraId="12E6A6F6" w14:textId="77777777" w:rsidR="001163D6" w:rsidRPr="00E90E6A" w:rsidRDefault="001163D6" w:rsidP="00BF3F41">
            <w:pPr>
              <w:pStyle w:val="Tabletext"/>
              <w:jc w:val="center"/>
              <w:rPr>
                <w:highlight w:val="green"/>
              </w:rPr>
            </w:pPr>
            <w:r w:rsidRPr="00E90E6A">
              <w:t>0</w:t>
            </w:r>
          </w:p>
        </w:tc>
        <w:tc>
          <w:tcPr>
            <w:tcW w:w="4252" w:type="dxa"/>
            <w:vAlign w:val="center"/>
          </w:tcPr>
          <w:p w14:paraId="359FF938" w14:textId="77777777" w:rsidR="001163D6" w:rsidRPr="00E90E6A" w:rsidRDefault="001163D6" w:rsidP="00332861">
            <w:pPr>
              <w:pStyle w:val="Tabletext"/>
              <w:rPr>
                <w:highlight w:val="green"/>
              </w:rPr>
            </w:pPr>
            <w:r w:rsidRPr="00E90E6A">
              <w:t>Current and future usage of railway radiocommunication systems between train and trackside</w:t>
            </w:r>
          </w:p>
        </w:tc>
        <w:tc>
          <w:tcPr>
            <w:tcW w:w="709" w:type="dxa"/>
          </w:tcPr>
          <w:p w14:paraId="5528A89E" w14:textId="77777777" w:rsidR="001163D6" w:rsidRPr="00E90E6A" w:rsidRDefault="001163D6" w:rsidP="00332861">
            <w:pPr>
              <w:pStyle w:val="Tabletext"/>
              <w:jc w:val="center"/>
              <w:rPr>
                <w:highlight w:val="green"/>
              </w:rPr>
            </w:pPr>
            <w:r w:rsidRPr="00E90E6A">
              <w:t>2018</w:t>
            </w:r>
          </w:p>
        </w:tc>
        <w:tc>
          <w:tcPr>
            <w:tcW w:w="2205" w:type="dxa"/>
          </w:tcPr>
          <w:p w14:paraId="13D995FC" w14:textId="77777777" w:rsidR="001163D6" w:rsidRPr="00E90E6A" w:rsidRDefault="001163D6" w:rsidP="00332861">
            <w:pPr>
              <w:pStyle w:val="Tabletext"/>
              <w:jc w:val="center"/>
              <w:rPr>
                <w:highlight w:val="green"/>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3A971B98" w14:textId="77777777" w:rsidTr="00BF3F41">
        <w:trPr>
          <w:cantSplit/>
          <w:jc w:val="center"/>
        </w:trPr>
        <w:tc>
          <w:tcPr>
            <w:tcW w:w="1497" w:type="dxa"/>
            <w:gridSpan w:val="2"/>
          </w:tcPr>
          <w:p w14:paraId="5EAA46ED" w14:textId="77777777" w:rsidR="001163D6" w:rsidRPr="00E90E6A" w:rsidRDefault="001163D6" w:rsidP="00A95652">
            <w:pPr>
              <w:pStyle w:val="Tabletext"/>
              <w:jc w:val="center"/>
            </w:pPr>
            <w:r w:rsidRPr="00E90E6A">
              <w:rPr>
                <w:lang w:eastAsia="zh-CN"/>
              </w:rPr>
              <w:t>Handbook</w:t>
            </w:r>
          </w:p>
        </w:tc>
        <w:tc>
          <w:tcPr>
            <w:tcW w:w="851" w:type="dxa"/>
          </w:tcPr>
          <w:p w14:paraId="456FE20A" w14:textId="77777777" w:rsidR="001163D6" w:rsidRPr="00E90E6A" w:rsidRDefault="00CF4884" w:rsidP="00BF3F41">
            <w:pPr>
              <w:pStyle w:val="Tabletext"/>
              <w:rPr>
                <w:rStyle w:val="Hyperlink"/>
              </w:rPr>
            </w:pPr>
            <w:hyperlink r:id="rId156" w:history="1">
              <w:r w:rsidR="001163D6" w:rsidRPr="00E90E6A">
                <w:rPr>
                  <w:rStyle w:val="Hyperlink"/>
                </w:rPr>
                <w:t>Vol.4</w:t>
              </w:r>
            </w:hyperlink>
          </w:p>
        </w:tc>
        <w:tc>
          <w:tcPr>
            <w:tcW w:w="567" w:type="dxa"/>
          </w:tcPr>
          <w:p w14:paraId="703F81B5" w14:textId="77777777" w:rsidR="001163D6" w:rsidRPr="00E90E6A" w:rsidRDefault="001163D6" w:rsidP="00BF3F41">
            <w:pPr>
              <w:pStyle w:val="Tabletext"/>
              <w:jc w:val="center"/>
              <w:rPr>
                <w:lang w:eastAsia="zh-CN"/>
              </w:rPr>
            </w:pPr>
            <w:r w:rsidRPr="00E90E6A">
              <w:rPr>
                <w:lang w:eastAsia="zh-CN"/>
              </w:rPr>
              <w:t>1</w:t>
            </w:r>
          </w:p>
        </w:tc>
        <w:tc>
          <w:tcPr>
            <w:tcW w:w="4252" w:type="dxa"/>
          </w:tcPr>
          <w:p w14:paraId="4F5FE20E" w14:textId="77777777" w:rsidR="001163D6" w:rsidRPr="00E90E6A" w:rsidRDefault="001163D6" w:rsidP="00332861">
            <w:pPr>
              <w:pStyle w:val="Tabletext"/>
              <w:rPr>
                <w:sz w:val="18"/>
              </w:rPr>
            </w:pPr>
            <w:r w:rsidRPr="00E90E6A">
              <w:t xml:space="preserve">Land Mobile (including </w:t>
            </w:r>
            <w:r w:rsidR="00585BBD" w:rsidRPr="00E90E6A">
              <w:t>W</w:t>
            </w:r>
            <w:r w:rsidRPr="00E90E6A">
              <w:t xml:space="preserve">ireless </w:t>
            </w:r>
            <w:r w:rsidR="00585BBD" w:rsidRPr="00E90E6A">
              <w:t>A</w:t>
            </w:r>
            <w:r w:rsidRPr="00E90E6A">
              <w:t>ccess), Volume 4: Intelligent Transport Systems</w:t>
            </w:r>
          </w:p>
        </w:tc>
        <w:tc>
          <w:tcPr>
            <w:tcW w:w="709" w:type="dxa"/>
          </w:tcPr>
          <w:p w14:paraId="2C70231B" w14:textId="77777777" w:rsidR="001163D6" w:rsidRPr="00E90E6A" w:rsidRDefault="001163D6" w:rsidP="00332861">
            <w:pPr>
              <w:pStyle w:val="Tabletext"/>
              <w:jc w:val="center"/>
              <w:rPr>
                <w:i/>
                <w:sz w:val="18"/>
              </w:rPr>
            </w:pPr>
            <w:r w:rsidRPr="00E90E6A">
              <w:t>2021</w:t>
            </w:r>
          </w:p>
        </w:tc>
        <w:tc>
          <w:tcPr>
            <w:tcW w:w="2205" w:type="dxa"/>
          </w:tcPr>
          <w:p w14:paraId="64FF8B7D" w14:textId="77777777" w:rsidR="001163D6" w:rsidRPr="00E90E6A" w:rsidRDefault="001163D6" w:rsidP="00332861">
            <w:pPr>
              <w:pStyle w:val="Tabletext"/>
              <w:jc w:val="center"/>
              <w:rPr>
                <w:sz w:val="18"/>
              </w:rPr>
            </w:pPr>
            <w:r w:rsidRPr="00E90E6A">
              <w:t xml:space="preserve">Intelligent </w:t>
            </w:r>
            <w:r w:rsidR="009B1161" w:rsidRPr="00E90E6A">
              <w:t>t</w:t>
            </w:r>
            <w:r w:rsidRPr="00E90E6A">
              <w:t xml:space="preserve">ransport </w:t>
            </w:r>
            <w:r w:rsidR="009B1161" w:rsidRPr="00E90E6A">
              <w:t>s</w:t>
            </w:r>
            <w:r w:rsidRPr="00E90E6A">
              <w:t>ystems</w:t>
            </w:r>
          </w:p>
        </w:tc>
      </w:tr>
      <w:tr w:rsidR="001163D6" w:rsidRPr="00E90E6A" w14:paraId="5CC8E1B1" w14:textId="77777777" w:rsidTr="00BF3F41">
        <w:trPr>
          <w:cantSplit/>
          <w:jc w:val="center"/>
        </w:trPr>
        <w:tc>
          <w:tcPr>
            <w:tcW w:w="788" w:type="dxa"/>
          </w:tcPr>
          <w:p w14:paraId="520A603F" w14:textId="77777777" w:rsidR="001163D6" w:rsidRPr="00E90E6A" w:rsidRDefault="001163D6" w:rsidP="00332861">
            <w:pPr>
              <w:pStyle w:val="Tabletext"/>
              <w:jc w:val="center"/>
            </w:pPr>
            <w:r w:rsidRPr="00E90E6A">
              <w:rPr>
                <w:lang w:eastAsia="zh-CN"/>
              </w:rPr>
              <w:t>Rec.</w:t>
            </w:r>
          </w:p>
        </w:tc>
        <w:tc>
          <w:tcPr>
            <w:tcW w:w="709" w:type="dxa"/>
          </w:tcPr>
          <w:p w14:paraId="731B3C68" w14:textId="77777777" w:rsidR="001163D6" w:rsidRPr="00E90E6A" w:rsidRDefault="001163D6" w:rsidP="00BF3F41">
            <w:pPr>
              <w:pStyle w:val="Tabletext"/>
              <w:jc w:val="right"/>
              <w:rPr>
                <w:lang w:eastAsia="zh-CN"/>
              </w:rPr>
            </w:pPr>
            <w:r w:rsidRPr="00E90E6A">
              <w:rPr>
                <w:lang w:eastAsia="zh-CN"/>
              </w:rPr>
              <w:t>M.</w:t>
            </w:r>
          </w:p>
        </w:tc>
        <w:tc>
          <w:tcPr>
            <w:tcW w:w="851" w:type="dxa"/>
          </w:tcPr>
          <w:p w14:paraId="76E954B8" w14:textId="77777777" w:rsidR="001163D6" w:rsidRPr="00E90E6A" w:rsidRDefault="00CF4884" w:rsidP="00BF3F41">
            <w:pPr>
              <w:pStyle w:val="Tabletext"/>
              <w:rPr>
                <w:rStyle w:val="Hyperlink"/>
              </w:rPr>
            </w:pPr>
            <w:hyperlink r:id="rId157" w:history="1">
              <w:r w:rsidR="001163D6" w:rsidRPr="00E90E6A">
                <w:rPr>
                  <w:rStyle w:val="Hyperlink"/>
                </w:rPr>
                <w:t>1072</w:t>
              </w:r>
            </w:hyperlink>
          </w:p>
        </w:tc>
        <w:tc>
          <w:tcPr>
            <w:tcW w:w="567" w:type="dxa"/>
          </w:tcPr>
          <w:p w14:paraId="70640942" w14:textId="77777777" w:rsidR="001163D6" w:rsidRPr="00E90E6A" w:rsidRDefault="001163D6" w:rsidP="00BF3F41">
            <w:pPr>
              <w:pStyle w:val="Tabletext"/>
              <w:jc w:val="center"/>
            </w:pPr>
            <w:r w:rsidRPr="00E90E6A">
              <w:t>0</w:t>
            </w:r>
          </w:p>
        </w:tc>
        <w:tc>
          <w:tcPr>
            <w:tcW w:w="4252" w:type="dxa"/>
          </w:tcPr>
          <w:p w14:paraId="48C410E7" w14:textId="77777777" w:rsidR="001163D6" w:rsidRPr="00E90E6A" w:rsidRDefault="001163D6" w:rsidP="00332861">
            <w:pPr>
              <w:pStyle w:val="Tabletext"/>
              <w:rPr>
                <w:sz w:val="18"/>
              </w:rPr>
            </w:pPr>
            <w:r w:rsidRPr="00E90E6A">
              <w:t>Interference due to intermodulation products in the land mobile service between 25 and 3 000 MHz</w:t>
            </w:r>
          </w:p>
        </w:tc>
        <w:tc>
          <w:tcPr>
            <w:tcW w:w="709" w:type="dxa"/>
          </w:tcPr>
          <w:p w14:paraId="24C9455C" w14:textId="77777777" w:rsidR="001163D6" w:rsidRPr="00E90E6A" w:rsidRDefault="001163D6" w:rsidP="00332861">
            <w:pPr>
              <w:pStyle w:val="Tabletext"/>
              <w:jc w:val="center"/>
              <w:rPr>
                <w:i/>
                <w:sz w:val="18"/>
              </w:rPr>
            </w:pPr>
            <w:r w:rsidRPr="00E90E6A">
              <w:t>1994</w:t>
            </w:r>
          </w:p>
        </w:tc>
        <w:tc>
          <w:tcPr>
            <w:tcW w:w="2205" w:type="dxa"/>
          </w:tcPr>
          <w:p w14:paraId="5876B349" w14:textId="77777777" w:rsidR="001163D6" w:rsidRPr="00E90E6A" w:rsidRDefault="001163D6" w:rsidP="00332861">
            <w:pPr>
              <w:pStyle w:val="Tabletext"/>
              <w:jc w:val="center"/>
              <w:rPr>
                <w:sz w:val="18"/>
              </w:rPr>
            </w:pPr>
            <w:r w:rsidRPr="00E90E6A">
              <w:t>Interference</w:t>
            </w:r>
          </w:p>
        </w:tc>
      </w:tr>
      <w:tr w:rsidR="001163D6" w:rsidRPr="00E90E6A" w14:paraId="6513BF35" w14:textId="77777777" w:rsidTr="00BF3F41">
        <w:trPr>
          <w:cantSplit/>
          <w:jc w:val="center"/>
        </w:trPr>
        <w:tc>
          <w:tcPr>
            <w:tcW w:w="788" w:type="dxa"/>
          </w:tcPr>
          <w:p w14:paraId="21872BE7" w14:textId="77777777" w:rsidR="001163D6" w:rsidRPr="00E90E6A" w:rsidRDefault="001163D6" w:rsidP="00332861">
            <w:pPr>
              <w:pStyle w:val="Tabletext"/>
              <w:jc w:val="center"/>
            </w:pPr>
            <w:r w:rsidRPr="00E90E6A">
              <w:rPr>
                <w:lang w:eastAsia="zh-CN"/>
              </w:rPr>
              <w:t>Rec.</w:t>
            </w:r>
          </w:p>
        </w:tc>
        <w:tc>
          <w:tcPr>
            <w:tcW w:w="709" w:type="dxa"/>
          </w:tcPr>
          <w:p w14:paraId="59AC0646" w14:textId="77777777" w:rsidR="001163D6" w:rsidRPr="00E90E6A" w:rsidRDefault="001163D6" w:rsidP="00BF3F41">
            <w:pPr>
              <w:pStyle w:val="Tabletext"/>
              <w:jc w:val="right"/>
              <w:rPr>
                <w:lang w:eastAsia="zh-CN"/>
              </w:rPr>
            </w:pPr>
            <w:r w:rsidRPr="00E90E6A">
              <w:rPr>
                <w:lang w:eastAsia="zh-CN"/>
              </w:rPr>
              <w:t>SM.</w:t>
            </w:r>
          </w:p>
        </w:tc>
        <w:tc>
          <w:tcPr>
            <w:tcW w:w="851" w:type="dxa"/>
          </w:tcPr>
          <w:p w14:paraId="37797E9A" w14:textId="77777777" w:rsidR="001163D6" w:rsidRPr="00E90E6A" w:rsidRDefault="00CF4884" w:rsidP="00BF3F41">
            <w:pPr>
              <w:pStyle w:val="Tabletext"/>
              <w:rPr>
                <w:rStyle w:val="Hyperlink"/>
              </w:rPr>
            </w:pPr>
            <w:hyperlink r:id="rId158" w:history="1">
              <w:r w:rsidR="001163D6" w:rsidRPr="00E90E6A">
                <w:rPr>
                  <w:rStyle w:val="Hyperlink"/>
                </w:rPr>
                <w:t>1134</w:t>
              </w:r>
            </w:hyperlink>
          </w:p>
        </w:tc>
        <w:tc>
          <w:tcPr>
            <w:tcW w:w="567" w:type="dxa"/>
          </w:tcPr>
          <w:p w14:paraId="4AFAA53F" w14:textId="77777777" w:rsidR="001163D6" w:rsidRPr="00E90E6A" w:rsidRDefault="001163D6" w:rsidP="00BF3F41">
            <w:pPr>
              <w:pStyle w:val="Tabletext"/>
              <w:jc w:val="center"/>
            </w:pPr>
            <w:r w:rsidRPr="00E90E6A">
              <w:t>1</w:t>
            </w:r>
          </w:p>
        </w:tc>
        <w:tc>
          <w:tcPr>
            <w:tcW w:w="4252" w:type="dxa"/>
          </w:tcPr>
          <w:p w14:paraId="0CA250C9" w14:textId="77777777" w:rsidR="001163D6" w:rsidRPr="00E90E6A" w:rsidRDefault="001163D6" w:rsidP="00332861">
            <w:pPr>
              <w:pStyle w:val="Tabletext"/>
            </w:pPr>
            <w:r w:rsidRPr="00E90E6A">
              <w:t>Intermodulation interference calculations in the land-mobile service</w:t>
            </w:r>
          </w:p>
        </w:tc>
        <w:tc>
          <w:tcPr>
            <w:tcW w:w="709" w:type="dxa"/>
          </w:tcPr>
          <w:p w14:paraId="4A01DBE7" w14:textId="77777777" w:rsidR="001163D6" w:rsidRPr="00E90E6A" w:rsidRDefault="001163D6" w:rsidP="00332861">
            <w:pPr>
              <w:pStyle w:val="Tabletext"/>
              <w:jc w:val="center"/>
            </w:pPr>
            <w:r w:rsidRPr="00E90E6A">
              <w:t>2007</w:t>
            </w:r>
          </w:p>
        </w:tc>
        <w:tc>
          <w:tcPr>
            <w:tcW w:w="2205" w:type="dxa"/>
          </w:tcPr>
          <w:p w14:paraId="445DFF30" w14:textId="77777777" w:rsidR="001163D6" w:rsidRPr="00E90E6A" w:rsidRDefault="001163D6" w:rsidP="00332861">
            <w:pPr>
              <w:pStyle w:val="Tabletext"/>
              <w:jc w:val="center"/>
            </w:pPr>
            <w:r w:rsidRPr="00E90E6A">
              <w:t>Interference</w:t>
            </w:r>
          </w:p>
        </w:tc>
      </w:tr>
      <w:tr w:rsidR="001163D6" w:rsidRPr="00E90E6A" w14:paraId="35F7A7E8" w14:textId="77777777" w:rsidTr="00BF3F41">
        <w:trPr>
          <w:cantSplit/>
          <w:jc w:val="center"/>
        </w:trPr>
        <w:tc>
          <w:tcPr>
            <w:tcW w:w="788" w:type="dxa"/>
          </w:tcPr>
          <w:p w14:paraId="419B4E3D" w14:textId="77777777" w:rsidR="001163D6" w:rsidRPr="00E90E6A" w:rsidRDefault="001163D6" w:rsidP="00332861">
            <w:pPr>
              <w:pStyle w:val="Tabletext"/>
              <w:jc w:val="center"/>
            </w:pPr>
            <w:r w:rsidRPr="00E90E6A">
              <w:t>Rep</w:t>
            </w:r>
            <w:r w:rsidRPr="00E90E6A">
              <w:rPr>
                <w:lang w:eastAsia="zh-CN"/>
              </w:rPr>
              <w:t>.</w:t>
            </w:r>
          </w:p>
        </w:tc>
        <w:tc>
          <w:tcPr>
            <w:tcW w:w="709" w:type="dxa"/>
          </w:tcPr>
          <w:p w14:paraId="7E1548E8" w14:textId="77777777" w:rsidR="001163D6" w:rsidRPr="00E90E6A" w:rsidRDefault="001163D6" w:rsidP="00BF3F41">
            <w:pPr>
              <w:pStyle w:val="Tabletext"/>
              <w:jc w:val="right"/>
              <w:rPr>
                <w:lang w:eastAsia="zh-CN"/>
              </w:rPr>
            </w:pPr>
            <w:r w:rsidRPr="00E90E6A">
              <w:rPr>
                <w:lang w:eastAsia="zh-CN"/>
              </w:rPr>
              <w:t>M.</w:t>
            </w:r>
          </w:p>
        </w:tc>
        <w:tc>
          <w:tcPr>
            <w:tcW w:w="851" w:type="dxa"/>
          </w:tcPr>
          <w:p w14:paraId="119AE8D1" w14:textId="77777777" w:rsidR="001163D6" w:rsidRPr="00E90E6A" w:rsidRDefault="00CF4884" w:rsidP="00BF3F41">
            <w:pPr>
              <w:pStyle w:val="Tabletext"/>
              <w:rPr>
                <w:rStyle w:val="Hyperlink"/>
              </w:rPr>
            </w:pPr>
            <w:hyperlink r:id="rId159" w:history="1">
              <w:r w:rsidR="001163D6" w:rsidRPr="00E90E6A">
                <w:rPr>
                  <w:rStyle w:val="Hyperlink"/>
                </w:rPr>
                <w:t>739</w:t>
              </w:r>
            </w:hyperlink>
          </w:p>
        </w:tc>
        <w:tc>
          <w:tcPr>
            <w:tcW w:w="567" w:type="dxa"/>
          </w:tcPr>
          <w:p w14:paraId="7EE24934" w14:textId="77777777" w:rsidR="001163D6" w:rsidRPr="00E90E6A" w:rsidRDefault="001163D6" w:rsidP="00BF3F41">
            <w:pPr>
              <w:pStyle w:val="Tabletext"/>
              <w:jc w:val="center"/>
            </w:pPr>
            <w:r w:rsidRPr="00E90E6A">
              <w:t>1</w:t>
            </w:r>
          </w:p>
        </w:tc>
        <w:tc>
          <w:tcPr>
            <w:tcW w:w="4252" w:type="dxa"/>
          </w:tcPr>
          <w:p w14:paraId="4A1F4155" w14:textId="77777777" w:rsidR="001163D6" w:rsidRPr="00E90E6A" w:rsidRDefault="001163D6" w:rsidP="00332861">
            <w:pPr>
              <w:pStyle w:val="Tabletext"/>
            </w:pPr>
            <w:r w:rsidRPr="00E90E6A">
              <w:t>Interference due to intermodulation products in the land mobile service between 25 and 100 MHz</w:t>
            </w:r>
          </w:p>
        </w:tc>
        <w:tc>
          <w:tcPr>
            <w:tcW w:w="709" w:type="dxa"/>
          </w:tcPr>
          <w:p w14:paraId="2C1A3405" w14:textId="77777777" w:rsidR="001163D6" w:rsidRPr="00E90E6A" w:rsidRDefault="001163D6" w:rsidP="00332861">
            <w:pPr>
              <w:pStyle w:val="Tabletext"/>
              <w:jc w:val="center"/>
            </w:pPr>
            <w:r w:rsidRPr="00E90E6A">
              <w:t>1986</w:t>
            </w:r>
          </w:p>
        </w:tc>
        <w:tc>
          <w:tcPr>
            <w:tcW w:w="2205" w:type="dxa"/>
          </w:tcPr>
          <w:p w14:paraId="044A6B01" w14:textId="77777777" w:rsidR="001163D6" w:rsidRPr="00E90E6A" w:rsidRDefault="001163D6" w:rsidP="00332861">
            <w:pPr>
              <w:pStyle w:val="Tabletext"/>
              <w:jc w:val="center"/>
            </w:pPr>
            <w:r w:rsidRPr="00E90E6A">
              <w:t>Interference</w:t>
            </w:r>
          </w:p>
        </w:tc>
      </w:tr>
      <w:tr w:rsidR="001163D6" w:rsidRPr="00E90E6A" w14:paraId="7B8C3074" w14:textId="77777777" w:rsidTr="00BF3F41">
        <w:trPr>
          <w:cantSplit/>
          <w:jc w:val="center"/>
        </w:trPr>
        <w:tc>
          <w:tcPr>
            <w:tcW w:w="788" w:type="dxa"/>
          </w:tcPr>
          <w:p w14:paraId="78F13F00" w14:textId="77777777" w:rsidR="001163D6" w:rsidRPr="00E90E6A" w:rsidRDefault="001163D6" w:rsidP="00332861">
            <w:pPr>
              <w:pStyle w:val="Tabletext"/>
              <w:jc w:val="center"/>
            </w:pPr>
            <w:r w:rsidRPr="00E90E6A">
              <w:t>Rep</w:t>
            </w:r>
            <w:r w:rsidRPr="00E90E6A">
              <w:rPr>
                <w:lang w:eastAsia="zh-CN"/>
              </w:rPr>
              <w:t>.</w:t>
            </w:r>
          </w:p>
        </w:tc>
        <w:tc>
          <w:tcPr>
            <w:tcW w:w="709" w:type="dxa"/>
          </w:tcPr>
          <w:p w14:paraId="5A0AED64" w14:textId="77777777" w:rsidR="001163D6" w:rsidRPr="00E90E6A" w:rsidRDefault="001163D6" w:rsidP="00BF3F41">
            <w:pPr>
              <w:pStyle w:val="Tabletext"/>
              <w:jc w:val="right"/>
              <w:rPr>
                <w:lang w:eastAsia="zh-CN"/>
              </w:rPr>
            </w:pPr>
            <w:r w:rsidRPr="00E90E6A">
              <w:rPr>
                <w:lang w:eastAsia="zh-CN"/>
              </w:rPr>
              <w:t>M.</w:t>
            </w:r>
          </w:p>
        </w:tc>
        <w:tc>
          <w:tcPr>
            <w:tcW w:w="851" w:type="dxa"/>
          </w:tcPr>
          <w:p w14:paraId="7042020C" w14:textId="77777777" w:rsidR="001163D6" w:rsidRPr="00E90E6A" w:rsidRDefault="00CF4884" w:rsidP="00BF3F41">
            <w:pPr>
              <w:pStyle w:val="Tabletext"/>
              <w:rPr>
                <w:rStyle w:val="Hyperlink"/>
              </w:rPr>
            </w:pPr>
            <w:hyperlink r:id="rId160" w:history="1">
              <w:r w:rsidR="001163D6" w:rsidRPr="00E90E6A">
                <w:rPr>
                  <w:rStyle w:val="Hyperlink"/>
                </w:rPr>
                <w:t>2141</w:t>
              </w:r>
            </w:hyperlink>
          </w:p>
        </w:tc>
        <w:tc>
          <w:tcPr>
            <w:tcW w:w="567" w:type="dxa"/>
          </w:tcPr>
          <w:p w14:paraId="2F5575B4" w14:textId="77777777" w:rsidR="001163D6" w:rsidRPr="00E90E6A" w:rsidRDefault="001163D6" w:rsidP="00BF3F41">
            <w:pPr>
              <w:pStyle w:val="Tabletext"/>
              <w:jc w:val="center"/>
            </w:pPr>
            <w:r w:rsidRPr="00E90E6A">
              <w:t>0</w:t>
            </w:r>
          </w:p>
        </w:tc>
        <w:tc>
          <w:tcPr>
            <w:tcW w:w="4252" w:type="dxa"/>
          </w:tcPr>
          <w:p w14:paraId="7C91513B" w14:textId="77777777" w:rsidR="001163D6" w:rsidRPr="00E90E6A" w:rsidRDefault="001163D6" w:rsidP="00332861">
            <w:pPr>
              <w:pStyle w:val="Tabletext"/>
            </w:pPr>
            <w:r w:rsidRPr="00E90E6A">
              <w:t>Study of the isolation between VHF land mobile radio antennas in close proximity</w:t>
            </w:r>
          </w:p>
        </w:tc>
        <w:tc>
          <w:tcPr>
            <w:tcW w:w="709" w:type="dxa"/>
          </w:tcPr>
          <w:p w14:paraId="6DE63247" w14:textId="77777777" w:rsidR="001163D6" w:rsidRPr="00E90E6A" w:rsidRDefault="001163D6" w:rsidP="00332861">
            <w:pPr>
              <w:pStyle w:val="Tabletext"/>
              <w:jc w:val="center"/>
            </w:pPr>
            <w:r w:rsidRPr="00E90E6A">
              <w:t>2009</w:t>
            </w:r>
          </w:p>
        </w:tc>
        <w:tc>
          <w:tcPr>
            <w:tcW w:w="2205" w:type="dxa"/>
          </w:tcPr>
          <w:p w14:paraId="3323B2B9" w14:textId="77777777" w:rsidR="001163D6" w:rsidRPr="00E90E6A" w:rsidRDefault="001163D6" w:rsidP="00332861">
            <w:pPr>
              <w:pStyle w:val="Tabletext"/>
              <w:jc w:val="center"/>
            </w:pPr>
            <w:r w:rsidRPr="00E90E6A">
              <w:t>Interference</w:t>
            </w:r>
          </w:p>
        </w:tc>
      </w:tr>
      <w:tr w:rsidR="001163D6" w:rsidRPr="00E90E6A" w14:paraId="03CAEE20" w14:textId="77777777" w:rsidTr="00BF3F41">
        <w:trPr>
          <w:cantSplit/>
          <w:jc w:val="center"/>
        </w:trPr>
        <w:tc>
          <w:tcPr>
            <w:tcW w:w="1497" w:type="dxa"/>
            <w:gridSpan w:val="2"/>
          </w:tcPr>
          <w:p w14:paraId="4C2BDCC2" w14:textId="77777777" w:rsidR="001163D6" w:rsidRPr="00E90E6A" w:rsidRDefault="001163D6" w:rsidP="00A95652">
            <w:pPr>
              <w:pStyle w:val="Tabletext"/>
              <w:jc w:val="center"/>
            </w:pPr>
            <w:r w:rsidRPr="00E90E6A">
              <w:rPr>
                <w:lang w:eastAsia="zh-CN"/>
              </w:rPr>
              <w:t>Handbook</w:t>
            </w:r>
          </w:p>
        </w:tc>
        <w:tc>
          <w:tcPr>
            <w:tcW w:w="851" w:type="dxa"/>
          </w:tcPr>
          <w:p w14:paraId="49C0D9D0" w14:textId="77777777" w:rsidR="001163D6" w:rsidRPr="00E90E6A" w:rsidRDefault="00CF4884" w:rsidP="00BF3F41">
            <w:pPr>
              <w:pStyle w:val="Tabletext"/>
              <w:rPr>
                <w:rStyle w:val="Hyperlink"/>
              </w:rPr>
            </w:pPr>
            <w:hyperlink r:id="rId161" w:history="1">
              <w:r w:rsidR="001163D6" w:rsidRPr="00E90E6A">
                <w:rPr>
                  <w:rStyle w:val="Hyperlink"/>
                </w:rPr>
                <w:t>44</w:t>
              </w:r>
            </w:hyperlink>
          </w:p>
        </w:tc>
        <w:tc>
          <w:tcPr>
            <w:tcW w:w="567" w:type="dxa"/>
          </w:tcPr>
          <w:p w14:paraId="0670EA84" w14:textId="77777777" w:rsidR="001163D6" w:rsidRPr="00E90E6A" w:rsidRDefault="001163D6" w:rsidP="00BF3F41">
            <w:pPr>
              <w:pStyle w:val="Tabletext"/>
              <w:jc w:val="center"/>
            </w:pPr>
            <w:r w:rsidRPr="00E90E6A">
              <w:t>0</w:t>
            </w:r>
          </w:p>
        </w:tc>
        <w:tc>
          <w:tcPr>
            <w:tcW w:w="4252" w:type="dxa"/>
          </w:tcPr>
          <w:p w14:paraId="34E17749" w14:textId="77777777" w:rsidR="001163D6" w:rsidRPr="00E90E6A" w:rsidRDefault="001163D6" w:rsidP="00332861">
            <w:pPr>
              <w:pStyle w:val="Tabletext"/>
            </w:pPr>
            <w:r w:rsidRPr="00E90E6A">
              <w:t>Terrestrial land mobile radiowave propagation in the VHF/UHF bands</w:t>
            </w:r>
          </w:p>
        </w:tc>
        <w:tc>
          <w:tcPr>
            <w:tcW w:w="709" w:type="dxa"/>
          </w:tcPr>
          <w:p w14:paraId="48AA013D" w14:textId="77777777" w:rsidR="001163D6" w:rsidRPr="00E90E6A" w:rsidRDefault="001163D6" w:rsidP="00332861">
            <w:pPr>
              <w:pStyle w:val="Tabletext"/>
              <w:jc w:val="center"/>
              <w:rPr>
                <w:i/>
                <w:sz w:val="18"/>
              </w:rPr>
            </w:pPr>
            <w:r w:rsidRPr="00E90E6A">
              <w:t>2002</w:t>
            </w:r>
          </w:p>
        </w:tc>
        <w:tc>
          <w:tcPr>
            <w:tcW w:w="2205" w:type="dxa"/>
          </w:tcPr>
          <w:p w14:paraId="3CFE5335" w14:textId="77777777" w:rsidR="001163D6" w:rsidRPr="00E90E6A" w:rsidRDefault="001163D6" w:rsidP="00332861">
            <w:pPr>
              <w:pStyle w:val="Tabletext"/>
              <w:jc w:val="center"/>
              <w:rPr>
                <w:sz w:val="18"/>
              </w:rPr>
            </w:pPr>
            <w:r w:rsidRPr="00E90E6A">
              <w:t>Interference</w:t>
            </w:r>
          </w:p>
        </w:tc>
      </w:tr>
      <w:tr w:rsidR="001163D6" w:rsidRPr="00E90E6A" w14:paraId="1AA652A4" w14:textId="77777777" w:rsidTr="00BF3F41">
        <w:trPr>
          <w:cantSplit/>
          <w:jc w:val="center"/>
        </w:trPr>
        <w:tc>
          <w:tcPr>
            <w:tcW w:w="788" w:type="dxa"/>
          </w:tcPr>
          <w:p w14:paraId="1B1DFB3F" w14:textId="77777777" w:rsidR="001163D6" w:rsidRPr="00E90E6A" w:rsidRDefault="001163D6" w:rsidP="00332861">
            <w:pPr>
              <w:pStyle w:val="Tabletext"/>
              <w:jc w:val="center"/>
            </w:pPr>
            <w:r w:rsidRPr="00E90E6A">
              <w:rPr>
                <w:lang w:eastAsia="zh-CN"/>
              </w:rPr>
              <w:t>Rec.</w:t>
            </w:r>
          </w:p>
        </w:tc>
        <w:tc>
          <w:tcPr>
            <w:tcW w:w="709" w:type="dxa"/>
          </w:tcPr>
          <w:p w14:paraId="683C6D83" w14:textId="77777777" w:rsidR="001163D6" w:rsidRPr="00E90E6A" w:rsidRDefault="001163D6" w:rsidP="00BF3F41">
            <w:pPr>
              <w:pStyle w:val="Tabletext"/>
              <w:jc w:val="right"/>
              <w:rPr>
                <w:lang w:eastAsia="zh-CN"/>
              </w:rPr>
            </w:pPr>
            <w:r w:rsidRPr="00E90E6A">
              <w:rPr>
                <w:lang w:eastAsia="zh-CN"/>
              </w:rPr>
              <w:t>M.</w:t>
            </w:r>
          </w:p>
        </w:tc>
        <w:tc>
          <w:tcPr>
            <w:tcW w:w="851" w:type="dxa"/>
          </w:tcPr>
          <w:p w14:paraId="71421B52" w14:textId="77777777" w:rsidR="001163D6" w:rsidRPr="00E90E6A" w:rsidRDefault="00CF4884" w:rsidP="00BF3F41">
            <w:pPr>
              <w:pStyle w:val="Tabletext"/>
              <w:rPr>
                <w:rStyle w:val="Hyperlink"/>
              </w:rPr>
            </w:pPr>
            <w:hyperlink r:id="rId162" w:history="1">
              <w:r w:rsidR="001163D6" w:rsidRPr="00E90E6A">
                <w:rPr>
                  <w:rStyle w:val="Hyperlink"/>
                </w:rPr>
                <w:t>584</w:t>
              </w:r>
            </w:hyperlink>
          </w:p>
        </w:tc>
        <w:tc>
          <w:tcPr>
            <w:tcW w:w="567" w:type="dxa"/>
          </w:tcPr>
          <w:p w14:paraId="101F05BD" w14:textId="77777777" w:rsidR="001163D6" w:rsidRPr="00E90E6A" w:rsidRDefault="001163D6" w:rsidP="00BF3F41">
            <w:pPr>
              <w:pStyle w:val="Tabletext"/>
              <w:jc w:val="center"/>
            </w:pPr>
            <w:r w:rsidRPr="00E90E6A">
              <w:t>2</w:t>
            </w:r>
          </w:p>
        </w:tc>
        <w:tc>
          <w:tcPr>
            <w:tcW w:w="4252" w:type="dxa"/>
          </w:tcPr>
          <w:p w14:paraId="112BDB56" w14:textId="77777777" w:rsidR="001163D6" w:rsidRPr="00E90E6A" w:rsidRDefault="001163D6" w:rsidP="00332861">
            <w:pPr>
              <w:pStyle w:val="Tabletext"/>
              <w:rPr>
                <w:sz w:val="18"/>
              </w:rPr>
            </w:pPr>
            <w:r w:rsidRPr="00E90E6A">
              <w:t>Codes and formats for radio paging</w:t>
            </w:r>
          </w:p>
        </w:tc>
        <w:tc>
          <w:tcPr>
            <w:tcW w:w="709" w:type="dxa"/>
          </w:tcPr>
          <w:p w14:paraId="5A8A2425" w14:textId="77777777" w:rsidR="001163D6" w:rsidRPr="00E90E6A" w:rsidRDefault="001163D6" w:rsidP="00332861">
            <w:pPr>
              <w:pStyle w:val="Tabletext"/>
              <w:jc w:val="center"/>
              <w:rPr>
                <w:i/>
                <w:sz w:val="18"/>
              </w:rPr>
            </w:pPr>
            <w:r w:rsidRPr="00E90E6A">
              <w:t>1997</w:t>
            </w:r>
          </w:p>
        </w:tc>
        <w:tc>
          <w:tcPr>
            <w:tcW w:w="2205" w:type="dxa"/>
          </w:tcPr>
          <w:p w14:paraId="0099783C" w14:textId="77777777" w:rsidR="001163D6" w:rsidRPr="00E90E6A" w:rsidRDefault="001163D6" w:rsidP="00332861">
            <w:pPr>
              <w:pStyle w:val="Tabletext"/>
              <w:jc w:val="center"/>
              <w:rPr>
                <w:sz w:val="18"/>
              </w:rPr>
            </w:pPr>
            <w:r w:rsidRPr="00E90E6A">
              <w:t xml:space="preserve">Paging </w:t>
            </w:r>
            <w:r w:rsidR="009B1161" w:rsidRPr="00E90E6A">
              <w:t>s</w:t>
            </w:r>
            <w:r w:rsidRPr="00E90E6A">
              <w:t>ystems</w:t>
            </w:r>
          </w:p>
        </w:tc>
      </w:tr>
      <w:tr w:rsidR="001163D6" w:rsidRPr="00E90E6A" w14:paraId="4A018580" w14:textId="77777777" w:rsidTr="00BF3F41">
        <w:trPr>
          <w:cantSplit/>
          <w:jc w:val="center"/>
        </w:trPr>
        <w:tc>
          <w:tcPr>
            <w:tcW w:w="788" w:type="dxa"/>
          </w:tcPr>
          <w:p w14:paraId="79BD23EF" w14:textId="77777777" w:rsidR="001163D6" w:rsidRPr="00E90E6A" w:rsidRDefault="001163D6" w:rsidP="00332861">
            <w:pPr>
              <w:pStyle w:val="Tabletext"/>
              <w:jc w:val="center"/>
            </w:pPr>
            <w:r w:rsidRPr="00E90E6A">
              <w:t>Rep</w:t>
            </w:r>
            <w:r w:rsidRPr="00E90E6A">
              <w:rPr>
                <w:lang w:eastAsia="zh-CN"/>
              </w:rPr>
              <w:t>.</w:t>
            </w:r>
          </w:p>
        </w:tc>
        <w:tc>
          <w:tcPr>
            <w:tcW w:w="709" w:type="dxa"/>
          </w:tcPr>
          <w:p w14:paraId="681882AB" w14:textId="77777777" w:rsidR="001163D6" w:rsidRPr="00E90E6A" w:rsidRDefault="001163D6" w:rsidP="00BF3F41">
            <w:pPr>
              <w:pStyle w:val="Tabletext"/>
              <w:jc w:val="right"/>
              <w:rPr>
                <w:lang w:eastAsia="zh-CN"/>
              </w:rPr>
            </w:pPr>
            <w:r w:rsidRPr="00E90E6A">
              <w:rPr>
                <w:lang w:eastAsia="zh-CN"/>
              </w:rPr>
              <w:t>M.</w:t>
            </w:r>
          </w:p>
        </w:tc>
        <w:tc>
          <w:tcPr>
            <w:tcW w:w="851" w:type="dxa"/>
          </w:tcPr>
          <w:p w14:paraId="0F59BF81" w14:textId="77777777" w:rsidR="001163D6" w:rsidRPr="00E90E6A" w:rsidRDefault="00CF4884" w:rsidP="00BF3F41">
            <w:pPr>
              <w:pStyle w:val="Tabletext"/>
              <w:rPr>
                <w:rStyle w:val="Hyperlink"/>
              </w:rPr>
            </w:pPr>
            <w:hyperlink r:id="rId163" w:history="1">
              <w:r w:rsidR="001163D6" w:rsidRPr="00E90E6A">
                <w:rPr>
                  <w:rStyle w:val="Hyperlink"/>
                </w:rPr>
                <w:t>2474</w:t>
              </w:r>
            </w:hyperlink>
          </w:p>
        </w:tc>
        <w:tc>
          <w:tcPr>
            <w:tcW w:w="567" w:type="dxa"/>
            <w:vAlign w:val="center"/>
          </w:tcPr>
          <w:p w14:paraId="01146221" w14:textId="77777777" w:rsidR="001163D6" w:rsidRPr="00E90E6A" w:rsidRDefault="001163D6" w:rsidP="00BF3F41">
            <w:pPr>
              <w:pStyle w:val="Tabletext"/>
              <w:jc w:val="center"/>
            </w:pPr>
            <w:r w:rsidRPr="00E90E6A">
              <w:t>0</w:t>
            </w:r>
          </w:p>
        </w:tc>
        <w:tc>
          <w:tcPr>
            <w:tcW w:w="4252" w:type="dxa"/>
            <w:vAlign w:val="center"/>
          </w:tcPr>
          <w:p w14:paraId="06052A30" w14:textId="77777777" w:rsidR="001163D6" w:rsidRPr="00E90E6A" w:rsidRDefault="001163D6" w:rsidP="00332861">
            <w:pPr>
              <w:pStyle w:val="Tabletext"/>
            </w:pPr>
            <w:r w:rsidRPr="00E90E6A">
              <w:t>Conventional digital land mobile radio systems</w:t>
            </w:r>
          </w:p>
        </w:tc>
        <w:tc>
          <w:tcPr>
            <w:tcW w:w="709" w:type="dxa"/>
          </w:tcPr>
          <w:p w14:paraId="0F302EA3" w14:textId="77777777" w:rsidR="001163D6" w:rsidRPr="00E90E6A" w:rsidRDefault="001163D6" w:rsidP="00332861">
            <w:pPr>
              <w:pStyle w:val="Tabletext"/>
              <w:jc w:val="center"/>
            </w:pPr>
            <w:r w:rsidRPr="00E90E6A">
              <w:t>2019</w:t>
            </w:r>
          </w:p>
        </w:tc>
        <w:tc>
          <w:tcPr>
            <w:tcW w:w="2205" w:type="dxa"/>
          </w:tcPr>
          <w:p w14:paraId="4679CEDB" w14:textId="77777777" w:rsidR="001163D6" w:rsidRPr="00E90E6A" w:rsidRDefault="001163D6" w:rsidP="00332861">
            <w:pPr>
              <w:pStyle w:val="Tabletext"/>
              <w:jc w:val="center"/>
            </w:pPr>
            <w:r w:rsidRPr="00E90E6A">
              <w:t>Conventional systems</w:t>
            </w:r>
          </w:p>
        </w:tc>
      </w:tr>
      <w:tr w:rsidR="001163D6" w:rsidRPr="00E90E6A" w14:paraId="7D43463B" w14:textId="77777777" w:rsidTr="00BF3F41">
        <w:trPr>
          <w:cantSplit/>
          <w:jc w:val="center"/>
        </w:trPr>
        <w:tc>
          <w:tcPr>
            <w:tcW w:w="788" w:type="dxa"/>
          </w:tcPr>
          <w:p w14:paraId="376B58AA" w14:textId="77777777" w:rsidR="001163D6" w:rsidRPr="00E90E6A" w:rsidRDefault="001163D6" w:rsidP="00332861">
            <w:pPr>
              <w:pStyle w:val="Tabletext"/>
              <w:jc w:val="center"/>
            </w:pPr>
            <w:r w:rsidRPr="00E90E6A">
              <w:t>Rep</w:t>
            </w:r>
            <w:r w:rsidRPr="00E90E6A">
              <w:rPr>
                <w:lang w:eastAsia="zh-CN"/>
              </w:rPr>
              <w:t>.</w:t>
            </w:r>
          </w:p>
        </w:tc>
        <w:tc>
          <w:tcPr>
            <w:tcW w:w="709" w:type="dxa"/>
          </w:tcPr>
          <w:p w14:paraId="2C355171" w14:textId="77777777" w:rsidR="001163D6" w:rsidRPr="00E90E6A" w:rsidRDefault="001163D6" w:rsidP="00BF3F41">
            <w:pPr>
              <w:pStyle w:val="Tabletext"/>
              <w:jc w:val="right"/>
              <w:rPr>
                <w:lang w:eastAsia="zh-CN"/>
              </w:rPr>
            </w:pPr>
            <w:r w:rsidRPr="00E90E6A">
              <w:rPr>
                <w:lang w:eastAsia="zh-CN"/>
              </w:rPr>
              <w:t>M.</w:t>
            </w:r>
          </w:p>
        </w:tc>
        <w:tc>
          <w:tcPr>
            <w:tcW w:w="851" w:type="dxa"/>
          </w:tcPr>
          <w:p w14:paraId="1482342B" w14:textId="77777777" w:rsidR="001163D6" w:rsidRPr="00E90E6A" w:rsidRDefault="00CF4884" w:rsidP="00BF3F41">
            <w:pPr>
              <w:pStyle w:val="Tabletext"/>
              <w:rPr>
                <w:rStyle w:val="Hyperlink"/>
              </w:rPr>
            </w:pPr>
            <w:hyperlink r:id="rId164" w:history="1">
              <w:r w:rsidR="001163D6" w:rsidRPr="00E90E6A">
                <w:rPr>
                  <w:rStyle w:val="Hyperlink"/>
                </w:rPr>
                <w:t>2479</w:t>
              </w:r>
            </w:hyperlink>
          </w:p>
        </w:tc>
        <w:tc>
          <w:tcPr>
            <w:tcW w:w="567" w:type="dxa"/>
          </w:tcPr>
          <w:p w14:paraId="62182079" w14:textId="0B263B11" w:rsidR="001163D6" w:rsidRPr="00E90E6A" w:rsidRDefault="00640A84" w:rsidP="00BF3F41">
            <w:pPr>
              <w:pStyle w:val="Tabletext"/>
              <w:jc w:val="center"/>
            </w:pPr>
            <w:r>
              <w:t>1</w:t>
            </w:r>
          </w:p>
        </w:tc>
        <w:tc>
          <w:tcPr>
            <w:tcW w:w="4252" w:type="dxa"/>
          </w:tcPr>
          <w:p w14:paraId="52A2AD67" w14:textId="77777777" w:rsidR="001163D6" w:rsidRPr="00E90E6A" w:rsidRDefault="001163D6" w:rsidP="00332861">
            <w:pPr>
              <w:pStyle w:val="Tabletext"/>
            </w:pPr>
            <w:r w:rsidRPr="00E90E6A">
              <w:t>The use of land mobile systems, excluding IMT, for machine-type communications</w:t>
            </w:r>
          </w:p>
        </w:tc>
        <w:tc>
          <w:tcPr>
            <w:tcW w:w="709" w:type="dxa"/>
          </w:tcPr>
          <w:p w14:paraId="45E33464" w14:textId="54B4B53F" w:rsidR="001163D6" w:rsidRPr="00E90E6A" w:rsidRDefault="001163D6" w:rsidP="00332861">
            <w:pPr>
              <w:pStyle w:val="Tabletext"/>
              <w:jc w:val="center"/>
            </w:pPr>
            <w:r w:rsidRPr="00E90E6A">
              <w:t>20</w:t>
            </w:r>
            <w:r w:rsidR="00640A84">
              <w:t>23</w:t>
            </w:r>
          </w:p>
        </w:tc>
        <w:tc>
          <w:tcPr>
            <w:tcW w:w="2205" w:type="dxa"/>
          </w:tcPr>
          <w:p w14:paraId="385DB05A" w14:textId="77777777" w:rsidR="001163D6" w:rsidRPr="00E90E6A" w:rsidRDefault="001163D6" w:rsidP="00332861">
            <w:pPr>
              <w:pStyle w:val="Tabletext"/>
              <w:jc w:val="center"/>
            </w:pPr>
            <w:r w:rsidRPr="00E90E6A">
              <w:t>Machine-</w:t>
            </w:r>
            <w:r w:rsidR="009B1161" w:rsidRPr="00E90E6A">
              <w:t>t</w:t>
            </w:r>
            <w:r w:rsidRPr="00E90E6A">
              <w:t xml:space="preserve">ype </w:t>
            </w:r>
            <w:r w:rsidR="009B1161" w:rsidRPr="00E90E6A">
              <w:t>c</w:t>
            </w:r>
            <w:r w:rsidRPr="00E90E6A">
              <w:t>ommunications</w:t>
            </w:r>
          </w:p>
        </w:tc>
      </w:tr>
      <w:tr w:rsidR="001163D6" w:rsidRPr="00E90E6A" w14:paraId="37765071" w14:textId="77777777" w:rsidTr="00BF3F41">
        <w:trPr>
          <w:cantSplit/>
          <w:jc w:val="center"/>
        </w:trPr>
        <w:tc>
          <w:tcPr>
            <w:tcW w:w="788" w:type="dxa"/>
          </w:tcPr>
          <w:p w14:paraId="18EA47F6" w14:textId="77777777" w:rsidR="001163D6" w:rsidRPr="00E90E6A" w:rsidRDefault="001163D6" w:rsidP="00332861">
            <w:pPr>
              <w:pStyle w:val="Tabletext"/>
              <w:jc w:val="center"/>
            </w:pPr>
            <w:r w:rsidRPr="00E90E6A">
              <w:rPr>
                <w:lang w:eastAsia="zh-CN"/>
              </w:rPr>
              <w:t>Rec.</w:t>
            </w:r>
          </w:p>
        </w:tc>
        <w:tc>
          <w:tcPr>
            <w:tcW w:w="709" w:type="dxa"/>
          </w:tcPr>
          <w:p w14:paraId="6ED76C06" w14:textId="77777777" w:rsidR="001163D6" w:rsidRPr="00E90E6A" w:rsidRDefault="001163D6" w:rsidP="00BF3F41">
            <w:pPr>
              <w:pStyle w:val="Tabletext"/>
              <w:jc w:val="right"/>
              <w:rPr>
                <w:lang w:eastAsia="zh-CN"/>
              </w:rPr>
            </w:pPr>
            <w:r w:rsidRPr="00E90E6A">
              <w:rPr>
                <w:lang w:eastAsia="zh-CN"/>
              </w:rPr>
              <w:t>M.</w:t>
            </w:r>
          </w:p>
        </w:tc>
        <w:tc>
          <w:tcPr>
            <w:tcW w:w="851" w:type="dxa"/>
          </w:tcPr>
          <w:p w14:paraId="59582334" w14:textId="77777777" w:rsidR="001163D6" w:rsidRPr="00E90E6A" w:rsidRDefault="00CF4884" w:rsidP="00BF3F41">
            <w:pPr>
              <w:pStyle w:val="Tabletext"/>
              <w:rPr>
                <w:rStyle w:val="Hyperlink"/>
              </w:rPr>
            </w:pPr>
            <w:hyperlink r:id="rId165" w:history="1">
              <w:r w:rsidR="001163D6" w:rsidRPr="00E90E6A">
                <w:rPr>
                  <w:rStyle w:val="Hyperlink"/>
                </w:rPr>
                <w:t>1746</w:t>
              </w:r>
            </w:hyperlink>
          </w:p>
        </w:tc>
        <w:tc>
          <w:tcPr>
            <w:tcW w:w="567" w:type="dxa"/>
          </w:tcPr>
          <w:p w14:paraId="254B7A01" w14:textId="77777777" w:rsidR="001163D6" w:rsidRPr="00E90E6A" w:rsidRDefault="001163D6" w:rsidP="00BF3F41">
            <w:pPr>
              <w:pStyle w:val="Tabletext"/>
              <w:jc w:val="center"/>
            </w:pPr>
            <w:r w:rsidRPr="00E90E6A">
              <w:t>1</w:t>
            </w:r>
          </w:p>
        </w:tc>
        <w:tc>
          <w:tcPr>
            <w:tcW w:w="4252" w:type="dxa"/>
          </w:tcPr>
          <w:p w14:paraId="5B94325B" w14:textId="77777777" w:rsidR="001163D6" w:rsidRPr="00E90E6A" w:rsidRDefault="001163D6" w:rsidP="00332861">
            <w:pPr>
              <w:pStyle w:val="Tabletext"/>
              <w:rPr>
                <w:sz w:val="18"/>
              </w:rPr>
            </w:pPr>
            <w:r w:rsidRPr="00E90E6A">
              <w:t>Harmonized frequency channel plans for the protection of property using data communication</w:t>
            </w:r>
          </w:p>
        </w:tc>
        <w:tc>
          <w:tcPr>
            <w:tcW w:w="709" w:type="dxa"/>
          </w:tcPr>
          <w:p w14:paraId="5F5CBD86" w14:textId="77777777" w:rsidR="001163D6" w:rsidRPr="00E90E6A" w:rsidRDefault="001163D6" w:rsidP="00332861">
            <w:pPr>
              <w:pStyle w:val="Tabletext"/>
              <w:jc w:val="center"/>
              <w:rPr>
                <w:i/>
                <w:sz w:val="18"/>
              </w:rPr>
            </w:pPr>
            <w:r w:rsidRPr="00E90E6A">
              <w:t>2019</w:t>
            </w:r>
          </w:p>
        </w:tc>
        <w:tc>
          <w:tcPr>
            <w:tcW w:w="2205" w:type="dxa"/>
          </w:tcPr>
          <w:p w14:paraId="03DFB02D" w14:textId="77777777" w:rsidR="001163D6" w:rsidRPr="00E90E6A" w:rsidRDefault="001163D6" w:rsidP="00332861">
            <w:pPr>
              <w:pStyle w:val="Tabletext"/>
              <w:jc w:val="center"/>
              <w:rPr>
                <w:sz w:val="18"/>
              </w:rPr>
            </w:pPr>
            <w:r w:rsidRPr="00E90E6A">
              <w:t xml:space="preserve">Public </w:t>
            </w:r>
            <w:r w:rsidR="009B1161" w:rsidRPr="00E90E6A">
              <w:t>p</w:t>
            </w:r>
            <w:r w:rsidRPr="00E90E6A">
              <w:t xml:space="preserve">rotection and </w:t>
            </w:r>
            <w:r w:rsidR="009B1161" w:rsidRPr="00E90E6A">
              <w:t>d</w:t>
            </w:r>
            <w:r w:rsidRPr="00E90E6A">
              <w:t xml:space="preserve">isaster </w:t>
            </w:r>
            <w:r w:rsidR="009B1161" w:rsidRPr="00E90E6A">
              <w:t>r</w:t>
            </w:r>
            <w:r w:rsidRPr="00E90E6A">
              <w:t>elief</w:t>
            </w:r>
          </w:p>
        </w:tc>
      </w:tr>
      <w:tr w:rsidR="001163D6" w:rsidRPr="00E90E6A" w14:paraId="12A3796E" w14:textId="77777777" w:rsidTr="00BF3F41">
        <w:trPr>
          <w:cantSplit/>
          <w:jc w:val="center"/>
        </w:trPr>
        <w:tc>
          <w:tcPr>
            <w:tcW w:w="788" w:type="dxa"/>
          </w:tcPr>
          <w:p w14:paraId="1821C14E" w14:textId="77777777" w:rsidR="001163D6" w:rsidRPr="00E90E6A" w:rsidRDefault="001163D6" w:rsidP="00332861">
            <w:pPr>
              <w:pStyle w:val="Tabletext"/>
              <w:jc w:val="center"/>
            </w:pPr>
            <w:r w:rsidRPr="00E90E6A">
              <w:rPr>
                <w:lang w:eastAsia="zh-CN"/>
              </w:rPr>
              <w:t>Rec.</w:t>
            </w:r>
          </w:p>
        </w:tc>
        <w:tc>
          <w:tcPr>
            <w:tcW w:w="709" w:type="dxa"/>
          </w:tcPr>
          <w:p w14:paraId="620186F4" w14:textId="77777777" w:rsidR="001163D6" w:rsidRPr="00E90E6A" w:rsidRDefault="001163D6" w:rsidP="00BF3F41">
            <w:pPr>
              <w:pStyle w:val="Tabletext"/>
              <w:jc w:val="right"/>
              <w:rPr>
                <w:lang w:eastAsia="zh-CN"/>
              </w:rPr>
            </w:pPr>
            <w:r w:rsidRPr="00E90E6A">
              <w:rPr>
                <w:lang w:eastAsia="zh-CN"/>
              </w:rPr>
              <w:t>M.</w:t>
            </w:r>
          </w:p>
        </w:tc>
        <w:tc>
          <w:tcPr>
            <w:tcW w:w="851" w:type="dxa"/>
          </w:tcPr>
          <w:p w14:paraId="6FA332A1" w14:textId="77777777" w:rsidR="001163D6" w:rsidRPr="00E90E6A" w:rsidRDefault="00CF4884" w:rsidP="00BF3F41">
            <w:pPr>
              <w:pStyle w:val="Tabletext"/>
              <w:rPr>
                <w:rStyle w:val="Hyperlink"/>
              </w:rPr>
            </w:pPr>
            <w:hyperlink r:id="rId166" w:history="1">
              <w:r w:rsidR="001163D6" w:rsidRPr="00E90E6A">
                <w:rPr>
                  <w:rStyle w:val="Hyperlink"/>
                </w:rPr>
                <w:t>1042</w:t>
              </w:r>
            </w:hyperlink>
          </w:p>
        </w:tc>
        <w:tc>
          <w:tcPr>
            <w:tcW w:w="567" w:type="dxa"/>
          </w:tcPr>
          <w:p w14:paraId="62DA2B38" w14:textId="77777777" w:rsidR="001163D6" w:rsidRPr="00E90E6A" w:rsidRDefault="001163D6" w:rsidP="00BF3F41">
            <w:pPr>
              <w:pStyle w:val="Tabletext"/>
              <w:jc w:val="center"/>
            </w:pPr>
            <w:r w:rsidRPr="00E90E6A">
              <w:t>3</w:t>
            </w:r>
          </w:p>
        </w:tc>
        <w:tc>
          <w:tcPr>
            <w:tcW w:w="4252" w:type="dxa"/>
          </w:tcPr>
          <w:p w14:paraId="66B8F05D" w14:textId="77777777" w:rsidR="001163D6" w:rsidRPr="00E90E6A" w:rsidRDefault="001163D6" w:rsidP="00332861">
            <w:pPr>
              <w:pStyle w:val="Tabletext"/>
              <w:rPr>
                <w:sz w:val="18"/>
              </w:rPr>
            </w:pPr>
            <w:r w:rsidRPr="00E90E6A">
              <w:t>Disaster communications in the amateur and amateur-satellite services</w:t>
            </w:r>
          </w:p>
        </w:tc>
        <w:tc>
          <w:tcPr>
            <w:tcW w:w="709" w:type="dxa"/>
          </w:tcPr>
          <w:p w14:paraId="5FEA04A3" w14:textId="77777777" w:rsidR="001163D6" w:rsidRPr="00E90E6A" w:rsidRDefault="001163D6" w:rsidP="00332861">
            <w:pPr>
              <w:pStyle w:val="Tabletext"/>
              <w:jc w:val="center"/>
              <w:rPr>
                <w:i/>
                <w:sz w:val="18"/>
              </w:rPr>
            </w:pPr>
            <w:r w:rsidRPr="00E90E6A">
              <w:t>2007</w:t>
            </w:r>
          </w:p>
        </w:tc>
        <w:tc>
          <w:tcPr>
            <w:tcW w:w="2205" w:type="dxa"/>
          </w:tcPr>
          <w:p w14:paraId="2FC0CDCA" w14:textId="77777777" w:rsidR="001163D6" w:rsidRPr="00E90E6A" w:rsidRDefault="001163D6" w:rsidP="00332861">
            <w:pPr>
              <w:pStyle w:val="Tabletext"/>
              <w:jc w:val="center"/>
              <w:rPr>
                <w:sz w:val="18"/>
              </w:rP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1163D6" w:rsidRPr="00E90E6A" w14:paraId="66C45572" w14:textId="77777777" w:rsidTr="00BF3F41">
        <w:trPr>
          <w:cantSplit/>
          <w:jc w:val="center"/>
        </w:trPr>
        <w:tc>
          <w:tcPr>
            <w:tcW w:w="788" w:type="dxa"/>
          </w:tcPr>
          <w:p w14:paraId="24762989" w14:textId="77777777" w:rsidR="001163D6" w:rsidRPr="00E90E6A" w:rsidRDefault="001163D6" w:rsidP="00332861">
            <w:pPr>
              <w:pStyle w:val="Tabletext"/>
              <w:jc w:val="center"/>
            </w:pPr>
            <w:r w:rsidRPr="00E90E6A">
              <w:rPr>
                <w:lang w:eastAsia="zh-CN"/>
              </w:rPr>
              <w:t>Rec.</w:t>
            </w:r>
          </w:p>
        </w:tc>
        <w:tc>
          <w:tcPr>
            <w:tcW w:w="709" w:type="dxa"/>
          </w:tcPr>
          <w:p w14:paraId="64242590" w14:textId="77777777" w:rsidR="001163D6" w:rsidRPr="00E90E6A" w:rsidRDefault="001163D6" w:rsidP="00BF3F41">
            <w:pPr>
              <w:pStyle w:val="Tabletext"/>
              <w:jc w:val="right"/>
              <w:rPr>
                <w:lang w:eastAsia="zh-CN"/>
              </w:rPr>
            </w:pPr>
            <w:r w:rsidRPr="00E90E6A">
              <w:rPr>
                <w:lang w:eastAsia="zh-CN"/>
              </w:rPr>
              <w:t>M.</w:t>
            </w:r>
          </w:p>
        </w:tc>
        <w:tc>
          <w:tcPr>
            <w:tcW w:w="851" w:type="dxa"/>
          </w:tcPr>
          <w:p w14:paraId="59C1F960" w14:textId="77777777" w:rsidR="001163D6" w:rsidRPr="00E90E6A" w:rsidRDefault="00CF4884" w:rsidP="00BF3F41">
            <w:pPr>
              <w:pStyle w:val="Tabletext"/>
              <w:rPr>
                <w:rStyle w:val="Hyperlink"/>
              </w:rPr>
            </w:pPr>
            <w:hyperlink r:id="rId167" w:history="1">
              <w:r w:rsidR="001163D6" w:rsidRPr="00E90E6A">
                <w:rPr>
                  <w:rStyle w:val="Hyperlink"/>
                </w:rPr>
                <w:t>1637</w:t>
              </w:r>
            </w:hyperlink>
          </w:p>
        </w:tc>
        <w:tc>
          <w:tcPr>
            <w:tcW w:w="567" w:type="dxa"/>
          </w:tcPr>
          <w:p w14:paraId="0188BF94" w14:textId="77777777" w:rsidR="001163D6" w:rsidRPr="00E90E6A" w:rsidRDefault="001163D6" w:rsidP="00BF3F41">
            <w:pPr>
              <w:pStyle w:val="Tabletext"/>
              <w:jc w:val="center"/>
            </w:pPr>
            <w:r w:rsidRPr="00E90E6A">
              <w:t>1</w:t>
            </w:r>
          </w:p>
        </w:tc>
        <w:tc>
          <w:tcPr>
            <w:tcW w:w="4252" w:type="dxa"/>
          </w:tcPr>
          <w:p w14:paraId="762A5339" w14:textId="77777777" w:rsidR="001163D6" w:rsidRPr="00E90E6A" w:rsidRDefault="001163D6" w:rsidP="00332861">
            <w:pPr>
              <w:pStyle w:val="Tabletext"/>
              <w:rPr>
                <w:sz w:val="18"/>
              </w:rPr>
            </w:pPr>
            <w:r w:rsidRPr="00E90E6A">
              <w:t xml:space="preserve">Global cross-border circulation of radiocommunication equipment </w:t>
            </w:r>
            <w:r w:rsidR="0060632D" w:rsidRPr="00E90E6A">
              <w:t xml:space="preserve">for use </w:t>
            </w:r>
            <w:r w:rsidRPr="00E90E6A">
              <w:t>in emergency and disaster relief situations</w:t>
            </w:r>
          </w:p>
        </w:tc>
        <w:tc>
          <w:tcPr>
            <w:tcW w:w="709" w:type="dxa"/>
          </w:tcPr>
          <w:p w14:paraId="50C7B655" w14:textId="77777777" w:rsidR="001163D6" w:rsidRPr="00E90E6A" w:rsidRDefault="001163D6" w:rsidP="00332861">
            <w:pPr>
              <w:pStyle w:val="Tabletext"/>
              <w:jc w:val="center"/>
              <w:rPr>
                <w:i/>
                <w:sz w:val="18"/>
              </w:rPr>
            </w:pPr>
            <w:r w:rsidRPr="00E90E6A">
              <w:t>2019</w:t>
            </w:r>
          </w:p>
        </w:tc>
        <w:tc>
          <w:tcPr>
            <w:tcW w:w="2205" w:type="dxa"/>
          </w:tcPr>
          <w:p w14:paraId="18AAAD3A" w14:textId="77777777" w:rsidR="001163D6" w:rsidRPr="00E90E6A" w:rsidRDefault="001163D6" w:rsidP="00332861">
            <w:pPr>
              <w:pStyle w:val="Tabletext"/>
              <w:jc w:val="center"/>
              <w:rPr>
                <w:sz w:val="18"/>
              </w:rP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1163D6" w:rsidRPr="00E90E6A" w14:paraId="5F72CA59" w14:textId="77777777" w:rsidTr="00BF3F41">
        <w:trPr>
          <w:cantSplit/>
          <w:jc w:val="center"/>
        </w:trPr>
        <w:tc>
          <w:tcPr>
            <w:tcW w:w="788" w:type="dxa"/>
          </w:tcPr>
          <w:p w14:paraId="150EEC47" w14:textId="77777777" w:rsidR="001163D6" w:rsidRPr="00E90E6A" w:rsidRDefault="001163D6" w:rsidP="00332861">
            <w:pPr>
              <w:pStyle w:val="Tabletext"/>
              <w:jc w:val="center"/>
            </w:pPr>
            <w:r w:rsidRPr="00E90E6A">
              <w:t>Rep</w:t>
            </w:r>
            <w:r w:rsidRPr="00E90E6A">
              <w:rPr>
                <w:lang w:eastAsia="zh-CN"/>
              </w:rPr>
              <w:t>.</w:t>
            </w:r>
          </w:p>
        </w:tc>
        <w:tc>
          <w:tcPr>
            <w:tcW w:w="709" w:type="dxa"/>
          </w:tcPr>
          <w:p w14:paraId="788B2EEA" w14:textId="77777777" w:rsidR="001163D6" w:rsidRPr="00E90E6A" w:rsidRDefault="001163D6" w:rsidP="00BF3F41">
            <w:pPr>
              <w:pStyle w:val="Tabletext"/>
              <w:jc w:val="right"/>
              <w:rPr>
                <w:lang w:eastAsia="zh-CN"/>
              </w:rPr>
            </w:pPr>
            <w:r w:rsidRPr="00E90E6A">
              <w:rPr>
                <w:lang w:eastAsia="zh-CN"/>
              </w:rPr>
              <w:t>M.</w:t>
            </w:r>
          </w:p>
        </w:tc>
        <w:tc>
          <w:tcPr>
            <w:tcW w:w="851" w:type="dxa"/>
          </w:tcPr>
          <w:p w14:paraId="0E93C005" w14:textId="77777777" w:rsidR="001163D6" w:rsidRPr="00E90E6A" w:rsidRDefault="00CF4884" w:rsidP="00BF3F41">
            <w:pPr>
              <w:pStyle w:val="Tabletext"/>
              <w:rPr>
                <w:rStyle w:val="Hyperlink"/>
              </w:rPr>
            </w:pPr>
            <w:hyperlink r:id="rId168" w:history="1">
              <w:r w:rsidR="001163D6" w:rsidRPr="00E90E6A">
                <w:rPr>
                  <w:rStyle w:val="Hyperlink"/>
                </w:rPr>
                <w:t>2377</w:t>
              </w:r>
            </w:hyperlink>
          </w:p>
        </w:tc>
        <w:tc>
          <w:tcPr>
            <w:tcW w:w="567" w:type="dxa"/>
          </w:tcPr>
          <w:p w14:paraId="553A40C7" w14:textId="339A02F6" w:rsidR="001163D6" w:rsidRPr="00E90E6A" w:rsidRDefault="00640A84" w:rsidP="00BF3F41">
            <w:pPr>
              <w:pStyle w:val="Tabletext"/>
              <w:jc w:val="center"/>
            </w:pPr>
            <w:r>
              <w:rPr>
                <w:lang w:eastAsia="zh-CN"/>
              </w:rPr>
              <w:t>2</w:t>
            </w:r>
          </w:p>
        </w:tc>
        <w:tc>
          <w:tcPr>
            <w:tcW w:w="4252" w:type="dxa"/>
          </w:tcPr>
          <w:p w14:paraId="36D3FEA4" w14:textId="77777777" w:rsidR="001163D6" w:rsidRPr="00E90E6A" w:rsidRDefault="001163D6" w:rsidP="00332861">
            <w:pPr>
              <w:pStyle w:val="Tabletext"/>
            </w:pPr>
            <w:r w:rsidRPr="00E90E6A">
              <w:t xml:space="preserve">Radiocommunication objectives and requirements for </w:t>
            </w:r>
            <w:r w:rsidR="0060632D" w:rsidRPr="00E90E6A">
              <w:t>P</w:t>
            </w:r>
            <w:r w:rsidRPr="00E90E6A">
              <w:t xml:space="preserve">ublic </w:t>
            </w:r>
            <w:r w:rsidR="0060632D" w:rsidRPr="00E90E6A">
              <w:t>P</w:t>
            </w:r>
            <w:r w:rsidRPr="00E90E6A">
              <w:t xml:space="preserve">rotection and </w:t>
            </w:r>
            <w:r w:rsidR="0060632D" w:rsidRPr="00E90E6A">
              <w:t>D</w:t>
            </w:r>
            <w:r w:rsidRPr="00E90E6A">
              <w:t xml:space="preserve">isaster </w:t>
            </w:r>
            <w:r w:rsidR="0060632D" w:rsidRPr="00E90E6A">
              <w:t>R</w:t>
            </w:r>
            <w:r w:rsidRPr="00E90E6A">
              <w:t>elief</w:t>
            </w:r>
          </w:p>
        </w:tc>
        <w:tc>
          <w:tcPr>
            <w:tcW w:w="709" w:type="dxa"/>
          </w:tcPr>
          <w:p w14:paraId="7DDCA614" w14:textId="36705F60" w:rsidR="001163D6" w:rsidRPr="00E90E6A" w:rsidRDefault="001163D6" w:rsidP="00332861">
            <w:pPr>
              <w:pStyle w:val="Tabletext"/>
              <w:jc w:val="center"/>
            </w:pPr>
            <w:r w:rsidRPr="00E90E6A">
              <w:t>20</w:t>
            </w:r>
            <w:r w:rsidR="00640A84">
              <w:t>23</w:t>
            </w:r>
          </w:p>
        </w:tc>
        <w:tc>
          <w:tcPr>
            <w:tcW w:w="2205" w:type="dxa"/>
          </w:tcPr>
          <w:p w14:paraId="14DC3891" w14:textId="77777777" w:rsidR="001163D6" w:rsidRPr="00E90E6A" w:rsidRDefault="001163D6" w:rsidP="00332861">
            <w:pPr>
              <w:pStyle w:val="Tabletext"/>
              <w:jc w:val="cente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1163D6" w:rsidRPr="00E90E6A" w14:paraId="3D4E6F80" w14:textId="77777777" w:rsidTr="00BF3F41">
        <w:trPr>
          <w:cantSplit/>
          <w:jc w:val="center"/>
        </w:trPr>
        <w:tc>
          <w:tcPr>
            <w:tcW w:w="788" w:type="dxa"/>
          </w:tcPr>
          <w:p w14:paraId="51C99099" w14:textId="77777777" w:rsidR="001163D6" w:rsidRPr="00E90E6A" w:rsidRDefault="001163D6" w:rsidP="00332861">
            <w:pPr>
              <w:pStyle w:val="Tabletext"/>
              <w:jc w:val="center"/>
            </w:pPr>
            <w:r w:rsidRPr="00E90E6A">
              <w:t>Rep</w:t>
            </w:r>
            <w:r w:rsidRPr="00E90E6A">
              <w:rPr>
                <w:lang w:eastAsia="zh-CN"/>
              </w:rPr>
              <w:t>.</w:t>
            </w:r>
          </w:p>
        </w:tc>
        <w:tc>
          <w:tcPr>
            <w:tcW w:w="709" w:type="dxa"/>
          </w:tcPr>
          <w:p w14:paraId="3CBD165F" w14:textId="77777777" w:rsidR="001163D6" w:rsidRPr="00E90E6A" w:rsidRDefault="001163D6" w:rsidP="00BF3F41">
            <w:pPr>
              <w:pStyle w:val="Tabletext"/>
              <w:jc w:val="right"/>
              <w:rPr>
                <w:lang w:eastAsia="zh-CN"/>
              </w:rPr>
            </w:pPr>
            <w:r w:rsidRPr="00E90E6A">
              <w:rPr>
                <w:lang w:eastAsia="zh-CN"/>
              </w:rPr>
              <w:t>M.</w:t>
            </w:r>
          </w:p>
        </w:tc>
        <w:tc>
          <w:tcPr>
            <w:tcW w:w="851" w:type="dxa"/>
          </w:tcPr>
          <w:p w14:paraId="3D101DB8" w14:textId="77777777" w:rsidR="001163D6" w:rsidRPr="00E90E6A" w:rsidRDefault="00CF4884" w:rsidP="00BF3F41">
            <w:pPr>
              <w:pStyle w:val="Tabletext"/>
              <w:rPr>
                <w:rStyle w:val="Hyperlink"/>
              </w:rPr>
            </w:pPr>
            <w:hyperlink r:id="rId169" w:history="1">
              <w:r w:rsidR="001163D6" w:rsidRPr="00E90E6A">
                <w:rPr>
                  <w:rStyle w:val="Hyperlink"/>
                </w:rPr>
                <w:t>2415</w:t>
              </w:r>
            </w:hyperlink>
          </w:p>
        </w:tc>
        <w:tc>
          <w:tcPr>
            <w:tcW w:w="567" w:type="dxa"/>
          </w:tcPr>
          <w:p w14:paraId="2E50E234" w14:textId="1007AEB5" w:rsidR="001163D6" w:rsidRPr="00E90E6A" w:rsidRDefault="00640A84" w:rsidP="00BF3F41">
            <w:pPr>
              <w:pStyle w:val="Tabletext"/>
              <w:jc w:val="center"/>
            </w:pPr>
            <w:r>
              <w:rPr>
                <w:lang w:eastAsia="zh-CN"/>
              </w:rPr>
              <w:t>1</w:t>
            </w:r>
          </w:p>
        </w:tc>
        <w:tc>
          <w:tcPr>
            <w:tcW w:w="4252" w:type="dxa"/>
          </w:tcPr>
          <w:p w14:paraId="7002ADDE" w14:textId="77777777" w:rsidR="001163D6" w:rsidRPr="00E90E6A" w:rsidRDefault="001163D6" w:rsidP="00332861">
            <w:pPr>
              <w:pStyle w:val="Tabletext"/>
            </w:pPr>
            <w:r w:rsidRPr="00E90E6A">
              <w:t>Spectrum needs for Public Protection and Disaster Relief (PPDR)</w:t>
            </w:r>
          </w:p>
        </w:tc>
        <w:tc>
          <w:tcPr>
            <w:tcW w:w="709" w:type="dxa"/>
          </w:tcPr>
          <w:p w14:paraId="31D51AB4" w14:textId="11C61E83" w:rsidR="001163D6" w:rsidRPr="00E90E6A" w:rsidRDefault="001163D6" w:rsidP="00332861">
            <w:pPr>
              <w:pStyle w:val="Tabletext"/>
              <w:jc w:val="center"/>
            </w:pPr>
            <w:r w:rsidRPr="00E90E6A">
              <w:t>20</w:t>
            </w:r>
            <w:r w:rsidR="00640A84">
              <w:t>23</w:t>
            </w:r>
          </w:p>
        </w:tc>
        <w:tc>
          <w:tcPr>
            <w:tcW w:w="2205" w:type="dxa"/>
          </w:tcPr>
          <w:p w14:paraId="576E4B5F" w14:textId="77777777" w:rsidR="001163D6" w:rsidRPr="00E90E6A" w:rsidRDefault="001163D6" w:rsidP="00332861">
            <w:pPr>
              <w:pStyle w:val="Tabletext"/>
              <w:jc w:val="cente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1163D6" w:rsidRPr="00E90E6A" w14:paraId="60B421C3" w14:textId="77777777" w:rsidTr="00BF3F41">
        <w:trPr>
          <w:cantSplit/>
          <w:jc w:val="center"/>
        </w:trPr>
        <w:tc>
          <w:tcPr>
            <w:tcW w:w="788" w:type="dxa"/>
          </w:tcPr>
          <w:p w14:paraId="0518623D" w14:textId="77777777" w:rsidR="001163D6" w:rsidRPr="00E90E6A" w:rsidRDefault="001163D6" w:rsidP="00332861">
            <w:pPr>
              <w:pStyle w:val="Tabletext"/>
              <w:jc w:val="center"/>
            </w:pPr>
            <w:r w:rsidRPr="00E90E6A">
              <w:t>Rep</w:t>
            </w:r>
            <w:r w:rsidRPr="00E90E6A">
              <w:rPr>
                <w:lang w:eastAsia="zh-CN"/>
              </w:rPr>
              <w:t>.</w:t>
            </w:r>
          </w:p>
        </w:tc>
        <w:tc>
          <w:tcPr>
            <w:tcW w:w="709" w:type="dxa"/>
          </w:tcPr>
          <w:p w14:paraId="137D5E62" w14:textId="77777777" w:rsidR="001163D6" w:rsidRPr="00E90E6A" w:rsidRDefault="001163D6" w:rsidP="00BF3F41">
            <w:pPr>
              <w:pStyle w:val="Tabletext"/>
              <w:jc w:val="right"/>
              <w:rPr>
                <w:lang w:eastAsia="zh-CN"/>
              </w:rPr>
            </w:pPr>
            <w:r w:rsidRPr="00E90E6A">
              <w:rPr>
                <w:lang w:eastAsia="zh-CN"/>
              </w:rPr>
              <w:t>M.</w:t>
            </w:r>
          </w:p>
        </w:tc>
        <w:tc>
          <w:tcPr>
            <w:tcW w:w="851" w:type="dxa"/>
          </w:tcPr>
          <w:p w14:paraId="4B9A8D20" w14:textId="77777777" w:rsidR="001163D6" w:rsidRPr="00E90E6A" w:rsidRDefault="00CF4884" w:rsidP="00BF3F41">
            <w:pPr>
              <w:pStyle w:val="Tabletext"/>
              <w:rPr>
                <w:rStyle w:val="Hyperlink"/>
              </w:rPr>
            </w:pPr>
            <w:hyperlink r:id="rId170" w:history="1">
              <w:r w:rsidR="001163D6" w:rsidRPr="00E90E6A">
                <w:rPr>
                  <w:rStyle w:val="Hyperlink"/>
                </w:rPr>
                <w:t>2085</w:t>
              </w:r>
            </w:hyperlink>
          </w:p>
        </w:tc>
        <w:tc>
          <w:tcPr>
            <w:tcW w:w="567" w:type="dxa"/>
          </w:tcPr>
          <w:p w14:paraId="0324CEF5" w14:textId="77777777" w:rsidR="001163D6" w:rsidRPr="00E90E6A" w:rsidRDefault="001163D6" w:rsidP="00BF3F41">
            <w:pPr>
              <w:pStyle w:val="Tabletext"/>
              <w:jc w:val="center"/>
            </w:pPr>
            <w:r w:rsidRPr="00E90E6A">
              <w:t>1</w:t>
            </w:r>
          </w:p>
        </w:tc>
        <w:tc>
          <w:tcPr>
            <w:tcW w:w="4252" w:type="dxa"/>
          </w:tcPr>
          <w:p w14:paraId="362447AC" w14:textId="77777777" w:rsidR="001163D6" w:rsidRPr="00E90E6A" w:rsidRDefault="001163D6" w:rsidP="00332861">
            <w:pPr>
              <w:pStyle w:val="Tabletext"/>
            </w:pPr>
            <w:r w:rsidRPr="00E90E6A">
              <w:t>Role of the amateur and amateur-satellite services in support of disaster mitigation and relief</w:t>
            </w:r>
          </w:p>
        </w:tc>
        <w:tc>
          <w:tcPr>
            <w:tcW w:w="709" w:type="dxa"/>
          </w:tcPr>
          <w:p w14:paraId="28DE73F2" w14:textId="77777777" w:rsidR="001163D6" w:rsidRPr="00E90E6A" w:rsidRDefault="001163D6" w:rsidP="00332861">
            <w:pPr>
              <w:pStyle w:val="Tabletext"/>
              <w:jc w:val="center"/>
            </w:pPr>
            <w:r w:rsidRPr="00E90E6A">
              <w:t>2011</w:t>
            </w:r>
          </w:p>
        </w:tc>
        <w:tc>
          <w:tcPr>
            <w:tcW w:w="2205" w:type="dxa"/>
          </w:tcPr>
          <w:p w14:paraId="7912C8F4" w14:textId="77777777" w:rsidR="001163D6" w:rsidRPr="00E90E6A" w:rsidRDefault="001163D6" w:rsidP="00332861">
            <w:pPr>
              <w:pStyle w:val="Tabletext"/>
              <w:jc w:val="cente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1163D6" w:rsidRPr="00E90E6A" w14:paraId="4D21294B" w14:textId="77777777" w:rsidTr="00BF3F41">
        <w:trPr>
          <w:cantSplit/>
          <w:jc w:val="center"/>
        </w:trPr>
        <w:tc>
          <w:tcPr>
            <w:tcW w:w="788" w:type="dxa"/>
          </w:tcPr>
          <w:p w14:paraId="7980300B" w14:textId="77777777" w:rsidR="001163D6" w:rsidRPr="00E90E6A" w:rsidRDefault="001163D6" w:rsidP="00332861">
            <w:pPr>
              <w:pStyle w:val="Tabletext"/>
              <w:jc w:val="center"/>
            </w:pPr>
            <w:r w:rsidRPr="00E90E6A">
              <w:rPr>
                <w:lang w:eastAsia="zh-CN"/>
              </w:rPr>
              <w:lastRenderedPageBreak/>
              <w:t>Rec.</w:t>
            </w:r>
          </w:p>
        </w:tc>
        <w:tc>
          <w:tcPr>
            <w:tcW w:w="709" w:type="dxa"/>
          </w:tcPr>
          <w:p w14:paraId="45C02004" w14:textId="77777777" w:rsidR="001163D6" w:rsidRPr="00E90E6A" w:rsidRDefault="001163D6" w:rsidP="00BF3F41">
            <w:pPr>
              <w:pStyle w:val="Tabletext"/>
              <w:jc w:val="right"/>
              <w:rPr>
                <w:lang w:eastAsia="zh-CN"/>
              </w:rPr>
            </w:pPr>
            <w:r w:rsidRPr="00E90E6A">
              <w:rPr>
                <w:lang w:eastAsia="zh-CN"/>
              </w:rPr>
              <w:t>M.</w:t>
            </w:r>
          </w:p>
        </w:tc>
        <w:tc>
          <w:tcPr>
            <w:tcW w:w="851" w:type="dxa"/>
          </w:tcPr>
          <w:p w14:paraId="76990368" w14:textId="77777777" w:rsidR="001163D6" w:rsidRPr="00E90E6A" w:rsidRDefault="00CF4884" w:rsidP="00BF3F41">
            <w:pPr>
              <w:pStyle w:val="Tabletext"/>
              <w:rPr>
                <w:rStyle w:val="Hyperlink"/>
              </w:rPr>
            </w:pPr>
            <w:hyperlink r:id="rId171" w:history="1">
              <w:r w:rsidR="001163D6" w:rsidRPr="00E90E6A">
                <w:rPr>
                  <w:rStyle w:val="Hyperlink"/>
                </w:rPr>
                <w:t>2009</w:t>
              </w:r>
            </w:hyperlink>
          </w:p>
        </w:tc>
        <w:tc>
          <w:tcPr>
            <w:tcW w:w="567" w:type="dxa"/>
          </w:tcPr>
          <w:p w14:paraId="67249155" w14:textId="77777777" w:rsidR="001163D6" w:rsidRPr="00E90E6A" w:rsidRDefault="001163D6" w:rsidP="00BF3F41">
            <w:pPr>
              <w:pStyle w:val="Tabletext"/>
              <w:jc w:val="center"/>
            </w:pPr>
            <w:r w:rsidRPr="00E90E6A">
              <w:t>2</w:t>
            </w:r>
          </w:p>
        </w:tc>
        <w:tc>
          <w:tcPr>
            <w:tcW w:w="4252" w:type="dxa"/>
          </w:tcPr>
          <w:p w14:paraId="00E86118" w14:textId="77777777" w:rsidR="001163D6" w:rsidRPr="00E90E6A" w:rsidRDefault="001163D6" w:rsidP="00332861">
            <w:pPr>
              <w:pStyle w:val="Tabletext"/>
              <w:rPr>
                <w:sz w:val="18"/>
              </w:rPr>
            </w:pPr>
            <w:r w:rsidRPr="00E90E6A">
              <w:t xml:space="preserve">Radio interface standards for use by public protection and disaster relief operations in accordance with Resolution </w:t>
            </w:r>
            <w:r w:rsidRPr="00E90E6A">
              <w:rPr>
                <w:b/>
                <w:bCs/>
              </w:rPr>
              <w:t>646 (Rev.WRC-15)</w:t>
            </w:r>
          </w:p>
        </w:tc>
        <w:tc>
          <w:tcPr>
            <w:tcW w:w="709" w:type="dxa"/>
          </w:tcPr>
          <w:p w14:paraId="6DE188D1" w14:textId="77777777" w:rsidR="001163D6" w:rsidRPr="00E90E6A" w:rsidRDefault="001163D6" w:rsidP="00332861">
            <w:pPr>
              <w:pStyle w:val="Tabletext"/>
              <w:jc w:val="center"/>
              <w:rPr>
                <w:i/>
                <w:sz w:val="18"/>
              </w:rPr>
            </w:pPr>
            <w:r w:rsidRPr="00E90E6A">
              <w:t>2019</w:t>
            </w:r>
          </w:p>
        </w:tc>
        <w:tc>
          <w:tcPr>
            <w:tcW w:w="2205" w:type="dxa"/>
          </w:tcPr>
          <w:p w14:paraId="004AB57D" w14:textId="77777777" w:rsidR="001163D6" w:rsidRPr="00E90E6A" w:rsidRDefault="001163D6" w:rsidP="00332861">
            <w:pPr>
              <w:pStyle w:val="Tabletext"/>
              <w:jc w:val="center"/>
              <w:rPr>
                <w:sz w:val="18"/>
              </w:rP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1163D6" w:rsidRPr="00E90E6A" w14:paraId="02DD89A3" w14:textId="77777777" w:rsidTr="00BF3F41">
        <w:trPr>
          <w:cantSplit/>
          <w:jc w:val="center"/>
        </w:trPr>
        <w:tc>
          <w:tcPr>
            <w:tcW w:w="788" w:type="dxa"/>
          </w:tcPr>
          <w:p w14:paraId="0C39F486" w14:textId="77777777" w:rsidR="001163D6" w:rsidRPr="00E90E6A" w:rsidRDefault="001163D6" w:rsidP="00332861">
            <w:pPr>
              <w:pStyle w:val="Tabletext"/>
              <w:jc w:val="center"/>
            </w:pPr>
            <w:r w:rsidRPr="00E90E6A">
              <w:rPr>
                <w:lang w:eastAsia="zh-CN"/>
              </w:rPr>
              <w:t>Rec.</w:t>
            </w:r>
          </w:p>
        </w:tc>
        <w:tc>
          <w:tcPr>
            <w:tcW w:w="709" w:type="dxa"/>
          </w:tcPr>
          <w:p w14:paraId="2666651D" w14:textId="77777777" w:rsidR="001163D6" w:rsidRPr="00E90E6A" w:rsidRDefault="001163D6" w:rsidP="00BF3F41">
            <w:pPr>
              <w:pStyle w:val="Tabletext"/>
              <w:jc w:val="right"/>
              <w:rPr>
                <w:lang w:eastAsia="zh-CN"/>
              </w:rPr>
            </w:pPr>
            <w:r w:rsidRPr="00E90E6A">
              <w:rPr>
                <w:lang w:eastAsia="zh-CN"/>
              </w:rPr>
              <w:t>M.</w:t>
            </w:r>
          </w:p>
        </w:tc>
        <w:tc>
          <w:tcPr>
            <w:tcW w:w="851" w:type="dxa"/>
          </w:tcPr>
          <w:p w14:paraId="4141D85C" w14:textId="77777777" w:rsidR="001163D6" w:rsidRPr="00E90E6A" w:rsidRDefault="00CF4884" w:rsidP="00BF3F41">
            <w:pPr>
              <w:pStyle w:val="Tabletext"/>
              <w:rPr>
                <w:rStyle w:val="Hyperlink"/>
              </w:rPr>
            </w:pPr>
            <w:hyperlink r:id="rId172" w:history="1">
              <w:r w:rsidR="001163D6" w:rsidRPr="00E90E6A">
                <w:rPr>
                  <w:rStyle w:val="Hyperlink"/>
                </w:rPr>
                <w:t>2015</w:t>
              </w:r>
            </w:hyperlink>
          </w:p>
        </w:tc>
        <w:tc>
          <w:tcPr>
            <w:tcW w:w="567" w:type="dxa"/>
          </w:tcPr>
          <w:p w14:paraId="16161E90" w14:textId="77777777" w:rsidR="001163D6" w:rsidRPr="00E90E6A" w:rsidRDefault="001163D6" w:rsidP="00BF3F41">
            <w:pPr>
              <w:pStyle w:val="Tabletext"/>
              <w:jc w:val="center"/>
            </w:pPr>
            <w:r w:rsidRPr="00E90E6A">
              <w:t>2</w:t>
            </w:r>
          </w:p>
        </w:tc>
        <w:tc>
          <w:tcPr>
            <w:tcW w:w="4252" w:type="dxa"/>
          </w:tcPr>
          <w:p w14:paraId="699F2552" w14:textId="77777777" w:rsidR="001163D6" w:rsidRPr="00E90E6A" w:rsidRDefault="001163D6" w:rsidP="00332861">
            <w:pPr>
              <w:pStyle w:val="Tabletext"/>
            </w:pPr>
            <w:r w:rsidRPr="00E90E6A">
              <w:t xml:space="preserve">Frequency arrangements for public protection and disaster relief radiocommunication systems in accordance with Resolution </w:t>
            </w:r>
            <w:r w:rsidRPr="00E90E6A">
              <w:rPr>
                <w:b/>
                <w:bCs/>
              </w:rPr>
              <w:t>646 (Rev.WRC-15)</w:t>
            </w:r>
          </w:p>
        </w:tc>
        <w:tc>
          <w:tcPr>
            <w:tcW w:w="709" w:type="dxa"/>
          </w:tcPr>
          <w:p w14:paraId="19679EAC" w14:textId="77777777" w:rsidR="001163D6" w:rsidRPr="00E90E6A" w:rsidRDefault="001163D6" w:rsidP="00332861">
            <w:pPr>
              <w:pStyle w:val="Tabletext"/>
              <w:jc w:val="center"/>
              <w:rPr>
                <w:i/>
                <w:sz w:val="18"/>
              </w:rPr>
            </w:pPr>
            <w:r w:rsidRPr="00E90E6A">
              <w:t>2018</w:t>
            </w:r>
          </w:p>
        </w:tc>
        <w:tc>
          <w:tcPr>
            <w:tcW w:w="2205" w:type="dxa"/>
          </w:tcPr>
          <w:p w14:paraId="373EE4D5" w14:textId="77777777" w:rsidR="001163D6" w:rsidRPr="00E90E6A" w:rsidRDefault="001163D6" w:rsidP="00332861">
            <w:pPr>
              <w:pStyle w:val="Tabletext"/>
              <w:jc w:val="center"/>
              <w:rPr>
                <w:sz w:val="18"/>
              </w:rP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1163D6" w:rsidRPr="00E90E6A" w14:paraId="03698517" w14:textId="77777777" w:rsidTr="00BF3F41">
        <w:trPr>
          <w:cantSplit/>
          <w:jc w:val="center"/>
        </w:trPr>
        <w:tc>
          <w:tcPr>
            <w:tcW w:w="788" w:type="dxa"/>
          </w:tcPr>
          <w:p w14:paraId="07F5E5EB" w14:textId="77777777" w:rsidR="001163D6" w:rsidRPr="00E90E6A" w:rsidRDefault="001163D6" w:rsidP="00332861">
            <w:pPr>
              <w:pStyle w:val="Tabletext"/>
              <w:jc w:val="center"/>
            </w:pPr>
            <w:r w:rsidRPr="00E90E6A">
              <w:rPr>
                <w:lang w:eastAsia="zh-CN"/>
              </w:rPr>
              <w:t>Rec.</w:t>
            </w:r>
          </w:p>
        </w:tc>
        <w:tc>
          <w:tcPr>
            <w:tcW w:w="709" w:type="dxa"/>
          </w:tcPr>
          <w:p w14:paraId="7F822895" w14:textId="77777777" w:rsidR="001163D6" w:rsidRPr="00E90E6A" w:rsidRDefault="001163D6" w:rsidP="00BF3F41">
            <w:pPr>
              <w:pStyle w:val="Tabletext"/>
              <w:jc w:val="right"/>
              <w:rPr>
                <w:lang w:eastAsia="zh-CN"/>
              </w:rPr>
            </w:pPr>
            <w:r w:rsidRPr="00E90E6A">
              <w:rPr>
                <w:lang w:eastAsia="zh-CN"/>
              </w:rPr>
              <w:t>M.</w:t>
            </w:r>
          </w:p>
        </w:tc>
        <w:tc>
          <w:tcPr>
            <w:tcW w:w="851" w:type="dxa"/>
          </w:tcPr>
          <w:p w14:paraId="3F5BE683" w14:textId="77777777" w:rsidR="001163D6" w:rsidRPr="00E90E6A" w:rsidRDefault="00CF4884" w:rsidP="00BF3F41">
            <w:pPr>
              <w:pStyle w:val="Tabletext"/>
              <w:rPr>
                <w:rStyle w:val="Hyperlink"/>
              </w:rPr>
            </w:pPr>
            <w:hyperlink r:id="rId173" w:history="1">
              <w:r w:rsidR="001163D6" w:rsidRPr="00E90E6A">
                <w:rPr>
                  <w:rStyle w:val="Hyperlink"/>
                </w:rPr>
                <w:t>1826</w:t>
              </w:r>
            </w:hyperlink>
          </w:p>
        </w:tc>
        <w:tc>
          <w:tcPr>
            <w:tcW w:w="567" w:type="dxa"/>
          </w:tcPr>
          <w:p w14:paraId="43A70D07" w14:textId="77777777" w:rsidR="001163D6" w:rsidRPr="00E90E6A" w:rsidRDefault="001163D6" w:rsidP="00BF3F41">
            <w:pPr>
              <w:pStyle w:val="Tabletext"/>
              <w:jc w:val="center"/>
            </w:pPr>
            <w:r w:rsidRPr="00E90E6A">
              <w:t>1</w:t>
            </w:r>
          </w:p>
        </w:tc>
        <w:tc>
          <w:tcPr>
            <w:tcW w:w="4252" w:type="dxa"/>
          </w:tcPr>
          <w:p w14:paraId="7AAB8C6C" w14:textId="77777777" w:rsidR="001163D6" w:rsidRPr="00E90E6A" w:rsidRDefault="001163D6" w:rsidP="00332861">
            <w:pPr>
              <w:pStyle w:val="Tabletext"/>
              <w:rPr>
                <w:sz w:val="18"/>
              </w:rPr>
            </w:pPr>
            <w:r w:rsidRPr="00E90E6A">
              <w:t>Harmonized frequency channel plan for broadband public protection and disaster relief operations at 4</w:t>
            </w:r>
            <w:r w:rsidR="00775875" w:rsidRPr="00E90E6A">
              <w:t> </w:t>
            </w:r>
            <w:r w:rsidRPr="00E90E6A">
              <w:t>940-4</w:t>
            </w:r>
            <w:r w:rsidR="00775875" w:rsidRPr="00E90E6A">
              <w:t> </w:t>
            </w:r>
            <w:r w:rsidRPr="00E90E6A">
              <w:t>990 MHz in Regions 2 and 3</w:t>
            </w:r>
          </w:p>
        </w:tc>
        <w:tc>
          <w:tcPr>
            <w:tcW w:w="709" w:type="dxa"/>
          </w:tcPr>
          <w:p w14:paraId="223704FF" w14:textId="77777777" w:rsidR="001163D6" w:rsidRPr="00E90E6A" w:rsidRDefault="001163D6" w:rsidP="00332861">
            <w:pPr>
              <w:pStyle w:val="Tabletext"/>
              <w:jc w:val="center"/>
              <w:rPr>
                <w:i/>
                <w:sz w:val="18"/>
              </w:rPr>
            </w:pPr>
            <w:r w:rsidRPr="00E90E6A">
              <w:t>2019</w:t>
            </w:r>
          </w:p>
        </w:tc>
        <w:tc>
          <w:tcPr>
            <w:tcW w:w="2205" w:type="dxa"/>
          </w:tcPr>
          <w:p w14:paraId="33C7648F" w14:textId="77777777" w:rsidR="001163D6" w:rsidRPr="00E90E6A" w:rsidRDefault="001163D6" w:rsidP="00332861">
            <w:pPr>
              <w:pStyle w:val="Tabletext"/>
              <w:jc w:val="center"/>
              <w:rPr>
                <w:sz w:val="18"/>
              </w:rPr>
            </w:pPr>
            <w:r w:rsidRPr="00E90E6A">
              <w:t xml:space="preserve">Public </w:t>
            </w:r>
            <w:r w:rsidR="003D1C06" w:rsidRPr="00E90E6A">
              <w:t>p</w:t>
            </w:r>
            <w:r w:rsidRPr="00E90E6A">
              <w:t xml:space="preserve">rotection and </w:t>
            </w:r>
            <w:r w:rsidR="003D1C06" w:rsidRPr="00E90E6A">
              <w:t>d</w:t>
            </w:r>
            <w:r w:rsidRPr="00E90E6A">
              <w:t xml:space="preserve">isaster </w:t>
            </w:r>
            <w:r w:rsidR="003D1C06" w:rsidRPr="00E90E6A">
              <w:t>r</w:t>
            </w:r>
            <w:r w:rsidRPr="00E90E6A">
              <w:t>elief</w:t>
            </w:r>
          </w:p>
        </w:tc>
      </w:tr>
      <w:tr w:rsidR="00D762F7" w:rsidRPr="00E90E6A" w14:paraId="568DA430" w14:textId="77777777" w:rsidTr="00BF3F41">
        <w:trPr>
          <w:cantSplit/>
          <w:jc w:val="center"/>
        </w:trPr>
        <w:tc>
          <w:tcPr>
            <w:tcW w:w="788" w:type="dxa"/>
          </w:tcPr>
          <w:p w14:paraId="55365343" w14:textId="5439508F" w:rsidR="00D762F7" w:rsidRPr="00E90E6A" w:rsidRDefault="00D762F7" w:rsidP="00332861">
            <w:pPr>
              <w:pStyle w:val="Tabletext"/>
              <w:jc w:val="center"/>
              <w:rPr>
                <w:lang w:eastAsia="zh-CN"/>
              </w:rPr>
            </w:pPr>
            <w:r>
              <w:rPr>
                <w:lang w:eastAsia="zh-CN"/>
              </w:rPr>
              <w:t>Rep.</w:t>
            </w:r>
          </w:p>
        </w:tc>
        <w:tc>
          <w:tcPr>
            <w:tcW w:w="709" w:type="dxa"/>
          </w:tcPr>
          <w:p w14:paraId="20251CDD" w14:textId="301480B1" w:rsidR="00D762F7" w:rsidRPr="00E90E6A" w:rsidRDefault="00D762F7" w:rsidP="00BF3F41">
            <w:pPr>
              <w:pStyle w:val="Tabletext"/>
              <w:jc w:val="right"/>
              <w:rPr>
                <w:lang w:eastAsia="zh-CN"/>
              </w:rPr>
            </w:pPr>
            <w:r>
              <w:rPr>
                <w:lang w:eastAsia="zh-CN"/>
              </w:rPr>
              <w:t>M.</w:t>
            </w:r>
          </w:p>
        </w:tc>
        <w:tc>
          <w:tcPr>
            <w:tcW w:w="851" w:type="dxa"/>
          </w:tcPr>
          <w:p w14:paraId="4AD116DD" w14:textId="48E2777B" w:rsidR="00D762F7" w:rsidRDefault="00CF4884" w:rsidP="00BF3F41">
            <w:pPr>
              <w:pStyle w:val="Tabletext"/>
            </w:pPr>
            <w:hyperlink r:id="rId174" w:history="1">
              <w:r w:rsidR="00D762F7" w:rsidRPr="00D762F7">
                <w:rPr>
                  <w:rStyle w:val="Hyperlink"/>
                </w:rPr>
                <w:t>2533</w:t>
              </w:r>
            </w:hyperlink>
          </w:p>
        </w:tc>
        <w:tc>
          <w:tcPr>
            <w:tcW w:w="567" w:type="dxa"/>
          </w:tcPr>
          <w:p w14:paraId="5266E830" w14:textId="2DAA58F0" w:rsidR="00D762F7" w:rsidRPr="00E90E6A" w:rsidRDefault="00D762F7" w:rsidP="00BF3F41">
            <w:pPr>
              <w:pStyle w:val="Tabletext"/>
              <w:jc w:val="center"/>
            </w:pPr>
            <w:r>
              <w:t>0</w:t>
            </w:r>
          </w:p>
        </w:tc>
        <w:tc>
          <w:tcPr>
            <w:tcW w:w="4252" w:type="dxa"/>
          </w:tcPr>
          <w:p w14:paraId="50E6535A" w14:textId="4991CD31" w:rsidR="00D762F7" w:rsidRPr="00E90E6A" w:rsidRDefault="00D762F7" w:rsidP="00332861">
            <w:pPr>
              <w:pStyle w:val="Tabletext"/>
            </w:pPr>
            <w:r w:rsidRPr="00D762F7">
              <w:t>Utility radiocommunication</w:t>
            </w:r>
            <w:r w:rsidR="00195BAC">
              <w:t>s</w:t>
            </w:r>
            <w:r w:rsidRPr="00D762F7">
              <w:t xml:space="preserve"> operating in the land-mobile service</w:t>
            </w:r>
          </w:p>
        </w:tc>
        <w:tc>
          <w:tcPr>
            <w:tcW w:w="709" w:type="dxa"/>
          </w:tcPr>
          <w:p w14:paraId="2F187C56" w14:textId="1D35A291" w:rsidR="00D762F7" w:rsidRPr="00E90E6A" w:rsidRDefault="00D762F7" w:rsidP="00332861">
            <w:pPr>
              <w:pStyle w:val="Tabletext"/>
              <w:jc w:val="center"/>
            </w:pPr>
            <w:r>
              <w:t>2023</w:t>
            </w:r>
          </w:p>
        </w:tc>
        <w:tc>
          <w:tcPr>
            <w:tcW w:w="2205" w:type="dxa"/>
          </w:tcPr>
          <w:p w14:paraId="5966C482" w14:textId="607F0704" w:rsidR="00D762F7" w:rsidRPr="00E90E6A" w:rsidRDefault="00D762F7" w:rsidP="00332861">
            <w:pPr>
              <w:pStyle w:val="Tabletext"/>
              <w:jc w:val="center"/>
            </w:pPr>
            <w:r>
              <w:t>Utility radiocommunications</w:t>
            </w:r>
          </w:p>
        </w:tc>
      </w:tr>
      <w:tr w:rsidR="001163D6" w:rsidRPr="00E90E6A" w14:paraId="71D88E89" w14:textId="77777777" w:rsidTr="00BF3F41">
        <w:trPr>
          <w:cantSplit/>
          <w:jc w:val="center"/>
        </w:trPr>
        <w:tc>
          <w:tcPr>
            <w:tcW w:w="788" w:type="dxa"/>
          </w:tcPr>
          <w:p w14:paraId="02236D3F" w14:textId="77777777" w:rsidR="001163D6" w:rsidRPr="00E90E6A" w:rsidRDefault="001163D6" w:rsidP="00332861">
            <w:pPr>
              <w:pStyle w:val="Tabletext"/>
              <w:jc w:val="center"/>
            </w:pPr>
            <w:r w:rsidRPr="00E90E6A">
              <w:rPr>
                <w:lang w:eastAsia="zh-CN"/>
              </w:rPr>
              <w:t>Rec.</w:t>
            </w:r>
          </w:p>
        </w:tc>
        <w:tc>
          <w:tcPr>
            <w:tcW w:w="709" w:type="dxa"/>
          </w:tcPr>
          <w:p w14:paraId="2422AB9B" w14:textId="77777777" w:rsidR="001163D6" w:rsidRPr="00E90E6A" w:rsidRDefault="001163D6" w:rsidP="00BF3F41">
            <w:pPr>
              <w:pStyle w:val="Tabletext"/>
              <w:jc w:val="right"/>
            </w:pPr>
            <w:r w:rsidRPr="00E90E6A">
              <w:rPr>
                <w:lang w:eastAsia="zh-CN"/>
              </w:rPr>
              <w:t>M.</w:t>
            </w:r>
          </w:p>
        </w:tc>
        <w:tc>
          <w:tcPr>
            <w:tcW w:w="851" w:type="dxa"/>
          </w:tcPr>
          <w:p w14:paraId="611E291C" w14:textId="77777777" w:rsidR="001163D6" w:rsidRPr="00E90E6A" w:rsidRDefault="00CF4884" w:rsidP="00BF3F41">
            <w:pPr>
              <w:pStyle w:val="Tabletext"/>
              <w:rPr>
                <w:rStyle w:val="Hyperlink"/>
              </w:rPr>
            </w:pPr>
            <w:hyperlink r:id="rId175" w:history="1">
              <w:r w:rsidR="001163D6" w:rsidRPr="00E90E6A">
                <w:rPr>
                  <w:rStyle w:val="Hyperlink"/>
                </w:rPr>
                <w:t>1634</w:t>
              </w:r>
            </w:hyperlink>
          </w:p>
        </w:tc>
        <w:tc>
          <w:tcPr>
            <w:tcW w:w="567" w:type="dxa"/>
          </w:tcPr>
          <w:p w14:paraId="5D1BF2CF" w14:textId="77777777" w:rsidR="001163D6" w:rsidRPr="00E90E6A" w:rsidRDefault="001163D6" w:rsidP="00BF3F41">
            <w:pPr>
              <w:pStyle w:val="Tabletext"/>
              <w:jc w:val="center"/>
              <w:rPr>
                <w:lang w:eastAsia="zh-CN"/>
              </w:rPr>
            </w:pPr>
            <w:r w:rsidRPr="00E90E6A">
              <w:t>0</w:t>
            </w:r>
          </w:p>
        </w:tc>
        <w:tc>
          <w:tcPr>
            <w:tcW w:w="4252" w:type="dxa"/>
          </w:tcPr>
          <w:p w14:paraId="143ECEA9" w14:textId="77777777" w:rsidR="001163D6" w:rsidRPr="00E90E6A" w:rsidRDefault="001163D6" w:rsidP="00332861">
            <w:pPr>
              <w:pStyle w:val="Tabletext"/>
              <w:rPr>
                <w:sz w:val="18"/>
              </w:rPr>
            </w:pPr>
            <w:r w:rsidRPr="00E90E6A">
              <w:t xml:space="preserve">Interference protection of terrestrial mobile service systems using </w:t>
            </w:r>
            <w:smartTag w:uri="schemas.gmx.net/NetPhone" w:element="Rufnummer">
              <w:r w:rsidRPr="00E90E6A">
                <w:t>Monte Carlo</w:t>
              </w:r>
            </w:smartTag>
            <w:r w:rsidRPr="00E90E6A">
              <w:t xml:space="preserve"> simulation with application to frequency sharing</w:t>
            </w:r>
          </w:p>
        </w:tc>
        <w:tc>
          <w:tcPr>
            <w:tcW w:w="709" w:type="dxa"/>
          </w:tcPr>
          <w:p w14:paraId="488AEC9B" w14:textId="77777777" w:rsidR="001163D6" w:rsidRPr="00E90E6A" w:rsidRDefault="001163D6" w:rsidP="00332861">
            <w:pPr>
              <w:pStyle w:val="Tabletext"/>
              <w:jc w:val="center"/>
              <w:rPr>
                <w:i/>
                <w:sz w:val="18"/>
              </w:rPr>
            </w:pPr>
            <w:r w:rsidRPr="00E90E6A">
              <w:t>2003</w:t>
            </w:r>
          </w:p>
        </w:tc>
        <w:tc>
          <w:tcPr>
            <w:tcW w:w="2205" w:type="dxa"/>
          </w:tcPr>
          <w:p w14:paraId="14A3CD87" w14:textId="77777777" w:rsidR="001163D6" w:rsidRPr="00E90E6A" w:rsidRDefault="001163D6" w:rsidP="00332861">
            <w:pPr>
              <w:pStyle w:val="Tabletext"/>
              <w:jc w:val="center"/>
            </w:pPr>
            <w:r w:rsidRPr="00E90E6A">
              <w:t xml:space="preserve">Spectrum </w:t>
            </w:r>
            <w:r w:rsidR="003D1C06" w:rsidRPr="00E90E6A">
              <w:t>s</w:t>
            </w:r>
            <w:r w:rsidRPr="00E90E6A">
              <w:t>haring</w:t>
            </w:r>
          </w:p>
          <w:p w14:paraId="6B107800" w14:textId="77777777" w:rsidR="001163D6" w:rsidRPr="00E90E6A" w:rsidRDefault="001163D6" w:rsidP="00332861">
            <w:pPr>
              <w:pStyle w:val="Tabletext"/>
              <w:jc w:val="center"/>
              <w:rPr>
                <w:sz w:val="18"/>
              </w:rPr>
            </w:pPr>
            <w:r w:rsidRPr="00E90E6A">
              <w:t>Interference</w:t>
            </w:r>
          </w:p>
        </w:tc>
      </w:tr>
      <w:tr w:rsidR="001163D6" w:rsidRPr="00E90E6A" w14:paraId="4826AB35" w14:textId="77777777" w:rsidTr="00BF3F41">
        <w:trPr>
          <w:cantSplit/>
          <w:jc w:val="center"/>
        </w:trPr>
        <w:tc>
          <w:tcPr>
            <w:tcW w:w="788" w:type="dxa"/>
          </w:tcPr>
          <w:p w14:paraId="1BE10566" w14:textId="77777777" w:rsidR="001163D6" w:rsidRPr="00E90E6A" w:rsidRDefault="001163D6" w:rsidP="00332861">
            <w:pPr>
              <w:pStyle w:val="Tabletext"/>
              <w:jc w:val="center"/>
            </w:pPr>
            <w:r w:rsidRPr="00E90E6A">
              <w:rPr>
                <w:lang w:eastAsia="zh-CN"/>
              </w:rPr>
              <w:t>Rec.</w:t>
            </w:r>
          </w:p>
        </w:tc>
        <w:tc>
          <w:tcPr>
            <w:tcW w:w="709" w:type="dxa"/>
          </w:tcPr>
          <w:p w14:paraId="2298D5A0" w14:textId="77777777" w:rsidR="001163D6" w:rsidRPr="00E90E6A" w:rsidRDefault="001163D6" w:rsidP="00BF3F41">
            <w:pPr>
              <w:pStyle w:val="Tabletext"/>
              <w:jc w:val="right"/>
            </w:pPr>
            <w:r w:rsidRPr="00E90E6A">
              <w:rPr>
                <w:lang w:eastAsia="zh-CN"/>
              </w:rPr>
              <w:t>M.</w:t>
            </w:r>
          </w:p>
        </w:tc>
        <w:tc>
          <w:tcPr>
            <w:tcW w:w="851" w:type="dxa"/>
          </w:tcPr>
          <w:p w14:paraId="5C481E1C" w14:textId="77777777" w:rsidR="001163D6" w:rsidRPr="00E90E6A" w:rsidRDefault="00CF4884" w:rsidP="00BF3F41">
            <w:pPr>
              <w:pStyle w:val="Tabletext"/>
              <w:rPr>
                <w:rStyle w:val="Hyperlink"/>
              </w:rPr>
            </w:pPr>
            <w:hyperlink r:id="rId176" w:history="1">
              <w:r w:rsidR="001163D6" w:rsidRPr="00E90E6A">
                <w:rPr>
                  <w:rStyle w:val="Hyperlink"/>
                </w:rPr>
                <w:t>1388</w:t>
              </w:r>
            </w:hyperlink>
          </w:p>
        </w:tc>
        <w:tc>
          <w:tcPr>
            <w:tcW w:w="567" w:type="dxa"/>
          </w:tcPr>
          <w:p w14:paraId="55B800D8" w14:textId="77777777" w:rsidR="001163D6" w:rsidRPr="00E90E6A" w:rsidRDefault="001163D6" w:rsidP="00BF3F41">
            <w:pPr>
              <w:pStyle w:val="Tabletext"/>
              <w:jc w:val="center"/>
              <w:rPr>
                <w:lang w:eastAsia="zh-CN"/>
              </w:rPr>
            </w:pPr>
            <w:r w:rsidRPr="00E90E6A">
              <w:t>0</w:t>
            </w:r>
          </w:p>
        </w:tc>
        <w:tc>
          <w:tcPr>
            <w:tcW w:w="4252" w:type="dxa"/>
          </w:tcPr>
          <w:p w14:paraId="0F055529" w14:textId="77777777" w:rsidR="001163D6" w:rsidRPr="00E90E6A" w:rsidRDefault="001163D6" w:rsidP="00332861">
            <w:pPr>
              <w:pStyle w:val="Tabletext"/>
              <w:rPr>
                <w:sz w:val="18"/>
              </w:rPr>
            </w:pPr>
            <w:r w:rsidRPr="00E90E6A">
              <w:t>Threshold levels to determine the need to coordinate between space stations in the broadcasting-satellite service (sound) and particular systems in the land mobile service in the band 1</w:t>
            </w:r>
            <w:r w:rsidR="004F6B64" w:rsidRPr="00E90E6A">
              <w:t> </w:t>
            </w:r>
            <w:r w:rsidRPr="00E90E6A">
              <w:t>452-1</w:t>
            </w:r>
            <w:r w:rsidR="004F6B64" w:rsidRPr="00E90E6A">
              <w:t> </w:t>
            </w:r>
            <w:r w:rsidRPr="00E90E6A">
              <w:t>492 MHz</w:t>
            </w:r>
          </w:p>
        </w:tc>
        <w:tc>
          <w:tcPr>
            <w:tcW w:w="709" w:type="dxa"/>
          </w:tcPr>
          <w:p w14:paraId="5AA0AE94" w14:textId="77777777" w:rsidR="001163D6" w:rsidRPr="00E90E6A" w:rsidRDefault="001163D6" w:rsidP="00332861">
            <w:pPr>
              <w:pStyle w:val="Tabletext"/>
              <w:jc w:val="center"/>
              <w:rPr>
                <w:i/>
                <w:sz w:val="18"/>
              </w:rPr>
            </w:pPr>
            <w:r w:rsidRPr="00E90E6A">
              <w:t>1999</w:t>
            </w:r>
          </w:p>
        </w:tc>
        <w:tc>
          <w:tcPr>
            <w:tcW w:w="2205" w:type="dxa"/>
          </w:tcPr>
          <w:p w14:paraId="615655CE" w14:textId="77777777" w:rsidR="001163D6" w:rsidRPr="00E90E6A" w:rsidRDefault="001163D6" w:rsidP="00332861">
            <w:pPr>
              <w:pStyle w:val="Tabletext"/>
              <w:jc w:val="center"/>
              <w:rPr>
                <w:sz w:val="18"/>
              </w:rPr>
            </w:pPr>
            <w:r w:rsidRPr="00E90E6A">
              <w:t>Spectrum sharing</w:t>
            </w:r>
          </w:p>
        </w:tc>
      </w:tr>
      <w:tr w:rsidR="001163D6" w:rsidRPr="00E90E6A" w14:paraId="050A6EEC" w14:textId="77777777" w:rsidTr="00BF3F41">
        <w:trPr>
          <w:cantSplit/>
          <w:jc w:val="center"/>
        </w:trPr>
        <w:tc>
          <w:tcPr>
            <w:tcW w:w="788" w:type="dxa"/>
          </w:tcPr>
          <w:p w14:paraId="0E82F543" w14:textId="77777777" w:rsidR="001163D6" w:rsidRPr="00E90E6A" w:rsidRDefault="001163D6" w:rsidP="00332861">
            <w:pPr>
              <w:pStyle w:val="Tabletext"/>
              <w:jc w:val="center"/>
            </w:pPr>
            <w:r w:rsidRPr="00E90E6A">
              <w:t>Rep</w:t>
            </w:r>
            <w:r w:rsidRPr="00E90E6A">
              <w:rPr>
                <w:lang w:eastAsia="zh-CN"/>
              </w:rPr>
              <w:t>.</w:t>
            </w:r>
          </w:p>
        </w:tc>
        <w:tc>
          <w:tcPr>
            <w:tcW w:w="709" w:type="dxa"/>
          </w:tcPr>
          <w:p w14:paraId="5107B91F" w14:textId="77777777" w:rsidR="001163D6" w:rsidRPr="00E90E6A" w:rsidRDefault="001163D6" w:rsidP="00BF3F41">
            <w:pPr>
              <w:pStyle w:val="Tabletext"/>
              <w:jc w:val="right"/>
            </w:pPr>
            <w:r w:rsidRPr="00E90E6A">
              <w:rPr>
                <w:lang w:eastAsia="zh-CN"/>
              </w:rPr>
              <w:t>M.</w:t>
            </w:r>
          </w:p>
        </w:tc>
        <w:tc>
          <w:tcPr>
            <w:tcW w:w="851" w:type="dxa"/>
          </w:tcPr>
          <w:p w14:paraId="3055B36D" w14:textId="77777777" w:rsidR="001163D6" w:rsidRPr="00E90E6A" w:rsidRDefault="00CF4884" w:rsidP="00BF3F41">
            <w:pPr>
              <w:pStyle w:val="Tabletext"/>
              <w:rPr>
                <w:rStyle w:val="Hyperlink"/>
              </w:rPr>
            </w:pPr>
            <w:hyperlink r:id="rId177" w:history="1">
              <w:r w:rsidR="001163D6" w:rsidRPr="00E90E6A">
                <w:rPr>
                  <w:rStyle w:val="Hyperlink"/>
                </w:rPr>
                <w:t>1023</w:t>
              </w:r>
            </w:hyperlink>
          </w:p>
        </w:tc>
        <w:tc>
          <w:tcPr>
            <w:tcW w:w="567" w:type="dxa"/>
          </w:tcPr>
          <w:p w14:paraId="62D13C47" w14:textId="77777777" w:rsidR="001163D6" w:rsidRPr="00E90E6A" w:rsidRDefault="001163D6" w:rsidP="00BF3F41">
            <w:pPr>
              <w:pStyle w:val="Tabletext"/>
              <w:jc w:val="center"/>
            </w:pPr>
            <w:r w:rsidRPr="00E90E6A">
              <w:rPr>
                <w:lang w:eastAsia="zh-CN"/>
              </w:rPr>
              <w:t>1</w:t>
            </w:r>
          </w:p>
        </w:tc>
        <w:tc>
          <w:tcPr>
            <w:tcW w:w="4252" w:type="dxa"/>
          </w:tcPr>
          <w:p w14:paraId="10026E46" w14:textId="77777777" w:rsidR="001163D6" w:rsidRPr="00E90E6A" w:rsidRDefault="001163D6" w:rsidP="00332861">
            <w:pPr>
              <w:pStyle w:val="Tabletext"/>
            </w:pPr>
            <w:r w:rsidRPr="00E90E6A">
              <w:t>Frequency sharing between the land mobile service and the broadcasting service (television) below 1</w:t>
            </w:r>
            <w:r w:rsidR="004F6B64" w:rsidRPr="00E90E6A">
              <w:t> </w:t>
            </w:r>
            <w:r w:rsidRPr="00E90E6A">
              <w:t>GHz</w:t>
            </w:r>
          </w:p>
        </w:tc>
        <w:tc>
          <w:tcPr>
            <w:tcW w:w="709" w:type="dxa"/>
          </w:tcPr>
          <w:p w14:paraId="484D3E48" w14:textId="77777777" w:rsidR="001163D6" w:rsidRPr="00E90E6A" w:rsidRDefault="001163D6" w:rsidP="00332861">
            <w:pPr>
              <w:pStyle w:val="Tabletext"/>
              <w:jc w:val="center"/>
            </w:pPr>
            <w:r w:rsidRPr="00E90E6A">
              <w:t>1990</w:t>
            </w:r>
          </w:p>
        </w:tc>
        <w:tc>
          <w:tcPr>
            <w:tcW w:w="2205" w:type="dxa"/>
          </w:tcPr>
          <w:p w14:paraId="565B3B9A" w14:textId="77777777" w:rsidR="001163D6" w:rsidRPr="00E90E6A" w:rsidRDefault="001163D6" w:rsidP="00332861">
            <w:pPr>
              <w:pStyle w:val="Tabletext"/>
              <w:jc w:val="center"/>
            </w:pPr>
            <w:r w:rsidRPr="00E90E6A">
              <w:t>Spectrum sharing</w:t>
            </w:r>
          </w:p>
        </w:tc>
      </w:tr>
      <w:tr w:rsidR="001163D6" w:rsidRPr="00E90E6A" w14:paraId="4463AD1D" w14:textId="77777777" w:rsidTr="00BF3F41">
        <w:trPr>
          <w:cantSplit/>
          <w:jc w:val="center"/>
        </w:trPr>
        <w:tc>
          <w:tcPr>
            <w:tcW w:w="788" w:type="dxa"/>
          </w:tcPr>
          <w:p w14:paraId="7C4DFD64" w14:textId="77777777" w:rsidR="001163D6" w:rsidRPr="00E90E6A" w:rsidRDefault="001163D6" w:rsidP="00332861">
            <w:pPr>
              <w:pStyle w:val="Tabletext"/>
              <w:jc w:val="center"/>
            </w:pPr>
            <w:r w:rsidRPr="00E90E6A">
              <w:rPr>
                <w:lang w:eastAsia="zh-CN"/>
              </w:rPr>
              <w:t>Rec.</w:t>
            </w:r>
          </w:p>
        </w:tc>
        <w:tc>
          <w:tcPr>
            <w:tcW w:w="709" w:type="dxa"/>
          </w:tcPr>
          <w:p w14:paraId="56FEE53B" w14:textId="77777777" w:rsidR="001163D6" w:rsidRPr="00E90E6A" w:rsidRDefault="001163D6" w:rsidP="00BF3F41">
            <w:pPr>
              <w:pStyle w:val="Tabletext"/>
              <w:jc w:val="right"/>
              <w:rPr>
                <w:lang w:eastAsia="zh-CN"/>
              </w:rPr>
            </w:pPr>
            <w:r w:rsidRPr="00E90E6A">
              <w:rPr>
                <w:lang w:eastAsia="zh-CN"/>
              </w:rPr>
              <w:t>M.</w:t>
            </w:r>
          </w:p>
        </w:tc>
        <w:tc>
          <w:tcPr>
            <w:tcW w:w="851" w:type="dxa"/>
          </w:tcPr>
          <w:p w14:paraId="0BACE4AD" w14:textId="77777777" w:rsidR="001163D6" w:rsidRPr="00E90E6A" w:rsidRDefault="00CF4884" w:rsidP="00BF3F41">
            <w:pPr>
              <w:pStyle w:val="Tabletext"/>
              <w:rPr>
                <w:rStyle w:val="Hyperlink"/>
              </w:rPr>
            </w:pPr>
            <w:hyperlink r:id="rId178" w:history="1">
              <w:r w:rsidR="001163D6" w:rsidRPr="00E90E6A">
                <w:rPr>
                  <w:rStyle w:val="Hyperlink"/>
                </w:rPr>
                <w:t>1039</w:t>
              </w:r>
            </w:hyperlink>
          </w:p>
        </w:tc>
        <w:tc>
          <w:tcPr>
            <w:tcW w:w="567" w:type="dxa"/>
          </w:tcPr>
          <w:p w14:paraId="02CD64F8" w14:textId="77777777" w:rsidR="001163D6" w:rsidRPr="00E90E6A" w:rsidRDefault="001163D6" w:rsidP="00BF3F41">
            <w:pPr>
              <w:pStyle w:val="Tabletext"/>
              <w:jc w:val="center"/>
            </w:pPr>
            <w:r w:rsidRPr="00E90E6A">
              <w:t>3</w:t>
            </w:r>
          </w:p>
        </w:tc>
        <w:tc>
          <w:tcPr>
            <w:tcW w:w="4252" w:type="dxa"/>
          </w:tcPr>
          <w:p w14:paraId="1CA72057" w14:textId="77777777" w:rsidR="001163D6" w:rsidRPr="00E90E6A" w:rsidRDefault="001163D6" w:rsidP="00332861">
            <w:pPr>
              <w:pStyle w:val="Tabletext"/>
              <w:rPr>
                <w:sz w:val="18"/>
              </w:rPr>
            </w:pPr>
            <w:r w:rsidRPr="00E90E6A">
              <w:t>Co-frequency sharing between stations in the mobile service below 1 GHz and mobile earth stations of non-geostationary mobile-satellite systems (Earth-space) using frequency division multiple access (FDMA)</w:t>
            </w:r>
          </w:p>
        </w:tc>
        <w:tc>
          <w:tcPr>
            <w:tcW w:w="709" w:type="dxa"/>
          </w:tcPr>
          <w:p w14:paraId="52905D75" w14:textId="77777777" w:rsidR="001163D6" w:rsidRPr="00E90E6A" w:rsidRDefault="001163D6" w:rsidP="00332861">
            <w:pPr>
              <w:pStyle w:val="Tabletext"/>
              <w:jc w:val="center"/>
              <w:rPr>
                <w:i/>
                <w:sz w:val="18"/>
              </w:rPr>
            </w:pPr>
            <w:r w:rsidRPr="00E90E6A">
              <w:t>2006</w:t>
            </w:r>
          </w:p>
        </w:tc>
        <w:tc>
          <w:tcPr>
            <w:tcW w:w="2205" w:type="dxa"/>
          </w:tcPr>
          <w:p w14:paraId="075E36A9" w14:textId="77777777" w:rsidR="001163D6" w:rsidRPr="00E90E6A" w:rsidRDefault="001163D6" w:rsidP="00332861">
            <w:pPr>
              <w:pStyle w:val="Tabletext"/>
              <w:jc w:val="center"/>
              <w:rPr>
                <w:sz w:val="18"/>
              </w:rPr>
            </w:pPr>
            <w:r w:rsidRPr="00E90E6A">
              <w:t>Spectrum sharing</w:t>
            </w:r>
          </w:p>
        </w:tc>
      </w:tr>
      <w:tr w:rsidR="001163D6" w:rsidRPr="00E90E6A" w14:paraId="4E435A6E" w14:textId="77777777" w:rsidTr="00BF3F41">
        <w:trPr>
          <w:cantSplit/>
          <w:jc w:val="center"/>
        </w:trPr>
        <w:tc>
          <w:tcPr>
            <w:tcW w:w="788" w:type="dxa"/>
          </w:tcPr>
          <w:p w14:paraId="3EF50275" w14:textId="77777777" w:rsidR="001163D6" w:rsidRPr="00E90E6A" w:rsidRDefault="001163D6" w:rsidP="00332861">
            <w:pPr>
              <w:pStyle w:val="Tabletext"/>
              <w:jc w:val="center"/>
            </w:pPr>
            <w:r w:rsidRPr="00E90E6A">
              <w:rPr>
                <w:lang w:eastAsia="zh-CN"/>
              </w:rPr>
              <w:t>Rec.</w:t>
            </w:r>
          </w:p>
        </w:tc>
        <w:tc>
          <w:tcPr>
            <w:tcW w:w="709" w:type="dxa"/>
          </w:tcPr>
          <w:p w14:paraId="586C22EF" w14:textId="77777777" w:rsidR="001163D6" w:rsidRPr="00E90E6A" w:rsidRDefault="001163D6" w:rsidP="00BF3F41">
            <w:pPr>
              <w:pStyle w:val="Tabletext"/>
              <w:jc w:val="right"/>
            </w:pPr>
            <w:r w:rsidRPr="00E90E6A">
              <w:rPr>
                <w:lang w:eastAsia="zh-CN"/>
              </w:rPr>
              <w:t>M.</w:t>
            </w:r>
          </w:p>
        </w:tc>
        <w:tc>
          <w:tcPr>
            <w:tcW w:w="851" w:type="dxa"/>
          </w:tcPr>
          <w:p w14:paraId="47852243" w14:textId="77777777" w:rsidR="001163D6" w:rsidRPr="00E90E6A" w:rsidRDefault="00CF4884" w:rsidP="00BF3F41">
            <w:pPr>
              <w:pStyle w:val="Tabletext"/>
              <w:rPr>
                <w:rStyle w:val="Hyperlink"/>
              </w:rPr>
            </w:pPr>
            <w:hyperlink r:id="rId179" w:history="1">
              <w:r w:rsidR="001163D6" w:rsidRPr="00E90E6A">
                <w:rPr>
                  <w:rStyle w:val="Hyperlink"/>
                </w:rPr>
                <w:t>1795</w:t>
              </w:r>
            </w:hyperlink>
          </w:p>
        </w:tc>
        <w:tc>
          <w:tcPr>
            <w:tcW w:w="567" w:type="dxa"/>
          </w:tcPr>
          <w:p w14:paraId="59802C58" w14:textId="77777777" w:rsidR="001163D6" w:rsidRPr="00E90E6A" w:rsidRDefault="001163D6" w:rsidP="00BF3F41">
            <w:pPr>
              <w:pStyle w:val="Tabletext"/>
              <w:jc w:val="center"/>
              <w:rPr>
                <w:lang w:eastAsia="zh-CN"/>
              </w:rPr>
            </w:pPr>
            <w:r w:rsidRPr="00E90E6A">
              <w:t>0</w:t>
            </w:r>
          </w:p>
        </w:tc>
        <w:tc>
          <w:tcPr>
            <w:tcW w:w="4252" w:type="dxa"/>
          </w:tcPr>
          <w:p w14:paraId="25321B2A" w14:textId="77777777" w:rsidR="001163D6" w:rsidRPr="00E90E6A" w:rsidRDefault="001163D6" w:rsidP="00332861">
            <w:pPr>
              <w:pStyle w:val="Tabletext"/>
              <w:rPr>
                <w:sz w:val="18"/>
              </w:rPr>
            </w:pPr>
            <w:r w:rsidRPr="00E90E6A">
              <w:t>Technical and operational characteristics of land mobile MF/HF systems</w:t>
            </w:r>
          </w:p>
        </w:tc>
        <w:tc>
          <w:tcPr>
            <w:tcW w:w="709" w:type="dxa"/>
          </w:tcPr>
          <w:p w14:paraId="0E48E304" w14:textId="77777777" w:rsidR="001163D6" w:rsidRPr="00E90E6A" w:rsidRDefault="001163D6" w:rsidP="00332861">
            <w:pPr>
              <w:pStyle w:val="Tabletext"/>
              <w:jc w:val="center"/>
              <w:rPr>
                <w:i/>
                <w:sz w:val="18"/>
              </w:rPr>
            </w:pPr>
            <w:r w:rsidRPr="00E90E6A">
              <w:t>2007</w:t>
            </w:r>
          </w:p>
        </w:tc>
        <w:tc>
          <w:tcPr>
            <w:tcW w:w="2205" w:type="dxa"/>
          </w:tcPr>
          <w:p w14:paraId="1D39D23E" w14:textId="77777777" w:rsidR="001163D6" w:rsidRPr="00E90E6A" w:rsidRDefault="001163D6" w:rsidP="00332861">
            <w:pPr>
              <w:pStyle w:val="Tabletext"/>
              <w:jc w:val="center"/>
              <w:rPr>
                <w:sz w:val="18"/>
              </w:rPr>
            </w:pPr>
            <w:r w:rsidRPr="00E90E6A">
              <w:t>Spectrum sharing</w:t>
            </w:r>
          </w:p>
        </w:tc>
      </w:tr>
      <w:tr w:rsidR="001163D6" w:rsidRPr="00E90E6A" w14:paraId="4DF298C8" w14:textId="77777777" w:rsidTr="00BF3F41">
        <w:trPr>
          <w:cantSplit/>
          <w:jc w:val="center"/>
        </w:trPr>
        <w:tc>
          <w:tcPr>
            <w:tcW w:w="788" w:type="dxa"/>
          </w:tcPr>
          <w:p w14:paraId="08F119DD" w14:textId="77777777" w:rsidR="001163D6" w:rsidRPr="00E90E6A" w:rsidRDefault="001163D6" w:rsidP="00332861">
            <w:pPr>
              <w:pStyle w:val="Tabletext"/>
              <w:jc w:val="center"/>
            </w:pPr>
            <w:r w:rsidRPr="00E90E6A">
              <w:rPr>
                <w:lang w:eastAsia="zh-CN"/>
              </w:rPr>
              <w:t>Rec.</w:t>
            </w:r>
          </w:p>
        </w:tc>
        <w:tc>
          <w:tcPr>
            <w:tcW w:w="709" w:type="dxa"/>
          </w:tcPr>
          <w:p w14:paraId="2479D5FB" w14:textId="77777777" w:rsidR="001163D6" w:rsidRPr="00E90E6A" w:rsidRDefault="001163D6" w:rsidP="00BF3F41">
            <w:pPr>
              <w:pStyle w:val="Tabletext"/>
              <w:jc w:val="right"/>
              <w:rPr>
                <w:lang w:eastAsia="zh-CN"/>
              </w:rPr>
            </w:pPr>
            <w:r w:rsidRPr="00E90E6A">
              <w:rPr>
                <w:lang w:eastAsia="zh-CN"/>
              </w:rPr>
              <w:t>M.</w:t>
            </w:r>
          </w:p>
        </w:tc>
        <w:tc>
          <w:tcPr>
            <w:tcW w:w="851" w:type="dxa"/>
          </w:tcPr>
          <w:p w14:paraId="7112B57A" w14:textId="77777777" w:rsidR="001163D6" w:rsidRPr="00E90E6A" w:rsidRDefault="00CF4884" w:rsidP="00BF3F41">
            <w:pPr>
              <w:pStyle w:val="Tabletext"/>
              <w:rPr>
                <w:rStyle w:val="Hyperlink"/>
              </w:rPr>
            </w:pPr>
            <w:hyperlink r:id="rId180" w:history="1">
              <w:r w:rsidR="001163D6" w:rsidRPr="00E90E6A">
                <w:rPr>
                  <w:rStyle w:val="Hyperlink"/>
                </w:rPr>
                <w:t>1808</w:t>
              </w:r>
            </w:hyperlink>
          </w:p>
        </w:tc>
        <w:tc>
          <w:tcPr>
            <w:tcW w:w="567" w:type="dxa"/>
          </w:tcPr>
          <w:p w14:paraId="75C90B78" w14:textId="77777777" w:rsidR="001163D6" w:rsidRPr="00E90E6A" w:rsidRDefault="001163D6" w:rsidP="00BF3F41">
            <w:pPr>
              <w:pStyle w:val="Tabletext"/>
              <w:jc w:val="center"/>
            </w:pPr>
            <w:r w:rsidRPr="00E90E6A">
              <w:t>1</w:t>
            </w:r>
          </w:p>
        </w:tc>
        <w:tc>
          <w:tcPr>
            <w:tcW w:w="4252" w:type="dxa"/>
          </w:tcPr>
          <w:p w14:paraId="3CC9E811" w14:textId="77777777" w:rsidR="001163D6" w:rsidRPr="00E90E6A" w:rsidRDefault="001163D6" w:rsidP="00332861">
            <w:pPr>
              <w:pStyle w:val="Tabletext"/>
              <w:rPr>
                <w:sz w:val="18"/>
              </w:rPr>
            </w:pPr>
            <w:r w:rsidRPr="00E90E6A">
              <w:t>Technical and operational characteristics of conventional and trunked land mobile systems operating in the mobile service allocations below 869 MHz to be used in sharing studies in bands below 960 MHz</w:t>
            </w:r>
            <w:r w:rsidRPr="00E90E6A" w:rsidDel="00D26FD2">
              <w:t xml:space="preserve"> </w:t>
            </w:r>
          </w:p>
        </w:tc>
        <w:tc>
          <w:tcPr>
            <w:tcW w:w="709" w:type="dxa"/>
          </w:tcPr>
          <w:p w14:paraId="28D89630" w14:textId="77777777" w:rsidR="001163D6" w:rsidRPr="00E90E6A" w:rsidRDefault="001163D6" w:rsidP="00332861">
            <w:pPr>
              <w:pStyle w:val="Tabletext"/>
              <w:jc w:val="center"/>
              <w:rPr>
                <w:i/>
                <w:sz w:val="18"/>
              </w:rPr>
            </w:pPr>
            <w:r w:rsidRPr="00E90E6A">
              <w:t>2019</w:t>
            </w:r>
          </w:p>
        </w:tc>
        <w:tc>
          <w:tcPr>
            <w:tcW w:w="2205" w:type="dxa"/>
          </w:tcPr>
          <w:p w14:paraId="18068A41" w14:textId="77777777" w:rsidR="001163D6" w:rsidRPr="00E90E6A" w:rsidRDefault="001163D6" w:rsidP="00332861">
            <w:pPr>
              <w:pStyle w:val="Tabletext"/>
              <w:jc w:val="center"/>
              <w:rPr>
                <w:sz w:val="18"/>
              </w:rPr>
            </w:pPr>
            <w:r w:rsidRPr="00E90E6A">
              <w:t>Spectrum sharing</w:t>
            </w:r>
          </w:p>
        </w:tc>
      </w:tr>
      <w:tr w:rsidR="001163D6" w:rsidRPr="00E90E6A" w14:paraId="0FAE296F" w14:textId="77777777" w:rsidTr="00BF3F41">
        <w:trPr>
          <w:cantSplit/>
          <w:jc w:val="center"/>
        </w:trPr>
        <w:tc>
          <w:tcPr>
            <w:tcW w:w="788" w:type="dxa"/>
          </w:tcPr>
          <w:p w14:paraId="6EDC2132" w14:textId="77777777" w:rsidR="001163D6" w:rsidRPr="00E90E6A" w:rsidRDefault="001163D6" w:rsidP="00332861">
            <w:pPr>
              <w:pStyle w:val="Tabletext"/>
              <w:jc w:val="center"/>
            </w:pPr>
            <w:r w:rsidRPr="00E90E6A">
              <w:rPr>
                <w:lang w:eastAsia="zh-CN"/>
              </w:rPr>
              <w:t>Rec.</w:t>
            </w:r>
          </w:p>
        </w:tc>
        <w:tc>
          <w:tcPr>
            <w:tcW w:w="709" w:type="dxa"/>
          </w:tcPr>
          <w:p w14:paraId="0DF274A0" w14:textId="77777777" w:rsidR="001163D6" w:rsidRPr="00E90E6A" w:rsidRDefault="001163D6" w:rsidP="00BF3F41">
            <w:pPr>
              <w:pStyle w:val="Tabletext"/>
              <w:jc w:val="right"/>
              <w:rPr>
                <w:lang w:eastAsia="zh-CN"/>
              </w:rPr>
            </w:pPr>
            <w:r w:rsidRPr="00E90E6A">
              <w:rPr>
                <w:lang w:eastAsia="zh-CN"/>
              </w:rPr>
              <w:t>M.</w:t>
            </w:r>
          </w:p>
        </w:tc>
        <w:tc>
          <w:tcPr>
            <w:tcW w:w="851" w:type="dxa"/>
          </w:tcPr>
          <w:p w14:paraId="2970E289" w14:textId="77777777" w:rsidR="001163D6" w:rsidRPr="00E90E6A" w:rsidRDefault="00CF4884" w:rsidP="00BF3F41">
            <w:pPr>
              <w:pStyle w:val="Tabletext"/>
              <w:rPr>
                <w:rStyle w:val="Hyperlink"/>
              </w:rPr>
            </w:pPr>
            <w:hyperlink r:id="rId181" w:history="1">
              <w:r w:rsidR="001163D6" w:rsidRPr="00E90E6A">
                <w:rPr>
                  <w:rStyle w:val="Hyperlink"/>
                </w:rPr>
                <w:t>1824</w:t>
              </w:r>
            </w:hyperlink>
          </w:p>
        </w:tc>
        <w:tc>
          <w:tcPr>
            <w:tcW w:w="567" w:type="dxa"/>
          </w:tcPr>
          <w:p w14:paraId="6AAF7563" w14:textId="77777777" w:rsidR="001163D6" w:rsidRPr="00E90E6A" w:rsidRDefault="00791AB2" w:rsidP="00BF3F41">
            <w:pPr>
              <w:pStyle w:val="Tabletext"/>
              <w:jc w:val="center"/>
            </w:pPr>
            <w:r>
              <w:t>2</w:t>
            </w:r>
          </w:p>
        </w:tc>
        <w:tc>
          <w:tcPr>
            <w:tcW w:w="4252" w:type="dxa"/>
          </w:tcPr>
          <w:p w14:paraId="68374C13" w14:textId="77777777" w:rsidR="001163D6" w:rsidRPr="00E90E6A" w:rsidRDefault="001163D6" w:rsidP="00332861">
            <w:pPr>
              <w:pStyle w:val="Tabletext"/>
              <w:rPr>
                <w:sz w:val="18"/>
              </w:rPr>
            </w:pPr>
            <w:r w:rsidRPr="00E90E6A">
              <w:t>System characteristics of television outside broadcast, electronic news gathering and electronic field production in the mobile service for use in sharing studies</w:t>
            </w:r>
          </w:p>
        </w:tc>
        <w:tc>
          <w:tcPr>
            <w:tcW w:w="709" w:type="dxa"/>
          </w:tcPr>
          <w:p w14:paraId="2C6E716F" w14:textId="77777777" w:rsidR="001163D6" w:rsidRPr="00E90E6A" w:rsidRDefault="001163D6" w:rsidP="00332861">
            <w:pPr>
              <w:pStyle w:val="Tabletext"/>
              <w:jc w:val="center"/>
              <w:rPr>
                <w:i/>
                <w:sz w:val="18"/>
              </w:rPr>
            </w:pPr>
            <w:r w:rsidRPr="00E90E6A">
              <w:t>20</w:t>
            </w:r>
            <w:r w:rsidR="00791AB2">
              <w:t>22</w:t>
            </w:r>
          </w:p>
        </w:tc>
        <w:tc>
          <w:tcPr>
            <w:tcW w:w="2205" w:type="dxa"/>
          </w:tcPr>
          <w:p w14:paraId="240284D2" w14:textId="77777777" w:rsidR="001163D6" w:rsidRPr="00E90E6A" w:rsidRDefault="001163D6" w:rsidP="00332861">
            <w:pPr>
              <w:pStyle w:val="Tabletext"/>
              <w:jc w:val="center"/>
            </w:pPr>
            <w:r w:rsidRPr="00E90E6A">
              <w:t xml:space="preserve">Spectrum </w:t>
            </w:r>
            <w:r w:rsidR="00F569B6" w:rsidRPr="00E90E6A">
              <w:t>s</w:t>
            </w:r>
            <w:r w:rsidRPr="00E90E6A">
              <w:t>haring</w:t>
            </w:r>
          </w:p>
        </w:tc>
      </w:tr>
      <w:tr w:rsidR="001163D6" w:rsidRPr="00E90E6A" w14:paraId="434DEA9C" w14:textId="77777777" w:rsidTr="00BF3F41">
        <w:trPr>
          <w:cantSplit/>
          <w:jc w:val="center"/>
        </w:trPr>
        <w:tc>
          <w:tcPr>
            <w:tcW w:w="788" w:type="dxa"/>
          </w:tcPr>
          <w:p w14:paraId="27784332" w14:textId="77777777" w:rsidR="001163D6" w:rsidRPr="00E90E6A" w:rsidRDefault="001163D6" w:rsidP="00332861">
            <w:pPr>
              <w:pStyle w:val="Tabletext"/>
              <w:jc w:val="center"/>
            </w:pPr>
            <w:r w:rsidRPr="00E90E6A">
              <w:rPr>
                <w:lang w:eastAsia="zh-CN"/>
              </w:rPr>
              <w:t>Rec.</w:t>
            </w:r>
          </w:p>
        </w:tc>
        <w:tc>
          <w:tcPr>
            <w:tcW w:w="709" w:type="dxa"/>
          </w:tcPr>
          <w:p w14:paraId="4BB68DA9" w14:textId="77777777" w:rsidR="001163D6" w:rsidRPr="00E90E6A" w:rsidRDefault="001163D6" w:rsidP="00BF3F41">
            <w:pPr>
              <w:pStyle w:val="Tabletext"/>
              <w:jc w:val="right"/>
            </w:pPr>
            <w:r w:rsidRPr="00E90E6A">
              <w:rPr>
                <w:lang w:eastAsia="zh-CN"/>
              </w:rPr>
              <w:t>M.</w:t>
            </w:r>
          </w:p>
        </w:tc>
        <w:tc>
          <w:tcPr>
            <w:tcW w:w="851" w:type="dxa"/>
          </w:tcPr>
          <w:p w14:paraId="35656496" w14:textId="77777777" w:rsidR="001163D6" w:rsidRPr="00E90E6A" w:rsidRDefault="00CF4884" w:rsidP="00BF3F41">
            <w:pPr>
              <w:pStyle w:val="Tabletext"/>
              <w:rPr>
                <w:rStyle w:val="Hyperlink"/>
              </w:rPr>
            </w:pPr>
            <w:hyperlink r:id="rId182" w:history="1">
              <w:r w:rsidR="001163D6" w:rsidRPr="00E90E6A">
                <w:rPr>
                  <w:rStyle w:val="Hyperlink"/>
                </w:rPr>
                <w:t>2068</w:t>
              </w:r>
            </w:hyperlink>
          </w:p>
        </w:tc>
        <w:tc>
          <w:tcPr>
            <w:tcW w:w="567" w:type="dxa"/>
          </w:tcPr>
          <w:p w14:paraId="0DD0A051" w14:textId="77777777" w:rsidR="001163D6" w:rsidRPr="00E90E6A" w:rsidRDefault="001163D6" w:rsidP="00BF3F41">
            <w:pPr>
              <w:pStyle w:val="Tabletext"/>
              <w:jc w:val="center"/>
              <w:rPr>
                <w:lang w:eastAsia="zh-CN"/>
              </w:rPr>
            </w:pPr>
            <w:r w:rsidRPr="00E90E6A">
              <w:t>0</w:t>
            </w:r>
          </w:p>
        </w:tc>
        <w:tc>
          <w:tcPr>
            <w:tcW w:w="4252" w:type="dxa"/>
          </w:tcPr>
          <w:p w14:paraId="17A30464" w14:textId="77777777" w:rsidR="001163D6" w:rsidRPr="00E90E6A" w:rsidRDefault="001163D6" w:rsidP="00332861">
            <w:pPr>
              <w:pStyle w:val="Tabletext"/>
              <w:rPr>
                <w:sz w:val="18"/>
              </w:rPr>
            </w:pPr>
            <w:r w:rsidRPr="00E90E6A">
              <w:t>Characteristics of and protection criteria for systems operating in the mobile service in the frequency range 14.5-15.35 GHz</w:t>
            </w:r>
          </w:p>
        </w:tc>
        <w:tc>
          <w:tcPr>
            <w:tcW w:w="709" w:type="dxa"/>
          </w:tcPr>
          <w:p w14:paraId="63EC364F" w14:textId="77777777" w:rsidR="001163D6" w:rsidRPr="00E90E6A" w:rsidRDefault="001163D6" w:rsidP="00332861">
            <w:pPr>
              <w:pStyle w:val="Tabletext"/>
              <w:jc w:val="center"/>
              <w:rPr>
                <w:i/>
                <w:sz w:val="18"/>
              </w:rPr>
            </w:pPr>
            <w:r w:rsidRPr="00E90E6A">
              <w:t>2015</w:t>
            </w:r>
          </w:p>
        </w:tc>
        <w:tc>
          <w:tcPr>
            <w:tcW w:w="2205" w:type="dxa"/>
          </w:tcPr>
          <w:p w14:paraId="77EC6790" w14:textId="77777777" w:rsidR="001163D6" w:rsidRPr="00E90E6A" w:rsidRDefault="001163D6" w:rsidP="00332861">
            <w:pPr>
              <w:pStyle w:val="Tabletext"/>
              <w:jc w:val="center"/>
            </w:pPr>
            <w:r w:rsidRPr="00E90E6A">
              <w:t xml:space="preserve">Spectrum </w:t>
            </w:r>
            <w:r w:rsidR="00F569B6" w:rsidRPr="00E90E6A">
              <w:t>s</w:t>
            </w:r>
            <w:r w:rsidRPr="00E90E6A">
              <w:t>haring</w:t>
            </w:r>
          </w:p>
        </w:tc>
      </w:tr>
      <w:tr w:rsidR="001163D6" w:rsidRPr="00E90E6A" w14:paraId="480A9F7D" w14:textId="77777777" w:rsidTr="00BF3F41">
        <w:trPr>
          <w:cantSplit/>
          <w:jc w:val="center"/>
        </w:trPr>
        <w:tc>
          <w:tcPr>
            <w:tcW w:w="788" w:type="dxa"/>
          </w:tcPr>
          <w:p w14:paraId="1F2E40B6" w14:textId="77777777" w:rsidR="001163D6" w:rsidRPr="00E90E6A" w:rsidRDefault="001163D6" w:rsidP="00332861">
            <w:pPr>
              <w:pStyle w:val="Tabletext"/>
              <w:jc w:val="center"/>
            </w:pPr>
            <w:r w:rsidRPr="00E90E6A">
              <w:t>Rep</w:t>
            </w:r>
            <w:r w:rsidRPr="00E90E6A">
              <w:rPr>
                <w:lang w:eastAsia="zh-CN"/>
              </w:rPr>
              <w:t>.</w:t>
            </w:r>
          </w:p>
        </w:tc>
        <w:tc>
          <w:tcPr>
            <w:tcW w:w="709" w:type="dxa"/>
          </w:tcPr>
          <w:p w14:paraId="4C753805" w14:textId="77777777" w:rsidR="001163D6" w:rsidRPr="00E90E6A" w:rsidRDefault="001163D6" w:rsidP="00BF3F41">
            <w:pPr>
              <w:pStyle w:val="Tabletext"/>
              <w:jc w:val="right"/>
            </w:pPr>
            <w:r w:rsidRPr="00E90E6A">
              <w:rPr>
                <w:lang w:eastAsia="zh-CN"/>
              </w:rPr>
              <w:t>M.</w:t>
            </w:r>
          </w:p>
        </w:tc>
        <w:tc>
          <w:tcPr>
            <w:tcW w:w="851" w:type="dxa"/>
          </w:tcPr>
          <w:p w14:paraId="47F2F09B" w14:textId="77777777" w:rsidR="001163D6" w:rsidRPr="00E90E6A" w:rsidRDefault="00CF4884" w:rsidP="00BF3F41">
            <w:pPr>
              <w:pStyle w:val="Tabletext"/>
              <w:rPr>
                <w:rStyle w:val="Hyperlink"/>
              </w:rPr>
            </w:pPr>
            <w:hyperlink r:id="rId183" w:history="1">
              <w:r w:rsidR="001163D6" w:rsidRPr="00E90E6A">
                <w:rPr>
                  <w:rStyle w:val="Hyperlink"/>
                </w:rPr>
                <w:t>2116</w:t>
              </w:r>
            </w:hyperlink>
          </w:p>
        </w:tc>
        <w:tc>
          <w:tcPr>
            <w:tcW w:w="567" w:type="dxa"/>
          </w:tcPr>
          <w:p w14:paraId="4E054D83" w14:textId="77777777" w:rsidR="001163D6" w:rsidRPr="00E90E6A" w:rsidRDefault="001163D6" w:rsidP="00BF3F41">
            <w:pPr>
              <w:pStyle w:val="Tabletext"/>
              <w:jc w:val="center"/>
            </w:pPr>
            <w:r w:rsidRPr="00E90E6A">
              <w:t>2</w:t>
            </w:r>
          </w:p>
        </w:tc>
        <w:tc>
          <w:tcPr>
            <w:tcW w:w="4252" w:type="dxa"/>
          </w:tcPr>
          <w:p w14:paraId="3C7B8750" w14:textId="77777777" w:rsidR="001163D6" w:rsidRPr="00E90E6A" w:rsidRDefault="001163D6" w:rsidP="00332861">
            <w:pPr>
              <w:pStyle w:val="Tabletext"/>
            </w:pPr>
            <w:r w:rsidRPr="00E90E6A">
              <w:t xml:space="preserve">Characteristics of broadband wireless access systems operating in the land mobile service </w:t>
            </w:r>
            <w:r w:rsidR="00DC3CB6" w:rsidRPr="00E90E6A">
              <w:t>for</w:t>
            </w:r>
            <w:r w:rsidRPr="00E90E6A">
              <w:t xml:space="preserve"> use in sharing studies</w:t>
            </w:r>
          </w:p>
        </w:tc>
        <w:tc>
          <w:tcPr>
            <w:tcW w:w="709" w:type="dxa"/>
          </w:tcPr>
          <w:p w14:paraId="6A02D10A" w14:textId="77777777" w:rsidR="001163D6" w:rsidRPr="00E90E6A" w:rsidRDefault="001163D6" w:rsidP="00332861">
            <w:pPr>
              <w:pStyle w:val="Tabletext"/>
              <w:jc w:val="center"/>
            </w:pPr>
            <w:r w:rsidRPr="00E90E6A">
              <w:t>2013</w:t>
            </w:r>
          </w:p>
        </w:tc>
        <w:tc>
          <w:tcPr>
            <w:tcW w:w="2205" w:type="dxa"/>
          </w:tcPr>
          <w:p w14:paraId="091A69B1" w14:textId="77777777" w:rsidR="001163D6" w:rsidRPr="00E90E6A" w:rsidRDefault="001163D6" w:rsidP="00332861">
            <w:pPr>
              <w:pStyle w:val="Tabletext"/>
              <w:jc w:val="center"/>
            </w:pPr>
            <w:r w:rsidRPr="00E90E6A">
              <w:t xml:space="preserve">Spectrum </w:t>
            </w:r>
            <w:r w:rsidR="00A95652" w:rsidRPr="00E90E6A">
              <w:t>s</w:t>
            </w:r>
            <w:r w:rsidRPr="00E90E6A">
              <w:t>haring</w:t>
            </w:r>
          </w:p>
          <w:p w14:paraId="555564D8"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540538F4" w14:textId="77777777" w:rsidTr="00BF3F41">
        <w:trPr>
          <w:cantSplit/>
          <w:jc w:val="center"/>
        </w:trPr>
        <w:tc>
          <w:tcPr>
            <w:tcW w:w="788" w:type="dxa"/>
          </w:tcPr>
          <w:p w14:paraId="5A956343" w14:textId="77777777" w:rsidR="001163D6" w:rsidRPr="00E90E6A" w:rsidRDefault="001163D6" w:rsidP="00332861">
            <w:pPr>
              <w:pStyle w:val="Tabletext"/>
              <w:jc w:val="center"/>
            </w:pPr>
            <w:r w:rsidRPr="00E90E6A">
              <w:rPr>
                <w:lang w:eastAsia="zh-CN"/>
              </w:rPr>
              <w:t>Rep.</w:t>
            </w:r>
          </w:p>
        </w:tc>
        <w:tc>
          <w:tcPr>
            <w:tcW w:w="709" w:type="dxa"/>
          </w:tcPr>
          <w:p w14:paraId="300DEDEA" w14:textId="77777777" w:rsidR="001163D6" w:rsidRPr="00E90E6A" w:rsidRDefault="001163D6" w:rsidP="00BF3F41">
            <w:pPr>
              <w:pStyle w:val="Tabletext"/>
              <w:jc w:val="right"/>
              <w:rPr>
                <w:lang w:eastAsia="zh-CN"/>
              </w:rPr>
            </w:pPr>
            <w:r w:rsidRPr="00E90E6A">
              <w:rPr>
                <w:lang w:eastAsia="zh-CN"/>
              </w:rPr>
              <w:t>S.</w:t>
            </w:r>
          </w:p>
        </w:tc>
        <w:tc>
          <w:tcPr>
            <w:tcW w:w="851" w:type="dxa"/>
          </w:tcPr>
          <w:p w14:paraId="216CE50E" w14:textId="77777777" w:rsidR="001163D6" w:rsidRPr="00E90E6A" w:rsidRDefault="00CF4884" w:rsidP="00BF3F41">
            <w:pPr>
              <w:pStyle w:val="Tabletext"/>
              <w:rPr>
                <w:rStyle w:val="Hyperlink"/>
              </w:rPr>
            </w:pPr>
            <w:hyperlink r:id="rId184" w:history="1">
              <w:r w:rsidR="001163D6" w:rsidRPr="00E90E6A">
                <w:rPr>
                  <w:rStyle w:val="Hyperlink"/>
                </w:rPr>
                <w:t>2199</w:t>
              </w:r>
            </w:hyperlink>
          </w:p>
        </w:tc>
        <w:tc>
          <w:tcPr>
            <w:tcW w:w="567" w:type="dxa"/>
          </w:tcPr>
          <w:p w14:paraId="699C02A8" w14:textId="77777777" w:rsidR="001163D6" w:rsidRPr="00E90E6A" w:rsidRDefault="001163D6" w:rsidP="00BF3F41">
            <w:pPr>
              <w:pStyle w:val="Tabletext"/>
              <w:jc w:val="center"/>
            </w:pPr>
            <w:r w:rsidRPr="00E90E6A">
              <w:rPr>
                <w:lang w:eastAsia="zh-CN"/>
              </w:rPr>
              <w:t>0</w:t>
            </w:r>
          </w:p>
        </w:tc>
        <w:tc>
          <w:tcPr>
            <w:tcW w:w="4252" w:type="dxa"/>
          </w:tcPr>
          <w:p w14:paraId="211EC631" w14:textId="77777777" w:rsidR="001163D6" w:rsidRPr="00E90E6A" w:rsidRDefault="001163D6" w:rsidP="00332861">
            <w:pPr>
              <w:pStyle w:val="Tabletext"/>
            </w:pPr>
            <w:r w:rsidRPr="00E90E6A">
              <w:t>Studies on compatibility of broadband wireless access systems and fixed-satellite service networks in the 3 400-4 200 MHz band</w:t>
            </w:r>
          </w:p>
        </w:tc>
        <w:tc>
          <w:tcPr>
            <w:tcW w:w="709" w:type="dxa"/>
          </w:tcPr>
          <w:p w14:paraId="34A61381" w14:textId="77777777" w:rsidR="001163D6" w:rsidRPr="00E90E6A" w:rsidRDefault="001163D6" w:rsidP="00332861">
            <w:pPr>
              <w:pStyle w:val="Tabletext"/>
              <w:jc w:val="center"/>
            </w:pPr>
            <w:r w:rsidRPr="00E90E6A">
              <w:t>2010</w:t>
            </w:r>
          </w:p>
        </w:tc>
        <w:tc>
          <w:tcPr>
            <w:tcW w:w="2205" w:type="dxa"/>
          </w:tcPr>
          <w:p w14:paraId="6246FD33" w14:textId="77777777" w:rsidR="001163D6" w:rsidRPr="00E90E6A" w:rsidRDefault="001163D6" w:rsidP="00332861">
            <w:pPr>
              <w:pStyle w:val="Tabletext"/>
              <w:jc w:val="center"/>
            </w:pPr>
            <w:r w:rsidRPr="00E90E6A">
              <w:t xml:space="preserve">Spectrum </w:t>
            </w:r>
            <w:r w:rsidR="00A95652" w:rsidRPr="00E90E6A">
              <w:t>s</w:t>
            </w:r>
            <w:r w:rsidRPr="00E90E6A">
              <w:t>haring</w:t>
            </w:r>
          </w:p>
          <w:p w14:paraId="586C765A"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284F3407" w14:textId="77777777" w:rsidTr="00BF3F41">
        <w:trPr>
          <w:cantSplit/>
          <w:jc w:val="center"/>
        </w:trPr>
        <w:tc>
          <w:tcPr>
            <w:tcW w:w="788" w:type="dxa"/>
          </w:tcPr>
          <w:p w14:paraId="6766D5CF" w14:textId="77777777" w:rsidR="001163D6" w:rsidRPr="00E90E6A" w:rsidRDefault="001163D6" w:rsidP="00332861">
            <w:pPr>
              <w:pStyle w:val="Tabletext"/>
              <w:jc w:val="center"/>
            </w:pPr>
            <w:r w:rsidRPr="00E90E6A">
              <w:rPr>
                <w:lang w:eastAsia="zh-CN"/>
              </w:rPr>
              <w:t>Rec.</w:t>
            </w:r>
          </w:p>
        </w:tc>
        <w:tc>
          <w:tcPr>
            <w:tcW w:w="709" w:type="dxa"/>
          </w:tcPr>
          <w:p w14:paraId="6F2558FD" w14:textId="77777777" w:rsidR="001163D6" w:rsidRPr="00E90E6A" w:rsidRDefault="001163D6" w:rsidP="00BF3F41">
            <w:pPr>
              <w:pStyle w:val="Tabletext"/>
              <w:jc w:val="right"/>
            </w:pPr>
            <w:r w:rsidRPr="00E90E6A">
              <w:rPr>
                <w:lang w:eastAsia="zh-CN"/>
              </w:rPr>
              <w:t>M.</w:t>
            </w:r>
          </w:p>
        </w:tc>
        <w:tc>
          <w:tcPr>
            <w:tcW w:w="851" w:type="dxa"/>
          </w:tcPr>
          <w:p w14:paraId="06D3C63E" w14:textId="77777777" w:rsidR="001163D6" w:rsidRPr="00E90E6A" w:rsidRDefault="00CF4884" w:rsidP="00BF3F41">
            <w:pPr>
              <w:pStyle w:val="Tabletext"/>
              <w:rPr>
                <w:rStyle w:val="Hyperlink"/>
              </w:rPr>
            </w:pPr>
            <w:hyperlink r:id="rId185" w:history="1">
              <w:r w:rsidR="001163D6" w:rsidRPr="00E90E6A">
                <w:rPr>
                  <w:rStyle w:val="Hyperlink"/>
                </w:rPr>
                <w:t>2134</w:t>
              </w:r>
            </w:hyperlink>
          </w:p>
        </w:tc>
        <w:tc>
          <w:tcPr>
            <w:tcW w:w="567" w:type="dxa"/>
          </w:tcPr>
          <w:p w14:paraId="0568F465" w14:textId="77777777" w:rsidR="001163D6" w:rsidRPr="00E90E6A" w:rsidRDefault="001163D6" w:rsidP="00BF3F41">
            <w:pPr>
              <w:pStyle w:val="Tabletext"/>
              <w:jc w:val="center"/>
              <w:rPr>
                <w:lang w:eastAsia="zh-CN"/>
              </w:rPr>
            </w:pPr>
            <w:r w:rsidRPr="00E90E6A">
              <w:t>0</w:t>
            </w:r>
          </w:p>
        </w:tc>
        <w:tc>
          <w:tcPr>
            <w:tcW w:w="4252" w:type="dxa"/>
          </w:tcPr>
          <w:p w14:paraId="26747F30" w14:textId="77777777" w:rsidR="001163D6" w:rsidRPr="00E90E6A" w:rsidRDefault="001163D6" w:rsidP="00332861">
            <w:pPr>
              <w:pStyle w:val="Tabletext"/>
              <w:rPr>
                <w:sz w:val="18"/>
              </w:rPr>
            </w:pPr>
            <w:r w:rsidRPr="00E90E6A">
              <w:t>Receiver characteristics and protection criteria for systems in the mobile service in the frequency range 27.5-29.5 GHz for use in sharing and compatibility studies</w:t>
            </w:r>
          </w:p>
        </w:tc>
        <w:tc>
          <w:tcPr>
            <w:tcW w:w="709" w:type="dxa"/>
          </w:tcPr>
          <w:p w14:paraId="5E402CA0" w14:textId="77777777" w:rsidR="001163D6" w:rsidRPr="00E90E6A" w:rsidRDefault="001163D6" w:rsidP="00332861">
            <w:pPr>
              <w:pStyle w:val="Tabletext"/>
              <w:jc w:val="center"/>
              <w:rPr>
                <w:i/>
                <w:sz w:val="18"/>
              </w:rPr>
            </w:pPr>
            <w:r w:rsidRPr="00E90E6A">
              <w:t>2019</w:t>
            </w:r>
          </w:p>
        </w:tc>
        <w:tc>
          <w:tcPr>
            <w:tcW w:w="2205" w:type="dxa"/>
          </w:tcPr>
          <w:p w14:paraId="5EFCEE4F" w14:textId="77777777" w:rsidR="001163D6" w:rsidRPr="00E90E6A" w:rsidRDefault="001163D6" w:rsidP="00332861">
            <w:pPr>
              <w:pStyle w:val="Tabletext"/>
              <w:jc w:val="center"/>
            </w:pPr>
            <w:r w:rsidRPr="00E90E6A">
              <w:t xml:space="preserve">Spectrum </w:t>
            </w:r>
            <w:r w:rsidR="00A95652" w:rsidRPr="00E90E6A">
              <w:t>s</w:t>
            </w:r>
            <w:r w:rsidRPr="00E90E6A">
              <w:t>haring</w:t>
            </w:r>
          </w:p>
        </w:tc>
      </w:tr>
      <w:tr w:rsidR="001163D6" w:rsidRPr="00E90E6A" w14:paraId="02369896" w14:textId="77777777" w:rsidTr="00BF3F41">
        <w:trPr>
          <w:cantSplit/>
          <w:jc w:val="center"/>
        </w:trPr>
        <w:tc>
          <w:tcPr>
            <w:tcW w:w="788" w:type="dxa"/>
          </w:tcPr>
          <w:p w14:paraId="018BB688" w14:textId="77777777" w:rsidR="001163D6" w:rsidRPr="00E90E6A" w:rsidRDefault="001163D6" w:rsidP="00332861">
            <w:pPr>
              <w:pStyle w:val="Tabletext"/>
              <w:jc w:val="center"/>
            </w:pPr>
            <w:r w:rsidRPr="00E90E6A">
              <w:rPr>
                <w:lang w:eastAsia="zh-CN"/>
              </w:rPr>
              <w:lastRenderedPageBreak/>
              <w:t>Rep.</w:t>
            </w:r>
          </w:p>
        </w:tc>
        <w:tc>
          <w:tcPr>
            <w:tcW w:w="709" w:type="dxa"/>
          </w:tcPr>
          <w:p w14:paraId="67E6258B" w14:textId="77777777" w:rsidR="001163D6" w:rsidRPr="00E90E6A" w:rsidRDefault="001163D6" w:rsidP="00BF3F41">
            <w:pPr>
              <w:pStyle w:val="Tabletext"/>
              <w:jc w:val="right"/>
            </w:pPr>
            <w:r w:rsidRPr="00E90E6A">
              <w:rPr>
                <w:lang w:eastAsia="zh-CN"/>
              </w:rPr>
              <w:t>M.</w:t>
            </w:r>
          </w:p>
        </w:tc>
        <w:tc>
          <w:tcPr>
            <w:tcW w:w="851" w:type="dxa"/>
          </w:tcPr>
          <w:p w14:paraId="033B30CC" w14:textId="77777777" w:rsidR="001163D6" w:rsidRPr="00E90E6A" w:rsidRDefault="00CF4884" w:rsidP="00BF3F41">
            <w:pPr>
              <w:pStyle w:val="Tabletext"/>
              <w:rPr>
                <w:rStyle w:val="Hyperlink"/>
              </w:rPr>
            </w:pPr>
            <w:hyperlink r:id="rId186" w:history="1">
              <w:r w:rsidR="001163D6" w:rsidRPr="00E90E6A">
                <w:rPr>
                  <w:rStyle w:val="Hyperlink"/>
                </w:rPr>
                <w:t>2335</w:t>
              </w:r>
            </w:hyperlink>
          </w:p>
        </w:tc>
        <w:tc>
          <w:tcPr>
            <w:tcW w:w="567" w:type="dxa"/>
          </w:tcPr>
          <w:p w14:paraId="10CBC540"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745AD222" w14:textId="77777777" w:rsidR="001163D6" w:rsidRPr="00E90E6A" w:rsidRDefault="001163D6" w:rsidP="00332861">
            <w:pPr>
              <w:pStyle w:val="Tabletext"/>
              <w:rPr>
                <w:sz w:val="18"/>
              </w:rPr>
            </w:pPr>
            <w:r w:rsidRPr="00E90E6A">
              <w:t>Sharing and compatibility analysis of possible amateur service stations with fixed, land mobile, and radiolocation services in the frequency band 5</w:t>
            </w:r>
            <w:r w:rsidR="00114A32" w:rsidRPr="00E90E6A">
              <w:t> </w:t>
            </w:r>
            <w:r w:rsidRPr="00E90E6A">
              <w:t>250-5 450 kHz and the aeronautical mobile service in an adjacent band</w:t>
            </w:r>
          </w:p>
        </w:tc>
        <w:tc>
          <w:tcPr>
            <w:tcW w:w="709" w:type="dxa"/>
          </w:tcPr>
          <w:p w14:paraId="5B3C67CC" w14:textId="77777777" w:rsidR="001163D6" w:rsidRPr="00E90E6A" w:rsidRDefault="001163D6" w:rsidP="00332861">
            <w:pPr>
              <w:pStyle w:val="Tabletext"/>
              <w:jc w:val="center"/>
              <w:rPr>
                <w:i/>
                <w:sz w:val="18"/>
              </w:rPr>
            </w:pPr>
            <w:r w:rsidRPr="00E90E6A">
              <w:t>2014</w:t>
            </w:r>
          </w:p>
        </w:tc>
        <w:tc>
          <w:tcPr>
            <w:tcW w:w="2205" w:type="dxa"/>
          </w:tcPr>
          <w:p w14:paraId="3766EA48" w14:textId="77777777" w:rsidR="001163D6" w:rsidRPr="00E90E6A" w:rsidRDefault="001163D6" w:rsidP="00332861">
            <w:pPr>
              <w:pStyle w:val="Tabletext"/>
              <w:jc w:val="center"/>
            </w:pPr>
            <w:r w:rsidRPr="00E90E6A">
              <w:t xml:space="preserve">Spectrum </w:t>
            </w:r>
            <w:r w:rsidR="00A95652" w:rsidRPr="00E90E6A">
              <w:t>s</w:t>
            </w:r>
            <w:r w:rsidRPr="00E90E6A">
              <w:t>haring</w:t>
            </w:r>
          </w:p>
        </w:tc>
      </w:tr>
      <w:tr w:rsidR="00791AB2" w:rsidRPr="00E90E6A" w14:paraId="2BFDD1A8" w14:textId="77777777" w:rsidTr="00BF3F41">
        <w:trPr>
          <w:cantSplit/>
          <w:jc w:val="center"/>
        </w:trPr>
        <w:tc>
          <w:tcPr>
            <w:tcW w:w="788" w:type="dxa"/>
          </w:tcPr>
          <w:p w14:paraId="03887076" w14:textId="77777777" w:rsidR="00791AB2" w:rsidRPr="00E90E6A" w:rsidRDefault="00791AB2" w:rsidP="00791AB2">
            <w:pPr>
              <w:pStyle w:val="Tabletext"/>
              <w:jc w:val="center"/>
              <w:rPr>
                <w:lang w:eastAsia="zh-CN"/>
              </w:rPr>
            </w:pPr>
            <w:bookmarkStart w:id="70" w:name="_Hlk129085450"/>
            <w:r w:rsidRPr="00E90E6A">
              <w:rPr>
                <w:lang w:eastAsia="zh-CN"/>
              </w:rPr>
              <w:t>Rep.</w:t>
            </w:r>
          </w:p>
        </w:tc>
        <w:tc>
          <w:tcPr>
            <w:tcW w:w="709" w:type="dxa"/>
          </w:tcPr>
          <w:p w14:paraId="244F1AAA" w14:textId="77777777" w:rsidR="00791AB2" w:rsidRPr="00E90E6A" w:rsidRDefault="00791AB2" w:rsidP="00791AB2">
            <w:pPr>
              <w:pStyle w:val="Tabletext"/>
              <w:jc w:val="right"/>
              <w:rPr>
                <w:lang w:eastAsia="zh-CN"/>
              </w:rPr>
            </w:pPr>
            <w:r w:rsidRPr="00E90E6A">
              <w:rPr>
                <w:lang w:eastAsia="zh-CN"/>
              </w:rPr>
              <w:t>M.</w:t>
            </w:r>
          </w:p>
        </w:tc>
        <w:tc>
          <w:tcPr>
            <w:tcW w:w="851" w:type="dxa"/>
          </w:tcPr>
          <w:p w14:paraId="09BEB448" w14:textId="77777777" w:rsidR="00791AB2" w:rsidRDefault="00CF4884" w:rsidP="00791AB2">
            <w:pPr>
              <w:pStyle w:val="Tabletext"/>
            </w:pPr>
            <w:hyperlink r:id="rId187" w:history="1">
              <w:r w:rsidR="00791AB2" w:rsidRPr="00791AB2">
                <w:rPr>
                  <w:rStyle w:val="Hyperlink"/>
                </w:rPr>
                <w:t>2500</w:t>
              </w:r>
            </w:hyperlink>
          </w:p>
        </w:tc>
        <w:tc>
          <w:tcPr>
            <w:tcW w:w="567" w:type="dxa"/>
          </w:tcPr>
          <w:p w14:paraId="7416F227" w14:textId="77777777" w:rsidR="00791AB2" w:rsidRPr="00E90E6A" w:rsidRDefault="00791AB2" w:rsidP="00791AB2">
            <w:pPr>
              <w:pStyle w:val="Tabletext"/>
              <w:jc w:val="center"/>
            </w:pPr>
            <w:r>
              <w:t>0</w:t>
            </w:r>
          </w:p>
        </w:tc>
        <w:tc>
          <w:tcPr>
            <w:tcW w:w="4252" w:type="dxa"/>
          </w:tcPr>
          <w:p w14:paraId="2F54A902" w14:textId="77777777" w:rsidR="00791AB2" w:rsidRPr="00E90E6A" w:rsidRDefault="00791AB2" w:rsidP="00791AB2">
            <w:pPr>
              <w:pStyle w:val="Tabletext"/>
            </w:pPr>
            <w:r w:rsidRPr="00791AB2">
              <w:t>Coexistence between high-speed railway radiocommunication system between train and trackside operating in the frequency bands 92-94 GHz, 94.1-100 GHz and 102-109.5 GHz, and radio astronomy service and Earth exploration-satellite service (EESS) (active) and EESS (passive) services</w:t>
            </w:r>
          </w:p>
        </w:tc>
        <w:tc>
          <w:tcPr>
            <w:tcW w:w="709" w:type="dxa"/>
          </w:tcPr>
          <w:p w14:paraId="5DE48412" w14:textId="77777777" w:rsidR="00791AB2" w:rsidRPr="00E90E6A" w:rsidRDefault="00791AB2" w:rsidP="00791AB2">
            <w:pPr>
              <w:pStyle w:val="Tabletext"/>
              <w:jc w:val="center"/>
            </w:pPr>
            <w:r>
              <w:t>2021</w:t>
            </w:r>
          </w:p>
        </w:tc>
        <w:tc>
          <w:tcPr>
            <w:tcW w:w="2205" w:type="dxa"/>
          </w:tcPr>
          <w:p w14:paraId="22AB9848" w14:textId="77777777" w:rsidR="00791AB2" w:rsidRPr="00E90E6A" w:rsidRDefault="00791AB2" w:rsidP="00791AB2">
            <w:pPr>
              <w:pStyle w:val="Tabletext"/>
              <w:jc w:val="center"/>
            </w:pPr>
            <w:r w:rsidRPr="00E90E6A">
              <w:t>Spectrum sharing</w:t>
            </w:r>
          </w:p>
        </w:tc>
      </w:tr>
      <w:bookmarkEnd w:id="70"/>
      <w:tr w:rsidR="00B706F3" w:rsidRPr="00E90E6A" w14:paraId="15988EBC" w14:textId="77777777" w:rsidTr="00B50209">
        <w:trPr>
          <w:cantSplit/>
          <w:jc w:val="center"/>
        </w:trPr>
        <w:tc>
          <w:tcPr>
            <w:tcW w:w="788" w:type="dxa"/>
          </w:tcPr>
          <w:p w14:paraId="4360E928" w14:textId="77777777" w:rsidR="00B706F3" w:rsidRPr="00E90E6A" w:rsidRDefault="00B706F3" w:rsidP="00B50209">
            <w:pPr>
              <w:pStyle w:val="Tabletext"/>
              <w:jc w:val="center"/>
              <w:rPr>
                <w:lang w:eastAsia="zh-CN"/>
              </w:rPr>
            </w:pPr>
            <w:r w:rsidRPr="00E90E6A">
              <w:rPr>
                <w:lang w:eastAsia="zh-CN"/>
              </w:rPr>
              <w:t>Rep.</w:t>
            </w:r>
          </w:p>
        </w:tc>
        <w:tc>
          <w:tcPr>
            <w:tcW w:w="709" w:type="dxa"/>
          </w:tcPr>
          <w:p w14:paraId="77DD762D" w14:textId="77777777" w:rsidR="00B706F3" w:rsidRPr="00E90E6A" w:rsidRDefault="00B706F3" w:rsidP="00B50209">
            <w:pPr>
              <w:pStyle w:val="Tabletext"/>
              <w:jc w:val="right"/>
              <w:rPr>
                <w:lang w:eastAsia="zh-CN"/>
              </w:rPr>
            </w:pPr>
            <w:r w:rsidRPr="00E90E6A">
              <w:rPr>
                <w:lang w:eastAsia="zh-CN"/>
              </w:rPr>
              <w:t>M.</w:t>
            </w:r>
          </w:p>
        </w:tc>
        <w:tc>
          <w:tcPr>
            <w:tcW w:w="851" w:type="dxa"/>
          </w:tcPr>
          <w:p w14:paraId="060B839A" w14:textId="77777777" w:rsidR="00B706F3" w:rsidRDefault="00CF4884" w:rsidP="00B50209">
            <w:pPr>
              <w:pStyle w:val="Tabletext"/>
            </w:pPr>
            <w:hyperlink r:id="rId188" w:history="1">
              <w:r w:rsidR="00B706F3">
                <w:rPr>
                  <w:rStyle w:val="Hyperlink"/>
                </w:rPr>
                <w:t>2517</w:t>
              </w:r>
            </w:hyperlink>
          </w:p>
        </w:tc>
        <w:tc>
          <w:tcPr>
            <w:tcW w:w="567" w:type="dxa"/>
          </w:tcPr>
          <w:p w14:paraId="02C46A1D" w14:textId="77777777" w:rsidR="00B706F3" w:rsidRPr="00E90E6A" w:rsidRDefault="00B706F3" w:rsidP="00B50209">
            <w:pPr>
              <w:pStyle w:val="Tabletext"/>
              <w:jc w:val="center"/>
            </w:pPr>
            <w:r>
              <w:t>0</w:t>
            </w:r>
          </w:p>
        </w:tc>
        <w:tc>
          <w:tcPr>
            <w:tcW w:w="4252" w:type="dxa"/>
          </w:tcPr>
          <w:p w14:paraId="442792BB" w14:textId="77777777" w:rsidR="00B706F3" w:rsidRPr="00E90E6A" w:rsidRDefault="00B706F3" w:rsidP="00B50209">
            <w:pPr>
              <w:pStyle w:val="Tabletext"/>
            </w:pPr>
            <w:r w:rsidRPr="00B706F3">
              <w:t>Coexistence between land-mobile and fixed service applications operating in the frequency range 252-296 GHz</w:t>
            </w:r>
          </w:p>
        </w:tc>
        <w:tc>
          <w:tcPr>
            <w:tcW w:w="709" w:type="dxa"/>
          </w:tcPr>
          <w:p w14:paraId="3D34F29E" w14:textId="77777777" w:rsidR="00B706F3" w:rsidRPr="00E90E6A" w:rsidRDefault="00B706F3" w:rsidP="00B50209">
            <w:pPr>
              <w:pStyle w:val="Tabletext"/>
              <w:jc w:val="center"/>
            </w:pPr>
            <w:r>
              <w:t>2022</w:t>
            </w:r>
          </w:p>
        </w:tc>
        <w:tc>
          <w:tcPr>
            <w:tcW w:w="2205" w:type="dxa"/>
          </w:tcPr>
          <w:p w14:paraId="334C6A58" w14:textId="77777777" w:rsidR="00B706F3" w:rsidRPr="00E90E6A" w:rsidRDefault="00B706F3" w:rsidP="00B50209">
            <w:pPr>
              <w:pStyle w:val="Tabletext"/>
              <w:jc w:val="center"/>
            </w:pPr>
            <w:r w:rsidRPr="00E90E6A">
              <w:t>Spectrum sharing</w:t>
            </w:r>
          </w:p>
        </w:tc>
      </w:tr>
      <w:tr w:rsidR="001163D6" w:rsidRPr="00E90E6A" w14:paraId="0958A57D" w14:textId="77777777" w:rsidTr="00BF3F41">
        <w:trPr>
          <w:cantSplit/>
          <w:jc w:val="center"/>
        </w:trPr>
        <w:tc>
          <w:tcPr>
            <w:tcW w:w="788" w:type="dxa"/>
          </w:tcPr>
          <w:p w14:paraId="18A870D4" w14:textId="77777777" w:rsidR="001163D6" w:rsidRPr="00E90E6A" w:rsidRDefault="001163D6" w:rsidP="00332861">
            <w:pPr>
              <w:pStyle w:val="Tabletext"/>
              <w:jc w:val="center"/>
            </w:pPr>
            <w:r w:rsidRPr="00E90E6A">
              <w:rPr>
                <w:lang w:eastAsia="zh-CN"/>
              </w:rPr>
              <w:t>Rec.</w:t>
            </w:r>
          </w:p>
        </w:tc>
        <w:tc>
          <w:tcPr>
            <w:tcW w:w="709" w:type="dxa"/>
          </w:tcPr>
          <w:p w14:paraId="10FD4724" w14:textId="77777777" w:rsidR="001163D6" w:rsidRPr="00E90E6A" w:rsidRDefault="001163D6" w:rsidP="00BF3F41">
            <w:pPr>
              <w:pStyle w:val="Tabletext"/>
              <w:jc w:val="right"/>
              <w:rPr>
                <w:lang w:eastAsia="zh-CN"/>
              </w:rPr>
            </w:pPr>
            <w:r w:rsidRPr="00E90E6A">
              <w:rPr>
                <w:lang w:eastAsia="zh-CN"/>
              </w:rPr>
              <w:t>M.</w:t>
            </w:r>
          </w:p>
        </w:tc>
        <w:tc>
          <w:tcPr>
            <w:tcW w:w="851" w:type="dxa"/>
          </w:tcPr>
          <w:p w14:paraId="5F9EE68D" w14:textId="77777777" w:rsidR="001163D6" w:rsidRPr="00E90E6A" w:rsidRDefault="00CF4884" w:rsidP="00BF3F41">
            <w:pPr>
              <w:pStyle w:val="Tabletext"/>
              <w:rPr>
                <w:rStyle w:val="Hyperlink"/>
              </w:rPr>
            </w:pPr>
            <w:hyperlink r:id="rId189" w:history="1">
              <w:r w:rsidR="001163D6" w:rsidRPr="00E90E6A">
                <w:rPr>
                  <w:rStyle w:val="Hyperlink"/>
                </w:rPr>
                <w:t>478</w:t>
              </w:r>
            </w:hyperlink>
          </w:p>
        </w:tc>
        <w:tc>
          <w:tcPr>
            <w:tcW w:w="567" w:type="dxa"/>
          </w:tcPr>
          <w:p w14:paraId="6DFF8B15" w14:textId="77777777" w:rsidR="001163D6" w:rsidRPr="00E90E6A" w:rsidRDefault="001163D6" w:rsidP="00BF3F41">
            <w:pPr>
              <w:pStyle w:val="Tabletext"/>
              <w:jc w:val="center"/>
            </w:pPr>
            <w:r w:rsidRPr="00E90E6A">
              <w:t>5</w:t>
            </w:r>
          </w:p>
        </w:tc>
        <w:tc>
          <w:tcPr>
            <w:tcW w:w="4252" w:type="dxa"/>
          </w:tcPr>
          <w:p w14:paraId="7F8798FD" w14:textId="77777777" w:rsidR="001163D6" w:rsidRPr="00E90E6A" w:rsidRDefault="001163D6" w:rsidP="00332861">
            <w:pPr>
              <w:pStyle w:val="Tabletext"/>
              <w:rPr>
                <w:sz w:val="18"/>
              </w:rPr>
            </w:pPr>
            <w:r w:rsidRPr="00E90E6A">
              <w:t>Technical characteristics of equipment and principles governing the allocation of frequency channels between 25 and 3 000 MHz for the FM land mobile service</w:t>
            </w:r>
          </w:p>
        </w:tc>
        <w:tc>
          <w:tcPr>
            <w:tcW w:w="709" w:type="dxa"/>
          </w:tcPr>
          <w:p w14:paraId="10052590" w14:textId="77777777" w:rsidR="001163D6" w:rsidRPr="00E90E6A" w:rsidRDefault="001163D6" w:rsidP="00332861">
            <w:pPr>
              <w:pStyle w:val="Tabletext"/>
              <w:jc w:val="center"/>
              <w:rPr>
                <w:i/>
                <w:sz w:val="18"/>
              </w:rPr>
            </w:pPr>
            <w:r w:rsidRPr="00E90E6A">
              <w:t>1995</w:t>
            </w:r>
          </w:p>
        </w:tc>
        <w:tc>
          <w:tcPr>
            <w:tcW w:w="2205" w:type="dxa"/>
          </w:tcPr>
          <w:p w14:paraId="307EBE56" w14:textId="77777777" w:rsidR="001163D6" w:rsidRPr="00E90E6A" w:rsidRDefault="001163D6" w:rsidP="00332861">
            <w:pPr>
              <w:pStyle w:val="Tabletext"/>
              <w:jc w:val="center"/>
              <w:rPr>
                <w:sz w:val="18"/>
              </w:rPr>
            </w:pPr>
            <w:r w:rsidRPr="00E90E6A">
              <w:t>Technology</w:t>
            </w:r>
          </w:p>
        </w:tc>
      </w:tr>
      <w:tr w:rsidR="001163D6" w:rsidRPr="00E90E6A" w14:paraId="79735A3A" w14:textId="77777777" w:rsidTr="00BF3F41">
        <w:trPr>
          <w:cantSplit/>
          <w:jc w:val="center"/>
        </w:trPr>
        <w:tc>
          <w:tcPr>
            <w:tcW w:w="788" w:type="dxa"/>
          </w:tcPr>
          <w:p w14:paraId="28D16163" w14:textId="77777777" w:rsidR="001163D6" w:rsidRPr="00E90E6A" w:rsidRDefault="001163D6" w:rsidP="00332861">
            <w:pPr>
              <w:pStyle w:val="Tabletext"/>
              <w:jc w:val="center"/>
            </w:pPr>
            <w:r w:rsidRPr="00E90E6A">
              <w:rPr>
                <w:lang w:eastAsia="zh-CN"/>
              </w:rPr>
              <w:t>Rec.</w:t>
            </w:r>
          </w:p>
        </w:tc>
        <w:tc>
          <w:tcPr>
            <w:tcW w:w="709" w:type="dxa"/>
          </w:tcPr>
          <w:p w14:paraId="0391D68E" w14:textId="77777777" w:rsidR="001163D6" w:rsidRPr="00E90E6A" w:rsidRDefault="001163D6" w:rsidP="00BF3F41">
            <w:pPr>
              <w:pStyle w:val="Tabletext"/>
              <w:jc w:val="right"/>
              <w:rPr>
                <w:lang w:eastAsia="zh-CN"/>
              </w:rPr>
            </w:pPr>
            <w:r w:rsidRPr="00E90E6A">
              <w:rPr>
                <w:lang w:eastAsia="zh-CN"/>
              </w:rPr>
              <w:t>M.</w:t>
            </w:r>
          </w:p>
        </w:tc>
        <w:tc>
          <w:tcPr>
            <w:tcW w:w="851" w:type="dxa"/>
          </w:tcPr>
          <w:p w14:paraId="0CE0B2EC" w14:textId="77777777" w:rsidR="001163D6" w:rsidRPr="00E90E6A" w:rsidRDefault="00CF4884" w:rsidP="00BF3F41">
            <w:pPr>
              <w:pStyle w:val="Tabletext"/>
              <w:rPr>
                <w:rStyle w:val="Hyperlink"/>
              </w:rPr>
            </w:pPr>
            <w:hyperlink r:id="rId190" w:history="1">
              <w:r w:rsidR="001163D6" w:rsidRPr="00E90E6A">
                <w:rPr>
                  <w:rStyle w:val="Hyperlink"/>
                </w:rPr>
                <w:t>1076</w:t>
              </w:r>
            </w:hyperlink>
          </w:p>
        </w:tc>
        <w:tc>
          <w:tcPr>
            <w:tcW w:w="567" w:type="dxa"/>
          </w:tcPr>
          <w:p w14:paraId="233CB717" w14:textId="77777777" w:rsidR="001163D6" w:rsidRPr="00E90E6A" w:rsidRDefault="001163D6" w:rsidP="00BF3F41">
            <w:pPr>
              <w:pStyle w:val="Tabletext"/>
              <w:jc w:val="center"/>
            </w:pPr>
            <w:r w:rsidRPr="00E90E6A">
              <w:t>1</w:t>
            </w:r>
          </w:p>
        </w:tc>
        <w:tc>
          <w:tcPr>
            <w:tcW w:w="4252" w:type="dxa"/>
          </w:tcPr>
          <w:p w14:paraId="6B48BF66" w14:textId="77777777" w:rsidR="001163D6" w:rsidRPr="00E90E6A" w:rsidRDefault="001163D6" w:rsidP="00332861">
            <w:pPr>
              <w:pStyle w:val="Tabletext"/>
              <w:rPr>
                <w:sz w:val="18"/>
              </w:rPr>
            </w:pPr>
            <w:r w:rsidRPr="00E90E6A">
              <w:t>Wireless communication systems for persons with impaired hearing</w:t>
            </w:r>
          </w:p>
        </w:tc>
        <w:tc>
          <w:tcPr>
            <w:tcW w:w="709" w:type="dxa"/>
          </w:tcPr>
          <w:p w14:paraId="60E3A849" w14:textId="77777777" w:rsidR="001163D6" w:rsidRPr="00E90E6A" w:rsidRDefault="001163D6" w:rsidP="00332861">
            <w:pPr>
              <w:pStyle w:val="Tabletext"/>
              <w:jc w:val="center"/>
              <w:rPr>
                <w:i/>
                <w:sz w:val="18"/>
              </w:rPr>
            </w:pPr>
            <w:r w:rsidRPr="00E90E6A">
              <w:t>2015</w:t>
            </w:r>
          </w:p>
        </w:tc>
        <w:tc>
          <w:tcPr>
            <w:tcW w:w="2205" w:type="dxa"/>
          </w:tcPr>
          <w:p w14:paraId="18BBD8A8" w14:textId="77777777" w:rsidR="001163D6" w:rsidRPr="00E90E6A" w:rsidRDefault="001163D6" w:rsidP="00332861">
            <w:pPr>
              <w:pStyle w:val="Tabletext"/>
              <w:jc w:val="center"/>
              <w:rPr>
                <w:sz w:val="18"/>
              </w:rPr>
            </w:pPr>
            <w:r w:rsidRPr="00E90E6A">
              <w:t>Technology</w:t>
            </w:r>
          </w:p>
        </w:tc>
      </w:tr>
      <w:tr w:rsidR="001163D6" w:rsidRPr="00E90E6A" w14:paraId="50E283B0" w14:textId="77777777" w:rsidTr="00BF3F41">
        <w:trPr>
          <w:cantSplit/>
          <w:jc w:val="center"/>
        </w:trPr>
        <w:tc>
          <w:tcPr>
            <w:tcW w:w="788" w:type="dxa"/>
          </w:tcPr>
          <w:p w14:paraId="595961EC" w14:textId="77777777" w:rsidR="001163D6" w:rsidRPr="00E90E6A" w:rsidRDefault="001163D6" w:rsidP="00332861">
            <w:pPr>
              <w:pStyle w:val="Tabletext"/>
              <w:jc w:val="center"/>
            </w:pPr>
            <w:r w:rsidRPr="00E90E6A">
              <w:rPr>
                <w:lang w:eastAsia="zh-CN"/>
              </w:rPr>
              <w:t>Rec.</w:t>
            </w:r>
          </w:p>
        </w:tc>
        <w:tc>
          <w:tcPr>
            <w:tcW w:w="709" w:type="dxa"/>
          </w:tcPr>
          <w:p w14:paraId="550E8881" w14:textId="77777777" w:rsidR="001163D6" w:rsidRPr="00E90E6A" w:rsidRDefault="001163D6" w:rsidP="00BF3F41">
            <w:pPr>
              <w:pStyle w:val="Tabletext"/>
              <w:jc w:val="right"/>
            </w:pPr>
            <w:r w:rsidRPr="00E90E6A">
              <w:rPr>
                <w:lang w:eastAsia="zh-CN"/>
              </w:rPr>
              <w:t>M.</w:t>
            </w:r>
          </w:p>
        </w:tc>
        <w:tc>
          <w:tcPr>
            <w:tcW w:w="851" w:type="dxa"/>
          </w:tcPr>
          <w:p w14:paraId="29979AAD" w14:textId="77777777" w:rsidR="001163D6" w:rsidRPr="00E90E6A" w:rsidRDefault="00CF4884" w:rsidP="00BF3F41">
            <w:pPr>
              <w:pStyle w:val="Tabletext"/>
              <w:rPr>
                <w:rStyle w:val="Hyperlink"/>
              </w:rPr>
            </w:pPr>
            <w:hyperlink r:id="rId191" w:history="1">
              <w:r w:rsidR="001163D6" w:rsidRPr="00E90E6A">
                <w:rPr>
                  <w:rStyle w:val="Hyperlink"/>
                </w:rPr>
                <w:t>1678</w:t>
              </w:r>
            </w:hyperlink>
          </w:p>
        </w:tc>
        <w:tc>
          <w:tcPr>
            <w:tcW w:w="567" w:type="dxa"/>
          </w:tcPr>
          <w:p w14:paraId="3815A236" w14:textId="77777777" w:rsidR="001163D6" w:rsidRPr="00E90E6A" w:rsidRDefault="001163D6" w:rsidP="00BF3F41">
            <w:pPr>
              <w:pStyle w:val="Tabletext"/>
              <w:jc w:val="center"/>
              <w:rPr>
                <w:lang w:eastAsia="zh-CN"/>
              </w:rPr>
            </w:pPr>
            <w:r w:rsidRPr="00E90E6A">
              <w:t>0</w:t>
            </w:r>
          </w:p>
        </w:tc>
        <w:tc>
          <w:tcPr>
            <w:tcW w:w="4252" w:type="dxa"/>
          </w:tcPr>
          <w:p w14:paraId="30FCB069" w14:textId="77777777" w:rsidR="001163D6" w:rsidRPr="00E90E6A" w:rsidRDefault="001163D6" w:rsidP="00332861">
            <w:pPr>
              <w:pStyle w:val="Tabletext"/>
              <w:rPr>
                <w:sz w:val="18"/>
              </w:rPr>
            </w:pPr>
            <w:r w:rsidRPr="00E90E6A">
              <w:t>Adaptive antennas for mobile systems</w:t>
            </w:r>
          </w:p>
        </w:tc>
        <w:tc>
          <w:tcPr>
            <w:tcW w:w="709" w:type="dxa"/>
          </w:tcPr>
          <w:p w14:paraId="690867DC" w14:textId="77777777" w:rsidR="001163D6" w:rsidRPr="00E90E6A" w:rsidRDefault="001163D6" w:rsidP="00332861">
            <w:pPr>
              <w:pStyle w:val="Tabletext"/>
              <w:jc w:val="center"/>
              <w:rPr>
                <w:i/>
                <w:sz w:val="18"/>
              </w:rPr>
            </w:pPr>
            <w:r w:rsidRPr="00E90E6A">
              <w:t>2004</w:t>
            </w:r>
          </w:p>
        </w:tc>
        <w:tc>
          <w:tcPr>
            <w:tcW w:w="2205" w:type="dxa"/>
          </w:tcPr>
          <w:p w14:paraId="02855A36" w14:textId="77777777" w:rsidR="001163D6" w:rsidRPr="00E90E6A" w:rsidRDefault="001163D6" w:rsidP="00332861">
            <w:pPr>
              <w:pStyle w:val="Tabletext"/>
              <w:jc w:val="center"/>
              <w:rPr>
                <w:sz w:val="18"/>
              </w:rPr>
            </w:pPr>
            <w:r w:rsidRPr="00E90E6A">
              <w:t>Technology</w:t>
            </w:r>
          </w:p>
        </w:tc>
      </w:tr>
      <w:tr w:rsidR="001163D6" w:rsidRPr="00E90E6A" w14:paraId="45311E38" w14:textId="77777777" w:rsidTr="00BF3F41">
        <w:trPr>
          <w:cantSplit/>
          <w:jc w:val="center"/>
        </w:trPr>
        <w:tc>
          <w:tcPr>
            <w:tcW w:w="788" w:type="dxa"/>
          </w:tcPr>
          <w:p w14:paraId="1CE2C804" w14:textId="788D4960" w:rsidR="001163D6" w:rsidRPr="00E90E6A" w:rsidRDefault="001163D6" w:rsidP="00332861">
            <w:pPr>
              <w:pStyle w:val="Tabletext"/>
              <w:jc w:val="center"/>
            </w:pPr>
          </w:p>
        </w:tc>
        <w:tc>
          <w:tcPr>
            <w:tcW w:w="709" w:type="dxa"/>
          </w:tcPr>
          <w:p w14:paraId="431FFA19" w14:textId="5F44D425" w:rsidR="001163D6" w:rsidRPr="00E90E6A" w:rsidRDefault="001163D6" w:rsidP="00BF3F41">
            <w:pPr>
              <w:pStyle w:val="Tabletext"/>
              <w:jc w:val="right"/>
            </w:pPr>
          </w:p>
        </w:tc>
        <w:tc>
          <w:tcPr>
            <w:tcW w:w="851" w:type="dxa"/>
          </w:tcPr>
          <w:p w14:paraId="3CCA7736" w14:textId="6E8B7B69" w:rsidR="001163D6" w:rsidRPr="00E90E6A" w:rsidRDefault="001163D6" w:rsidP="00BF3F41">
            <w:pPr>
              <w:pStyle w:val="Tabletext"/>
              <w:rPr>
                <w:rStyle w:val="Hyperlink"/>
              </w:rPr>
            </w:pPr>
          </w:p>
        </w:tc>
        <w:tc>
          <w:tcPr>
            <w:tcW w:w="567" w:type="dxa"/>
          </w:tcPr>
          <w:p w14:paraId="3E4C1C32" w14:textId="780A6187" w:rsidR="001163D6" w:rsidRPr="00E90E6A" w:rsidRDefault="001163D6" w:rsidP="00BF3F41">
            <w:pPr>
              <w:pStyle w:val="Tabletext"/>
              <w:jc w:val="center"/>
              <w:rPr>
                <w:lang w:eastAsia="zh-CN"/>
              </w:rPr>
            </w:pPr>
          </w:p>
        </w:tc>
        <w:tc>
          <w:tcPr>
            <w:tcW w:w="4252" w:type="dxa"/>
          </w:tcPr>
          <w:p w14:paraId="08E2923E" w14:textId="414C77F2" w:rsidR="001163D6" w:rsidRPr="00E90E6A" w:rsidRDefault="001163D6" w:rsidP="00332861">
            <w:pPr>
              <w:pStyle w:val="Tabletext"/>
              <w:rPr>
                <w:sz w:val="18"/>
              </w:rPr>
            </w:pPr>
          </w:p>
        </w:tc>
        <w:tc>
          <w:tcPr>
            <w:tcW w:w="709" w:type="dxa"/>
          </w:tcPr>
          <w:p w14:paraId="77111376" w14:textId="2DA25B27" w:rsidR="001163D6" w:rsidRPr="00E90E6A" w:rsidRDefault="001163D6" w:rsidP="00332861">
            <w:pPr>
              <w:pStyle w:val="Tabletext"/>
              <w:jc w:val="center"/>
              <w:rPr>
                <w:i/>
                <w:sz w:val="18"/>
              </w:rPr>
            </w:pPr>
          </w:p>
        </w:tc>
        <w:tc>
          <w:tcPr>
            <w:tcW w:w="2205" w:type="dxa"/>
          </w:tcPr>
          <w:p w14:paraId="652485E2" w14:textId="488FB1A6" w:rsidR="001163D6" w:rsidRPr="00E90E6A" w:rsidRDefault="001163D6" w:rsidP="00332861">
            <w:pPr>
              <w:pStyle w:val="Tabletext"/>
              <w:jc w:val="center"/>
              <w:rPr>
                <w:sz w:val="18"/>
              </w:rPr>
            </w:pPr>
          </w:p>
        </w:tc>
      </w:tr>
      <w:tr w:rsidR="001163D6" w:rsidRPr="00E90E6A" w14:paraId="5359F89D" w14:textId="77777777" w:rsidTr="00BF3F41">
        <w:trPr>
          <w:cantSplit/>
          <w:jc w:val="center"/>
        </w:trPr>
        <w:tc>
          <w:tcPr>
            <w:tcW w:w="788" w:type="dxa"/>
          </w:tcPr>
          <w:p w14:paraId="39B9DD82" w14:textId="77777777" w:rsidR="001163D6" w:rsidRPr="00E90E6A" w:rsidRDefault="001163D6" w:rsidP="00332861">
            <w:pPr>
              <w:pStyle w:val="Tabletext"/>
              <w:jc w:val="center"/>
            </w:pPr>
            <w:r w:rsidRPr="00E90E6A">
              <w:rPr>
                <w:lang w:eastAsia="zh-CN"/>
              </w:rPr>
              <w:t>Rep.</w:t>
            </w:r>
          </w:p>
        </w:tc>
        <w:tc>
          <w:tcPr>
            <w:tcW w:w="709" w:type="dxa"/>
          </w:tcPr>
          <w:p w14:paraId="2A7396A6" w14:textId="77777777" w:rsidR="001163D6" w:rsidRPr="00E90E6A" w:rsidRDefault="001163D6" w:rsidP="00BF3F41">
            <w:pPr>
              <w:pStyle w:val="Tabletext"/>
              <w:jc w:val="right"/>
            </w:pPr>
            <w:r w:rsidRPr="00E90E6A">
              <w:rPr>
                <w:lang w:eastAsia="zh-CN"/>
              </w:rPr>
              <w:t>M.</w:t>
            </w:r>
          </w:p>
        </w:tc>
        <w:tc>
          <w:tcPr>
            <w:tcW w:w="851" w:type="dxa"/>
          </w:tcPr>
          <w:p w14:paraId="2F6730A7" w14:textId="77777777" w:rsidR="001163D6" w:rsidRPr="00E90E6A" w:rsidRDefault="00CF4884" w:rsidP="00BF3F41">
            <w:pPr>
              <w:pStyle w:val="Tabletext"/>
              <w:rPr>
                <w:rStyle w:val="Hyperlink"/>
              </w:rPr>
            </w:pPr>
            <w:hyperlink r:id="rId192" w:history="1">
              <w:r w:rsidR="001163D6" w:rsidRPr="00E90E6A">
                <w:rPr>
                  <w:rStyle w:val="Hyperlink"/>
                </w:rPr>
                <w:t>2282</w:t>
              </w:r>
            </w:hyperlink>
          </w:p>
        </w:tc>
        <w:tc>
          <w:tcPr>
            <w:tcW w:w="567" w:type="dxa"/>
          </w:tcPr>
          <w:p w14:paraId="24C2420C"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4B6C95DC" w14:textId="77777777" w:rsidR="001163D6" w:rsidRPr="00E90E6A" w:rsidRDefault="001163D6" w:rsidP="00332861">
            <w:pPr>
              <w:pStyle w:val="Tabletext"/>
              <w:rPr>
                <w:sz w:val="18"/>
              </w:rPr>
            </w:pPr>
            <w:r w:rsidRPr="00E90E6A">
              <w:t>Systems for public mobile communications with aircraft</w:t>
            </w:r>
          </w:p>
        </w:tc>
        <w:tc>
          <w:tcPr>
            <w:tcW w:w="709" w:type="dxa"/>
          </w:tcPr>
          <w:p w14:paraId="1FBDE80C" w14:textId="77777777" w:rsidR="001163D6" w:rsidRPr="00E90E6A" w:rsidRDefault="001163D6" w:rsidP="00332861">
            <w:pPr>
              <w:pStyle w:val="Tabletext"/>
              <w:jc w:val="center"/>
              <w:rPr>
                <w:i/>
                <w:sz w:val="18"/>
              </w:rPr>
            </w:pPr>
            <w:r w:rsidRPr="00E90E6A">
              <w:t>2013</w:t>
            </w:r>
          </w:p>
        </w:tc>
        <w:tc>
          <w:tcPr>
            <w:tcW w:w="2205" w:type="dxa"/>
          </w:tcPr>
          <w:p w14:paraId="537BE701" w14:textId="77777777" w:rsidR="001163D6" w:rsidRPr="00E90E6A" w:rsidRDefault="001163D6" w:rsidP="00332861">
            <w:pPr>
              <w:pStyle w:val="Tabletext"/>
              <w:jc w:val="center"/>
              <w:rPr>
                <w:sz w:val="18"/>
              </w:rPr>
            </w:pPr>
            <w:r w:rsidRPr="00E90E6A">
              <w:t>Technology</w:t>
            </w:r>
          </w:p>
        </w:tc>
      </w:tr>
      <w:tr w:rsidR="001163D6" w:rsidRPr="00E90E6A" w14:paraId="52143DF0" w14:textId="77777777" w:rsidTr="00BF3F41">
        <w:trPr>
          <w:cantSplit/>
          <w:jc w:val="center"/>
        </w:trPr>
        <w:tc>
          <w:tcPr>
            <w:tcW w:w="788" w:type="dxa"/>
          </w:tcPr>
          <w:p w14:paraId="3DA3846A" w14:textId="77777777" w:rsidR="001163D6" w:rsidRPr="00E90E6A" w:rsidRDefault="001163D6" w:rsidP="00332861">
            <w:pPr>
              <w:pStyle w:val="Tabletext"/>
              <w:jc w:val="center"/>
            </w:pPr>
            <w:r w:rsidRPr="00E90E6A">
              <w:rPr>
                <w:lang w:eastAsia="zh-CN"/>
              </w:rPr>
              <w:t>Rep.</w:t>
            </w:r>
          </w:p>
        </w:tc>
        <w:tc>
          <w:tcPr>
            <w:tcW w:w="709" w:type="dxa"/>
          </w:tcPr>
          <w:p w14:paraId="451BA721" w14:textId="77777777" w:rsidR="001163D6" w:rsidRPr="00E90E6A" w:rsidRDefault="001163D6" w:rsidP="00BF3F41">
            <w:pPr>
              <w:pStyle w:val="Tabletext"/>
              <w:jc w:val="right"/>
            </w:pPr>
            <w:r w:rsidRPr="00E90E6A">
              <w:rPr>
                <w:lang w:eastAsia="zh-CN"/>
              </w:rPr>
              <w:t>M.</w:t>
            </w:r>
          </w:p>
        </w:tc>
        <w:tc>
          <w:tcPr>
            <w:tcW w:w="851" w:type="dxa"/>
          </w:tcPr>
          <w:p w14:paraId="50E787E9" w14:textId="77777777" w:rsidR="001163D6" w:rsidRPr="00E90E6A" w:rsidRDefault="00CF4884" w:rsidP="00BF3F41">
            <w:pPr>
              <w:pStyle w:val="Tabletext"/>
              <w:rPr>
                <w:rStyle w:val="Hyperlink"/>
              </w:rPr>
            </w:pPr>
            <w:hyperlink r:id="rId193" w:history="1">
              <w:r w:rsidR="001163D6" w:rsidRPr="00E90E6A">
                <w:rPr>
                  <w:rStyle w:val="Hyperlink"/>
                </w:rPr>
                <w:t>2026</w:t>
              </w:r>
            </w:hyperlink>
          </w:p>
        </w:tc>
        <w:tc>
          <w:tcPr>
            <w:tcW w:w="567" w:type="dxa"/>
          </w:tcPr>
          <w:p w14:paraId="5D55D733"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412DAC66" w14:textId="46EB9231" w:rsidR="001163D6" w:rsidRPr="00E90E6A" w:rsidRDefault="001163D6" w:rsidP="00332861">
            <w:pPr>
              <w:pStyle w:val="Tabletext"/>
              <w:rPr>
                <w:sz w:val="18"/>
              </w:rPr>
            </w:pPr>
            <w:r w:rsidRPr="00E90E6A">
              <w:t xml:space="preserve">Adaptability of real zero single sideband technology to HF data communications </w:t>
            </w:r>
            <w:r w:rsidR="004F6B64" w:rsidRPr="00E90E6A">
              <w:br/>
            </w:r>
            <w:r w:rsidRPr="00E90E6A">
              <w:rPr>
                <w:i/>
                <w:iCs/>
              </w:rPr>
              <w:t>(Note: Responsibility of WP</w:t>
            </w:r>
            <w:r w:rsidR="00E93C9A">
              <w:rPr>
                <w:i/>
                <w:iCs/>
              </w:rPr>
              <w:t xml:space="preserve"> </w:t>
            </w:r>
            <w:r w:rsidRPr="00E90E6A">
              <w:rPr>
                <w:i/>
                <w:iCs/>
              </w:rPr>
              <w:t>5C)</w:t>
            </w:r>
          </w:p>
        </w:tc>
        <w:tc>
          <w:tcPr>
            <w:tcW w:w="709" w:type="dxa"/>
          </w:tcPr>
          <w:p w14:paraId="103B9BFA" w14:textId="77777777" w:rsidR="001163D6" w:rsidRPr="00E90E6A" w:rsidRDefault="001163D6" w:rsidP="00332861">
            <w:pPr>
              <w:pStyle w:val="Tabletext"/>
              <w:jc w:val="center"/>
              <w:rPr>
                <w:i/>
                <w:sz w:val="18"/>
              </w:rPr>
            </w:pPr>
            <w:r w:rsidRPr="00E90E6A">
              <w:t>2001</w:t>
            </w:r>
          </w:p>
        </w:tc>
        <w:tc>
          <w:tcPr>
            <w:tcW w:w="2205" w:type="dxa"/>
          </w:tcPr>
          <w:p w14:paraId="59DB6DE8" w14:textId="77777777" w:rsidR="001163D6" w:rsidRPr="00E90E6A" w:rsidRDefault="001163D6" w:rsidP="00332861">
            <w:pPr>
              <w:pStyle w:val="Tabletext"/>
              <w:jc w:val="center"/>
              <w:rPr>
                <w:sz w:val="18"/>
              </w:rPr>
            </w:pPr>
            <w:r w:rsidRPr="00E90E6A">
              <w:t>Technology</w:t>
            </w:r>
          </w:p>
        </w:tc>
      </w:tr>
      <w:tr w:rsidR="001163D6" w:rsidRPr="00E90E6A" w14:paraId="1D56B06A" w14:textId="77777777" w:rsidTr="00BF3F41">
        <w:trPr>
          <w:cantSplit/>
          <w:jc w:val="center"/>
        </w:trPr>
        <w:tc>
          <w:tcPr>
            <w:tcW w:w="788" w:type="dxa"/>
          </w:tcPr>
          <w:p w14:paraId="6D99062A" w14:textId="77777777" w:rsidR="001163D6" w:rsidRPr="00E90E6A" w:rsidRDefault="001163D6" w:rsidP="00332861">
            <w:pPr>
              <w:pStyle w:val="Tabletext"/>
              <w:jc w:val="center"/>
            </w:pPr>
            <w:r w:rsidRPr="00E90E6A">
              <w:rPr>
                <w:lang w:eastAsia="zh-CN"/>
              </w:rPr>
              <w:t>Rep.</w:t>
            </w:r>
          </w:p>
        </w:tc>
        <w:tc>
          <w:tcPr>
            <w:tcW w:w="709" w:type="dxa"/>
          </w:tcPr>
          <w:p w14:paraId="228E5B44" w14:textId="77777777" w:rsidR="001163D6" w:rsidRPr="00E90E6A" w:rsidRDefault="001163D6" w:rsidP="00BF3F41">
            <w:pPr>
              <w:pStyle w:val="Tabletext"/>
              <w:jc w:val="right"/>
            </w:pPr>
            <w:r w:rsidRPr="00E90E6A">
              <w:rPr>
                <w:lang w:eastAsia="zh-CN"/>
              </w:rPr>
              <w:t>M.</w:t>
            </w:r>
          </w:p>
        </w:tc>
        <w:tc>
          <w:tcPr>
            <w:tcW w:w="851" w:type="dxa"/>
          </w:tcPr>
          <w:p w14:paraId="4A5009A8" w14:textId="77777777" w:rsidR="001163D6" w:rsidRPr="00E90E6A" w:rsidRDefault="00CF4884" w:rsidP="00BF3F41">
            <w:pPr>
              <w:pStyle w:val="Tabletext"/>
              <w:rPr>
                <w:rStyle w:val="Hyperlink"/>
              </w:rPr>
            </w:pPr>
            <w:hyperlink r:id="rId194" w:history="1">
              <w:r w:rsidR="001163D6" w:rsidRPr="00E90E6A">
                <w:rPr>
                  <w:rStyle w:val="Hyperlink"/>
                </w:rPr>
                <w:t>2040</w:t>
              </w:r>
            </w:hyperlink>
          </w:p>
        </w:tc>
        <w:tc>
          <w:tcPr>
            <w:tcW w:w="567" w:type="dxa"/>
          </w:tcPr>
          <w:p w14:paraId="7B8F5695"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44F98931" w14:textId="77777777" w:rsidR="001163D6" w:rsidRPr="00E90E6A" w:rsidRDefault="001163D6" w:rsidP="00332861">
            <w:pPr>
              <w:pStyle w:val="Tabletext"/>
              <w:rPr>
                <w:sz w:val="18"/>
              </w:rPr>
            </w:pPr>
            <w:r w:rsidRPr="00E90E6A">
              <w:t>Adaptive antennas concepts and key technical aspects</w:t>
            </w:r>
          </w:p>
        </w:tc>
        <w:tc>
          <w:tcPr>
            <w:tcW w:w="709" w:type="dxa"/>
          </w:tcPr>
          <w:p w14:paraId="3410E868" w14:textId="77777777" w:rsidR="001163D6" w:rsidRPr="00E90E6A" w:rsidRDefault="001163D6" w:rsidP="00332861">
            <w:pPr>
              <w:pStyle w:val="Tabletext"/>
              <w:jc w:val="center"/>
              <w:rPr>
                <w:i/>
                <w:sz w:val="18"/>
              </w:rPr>
            </w:pPr>
            <w:r w:rsidRPr="00E90E6A">
              <w:t>2004</w:t>
            </w:r>
          </w:p>
        </w:tc>
        <w:tc>
          <w:tcPr>
            <w:tcW w:w="2205" w:type="dxa"/>
          </w:tcPr>
          <w:p w14:paraId="07B09BD3" w14:textId="77777777" w:rsidR="001163D6" w:rsidRPr="00E90E6A" w:rsidRDefault="001163D6" w:rsidP="00332861">
            <w:pPr>
              <w:pStyle w:val="Tabletext"/>
              <w:jc w:val="center"/>
              <w:rPr>
                <w:sz w:val="18"/>
              </w:rPr>
            </w:pPr>
            <w:r w:rsidRPr="00E90E6A">
              <w:t>Technology</w:t>
            </w:r>
          </w:p>
        </w:tc>
      </w:tr>
      <w:tr w:rsidR="001163D6" w:rsidRPr="00E90E6A" w14:paraId="66FA10EF" w14:textId="77777777" w:rsidTr="00BF3F41">
        <w:trPr>
          <w:cantSplit/>
          <w:jc w:val="center"/>
        </w:trPr>
        <w:tc>
          <w:tcPr>
            <w:tcW w:w="788" w:type="dxa"/>
          </w:tcPr>
          <w:p w14:paraId="21BAA648" w14:textId="77777777" w:rsidR="001163D6" w:rsidRPr="00E90E6A" w:rsidRDefault="001163D6" w:rsidP="00332861">
            <w:pPr>
              <w:pStyle w:val="Tabletext"/>
              <w:jc w:val="center"/>
            </w:pPr>
            <w:r w:rsidRPr="00E90E6A">
              <w:rPr>
                <w:lang w:eastAsia="zh-CN"/>
              </w:rPr>
              <w:t>Rep.</w:t>
            </w:r>
          </w:p>
        </w:tc>
        <w:tc>
          <w:tcPr>
            <w:tcW w:w="709" w:type="dxa"/>
          </w:tcPr>
          <w:p w14:paraId="1089CE7C" w14:textId="77777777" w:rsidR="001163D6" w:rsidRPr="00E90E6A" w:rsidRDefault="001163D6" w:rsidP="00BF3F41">
            <w:pPr>
              <w:pStyle w:val="Tabletext"/>
              <w:jc w:val="right"/>
            </w:pPr>
            <w:r w:rsidRPr="00E90E6A">
              <w:rPr>
                <w:lang w:eastAsia="zh-CN"/>
              </w:rPr>
              <w:t>M.</w:t>
            </w:r>
          </w:p>
        </w:tc>
        <w:tc>
          <w:tcPr>
            <w:tcW w:w="851" w:type="dxa"/>
          </w:tcPr>
          <w:p w14:paraId="11C3129D" w14:textId="77777777" w:rsidR="001163D6" w:rsidRPr="00E90E6A" w:rsidRDefault="00CF4884" w:rsidP="00BF3F41">
            <w:pPr>
              <w:pStyle w:val="Tabletext"/>
              <w:rPr>
                <w:rStyle w:val="Hyperlink"/>
              </w:rPr>
            </w:pPr>
            <w:hyperlink r:id="rId195" w:history="1">
              <w:r w:rsidR="001163D6" w:rsidRPr="00E90E6A">
                <w:rPr>
                  <w:rStyle w:val="Hyperlink"/>
                </w:rPr>
                <w:t>2114</w:t>
              </w:r>
            </w:hyperlink>
          </w:p>
        </w:tc>
        <w:tc>
          <w:tcPr>
            <w:tcW w:w="567" w:type="dxa"/>
          </w:tcPr>
          <w:p w14:paraId="03ADC0EB"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3BCEAD78" w14:textId="77777777" w:rsidR="001163D6" w:rsidRPr="00E90E6A" w:rsidRDefault="001163D6" w:rsidP="00332861">
            <w:pPr>
              <w:pStyle w:val="Tabletext"/>
              <w:rPr>
                <w:sz w:val="18"/>
              </w:rPr>
            </w:pPr>
            <w:r w:rsidRPr="00E90E6A">
              <w:t>Key technical and operational characteristics for access technologies to support IP applications over land mobile systems</w:t>
            </w:r>
          </w:p>
        </w:tc>
        <w:tc>
          <w:tcPr>
            <w:tcW w:w="709" w:type="dxa"/>
          </w:tcPr>
          <w:p w14:paraId="02E1B3FB" w14:textId="77777777" w:rsidR="001163D6" w:rsidRPr="00E90E6A" w:rsidRDefault="001163D6" w:rsidP="00332861">
            <w:pPr>
              <w:pStyle w:val="Tabletext"/>
              <w:jc w:val="center"/>
              <w:rPr>
                <w:i/>
                <w:sz w:val="18"/>
              </w:rPr>
            </w:pPr>
            <w:r w:rsidRPr="00E90E6A">
              <w:t>2007</w:t>
            </w:r>
          </w:p>
        </w:tc>
        <w:tc>
          <w:tcPr>
            <w:tcW w:w="2205" w:type="dxa"/>
          </w:tcPr>
          <w:p w14:paraId="27C2606E" w14:textId="77777777" w:rsidR="001163D6" w:rsidRPr="00E90E6A" w:rsidRDefault="001163D6" w:rsidP="00332861">
            <w:pPr>
              <w:pStyle w:val="Tabletext"/>
              <w:jc w:val="center"/>
              <w:rPr>
                <w:sz w:val="18"/>
              </w:rPr>
            </w:pPr>
            <w:r w:rsidRPr="00E90E6A">
              <w:t>Technology</w:t>
            </w:r>
          </w:p>
        </w:tc>
      </w:tr>
      <w:tr w:rsidR="001163D6" w:rsidRPr="00E90E6A" w14:paraId="7599B719" w14:textId="77777777" w:rsidTr="00BF3F41">
        <w:trPr>
          <w:cantSplit/>
          <w:jc w:val="center"/>
        </w:trPr>
        <w:tc>
          <w:tcPr>
            <w:tcW w:w="788" w:type="dxa"/>
          </w:tcPr>
          <w:p w14:paraId="2268A1C7" w14:textId="77777777" w:rsidR="001163D6" w:rsidRPr="00E90E6A" w:rsidRDefault="001163D6" w:rsidP="00332861">
            <w:pPr>
              <w:pStyle w:val="Tabletext"/>
              <w:jc w:val="center"/>
            </w:pPr>
            <w:r w:rsidRPr="00E90E6A">
              <w:rPr>
                <w:lang w:eastAsia="zh-CN"/>
              </w:rPr>
              <w:t>Rep.</w:t>
            </w:r>
          </w:p>
        </w:tc>
        <w:tc>
          <w:tcPr>
            <w:tcW w:w="709" w:type="dxa"/>
          </w:tcPr>
          <w:p w14:paraId="231319EC" w14:textId="77777777" w:rsidR="001163D6" w:rsidRPr="00E90E6A" w:rsidRDefault="001163D6" w:rsidP="00BF3F41">
            <w:pPr>
              <w:pStyle w:val="Tabletext"/>
              <w:jc w:val="right"/>
            </w:pPr>
            <w:r w:rsidRPr="00E90E6A">
              <w:rPr>
                <w:lang w:eastAsia="zh-CN"/>
              </w:rPr>
              <w:t>M.</w:t>
            </w:r>
          </w:p>
        </w:tc>
        <w:tc>
          <w:tcPr>
            <w:tcW w:w="851" w:type="dxa"/>
          </w:tcPr>
          <w:p w14:paraId="2ED64947" w14:textId="77777777" w:rsidR="001163D6" w:rsidRPr="00E90E6A" w:rsidRDefault="00CF4884" w:rsidP="00BF3F41">
            <w:pPr>
              <w:pStyle w:val="Tabletext"/>
              <w:rPr>
                <w:rStyle w:val="Hyperlink"/>
              </w:rPr>
            </w:pPr>
            <w:hyperlink r:id="rId196" w:history="1">
              <w:r w:rsidR="001163D6" w:rsidRPr="00E90E6A">
                <w:rPr>
                  <w:rStyle w:val="Hyperlink"/>
                </w:rPr>
                <w:t>2117</w:t>
              </w:r>
            </w:hyperlink>
          </w:p>
        </w:tc>
        <w:tc>
          <w:tcPr>
            <w:tcW w:w="567" w:type="dxa"/>
          </w:tcPr>
          <w:p w14:paraId="6DC5FAC3" w14:textId="77777777" w:rsidR="001163D6" w:rsidRPr="00E90E6A" w:rsidRDefault="001163D6" w:rsidP="00BF3F41">
            <w:pPr>
              <w:pStyle w:val="Tabletext"/>
              <w:jc w:val="center"/>
              <w:rPr>
                <w:lang w:eastAsia="zh-CN"/>
              </w:rPr>
            </w:pPr>
            <w:r w:rsidRPr="00E90E6A">
              <w:rPr>
                <w:lang w:eastAsia="zh-CN"/>
              </w:rPr>
              <w:t>1</w:t>
            </w:r>
          </w:p>
        </w:tc>
        <w:tc>
          <w:tcPr>
            <w:tcW w:w="4252" w:type="dxa"/>
          </w:tcPr>
          <w:p w14:paraId="5F32001A" w14:textId="77777777" w:rsidR="001163D6" w:rsidRPr="00E90E6A" w:rsidRDefault="001163D6" w:rsidP="00332861">
            <w:pPr>
              <w:pStyle w:val="Tabletext"/>
              <w:rPr>
                <w:sz w:val="18"/>
              </w:rPr>
            </w:pPr>
            <w:r w:rsidRPr="00E90E6A">
              <w:t>Software-defined radio in the land mobile, amateur and amateur</w:t>
            </w:r>
            <w:r w:rsidR="008C42C5" w:rsidRPr="00E90E6A">
              <w:t>-</w:t>
            </w:r>
            <w:r w:rsidRPr="00E90E6A">
              <w:t>satellite services</w:t>
            </w:r>
          </w:p>
        </w:tc>
        <w:tc>
          <w:tcPr>
            <w:tcW w:w="709" w:type="dxa"/>
          </w:tcPr>
          <w:p w14:paraId="1C3AC9A0" w14:textId="77777777" w:rsidR="001163D6" w:rsidRPr="00E90E6A" w:rsidRDefault="001163D6" w:rsidP="00332861">
            <w:pPr>
              <w:pStyle w:val="Tabletext"/>
              <w:jc w:val="center"/>
              <w:rPr>
                <w:i/>
                <w:sz w:val="18"/>
              </w:rPr>
            </w:pPr>
            <w:r w:rsidRPr="00E90E6A">
              <w:t>2012</w:t>
            </w:r>
          </w:p>
        </w:tc>
        <w:tc>
          <w:tcPr>
            <w:tcW w:w="2205" w:type="dxa"/>
          </w:tcPr>
          <w:p w14:paraId="1655D359" w14:textId="77777777" w:rsidR="001163D6" w:rsidRPr="00E90E6A" w:rsidRDefault="001163D6" w:rsidP="00332861">
            <w:pPr>
              <w:pStyle w:val="Tabletext"/>
              <w:jc w:val="center"/>
              <w:rPr>
                <w:sz w:val="18"/>
              </w:rPr>
            </w:pPr>
            <w:r w:rsidRPr="00E90E6A">
              <w:t>Technology</w:t>
            </w:r>
          </w:p>
        </w:tc>
      </w:tr>
      <w:tr w:rsidR="001163D6" w:rsidRPr="00E90E6A" w14:paraId="0E7D85F0" w14:textId="77777777" w:rsidTr="00BF3F41">
        <w:trPr>
          <w:cantSplit/>
          <w:jc w:val="center"/>
        </w:trPr>
        <w:tc>
          <w:tcPr>
            <w:tcW w:w="788" w:type="dxa"/>
          </w:tcPr>
          <w:p w14:paraId="25123C02" w14:textId="77777777" w:rsidR="001163D6" w:rsidRPr="00E90E6A" w:rsidRDefault="001163D6" w:rsidP="00332861">
            <w:pPr>
              <w:pStyle w:val="Tabletext"/>
              <w:jc w:val="center"/>
            </w:pPr>
            <w:r w:rsidRPr="00E90E6A">
              <w:rPr>
                <w:lang w:eastAsia="zh-CN"/>
              </w:rPr>
              <w:t>Rep.</w:t>
            </w:r>
          </w:p>
        </w:tc>
        <w:tc>
          <w:tcPr>
            <w:tcW w:w="709" w:type="dxa"/>
          </w:tcPr>
          <w:p w14:paraId="4794F15E" w14:textId="77777777" w:rsidR="001163D6" w:rsidRPr="00E90E6A" w:rsidRDefault="001163D6" w:rsidP="00BF3F41">
            <w:pPr>
              <w:pStyle w:val="Tabletext"/>
              <w:jc w:val="right"/>
            </w:pPr>
            <w:r w:rsidRPr="00E90E6A">
              <w:rPr>
                <w:lang w:eastAsia="zh-CN"/>
              </w:rPr>
              <w:t>M.</w:t>
            </w:r>
          </w:p>
        </w:tc>
        <w:tc>
          <w:tcPr>
            <w:tcW w:w="851" w:type="dxa"/>
          </w:tcPr>
          <w:p w14:paraId="37FC786B" w14:textId="77777777" w:rsidR="001163D6" w:rsidRPr="00E90E6A" w:rsidRDefault="00CF4884" w:rsidP="00BF3F41">
            <w:pPr>
              <w:pStyle w:val="Tabletext"/>
              <w:rPr>
                <w:rStyle w:val="Hyperlink"/>
              </w:rPr>
            </w:pPr>
            <w:hyperlink r:id="rId197" w:history="1">
              <w:r w:rsidR="001163D6" w:rsidRPr="00E90E6A">
                <w:rPr>
                  <w:rStyle w:val="Hyperlink"/>
                </w:rPr>
                <w:t>2225</w:t>
              </w:r>
            </w:hyperlink>
          </w:p>
        </w:tc>
        <w:tc>
          <w:tcPr>
            <w:tcW w:w="567" w:type="dxa"/>
          </w:tcPr>
          <w:p w14:paraId="6BA46F78"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1E553D31" w14:textId="77777777" w:rsidR="001163D6" w:rsidRPr="00E90E6A" w:rsidRDefault="001163D6" w:rsidP="00332861">
            <w:pPr>
              <w:pStyle w:val="Tabletext"/>
              <w:rPr>
                <w:sz w:val="18"/>
              </w:rPr>
            </w:pPr>
            <w:r w:rsidRPr="00E90E6A">
              <w:t>Introduction to cognitive radio systems in the land mobile service</w:t>
            </w:r>
          </w:p>
        </w:tc>
        <w:tc>
          <w:tcPr>
            <w:tcW w:w="709" w:type="dxa"/>
          </w:tcPr>
          <w:p w14:paraId="4719382C" w14:textId="77777777" w:rsidR="001163D6" w:rsidRPr="00E90E6A" w:rsidRDefault="001163D6" w:rsidP="00332861">
            <w:pPr>
              <w:pStyle w:val="Tabletext"/>
              <w:jc w:val="center"/>
              <w:rPr>
                <w:i/>
                <w:sz w:val="18"/>
              </w:rPr>
            </w:pPr>
            <w:r w:rsidRPr="00E90E6A">
              <w:t>2011</w:t>
            </w:r>
          </w:p>
        </w:tc>
        <w:tc>
          <w:tcPr>
            <w:tcW w:w="2205" w:type="dxa"/>
          </w:tcPr>
          <w:p w14:paraId="2D8CD2BE" w14:textId="77777777" w:rsidR="001163D6" w:rsidRPr="00E90E6A" w:rsidRDefault="001163D6" w:rsidP="00332861">
            <w:pPr>
              <w:pStyle w:val="Tabletext"/>
              <w:jc w:val="center"/>
              <w:rPr>
                <w:sz w:val="18"/>
              </w:rPr>
            </w:pPr>
            <w:r w:rsidRPr="00E90E6A">
              <w:t>Technology</w:t>
            </w:r>
          </w:p>
        </w:tc>
      </w:tr>
      <w:tr w:rsidR="001163D6" w:rsidRPr="00E90E6A" w14:paraId="343D1462" w14:textId="77777777" w:rsidTr="00BF3F41">
        <w:trPr>
          <w:cantSplit/>
          <w:jc w:val="center"/>
        </w:trPr>
        <w:tc>
          <w:tcPr>
            <w:tcW w:w="788" w:type="dxa"/>
          </w:tcPr>
          <w:p w14:paraId="00880389" w14:textId="77777777" w:rsidR="001163D6" w:rsidRPr="00E90E6A" w:rsidRDefault="001163D6" w:rsidP="00332861">
            <w:pPr>
              <w:pStyle w:val="Tabletext"/>
              <w:jc w:val="center"/>
            </w:pPr>
            <w:r w:rsidRPr="00E90E6A">
              <w:rPr>
                <w:lang w:eastAsia="zh-CN"/>
              </w:rPr>
              <w:t>Rep.</w:t>
            </w:r>
          </w:p>
        </w:tc>
        <w:tc>
          <w:tcPr>
            <w:tcW w:w="709" w:type="dxa"/>
          </w:tcPr>
          <w:p w14:paraId="7CFC4CD9" w14:textId="77777777" w:rsidR="001163D6" w:rsidRPr="00E90E6A" w:rsidRDefault="001163D6" w:rsidP="00BF3F41">
            <w:pPr>
              <w:pStyle w:val="Tabletext"/>
              <w:jc w:val="right"/>
            </w:pPr>
            <w:r w:rsidRPr="00E90E6A">
              <w:rPr>
                <w:lang w:eastAsia="zh-CN"/>
              </w:rPr>
              <w:t>M.</w:t>
            </w:r>
          </w:p>
        </w:tc>
        <w:tc>
          <w:tcPr>
            <w:tcW w:w="851" w:type="dxa"/>
          </w:tcPr>
          <w:p w14:paraId="761D15DE" w14:textId="77777777" w:rsidR="001163D6" w:rsidRPr="00E90E6A" w:rsidRDefault="00CF4884" w:rsidP="00BF3F41">
            <w:pPr>
              <w:pStyle w:val="Tabletext"/>
              <w:rPr>
                <w:rStyle w:val="Hyperlink"/>
              </w:rPr>
            </w:pPr>
            <w:hyperlink r:id="rId198" w:history="1">
              <w:r w:rsidR="001163D6" w:rsidRPr="00E90E6A">
                <w:rPr>
                  <w:rStyle w:val="Hyperlink"/>
                </w:rPr>
                <w:t>2330</w:t>
              </w:r>
            </w:hyperlink>
          </w:p>
        </w:tc>
        <w:tc>
          <w:tcPr>
            <w:tcW w:w="567" w:type="dxa"/>
          </w:tcPr>
          <w:p w14:paraId="54DCE6C0"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398D2C64" w14:textId="77777777" w:rsidR="001163D6" w:rsidRPr="00E90E6A" w:rsidRDefault="001163D6" w:rsidP="00332861">
            <w:pPr>
              <w:pStyle w:val="Tabletext"/>
              <w:rPr>
                <w:sz w:val="18"/>
              </w:rPr>
            </w:pPr>
            <w:r w:rsidRPr="00E90E6A">
              <w:t>Cognitive radio systems in the land mobile service</w:t>
            </w:r>
          </w:p>
        </w:tc>
        <w:tc>
          <w:tcPr>
            <w:tcW w:w="709" w:type="dxa"/>
          </w:tcPr>
          <w:p w14:paraId="77ECCD98" w14:textId="77777777" w:rsidR="001163D6" w:rsidRPr="00E90E6A" w:rsidRDefault="001163D6" w:rsidP="00332861">
            <w:pPr>
              <w:pStyle w:val="Tabletext"/>
              <w:jc w:val="center"/>
              <w:rPr>
                <w:i/>
                <w:sz w:val="18"/>
              </w:rPr>
            </w:pPr>
            <w:r w:rsidRPr="00E90E6A">
              <w:t>2014</w:t>
            </w:r>
          </w:p>
        </w:tc>
        <w:tc>
          <w:tcPr>
            <w:tcW w:w="2205" w:type="dxa"/>
          </w:tcPr>
          <w:p w14:paraId="5298352E" w14:textId="77777777" w:rsidR="001163D6" w:rsidRPr="00E90E6A" w:rsidRDefault="001163D6" w:rsidP="00332861">
            <w:pPr>
              <w:pStyle w:val="Tabletext"/>
              <w:jc w:val="center"/>
              <w:rPr>
                <w:sz w:val="18"/>
              </w:rPr>
            </w:pPr>
            <w:r w:rsidRPr="00E90E6A">
              <w:t>Technology</w:t>
            </w:r>
          </w:p>
        </w:tc>
      </w:tr>
      <w:tr w:rsidR="001163D6" w:rsidRPr="00E90E6A" w14:paraId="1FECFFE6" w14:textId="77777777" w:rsidTr="00BF3F41">
        <w:trPr>
          <w:cantSplit/>
          <w:jc w:val="center"/>
        </w:trPr>
        <w:tc>
          <w:tcPr>
            <w:tcW w:w="788" w:type="dxa"/>
          </w:tcPr>
          <w:p w14:paraId="2643B1F2" w14:textId="77777777" w:rsidR="001163D6" w:rsidRPr="00E90E6A" w:rsidRDefault="001163D6" w:rsidP="00332861">
            <w:pPr>
              <w:pStyle w:val="Tabletext"/>
              <w:jc w:val="center"/>
            </w:pPr>
            <w:r w:rsidRPr="00E90E6A">
              <w:rPr>
                <w:lang w:eastAsia="zh-CN"/>
              </w:rPr>
              <w:t>Rep.</w:t>
            </w:r>
          </w:p>
        </w:tc>
        <w:tc>
          <w:tcPr>
            <w:tcW w:w="709" w:type="dxa"/>
          </w:tcPr>
          <w:p w14:paraId="0E0E4930" w14:textId="77777777" w:rsidR="001163D6" w:rsidRPr="00E90E6A" w:rsidRDefault="001163D6" w:rsidP="00BF3F41">
            <w:pPr>
              <w:pStyle w:val="Tabletext"/>
              <w:jc w:val="right"/>
            </w:pPr>
            <w:r w:rsidRPr="00E90E6A">
              <w:rPr>
                <w:lang w:eastAsia="zh-CN"/>
              </w:rPr>
              <w:t>M.</w:t>
            </w:r>
          </w:p>
        </w:tc>
        <w:tc>
          <w:tcPr>
            <w:tcW w:w="851" w:type="dxa"/>
          </w:tcPr>
          <w:p w14:paraId="551A79B9" w14:textId="77777777" w:rsidR="001163D6" w:rsidRPr="00E90E6A" w:rsidRDefault="00CF4884" w:rsidP="00BF3F41">
            <w:pPr>
              <w:pStyle w:val="Tabletext"/>
              <w:rPr>
                <w:rStyle w:val="Hyperlink"/>
              </w:rPr>
            </w:pPr>
            <w:hyperlink r:id="rId199" w:history="1">
              <w:r w:rsidR="001163D6" w:rsidRPr="00E90E6A">
                <w:rPr>
                  <w:rStyle w:val="Hyperlink"/>
                </w:rPr>
                <w:t>2417</w:t>
              </w:r>
            </w:hyperlink>
          </w:p>
        </w:tc>
        <w:tc>
          <w:tcPr>
            <w:tcW w:w="567" w:type="dxa"/>
          </w:tcPr>
          <w:p w14:paraId="73BC8C64" w14:textId="77777777" w:rsidR="001163D6" w:rsidRPr="00E90E6A" w:rsidRDefault="00B706F3" w:rsidP="00BF3F41">
            <w:pPr>
              <w:pStyle w:val="Tabletext"/>
              <w:jc w:val="center"/>
              <w:rPr>
                <w:lang w:eastAsia="zh-CN"/>
              </w:rPr>
            </w:pPr>
            <w:r>
              <w:rPr>
                <w:lang w:eastAsia="zh-CN"/>
              </w:rPr>
              <w:t>1</w:t>
            </w:r>
          </w:p>
        </w:tc>
        <w:tc>
          <w:tcPr>
            <w:tcW w:w="4252" w:type="dxa"/>
          </w:tcPr>
          <w:p w14:paraId="2362BE88" w14:textId="77777777" w:rsidR="001163D6" w:rsidRPr="00E90E6A" w:rsidRDefault="001163D6" w:rsidP="00332861">
            <w:pPr>
              <w:pStyle w:val="Tabletext"/>
              <w:rPr>
                <w:sz w:val="18"/>
              </w:rPr>
            </w:pPr>
            <w:r w:rsidRPr="00E90E6A">
              <w:t>Technical and operational characteristics of land-mobile service applications in the frequency range 275-450 GHz</w:t>
            </w:r>
          </w:p>
        </w:tc>
        <w:tc>
          <w:tcPr>
            <w:tcW w:w="709" w:type="dxa"/>
          </w:tcPr>
          <w:p w14:paraId="1E3437F5" w14:textId="77777777" w:rsidR="001163D6" w:rsidRPr="00E90E6A" w:rsidRDefault="001163D6" w:rsidP="00332861">
            <w:pPr>
              <w:pStyle w:val="Tabletext"/>
              <w:jc w:val="center"/>
              <w:rPr>
                <w:i/>
                <w:sz w:val="18"/>
              </w:rPr>
            </w:pPr>
            <w:r w:rsidRPr="00E90E6A">
              <w:t>20</w:t>
            </w:r>
            <w:r w:rsidR="00B706F3">
              <w:t>22</w:t>
            </w:r>
          </w:p>
        </w:tc>
        <w:tc>
          <w:tcPr>
            <w:tcW w:w="2205" w:type="dxa"/>
          </w:tcPr>
          <w:p w14:paraId="54536F98" w14:textId="77777777" w:rsidR="001163D6" w:rsidRPr="00E90E6A" w:rsidRDefault="001163D6" w:rsidP="00332861">
            <w:pPr>
              <w:pStyle w:val="Tabletext"/>
              <w:jc w:val="center"/>
              <w:rPr>
                <w:sz w:val="18"/>
              </w:rPr>
            </w:pPr>
            <w:r w:rsidRPr="00E90E6A">
              <w:t>Technology</w:t>
            </w:r>
          </w:p>
        </w:tc>
      </w:tr>
      <w:tr w:rsidR="001163D6" w:rsidRPr="00E90E6A" w14:paraId="26D60E1F" w14:textId="77777777" w:rsidTr="00BF3F41">
        <w:trPr>
          <w:cantSplit/>
          <w:jc w:val="center"/>
        </w:trPr>
        <w:tc>
          <w:tcPr>
            <w:tcW w:w="788" w:type="dxa"/>
          </w:tcPr>
          <w:p w14:paraId="6221E0B0" w14:textId="77777777" w:rsidR="001163D6" w:rsidRPr="00E90E6A" w:rsidRDefault="001163D6" w:rsidP="00332861">
            <w:pPr>
              <w:pStyle w:val="Tabletext"/>
              <w:jc w:val="center"/>
            </w:pPr>
            <w:r w:rsidRPr="00E90E6A">
              <w:rPr>
                <w:lang w:eastAsia="zh-CN"/>
              </w:rPr>
              <w:t>Rep.</w:t>
            </w:r>
          </w:p>
        </w:tc>
        <w:tc>
          <w:tcPr>
            <w:tcW w:w="709" w:type="dxa"/>
          </w:tcPr>
          <w:p w14:paraId="48B59A60" w14:textId="77777777" w:rsidR="001163D6" w:rsidRPr="00E90E6A" w:rsidRDefault="001163D6" w:rsidP="00BF3F41">
            <w:pPr>
              <w:pStyle w:val="Tabletext"/>
              <w:jc w:val="right"/>
            </w:pPr>
            <w:r w:rsidRPr="00E90E6A">
              <w:rPr>
                <w:lang w:eastAsia="zh-CN"/>
              </w:rPr>
              <w:t>M.</w:t>
            </w:r>
          </w:p>
        </w:tc>
        <w:tc>
          <w:tcPr>
            <w:tcW w:w="851" w:type="dxa"/>
          </w:tcPr>
          <w:p w14:paraId="79F037ED" w14:textId="77777777" w:rsidR="001163D6" w:rsidRPr="00E90E6A" w:rsidRDefault="00CF4884" w:rsidP="00BF3F41">
            <w:pPr>
              <w:pStyle w:val="Tabletext"/>
              <w:rPr>
                <w:rStyle w:val="Hyperlink"/>
              </w:rPr>
            </w:pPr>
            <w:hyperlink r:id="rId200" w:history="1">
              <w:r w:rsidR="001163D6" w:rsidRPr="00E90E6A">
                <w:rPr>
                  <w:rStyle w:val="Hyperlink"/>
                </w:rPr>
                <w:t>2014</w:t>
              </w:r>
            </w:hyperlink>
          </w:p>
        </w:tc>
        <w:tc>
          <w:tcPr>
            <w:tcW w:w="567" w:type="dxa"/>
          </w:tcPr>
          <w:p w14:paraId="0F9E8440" w14:textId="77777777" w:rsidR="001163D6" w:rsidRPr="00E90E6A" w:rsidRDefault="001163D6" w:rsidP="00BF3F41">
            <w:pPr>
              <w:pStyle w:val="Tabletext"/>
              <w:jc w:val="center"/>
              <w:rPr>
                <w:lang w:eastAsia="zh-CN"/>
              </w:rPr>
            </w:pPr>
            <w:r w:rsidRPr="00E90E6A">
              <w:t>3</w:t>
            </w:r>
          </w:p>
        </w:tc>
        <w:tc>
          <w:tcPr>
            <w:tcW w:w="4252" w:type="dxa"/>
          </w:tcPr>
          <w:p w14:paraId="4F44362F" w14:textId="77777777" w:rsidR="001163D6" w:rsidRPr="00E90E6A" w:rsidRDefault="001163D6" w:rsidP="00332861">
            <w:pPr>
              <w:pStyle w:val="Tabletext"/>
              <w:rPr>
                <w:sz w:val="18"/>
              </w:rPr>
            </w:pPr>
            <w:r w:rsidRPr="00E90E6A">
              <w:t>Digital land mobile systems for dispatch traffic</w:t>
            </w:r>
          </w:p>
        </w:tc>
        <w:tc>
          <w:tcPr>
            <w:tcW w:w="709" w:type="dxa"/>
          </w:tcPr>
          <w:p w14:paraId="06DF85FD" w14:textId="77777777" w:rsidR="001163D6" w:rsidRPr="00E90E6A" w:rsidRDefault="001163D6" w:rsidP="00332861">
            <w:pPr>
              <w:pStyle w:val="Tabletext"/>
              <w:jc w:val="center"/>
              <w:rPr>
                <w:i/>
                <w:sz w:val="18"/>
              </w:rPr>
            </w:pPr>
            <w:r w:rsidRPr="00E90E6A">
              <w:t>2016</w:t>
            </w:r>
          </w:p>
        </w:tc>
        <w:tc>
          <w:tcPr>
            <w:tcW w:w="2205" w:type="dxa"/>
          </w:tcPr>
          <w:p w14:paraId="4823F761" w14:textId="77777777" w:rsidR="001163D6" w:rsidRPr="00E90E6A" w:rsidRDefault="001163D6" w:rsidP="00332861">
            <w:pPr>
              <w:pStyle w:val="Tabletext"/>
              <w:jc w:val="center"/>
              <w:rPr>
                <w:sz w:val="18"/>
              </w:rPr>
            </w:pPr>
            <w:r w:rsidRPr="00E90E6A">
              <w:t xml:space="preserve">Trunked </w:t>
            </w:r>
            <w:r w:rsidR="00A95652" w:rsidRPr="00E90E6A">
              <w:t>s</w:t>
            </w:r>
            <w:r w:rsidRPr="00E90E6A">
              <w:t>ystems</w:t>
            </w:r>
          </w:p>
        </w:tc>
      </w:tr>
      <w:tr w:rsidR="001163D6" w:rsidRPr="00E90E6A" w14:paraId="265E3370" w14:textId="77777777" w:rsidTr="00BF3F41">
        <w:trPr>
          <w:cantSplit/>
          <w:jc w:val="center"/>
        </w:trPr>
        <w:tc>
          <w:tcPr>
            <w:tcW w:w="1497" w:type="dxa"/>
            <w:gridSpan w:val="2"/>
          </w:tcPr>
          <w:p w14:paraId="7CE8727B" w14:textId="77777777" w:rsidR="001163D6" w:rsidRPr="00E90E6A" w:rsidRDefault="001163D6" w:rsidP="00BF3F41">
            <w:pPr>
              <w:pStyle w:val="Tabletext"/>
              <w:jc w:val="right"/>
            </w:pPr>
            <w:r w:rsidRPr="00E90E6A">
              <w:rPr>
                <w:lang w:eastAsia="zh-CN"/>
              </w:rPr>
              <w:t>Handbook</w:t>
            </w:r>
          </w:p>
        </w:tc>
        <w:tc>
          <w:tcPr>
            <w:tcW w:w="851" w:type="dxa"/>
          </w:tcPr>
          <w:p w14:paraId="7C7CD3DD" w14:textId="77777777" w:rsidR="001163D6" w:rsidRPr="00E90E6A" w:rsidRDefault="00CF4884" w:rsidP="00BF3F41">
            <w:pPr>
              <w:pStyle w:val="Tabletext"/>
              <w:rPr>
                <w:rStyle w:val="Hyperlink"/>
              </w:rPr>
            </w:pPr>
            <w:hyperlink r:id="rId201" w:history="1">
              <w:r w:rsidR="001163D6" w:rsidRPr="00E90E6A">
                <w:rPr>
                  <w:rStyle w:val="Hyperlink"/>
                </w:rPr>
                <w:t>Vol.3</w:t>
              </w:r>
            </w:hyperlink>
          </w:p>
        </w:tc>
        <w:tc>
          <w:tcPr>
            <w:tcW w:w="567" w:type="dxa"/>
          </w:tcPr>
          <w:p w14:paraId="5BD8B6CD" w14:textId="77777777" w:rsidR="001163D6" w:rsidRPr="00E90E6A" w:rsidRDefault="001163D6" w:rsidP="00BF3F41">
            <w:pPr>
              <w:pStyle w:val="Tabletext"/>
              <w:jc w:val="center"/>
              <w:rPr>
                <w:lang w:eastAsia="zh-CN"/>
              </w:rPr>
            </w:pPr>
            <w:r w:rsidRPr="00E90E6A">
              <w:t>0</w:t>
            </w:r>
          </w:p>
        </w:tc>
        <w:tc>
          <w:tcPr>
            <w:tcW w:w="4252" w:type="dxa"/>
          </w:tcPr>
          <w:p w14:paraId="23E9B782" w14:textId="77777777" w:rsidR="001163D6" w:rsidRPr="00E90E6A" w:rsidRDefault="001163D6" w:rsidP="00332861">
            <w:pPr>
              <w:pStyle w:val="Tabletext"/>
              <w:rPr>
                <w:sz w:val="18"/>
              </w:rPr>
            </w:pPr>
            <w:r w:rsidRPr="00E90E6A">
              <w:t xml:space="preserve">Land Mobile (including </w:t>
            </w:r>
            <w:r w:rsidR="004F6B64" w:rsidRPr="00E90E6A">
              <w:t>W</w:t>
            </w:r>
            <w:r w:rsidRPr="00E90E6A">
              <w:t xml:space="preserve">ireless </w:t>
            </w:r>
            <w:r w:rsidR="004F6B64" w:rsidRPr="00E90E6A">
              <w:t>A</w:t>
            </w:r>
            <w:r w:rsidRPr="00E90E6A">
              <w:t>ccess), Volume 3: Dispatch and Advanced Messaging Systems</w:t>
            </w:r>
          </w:p>
        </w:tc>
        <w:tc>
          <w:tcPr>
            <w:tcW w:w="709" w:type="dxa"/>
          </w:tcPr>
          <w:p w14:paraId="5831B251" w14:textId="77777777" w:rsidR="001163D6" w:rsidRPr="00E90E6A" w:rsidRDefault="001163D6" w:rsidP="00332861">
            <w:pPr>
              <w:pStyle w:val="Tabletext"/>
              <w:jc w:val="center"/>
              <w:rPr>
                <w:i/>
                <w:sz w:val="18"/>
              </w:rPr>
            </w:pPr>
            <w:r w:rsidRPr="00E90E6A">
              <w:t>2005</w:t>
            </w:r>
          </w:p>
        </w:tc>
        <w:tc>
          <w:tcPr>
            <w:tcW w:w="2205" w:type="dxa"/>
          </w:tcPr>
          <w:p w14:paraId="0592C132" w14:textId="77777777" w:rsidR="001163D6" w:rsidRPr="00E90E6A" w:rsidRDefault="001163D6" w:rsidP="00332861">
            <w:pPr>
              <w:pStyle w:val="Tabletext"/>
              <w:jc w:val="center"/>
            </w:pPr>
            <w:r w:rsidRPr="00E90E6A">
              <w:t xml:space="preserve">Trunked </w:t>
            </w:r>
            <w:r w:rsidR="00A95652" w:rsidRPr="00E90E6A">
              <w:t>s</w:t>
            </w:r>
            <w:r w:rsidRPr="00E90E6A">
              <w:t>ystems</w:t>
            </w:r>
          </w:p>
          <w:p w14:paraId="6A0A40A0" w14:textId="77777777" w:rsidR="001163D6" w:rsidRPr="00E90E6A" w:rsidRDefault="001163D6" w:rsidP="00332861">
            <w:pPr>
              <w:pStyle w:val="Tabletext"/>
              <w:jc w:val="center"/>
              <w:rPr>
                <w:sz w:val="18"/>
              </w:rPr>
            </w:pPr>
            <w:r w:rsidRPr="00E90E6A">
              <w:t xml:space="preserve">Paging </w:t>
            </w:r>
            <w:r w:rsidR="00A95652" w:rsidRPr="00E90E6A">
              <w:t>s</w:t>
            </w:r>
            <w:r w:rsidRPr="00E90E6A">
              <w:t>ystems</w:t>
            </w:r>
          </w:p>
        </w:tc>
      </w:tr>
      <w:tr w:rsidR="001163D6" w:rsidRPr="00E90E6A" w14:paraId="4255BDDA" w14:textId="77777777" w:rsidTr="00BF3F41">
        <w:trPr>
          <w:cantSplit/>
          <w:jc w:val="center"/>
        </w:trPr>
        <w:tc>
          <w:tcPr>
            <w:tcW w:w="788" w:type="dxa"/>
          </w:tcPr>
          <w:p w14:paraId="06E80617" w14:textId="77777777" w:rsidR="001163D6" w:rsidRPr="00E90E6A" w:rsidRDefault="001163D6" w:rsidP="00332861">
            <w:pPr>
              <w:pStyle w:val="Tabletext"/>
              <w:jc w:val="center"/>
            </w:pPr>
            <w:r w:rsidRPr="00E90E6A">
              <w:rPr>
                <w:lang w:eastAsia="zh-CN"/>
              </w:rPr>
              <w:t>Rec.</w:t>
            </w:r>
          </w:p>
        </w:tc>
        <w:tc>
          <w:tcPr>
            <w:tcW w:w="709" w:type="dxa"/>
          </w:tcPr>
          <w:p w14:paraId="0E3E4EE4" w14:textId="77777777" w:rsidR="001163D6" w:rsidRPr="00E90E6A" w:rsidRDefault="001163D6" w:rsidP="00BF3F41">
            <w:pPr>
              <w:pStyle w:val="Tabletext"/>
              <w:jc w:val="right"/>
              <w:rPr>
                <w:lang w:eastAsia="zh-CN"/>
              </w:rPr>
            </w:pPr>
            <w:r w:rsidRPr="00E90E6A">
              <w:rPr>
                <w:lang w:eastAsia="zh-CN"/>
              </w:rPr>
              <w:t>M.</w:t>
            </w:r>
          </w:p>
        </w:tc>
        <w:tc>
          <w:tcPr>
            <w:tcW w:w="851" w:type="dxa"/>
          </w:tcPr>
          <w:p w14:paraId="07652C97" w14:textId="77777777" w:rsidR="001163D6" w:rsidRPr="00E90E6A" w:rsidRDefault="00CF4884" w:rsidP="00BF3F41">
            <w:pPr>
              <w:pStyle w:val="Tabletext"/>
              <w:rPr>
                <w:rStyle w:val="Hyperlink"/>
              </w:rPr>
            </w:pPr>
            <w:hyperlink r:id="rId202" w:history="1">
              <w:r w:rsidR="001163D6" w:rsidRPr="00E90E6A">
                <w:rPr>
                  <w:rStyle w:val="Hyperlink"/>
                </w:rPr>
                <w:t>1797</w:t>
              </w:r>
            </w:hyperlink>
          </w:p>
        </w:tc>
        <w:tc>
          <w:tcPr>
            <w:tcW w:w="567" w:type="dxa"/>
          </w:tcPr>
          <w:p w14:paraId="4F6C5354" w14:textId="77777777" w:rsidR="001163D6" w:rsidRPr="00E90E6A" w:rsidRDefault="001163D6" w:rsidP="00BF3F41">
            <w:pPr>
              <w:pStyle w:val="Tabletext"/>
              <w:jc w:val="center"/>
              <w:rPr>
                <w:lang w:eastAsia="zh-CN"/>
              </w:rPr>
            </w:pPr>
            <w:r w:rsidRPr="00E90E6A">
              <w:t>0</w:t>
            </w:r>
          </w:p>
        </w:tc>
        <w:tc>
          <w:tcPr>
            <w:tcW w:w="4252" w:type="dxa"/>
          </w:tcPr>
          <w:p w14:paraId="09C59962" w14:textId="77777777" w:rsidR="001163D6" w:rsidRPr="00E90E6A" w:rsidRDefault="001163D6" w:rsidP="00332861">
            <w:pPr>
              <w:pStyle w:val="Tabletext"/>
            </w:pPr>
            <w:r w:rsidRPr="00E90E6A">
              <w:t>Vocabulary of terms for the land mobile service</w:t>
            </w:r>
          </w:p>
        </w:tc>
        <w:tc>
          <w:tcPr>
            <w:tcW w:w="709" w:type="dxa"/>
          </w:tcPr>
          <w:p w14:paraId="7C99EC3C" w14:textId="77777777" w:rsidR="001163D6" w:rsidRPr="00E90E6A" w:rsidRDefault="001163D6" w:rsidP="00332861">
            <w:pPr>
              <w:pStyle w:val="Tabletext"/>
              <w:jc w:val="center"/>
              <w:rPr>
                <w:lang w:eastAsia="zh-CN"/>
              </w:rPr>
            </w:pPr>
            <w:r w:rsidRPr="00E90E6A">
              <w:t>2007</w:t>
            </w:r>
          </w:p>
        </w:tc>
        <w:tc>
          <w:tcPr>
            <w:tcW w:w="2205" w:type="dxa"/>
          </w:tcPr>
          <w:p w14:paraId="3808BD5F" w14:textId="77777777" w:rsidR="001163D6" w:rsidRPr="00E90E6A" w:rsidRDefault="001163D6" w:rsidP="00332861">
            <w:pPr>
              <w:pStyle w:val="Tabletext"/>
              <w:jc w:val="center"/>
            </w:pPr>
            <w:r w:rsidRPr="00E90E6A">
              <w:t>Vocabulary</w:t>
            </w:r>
          </w:p>
        </w:tc>
      </w:tr>
      <w:tr w:rsidR="001163D6" w:rsidRPr="00E90E6A" w14:paraId="4CE01AB7" w14:textId="77777777" w:rsidTr="00BF3F41">
        <w:trPr>
          <w:cantSplit/>
          <w:jc w:val="center"/>
        </w:trPr>
        <w:tc>
          <w:tcPr>
            <w:tcW w:w="788" w:type="dxa"/>
          </w:tcPr>
          <w:p w14:paraId="6E6133F3" w14:textId="77777777" w:rsidR="001163D6" w:rsidRPr="00E90E6A" w:rsidRDefault="001163D6" w:rsidP="00332861">
            <w:pPr>
              <w:pStyle w:val="Tabletext"/>
              <w:jc w:val="center"/>
            </w:pPr>
            <w:r w:rsidRPr="00E90E6A">
              <w:rPr>
                <w:lang w:eastAsia="zh-CN"/>
              </w:rPr>
              <w:t>Rec.</w:t>
            </w:r>
          </w:p>
        </w:tc>
        <w:tc>
          <w:tcPr>
            <w:tcW w:w="709" w:type="dxa"/>
          </w:tcPr>
          <w:p w14:paraId="2212F6BA" w14:textId="77777777" w:rsidR="001163D6" w:rsidRPr="00E90E6A" w:rsidRDefault="001163D6" w:rsidP="00BF3F41">
            <w:pPr>
              <w:pStyle w:val="Tabletext"/>
              <w:jc w:val="right"/>
              <w:rPr>
                <w:lang w:eastAsia="zh-CN"/>
              </w:rPr>
            </w:pPr>
            <w:r w:rsidRPr="00E90E6A">
              <w:rPr>
                <w:lang w:eastAsia="zh-CN"/>
              </w:rPr>
              <w:t>F.</w:t>
            </w:r>
          </w:p>
        </w:tc>
        <w:tc>
          <w:tcPr>
            <w:tcW w:w="851" w:type="dxa"/>
          </w:tcPr>
          <w:p w14:paraId="4C900461" w14:textId="77777777" w:rsidR="001163D6" w:rsidRPr="00E90E6A" w:rsidRDefault="00CF4884" w:rsidP="00BF3F41">
            <w:pPr>
              <w:pStyle w:val="Tabletext"/>
              <w:rPr>
                <w:rStyle w:val="Hyperlink"/>
              </w:rPr>
            </w:pPr>
            <w:hyperlink r:id="rId203" w:history="1">
              <w:r w:rsidR="001163D6" w:rsidRPr="00E90E6A">
                <w:rPr>
                  <w:rStyle w:val="Hyperlink"/>
                </w:rPr>
                <w:t>59</w:t>
              </w:r>
            </w:hyperlink>
            <w:r w:rsidR="001163D6" w:rsidRPr="00E90E6A">
              <w:rPr>
                <w:rStyle w:val="Hyperlink"/>
              </w:rPr>
              <w:t>2</w:t>
            </w:r>
          </w:p>
        </w:tc>
        <w:tc>
          <w:tcPr>
            <w:tcW w:w="567" w:type="dxa"/>
          </w:tcPr>
          <w:p w14:paraId="4C04C9AA" w14:textId="77777777" w:rsidR="001163D6" w:rsidRPr="00E90E6A" w:rsidRDefault="001163D6" w:rsidP="00BF3F41">
            <w:pPr>
              <w:pStyle w:val="Tabletext"/>
              <w:jc w:val="center"/>
              <w:rPr>
                <w:lang w:eastAsia="zh-CN"/>
              </w:rPr>
            </w:pPr>
            <w:r w:rsidRPr="00E90E6A">
              <w:t>4</w:t>
            </w:r>
          </w:p>
        </w:tc>
        <w:tc>
          <w:tcPr>
            <w:tcW w:w="4252" w:type="dxa"/>
          </w:tcPr>
          <w:p w14:paraId="6EB96316" w14:textId="77777777" w:rsidR="001163D6" w:rsidRPr="00E90E6A" w:rsidRDefault="001163D6" w:rsidP="00332861">
            <w:pPr>
              <w:pStyle w:val="Tabletext"/>
            </w:pPr>
            <w:r w:rsidRPr="00E90E6A">
              <w:t>Vocabulary of terms for the fixed service</w:t>
            </w:r>
          </w:p>
        </w:tc>
        <w:tc>
          <w:tcPr>
            <w:tcW w:w="709" w:type="dxa"/>
          </w:tcPr>
          <w:p w14:paraId="591B2526" w14:textId="77777777" w:rsidR="001163D6" w:rsidRPr="00E90E6A" w:rsidRDefault="001163D6" w:rsidP="00332861">
            <w:pPr>
              <w:pStyle w:val="Tabletext"/>
              <w:jc w:val="center"/>
              <w:rPr>
                <w:lang w:eastAsia="zh-CN"/>
              </w:rPr>
            </w:pPr>
            <w:r w:rsidRPr="00E90E6A">
              <w:t>2007</w:t>
            </w:r>
          </w:p>
        </w:tc>
        <w:tc>
          <w:tcPr>
            <w:tcW w:w="2205" w:type="dxa"/>
          </w:tcPr>
          <w:p w14:paraId="016CFAD9" w14:textId="77777777" w:rsidR="001163D6" w:rsidRPr="00E90E6A" w:rsidRDefault="001163D6" w:rsidP="00332861">
            <w:pPr>
              <w:pStyle w:val="Tabletext"/>
              <w:jc w:val="center"/>
            </w:pPr>
            <w:r w:rsidRPr="00E90E6A">
              <w:t>Vocabulary</w:t>
            </w:r>
          </w:p>
        </w:tc>
      </w:tr>
      <w:tr w:rsidR="001163D6" w:rsidRPr="00E90E6A" w14:paraId="3987293F" w14:textId="77777777" w:rsidTr="00BF3F41">
        <w:trPr>
          <w:cantSplit/>
          <w:jc w:val="center"/>
        </w:trPr>
        <w:tc>
          <w:tcPr>
            <w:tcW w:w="788" w:type="dxa"/>
          </w:tcPr>
          <w:p w14:paraId="4C6DCE0D" w14:textId="77777777" w:rsidR="001163D6" w:rsidRPr="00E90E6A" w:rsidRDefault="001163D6" w:rsidP="00332861">
            <w:pPr>
              <w:pStyle w:val="Tabletext"/>
              <w:jc w:val="center"/>
            </w:pPr>
            <w:r w:rsidRPr="00E90E6A">
              <w:rPr>
                <w:lang w:eastAsia="zh-CN"/>
              </w:rPr>
              <w:t>Rec.</w:t>
            </w:r>
          </w:p>
        </w:tc>
        <w:tc>
          <w:tcPr>
            <w:tcW w:w="709" w:type="dxa"/>
          </w:tcPr>
          <w:p w14:paraId="2B86996C" w14:textId="77777777" w:rsidR="001163D6" w:rsidRPr="00E90E6A" w:rsidRDefault="001163D6" w:rsidP="00BF3F41">
            <w:pPr>
              <w:pStyle w:val="Tabletext"/>
              <w:jc w:val="right"/>
              <w:rPr>
                <w:lang w:eastAsia="zh-CN"/>
              </w:rPr>
            </w:pPr>
            <w:r w:rsidRPr="00E90E6A">
              <w:rPr>
                <w:lang w:eastAsia="zh-CN"/>
              </w:rPr>
              <w:t>F.</w:t>
            </w:r>
          </w:p>
        </w:tc>
        <w:tc>
          <w:tcPr>
            <w:tcW w:w="851" w:type="dxa"/>
          </w:tcPr>
          <w:p w14:paraId="65B88FC3" w14:textId="77777777" w:rsidR="001163D6" w:rsidRPr="00E90E6A" w:rsidRDefault="00CF4884" w:rsidP="00BF3F41">
            <w:pPr>
              <w:pStyle w:val="Tabletext"/>
              <w:rPr>
                <w:rStyle w:val="Hyperlink"/>
              </w:rPr>
            </w:pPr>
            <w:hyperlink r:id="rId204" w:history="1">
              <w:r w:rsidR="001163D6" w:rsidRPr="00E90E6A">
                <w:rPr>
                  <w:rStyle w:val="Hyperlink"/>
                </w:rPr>
                <w:t>1399</w:t>
              </w:r>
            </w:hyperlink>
          </w:p>
        </w:tc>
        <w:tc>
          <w:tcPr>
            <w:tcW w:w="567" w:type="dxa"/>
          </w:tcPr>
          <w:p w14:paraId="74700946" w14:textId="77777777" w:rsidR="001163D6" w:rsidRPr="00E90E6A" w:rsidRDefault="001163D6" w:rsidP="00BF3F41">
            <w:pPr>
              <w:pStyle w:val="Tabletext"/>
              <w:jc w:val="center"/>
              <w:rPr>
                <w:lang w:eastAsia="zh-CN"/>
              </w:rPr>
            </w:pPr>
            <w:r w:rsidRPr="00E90E6A">
              <w:t>1</w:t>
            </w:r>
          </w:p>
        </w:tc>
        <w:tc>
          <w:tcPr>
            <w:tcW w:w="4252" w:type="dxa"/>
          </w:tcPr>
          <w:p w14:paraId="0920AFAE" w14:textId="77777777" w:rsidR="001163D6" w:rsidRPr="00E90E6A" w:rsidRDefault="001163D6" w:rsidP="00332861">
            <w:pPr>
              <w:pStyle w:val="Tabletext"/>
            </w:pPr>
            <w:r w:rsidRPr="00E90E6A">
              <w:t>Vocabulary of terms for wireless access</w:t>
            </w:r>
          </w:p>
        </w:tc>
        <w:tc>
          <w:tcPr>
            <w:tcW w:w="709" w:type="dxa"/>
          </w:tcPr>
          <w:p w14:paraId="46005365" w14:textId="77777777" w:rsidR="001163D6" w:rsidRPr="00E90E6A" w:rsidRDefault="001163D6" w:rsidP="00332861">
            <w:pPr>
              <w:pStyle w:val="Tabletext"/>
              <w:jc w:val="center"/>
              <w:rPr>
                <w:lang w:eastAsia="zh-CN"/>
              </w:rPr>
            </w:pPr>
            <w:r w:rsidRPr="00E90E6A">
              <w:t>2001</w:t>
            </w:r>
          </w:p>
        </w:tc>
        <w:tc>
          <w:tcPr>
            <w:tcW w:w="2205" w:type="dxa"/>
          </w:tcPr>
          <w:p w14:paraId="158C117A" w14:textId="77777777" w:rsidR="001163D6" w:rsidRPr="00E90E6A" w:rsidRDefault="001163D6" w:rsidP="00332861">
            <w:pPr>
              <w:pStyle w:val="Tabletext"/>
              <w:jc w:val="center"/>
            </w:pPr>
            <w:r w:rsidRPr="00E90E6A">
              <w:t>Vocabulary</w:t>
            </w:r>
          </w:p>
        </w:tc>
      </w:tr>
      <w:tr w:rsidR="001163D6" w:rsidRPr="00E90E6A" w14:paraId="1B90EF83" w14:textId="77777777" w:rsidTr="00BF3F41">
        <w:trPr>
          <w:cantSplit/>
          <w:jc w:val="center"/>
        </w:trPr>
        <w:tc>
          <w:tcPr>
            <w:tcW w:w="788" w:type="dxa"/>
          </w:tcPr>
          <w:p w14:paraId="11462B02" w14:textId="77777777" w:rsidR="001163D6" w:rsidRPr="00E90E6A" w:rsidRDefault="001163D6" w:rsidP="00332861">
            <w:pPr>
              <w:pStyle w:val="Tabletext"/>
              <w:jc w:val="center"/>
            </w:pPr>
            <w:r w:rsidRPr="00E90E6A">
              <w:rPr>
                <w:lang w:eastAsia="zh-CN"/>
              </w:rPr>
              <w:t>Rec.</w:t>
            </w:r>
          </w:p>
        </w:tc>
        <w:tc>
          <w:tcPr>
            <w:tcW w:w="709" w:type="dxa"/>
          </w:tcPr>
          <w:p w14:paraId="4BECAC64" w14:textId="77777777" w:rsidR="001163D6" w:rsidRPr="00E90E6A" w:rsidRDefault="001163D6" w:rsidP="00BF3F41">
            <w:pPr>
              <w:pStyle w:val="Tabletext"/>
              <w:jc w:val="right"/>
              <w:rPr>
                <w:lang w:eastAsia="zh-CN"/>
              </w:rPr>
            </w:pPr>
            <w:r w:rsidRPr="00E90E6A">
              <w:rPr>
                <w:lang w:eastAsia="zh-CN"/>
              </w:rPr>
              <w:t>M.</w:t>
            </w:r>
          </w:p>
        </w:tc>
        <w:tc>
          <w:tcPr>
            <w:tcW w:w="851" w:type="dxa"/>
          </w:tcPr>
          <w:p w14:paraId="519E48CD" w14:textId="77777777" w:rsidR="001163D6" w:rsidRPr="00E90E6A" w:rsidRDefault="00CF4884" w:rsidP="00BF3F41">
            <w:pPr>
              <w:pStyle w:val="Tabletext"/>
              <w:rPr>
                <w:rStyle w:val="Hyperlink"/>
              </w:rPr>
            </w:pPr>
            <w:hyperlink r:id="rId205" w:history="1">
              <w:r w:rsidR="001163D6" w:rsidRPr="00E90E6A">
                <w:rPr>
                  <w:rStyle w:val="Hyperlink"/>
                </w:rPr>
                <w:t>1450</w:t>
              </w:r>
            </w:hyperlink>
          </w:p>
        </w:tc>
        <w:tc>
          <w:tcPr>
            <w:tcW w:w="567" w:type="dxa"/>
          </w:tcPr>
          <w:p w14:paraId="405BBD75" w14:textId="77777777" w:rsidR="001163D6" w:rsidRPr="00E90E6A" w:rsidRDefault="001163D6" w:rsidP="00BF3F41">
            <w:pPr>
              <w:pStyle w:val="Tabletext"/>
              <w:jc w:val="center"/>
            </w:pPr>
            <w:r w:rsidRPr="00E90E6A">
              <w:rPr>
                <w:lang w:eastAsia="zh-CN"/>
              </w:rPr>
              <w:t>5</w:t>
            </w:r>
          </w:p>
        </w:tc>
        <w:tc>
          <w:tcPr>
            <w:tcW w:w="4252" w:type="dxa"/>
          </w:tcPr>
          <w:p w14:paraId="1A801B4E" w14:textId="77777777" w:rsidR="001163D6" w:rsidRPr="00E90E6A" w:rsidRDefault="001163D6" w:rsidP="00332861">
            <w:pPr>
              <w:pStyle w:val="Tabletext"/>
              <w:rPr>
                <w:sz w:val="18"/>
              </w:rPr>
            </w:pPr>
            <w:r w:rsidRPr="00E90E6A">
              <w:t>Characteristics of broadband radio local area networks</w:t>
            </w:r>
          </w:p>
        </w:tc>
        <w:tc>
          <w:tcPr>
            <w:tcW w:w="709" w:type="dxa"/>
          </w:tcPr>
          <w:p w14:paraId="3FA44518" w14:textId="77777777" w:rsidR="001163D6" w:rsidRPr="00E90E6A" w:rsidRDefault="001163D6" w:rsidP="00332861">
            <w:pPr>
              <w:pStyle w:val="Tabletext"/>
              <w:jc w:val="center"/>
              <w:rPr>
                <w:i/>
                <w:sz w:val="18"/>
              </w:rPr>
            </w:pPr>
            <w:r w:rsidRPr="00E90E6A">
              <w:rPr>
                <w:lang w:eastAsia="zh-CN"/>
              </w:rPr>
              <w:t>2014</w:t>
            </w:r>
          </w:p>
        </w:tc>
        <w:tc>
          <w:tcPr>
            <w:tcW w:w="2205" w:type="dxa"/>
          </w:tcPr>
          <w:p w14:paraId="1BFB87AE"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0BA87327" w14:textId="77777777" w:rsidTr="00BF3F41">
        <w:trPr>
          <w:cantSplit/>
          <w:jc w:val="center"/>
        </w:trPr>
        <w:tc>
          <w:tcPr>
            <w:tcW w:w="788" w:type="dxa"/>
          </w:tcPr>
          <w:p w14:paraId="22412B24" w14:textId="77777777" w:rsidR="001163D6" w:rsidRPr="00E90E6A" w:rsidRDefault="001163D6" w:rsidP="00332861">
            <w:pPr>
              <w:pStyle w:val="Tabletext"/>
              <w:jc w:val="center"/>
            </w:pPr>
            <w:r w:rsidRPr="00E90E6A">
              <w:rPr>
                <w:lang w:eastAsia="zh-CN"/>
              </w:rPr>
              <w:lastRenderedPageBreak/>
              <w:t>Rec.</w:t>
            </w:r>
          </w:p>
        </w:tc>
        <w:tc>
          <w:tcPr>
            <w:tcW w:w="709" w:type="dxa"/>
          </w:tcPr>
          <w:p w14:paraId="3920C08C" w14:textId="77777777" w:rsidR="001163D6" w:rsidRPr="00E90E6A" w:rsidRDefault="001163D6" w:rsidP="00BF3F41">
            <w:pPr>
              <w:pStyle w:val="Tabletext"/>
              <w:jc w:val="right"/>
            </w:pPr>
            <w:r w:rsidRPr="00E90E6A">
              <w:rPr>
                <w:lang w:eastAsia="zh-CN"/>
              </w:rPr>
              <w:t>M.</w:t>
            </w:r>
          </w:p>
        </w:tc>
        <w:tc>
          <w:tcPr>
            <w:tcW w:w="851" w:type="dxa"/>
          </w:tcPr>
          <w:p w14:paraId="388784BD" w14:textId="77777777" w:rsidR="001163D6" w:rsidRPr="00E90E6A" w:rsidRDefault="00CF4884" w:rsidP="00BF3F41">
            <w:pPr>
              <w:pStyle w:val="Tabletext"/>
              <w:rPr>
                <w:rStyle w:val="Hyperlink"/>
              </w:rPr>
            </w:pPr>
            <w:hyperlink r:id="rId206" w:history="1">
              <w:r w:rsidR="001163D6" w:rsidRPr="00E90E6A">
                <w:rPr>
                  <w:rStyle w:val="Hyperlink"/>
                </w:rPr>
                <w:t>1454</w:t>
              </w:r>
            </w:hyperlink>
          </w:p>
        </w:tc>
        <w:tc>
          <w:tcPr>
            <w:tcW w:w="567" w:type="dxa"/>
          </w:tcPr>
          <w:p w14:paraId="41FC243F" w14:textId="77777777" w:rsidR="001163D6" w:rsidRPr="00E90E6A" w:rsidRDefault="001163D6" w:rsidP="00BF3F41">
            <w:pPr>
              <w:pStyle w:val="Tabletext"/>
              <w:jc w:val="center"/>
              <w:rPr>
                <w:lang w:eastAsia="zh-CN"/>
              </w:rPr>
            </w:pPr>
            <w:r w:rsidRPr="00E90E6A">
              <w:t>0</w:t>
            </w:r>
          </w:p>
        </w:tc>
        <w:tc>
          <w:tcPr>
            <w:tcW w:w="4252" w:type="dxa"/>
          </w:tcPr>
          <w:p w14:paraId="010759B6" w14:textId="77777777" w:rsidR="001163D6" w:rsidRPr="00E90E6A" w:rsidRDefault="001163D6" w:rsidP="00332861">
            <w:pPr>
              <w:pStyle w:val="Tabletext"/>
              <w:rPr>
                <w:sz w:val="18"/>
              </w:rPr>
            </w:pPr>
            <w:proofErr w:type="spellStart"/>
            <w:r w:rsidRPr="00E90E6A">
              <w:t>E.i.r.p</w:t>
            </w:r>
            <w:proofErr w:type="spellEnd"/>
            <w:r w:rsidRPr="00E90E6A">
              <w:t>. density limit and operational restrictions for RLANS or other wireless access transmitters in order to ensure the protection of feeder links of non-geostationary systems in the mobile-satellite service in the frequency band 5 150-5 250 MHz</w:t>
            </w:r>
          </w:p>
        </w:tc>
        <w:tc>
          <w:tcPr>
            <w:tcW w:w="709" w:type="dxa"/>
          </w:tcPr>
          <w:p w14:paraId="12093FE9" w14:textId="77777777" w:rsidR="001163D6" w:rsidRPr="00E90E6A" w:rsidRDefault="001163D6" w:rsidP="00332861">
            <w:pPr>
              <w:pStyle w:val="Tabletext"/>
              <w:jc w:val="center"/>
              <w:rPr>
                <w:i/>
                <w:sz w:val="18"/>
              </w:rPr>
            </w:pPr>
            <w:r w:rsidRPr="00E90E6A">
              <w:t>2000</w:t>
            </w:r>
          </w:p>
        </w:tc>
        <w:tc>
          <w:tcPr>
            <w:tcW w:w="2205" w:type="dxa"/>
          </w:tcPr>
          <w:p w14:paraId="07E5883E"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26E5A3C9" w14:textId="77777777" w:rsidTr="00BF3F41">
        <w:trPr>
          <w:cantSplit/>
          <w:jc w:val="center"/>
        </w:trPr>
        <w:tc>
          <w:tcPr>
            <w:tcW w:w="788" w:type="dxa"/>
          </w:tcPr>
          <w:p w14:paraId="585658F9" w14:textId="77777777" w:rsidR="001163D6" w:rsidRPr="00E90E6A" w:rsidRDefault="001163D6" w:rsidP="00332861">
            <w:pPr>
              <w:pStyle w:val="Tabletext"/>
              <w:jc w:val="center"/>
            </w:pPr>
            <w:r w:rsidRPr="00E90E6A">
              <w:rPr>
                <w:lang w:eastAsia="zh-CN"/>
              </w:rPr>
              <w:t>Rec.</w:t>
            </w:r>
          </w:p>
        </w:tc>
        <w:tc>
          <w:tcPr>
            <w:tcW w:w="709" w:type="dxa"/>
          </w:tcPr>
          <w:p w14:paraId="03A03AB0" w14:textId="77777777" w:rsidR="001163D6" w:rsidRPr="00E90E6A" w:rsidRDefault="001163D6" w:rsidP="00BF3F41">
            <w:pPr>
              <w:pStyle w:val="Tabletext"/>
              <w:jc w:val="right"/>
            </w:pPr>
            <w:r w:rsidRPr="00E90E6A">
              <w:rPr>
                <w:lang w:eastAsia="zh-CN"/>
              </w:rPr>
              <w:t>M.</w:t>
            </w:r>
          </w:p>
        </w:tc>
        <w:tc>
          <w:tcPr>
            <w:tcW w:w="851" w:type="dxa"/>
          </w:tcPr>
          <w:p w14:paraId="34F83539" w14:textId="77777777" w:rsidR="001163D6" w:rsidRPr="00E90E6A" w:rsidRDefault="00CF4884" w:rsidP="00BF3F41">
            <w:pPr>
              <w:pStyle w:val="Tabletext"/>
              <w:rPr>
                <w:rStyle w:val="Hyperlink"/>
              </w:rPr>
            </w:pPr>
            <w:hyperlink r:id="rId207" w:history="1">
              <w:r w:rsidR="001163D6" w:rsidRPr="00E90E6A">
                <w:rPr>
                  <w:rStyle w:val="Hyperlink"/>
                </w:rPr>
                <w:t>1651</w:t>
              </w:r>
            </w:hyperlink>
          </w:p>
        </w:tc>
        <w:tc>
          <w:tcPr>
            <w:tcW w:w="567" w:type="dxa"/>
          </w:tcPr>
          <w:p w14:paraId="311EA9E5" w14:textId="77777777" w:rsidR="001163D6" w:rsidRPr="00E90E6A" w:rsidRDefault="001163D6" w:rsidP="00BF3F41">
            <w:pPr>
              <w:pStyle w:val="Tabletext"/>
              <w:jc w:val="center"/>
              <w:rPr>
                <w:lang w:eastAsia="zh-CN"/>
              </w:rPr>
            </w:pPr>
            <w:r w:rsidRPr="00E90E6A">
              <w:t>0</w:t>
            </w:r>
          </w:p>
        </w:tc>
        <w:tc>
          <w:tcPr>
            <w:tcW w:w="4252" w:type="dxa"/>
          </w:tcPr>
          <w:p w14:paraId="00687609" w14:textId="77777777" w:rsidR="001163D6" w:rsidRPr="00E90E6A" w:rsidRDefault="001163D6" w:rsidP="00332861">
            <w:pPr>
              <w:pStyle w:val="Tabletext"/>
              <w:rPr>
                <w:sz w:val="18"/>
              </w:rPr>
            </w:pPr>
            <w:r w:rsidRPr="00E90E6A">
              <w:t>A method for assessing the required spectrum for broadband nomadic wireless access systems including radio local area networks using the 5 GHz band</w:t>
            </w:r>
          </w:p>
        </w:tc>
        <w:tc>
          <w:tcPr>
            <w:tcW w:w="709" w:type="dxa"/>
          </w:tcPr>
          <w:p w14:paraId="4284E174" w14:textId="77777777" w:rsidR="001163D6" w:rsidRPr="00E90E6A" w:rsidRDefault="001163D6" w:rsidP="00332861">
            <w:pPr>
              <w:pStyle w:val="Tabletext"/>
              <w:jc w:val="center"/>
              <w:rPr>
                <w:i/>
                <w:sz w:val="18"/>
              </w:rPr>
            </w:pPr>
            <w:r w:rsidRPr="00E90E6A">
              <w:t>2003</w:t>
            </w:r>
          </w:p>
        </w:tc>
        <w:tc>
          <w:tcPr>
            <w:tcW w:w="2205" w:type="dxa"/>
          </w:tcPr>
          <w:p w14:paraId="7ECA0318"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54D86A00" w14:textId="77777777" w:rsidTr="00BF3F41">
        <w:trPr>
          <w:cantSplit/>
          <w:jc w:val="center"/>
        </w:trPr>
        <w:tc>
          <w:tcPr>
            <w:tcW w:w="788" w:type="dxa"/>
          </w:tcPr>
          <w:p w14:paraId="52C9176E" w14:textId="77777777" w:rsidR="001163D6" w:rsidRPr="00E90E6A" w:rsidRDefault="001163D6" w:rsidP="00332861">
            <w:pPr>
              <w:pStyle w:val="Tabletext"/>
              <w:jc w:val="center"/>
            </w:pPr>
            <w:r w:rsidRPr="00E90E6A">
              <w:rPr>
                <w:lang w:eastAsia="zh-CN"/>
              </w:rPr>
              <w:t>Rec.</w:t>
            </w:r>
          </w:p>
        </w:tc>
        <w:tc>
          <w:tcPr>
            <w:tcW w:w="709" w:type="dxa"/>
          </w:tcPr>
          <w:p w14:paraId="0794C6C2" w14:textId="77777777" w:rsidR="001163D6" w:rsidRPr="00E90E6A" w:rsidRDefault="001163D6" w:rsidP="00BF3F41">
            <w:pPr>
              <w:pStyle w:val="Tabletext"/>
              <w:jc w:val="right"/>
            </w:pPr>
            <w:r w:rsidRPr="00E90E6A">
              <w:rPr>
                <w:lang w:eastAsia="zh-CN"/>
              </w:rPr>
              <w:t>M.</w:t>
            </w:r>
          </w:p>
        </w:tc>
        <w:tc>
          <w:tcPr>
            <w:tcW w:w="851" w:type="dxa"/>
          </w:tcPr>
          <w:p w14:paraId="7199B440" w14:textId="77777777" w:rsidR="001163D6" w:rsidRPr="00E90E6A" w:rsidRDefault="00CF4884" w:rsidP="00BF3F41">
            <w:pPr>
              <w:pStyle w:val="Tabletext"/>
              <w:rPr>
                <w:rStyle w:val="Hyperlink"/>
              </w:rPr>
            </w:pPr>
            <w:hyperlink r:id="rId208" w:history="1">
              <w:r w:rsidR="001163D6" w:rsidRPr="00E90E6A">
                <w:rPr>
                  <w:rStyle w:val="Hyperlink"/>
                </w:rPr>
                <w:t>1652</w:t>
              </w:r>
            </w:hyperlink>
          </w:p>
        </w:tc>
        <w:tc>
          <w:tcPr>
            <w:tcW w:w="567" w:type="dxa"/>
          </w:tcPr>
          <w:p w14:paraId="30A4E8CC" w14:textId="77777777" w:rsidR="001163D6" w:rsidRPr="00E90E6A" w:rsidRDefault="001163D6" w:rsidP="00BF3F41">
            <w:pPr>
              <w:pStyle w:val="Tabletext"/>
              <w:jc w:val="center"/>
              <w:rPr>
                <w:lang w:eastAsia="zh-CN"/>
              </w:rPr>
            </w:pPr>
            <w:r w:rsidRPr="00E90E6A">
              <w:t>1</w:t>
            </w:r>
          </w:p>
        </w:tc>
        <w:tc>
          <w:tcPr>
            <w:tcW w:w="4252" w:type="dxa"/>
          </w:tcPr>
          <w:p w14:paraId="4183A32A" w14:textId="77777777" w:rsidR="001163D6" w:rsidRPr="00E90E6A" w:rsidRDefault="001163D6" w:rsidP="00332861">
            <w:pPr>
              <w:pStyle w:val="Tabletext"/>
              <w:rPr>
                <w:sz w:val="18"/>
              </w:rPr>
            </w:pPr>
            <w:r w:rsidRPr="00E90E6A">
              <w:t>Dynamic frequency selection in wireless access systems including radio local area networks for the purpose of protecting the radiodetermination service in the 5 GHz band</w:t>
            </w:r>
          </w:p>
        </w:tc>
        <w:tc>
          <w:tcPr>
            <w:tcW w:w="709" w:type="dxa"/>
          </w:tcPr>
          <w:p w14:paraId="72175FEA" w14:textId="77777777" w:rsidR="001163D6" w:rsidRPr="00E90E6A" w:rsidRDefault="001163D6" w:rsidP="00332861">
            <w:pPr>
              <w:pStyle w:val="Tabletext"/>
              <w:jc w:val="center"/>
              <w:rPr>
                <w:i/>
                <w:sz w:val="18"/>
              </w:rPr>
            </w:pPr>
            <w:r w:rsidRPr="00E90E6A">
              <w:t>2011</w:t>
            </w:r>
          </w:p>
        </w:tc>
        <w:tc>
          <w:tcPr>
            <w:tcW w:w="2205" w:type="dxa"/>
          </w:tcPr>
          <w:p w14:paraId="05C7962A"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4A136D34" w14:textId="77777777" w:rsidTr="00BF3F41">
        <w:trPr>
          <w:cantSplit/>
          <w:jc w:val="center"/>
        </w:trPr>
        <w:tc>
          <w:tcPr>
            <w:tcW w:w="788" w:type="dxa"/>
          </w:tcPr>
          <w:p w14:paraId="0D676A4E" w14:textId="77777777" w:rsidR="001163D6" w:rsidRPr="00E90E6A" w:rsidRDefault="001163D6" w:rsidP="00332861">
            <w:pPr>
              <w:pStyle w:val="Tabletext"/>
              <w:jc w:val="center"/>
            </w:pPr>
            <w:r w:rsidRPr="00E90E6A">
              <w:rPr>
                <w:lang w:eastAsia="zh-CN"/>
              </w:rPr>
              <w:t>Rec.</w:t>
            </w:r>
          </w:p>
        </w:tc>
        <w:tc>
          <w:tcPr>
            <w:tcW w:w="709" w:type="dxa"/>
          </w:tcPr>
          <w:p w14:paraId="5365DFD1" w14:textId="77777777" w:rsidR="001163D6" w:rsidRPr="00E90E6A" w:rsidRDefault="001163D6" w:rsidP="00BF3F41">
            <w:pPr>
              <w:pStyle w:val="Tabletext"/>
              <w:jc w:val="right"/>
            </w:pPr>
            <w:r w:rsidRPr="00E90E6A">
              <w:rPr>
                <w:lang w:eastAsia="zh-CN"/>
              </w:rPr>
              <w:t>M.</w:t>
            </w:r>
          </w:p>
        </w:tc>
        <w:tc>
          <w:tcPr>
            <w:tcW w:w="851" w:type="dxa"/>
          </w:tcPr>
          <w:p w14:paraId="06483896" w14:textId="77777777" w:rsidR="001163D6" w:rsidRPr="00E90E6A" w:rsidRDefault="00CF4884" w:rsidP="00BF3F41">
            <w:pPr>
              <w:pStyle w:val="Tabletext"/>
              <w:rPr>
                <w:rStyle w:val="Hyperlink"/>
              </w:rPr>
            </w:pPr>
            <w:hyperlink r:id="rId209" w:history="1">
              <w:r w:rsidR="001163D6" w:rsidRPr="00E90E6A">
                <w:rPr>
                  <w:rStyle w:val="Hyperlink"/>
                </w:rPr>
                <w:t>1653</w:t>
              </w:r>
            </w:hyperlink>
          </w:p>
        </w:tc>
        <w:tc>
          <w:tcPr>
            <w:tcW w:w="567" w:type="dxa"/>
          </w:tcPr>
          <w:p w14:paraId="1BAF75F0" w14:textId="77777777" w:rsidR="001163D6" w:rsidRPr="00E90E6A" w:rsidRDefault="001163D6" w:rsidP="00BF3F41">
            <w:pPr>
              <w:pStyle w:val="Tabletext"/>
              <w:jc w:val="center"/>
              <w:rPr>
                <w:lang w:eastAsia="zh-CN"/>
              </w:rPr>
            </w:pPr>
            <w:r w:rsidRPr="00E90E6A">
              <w:t>0</w:t>
            </w:r>
          </w:p>
        </w:tc>
        <w:tc>
          <w:tcPr>
            <w:tcW w:w="4252" w:type="dxa"/>
          </w:tcPr>
          <w:p w14:paraId="354C2871" w14:textId="77777777" w:rsidR="001163D6" w:rsidRPr="00E90E6A" w:rsidRDefault="001163D6" w:rsidP="00332861">
            <w:pPr>
              <w:pStyle w:val="Tabletext"/>
              <w:rPr>
                <w:sz w:val="18"/>
              </w:rPr>
            </w:pPr>
            <w:r w:rsidRPr="00E90E6A">
              <w:t>Operational and deployment requirements for wireless access systems including radio local area networks in the mobile service to facilitate sharing between these systems and systems in the Earth exploration-satellite service (active) and the space research service (active) in the band 5 470-5 570 MHz within the 5 460-5 725 MHz range</w:t>
            </w:r>
          </w:p>
        </w:tc>
        <w:tc>
          <w:tcPr>
            <w:tcW w:w="709" w:type="dxa"/>
          </w:tcPr>
          <w:p w14:paraId="45B84FFE" w14:textId="77777777" w:rsidR="001163D6" w:rsidRPr="00E90E6A" w:rsidRDefault="001163D6" w:rsidP="00332861">
            <w:pPr>
              <w:pStyle w:val="Tabletext"/>
              <w:jc w:val="center"/>
              <w:rPr>
                <w:i/>
                <w:sz w:val="18"/>
              </w:rPr>
            </w:pPr>
            <w:r w:rsidRPr="00E90E6A">
              <w:t>2003</w:t>
            </w:r>
          </w:p>
        </w:tc>
        <w:tc>
          <w:tcPr>
            <w:tcW w:w="2205" w:type="dxa"/>
          </w:tcPr>
          <w:p w14:paraId="4AE18E0D"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16FCB848" w14:textId="77777777" w:rsidTr="00BF3F41">
        <w:trPr>
          <w:cantSplit/>
          <w:jc w:val="center"/>
        </w:trPr>
        <w:tc>
          <w:tcPr>
            <w:tcW w:w="788" w:type="dxa"/>
          </w:tcPr>
          <w:p w14:paraId="66512D9E" w14:textId="77777777" w:rsidR="001163D6" w:rsidRPr="00E90E6A" w:rsidRDefault="001163D6" w:rsidP="00332861">
            <w:pPr>
              <w:pStyle w:val="Tabletext"/>
              <w:jc w:val="center"/>
            </w:pPr>
            <w:r w:rsidRPr="00E90E6A">
              <w:rPr>
                <w:lang w:eastAsia="zh-CN"/>
              </w:rPr>
              <w:t>Rec.</w:t>
            </w:r>
          </w:p>
        </w:tc>
        <w:tc>
          <w:tcPr>
            <w:tcW w:w="709" w:type="dxa"/>
          </w:tcPr>
          <w:p w14:paraId="534FFC69" w14:textId="77777777" w:rsidR="001163D6" w:rsidRPr="00E90E6A" w:rsidRDefault="001163D6" w:rsidP="00BF3F41">
            <w:pPr>
              <w:pStyle w:val="Tabletext"/>
              <w:jc w:val="right"/>
            </w:pPr>
            <w:r w:rsidRPr="00E90E6A">
              <w:rPr>
                <w:lang w:eastAsia="zh-CN"/>
              </w:rPr>
              <w:t>M.</w:t>
            </w:r>
          </w:p>
        </w:tc>
        <w:tc>
          <w:tcPr>
            <w:tcW w:w="851" w:type="dxa"/>
          </w:tcPr>
          <w:p w14:paraId="3E932535" w14:textId="77777777" w:rsidR="001163D6" w:rsidRPr="00E90E6A" w:rsidRDefault="00CF4884" w:rsidP="00BF3F41">
            <w:pPr>
              <w:pStyle w:val="Tabletext"/>
              <w:rPr>
                <w:rStyle w:val="Hyperlink"/>
              </w:rPr>
            </w:pPr>
            <w:hyperlink r:id="rId210" w:history="1">
              <w:r w:rsidR="001163D6" w:rsidRPr="00E90E6A">
                <w:rPr>
                  <w:rStyle w:val="Hyperlink"/>
                </w:rPr>
                <w:t>1739</w:t>
              </w:r>
            </w:hyperlink>
          </w:p>
        </w:tc>
        <w:tc>
          <w:tcPr>
            <w:tcW w:w="567" w:type="dxa"/>
          </w:tcPr>
          <w:p w14:paraId="2E072CA9" w14:textId="77777777" w:rsidR="001163D6" w:rsidRPr="00E90E6A" w:rsidRDefault="001163D6" w:rsidP="00BF3F41">
            <w:pPr>
              <w:pStyle w:val="Tabletext"/>
              <w:jc w:val="center"/>
              <w:rPr>
                <w:lang w:eastAsia="zh-CN"/>
              </w:rPr>
            </w:pPr>
            <w:r w:rsidRPr="00E90E6A">
              <w:t>0</w:t>
            </w:r>
          </w:p>
        </w:tc>
        <w:tc>
          <w:tcPr>
            <w:tcW w:w="4252" w:type="dxa"/>
          </w:tcPr>
          <w:p w14:paraId="64491108" w14:textId="77777777" w:rsidR="001163D6" w:rsidRPr="00E90E6A" w:rsidRDefault="001163D6" w:rsidP="00332861">
            <w:pPr>
              <w:pStyle w:val="Tabletext"/>
              <w:rPr>
                <w:sz w:val="18"/>
              </w:rPr>
            </w:pPr>
            <w:r w:rsidRPr="00E90E6A">
              <w:t xml:space="preserve">Protection criteria for wireless access systems, including radio local area networks, operating in the mobile service in accordance with Resolution </w:t>
            </w:r>
            <w:r w:rsidRPr="00E90E6A">
              <w:rPr>
                <w:b/>
                <w:bCs/>
              </w:rPr>
              <w:t>229 (WRC-03)</w:t>
            </w:r>
            <w:r w:rsidRPr="00E90E6A">
              <w:t xml:space="preserve"> in the bands 5 150-5 250 MHz, 5 250-5</w:t>
            </w:r>
            <w:r w:rsidR="00032255" w:rsidRPr="00E90E6A">
              <w:t> </w:t>
            </w:r>
            <w:r w:rsidRPr="00E90E6A">
              <w:t>350 MHz and 5 470-5 725 MHz</w:t>
            </w:r>
          </w:p>
        </w:tc>
        <w:tc>
          <w:tcPr>
            <w:tcW w:w="709" w:type="dxa"/>
          </w:tcPr>
          <w:p w14:paraId="621F3E3D" w14:textId="77777777" w:rsidR="001163D6" w:rsidRPr="00E90E6A" w:rsidRDefault="001163D6" w:rsidP="00332861">
            <w:pPr>
              <w:pStyle w:val="Tabletext"/>
              <w:jc w:val="center"/>
              <w:rPr>
                <w:i/>
                <w:sz w:val="18"/>
              </w:rPr>
            </w:pPr>
            <w:r w:rsidRPr="00E90E6A">
              <w:t>2006</w:t>
            </w:r>
          </w:p>
        </w:tc>
        <w:tc>
          <w:tcPr>
            <w:tcW w:w="2205" w:type="dxa"/>
          </w:tcPr>
          <w:p w14:paraId="63A39E4C"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0A196674" w14:textId="77777777" w:rsidTr="00BF3F41">
        <w:trPr>
          <w:cantSplit/>
          <w:jc w:val="center"/>
        </w:trPr>
        <w:tc>
          <w:tcPr>
            <w:tcW w:w="788" w:type="dxa"/>
          </w:tcPr>
          <w:p w14:paraId="7836607E" w14:textId="77777777" w:rsidR="001163D6" w:rsidRPr="00E90E6A" w:rsidRDefault="001163D6" w:rsidP="00332861">
            <w:pPr>
              <w:pStyle w:val="Tabletext"/>
              <w:jc w:val="center"/>
            </w:pPr>
            <w:r w:rsidRPr="00E90E6A">
              <w:rPr>
                <w:lang w:eastAsia="zh-CN"/>
              </w:rPr>
              <w:t>Rec.</w:t>
            </w:r>
          </w:p>
        </w:tc>
        <w:tc>
          <w:tcPr>
            <w:tcW w:w="709" w:type="dxa"/>
          </w:tcPr>
          <w:p w14:paraId="5920C6C5" w14:textId="77777777" w:rsidR="001163D6" w:rsidRPr="00E90E6A" w:rsidRDefault="001163D6" w:rsidP="00BF3F41">
            <w:pPr>
              <w:pStyle w:val="Tabletext"/>
              <w:jc w:val="right"/>
              <w:rPr>
                <w:lang w:eastAsia="zh-CN"/>
              </w:rPr>
            </w:pPr>
            <w:r w:rsidRPr="00E90E6A">
              <w:rPr>
                <w:lang w:eastAsia="zh-CN"/>
              </w:rPr>
              <w:t>M.</w:t>
            </w:r>
          </w:p>
        </w:tc>
        <w:tc>
          <w:tcPr>
            <w:tcW w:w="851" w:type="dxa"/>
          </w:tcPr>
          <w:p w14:paraId="59765D4A" w14:textId="77777777" w:rsidR="001163D6" w:rsidRPr="00E90E6A" w:rsidRDefault="00CF4884" w:rsidP="00BF3F41">
            <w:pPr>
              <w:pStyle w:val="Tabletext"/>
              <w:rPr>
                <w:rStyle w:val="Hyperlink"/>
              </w:rPr>
            </w:pPr>
            <w:hyperlink r:id="rId211" w:history="1">
              <w:r w:rsidR="001163D6" w:rsidRPr="00E90E6A">
                <w:rPr>
                  <w:rStyle w:val="Hyperlink"/>
                </w:rPr>
                <w:t>1801</w:t>
              </w:r>
            </w:hyperlink>
          </w:p>
        </w:tc>
        <w:tc>
          <w:tcPr>
            <w:tcW w:w="567" w:type="dxa"/>
          </w:tcPr>
          <w:p w14:paraId="2CE5C50A" w14:textId="77777777" w:rsidR="001163D6" w:rsidRPr="00E90E6A" w:rsidRDefault="001163D6" w:rsidP="00BF3F41">
            <w:pPr>
              <w:pStyle w:val="Tabletext"/>
              <w:jc w:val="center"/>
            </w:pPr>
            <w:r w:rsidRPr="00E90E6A">
              <w:rPr>
                <w:lang w:eastAsia="zh-CN"/>
              </w:rPr>
              <w:t>2</w:t>
            </w:r>
          </w:p>
        </w:tc>
        <w:tc>
          <w:tcPr>
            <w:tcW w:w="4252" w:type="dxa"/>
          </w:tcPr>
          <w:p w14:paraId="05C4CC5B" w14:textId="77777777" w:rsidR="001163D6" w:rsidRPr="00E90E6A" w:rsidRDefault="001163D6" w:rsidP="00332861">
            <w:pPr>
              <w:pStyle w:val="Tabletext"/>
              <w:rPr>
                <w:sz w:val="18"/>
              </w:rPr>
            </w:pPr>
            <w:r w:rsidRPr="00E90E6A">
              <w:t>Radio interface standards for broadband wireless access systems, including mobile and nomadic applications, in the mobile service operating below 6 GHz</w:t>
            </w:r>
          </w:p>
        </w:tc>
        <w:tc>
          <w:tcPr>
            <w:tcW w:w="709" w:type="dxa"/>
          </w:tcPr>
          <w:p w14:paraId="69E0699E" w14:textId="77777777" w:rsidR="001163D6" w:rsidRPr="00E90E6A" w:rsidRDefault="001163D6" w:rsidP="00332861">
            <w:pPr>
              <w:pStyle w:val="Tabletext"/>
              <w:jc w:val="center"/>
              <w:rPr>
                <w:i/>
                <w:sz w:val="18"/>
              </w:rPr>
            </w:pPr>
            <w:r w:rsidRPr="00E90E6A">
              <w:t>2013</w:t>
            </w:r>
          </w:p>
        </w:tc>
        <w:tc>
          <w:tcPr>
            <w:tcW w:w="2205" w:type="dxa"/>
          </w:tcPr>
          <w:p w14:paraId="6140B2D4"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0DE3F060" w14:textId="77777777" w:rsidTr="00BF3F41">
        <w:trPr>
          <w:cantSplit/>
          <w:jc w:val="center"/>
        </w:trPr>
        <w:tc>
          <w:tcPr>
            <w:tcW w:w="788" w:type="dxa"/>
          </w:tcPr>
          <w:p w14:paraId="0B7C3826" w14:textId="77777777" w:rsidR="001163D6" w:rsidRPr="00E90E6A" w:rsidRDefault="001163D6" w:rsidP="00332861">
            <w:pPr>
              <w:pStyle w:val="Tabletext"/>
              <w:jc w:val="center"/>
            </w:pPr>
            <w:r w:rsidRPr="00E90E6A">
              <w:rPr>
                <w:lang w:eastAsia="zh-CN"/>
              </w:rPr>
              <w:t>Rep.</w:t>
            </w:r>
          </w:p>
        </w:tc>
        <w:tc>
          <w:tcPr>
            <w:tcW w:w="709" w:type="dxa"/>
          </w:tcPr>
          <w:p w14:paraId="3782D2A3" w14:textId="77777777" w:rsidR="001163D6" w:rsidRPr="00E90E6A" w:rsidRDefault="001163D6" w:rsidP="00BF3F41">
            <w:pPr>
              <w:pStyle w:val="Tabletext"/>
              <w:jc w:val="right"/>
            </w:pPr>
            <w:r w:rsidRPr="00E90E6A">
              <w:rPr>
                <w:lang w:eastAsia="zh-CN"/>
              </w:rPr>
              <w:t>M.</w:t>
            </w:r>
          </w:p>
        </w:tc>
        <w:tc>
          <w:tcPr>
            <w:tcW w:w="851" w:type="dxa"/>
          </w:tcPr>
          <w:p w14:paraId="30D77FF9" w14:textId="77777777" w:rsidR="001163D6" w:rsidRPr="00E90E6A" w:rsidRDefault="00CF4884" w:rsidP="00BF3F41">
            <w:pPr>
              <w:pStyle w:val="Tabletext"/>
              <w:rPr>
                <w:rStyle w:val="Hyperlink"/>
              </w:rPr>
            </w:pPr>
            <w:hyperlink r:id="rId212" w:history="1">
              <w:r w:rsidR="001163D6" w:rsidRPr="00E90E6A">
                <w:rPr>
                  <w:rStyle w:val="Hyperlink"/>
                </w:rPr>
                <w:t>2378</w:t>
              </w:r>
            </w:hyperlink>
          </w:p>
        </w:tc>
        <w:tc>
          <w:tcPr>
            <w:tcW w:w="567" w:type="dxa"/>
          </w:tcPr>
          <w:p w14:paraId="5655353E"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1DE877CC" w14:textId="77777777" w:rsidR="001163D6" w:rsidRPr="00E90E6A" w:rsidRDefault="001163D6" w:rsidP="00332861">
            <w:pPr>
              <w:pStyle w:val="Tabletext"/>
              <w:rPr>
                <w:sz w:val="18"/>
              </w:rPr>
            </w:pPr>
            <w:r w:rsidRPr="00E90E6A">
              <w:t>Operational guidelines for the deployment of broadband wireless access systems for local coverage operating below 6 GHz</w:t>
            </w:r>
          </w:p>
        </w:tc>
        <w:tc>
          <w:tcPr>
            <w:tcW w:w="709" w:type="dxa"/>
          </w:tcPr>
          <w:p w14:paraId="7A4892A4" w14:textId="77777777" w:rsidR="001163D6" w:rsidRPr="00E90E6A" w:rsidRDefault="001163D6" w:rsidP="00332861">
            <w:pPr>
              <w:pStyle w:val="Tabletext"/>
              <w:jc w:val="center"/>
              <w:rPr>
                <w:i/>
                <w:sz w:val="18"/>
              </w:rPr>
            </w:pPr>
            <w:r w:rsidRPr="00E90E6A">
              <w:t>2015</w:t>
            </w:r>
          </w:p>
        </w:tc>
        <w:tc>
          <w:tcPr>
            <w:tcW w:w="2205" w:type="dxa"/>
          </w:tcPr>
          <w:p w14:paraId="4D2E8CFF"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319E1D49" w14:textId="77777777" w:rsidTr="00BF3F41">
        <w:trPr>
          <w:cantSplit/>
          <w:jc w:val="center"/>
        </w:trPr>
        <w:tc>
          <w:tcPr>
            <w:tcW w:w="788" w:type="dxa"/>
          </w:tcPr>
          <w:p w14:paraId="7C894F44" w14:textId="77777777" w:rsidR="001163D6" w:rsidRPr="00E90E6A" w:rsidRDefault="001163D6" w:rsidP="00332861">
            <w:pPr>
              <w:pStyle w:val="Tabletext"/>
              <w:jc w:val="center"/>
            </w:pPr>
            <w:r w:rsidRPr="00E90E6A">
              <w:rPr>
                <w:lang w:eastAsia="zh-CN"/>
              </w:rPr>
              <w:t>Rec.</w:t>
            </w:r>
          </w:p>
        </w:tc>
        <w:tc>
          <w:tcPr>
            <w:tcW w:w="709" w:type="dxa"/>
          </w:tcPr>
          <w:p w14:paraId="3AB2CCFA" w14:textId="77777777" w:rsidR="001163D6" w:rsidRPr="00E90E6A" w:rsidRDefault="001163D6" w:rsidP="00BF3F41">
            <w:pPr>
              <w:pStyle w:val="Tabletext"/>
              <w:jc w:val="right"/>
            </w:pPr>
            <w:r w:rsidRPr="00E90E6A">
              <w:rPr>
                <w:lang w:eastAsia="zh-CN"/>
              </w:rPr>
              <w:t>M.</w:t>
            </w:r>
          </w:p>
        </w:tc>
        <w:tc>
          <w:tcPr>
            <w:tcW w:w="851" w:type="dxa"/>
          </w:tcPr>
          <w:p w14:paraId="786E7499" w14:textId="77777777" w:rsidR="001163D6" w:rsidRPr="00E90E6A" w:rsidRDefault="00CF4884" w:rsidP="00BF3F41">
            <w:pPr>
              <w:pStyle w:val="Tabletext"/>
              <w:rPr>
                <w:rStyle w:val="Hyperlink"/>
              </w:rPr>
            </w:pPr>
            <w:hyperlink r:id="rId213" w:history="1">
              <w:r w:rsidR="001163D6" w:rsidRPr="00E90E6A">
                <w:rPr>
                  <w:rStyle w:val="Hyperlink"/>
                </w:rPr>
                <w:t>2002</w:t>
              </w:r>
            </w:hyperlink>
          </w:p>
        </w:tc>
        <w:tc>
          <w:tcPr>
            <w:tcW w:w="567" w:type="dxa"/>
          </w:tcPr>
          <w:p w14:paraId="407C135C" w14:textId="77777777" w:rsidR="001163D6" w:rsidRPr="00E90E6A" w:rsidRDefault="001163D6" w:rsidP="00BF3F41">
            <w:pPr>
              <w:pStyle w:val="Tabletext"/>
              <w:jc w:val="center"/>
              <w:rPr>
                <w:lang w:eastAsia="zh-CN"/>
              </w:rPr>
            </w:pPr>
            <w:r w:rsidRPr="00E90E6A">
              <w:rPr>
                <w:lang w:eastAsia="ja-JP"/>
              </w:rPr>
              <w:t>0</w:t>
            </w:r>
          </w:p>
        </w:tc>
        <w:tc>
          <w:tcPr>
            <w:tcW w:w="4252" w:type="dxa"/>
          </w:tcPr>
          <w:p w14:paraId="72FF7AF9" w14:textId="77777777" w:rsidR="001163D6" w:rsidRPr="00E90E6A" w:rsidRDefault="001163D6" w:rsidP="00332861">
            <w:pPr>
              <w:pStyle w:val="Tabletext"/>
              <w:rPr>
                <w:sz w:val="18"/>
              </w:rPr>
            </w:pPr>
            <w:r w:rsidRPr="00E90E6A">
              <w:t>Objectives, characteristics and functional requirements of wide-area sensor and/or actuator network (WASN) systems</w:t>
            </w:r>
          </w:p>
        </w:tc>
        <w:tc>
          <w:tcPr>
            <w:tcW w:w="709" w:type="dxa"/>
          </w:tcPr>
          <w:p w14:paraId="4E1D9865" w14:textId="77777777" w:rsidR="001163D6" w:rsidRPr="00E90E6A" w:rsidRDefault="001163D6" w:rsidP="00332861">
            <w:pPr>
              <w:pStyle w:val="Tabletext"/>
              <w:jc w:val="center"/>
              <w:rPr>
                <w:i/>
                <w:sz w:val="18"/>
              </w:rPr>
            </w:pPr>
            <w:r w:rsidRPr="00E90E6A">
              <w:t>2012</w:t>
            </w:r>
          </w:p>
        </w:tc>
        <w:tc>
          <w:tcPr>
            <w:tcW w:w="2205" w:type="dxa"/>
          </w:tcPr>
          <w:p w14:paraId="606C30EF"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38C66443" w14:textId="77777777" w:rsidTr="00BF3F41">
        <w:trPr>
          <w:cantSplit/>
          <w:jc w:val="center"/>
        </w:trPr>
        <w:tc>
          <w:tcPr>
            <w:tcW w:w="788" w:type="dxa"/>
          </w:tcPr>
          <w:p w14:paraId="19D658E8" w14:textId="77777777" w:rsidR="001163D6" w:rsidRPr="00E90E6A" w:rsidRDefault="001163D6" w:rsidP="00332861">
            <w:pPr>
              <w:pStyle w:val="Tabletext"/>
              <w:jc w:val="center"/>
            </w:pPr>
            <w:r w:rsidRPr="00E90E6A">
              <w:rPr>
                <w:lang w:eastAsia="zh-CN"/>
              </w:rPr>
              <w:t>Rep.</w:t>
            </w:r>
          </w:p>
        </w:tc>
        <w:tc>
          <w:tcPr>
            <w:tcW w:w="709" w:type="dxa"/>
          </w:tcPr>
          <w:p w14:paraId="4F1D7886" w14:textId="77777777" w:rsidR="001163D6" w:rsidRPr="00E90E6A" w:rsidRDefault="001163D6" w:rsidP="00BF3F41">
            <w:pPr>
              <w:pStyle w:val="Tabletext"/>
              <w:jc w:val="right"/>
            </w:pPr>
            <w:r w:rsidRPr="00E90E6A">
              <w:rPr>
                <w:lang w:eastAsia="zh-CN"/>
              </w:rPr>
              <w:t>M.</w:t>
            </w:r>
          </w:p>
        </w:tc>
        <w:tc>
          <w:tcPr>
            <w:tcW w:w="851" w:type="dxa"/>
          </w:tcPr>
          <w:p w14:paraId="38A58805" w14:textId="77777777" w:rsidR="001163D6" w:rsidRPr="00E90E6A" w:rsidRDefault="00CF4884" w:rsidP="00BF3F41">
            <w:pPr>
              <w:pStyle w:val="Tabletext"/>
              <w:rPr>
                <w:rStyle w:val="Hyperlink"/>
              </w:rPr>
            </w:pPr>
            <w:hyperlink r:id="rId214" w:history="1">
              <w:r w:rsidR="001163D6" w:rsidRPr="00E90E6A">
                <w:rPr>
                  <w:rStyle w:val="Hyperlink"/>
                </w:rPr>
                <w:t>2224</w:t>
              </w:r>
            </w:hyperlink>
          </w:p>
        </w:tc>
        <w:tc>
          <w:tcPr>
            <w:tcW w:w="567" w:type="dxa"/>
          </w:tcPr>
          <w:p w14:paraId="415FEB67"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17D6A21E" w14:textId="77777777" w:rsidR="001163D6" w:rsidRPr="00E90E6A" w:rsidRDefault="001163D6" w:rsidP="00332861">
            <w:pPr>
              <w:pStyle w:val="Tabletext"/>
              <w:rPr>
                <w:sz w:val="18"/>
              </w:rPr>
            </w:pPr>
            <w:r w:rsidRPr="00E90E6A">
              <w:t>System design guidelines for wide area sensor and/or actuator network (WASN) systems</w:t>
            </w:r>
          </w:p>
        </w:tc>
        <w:tc>
          <w:tcPr>
            <w:tcW w:w="709" w:type="dxa"/>
          </w:tcPr>
          <w:p w14:paraId="20160841" w14:textId="77777777" w:rsidR="001163D6" w:rsidRPr="00E90E6A" w:rsidRDefault="001163D6" w:rsidP="00332861">
            <w:pPr>
              <w:pStyle w:val="Tabletext"/>
              <w:jc w:val="center"/>
              <w:rPr>
                <w:i/>
                <w:sz w:val="18"/>
              </w:rPr>
            </w:pPr>
            <w:r w:rsidRPr="00E90E6A">
              <w:t>2011</w:t>
            </w:r>
          </w:p>
        </w:tc>
        <w:tc>
          <w:tcPr>
            <w:tcW w:w="2205" w:type="dxa"/>
          </w:tcPr>
          <w:p w14:paraId="084777AA"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7C4D9E19" w14:textId="77777777" w:rsidTr="00BF3F41">
        <w:trPr>
          <w:cantSplit/>
          <w:jc w:val="center"/>
        </w:trPr>
        <w:tc>
          <w:tcPr>
            <w:tcW w:w="788" w:type="dxa"/>
          </w:tcPr>
          <w:p w14:paraId="2E013E53" w14:textId="77777777" w:rsidR="001163D6" w:rsidRPr="00E90E6A" w:rsidRDefault="001163D6" w:rsidP="00332861">
            <w:pPr>
              <w:pStyle w:val="Tabletext"/>
              <w:jc w:val="center"/>
            </w:pPr>
            <w:r w:rsidRPr="00E90E6A">
              <w:rPr>
                <w:lang w:eastAsia="zh-CN"/>
              </w:rPr>
              <w:t>Rec.</w:t>
            </w:r>
          </w:p>
        </w:tc>
        <w:tc>
          <w:tcPr>
            <w:tcW w:w="709" w:type="dxa"/>
          </w:tcPr>
          <w:p w14:paraId="00C0C3C8" w14:textId="77777777" w:rsidR="001163D6" w:rsidRPr="00E90E6A" w:rsidRDefault="001163D6" w:rsidP="00BF3F41">
            <w:pPr>
              <w:pStyle w:val="Tabletext"/>
              <w:jc w:val="right"/>
              <w:rPr>
                <w:lang w:eastAsia="zh-CN"/>
              </w:rPr>
            </w:pPr>
            <w:r w:rsidRPr="00E90E6A">
              <w:rPr>
                <w:lang w:eastAsia="zh-CN"/>
              </w:rPr>
              <w:t>M.</w:t>
            </w:r>
          </w:p>
        </w:tc>
        <w:tc>
          <w:tcPr>
            <w:tcW w:w="851" w:type="dxa"/>
          </w:tcPr>
          <w:p w14:paraId="7E238A06" w14:textId="77777777" w:rsidR="001163D6" w:rsidRPr="00E90E6A" w:rsidRDefault="00CF4884" w:rsidP="00BF3F41">
            <w:pPr>
              <w:pStyle w:val="Tabletext"/>
              <w:rPr>
                <w:rStyle w:val="Hyperlink"/>
              </w:rPr>
            </w:pPr>
            <w:hyperlink r:id="rId215" w:history="1">
              <w:r w:rsidR="001163D6" w:rsidRPr="00E90E6A">
                <w:rPr>
                  <w:rStyle w:val="Hyperlink"/>
                </w:rPr>
                <w:t>2003</w:t>
              </w:r>
            </w:hyperlink>
          </w:p>
        </w:tc>
        <w:tc>
          <w:tcPr>
            <w:tcW w:w="567" w:type="dxa"/>
          </w:tcPr>
          <w:p w14:paraId="3472F521" w14:textId="77777777" w:rsidR="001163D6" w:rsidRPr="00E90E6A" w:rsidRDefault="001163D6" w:rsidP="00BF3F41">
            <w:pPr>
              <w:pStyle w:val="Tabletext"/>
              <w:jc w:val="center"/>
            </w:pPr>
            <w:r w:rsidRPr="00E90E6A">
              <w:rPr>
                <w:lang w:eastAsia="ja-JP"/>
              </w:rPr>
              <w:t>2</w:t>
            </w:r>
          </w:p>
        </w:tc>
        <w:tc>
          <w:tcPr>
            <w:tcW w:w="4252" w:type="dxa"/>
          </w:tcPr>
          <w:p w14:paraId="3932B60D" w14:textId="77777777" w:rsidR="001163D6" w:rsidRPr="00E90E6A" w:rsidRDefault="001163D6" w:rsidP="00332861">
            <w:pPr>
              <w:pStyle w:val="Tabletext"/>
              <w:rPr>
                <w:sz w:val="18"/>
              </w:rPr>
            </w:pPr>
            <w:r w:rsidRPr="00E90E6A">
              <w:t xml:space="preserve">Multiple gigabit wireless systems in frequencies around 60 GHz  </w:t>
            </w:r>
          </w:p>
        </w:tc>
        <w:tc>
          <w:tcPr>
            <w:tcW w:w="709" w:type="dxa"/>
          </w:tcPr>
          <w:p w14:paraId="697EDA00" w14:textId="77777777" w:rsidR="001163D6" w:rsidRPr="00E90E6A" w:rsidRDefault="001163D6" w:rsidP="00332861">
            <w:pPr>
              <w:pStyle w:val="Tabletext"/>
              <w:jc w:val="center"/>
              <w:rPr>
                <w:i/>
                <w:sz w:val="18"/>
              </w:rPr>
            </w:pPr>
            <w:r w:rsidRPr="00E90E6A">
              <w:t>2018</w:t>
            </w:r>
          </w:p>
        </w:tc>
        <w:tc>
          <w:tcPr>
            <w:tcW w:w="2205" w:type="dxa"/>
          </w:tcPr>
          <w:p w14:paraId="427E2491"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739919B2" w14:textId="77777777" w:rsidTr="00BF3F41">
        <w:trPr>
          <w:cantSplit/>
          <w:jc w:val="center"/>
        </w:trPr>
        <w:tc>
          <w:tcPr>
            <w:tcW w:w="788" w:type="dxa"/>
          </w:tcPr>
          <w:p w14:paraId="48B7139A" w14:textId="77777777" w:rsidR="001163D6" w:rsidRPr="00E90E6A" w:rsidRDefault="001163D6" w:rsidP="00332861">
            <w:pPr>
              <w:pStyle w:val="Tabletext"/>
              <w:jc w:val="center"/>
            </w:pPr>
            <w:r w:rsidRPr="00E90E6A">
              <w:rPr>
                <w:lang w:eastAsia="zh-CN"/>
              </w:rPr>
              <w:t>Rep.</w:t>
            </w:r>
          </w:p>
        </w:tc>
        <w:tc>
          <w:tcPr>
            <w:tcW w:w="709" w:type="dxa"/>
          </w:tcPr>
          <w:p w14:paraId="3277D1CA" w14:textId="77777777" w:rsidR="001163D6" w:rsidRPr="00E90E6A" w:rsidRDefault="001163D6" w:rsidP="00BF3F41">
            <w:pPr>
              <w:pStyle w:val="Tabletext"/>
              <w:jc w:val="right"/>
            </w:pPr>
            <w:r w:rsidRPr="00E90E6A">
              <w:rPr>
                <w:lang w:eastAsia="zh-CN"/>
              </w:rPr>
              <w:t>M.</w:t>
            </w:r>
          </w:p>
        </w:tc>
        <w:tc>
          <w:tcPr>
            <w:tcW w:w="851" w:type="dxa"/>
          </w:tcPr>
          <w:p w14:paraId="39B7F9DD" w14:textId="77777777" w:rsidR="001163D6" w:rsidRPr="00E90E6A" w:rsidRDefault="00CF4884" w:rsidP="00BF3F41">
            <w:pPr>
              <w:pStyle w:val="Tabletext"/>
              <w:rPr>
                <w:rStyle w:val="Hyperlink"/>
              </w:rPr>
            </w:pPr>
            <w:hyperlink r:id="rId216" w:history="1">
              <w:r w:rsidR="001163D6" w:rsidRPr="00E90E6A">
                <w:rPr>
                  <w:rStyle w:val="Hyperlink"/>
                </w:rPr>
                <w:t>2227</w:t>
              </w:r>
            </w:hyperlink>
          </w:p>
        </w:tc>
        <w:tc>
          <w:tcPr>
            <w:tcW w:w="567" w:type="dxa"/>
          </w:tcPr>
          <w:p w14:paraId="61F97810" w14:textId="77777777" w:rsidR="001163D6" w:rsidRPr="00E90E6A" w:rsidRDefault="001163D6" w:rsidP="00BF3F41">
            <w:pPr>
              <w:pStyle w:val="Tabletext"/>
              <w:jc w:val="center"/>
              <w:rPr>
                <w:lang w:eastAsia="zh-CN"/>
              </w:rPr>
            </w:pPr>
            <w:r w:rsidRPr="00E90E6A">
              <w:rPr>
                <w:lang w:eastAsia="zh-CN"/>
              </w:rPr>
              <w:t>2</w:t>
            </w:r>
          </w:p>
        </w:tc>
        <w:tc>
          <w:tcPr>
            <w:tcW w:w="4252" w:type="dxa"/>
          </w:tcPr>
          <w:p w14:paraId="3A7FE36A" w14:textId="77777777" w:rsidR="001163D6" w:rsidRPr="00E90E6A" w:rsidRDefault="001163D6" w:rsidP="00332861">
            <w:pPr>
              <w:pStyle w:val="Tabletext"/>
              <w:rPr>
                <w:sz w:val="18"/>
              </w:rPr>
            </w:pPr>
            <w:r w:rsidRPr="00E90E6A">
              <w:t>Use of multiple gigabit wireless systems in frequencies around 60 GHz</w:t>
            </w:r>
          </w:p>
        </w:tc>
        <w:tc>
          <w:tcPr>
            <w:tcW w:w="709" w:type="dxa"/>
          </w:tcPr>
          <w:p w14:paraId="57443F09" w14:textId="77777777" w:rsidR="001163D6" w:rsidRPr="00E90E6A" w:rsidRDefault="001163D6" w:rsidP="00332861">
            <w:pPr>
              <w:pStyle w:val="Tabletext"/>
              <w:jc w:val="center"/>
              <w:rPr>
                <w:i/>
                <w:sz w:val="18"/>
              </w:rPr>
            </w:pPr>
            <w:r w:rsidRPr="00E90E6A">
              <w:t>2017</w:t>
            </w:r>
          </w:p>
        </w:tc>
        <w:tc>
          <w:tcPr>
            <w:tcW w:w="2205" w:type="dxa"/>
          </w:tcPr>
          <w:p w14:paraId="70331AD4"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29A07F61" w14:textId="77777777" w:rsidTr="00BF3F41">
        <w:trPr>
          <w:cantSplit/>
          <w:jc w:val="center"/>
        </w:trPr>
        <w:tc>
          <w:tcPr>
            <w:tcW w:w="788" w:type="dxa"/>
          </w:tcPr>
          <w:p w14:paraId="537BA40B" w14:textId="77777777" w:rsidR="001163D6" w:rsidRPr="00E90E6A" w:rsidRDefault="001163D6" w:rsidP="00332861">
            <w:pPr>
              <w:pStyle w:val="Tabletext"/>
              <w:jc w:val="center"/>
            </w:pPr>
            <w:r w:rsidRPr="00E90E6A">
              <w:rPr>
                <w:lang w:eastAsia="zh-CN"/>
              </w:rPr>
              <w:t>Rep.</w:t>
            </w:r>
          </w:p>
        </w:tc>
        <w:tc>
          <w:tcPr>
            <w:tcW w:w="709" w:type="dxa"/>
          </w:tcPr>
          <w:p w14:paraId="495126DE" w14:textId="77777777" w:rsidR="001163D6" w:rsidRPr="00E90E6A" w:rsidRDefault="001163D6" w:rsidP="00BF3F41">
            <w:pPr>
              <w:pStyle w:val="Tabletext"/>
              <w:jc w:val="right"/>
              <w:rPr>
                <w:lang w:eastAsia="ja-JP"/>
              </w:rPr>
            </w:pPr>
            <w:r w:rsidRPr="00E90E6A">
              <w:rPr>
                <w:lang w:eastAsia="zh-CN"/>
              </w:rPr>
              <w:t>M.</w:t>
            </w:r>
          </w:p>
        </w:tc>
        <w:tc>
          <w:tcPr>
            <w:tcW w:w="851" w:type="dxa"/>
          </w:tcPr>
          <w:p w14:paraId="494CE991" w14:textId="77777777" w:rsidR="001163D6" w:rsidRPr="00E90E6A" w:rsidRDefault="00CF4884" w:rsidP="00BF3F41">
            <w:pPr>
              <w:pStyle w:val="Tabletext"/>
              <w:rPr>
                <w:rStyle w:val="Hyperlink"/>
              </w:rPr>
            </w:pPr>
            <w:hyperlink r:id="rId217" w:history="1">
              <w:r w:rsidR="001163D6" w:rsidRPr="00E90E6A">
                <w:rPr>
                  <w:rStyle w:val="Hyperlink"/>
                </w:rPr>
                <w:t>2034</w:t>
              </w:r>
            </w:hyperlink>
          </w:p>
        </w:tc>
        <w:tc>
          <w:tcPr>
            <w:tcW w:w="567" w:type="dxa"/>
          </w:tcPr>
          <w:p w14:paraId="26A92E21"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435B6248" w14:textId="77777777" w:rsidR="001163D6" w:rsidRPr="00E90E6A" w:rsidRDefault="001163D6" w:rsidP="00332861">
            <w:pPr>
              <w:pStyle w:val="Tabletext"/>
            </w:pPr>
            <w:r w:rsidRPr="00E90E6A">
              <w:t>Impact of radar detection requirements of dynamic frequency selection on 5 GHz wireless access system receivers</w:t>
            </w:r>
          </w:p>
        </w:tc>
        <w:tc>
          <w:tcPr>
            <w:tcW w:w="709" w:type="dxa"/>
          </w:tcPr>
          <w:p w14:paraId="23D64A23" w14:textId="77777777" w:rsidR="001163D6" w:rsidRPr="00E90E6A" w:rsidRDefault="001163D6" w:rsidP="00332861">
            <w:pPr>
              <w:pStyle w:val="Tabletext"/>
              <w:jc w:val="center"/>
            </w:pPr>
            <w:r w:rsidRPr="00E90E6A">
              <w:t>2003</w:t>
            </w:r>
          </w:p>
        </w:tc>
        <w:tc>
          <w:tcPr>
            <w:tcW w:w="2205" w:type="dxa"/>
          </w:tcPr>
          <w:p w14:paraId="6EE6DC5B"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442C8ADE" w14:textId="77777777" w:rsidTr="00BF3F41">
        <w:trPr>
          <w:cantSplit/>
          <w:jc w:val="center"/>
        </w:trPr>
        <w:tc>
          <w:tcPr>
            <w:tcW w:w="788" w:type="dxa"/>
          </w:tcPr>
          <w:p w14:paraId="0D436A82" w14:textId="77777777" w:rsidR="001163D6" w:rsidRPr="00E90E6A" w:rsidRDefault="001163D6" w:rsidP="00332861">
            <w:pPr>
              <w:pStyle w:val="Tabletext"/>
              <w:jc w:val="center"/>
            </w:pPr>
            <w:r w:rsidRPr="00E90E6A">
              <w:rPr>
                <w:lang w:eastAsia="zh-CN"/>
              </w:rPr>
              <w:t>Rec.</w:t>
            </w:r>
          </w:p>
        </w:tc>
        <w:tc>
          <w:tcPr>
            <w:tcW w:w="709" w:type="dxa"/>
          </w:tcPr>
          <w:p w14:paraId="6E59AE87" w14:textId="77777777" w:rsidR="001163D6" w:rsidRPr="00E90E6A" w:rsidRDefault="001163D6" w:rsidP="00BF3F41">
            <w:pPr>
              <w:pStyle w:val="Tabletext"/>
              <w:jc w:val="right"/>
              <w:rPr>
                <w:lang w:eastAsia="zh-CN"/>
              </w:rPr>
            </w:pPr>
            <w:r w:rsidRPr="00E90E6A">
              <w:rPr>
                <w:lang w:eastAsia="zh-CN"/>
              </w:rPr>
              <w:t>F.</w:t>
            </w:r>
          </w:p>
        </w:tc>
        <w:tc>
          <w:tcPr>
            <w:tcW w:w="851" w:type="dxa"/>
          </w:tcPr>
          <w:p w14:paraId="01895ED1" w14:textId="77777777" w:rsidR="001163D6" w:rsidRPr="00E90E6A" w:rsidRDefault="00CF4884" w:rsidP="00BF3F41">
            <w:pPr>
              <w:pStyle w:val="Tabletext"/>
              <w:rPr>
                <w:rStyle w:val="Hyperlink"/>
              </w:rPr>
            </w:pPr>
            <w:hyperlink r:id="rId218" w:history="1">
              <w:r w:rsidR="001163D6" w:rsidRPr="00E90E6A">
                <w:rPr>
                  <w:rStyle w:val="Hyperlink"/>
                </w:rPr>
                <w:t>748</w:t>
              </w:r>
            </w:hyperlink>
          </w:p>
        </w:tc>
        <w:tc>
          <w:tcPr>
            <w:tcW w:w="567" w:type="dxa"/>
          </w:tcPr>
          <w:p w14:paraId="0E072F73" w14:textId="77777777" w:rsidR="001163D6" w:rsidRPr="00E90E6A" w:rsidRDefault="001163D6" w:rsidP="00BF3F41">
            <w:pPr>
              <w:pStyle w:val="Tabletext"/>
              <w:jc w:val="center"/>
            </w:pPr>
            <w:r w:rsidRPr="00E90E6A">
              <w:rPr>
                <w:lang w:eastAsia="ja-JP"/>
              </w:rPr>
              <w:t>4</w:t>
            </w:r>
          </w:p>
        </w:tc>
        <w:tc>
          <w:tcPr>
            <w:tcW w:w="4252" w:type="dxa"/>
          </w:tcPr>
          <w:p w14:paraId="44B4191B" w14:textId="77777777" w:rsidR="001163D6" w:rsidRPr="00E90E6A" w:rsidRDefault="001163D6" w:rsidP="00332861">
            <w:pPr>
              <w:pStyle w:val="Tabletext"/>
              <w:rPr>
                <w:sz w:val="18"/>
              </w:rPr>
            </w:pPr>
            <w:r w:rsidRPr="00E90E6A">
              <w:t>Radio-frequency arrangements for systems of the fixed service operating in the 25, 26 and 28 GHz bands</w:t>
            </w:r>
          </w:p>
        </w:tc>
        <w:tc>
          <w:tcPr>
            <w:tcW w:w="709" w:type="dxa"/>
          </w:tcPr>
          <w:p w14:paraId="4C340D58" w14:textId="77777777" w:rsidR="001163D6" w:rsidRPr="00E90E6A" w:rsidRDefault="001163D6" w:rsidP="00332861">
            <w:pPr>
              <w:pStyle w:val="Tabletext"/>
              <w:jc w:val="center"/>
              <w:rPr>
                <w:i/>
                <w:sz w:val="18"/>
              </w:rPr>
            </w:pPr>
            <w:r w:rsidRPr="00E90E6A">
              <w:t>200</w:t>
            </w:r>
            <w:r w:rsidRPr="00E90E6A">
              <w:rPr>
                <w:lang w:eastAsia="ja-JP"/>
              </w:rPr>
              <w:t>1</w:t>
            </w:r>
          </w:p>
        </w:tc>
        <w:tc>
          <w:tcPr>
            <w:tcW w:w="2205" w:type="dxa"/>
          </w:tcPr>
          <w:p w14:paraId="03F0B3C0"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2E967CFE" w14:textId="77777777" w:rsidTr="00BF3F41">
        <w:trPr>
          <w:cantSplit/>
          <w:jc w:val="center"/>
        </w:trPr>
        <w:tc>
          <w:tcPr>
            <w:tcW w:w="788" w:type="dxa"/>
          </w:tcPr>
          <w:p w14:paraId="7BD83060" w14:textId="77777777" w:rsidR="001163D6" w:rsidRPr="00E90E6A" w:rsidRDefault="001163D6" w:rsidP="00332861">
            <w:pPr>
              <w:pStyle w:val="Tabletext"/>
              <w:jc w:val="center"/>
            </w:pPr>
            <w:r w:rsidRPr="00E90E6A">
              <w:rPr>
                <w:lang w:eastAsia="zh-CN"/>
              </w:rPr>
              <w:t>Rec.</w:t>
            </w:r>
          </w:p>
        </w:tc>
        <w:tc>
          <w:tcPr>
            <w:tcW w:w="709" w:type="dxa"/>
          </w:tcPr>
          <w:p w14:paraId="2FC4C8E3" w14:textId="77777777" w:rsidR="001163D6" w:rsidRPr="00E90E6A" w:rsidRDefault="001163D6" w:rsidP="00BF3F41">
            <w:pPr>
              <w:pStyle w:val="Tabletext"/>
              <w:jc w:val="right"/>
              <w:rPr>
                <w:lang w:eastAsia="zh-CN"/>
              </w:rPr>
            </w:pPr>
            <w:r w:rsidRPr="00E90E6A">
              <w:rPr>
                <w:lang w:eastAsia="zh-CN"/>
              </w:rPr>
              <w:t>F.</w:t>
            </w:r>
          </w:p>
        </w:tc>
        <w:tc>
          <w:tcPr>
            <w:tcW w:w="851" w:type="dxa"/>
          </w:tcPr>
          <w:p w14:paraId="2B5B899A" w14:textId="77777777" w:rsidR="001163D6" w:rsidRPr="00E90E6A" w:rsidRDefault="00CF4884" w:rsidP="00BF3F41">
            <w:pPr>
              <w:pStyle w:val="Tabletext"/>
              <w:rPr>
                <w:rStyle w:val="Hyperlink"/>
              </w:rPr>
            </w:pPr>
            <w:hyperlink r:id="rId219" w:history="1">
              <w:r w:rsidR="001163D6" w:rsidRPr="00E90E6A">
                <w:rPr>
                  <w:rStyle w:val="Hyperlink"/>
                </w:rPr>
                <w:t>749</w:t>
              </w:r>
            </w:hyperlink>
          </w:p>
        </w:tc>
        <w:tc>
          <w:tcPr>
            <w:tcW w:w="567" w:type="dxa"/>
          </w:tcPr>
          <w:p w14:paraId="71BAAA51" w14:textId="77777777" w:rsidR="001163D6" w:rsidRPr="00E90E6A" w:rsidRDefault="001163D6" w:rsidP="00BF3F41">
            <w:pPr>
              <w:pStyle w:val="Tabletext"/>
              <w:jc w:val="center"/>
            </w:pPr>
            <w:r w:rsidRPr="00E90E6A">
              <w:t>3</w:t>
            </w:r>
          </w:p>
        </w:tc>
        <w:tc>
          <w:tcPr>
            <w:tcW w:w="4252" w:type="dxa"/>
          </w:tcPr>
          <w:p w14:paraId="2124C94F" w14:textId="77777777" w:rsidR="001163D6" w:rsidRPr="00E90E6A" w:rsidRDefault="001163D6" w:rsidP="00332861">
            <w:pPr>
              <w:pStyle w:val="Tabletext"/>
            </w:pPr>
            <w:r w:rsidRPr="00E90E6A">
              <w:t>Radio-frequency arrangements for systems of the fixed service operating in sub-bands in the 36-40.5 GHz band</w:t>
            </w:r>
          </w:p>
        </w:tc>
        <w:tc>
          <w:tcPr>
            <w:tcW w:w="709" w:type="dxa"/>
          </w:tcPr>
          <w:p w14:paraId="1B4B941F" w14:textId="77777777" w:rsidR="001163D6" w:rsidRPr="00E90E6A" w:rsidRDefault="001163D6" w:rsidP="00332861">
            <w:pPr>
              <w:pStyle w:val="Tabletext"/>
              <w:jc w:val="center"/>
              <w:rPr>
                <w:i/>
                <w:sz w:val="18"/>
              </w:rPr>
            </w:pPr>
            <w:r w:rsidRPr="00E90E6A">
              <w:t>2012</w:t>
            </w:r>
          </w:p>
        </w:tc>
        <w:tc>
          <w:tcPr>
            <w:tcW w:w="2205" w:type="dxa"/>
          </w:tcPr>
          <w:p w14:paraId="3D7E3A7C"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107DADB4" w14:textId="77777777" w:rsidTr="00BF3F41">
        <w:trPr>
          <w:cantSplit/>
          <w:jc w:val="center"/>
        </w:trPr>
        <w:tc>
          <w:tcPr>
            <w:tcW w:w="788" w:type="dxa"/>
          </w:tcPr>
          <w:p w14:paraId="5E45DCDC" w14:textId="77777777" w:rsidR="001163D6" w:rsidRPr="00E90E6A" w:rsidRDefault="001163D6" w:rsidP="00332861">
            <w:pPr>
              <w:pStyle w:val="Tabletext"/>
              <w:jc w:val="center"/>
              <w:rPr>
                <w:lang w:eastAsia="zh-CN"/>
              </w:rPr>
            </w:pPr>
            <w:r w:rsidRPr="00E90E6A">
              <w:rPr>
                <w:lang w:eastAsia="zh-CN"/>
              </w:rPr>
              <w:lastRenderedPageBreak/>
              <w:t>Rec.</w:t>
            </w:r>
          </w:p>
        </w:tc>
        <w:tc>
          <w:tcPr>
            <w:tcW w:w="709" w:type="dxa"/>
          </w:tcPr>
          <w:p w14:paraId="3936D3CA" w14:textId="77777777" w:rsidR="001163D6" w:rsidRPr="00E90E6A" w:rsidRDefault="001163D6" w:rsidP="00BF3F41">
            <w:pPr>
              <w:pStyle w:val="Tabletext"/>
              <w:jc w:val="right"/>
              <w:rPr>
                <w:lang w:eastAsia="zh-CN"/>
              </w:rPr>
            </w:pPr>
            <w:r w:rsidRPr="00E90E6A">
              <w:rPr>
                <w:lang w:eastAsia="zh-CN"/>
              </w:rPr>
              <w:t>F.</w:t>
            </w:r>
          </w:p>
        </w:tc>
        <w:tc>
          <w:tcPr>
            <w:tcW w:w="851" w:type="dxa"/>
          </w:tcPr>
          <w:p w14:paraId="0767CD7E" w14:textId="77777777" w:rsidR="001163D6" w:rsidRPr="00E90E6A" w:rsidRDefault="00CF4884" w:rsidP="00BF3F41">
            <w:pPr>
              <w:pStyle w:val="Tabletext"/>
              <w:rPr>
                <w:rStyle w:val="Hyperlink"/>
              </w:rPr>
            </w:pPr>
            <w:hyperlink r:id="rId220" w:history="1">
              <w:r w:rsidR="001163D6" w:rsidRPr="00E90E6A">
                <w:rPr>
                  <w:rStyle w:val="Hyperlink"/>
                </w:rPr>
                <w:t>757</w:t>
              </w:r>
            </w:hyperlink>
          </w:p>
        </w:tc>
        <w:tc>
          <w:tcPr>
            <w:tcW w:w="567" w:type="dxa"/>
          </w:tcPr>
          <w:p w14:paraId="34431DD6" w14:textId="77777777" w:rsidR="001163D6" w:rsidRPr="00E90E6A" w:rsidRDefault="001163D6" w:rsidP="00BF3F41">
            <w:pPr>
              <w:pStyle w:val="Tabletext"/>
              <w:jc w:val="center"/>
            </w:pPr>
            <w:r w:rsidRPr="00E90E6A">
              <w:t>4</w:t>
            </w:r>
          </w:p>
        </w:tc>
        <w:tc>
          <w:tcPr>
            <w:tcW w:w="4252" w:type="dxa"/>
          </w:tcPr>
          <w:p w14:paraId="0DDC6407" w14:textId="77777777" w:rsidR="001163D6" w:rsidRPr="00E90E6A" w:rsidRDefault="001163D6" w:rsidP="00332861">
            <w:pPr>
              <w:pStyle w:val="Tabletext"/>
            </w:pPr>
            <w:r w:rsidRPr="00E90E6A">
              <w:t>Basic system requirements and performance objectives for fixed wireless access using mobile-derived technologies offering telephony and data communication services</w:t>
            </w:r>
          </w:p>
        </w:tc>
        <w:tc>
          <w:tcPr>
            <w:tcW w:w="709" w:type="dxa"/>
          </w:tcPr>
          <w:p w14:paraId="5AF60661" w14:textId="77777777" w:rsidR="001163D6" w:rsidRPr="00E90E6A" w:rsidRDefault="001163D6" w:rsidP="00332861">
            <w:pPr>
              <w:pStyle w:val="Tabletext"/>
              <w:jc w:val="center"/>
            </w:pPr>
            <w:r w:rsidRPr="00E90E6A">
              <w:t>2011</w:t>
            </w:r>
          </w:p>
        </w:tc>
        <w:tc>
          <w:tcPr>
            <w:tcW w:w="2205" w:type="dxa"/>
          </w:tcPr>
          <w:p w14:paraId="2B5FAD07"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5808F8C5" w14:textId="77777777" w:rsidTr="00BF3F41">
        <w:trPr>
          <w:cantSplit/>
          <w:jc w:val="center"/>
        </w:trPr>
        <w:tc>
          <w:tcPr>
            <w:tcW w:w="788" w:type="dxa"/>
          </w:tcPr>
          <w:p w14:paraId="407D82CB" w14:textId="77777777" w:rsidR="001163D6" w:rsidRPr="00E90E6A" w:rsidRDefault="001163D6" w:rsidP="00332861">
            <w:pPr>
              <w:pStyle w:val="Tabletext"/>
              <w:jc w:val="center"/>
              <w:rPr>
                <w:lang w:eastAsia="zh-CN"/>
              </w:rPr>
            </w:pPr>
            <w:r w:rsidRPr="00E90E6A">
              <w:rPr>
                <w:lang w:eastAsia="zh-CN"/>
              </w:rPr>
              <w:t>Rec.</w:t>
            </w:r>
          </w:p>
        </w:tc>
        <w:tc>
          <w:tcPr>
            <w:tcW w:w="709" w:type="dxa"/>
          </w:tcPr>
          <w:p w14:paraId="2A0F8CA0" w14:textId="77777777" w:rsidR="001163D6" w:rsidRPr="00E90E6A" w:rsidRDefault="001163D6" w:rsidP="00BF3F41">
            <w:pPr>
              <w:pStyle w:val="Tabletext"/>
              <w:jc w:val="right"/>
              <w:rPr>
                <w:lang w:eastAsia="zh-CN"/>
              </w:rPr>
            </w:pPr>
            <w:r w:rsidRPr="00E90E6A">
              <w:rPr>
                <w:lang w:eastAsia="zh-CN"/>
              </w:rPr>
              <w:t>F.</w:t>
            </w:r>
          </w:p>
        </w:tc>
        <w:tc>
          <w:tcPr>
            <w:tcW w:w="851" w:type="dxa"/>
          </w:tcPr>
          <w:p w14:paraId="319298AA" w14:textId="77777777" w:rsidR="001163D6" w:rsidRPr="00E90E6A" w:rsidRDefault="00CF4884" w:rsidP="00BF3F41">
            <w:pPr>
              <w:pStyle w:val="Tabletext"/>
              <w:rPr>
                <w:rStyle w:val="Hyperlink"/>
              </w:rPr>
            </w:pPr>
            <w:hyperlink r:id="rId221" w:history="1">
              <w:r w:rsidR="001163D6" w:rsidRPr="00E90E6A">
                <w:rPr>
                  <w:rStyle w:val="Hyperlink"/>
                </w:rPr>
                <w:t>1400</w:t>
              </w:r>
            </w:hyperlink>
          </w:p>
        </w:tc>
        <w:tc>
          <w:tcPr>
            <w:tcW w:w="567" w:type="dxa"/>
          </w:tcPr>
          <w:p w14:paraId="5FF7709F" w14:textId="77777777" w:rsidR="001163D6" w:rsidRPr="00E90E6A" w:rsidRDefault="001163D6" w:rsidP="00BF3F41">
            <w:pPr>
              <w:pStyle w:val="Tabletext"/>
              <w:jc w:val="center"/>
            </w:pPr>
            <w:r w:rsidRPr="00E90E6A">
              <w:t>0</w:t>
            </w:r>
          </w:p>
        </w:tc>
        <w:tc>
          <w:tcPr>
            <w:tcW w:w="4252" w:type="dxa"/>
          </w:tcPr>
          <w:p w14:paraId="32A86CD0" w14:textId="77777777" w:rsidR="001163D6" w:rsidRPr="00E90E6A" w:rsidRDefault="001163D6" w:rsidP="00332861">
            <w:pPr>
              <w:pStyle w:val="Tabletext"/>
            </w:pPr>
            <w:r w:rsidRPr="00E90E6A">
              <w:t>Performance and availability requirements and objectives for fixed wireless access to public switched telephone network</w:t>
            </w:r>
          </w:p>
        </w:tc>
        <w:tc>
          <w:tcPr>
            <w:tcW w:w="709" w:type="dxa"/>
          </w:tcPr>
          <w:p w14:paraId="0263345E" w14:textId="77777777" w:rsidR="001163D6" w:rsidRPr="00E90E6A" w:rsidRDefault="001163D6" w:rsidP="00332861">
            <w:pPr>
              <w:pStyle w:val="Tabletext"/>
              <w:jc w:val="center"/>
            </w:pPr>
            <w:r w:rsidRPr="00E90E6A">
              <w:t>1999</w:t>
            </w:r>
          </w:p>
        </w:tc>
        <w:tc>
          <w:tcPr>
            <w:tcW w:w="2205" w:type="dxa"/>
          </w:tcPr>
          <w:p w14:paraId="32DCB498"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637BC368" w14:textId="77777777" w:rsidTr="00BF3F41">
        <w:trPr>
          <w:cantSplit/>
          <w:jc w:val="center"/>
        </w:trPr>
        <w:tc>
          <w:tcPr>
            <w:tcW w:w="788" w:type="dxa"/>
          </w:tcPr>
          <w:p w14:paraId="6B3C8E55" w14:textId="77777777" w:rsidR="001163D6" w:rsidRPr="00E90E6A" w:rsidRDefault="001163D6" w:rsidP="00332861">
            <w:pPr>
              <w:pStyle w:val="Tabletext"/>
              <w:jc w:val="center"/>
              <w:rPr>
                <w:lang w:eastAsia="zh-CN"/>
              </w:rPr>
            </w:pPr>
            <w:r w:rsidRPr="00E90E6A">
              <w:rPr>
                <w:lang w:eastAsia="zh-CN"/>
              </w:rPr>
              <w:t>Rec.</w:t>
            </w:r>
          </w:p>
        </w:tc>
        <w:tc>
          <w:tcPr>
            <w:tcW w:w="709" w:type="dxa"/>
          </w:tcPr>
          <w:p w14:paraId="0D2D3AE2" w14:textId="77777777" w:rsidR="001163D6" w:rsidRPr="00E90E6A" w:rsidRDefault="001163D6" w:rsidP="00BF3F41">
            <w:pPr>
              <w:pStyle w:val="Tabletext"/>
              <w:jc w:val="right"/>
              <w:rPr>
                <w:lang w:eastAsia="zh-CN"/>
              </w:rPr>
            </w:pPr>
            <w:r w:rsidRPr="00E90E6A">
              <w:rPr>
                <w:lang w:eastAsia="zh-CN"/>
              </w:rPr>
              <w:t>F.</w:t>
            </w:r>
          </w:p>
        </w:tc>
        <w:tc>
          <w:tcPr>
            <w:tcW w:w="851" w:type="dxa"/>
          </w:tcPr>
          <w:p w14:paraId="1B38A813" w14:textId="77777777" w:rsidR="001163D6" w:rsidRPr="00E90E6A" w:rsidRDefault="00CF4884" w:rsidP="00BF3F41">
            <w:pPr>
              <w:pStyle w:val="Tabletext"/>
              <w:rPr>
                <w:rStyle w:val="Hyperlink"/>
              </w:rPr>
            </w:pPr>
            <w:hyperlink r:id="rId222" w:history="1">
              <w:r w:rsidR="001163D6" w:rsidRPr="00E90E6A">
                <w:rPr>
                  <w:rStyle w:val="Hyperlink"/>
                </w:rPr>
                <w:t>1401</w:t>
              </w:r>
            </w:hyperlink>
          </w:p>
        </w:tc>
        <w:tc>
          <w:tcPr>
            <w:tcW w:w="567" w:type="dxa"/>
          </w:tcPr>
          <w:p w14:paraId="6794AEAD" w14:textId="77777777" w:rsidR="001163D6" w:rsidRPr="00E90E6A" w:rsidRDefault="001163D6" w:rsidP="00BF3F41">
            <w:pPr>
              <w:pStyle w:val="Tabletext"/>
              <w:jc w:val="center"/>
            </w:pPr>
            <w:r w:rsidRPr="00E90E6A">
              <w:t>1</w:t>
            </w:r>
          </w:p>
        </w:tc>
        <w:tc>
          <w:tcPr>
            <w:tcW w:w="4252" w:type="dxa"/>
          </w:tcPr>
          <w:p w14:paraId="4DFE1184" w14:textId="77777777" w:rsidR="001163D6" w:rsidRPr="00E90E6A" w:rsidRDefault="001163D6" w:rsidP="00332861">
            <w:pPr>
              <w:pStyle w:val="Tabletext"/>
            </w:pPr>
            <w:r w:rsidRPr="00E90E6A">
              <w:t>Considerations for the identification of possible frequency bands for fixed wireless access and related sharing studies</w:t>
            </w:r>
          </w:p>
        </w:tc>
        <w:tc>
          <w:tcPr>
            <w:tcW w:w="709" w:type="dxa"/>
          </w:tcPr>
          <w:p w14:paraId="26F2D9A9" w14:textId="77777777" w:rsidR="001163D6" w:rsidRPr="00E90E6A" w:rsidRDefault="001163D6" w:rsidP="00332861">
            <w:pPr>
              <w:pStyle w:val="Tabletext"/>
              <w:jc w:val="center"/>
            </w:pPr>
            <w:r w:rsidRPr="00E90E6A">
              <w:t>2004</w:t>
            </w:r>
          </w:p>
        </w:tc>
        <w:tc>
          <w:tcPr>
            <w:tcW w:w="2205" w:type="dxa"/>
          </w:tcPr>
          <w:p w14:paraId="4D94E0AA"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6A2236FD" w14:textId="77777777" w:rsidTr="00BF3F41">
        <w:trPr>
          <w:cantSplit/>
          <w:jc w:val="center"/>
        </w:trPr>
        <w:tc>
          <w:tcPr>
            <w:tcW w:w="788" w:type="dxa"/>
          </w:tcPr>
          <w:p w14:paraId="1E044AF8" w14:textId="77777777" w:rsidR="001163D6" w:rsidRPr="00E90E6A" w:rsidRDefault="001163D6" w:rsidP="00332861">
            <w:pPr>
              <w:pStyle w:val="Tabletext"/>
              <w:jc w:val="center"/>
            </w:pPr>
            <w:r w:rsidRPr="00E90E6A">
              <w:rPr>
                <w:lang w:eastAsia="zh-CN"/>
              </w:rPr>
              <w:t>Rec.</w:t>
            </w:r>
          </w:p>
        </w:tc>
        <w:tc>
          <w:tcPr>
            <w:tcW w:w="709" w:type="dxa"/>
          </w:tcPr>
          <w:p w14:paraId="25BCCBEF" w14:textId="77777777" w:rsidR="001163D6" w:rsidRPr="00E90E6A" w:rsidRDefault="001163D6" w:rsidP="00BF3F41">
            <w:pPr>
              <w:pStyle w:val="Tabletext"/>
              <w:jc w:val="right"/>
              <w:rPr>
                <w:lang w:eastAsia="zh-CN"/>
              </w:rPr>
            </w:pPr>
            <w:r w:rsidRPr="00E90E6A">
              <w:rPr>
                <w:lang w:eastAsia="zh-CN"/>
              </w:rPr>
              <w:t>F.</w:t>
            </w:r>
          </w:p>
        </w:tc>
        <w:tc>
          <w:tcPr>
            <w:tcW w:w="851" w:type="dxa"/>
          </w:tcPr>
          <w:p w14:paraId="56E8605F" w14:textId="77777777" w:rsidR="001163D6" w:rsidRPr="00E90E6A" w:rsidRDefault="00CF4884" w:rsidP="00BF3F41">
            <w:pPr>
              <w:pStyle w:val="Tabletext"/>
              <w:rPr>
                <w:rStyle w:val="Hyperlink"/>
              </w:rPr>
            </w:pPr>
            <w:hyperlink r:id="rId223" w:history="1">
              <w:r w:rsidR="001163D6" w:rsidRPr="00E90E6A">
                <w:rPr>
                  <w:rStyle w:val="Hyperlink"/>
                </w:rPr>
                <w:t>1402</w:t>
              </w:r>
            </w:hyperlink>
          </w:p>
        </w:tc>
        <w:tc>
          <w:tcPr>
            <w:tcW w:w="567" w:type="dxa"/>
          </w:tcPr>
          <w:p w14:paraId="2BC60078" w14:textId="77777777" w:rsidR="001163D6" w:rsidRPr="00E90E6A" w:rsidRDefault="002B38D0" w:rsidP="00BF3F41">
            <w:pPr>
              <w:pStyle w:val="Tabletext"/>
              <w:jc w:val="center"/>
            </w:pPr>
            <w:r w:rsidRPr="00E90E6A">
              <w:t>0</w:t>
            </w:r>
          </w:p>
        </w:tc>
        <w:tc>
          <w:tcPr>
            <w:tcW w:w="4252" w:type="dxa"/>
          </w:tcPr>
          <w:p w14:paraId="660CBAE8" w14:textId="77777777" w:rsidR="001163D6" w:rsidRPr="00E90E6A" w:rsidRDefault="001163D6" w:rsidP="00332861">
            <w:pPr>
              <w:pStyle w:val="Tabletext"/>
            </w:pPr>
            <w:r w:rsidRPr="00E90E6A">
              <w:t>Frequency sharing criteria between a land mobile wireless access system and a fixed wireless access system using the same equipment type as the mobile wireless access system</w:t>
            </w:r>
          </w:p>
        </w:tc>
        <w:tc>
          <w:tcPr>
            <w:tcW w:w="709" w:type="dxa"/>
          </w:tcPr>
          <w:p w14:paraId="116B42C8" w14:textId="77777777" w:rsidR="001163D6" w:rsidRPr="00E90E6A" w:rsidRDefault="001163D6" w:rsidP="00332861">
            <w:pPr>
              <w:pStyle w:val="Tabletext"/>
              <w:jc w:val="center"/>
            </w:pPr>
            <w:r w:rsidRPr="00E90E6A">
              <w:t>1999</w:t>
            </w:r>
          </w:p>
        </w:tc>
        <w:tc>
          <w:tcPr>
            <w:tcW w:w="2205" w:type="dxa"/>
          </w:tcPr>
          <w:p w14:paraId="5AEDA6BB"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1CA10716" w14:textId="77777777" w:rsidTr="00BF3F41">
        <w:trPr>
          <w:cantSplit/>
          <w:jc w:val="center"/>
        </w:trPr>
        <w:tc>
          <w:tcPr>
            <w:tcW w:w="788" w:type="dxa"/>
          </w:tcPr>
          <w:p w14:paraId="3DA466B2" w14:textId="77777777" w:rsidR="001163D6" w:rsidRPr="00E90E6A" w:rsidRDefault="001163D6" w:rsidP="00332861">
            <w:pPr>
              <w:pStyle w:val="Tabletext"/>
              <w:jc w:val="center"/>
              <w:rPr>
                <w:lang w:eastAsia="zh-CN"/>
              </w:rPr>
            </w:pPr>
            <w:r w:rsidRPr="00E90E6A">
              <w:rPr>
                <w:lang w:eastAsia="zh-CN"/>
              </w:rPr>
              <w:t>Rec.</w:t>
            </w:r>
          </w:p>
        </w:tc>
        <w:tc>
          <w:tcPr>
            <w:tcW w:w="709" w:type="dxa"/>
          </w:tcPr>
          <w:p w14:paraId="67048BE2" w14:textId="77777777" w:rsidR="001163D6" w:rsidRPr="00E90E6A" w:rsidRDefault="001163D6" w:rsidP="00BF3F41">
            <w:pPr>
              <w:pStyle w:val="Tabletext"/>
              <w:jc w:val="right"/>
              <w:rPr>
                <w:lang w:eastAsia="zh-CN"/>
              </w:rPr>
            </w:pPr>
            <w:r w:rsidRPr="00E90E6A">
              <w:rPr>
                <w:lang w:eastAsia="zh-CN"/>
              </w:rPr>
              <w:t>F.</w:t>
            </w:r>
          </w:p>
        </w:tc>
        <w:tc>
          <w:tcPr>
            <w:tcW w:w="851" w:type="dxa"/>
          </w:tcPr>
          <w:p w14:paraId="34775969" w14:textId="77777777" w:rsidR="001163D6" w:rsidRPr="00E90E6A" w:rsidRDefault="00CF4884" w:rsidP="00BF3F41">
            <w:pPr>
              <w:pStyle w:val="Tabletext"/>
              <w:rPr>
                <w:rStyle w:val="Hyperlink"/>
              </w:rPr>
            </w:pPr>
            <w:hyperlink r:id="rId224" w:history="1">
              <w:r w:rsidR="001163D6" w:rsidRPr="00E90E6A">
                <w:rPr>
                  <w:rStyle w:val="Hyperlink"/>
                </w:rPr>
                <w:t>1488</w:t>
              </w:r>
            </w:hyperlink>
          </w:p>
        </w:tc>
        <w:tc>
          <w:tcPr>
            <w:tcW w:w="567" w:type="dxa"/>
          </w:tcPr>
          <w:p w14:paraId="61ADD1BB" w14:textId="77777777" w:rsidR="001163D6" w:rsidRPr="00E90E6A" w:rsidRDefault="001163D6" w:rsidP="00BF3F41">
            <w:pPr>
              <w:pStyle w:val="Tabletext"/>
              <w:jc w:val="center"/>
            </w:pPr>
            <w:r w:rsidRPr="00E90E6A">
              <w:t>0</w:t>
            </w:r>
          </w:p>
        </w:tc>
        <w:tc>
          <w:tcPr>
            <w:tcW w:w="4252" w:type="dxa"/>
          </w:tcPr>
          <w:p w14:paraId="6453E2CD" w14:textId="77777777" w:rsidR="001163D6" w:rsidRPr="00E90E6A" w:rsidRDefault="001163D6" w:rsidP="00332861">
            <w:pPr>
              <w:pStyle w:val="Tabletext"/>
            </w:pPr>
            <w:r w:rsidRPr="00E90E6A">
              <w:t>Frequency block arrangements for fixed wireless access systems in the range 3 400-3 800 MHz</w:t>
            </w:r>
          </w:p>
        </w:tc>
        <w:tc>
          <w:tcPr>
            <w:tcW w:w="709" w:type="dxa"/>
          </w:tcPr>
          <w:p w14:paraId="0130B395" w14:textId="77777777" w:rsidR="001163D6" w:rsidRPr="00E90E6A" w:rsidRDefault="001163D6" w:rsidP="00332861">
            <w:pPr>
              <w:pStyle w:val="Tabletext"/>
              <w:jc w:val="center"/>
            </w:pPr>
            <w:r w:rsidRPr="00E90E6A">
              <w:t>2000</w:t>
            </w:r>
          </w:p>
        </w:tc>
        <w:tc>
          <w:tcPr>
            <w:tcW w:w="2205" w:type="dxa"/>
          </w:tcPr>
          <w:p w14:paraId="44661E31"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3342E920" w14:textId="77777777" w:rsidTr="00BF3F41">
        <w:trPr>
          <w:cantSplit/>
          <w:jc w:val="center"/>
        </w:trPr>
        <w:tc>
          <w:tcPr>
            <w:tcW w:w="788" w:type="dxa"/>
          </w:tcPr>
          <w:p w14:paraId="6899884B" w14:textId="77777777" w:rsidR="001163D6" w:rsidRPr="00E90E6A" w:rsidRDefault="001163D6" w:rsidP="00332861">
            <w:pPr>
              <w:pStyle w:val="Tabletext"/>
              <w:jc w:val="center"/>
            </w:pPr>
            <w:r w:rsidRPr="00E90E6A">
              <w:rPr>
                <w:lang w:eastAsia="zh-CN"/>
              </w:rPr>
              <w:t>Rec.</w:t>
            </w:r>
          </w:p>
        </w:tc>
        <w:tc>
          <w:tcPr>
            <w:tcW w:w="709" w:type="dxa"/>
          </w:tcPr>
          <w:p w14:paraId="650E9304" w14:textId="77777777" w:rsidR="001163D6" w:rsidRPr="00E90E6A" w:rsidRDefault="001163D6" w:rsidP="00BF3F41">
            <w:pPr>
              <w:pStyle w:val="Tabletext"/>
              <w:jc w:val="right"/>
            </w:pPr>
            <w:r w:rsidRPr="00E90E6A">
              <w:rPr>
                <w:lang w:eastAsia="zh-CN"/>
              </w:rPr>
              <w:t>F.</w:t>
            </w:r>
          </w:p>
        </w:tc>
        <w:tc>
          <w:tcPr>
            <w:tcW w:w="851" w:type="dxa"/>
          </w:tcPr>
          <w:p w14:paraId="7B2ADE43" w14:textId="77777777" w:rsidR="001163D6" w:rsidRPr="00E90E6A" w:rsidRDefault="00CF4884" w:rsidP="00BF3F41">
            <w:pPr>
              <w:pStyle w:val="Tabletext"/>
              <w:rPr>
                <w:rStyle w:val="Hyperlink"/>
              </w:rPr>
            </w:pPr>
            <w:hyperlink r:id="rId225" w:history="1">
              <w:r w:rsidR="001163D6" w:rsidRPr="00E90E6A">
                <w:rPr>
                  <w:rStyle w:val="Hyperlink"/>
                </w:rPr>
                <w:t>1489</w:t>
              </w:r>
            </w:hyperlink>
          </w:p>
        </w:tc>
        <w:tc>
          <w:tcPr>
            <w:tcW w:w="567" w:type="dxa"/>
          </w:tcPr>
          <w:p w14:paraId="369D9A11" w14:textId="77777777" w:rsidR="001163D6" w:rsidRPr="00E90E6A" w:rsidRDefault="001163D6" w:rsidP="00BF3F41">
            <w:pPr>
              <w:pStyle w:val="Tabletext"/>
              <w:jc w:val="center"/>
              <w:rPr>
                <w:lang w:eastAsia="zh-CN"/>
              </w:rPr>
            </w:pPr>
            <w:r w:rsidRPr="00E90E6A">
              <w:t>0</w:t>
            </w:r>
          </w:p>
        </w:tc>
        <w:tc>
          <w:tcPr>
            <w:tcW w:w="4252" w:type="dxa"/>
          </w:tcPr>
          <w:p w14:paraId="572C3D0A" w14:textId="77777777" w:rsidR="001163D6" w:rsidRPr="00E90E6A" w:rsidRDefault="001163D6" w:rsidP="00332861">
            <w:pPr>
              <w:pStyle w:val="Tabletext"/>
              <w:rPr>
                <w:sz w:val="18"/>
              </w:rPr>
            </w:pPr>
            <w:r w:rsidRPr="00E90E6A">
              <w:t>A methodology for assessing the level of operational compatibility between fixed wireless access and radiolocation systems when sharing the band 3.4-3.7 GHz</w:t>
            </w:r>
          </w:p>
        </w:tc>
        <w:tc>
          <w:tcPr>
            <w:tcW w:w="709" w:type="dxa"/>
          </w:tcPr>
          <w:p w14:paraId="572E91AE" w14:textId="77777777" w:rsidR="001163D6" w:rsidRPr="00E90E6A" w:rsidRDefault="001163D6" w:rsidP="00332861">
            <w:pPr>
              <w:pStyle w:val="Tabletext"/>
              <w:jc w:val="center"/>
              <w:rPr>
                <w:i/>
                <w:sz w:val="18"/>
              </w:rPr>
            </w:pPr>
            <w:r w:rsidRPr="00E90E6A">
              <w:t>2000</w:t>
            </w:r>
          </w:p>
        </w:tc>
        <w:tc>
          <w:tcPr>
            <w:tcW w:w="2205" w:type="dxa"/>
          </w:tcPr>
          <w:p w14:paraId="3097B361"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p w14:paraId="46C94AAF" w14:textId="77777777" w:rsidR="001163D6" w:rsidRPr="00E90E6A" w:rsidRDefault="001163D6" w:rsidP="00332861">
            <w:pPr>
              <w:pStyle w:val="Tabletext"/>
              <w:jc w:val="center"/>
              <w:rPr>
                <w:sz w:val="18"/>
              </w:rPr>
            </w:pPr>
            <w:r w:rsidRPr="00E90E6A">
              <w:t xml:space="preserve">Spectrum </w:t>
            </w:r>
            <w:r w:rsidR="00A95652" w:rsidRPr="00E90E6A">
              <w:t>s</w:t>
            </w:r>
            <w:r w:rsidRPr="00E90E6A">
              <w:t>haring</w:t>
            </w:r>
          </w:p>
        </w:tc>
      </w:tr>
      <w:tr w:rsidR="001163D6" w:rsidRPr="00E90E6A" w14:paraId="131C2907" w14:textId="77777777" w:rsidTr="00BF3F41">
        <w:trPr>
          <w:cantSplit/>
          <w:jc w:val="center"/>
        </w:trPr>
        <w:tc>
          <w:tcPr>
            <w:tcW w:w="788" w:type="dxa"/>
          </w:tcPr>
          <w:p w14:paraId="28F64A64" w14:textId="77777777" w:rsidR="001163D6" w:rsidRPr="00E90E6A" w:rsidRDefault="001163D6" w:rsidP="00332861">
            <w:pPr>
              <w:pStyle w:val="Tabletext"/>
              <w:jc w:val="center"/>
            </w:pPr>
            <w:r w:rsidRPr="00E90E6A">
              <w:rPr>
                <w:lang w:eastAsia="zh-CN"/>
              </w:rPr>
              <w:t>Rec.</w:t>
            </w:r>
          </w:p>
        </w:tc>
        <w:tc>
          <w:tcPr>
            <w:tcW w:w="709" w:type="dxa"/>
          </w:tcPr>
          <w:p w14:paraId="0B90A909" w14:textId="77777777" w:rsidR="001163D6" w:rsidRPr="00E90E6A" w:rsidRDefault="001163D6" w:rsidP="00BF3F41">
            <w:pPr>
              <w:pStyle w:val="Tabletext"/>
              <w:jc w:val="right"/>
            </w:pPr>
            <w:r w:rsidRPr="00E90E6A">
              <w:rPr>
                <w:lang w:eastAsia="zh-CN"/>
              </w:rPr>
              <w:t>F.</w:t>
            </w:r>
          </w:p>
        </w:tc>
        <w:tc>
          <w:tcPr>
            <w:tcW w:w="851" w:type="dxa"/>
          </w:tcPr>
          <w:p w14:paraId="47B1756B" w14:textId="77777777" w:rsidR="001163D6" w:rsidRPr="00E90E6A" w:rsidRDefault="00CF4884" w:rsidP="00BF3F41">
            <w:pPr>
              <w:pStyle w:val="Tabletext"/>
              <w:rPr>
                <w:rStyle w:val="Hyperlink"/>
              </w:rPr>
            </w:pPr>
            <w:hyperlink r:id="rId226" w:history="1">
              <w:r w:rsidR="001163D6" w:rsidRPr="00E90E6A">
                <w:rPr>
                  <w:rStyle w:val="Hyperlink"/>
                </w:rPr>
                <w:t>1490</w:t>
              </w:r>
            </w:hyperlink>
          </w:p>
        </w:tc>
        <w:tc>
          <w:tcPr>
            <w:tcW w:w="567" w:type="dxa"/>
          </w:tcPr>
          <w:p w14:paraId="7DF257B8" w14:textId="77777777" w:rsidR="001163D6" w:rsidRPr="00E90E6A" w:rsidRDefault="001163D6" w:rsidP="00BF3F41">
            <w:pPr>
              <w:pStyle w:val="Tabletext"/>
              <w:jc w:val="center"/>
              <w:rPr>
                <w:lang w:eastAsia="zh-CN"/>
              </w:rPr>
            </w:pPr>
            <w:r w:rsidRPr="00E90E6A">
              <w:t>1</w:t>
            </w:r>
          </w:p>
        </w:tc>
        <w:tc>
          <w:tcPr>
            <w:tcW w:w="4252" w:type="dxa"/>
          </w:tcPr>
          <w:p w14:paraId="551C237B" w14:textId="77777777" w:rsidR="001163D6" w:rsidRPr="00E90E6A" w:rsidRDefault="001163D6" w:rsidP="00332861">
            <w:pPr>
              <w:pStyle w:val="Tabletext"/>
              <w:rPr>
                <w:sz w:val="18"/>
              </w:rPr>
            </w:pPr>
            <w:r w:rsidRPr="00E90E6A">
              <w:t>Generic requirements for fixed wireless access systems</w:t>
            </w:r>
          </w:p>
        </w:tc>
        <w:tc>
          <w:tcPr>
            <w:tcW w:w="709" w:type="dxa"/>
          </w:tcPr>
          <w:p w14:paraId="338A066B" w14:textId="77777777" w:rsidR="001163D6" w:rsidRPr="00E90E6A" w:rsidRDefault="001163D6" w:rsidP="00332861">
            <w:pPr>
              <w:pStyle w:val="Tabletext"/>
              <w:jc w:val="center"/>
              <w:rPr>
                <w:i/>
                <w:sz w:val="18"/>
              </w:rPr>
            </w:pPr>
            <w:r w:rsidRPr="00E90E6A">
              <w:t>2007</w:t>
            </w:r>
          </w:p>
        </w:tc>
        <w:tc>
          <w:tcPr>
            <w:tcW w:w="2205" w:type="dxa"/>
          </w:tcPr>
          <w:p w14:paraId="5124FD74"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15CD475E" w14:textId="77777777" w:rsidTr="00BF3F41">
        <w:trPr>
          <w:cantSplit/>
          <w:jc w:val="center"/>
        </w:trPr>
        <w:tc>
          <w:tcPr>
            <w:tcW w:w="788" w:type="dxa"/>
          </w:tcPr>
          <w:p w14:paraId="3A5EBBDF" w14:textId="77777777" w:rsidR="001163D6" w:rsidRPr="00E90E6A" w:rsidRDefault="001163D6" w:rsidP="00332861">
            <w:pPr>
              <w:pStyle w:val="Tabletext"/>
              <w:jc w:val="center"/>
            </w:pPr>
            <w:r w:rsidRPr="00E90E6A">
              <w:rPr>
                <w:lang w:eastAsia="zh-CN"/>
              </w:rPr>
              <w:t>Rec.</w:t>
            </w:r>
          </w:p>
        </w:tc>
        <w:tc>
          <w:tcPr>
            <w:tcW w:w="709" w:type="dxa"/>
          </w:tcPr>
          <w:p w14:paraId="5F5A3B0B" w14:textId="77777777" w:rsidR="001163D6" w:rsidRPr="00E90E6A" w:rsidRDefault="001163D6" w:rsidP="00BF3F41">
            <w:pPr>
              <w:pStyle w:val="Tabletext"/>
              <w:jc w:val="right"/>
            </w:pPr>
            <w:r w:rsidRPr="00E90E6A">
              <w:rPr>
                <w:lang w:eastAsia="zh-CN"/>
              </w:rPr>
              <w:t>F.</w:t>
            </w:r>
          </w:p>
        </w:tc>
        <w:tc>
          <w:tcPr>
            <w:tcW w:w="851" w:type="dxa"/>
          </w:tcPr>
          <w:p w14:paraId="2397F774" w14:textId="77777777" w:rsidR="001163D6" w:rsidRPr="00E90E6A" w:rsidRDefault="00CF4884" w:rsidP="00BF3F41">
            <w:pPr>
              <w:pStyle w:val="Tabletext"/>
              <w:rPr>
                <w:rStyle w:val="Hyperlink"/>
              </w:rPr>
            </w:pPr>
            <w:hyperlink r:id="rId227" w:history="1">
              <w:r w:rsidR="001163D6" w:rsidRPr="00E90E6A">
                <w:rPr>
                  <w:rStyle w:val="Hyperlink"/>
                </w:rPr>
                <w:t>1499</w:t>
              </w:r>
            </w:hyperlink>
          </w:p>
        </w:tc>
        <w:tc>
          <w:tcPr>
            <w:tcW w:w="567" w:type="dxa"/>
          </w:tcPr>
          <w:p w14:paraId="17FCEA8B" w14:textId="77777777" w:rsidR="001163D6" w:rsidRPr="00E90E6A" w:rsidRDefault="001163D6" w:rsidP="00BF3F41">
            <w:pPr>
              <w:pStyle w:val="Tabletext"/>
              <w:jc w:val="center"/>
              <w:rPr>
                <w:lang w:eastAsia="zh-CN"/>
              </w:rPr>
            </w:pPr>
            <w:r w:rsidRPr="00E90E6A">
              <w:t>0</w:t>
            </w:r>
          </w:p>
        </w:tc>
        <w:tc>
          <w:tcPr>
            <w:tcW w:w="4252" w:type="dxa"/>
          </w:tcPr>
          <w:p w14:paraId="5CBEA252" w14:textId="77777777" w:rsidR="001163D6" w:rsidRPr="00E90E6A" w:rsidRDefault="001163D6" w:rsidP="00332861">
            <w:pPr>
              <w:pStyle w:val="Tabletext"/>
              <w:rPr>
                <w:sz w:val="18"/>
              </w:rPr>
            </w:pPr>
            <w:r w:rsidRPr="00E90E6A">
              <w:t>Radio transmission systems for fixed broadband wireless access based on cable modem standards</w:t>
            </w:r>
          </w:p>
        </w:tc>
        <w:tc>
          <w:tcPr>
            <w:tcW w:w="709" w:type="dxa"/>
          </w:tcPr>
          <w:p w14:paraId="18661D1A" w14:textId="77777777" w:rsidR="001163D6" w:rsidRPr="00E90E6A" w:rsidRDefault="001163D6" w:rsidP="00332861">
            <w:pPr>
              <w:pStyle w:val="Tabletext"/>
              <w:jc w:val="center"/>
              <w:rPr>
                <w:i/>
                <w:sz w:val="18"/>
              </w:rPr>
            </w:pPr>
            <w:r w:rsidRPr="00E90E6A">
              <w:t>2000</w:t>
            </w:r>
          </w:p>
        </w:tc>
        <w:tc>
          <w:tcPr>
            <w:tcW w:w="2205" w:type="dxa"/>
          </w:tcPr>
          <w:p w14:paraId="207724D8"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757479F8" w14:textId="77777777" w:rsidTr="00BF3F41">
        <w:trPr>
          <w:cantSplit/>
          <w:jc w:val="center"/>
        </w:trPr>
        <w:tc>
          <w:tcPr>
            <w:tcW w:w="788" w:type="dxa"/>
          </w:tcPr>
          <w:p w14:paraId="7F378CE7" w14:textId="77777777" w:rsidR="001163D6" w:rsidRPr="00E90E6A" w:rsidRDefault="001163D6" w:rsidP="00332861">
            <w:pPr>
              <w:pStyle w:val="Tabletext"/>
              <w:jc w:val="center"/>
            </w:pPr>
            <w:r w:rsidRPr="00E90E6A">
              <w:rPr>
                <w:lang w:eastAsia="zh-CN"/>
              </w:rPr>
              <w:t>Rec.</w:t>
            </w:r>
          </w:p>
        </w:tc>
        <w:tc>
          <w:tcPr>
            <w:tcW w:w="709" w:type="dxa"/>
          </w:tcPr>
          <w:p w14:paraId="11257D1F" w14:textId="77777777" w:rsidR="001163D6" w:rsidRPr="00E90E6A" w:rsidRDefault="001163D6" w:rsidP="00BF3F41">
            <w:pPr>
              <w:pStyle w:val="Tabletext"/>
              <w:jc w:val="right"/>
            </w:pPr>
            <w:r w:rsidRPr="00E90E6A">
              <w:rPr>
                <w:lang w:eastAsia="zh-CN"/>
              </w:rPr>
              <w:t>F.</w:t>
            </w:r>
          </w:p>
        </w:tc>
        <w:tc>
          <w:tcPr>
            <w:tcW w:w="851" w:type="dxa"/>
          </w:tcPr>
          <w:p w14:paraId="663DC3D5" w14:textId="77777777" w:rsidR="001163D6" w:rsidRPr="00E90E6A" w:rsidRDefault="00CF4884" w:rsidP="00BF3F41">
            <w:pPr>
              <w:pStyle w:val="Tabletext"/>
              <w:rPr>
                <w:rStyle w:val="Hyperlink"/>
              </w:rPr>
            </w:pPr>
            <w:hyperlink r:id="rId228" w:history="1">
              <w:r w:rsidR="001163D6" w:rsidRPr="00E90E6A">
                <w:rPr>
                  <w:rStyle w:val="Hyperlink"/>
                </w:rPr>
                <w:t>1518</w:t>
              </w:r>
            </w:hyperlink>
          </w:p>
        </w:tc>
        <w:tc>
          <w:tcPr>
            <w:tcW w:w="567" w:type="dxa"/>
          </w:tcPr>
          <w:p w14:paraId="6A8EBDB5" w14:textId="77777777" w:rsidR="001163D6" w:rsidRPr="00E90E6A" w:rsidRDefault="001163D6" w:rsidP="00BF3F41">
            <w:pPr>
              <w:pStyle w:val="Tabletext"/>
              <w:jc w:val="center"/>
              <w:rPr>
                <w:lang w:eastAsia="zh-CN"/>
              </w:rPr>
            </w:pPr>
            <w:r w:rsidRPr="00E90E6A">
              <w:t>0</w:t>
            </w:r>
          </w:p>
        </w:tc>
        <w:tc>
          <w:tcPr>
            <w:tcW w:w="4252" w:type="dxa"/>
          </w:tcPr>
          <w:p w14:paraId="0110C836" w14:textId="77777777" w:rsidR="001163D6" w:rsidRPr="00E90E6A" w:rsidRDefault="001163D6" w:rsidP="00332861">
            <w:pPr>
              <w:pStyle w:val="Tabletext"/>
              <w:rPr>
                <w:sz w:val="18"/>
              </w:rPr>
            </w:pPr>
            <w:r w:rsidRPr="00E90E6A">
              <w:t xml:space="preserve">Spectrum requirement methodology </w:t>
            </w:r>
            <w:r w:rsidR="00650C58" w:rsidRPr="00E90E6A">
              <w:t>for</w:t>
            </w:r>
            <w:r w:rsidRPr="00E90E6A">
              <w:t xml:space="preserve"> fixed wireless access and mobile wireless access </w:t>
            </w:r>
            <w:r w:rsidR="00650C58" w:rsidRPr="00E90E6A">
              <w:t>networks</w:t>
            </w:r>
            <w:r w:rsidRPr="00E90E6A">
              <w:t xml:space="preserve"> using the same type of equipment</w:t>
            </w:r>
            <w:r w:rsidR="00650C58" w:rsidRPr="00E90E6A">
              <w:t>, when</w:t>
            </w:r>
            <w:r w:rsidRPr="00E90E6A">
              <w:t xml:space="preserve"> coexist</w:t>
            </w:r>
            <w:r w:rsidR="00650C58" w:rsidRPr="00E90E6A">
              <w:t>ing</w:t>
            </w:r>
            <w:r w:rsidRPr="00E90E6A">
              <w:t xml:space="preserve"> in the same frequency band</w:t>
            </w:r>
          </w:p>
        </w:tc>
        <w:tc>
          <w:tcPr>
            <w:tcW w:w="709" w:type="dxa"/>
          </w:tcPr>
          <w:p w14:paraId="7BDD71F7" w14:textId="77777777" w:rsidR="001163D6" w:rsidRPr="00E90E6A" w:rsidRDefault="001163D6" w:rsidP="00332861">
            <w:pPr>
              <w:pStyle w:val="Tabletext"/>
              <w:jc w:val="center"/>
              <w:rPr>
                <w:i/>
                <w:sz w:val="18"/>
              </w:rPr>
            </w:pPr>
            <w:r w:rsidRPr="00E90E6A">
              <w:t>2001</w:t>
            </w:r>
          </w:p>
        </w:tc>
        <w:tc>
          <w:tcPr>
            <w:tcW w:w="2205" w:type="dxa"/>
          </w:tcPr>
          <w:p w14:paraId="796A1354"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1758A055" w14:textId="77777777" w:rsidTr="00BF3F41">
        <w:trPr>
          <w:cantSplit/>
          <w:jc w:val="center"/>
        </w:trPr>
        <w:tc>
          <w:tcPr>
            <w:tcW w:w="788" w:type="dxa"/>
          </w:tcPr>
          <w:p w14:paraId="1078140F" w14:textId="77777777" w:rsidR="001163D6" w:rsidRPr="00E90E6A" w:rsidRDefault="001163D6" w:rsidP="00332861">
            <w:pPr>
              <w:pStyle w:val="Tabletext"/>
              <w:jc w:val="center"/>
            </w:pPr>
            <w:r w:rsidRPr="00E90E6A">
              <w:rPr>
                <w:lang w:eastAsia="zh-CN"/>
              </w:rPr>
              <w:t>Rec.</w:t>
            </w:r>
          </w:p>
        </w:tc>
        <w:tc>
          <w:tcPr>
            <w:tcW w:w="709" w:type="dxa"/>
          </w:tcPr>
          <w:p w14:paraId="69A64BC1" w14:textId="77777777" w:rsidR="001163D6" w:rsidRPr="00E90E6A" w:rsidRDefault="001163D6" w:rsidP="00BF3F41">
            <w:pPr>
              <w:pStyle w:val="Tabletext"/>
              <w:jc w:val="right"/>
            </w:pPr>
            <w:r w:rsidRPr="00E90E6A">
              <w:rPr>
                <w:lang w:eastAsia="zh-CN"/>
              </w:rPr>
              <w:t>F.</w:t>
            </w:r>
          </w:p>
        </w:tc>
        <w:tc>
          <w:tcPr>
            <w:tcW w:w="851" w:type="dxa"/>
          </w:tcPr>
          <w:p w14:paraId="2BB50FD2" w14:textId="77777777" w:rsidR="001163D6" w:rsidRPr="00E90E6A" w:rsidRDefault="00CF4884" w:rsidP="00BF3F41">
            <w:pPr>
              <w:pStyle w:val="Tabletext"/>
              <w:rPr>
                <w:rStyle w:val="Hyperlink"/>
              </w:rPr>
            </w:pPr>
            <w:hyperlink r:id="rId229" w:history="1">
              <w:r w:rsidR="001163D6" w:rsidRPr="00E90E6A">
                <w:rPr>
                  <w:rStyle w:val="Hyperlink"/>
                </w:rPr>
                <w:t>1519</w:t>
              </w:r>
            </w:hyperlink>
          </w:p>
        </w:tc>
        <w:tc>
          <w:tcPr>
            <w:tcW w:w="567" w:type="dxa"/>
          </w:tcPr>
          <w:p w14:paraId="5C2CA38F" w14:textId="77777777" w:rsidR="001163D6" w:rsidRPr="00E90E6A" w:rsidRDefault="001163D6" w:rsidP="00BF3F41">
            <w:pPr>
              <w:pStyle w:val="Tabletext"/>
              <w:jc w:val="center"/>
              <w:rPr>
                <w:lang w:eastAsia="zh-CN"/>
              </w:rPr>
            </w:pPr>
            <w:r w:rsidRPr="00E90E6A">
              <w:rPr>
                <w:lang w:eastAsia="ja-JP"/>
              </w:rPr>
              <w:t>0</w:t>
            </w:r>
          </w:p>
        </w:tc>
        <w:tc>
          <w:tcPr>
            <w:tcW w:w="4252" w:type="dxa"/>
          </w:tcPr>
          <w:p w14:paraId="378B8E99" w14:textId="77777777" w:rsidR="001163D6" w:rsidRPr="00E90E6A" w:rsidRDefault="001163D6" w:rsidP="00332861">
            <w:pPr>
              <w:pStyle w:val="Tabletext"/>
              <w:rPr>
                <w:sz w:val="18"/>
              </w:rPr>
            </w:pPr>
            <w:r w:rsidRPr="00E90E6A">
              <w:t>Guidance on frequency arrangements based on frequency blocks for systems in the fixed service</w:t>
            </w:r>
          </w:p>
        </w:tc>
        <w:tc>
          <w:tcPr>
            <w:tcW w:w="709" w:type="dxa"/>
          </w:tcPr>
          <w:p w14:paraId="7FEA61C3" w14:textId="77777777" w:rsidR="001163D6" w:rsidRPr="00E90E6A" w:rsidRDefault="001163D6" w:rsidP="00332861">
            <w:pPr>
              <w:pStyle w:val="Tabletext"/>
              <w:jc w:val="center"/>
              <w:rPr>
                <w:i/>
                <w:sz w:val="18"/>
              </w:rPr>
            </w:pPr>
            <w:r w:rsidRPr="00E90E6A">
              <w:rPr>
                <w:lang w:eastAsia="ja-JP"/>
              </w:rPr>
              <w:t>2001</w:t>
            </w:r>
          </w:p>
        </w:tc>
        <w:tc>
          <w:tcPr>
            <w:tcW w:w="2205" w:type="dxa"/>
          </w:tcPr>
          <w:p w14:paraId="5DB58267"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58334A7D" w14:textId="77777777" w:rsidTr="00BF3F41">
        <w:trPr>
          <w:cantSplit/>
          <w:jc w:val="center"/>
        </w:trPr>
        <w:tc>
          <w:tcPr>
            <w:tcW w:w="788" w:type="dxa"/>
          </w:tcPr>
          <w:p w14:paraId="3E0B9A78" w14:textId="77777777" w:rsidR="001163D6" w:rsidRPr="00E90E6A" w:rsidRDefault="001163D6" w:rsidP="00332861">
            <w:pPr>
              <w:pStyle w:val="Tabletext"/>
              <w:jc w:val="center"/>
            </w:pPr>
            <w:r w:rsidRPr="00E90E6A">
              <w:rPr>
                <w:lang w:eastAsia="zh-CN"/>
              </w:rPr>
              <w:t>Rec.</w:t>
            </w:r>
          </w:p>
        </w:tc>
        <w:tc>
          <w:tcPr>
            <w:tcW w:w="709" w:type="dxa"/>
          </w:tcPr>
          <w:p w14:paraId="5E31D345" w14:textId="77777777" w:rsidR="001163D6" w:rsidRPr="00E90E6A" w:rsidRDefault="001163D6" w:rsidP="00BF3F41">
            <w:pPr>
              <w:pStyle w:val="Tabletext"/>
              <w:jc w:val="right"/>
            </w:pPr>
            <w:r w:rsidRPr="00E90E6A">
              <w:rPr>
                <w:lang w:eastAsia="zh-CN"/>
              </w:rPr>
              <w:t>F.</w:t>
            </w:r>
          </w:p>
        </w:tc>
        <w:tc>
          <w:tcPr>
            <w:tcW w:w="851" w:type="dxa"/>
          </w:tcPr>
          <w:p w14:paraId="3882EA90" w14:textId="77777777" w:rsidR="001163D6" w:rsidRPr="00E90E6A" w:rsidRDefault="00CF4884" w:rsidP="00BF3F41">
            <w:pPr>
              <w:pStyle w:val="Tabletext"/>
              <w:rPr>
                <w:rStyle w:val="Hyperlink"/>
              </w:rPr>
            </w:pPr>
            <w:hyperlink r:id="rId230" w:history="1">
              <w:r w:rsidR="001163D6" w:rsidRPr="00E90E6A">
                <w:rPr>
                  <w:rStyle w:val="Hyperlink"/>
                </w:rPr>
                <w:t>1613</w:t>
              </w:r>
            </w:hyperlink>
          </w:p>
        </w:tc>
        <w:tc>
          <w:tcPr>
            <w:tcW w:w="567" w:type="dxa"/>
          </w:tcPr>
          <w:p w14:paraId="116D70C1" w14:textId="77777777" w:rsidR="001163D6" w:rsidRPr="00E90E6A" w:rsidRDefault="001163D6" w:rsidP="00BF3F41">
            <w:pPr>
              <w:pStyle w:val="Tabletext"/>
              <w:jc w:val="center"/>
              <w:rPr>
                <w:lang w:eastAsia="zh-CN"/>
              </w:rPr>
            </w:pPr>
            <w:r w:rsidRPr="00E90E6A">
              <w:t>0</w:t>
            </w:r>
          </w:p>
        </w:tc>
        <w:tc>
          <w:tcPr>
            <w:tcW w:w="4252" w:type="dxa"/>
          </w:tcPr>
          <w:p w14:paraId="2E8B58CE" w14:textId="77777777" w:rsidR="001163D6" w:rsidRPr="00E90E6A" w:rsidRDefault="001163D6" w:rsidP="00332861">
            <w:pPr>
              <w:pStyle w:val="Tabletext"/>
              <w:rPr>
                <w:sz w:val="18"/>
              </w:rPr>
            </w:pPr>
            <w:r w:rsidRPr="00E90E6A">
              <w:t xml:space="preserve">Operational and deployment restrictions for </w:t>
            </w:r>
            <w:r w:rsidR="004C0258" w:rsidRPr="00E90E6A">
              <w:t>fixed wireless access</w:t>
            </w:r>
            <w:r w:rsidRPr="00E90E6A">
              <w:t xml:space="preserve"> systems in Region 3 to ensure the protection of systems in the </w:t>
            </w:r>
            <w:r w:rsidR="004C0258" w:rsidRPr="00E90E6A">
              <w:t>Earth exploration-satellite</w:t>
            </w:r>
            <w:r w:rsidRPr="00E90E6A">
              <w:t xml:space="preserve"> service (active)</w:t>
            </w:r>
            <w:r w:rsidR="004C0258" w:rsidRPr="00E90E6A">
              <w:rPr>
                <w:lang w:eastAsia="ja-JP"/>
              </w:rPr>
              <w:t xml:space="preserve"> and the space research service (active)</w:t>
            </w:r>
            <w:r w:rsidRPr="00E90E6A">
              <w:t xml:space="preserve"> in the band 5 250-5 350 MHz</w:t>
            </w:r>
          </w:p>
        </w:tc>
        <w:tc>
          <w:tcPr>
            <w:tcW w:w="709" w:type="dxa"/>
          </w:tcPr>
          <w:p w14:paraId="32DAB59F" w14:textId="77777777" w:rsidR="001163D6" w:rsidRPr="00E90E6A" w:rsidRDefault="001163D6" w:rsidP="00332861">
            <w:pPr>
              <w:pStyle w:val="Tabletext"/>
              <w:jc w:val="center"/>
              <w:rPr>
                <w:i/>
                <w:sz w:val="18"/>
              </w:rPr>
            </w:pPr>
            <w:r w:rsidRPr="00E90E6A">
              <w:t>2003</w:t>
            </w:r>
          </w:p>
        </w:tc>
        <w:tc>
          <w:tcPr>
            <w:tcW w:w="2205" w:type="dxa"/>
          </w:tcPr>
          <w:p w14:paraId="0B7665FD"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7AFEEB32" w14:textId="77777777" w:rsidTr="00BF3F41">
        <w:trPr>
          <w:cantSplit/>
          <w:jc w:val="center"/>
        </w:trPr>
        <w:tc>
          <w:tcPr>
            <w:tcW w:w="788" w:type="dxa"/>
          </w:tcPr>
          <w:p w14:paraId="42BD845D" w14:textId="77777777" w:rsidR="001163D6" w:rsidRPr="00E90E6A" w:rsidRDefault="001163D6" w:rsidP="00332861">
            <w:pPr>
              <w:pStyle w:val="Tabletext"/>
              <w:jc w:val="center"/>
            </w:pPr>
            <w:r w:rsidRPr="00E90E6A">
              <w:rPr>
                <w:lang w:eastAsia="zh-CN"/>
              </w:rPr>
              <w:t>Rec.</w:t>
            </w:r>
          </w:p>
        </w:tc>
        <w:tc>
          <w:tcPr>
            <w:tcW w:w="709" w:type="dxa"/>
          </w:tcPr>
          <w:p w14:paraId="7B8BAD49" w14:textId="77777777" w:rsidR="001163D6" w:rsidRPr="00E90E6A" w:rsidRDefault="001163D6" w:rsidP="00BF3F41">
            <w:pPr>
              <w:pStyle w:val="Tabletext"/>
              <w:jc w:val="right"/>
            </w:pPr>
            <w:r w:rsidRPr="00E90E6A">
              <w:rPr>
                <w:lang w:eastAsia="zh-CN"/>
              </w:rPr>
              <w:t>F.</w:t>
            </w:r>
          </w:p>
        </w:tc>
        <w:tc>
          <w:tcPr>
            <w:tcW w:w="851" w:type="dxa"/>
          </w:tcPr>
          <w:p w14:paraId="3883D0FE" w14:textId="77777777" w:rsidR="001163D6" w:rsidRPr="00E90E6A" w:rsidRDefault="00CF4884" w:rsidP="00BF3F41">
            <w:pPr>
              <w:pStyle w:val="Tabletext"/>
              <w:rPr>
                <w:rStyle w:val="Hyperlink"/>
              </w:rPr>
            </w:pPr>
            <w:hyperlink r:id="rId231" w:history="1">
              <w:r w:rsidR="001163D6" w:rsidRPr="00E90E6A">
                <w:rPr>
                  <w:rStyle w:val="Hyperlink"/>
                </w:rPr>
                <w:t>1763</w:t>
              </w:r>
            </w:hyperlink>
          </w:p>
        </w:tc>
        <w:tc>
          <w:tcPr>
            <w:tcW w:w="567" w:type="dxa"/>
          </w:tcPr>
          <w:p w14:paraId="33F56356" w14:textId="77777777" w:rsidR="001163D6" w:rsidRPr="00E90E6A" w:rsidRDefault="001163D6" w:rsidP="00BF3F41">
            <w:pPr>
              <w:pStyle w:val="Tabletext"/>
              <w:jc w:val="center"/>
              <w:rPr>
                <w:lang w:eastAsia="zh-CN"/>
              </w:rPr>
            </w:pPr>
            <w:r w:rsidRPr="00E90E6A">
              <w:rPr>
                <w:lang w:eastAsia="ja-JP"/>
              </w:rPr>
              <w:t>1</w:t>
            </w:r>
          </w:p>
        </w:tc>
        <w:tc>
          <w:tcPr>
            <w:tcW w:w="4252" w:type="dxa"/>
          </w:tcPr>
          <w:p w14:paraId="67F0A385" w14:textId="77777777" w:rsidR="001163D6" w:rsidRPr="00E90E6A" w:rsidRDefault="001163D6" w:rsidP="00332861">
            <w:pPr>
              <w:pStyle w:val="Tabletext"/>
              <w:rPr>
                <w:sz w:val="18"/>
              </w:rPr>
            </w:pPr>
            <w:r w:rsidRPr="00E90E6A">
              <w:t>Radio interface standards for broadband wireless access systems in the fixed service operating below 66 GHz</w:t>
            </w:r>
          </w:p>
        </w:tc>
        <w:tc>
          <w:tcPr>
            <w:tcW w:w="709" w:type="dxa"/>
          </w:tcPr>
          <w:p w14:paraId="15BE17E2" w14:textId="77777777" w:rsidR="001163D6" w:rsidRPr="00E90E6A" w:rsidRDefault="001163D6" w:rsidP="00332861">
            <w:pPr>
              <w:pStyle w:val="Tabletext"/>
              <w:jc w:val="center"/>
              <w:rPr>
                <w:i/>
                <w:sz w:val="18"/>
              </w:rPr>
            </w:pPr>
            <w:r w:rsidRPr="00E90E6A">
              <w:rPr>
                <w:lang w:eastAsia="ja-JP"/>
              </w:rPr>
              <w:t>2014</w:t>
            </w:r>
          </w:p>
        </w:tc>
        <w:tc>
          <w:tcPr>
            <w:tcW w:w="2205" w:type="dxa"/>
          </w:tcPr>
          <w:p w14:paraId="38A70887"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3A2A76DB" w14:textId="77777777" w:rsidTr="00BF3F41">
        <w:trPr>
          <w:cantSplit/>
          <w:jc w:val="center"/>
        </w:trPr>
        <w:tc>
          <w:tcPr>
            <w:tcW w:w="788" w:type="dxa"/>
          </w:tcPr>
          <w:p w14:paraId="2091DA4C" w14:textId="77777777" w:rsidR="001163D6" w:rsidRPr="00E90E6A" w:rsidRDefault="001163D6" w:rsidP="00332861">
            <w:pPr>
              <w:pStyle w:val="Tabletext"/>
              <w:jc w:val="center"/>
            </w:pPr>
            <w:r w:rsidRPr="00E90E6A">
              <w:rPr>
                <w:lang w:eastAsia="zh-CN"/>
              </w:rPr>
              <w:t>Rep.</w:t>
            </w:r>
          </w:p>
        </w:tc>
        <w:tc>
          <w:tcPr>
            <w:tcW w:w="709" w:type="dxa"/>
          </w:tcPr>
          <w:p w14:paraId="16705646" w14:textId="77777777" w:rsidR="001163D6" w:rsidRPr="00E90E6A" w:rsidRDefault="001163D6" w:rsidP="00BF3F41">
            <w:pPr>
              <w:pStyle w:val="Tabletext"/>
              <w:jc w:val="right"/>
            </w:pPr>
            <w:r w:rsidRPr="00E90E6A">
              <w:rPr>
                <w:lang w:eastAsia="zh-CN"/>
              </w:rPr>
              <w:t>M.</w:t>
            </w:r>
          </w:p>
        </w:tc>
        <w:tc>
          <w:tcPr>
            <w:tcW w:w="851" w:type="dxa"/>
          </w:tcPr>
          <w:p w14:paraId="6EAA8BE6" w14:textId="77777777" w:rsidR="001163D6" w:rsidRPr="00E90E6A" w:rsidRDefault="00CF4884" w:rsidP="00BF3F41">
            <w:pPr>
              <w:pStyle w:val="Tabletext"/>
              <w:rPr>
                <w:rStyle w:val="Hyperlink"/>
              </w:rPr>
            </w:pPr>
            <w:hyperlink r:id="rId232" w:history="1">
              <w:r w:rsidR="001163D6" w:rsidRPr="00E90E6A">
                <w:rPr>
                  <w:rStyle w:val="Hyperlink"/>
                </w:rPr>
                <w:t>2115</w:t>
              </w:r>
            </w:hyperlink>
          </w:p>
        </w:tc>
        <w:tc>
          <w:tcPr>
            <w:tcW w:w="567" w:type="dxa"/>
          </w:tcPr>
          <w:p w14:paraId="1FC5F9E8" w14:textId="77777777" w:rsidR="001163D6" w:rsidRPr="00E90E6A" w:rsidRDefault="001163D6" w:rsidP="00BF3F41">
            <w:pPr>
              <w:pStyle w:val="Tabletext"/>
              <w:jc w:val="center"/>
              <w:rPr>
                <w:lang w:eastAsia="zh-CN"/>
              </w:rPr>
            </w:pPr>
            <w:r w:rsidRPr="00E90E6A">
              <w:rPr>
                <w:lang w:eastAsia="zh-CN"/>
              </w:rPr>
              <w:t>1</w:t>
            </w:r>
          </w:p>
        </w:tc>
        <w:tc>
          <w:tcPr>
            <w:tcW w:w="4252" w:type="dxa"/>
          </w:tcPr>
          <w:p w14:paraId="0910FCCC" w14:textId="77777777" w:rsidR="001163D6" w:rsidRPr="00E90E6A" w:rsidRDefault="001163D6" w:rsidP="00332861">
            <w:pPr>
              <w:pStyle w:val="Tabletext"/>
              <w:rPr>
                <w:sz w:val="18"/>
              </w:rPr>
            </w:pPr>
            <w:r w:rsidRPr="00E90E6A">
              <w:t>Testing procedures for implementation of dynamic frequency selection</w:t>
            </w:r>
          </w:p>
        </w:tc>
        <w:tc>
          <w:tcPr>
            <w:tcW w:w="709" w:type="dxa"/>
          </w:tcPr>
          <w:p w14:paraId="6BBEC478" w14:textId="77777777" w:rsidR="001163D6" w:rsidRPr="00E90E6A" w:rsidRDefault="001163D6" w:rsidP="00332861">
            <w:pPr>
              <w:pStyle w:val="Tabletext"/>
              <w:jc w:val="center"/>
              <w:rPr>
                <w:i/>
                <w:sz w:val="18"/>
              </w:rPr>
            </w:pPr>
            <w:r w:rsidRPr="00E90E6A">
              <w:t>2009</w:t>
            </w:r>
          </w:p>
        </w:tc>
        <w:tc>
          <w:tcPr>
            <w:tcW w:w="2205" w:type="dxa"/>
          </w:tcPr>
          <w:p w14:paraId="10842FCD"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767CA0A4" w14:textId="77777777" w:rsidTr="00BF3F41">
        <w:trPr>
          <w:cantSplit/>
          <w:jc w:val="center"/>
        </w:trPr>
        <w:tc>
          <w:tcPr>
            <w:tcW w:w="1497" w:type="dxa"/>
            <w:gridSpan w:val="2"/>
          </w:tcPr>
          <w:p w14:paraId="0A1E8FEC" w14:textId="77777777" w:rsidR="001163D6" w:rsidRPr="00E90E6A" w:rsidRDefault="001163D6" w:rsidP="00BF3F41">
            <w:pPr>
              <w:pStyle w:val="Tabletext"/>
              <w:jc w:val="right"/>
            </w:pPr>
            <w:r w:rsidRPr="00E90E6A">
              <w:rPr>
                <w:lang w:eastAsia="zh-CN"/>
              </w:rPr>
              <w:t>Handbook</w:t>
            </w:r>
          </w:p>
        </w:tc>
        <w:tc>
          <w:tcPr>
            <w:tcW w:w="851" w:type="dxa"/>
          </w:tcPr>
          <w:p w14:paraId="5183F479" w14:textId="77777777" w:rsidR="001163D6" w:rsidRPr="00E90E6A" w:rsidRDefault="00CF4884" w:rsidP="00BF3F41">
            <w:pPr>
              <w:pStyle w:val="Tabletext"/>
              <w:rPr>
                <w:rStyle w:val="Hyperlink"/>
              </w:rPr>
            </w:pPr>
            <w:hyperlink r:id="rId233" w:history="1">
              <w:r w:rsidR="001163D6" w:rsidRPr="00E90E6A">
                <w:rPr>
                  <w:rStyle w:val="Hyperlink"/>
                </w:rPr>
                <w:t>Vol.1</w:t>
              </w:r>
            </w:hyperlink>
          </w:p>
        </w:tc>
        <w:tc>
          <w:tcPr>
            <w:tcW w:w="567" w:type="dxa"/>
          </w:tcPr>
          <w:p w14:paraId="4E46B872" w14:textId="77777777" w:rsidR="001163D6" w:rsidRPr="00E90E6A" w:rsidRDefault="001163D6" w:rsidP="00BF3F41">
            <w:pPr>
              <w:pStyle w:val="Tabletext"/>
              <w:jc w:val="center"/>
              <w:rPr>
                <w:lang w:eastAsia="zh-CN"/>
              </w:rPr>
            </w:pPr>
            <w:r w:rsidRPr="00E90E6A">
              <w:t>0</w:t>
            </w:r>
          </w:p>
        </w:tc>
        <w:tc>
          <w:tcPr>
            <w:tcW w:w="4252" w:type="dxa"/>
          </w:tcPr>
          <w:p w14:paraId="0A1EDC3D" w14:textId="77777777" w:rsidR="001163D6" w:rsidRPr="00E90E6A" w:rsidRDefault="001163D6" w:rsidP="00332861">
            <w:pPr>
              <w:pStyle w:val="Tabletext"/>
            </w:pPr>
            <w:r w:rsidRPr="00E90E6A">
              <w:t xml:space="preserve">Land Mobile (including </w:t>
            </w:r>
            <w:r w:rsidR="003F3E52" w:rsidRPr="00E90E6A">
              <w:t>W</w:t>
            </w:r>
            <w:r w:rsidRPr="00E90E6A">
              <w:t xml:space="preserve">ireless </w:t>
            </w:r>
            <w:r w:rsidR="003F3E52" w:rsidRPr="00E90E6A">
              <w:t>A</w:t>
            </w:r>
            <w:r w:rsidRPr="00E90E6A">
              <w:t>ccess), Volume 1: Fixed Wireless Access</w:t>
            </w:r>
          </w:p>
        </w:tc>
        <w:tc>
          <w:tcPr>
            <w:tcW w:w="709" w:type="dxa"/>
          </w:tcPr>
          <w:p w14:paraId="5CF3B613" w14:textId="77777777" w:rsidR="001163D6" w:rsidRPr="00E90E6A" w:rsidRDefault="001163D6" w:rsidP="00332861">
            <w:pPr>
              <w:pStyle w:val="Tabletext"/>
              <w:jc w:val="center"/>
            </w:pPr>
            <w:r w:rsidRPr="00E90E6A">
              <w:t>2001</w:t>
            </w:r>
          </w:p>
        </w:tc>
        <w:tc>
          <w:tcPr>
            <w:tcW w:w="2205" w:type="dxa"/>
          </w:tcPr>
          <w:p w14:paraId="0C9CCD4C" w14:textId="77777777" w:rsidR="001163D6" w:rsidRPr="00E90E6A" w:rsidRDefault="001163D6" w:rsidP="00332861">
            <w:pPr>
              <w:pStyle w:val="Tabletext"/>
              <w:jc w:val="center"/>
            </w:pPr>
            <w:r w:rsidRPr="00E90E6A">
              <w:t xml:space="preserve">Wireless </w:t>
            </w:r>
            <w:r w:rsidR="00A95652" w:rsidRPr="00E90E6A">
              <w:t>a</w:t>
            </w:r>
            <w:r w:rsidRPr="00E90E6A">
              <w:t>ccess, including RLANs</w:t>
            </w:r>
          </w:p>
        </w:tc>
      </w:tr>
      <w:tr w:rsidR="001163D6" w:rsidRPr="00E90E6A" w14:paraId="2F25F488" w14:textId="77777777" w:rsidTr="00BF3F41">
        <w:trPr>
          <w:cantSplit/>
          <w:jc w:val="center"/>
        </w:trPr>
        <w:tc>
          <w:tcPr>
            <w:tcW w:w="1497" w:type="dxa"/>
            <w:gridSpan w:val="2"/>
          </w:tcPr>
          <w:p w14:paraId="262BB116" w14:textId="77777777" w:rsidR="001163D6" w:rsidRPr="00E90E6A" w:rsidRDefault="001163D6" w:rsidP="00BF3F41">
            <w:pPr>
              <w:pStyle w:val="Tabletext"/>
              <w:jc w:val="right"/>
            </w:pPr>
            <w:r w:rsidRPr="00E90E6A">
              <w:rPr>
                <w:lang w:eastAsia="zh-CN"/>
              </w:rPr>
              <w:t>Handbook</w:t>
            </w:r>
          </w:p>
        </w:tc>
        <w:tc>
          <w:tcPr>
            <w:tcW w:w="851" w:type="dxa"/>
          </w:tcPr>
          <w:p w14:paraId="7535560E" w14:textId="77777777" w:rsidR="001163D6" w:rsidRPr="00E90E6A" w:rsidRDefault="00CF4884" w:rsidP="00BF3F41">
            <w:pPr>
              <w:pStyle w:val="Tabletext"/>
              <w:rPr>
                <w:rStyle w:val="Hyperlink"/>
              </w:rPr>
            </w:pPr>
            <w:hyperlink r:id="rId234" w:history="1">
              <w:r w:rsidR="001163D6" w:rsidRPr="00E90E6A">
                <w:rPr>
                  <w:rStyle w:val="Hyperlink"/>
                </w:rPr>
                <w:t>Vol.5</w:t>
              </w:r>
            </w:hyperlink>
          </w:p>
        </w:tc>
        <w:tc>
          <w:tcPr>
            <w:tcW w:w="567" w:type="dxa"/>
          </w:tcPr>
          <w:p w14:paraId="1A3358B7" w14:textId="77777777" w:rsidR="001163D6" w:rsidRPr="00E90E6A" w:rsidRDefault="001163D6" w:rsidP="00BF3F41">
            <w:pPr>
              <w:pStyle w:val="Tabletext"/>
              <w:jc w:val="center"/>
              <w:rPr>
                <w:lang w:eastAsia="zh-CN"/>
              </w:rPr>
            </w:pPr>
            <w:r w:rsidRPr="00E90E6A">
              <w:t>0</w:t>
            </w:r>
          </w:p>
        </w:tc>
        <w:tc>
          <w:tcPr>
            <w:tcW w:w="4252" w:type="dxa"/>
          </w:tcPr>
          <w:p w14:paraId="3EDF213F" w14:textId="77777777" w:rsidR="001163D6" w:rsidRPr="00E90E6A" w:rsidRDefault="001163D6" w:rsidP="00332861">
            <w:pPr>
              <w:pStyle w:val="Tabletext"/>
              <w:rPr>
                <w:sz w:val="18"/>
              </w:rPr>
            </w:pPr>
            <w:r w:rsidRPr="00E90E6A">
              <w:t xml:space="preserve">Land Mobile (including </w:t>
            </w:r>
            <w:r w:rsidR="003F3E52" w:rsidRPr="00E90E6A">
              <w:t>W</w:t>
            </w:r>
            <w:r w:rsidRPr="00E90E6A">
              <w:t xml:space="preserve">ireless </w:t>
            </w:r>
            <w:r w:rsidR="003F3E52" w:rsidRPr="00E90E6A">
              <w:t>A</w:t>
            </w:r>
            <w:r w:rsidRPr="00E90E6A">
              <w:t xml:space="preserve">ccess), Volume 5: Deployment of Broadband Wireless Access </w:t>
            </w:r>
            <w:r w:rsidR="003F3E52" w:rsidRPr="00E90E6A">
              <w:t>S</w:t>
            </w:r>
            <w:r w:rsidRPr="00E90E6A">
              <w:t>ystems</w:t>
            </w:r>
          </w:p>
        </w:tc>
        <w:tc>
          <w:tcPr>
            <w:tcW w:w="709" w:type="dxa"/>
          </w:tcPr>
          <w:p w14:paraId="110B53A4" w14:textId="77777777" w:rsidR="001163D6" w:rsidRPr="00E90E6A" w:rsidRDefault="001163D6" w:rsidP="00332861">
            <w:pPr>
              <w:pStyle w:val="Tabletext"/>
              <w:jc w:val="center"/>
              <w:rPr>
                <w:i/>
                <w:sz w:val="18"/>
              </w:rPr>
            </w:pPr>
            <w:r w:rsidRPr="00E90E6A">
              <w:t>2011</w:t>
            </w:r>
          </w:p>
        </w:tc>
        <w:tc>
          <w:tcPr>
            <w:tcW w:w="2205" w:type="dxa"/>
          </w:tcPr>
          <w:p w14:paraId="7A9487AD"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r w:rsidR="001163D6" w:rsidRPr="00E90E6A" w14:paraId="0B041FC6" w14:textId="77777777" w:rsidTr="00BF3F41">
        <w:trPr>
          <w:cantSplit/>
          <w:jc w:val="center"/>
        </w:trPr>
        <w:tc>
          <w:tcPr>
            <w:tcW w:w="788" w:type="dxa"/>
          </w:tcPr>
          <w:p w14:paraId="5E22C279" w14:textId="77777777" w:rsidR="001163D6" w:rsidRPr="00E90E6A" w:rsidRDefault="001163D6" w:rsidP="00332861">
            <w:pPr>
              <w:pStyle w:val="Tabletext"/>
              <w:jc w:val="center"/>
            </w:pPr>
            <w:r w:rsidRPr="00E90E6A">
              <w:rPr>
                <w:lang w:eastAsia="zh-CN"/>
              </w:rPr>
              <w:t>Rep.</w:t>
            </w:r>
          </w:p>
        </w:tc>
        <w:tc>
          <w:tcPr>
            <w:tcW w:w="709" w:type="dxa"/>
          </w:tcPr>
          <w:p w14:paraId="768B7737" w14:textId="77777777" w:rsidR="001163D6" w:rsidRPr="00E90E6A" w:rsidRDefault="001163D6" w:rsidP="00BF3F41">
            <w:pPr>
              <w:pStyle w:val="Tabletext"/>
              <w:jc w:val="right"/>
            </w:pPr>
            <w:r w:rsidRPr="00E90E6A">
              <w:rPr>
                <w:lang w:eastAsia="zh-CN"/>
              </w:rPr>
              <w:t>M.</w:t>
            </w:r>
          </w:p>
        </w:tc>
        <w:tc>
          <w:tcPr>
            <w:tcW w:w="851" w:type="dxa"/>
          </w:tcPr>
          <w:p w14:paraId="5F698253" w14:textId="77777777" w:rsidR="001163D6" w:rsidRPr="00E90E6A" w:rsidRDefault="00CF4884" w:rsidP="00BF3F41">
            <w:pPr>
              <w:pStyle w:val="Tabletext"/>
              <w:rPr>
                <w:rStyle w:val="Hyperlink"/>
              </w:rPr>
            </w:pPr>
            <w:hyperlink r:id="rId235" w:history="1">
              <w:r w:rsidR="001163D6" w:rsidRPr="00E90E6A">
                <w:rPr>
                  <w:rStyle w:val="Hyperlink"/>
                </w:rPr>
                <w:t>2264</w:t>
              </w:r>
            </w:hyperlink>
          </w:p>
        </w:tc>
        <w:tc>
          <w:tcPr>
            <w:tcW w:w="567" w:type="dxa"/>
          </w:tcPr>
          <w:p w14:paraId="6DB9820A" w14:textId="77777777" w:rsidR="001163D6" w:rsidRPr="00E90E6A" w:rsidRDefault="001163D6" w:rsidP="00BF3F41">
            <w:pPr>
              <w:pStyle w:val="Tabletext"/>
              <w:jc w:val="center"/>
              <w:rPr>
                <w:lang w:eastAsia="zh-CN"/>
              </w:rPr>
            </w:pPr>
            <w:r w:rsidRPr="00E90E6A">
              <w:rPr>
                <w:lang w:eastAsia="zh-CN"/>
              </w:rPr>
              <w:t>0</w:t>
            </w:r>
          </w:p>
        </w:tc>
        <w:tc>
          <w:tcPr>
            <w:tcW w:w="4252" w:type="dxa"/>
          </w:tcPr>
          <w:p w14:paraId="00BEBC50" w14:textId="77777777" w:rsidR="001163D6" w:rsidRPr="00E90E6A" w:rsidRDefault="001163D6" w:rsidP="00332861">
            <w:pPr>
              <w:pStyle w:val="Tabletext"/>
              <w:rPr>
                <w:sz w:val="18"/>
              </w:rPr>
            </w:pPr>
            <w:r w:rsidRPr="00E90E6A">
              <w:t>Guidance for the development of band plans with contiguous bandwidths for mobile broadband applications for use in spectrum planning</w:t>
            </w:r>
          </w:p>
        </w:tc>
        <w:tc>
          <w:tcPr>
            <w:tcW w:w="709" w:type="dxa"/>
          </w:tcPr>
          <w:p w14:paraId="304AF426" w14:textId="77777777" w:rsidR="001163D6" w:rsidRPr="00E90E6A" w:rsidRDefault="001163D6" w:rsidP="00332861">
            <w:pPr>
              <w:pStyle w:val="Tabletext"/>
              <w:jc w:val="center"/>
              <w:rPr>
                <w:i/>
                <w:sz w:val="18"/>
              </w:rPr>
            </w:pPr>
            <w:r w:rsidRPr="00E90E6A">
              <w:t>2012</w:t>
            </w:r>
          </w:p>
        </w:tc>
        <w:tc>
          <w:tcPr>
            <w:tcW w:w="2205" w:type="dxa"/>
          </w:tcPr>
          <w:p w14:paraId="46851A4A" w14:textId="77777777" w:rsidR="001163D6" w:rsidRPr="00E90E6A" w:rsidRDefault="001163D6" w:rsidP="00332861">
            <w:pPr>
              <w:pStyle w:val="Tabletext"/>
              <w:jc w:val="center"/>
            </w:pPr>
            <w:r w:rsidRPr="00E90E6A">
              <w:t>Cellular systems</w:t>
            </w:r>
          </w:p>
          <w:p w14:paraId="7B4E6EF8" w14:textId="77777777" w:rsidR="001163D6" w:rsidRPr="00E90E6A" w:rsidRDefault="001163D6" w:rsidP="00332861">
            <w:pPr>
              <w:pStyle w:val="Tabletext"/>
              <w:jc w:val="center"/>
              <w:rPr>
                <w:sz w:val="18"/>
              </w:rPr>
            </w:pPr>
            <w:r w:rsidRPr="00E90E6A">
              <w:t xml:space="preserve">Wireless </w:t>
            </w:r>
            <w:r w:rsidR="00A95652" w:rsidRPr="00E90E6A">
              <w:t>a</w:t>
            </w:r>
            <w:r w:rsidRPr="00E90E6A">
              <w:t>ccess, including RLANs</w:t>
            </w:r>
          </w:p>
        </w:tc>
      </w:tr>
    </w:tbl>
    <w:p w14:paraId="3843B630" w14:textId="77777777" w:rsidR="00F638D6" w:rsidRPr="00E90E6A" w:rsidRDefault="00F638D6" w:rsidP="00BF3F41">
      <w:pPr>
        <w:pStyle w:val="Tablefin"/>
      </w:pPr>
      <w:r w:rsidRPr="00E90E6A">
        <w:br w:type="page"/>
      </w:r>
    </w:p>
    <w:p w14:paraId="18B11F50" w14:textId="77777777" w:rsidR="00F638D6" w:rsidRPr="00E90E6A" w:rsidRDefault="001163D6" w:rsidP="00F638D6">
      <w:pPr>
        <w:pStyle w:val="AnnexNo"/>
      </w:pPr>
      <w:bookmarkStart w:id="71" w:name="annex_b"/>
      <w:bookmarkStart w:id="72" w:name="_Toc147734047"/>
      <w:r w:rsidRPr="00E90E6A">
        <w:lastRenderedPageBreak/>
        <w:t>Annex B</w:t>
      </w:r>
      <w:bookmarkEnd w:id="71"/>
      <w:bookmarkEnd w:id="72"/>
    </w:p>
    <w:p w14:paraId="5E0B0BAA" w14:textId="77777777" w:rsidR="001163D6" w:rsidRPr="00E90E6A" w:rsidRDefault="001163D6" w:rsidP="00F638D6">
      <w:pPr>
        <w:pStyle w:val="Annextitle"/>
      </w:pPr>
      <w:bookmarkStart w:id="73" w:name="_Toc78195548"/>
      <w:bookmarkStart w:id="74" w:name="_Toc147734048"/>
      <w:r w:rsidRPr="00E90E6A">
        <w:t>List of acronyms and abbreviations</w:t>
      </w:r>
      <w:bookmarkEnd w:id="73"/>
      <w:bookmarkEnd w:id="74"/>
    </w:p>
    <w:p w14:paraId="68CB5D29" w14:textId="77777777" w:rsidR="001163D6" w:rsidRPr="00E90E6A" w:rsidRDefault="001163D6" w:rsidP="00F638D6">
      <w:pPr>
        <w:pStyle w:val="Normalaftertitle"/>
      </w:pPr>
      <w:r w:rsidRPr="00E90E6A">
        <w:t>BAS</w:t>
      </w:r>
      <w:r w:rsidRPr="00E90E6A">
        <w:tab/>
        <w:t>Broadcast auxiliary service</w:t>
      </w:r>
    </w:p>
    <w:p w14:paraId="5CC1D704" w14:textId="77777777" w:rsidR="001163D6" w:rsidRPr="00E90E6A" w:rsidRDefault="001163D6" w:rsidP="001163D6">
      <w:pPr>
        <w:tabs>
          <w:tab w:val="left" w:pos="1418"/>
        </w:tabs>
        <w:spacing w:before="100"/>
        <w:ind w:left="1418" w:hanging="1418"/>
      </w:pPr>
      <w:r w:rsidRPr="00E90E6A">
        <w:t>BER</w:t>
      </w:r>
      <w:r w:rsidRPr="00E90E6A">
        <w:tab/>
        <w:t>Bir error ratio</w:t>
      </w:r>
    </w:p>
    <w:p w14:paraId="1362AE97" w14:textId="77777777" w:rsidR="001163D6" w:rsidRPr="00E90E6A" w:rsidRDefault="001163D6" w:rsidP="001163D6">
      <w:pPr>
        <w:tabs>
          <w:tab w:val="left" w:pos="1418"/>
        </w:tabs>
        <w:spacing w:before="100"/>
        <w:ind w:left="1418" w:hanging="1418"/>
      </w:pPr>
      <w:r w:rsidRPr="00E90E6A">
        <w:t>BWA</w:t>
      </w:r>
      <w:r w:rsidRPr="00E90E6A">
        <w:tab/>
        <w:t xml:space="preserve">Broadband wireless access </w:t>
      </w:r>
    </w:p>
    <w:p w14:paraId="4BD08D2E" w14:textId="77777777" w:rsidR="001163D6" w:rsidRPr="00E90E6A" w:rsidRDefault="001163D6" w:rsidP="001163D6">
      <w:pPr>
        <w:tabs>
          <w:tab w:val="left" w:pos="1418"/>
        </w:tabs>
        <w:spacing w:before="100"/>
        <w:ind w:left="1418" w:hanging="1418"/>
      </w:pPr>
      <w:r w:rsidRPr="00E90E6A">
        <w:t>CDLMR</w:t>
      </w:r>
      <w:r w:rsidRPr="00E90E6A">
        <w:tab/>
        <w:t>Conventional digital land mobile radio</w:t>
      </w:r>
    </w:p>
    <w:p w14:paraId="1AC4EBA4" w14:textId="77777777" w:rsidR="001163D6" w:rsidRPr="00E90E6A" w:rsidRDefault="001163D6" w:rsidP="001163D6">
      <w:pPr>
        <w:tabs>
          <w:tab w:val="left" w:pos="1418"/>
        </w:tabs>
        <w:spacing w:before="100"/>
        <w:ind w:left="1418" w:hanging="1418"/>
      </w:pPr>
      <w:r w:rsidRPr="00E90E6A">
        <w:t>CE</w:t>
      </w:r>
      <w:r w:rsidRPr="00E90E6A">
        <w:tab/>
        <w:t>Consumer electronics</w:t>
      </w:r>
    </w:p>
    <w:p w14:paraId="0F90A276" w14:textId="77777777" w:rsidR="001163D6" w:rsidRPr="00E90E6A" w:rsidRDefault="001163D6" w:rsidP="001163D6">
      <w:pPr>
        <w:tabs>
          <w:tab w:val="left" w:pos="1418"/>
        </w:tabs>
        <w:spacing w:before="100"/>
        <w:ind w:left="1418" w:hanging="1418"/>
      </w:pPr>
      <w:r w:rsidRPr="00E90E6A">
        <w:t>CRS</w:t>
      </w:r>
      <w:r w:rsidRPr="00E90E6A">
        <w:tab/>
        <w:t>Cognitive radio systems</w:t>
      </w:r>
    </w:p>
    <w:p w14:paraId="3AB53EF7" w14:textId="77777777" w:rsidR="001163D6" w:rsidRPr="00E90E6A" w:rsidRDefault="001163D6" w:rsidP="001163D6">
      <w:pPr>
        <w:tabs>
          <w:tab w:val="left" w:pos="1418"/>
        </w:tabs>
        <w:spacing w:before="100"/>
        <w:ind w:left="1418" w:hanging="1418"/>
      </w:pPr>
      <w:r w:rsidRPr="00E90E6A">
        <w:t>DFS</w:t>
      </w:r>
      <w:r w:rsidRPr="00E90E6A">
        <w:tab/>
        <w:t>Dynamic frequency selection</w:t>
      </w:r>
    </w:p>
    <w:p w14:paraId="563D691D" w14:textId="77777777" w:rsidR="001163D6" w:rsidRPr="00E90E6A" w:rsidRDefault="001163D6" w:rsidP="001163D6">
      <w:pPr>
        <w:tabs>
          <w:tab w:val="left" w:pos="1418"/>
        </w:tabs>
        <w:spacing w:before="100"/>
        <w:ind w:left="1418" w:hanging="1418"/>
      </w:pPr>
      <w:r w:rsidRPr="00E90E6A">
        <w:t>DSRC</w:t>
      </w:r>
      <w:r w:rsidRPr="00E90E6A">
        <w:tab/>
        <w:t>Dedicated short range communications</w:t>
      </w:r>
    </w:p>
    <w:p w14:paraId="0CF66025" w14:textId="77777777" w:rsidR="001163D6" w:rsidRPr="00E90E6A" w:rsidRDefault="001163D6" w:rsidP="001163D6">
      <w:pPr>
        <w:tabs>
          <w:tab w:val="left" w:pos="1418"/>
        </w:tabs>
        <w:spacing w:before="100"/>
        <w:ind w:left="1418" w:hanging="1418"/>
      </w:pPr>
      <w:r w:rsidRPr="00E90E6A">
        <w:t>EFP</w:t>
      </w:r>
      <w:r w:rsidRPr="00E90E6A">
        <w:tab/>
        <w:t>Electronic field production</w:t>
      </w:r>
    </w:p>
    <w:p w14:paraId="62D3206A" w14:textId="77777777" w:rsidR="000B6777" w:rsidRPr="00E90E6A" w:rsidRDefault="000B6777" w:rsidP="001163D6">
      <w:pPr>
        <w:tabs>
          <w:tab w:val="left" w:pos="1418"/>
        </w:tabs>
        <w:spacing w:before="100"/>
        <w:ind w:left="1418" w:hanging="1418"/>
      </w:pPr>
      <w:proofErr w:type="spellStart"/>
      <w:r w:rsidRPr="00E90E6A">
        <w:rPr>
          <w:color w:val="000000"/>
          <w:szCs w:val="24"/>
        </w:rPr>
        <w:t>e.i.r.p</w:t>
      </w:r>
      <w:proofErr w:type="spellEnd"/>
      <w:r w:rsidRPr="00E90E6A">
        <w:rPr>
          <w:color w:val="000000"/>
          <w:szCs w:val="24"/>
        </w:rPr>
        <w:t>.</w:t>
      </w:r>
      <w:r w:rsidRPr="00E90E6A">
        <w:tab/>
        <w:t>equivalent isotropically radiated power</w:t>
      </w:r>
    </w:p>
    <w:p w14:paraId="588F6C75" w14:textId="77777777" w:rsidR="001163D6" w:rsidRPr="00E90E6A" w:rsidRDefault="001163D6" w:rsidP="001163D6">
      <w:pPr>
        <w:tabs>
          <w:tab w:val="left" w:pos="1418"/>
        </w:tabs>
        <w:spacing w:before="100"/>
        <w:ind w:left="1418" w:hanging="1418"/>
      </w:pPr>
      <w:r w:rsidRPr="00E90E6A">
        <w:t>ENG</w:t>
      </w:r>
      <w:r w:rsidRPr="00E90E6A">
        <w:tab/>
        <w:t>Electronic news gathering</w:t>
      </w:r>
    </w:p>
    <w:p w14:paraId="11409834" w14:textId="77777777" w:rsidR="001163D6" w:rsidRPr="00E90E6A" w:rsidRDefault="001163D6" w:rsidP="001163D6">
      <w:pPr>
        <w:tabs>
          <w:tab w:val="left" w:pos="1418"/>
        </w:tabs>
        <w:spacing w:before="100"/>
        <w:ind w:left="1418" w:hanging="1418"/>
      </w:pPr>
      <w:r w:rsidRPr="00E90E6A">
        <w:t>EES</w:t>
      </w:r>
      <w:r w:rsidR="00353AD1" w:rsidRPr="00E90E6A">
        <w:t>S</w:t>
      </w:r>
      <w:r w:rsidRPr="00E90E6A">
        <w:t xml:space="preserve"> </w:t>
      </w:r>
      <w:r w:rsidRPr="00E90E6A">
        <w:tab/>
        <w:t>Earth exploration-satellite</w:t>
      </w:r>
      <w:r w:rsidR="00353AD1" w:rsidRPr="00E90E6A">
        <w:t xml:space="preserve"> service</w:t>
      </w:r>
    </w:p>
    <w:p w14:paraId="761BB23E" w14:textId="77777777" w:rsidR="001163D6" w:rsidRPr="00E90E6A" w:rsidRDefault="001163D6" w:rsidP="001163D6">
      <w:pPr>
        <w:tabs>
          <w:tab w:val="left" w:pos="1418"/>
        </w:tabs>
        <w:spacing w:before="100"/>
        <w:ind w:left="1418" w:hanging="1418"/>
      </w:pPr>
      <w:r w:rsidRPr="00E90E6A">
        <w:t>FSS</w:t>
      </w:r>
      <w:r w:rsidRPr="00E90E6A">
        <w:tab/>
        <w:t>Fixed-satellite service</w:t>
      </w:r>
    </w:p>
    <w:p w14:paraId="1F91ECEF" w14:textId="77777777" w:rsidR="001163D6" w:rsidRPr="00E90E6A" w:rsidRDefault="001163D6" w:rsidP="001163D6">
      <w:pPr>
        <w:tabs>
          <w:tab w:val="left" w:pos="1418"/>
        </w:tabs>
        <w:spacing w:before="100"/>
        <w:ind w:left="1418" w:hanging="1418"/>
      </w:pPr>
      <w:r w:rsidRPr="00E90E6A">
        <w:t>FWA</w:t>
      </w:r>
      <w:r w:rsidRPr="00E90E6A">
        <w:tab/>
        <w:t>Fixed wireless access</w:t>
      </w:r>
    </w:p>
    <w:p w14:paraId="3C3B62C4" w14:textId="77777777" w:rsidR="001163D6" w:rsidRPr="00E90E6A" w:rsidRDefault="001163D6" w:rsidP="001163D6">
      <w:pPr>
        <w:tabs>
          <w:tab w:val="left" w:pos="1418"/>
        </w:tabs>
        <w:spacing w:before="100"/>
        <w:ind w:left="1418" w:hanging="1418"/>
      </w:pPr>
      <w:r w:rsidRPr="00E90E6A">
        <w:t>IoT</w:t>
      </w:r>
      <w:r w:rsidRPr="00E90E6A">
        <w:tab/>
        <w:t>Internet of Things</w:t>
      </w:r>
    </w:p>
    <w:p w14:paraId="4D48E027" w14:textId="77777777" w:rsidR="001163D6" w:rsidRPr="00E90E6A" w:rsidRDefault="001163D6" w:rsidP="001163D6">
      <w:pPr>
        <w:tabs>
          <w:tab w:val="left" w:pos="1418"/>
        </w:tabs>
        <w:spacing w:before="100"/>
        <w:ind w:left="1418" w:hanging="1418"/>
      </w:pPr>
      <w:r w:rsidRPr="00E90E6A">
        <w:t>IMT</w:t>
      </w:r>
      <w:r w:rsidRPr="00E90E6A">
        <w:tab/>
        <w:t xml:space="preserve">International </w:t>
      </w:r>
      <w:r w:rsidR="002B331B" w:rsidRPr="00E90E6A">
        <w:t>m</w:t>
      </w:r>
      <w:r w:rsidRPr="00E90E6A">
        <w:t xml:space="preserve">obile </w:t>
      </w:r>
      <w:r w:rsidR="002B331B" w:rsidRPr="00E90E6A">
        <w:t>t</w:t>
      </w:r>
      <w:r w:rsidRPr="00E90E6A">
        <w:t>elecommunications</w:t>
      </w:r>
    </w:p>
    <w:p w14:paraId="7FCC2808" w14:textId="77777777" w:rsidR="00C51EF1" w:rsidRPr="00E90E6A" w:rsidRDefault="00C51EF1" w:rsidP="001163D6">
      <w:pPr>
        <w:tabs>
          <w:tab w:val="left" w:pos="1418"/>
        </w:tabs>
        <w:spacing w:before="100"/>
        <w:ind w:left="1418" w:hanging="1418"/>
      </w:pPr>
      <w:r w:rsidRPr="00E90E6A">
        <w:t>IoT</w:t>
      </w:r>
      <w:r w:rsidRPr="00E90E6A">
        <w:tab/>
        <w:t>Internet of Things</w:t>
      </w:r>
    </w:p>
    <w:p w14:paraId="5628C260" w14:textId="77777777" w:rsidR="001163D6" w:rsidRPr="00E90E6A" w:rsidRDefault="001163D6" w:rsidP="001163D6">
      <w:pPr>
        <w:tabs>
          <w:tab w:val="left" w:pos="1418"/>
        </w:tabs>
        <w:spacing w:before="100"/>
        <w:ind w:left="1418" w:hanging="1418"/>
      </w:pPr>
      <w:r w:rsidRPr="00E90E6A">
        <w:t>ISM</w:t>
      </w:r>
      <w:r w:rsidRPr="00E90E6A">
        <w:tab/>
        <w:t xml:space="preserve">Industrial, </w:t>
      </w:r>
      <w:r w:rsidR="0037233D" w:rsidRPr="00E90E6A">
        <w:t>s</w:t>
      </w:r>
      <w:r w:rsidRPr="00E90E6A">
        <w:t xml:space="preserve">cientific and </w:t>
      </w:r>
      <w:r w:rsidR="0037233D" w:rsidRPr="00E90E6A">
        <w:t>m</w:t>
      </w:r>
      <w:r w:rsidRPr="00E90E6A">
        <w:t>edical</w:t>
      </w:r>
    </w:p>
    <w:p w14:paraId="74B5C64C" w14:textId="77777777" w:rsidR="001163D6" w:rsidRPr="00E90E6A" w:rsidRDefault="001163D6" w:rsidP="001163D6">
      <w:pPr>
        <w:tabs>
          <w:tab w:val="left" w:pos="1418"/>
        </w:tabs>
        <w:spacing w:before="100"/>
        <w:ind w:left="1418" w:hanging="1418"/>
      </w:pPr>
      <w:r w:rsidRPr="00E90E6A">
        <w:t>ITS</w:t>
      </w:r>
      <w:r w:rsidRPr="00E90E6A">
        <w:tab/>
        <w:t xml:space="preserve">Intelligent </w:t>
      </w:r>
      <w:r w:rsidR="006308EF" w:rsidRPr="00E90E6A">
        <w:t>t</w:t>
      </w:r>
      <w:r w:rsidRPr="00E90E6A">
        <w:t xml:space="preserve">ransport </w:t>
      </w:r>
      <w:r w:rsidR="006308EF" w:rsidRPr="00E90E6A">
        <w:t>s</w:t>
      </w:r>
      <w:r w:rsidRPr="00E90E6A">
        <w:t>ystems</w:t>
      </w:r>
    </w:p>
    <w:p w14:paraId="7C854140" w14:textId="77777777" w:rsidR="001163D6" w:rsidRPr="00E90E6A" w:rsidRDefault="001163D6" w:rsidP="001163D6">
      <w:pPr>
        <w:tabs>
          <w:tab w:val="left" w:pos="1418"/>
        </w:tabs>
        <w:spacing w:before="100"/>
        <w:ind w:left="1418" w:hanging="1418"/>
      </w:pPr>
      <w:r w:rsidRPr="00E90E6A">
        <w:t xml:space="preserve">LMS </w:t>
      </w:r>
      <w:r w:rsidRPr="00E90E6A">
        <w:tab/>
        <w:t xml:space="preserve">Land </w:t>
      </w:r>
      <w:r w:rsidR="006308EF" w:rsidRPr="00E90E6A">
        <w:t>m</w:t>
      </w:r>
      <w:r w:rsidRPr="00E90E6A">
        <w:t xml:space="preserve">obile </w:t>
      </w:r>
      <w:r w:rsidR="006308EF" w:rsidRPr="00E90E6A">
        <w:t>s</w:t>
      </w:r>
      <w:r w:rsidRPr="00E90E6A">
        <w:t>ervice</w:t>
      </w:r>
    </w:p>
    <w:p w14:paraId="1F2526F8" w14:textId="77777777" w:rsidR="00C51EF1" w:rsidRPr="00E90E6A" w:rsidRDefault="00C51EF1" w:rsidP="001163D6">
      <w:pPr>
        <w:tabs>
          <w:tab w:val="left" w:pos="1418"/>
        </w:tabs>
        <w:spacing w:before="100"/>
        <w:ind w:left="1418" w:hanging="1418"/>
      </w:pPr>
      <w:r w:rsidRPr="00E90E6A">
        <w:t>M2M</w:t>
      </w:r>
      <w:r w:rsidRPr="00E90E6A">
        <w:tab/>
        <w:t>Machine-to-machine</w:t>
      </w:r>
    </w:p>
    <w:p w14:paraId="6F54AF2A" w14:textId="77777777" w:rsidR="001163D6" w:rsidRPr="00E90E6A" w:rsidRDefault="001163D6" w:rsidP="001163D6">
      <w:pPr>
        <w:tabs>
          <w:tab w:val="left" w:pos="1418"/>
        </w:tabs>
        <w:spacing w:before="100"/>
        <w:ind w:left="1418" w:hanging="1418"/>
      </w:pPr>
      <w:r w:rsidRPr="00E90E6A">
        <w:t>MGWS</w:t>
      </w:r>
      <w:r w:rsidRPr="00E90E6A">
        <w:tab/>
        <w:t>Multiple gigabit wireless systems</w:t>
      </w:r>
    </w:p>
    <w:p w14:paraId="1ED0CB81" w14:textId="77777777" w:rsidR="001163D6" w:rsidRPr="00E90E6A" w:rsidRDefault="001163D6" w:rsidP="001163D6">
      <w:pPr>
        <w:tabs>
          <w:tab w:val="left" w:pos="1418"/>
        </w:tabs>
        <w:spacing w:before="100"/>
        <w:ind w:left="1418" w:hanging="1418"/>
      </w:pPr>
      <w:r w:rsidRPr="00E90E6A">
        <w:t>MSS</w:t>
      </w:r>
      <w:r w:rsidRPr="00E90E6A">
        <w:tab/>
        <w:t>Mobile-satellite service</w:t>
      </w:r>
    </w:p>
    <w:p w14:paraId="4B1BE768" w14:textId="77777777" w:rsidR="001163D6" w:rsidRPr="00E90E6A" w:rsidRDefault="001163D6" w:rsidP="001163D6">
      <w:pPr>
        <w:tabs>
          <w:tab w:val="left" w:pos="1418"/>
        </w:tabs>
        <w:spacing w:before="100"/>
        <w:ind w:left="1418" w:hanging="1418"/>
      </w:pPr>
      <w:r w:rsidRPr="00E90E6A">
        <w:t xml:space="preserve">MTC </w:t>
      </w:r>
      <w:r w:rsidRPr="00E90E6A">
        <w:tab/>
        <w:t>Machine-type communications</w:t>
      </w:r>
    </w:p>
    <w:p w14:paraId="08896EEE" w14:textId="77777777" w:rsidR="001163D6" w:rsidRPr="00E90E6A" w:rsidRDefault="001163D6" w:rsidP="001163D6">
      <w:pPr>
        <w:tabs>
          <w:tab w:val="left" w:pos="1418"/>
        </w:tabs>
        <w:spacing w:before="100"/>
        <w:ind w:left="1418" w:hanging="1418"/>
      </w:pPr>
      <w:r w:rsidRPr="00E90E6A">
        <w:t>MWA</w:t>
      </w:r>
      <w:r w:rsidRPr="00E90E6A">
        <w:tab/>
        <w:t>Mobile wireless access</w:t>
      </w:r>
    </w:p>
    <w:p w14:paraId="1B715464" w14:textId="77777777" w:rsidR="001163D6" w:rsidRPr="00E90E6A" w:rsidRDefault="001163D6" w:rsidP="001163D6">
      <w:pPr>
        <w:tabs>
          <w:tab w:val="left" w:pos="1418"/>
        </w:tabs>
        <w:spacing w:before="100"/>
        <w:ind w:left="1418" w:hanging="1418"/>
      </w:pPr>
      <w:r w:rsidRPr="00E90E6A">
        <w:t>NWA</w:t>
      </w:r>
      <w:r w:rsidRPr="00E90E6A">
        <w:tab/>
        <w:t>Nomadic wireless access</w:t>
      </w:r>
    </w:p>
    <w:p w14:paraId="65BF2F15" w14:textId="77777777" w:rsidR="001163D6" w:rsidRPr="00E90E6A" w:rsidRDefault="001163D6" w:rsidP="001163D6">
      <w:pPr>
        <w:tabs>
          <w:tab w:val="left" w:pos="1418"/>
        </w:tabs>
        <w:spacing w:before="100"/>
        <w:ind w:left="1418" w:hanging="1418"/>
      </w:pPr>
      <w:r w:rsidRPr="00E90E6A">
        <w:t>PM</w:t>
      </w:r>
      <w:r w:rsidRPr="00E90E6A">
        <w:tab/>
        <w:t>Phase modulation</w:t>
      </w:r>
    </w:p>
    <w:p w14:paraId="727E1FA7" w14:textId="77777777" w:rsidR="001163D6" w:rsidRPr="00E90E6A" w:rsidRDefault="001163D6" w:rsidP="001163D6">
      <w:pPr>
        <w:tabs>
          <w:tab w:val="left" w:pos="1418"/>
        </w:tabs>
        <w:spacing w:before="100"/>
        <w:ind w:left="1418" w:hanging="1418"/>
      </w:pPr>
      <w:r w:rsidRPr="00E90E6A">
        <w:t>PPDR</w:t>
      </w:r>
      <w:r w:rsidRPr="00E90E6A">
        <w:tab/>
        <w:t>Public protection and disaster relief</w:t>
      </w:r>
    </w:p>
    <w:p w14:paraId="6B914080" w14:textId="77777777" w:rsidR="001163D6" w:rsidRPr="00E90E6A" w:rsidRDefault="001163D6" w:rsidP="001163D6">
      <w:pPr>
        <w:tabs>
          <w:tab w:val="left" w:pos="1418"/>
        </w:tabs>
        <w:spacing w:before="100"/>
        <w:ind w:left="1418" w:hanging="1418"/>
      </w:pPr>
      <w:r w:rsidRPr="00E90E6A">
        <w:t>PSTN</w:t>
      </w:r>
      <w:r w:rsidRPr="00E90E6A">
        <w:tab/>
        <w:t>Public switched telephone network</w:t>
      </w:r>
    </w:p>
    <w:p w14:paraId="3E647200" w14:textId="77777777" w:rsidR="001163D6" w:rsidRPr="00E90E6A" w:rsidRDefault="001163D6" w:rsidP="001163D6">
      <w:pPr>
        <w:tabs>
          <w:tab w:val="left" w:pos="1418"/>
        </w:tabs>
        <w:spacing w:before="100"/>
        <w:ind w:left="1418" w:hanging="1418"/>
      </w:pPr>
      <w:r w:rsidRPr="00E90E6A">
        <w:t>QoS</w:t>
      </w:r>
      <w:r w:rsidRPr="00E90E6A">
        <w:tab/>
        <w:t>Quality of service</w:t>
      </w:r>
    </w:p>
    <w:p w14:paraId="2E763B73" w14:textId="77777777" w:rsidR="001163D6" w:rsidRPr="00E90E6A" w:rsidRDefault="001163D6" w:rsidP="001163D6">
      <w:pPr>
        <w:tabs>
          <w:tab w:val="left" w:pos="1418"/>
        </w:tabs>
        <w:spacing w:before="100"/>
        <w:ind w:left="1418" w:hanging="1418"/>
      </w:pPr>
      <w:r w:rsidRPr="00E90E6A">
        <w:t>RLAN</w:t>
      </w:r>
      <w:r w:rsidRPr="00E90E6A">
        <w:tab/>
        <w:t>Radio local area network</w:t>
      </w:r>
    </w:p>
    <w:p w14:paraId="08D36F44" w14:textId="77777777" w:rsidR="001163D6" w:rsidRPr="00E90E6A" w:rsidRDefault="001163D6" w:rsidP="001163D6">
      <w:pPr>
        <w:tabs>
          <w:tab w:val="left" w:pos="1418"/>
        </w:tabs>
        <w:spacing w:before="100"/>
        <w:ind w:left="1418" w:hanging="1418"/>
      </w:pPr>
      <w:r w:rsidRPr="00E90E6A">
        <w:t>RR</w:t>
      </w:r>
      <w:r w:rsidRPr="00E90E6A">
        <w:tab/>
        <w:t>Radio Regulations</w:t>
      </w:r>
    </w:p>
    <w:p w14:paraId="326037EE" w14:textId="77777777" w:rsidR="001163D6" w:rsidRPr="00E90E6A" w:rsidRDefault="001163D6" w:rsidP="001163D6">
      <w:pPr>
        <w:tabs>
          <w:tab w:val="left" w:pos="1418"/>
        </w:tabs>
        <w:spacing w:before="100"/>
        <w:ind w:left="1418" w:hanging="1418"/>
        <w:rPr>
          <w:lang w:eastAsia="zh-CN"/>
        </w:rPr>
      </w:pPr>
      <w:r w:rsidRPr="00E90E6A">
        <w:t>RSTT</w:t>
      </w:r>
      <w:r w:rsidRPr="00E90E6A">
        <w:tab/>
      </w:r>
      <w:r w:rsidRPr="00E90E6A">
        <w:rPr>
          <w:lang w:eastAsia="zh-CN"/>
        </w:rPr>
        <w:t>Railway Radiocommunication Systems between Train and Trackside</w:t>
      </w:r>
    </w:p>
    <w:p w14:paraId="304E7017" w14:textId="77777777" w:rsidR="00E90FDC" w:rsidRPr="00E90E6A" w:rsidRDefault="00E90FDC" w:rsidP="001163D6">
      <w:pPr>
        <w:tabs>
          <w:tab w:val="left" w:pos="1418"/>
        </w:tabs>
        <w:spacing w:before="100"/>
        <w:ind w:left="1418" w:hanging="1418"/>
      </w:pPr>
      <w:r w:rsidRPr="00E90E6A">
        <w:t>RZ SSB</w:t>
      </w:r>
      <w:r w:rsidRPr="00E90E6A">
        <w:tab/>
      </w:r>
      <w:r w:rsidR="00D767F4" w:rsidRPr="00E90E6A">
        <w:t>Real</w:t>
      </w:r>
      <w:r w:rsidRPr="00E90E6A">
        <w:t>-zero single sideband technology</w:t>
      </w:r>
    </w:p>
    <w:p w14:paraId="4C2EF8E6" w14:textId="77777777" w:rsidR="001163D6" w:rsidRPr="00E90E6A" w:rsidRDefault="001163D6" w:rsidP="001163D6">
      <w:pPr>
        <w:tabs>
          <w:tab w:val="left" w:pos="1418"/>
        </w:tabs>
        <w:spacing w:before="100"/>
        <w:ind w:left="1418" w:hanging="1418"/>
      </w:pPr>
      <w:r w:rsidRPr="00E90E6A">
        <w:lastRenderedPageBreak/>
        <w:t>SAB</w:t>
      </w:r>
      <w:r w:rsidRPr="00E90E6A">
        <w:tab/>
        <w:t>Services ancillary to broadcasting</w:t>
      </w:r>
    </w:p>
    <w:p w14:paraId="410F6187" w14:textId="77777777" w:rsidR="001163D6" w:rsidRPr="00E90E6A" w:rsidRDefault="001163D6" w:rsidP="001163D6">
      <w:pPr>
        <w:tabs>
          <w:tab w:val="left" w:pos="1418"/>
        </w:tabs>
        <w:spacing w:before="100"/>
        <w:ind w:left="1418" w:hanging="1418"/>
      </w:pPr>
      <w:r w:rsidRPr="00E90E6A">
        <w:t>SDR</w:t>
      </w:r>
      <w:r w:rsidRPr="00E90E6A">
        <w:tab/>
        <w:t>Software-defined radio</w:t>
      </w:r>
    </w:p>
    <w:p w14:paraId="061D46F2" w14:textId="77777777" w:rsidR="001163D6" w:rsidRPr="00E90E6A" w:rsidRDefault="001163D6" w:rsidP="001163D6">
      <w:pPr>
        <w:tabs>
          <w:tab w:val="left" w:pos="1418"/>
        </w:tabs>
        <w:spacing w:before="100"/>
        <w:ind w:left="1418" w:hanging="1418"/>
      </w:pPr>
      <w:r w:rsidRPr="00E90E6A">
        <w:t xml:space="preserve">SSB </w:t>
      </w:r>
      <w:r w:rsidRPr="00E90E6A">
        <w:tab/>
        <w:t>Single sideband</w:t>
      </w:r>
    </w:p>
    <w:p w14:paraId="2C376FA8" w14:textId="77777777" w:rsidR="00D357A9" w:rsidRPr="00E90E6A" w:rsidRDefault="00D357A9" w:rsidP="001163D6">
      <w:pPr>
        <w:tabs>
          <w:tab w:val="left" w:pos="1418"/>
        </w:tabs>
        <w:spacing w:before="100"/>
        <w:ind w:left="1418" w:hanging="1418"/>
      </w:pPr>
      <w:r w:rsidRPr="00E90E6A">
        <w:t>TICS</w:t>
      </w:r>
      <w:r w:rsidRPr="00E90E6A">
        <w:tab/>
      </w:r>
      <w:r w:rsidR="0061064A" w:rsidRPr="00E90E6A">
        <w:t>Transport Information and Control Systems</w:t>
      </w:r>
    </w:p>
    <w:p w14:paraId="65C34D48" w14:textId="77777777" w:rsidR="001163D6" w:rsidRPr="00E90E6A" w:rsidRDefault="001163D6" w:rsidP="001163D6">
      <w:pPr>
        <w:tabs>
          <w:tab w:val="left" w:pos="1418"/>
        </w:tabs>
        <w:spacing w:before="100"/>
        <w:ind w:left="1418" w:hanging="1418"/>
      </w:pPr>
      <w:r w:rsidRPr="00E90E6A">
        <w:t>TVOB</w:t>
      </w:r>
      <w:r w:rsidRPr="00E90E6A">
        <w:tab/>
        <w:t>Television outside broadcast</w:t>
      </w:r>
    </w:p>
    <w:p w14:paraId="1078A76A" w14:textId="77777777" w:rsidR="006308EF" w:rsidRPr="00E90E6A" w:rsidRDefault="006308EF" w:rsidP="001163D6">
      <w:pPr>
        <w:tabs>
          <w:tab w:val="left" w:pos="1418"/>
        </w:tabs>
        <w:spacing w:before="100"/>
        <w:ind w:left="1418" w:hanging="1418"/>
      </w:pPr>
      <w:r w:rsidRPr="00E90E6A">
        <w:t>UHF</w:t>
      </w:r>
      <w:r w:rsidRPr="00E90E6A">
        <w:tab/>
        <w:t>ultra</w:t>
      </w:r>
      <w:r w:rsidR="006A7D98" w:rsidRPr="00E90E6A">
        <w:t>-</w:t>
      </w:r>
      <w:r w:rsidRPr="00E90E6A">
        <w:t>high frequency</w:t>
      </w:r>
    </w:p>
    <w:p w14:paraId="7FBB4254" w14:textId="77777777" w:rsidR="006308EF" w:rsidRPr="00E90E6A" w:rsidRDefault="006308EF" w:rsidP="001163D6">
      <w:pPr>
        <w:tabs>
          <w:tab w:val="left" w:pos="1418"/>
        </w:tabs>
        <w:spacing w:before="100"/>
        <w:ind w:left="1418" w:hanging="1418"/>
      </w:pPr>
      <w:r w:rsidRPr="00E90E6A">
        <w:t>VHF</w:t>
      </w:r>
      <w:r w:rsidRPr="00E90E6A">
        <w:tab/>
        <w:t>very high frequency</w:t>
      </w:r>
    </w:p>
    <w:p w14:paraId="4DEC92E4" w14:textId="77777777" w:rsidR="001163D6" w:rsidRPr="00E90E6A" w:rsidRDefault="001163D6" w:rsidP="001163D6">
      <w:pPr>
        <w:tabs>
          <w:tab w:val="left" w:pos="1418"/>
        </w:tabs>
        <w:ind w:left="1418" w:hanging="1418"/>
      </w:pPr>
      <w:r w:rsidRPr="00E90E6A">
        <w:t>WAS</w:t>
      </w:r>
      <w:r w:rsidRPr="00E90E6A">
        <w:tab/>
        <w:t>Wireless access systems</w:t>
      </w:r>
    </w:p>
    <w:p w14:paraId="07CC10C5" w14:textId="77777777" w:rsidR="001163D6" w:rsidRPr="00E90E6A" w:rsidRDefault="001163D6" w:rsidP="001163D6">
      <w:pPr>
        <w:tabs>
          <w:tab w:val="left" w:pos="1418"/>
        </w:tabs>
        <w:ind w:left="1418" w:hanging="1418"/>
      </w:pPr>
      <w:r w:rsidRPr="00E90E6A">
        <w:t>WASN</w:t>
      </w:r>
      <w:r w:rsidRPr="00E90E6A">
        <w:tab/>
        <w:t xml:space="preserve">Wide-area sensor and actuator network </w:t>
      </w:r>
    </w:p>
    <w:p w14:paraId="3AAC042C" w14:textId="77777777" w:rsidR="001163D6" w:rsidRPr="00E90E6A" w:rsidRDefault="001163D6" w:rsidP="001163D6">
      <w:pPr>
        <w:tabs>
          <w:tab w:val="left" w:pos="1418"/>
        </w:tabs>
        <w:ind w:left="1418" w:hanging="1418"/>
      </w:pPr>
      <w:r w:rsidRPr="00E90E6A">
        <w:t>WIA</w:t>
      </w:r>
      <w:r w:rsidRPr="00E90E6A">
        <w:tab/>
        <w:t>Wireless industrial automation</w:t>
      </w:r>
    </w:p>
    <w:p w14:paraId="7428E512" w14:textId="77777777" w:rsidR="001163D6" w:rsidRPr="00E90E6A" w:rsidRDefault="001163D6" w:rsidP="001163D6">
      <w:pPr>
        <w:tabs>
          <w:tab w:val="left" w:pos="1418"/>
        </w:tabs>
        <w:ind w:left="1418" w:hanging="1418"/>
      </w:pPr>
      <w:r w:rsidRPr="00E90E6A">
        <w:t xml:space="preserve">WLAN </w:t>
      </w:r>
      <w:r w:rsidRPr="00E90E6A">
        <w:tab/>
        <w:t>Wireless local area network</w:t>
      </w:r>
    </w:p>
    <w:p w14:paraId="5FE8E29E" w14:textId="77777777" w:rsidR="001163D6" w:rsidRPr="00E90E6A" w:rsidRDefault="001163D6" w:rsidP="001163D6">
      <w:pPr>
        <w:tabs>
          <w:tab w:val="left" w:pos="1418"/>
        </w:tabs>
        <w:ind w:left="1418" w:hanging="1418"/>
      </w:pPr>
      <w:r w:rsidRPr="00E90E6A">
        <w:t>WPAN</w:t>
      </w:r>
      <w:r w:rsidRPr="00E90E6A">
        <w:tab/>
        <w:t>Wireless personal area network</w:t>
      </w:r>
    </w:p>
    <w:p w14:paraId="044AA3A4" w14:textId="77777777" w:rsidR="000069D4" w:rsidRPr="00E90E6A" w:rsidRDefault="000069D4" w:rsidP="00DD4BED"/>
    <w:p w14:paraId="3E746EB2" w14:textId="77777777" w:rsidR="00F638D6" w:rsidRPr="00E90E6A" w:rsidRDefault="00F638D6" w:rsidP="0032202E">
      <w:pPr>
        <w:pStyle w:val="Reasons"/>
      </w:pPr>
    </w:p>
    <w:p w14:paraId="13C76B46" w14:textId="77777777" w:rsidR="00F638D6" w:rsidRPr="00E90E6A" w:rsidRDefault="00F638D6" w:rsidP="00F638D6">
      <w:pPr>
        <w:jc w:val="center"/>
      </w:pPr>
      <w:r w:rsidRPr="00E90E6A">
        <w:t>______________</w:t>
      </w:r>
    </w:p>
    <w:sectPr w:rsidR="00F638D6" w:rsidRPr="00E90E6A" w:rsidSect="008517AC">
      <w:headerReference w:type="default" r:id="rId236"/>
      <w:footerReference w:type="default" r:id="rId237"/>
      <w:footerReference w:type="first" r:id="rId238"/>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2CA9" w14:textId="77777777" w:rsidR="003A478B" w:rsidRDefault="003A478B">
      <w:r>
        <w:separator/>
      </w:r>
    </w:p>
  </w:endnote>
  <w:endnote w:type="continuationSeparator" w:id="0">
    <w:p w14:paraId="36AB10A8" w14:textId="77777777" w:rsidR="003A478B" w:rsidRDefault="003A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5C4B" w14:textId="77777777" w:rsidR="00FA124A" w:rsidRPr="009A47E2" w:rsidRDefault="00FA124A" w:rsidP="009A4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313F" w14:textId="5CD71EF0" w:rsidR="00FA124A" w:rsidRPr="002F7CB3" w:rsidRDefault="00CF4884" w:rsidP="00E6257C">
    <w:pPr>
      <w:rPr>
        <w:lang w:val="en-US"/>
      </w:rPr>
    </w:pPr>
    <w:r>
      <w:fldChar w:fldCharType="begin"/>
    </w:r>
    <w:r>
      <w:instrText xml:space="preserve"> FILENAME \p \* MERGEFORMAT </w:instrText>
    </w:r>
    <w:r>
      <w:fldChar w:fldCharType="separate"/>
    </w:r>
    <w:r w:rsidR="001163D6" w:rsidRPr="001163D6">
      <w:rPr>
        <w:noProof/>
        <w:lang w:val="en-US"/>
      </w:rPr>
      <w:t>Document1</w:t>
    </w:r>
    <w:r>
      <w:rPr>
        <w:noProof/>
        <w:lang w:val="en-US"/>
      </w:rPr>
      <w:fldChar w:fldCharType="end"/>
    </w:r>
    <w:r w:rsidR="00E6257C">
      <w:t xml:space="preserve"> </w:t>
    </w:r>
    <w:proofErr w:type="gramStart"/>
    <w:r w:rsidR="00E6257C">
      <w:t>( )</w:t>
    </w:r>
    <w:proofErr w:type="gramEnd"/>
    <w:r w:rsidR="00FA124A" w:rsidRPr="002F7CB3">
      <w:rPr>
        <w:lang w:val="en-US"/>
      </w:rPr>
      <w:tab/>
    </w:r>
    <w:r w:rsidR="00D02712">
      <w:fldChar w:fldCharType="begin"/>
    </w:r>
    <w:r w:rsidR="00FA124A">
      <w:instrText xml:space="preserve"> savedate \@ dd.MM.yy </w:instrText>
    </w:r>
    <w:r w:rsidR="00D02712">
      <w:fldChar w:fldCharType="separate"/>
    </w:r>
    <w:r>
      <w:rPr>
        <w:noProof/>
      </w:rPr>
      <w:t>18.01.24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163D6">
      <w:rPr>
        <w:noProof/>
      </w:rP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36D3" w14:textId="77777777" w:rsidR="003A478B" w:rsidRDefault="003A478B">
      <w:r>
        <w:t>____________________</w:t>
      </w:r>
    </w:p>
  </w:footnote>
  <w:footnote w:type="continuationSeparator" w:id="0">
    <w:p w14:paraId="1DBE021D" w14:textId="77777777" w:rsidR="003A478B" w:rsidRDefault="003A478B">
      <w:r>
        <w:continuationSeparator/>
      </w:r>
    </w:p>
  </w:footnote>
  <w:footnote w:id="1">
    <w:p w14:paraId="1D63D4A0" w14:textId="0B6CDDAF" w:rsidR="001163D6" w:rsidRPr="004B4AAF" w:rsidRDefault="001163D6" w:rsidP="009A47E2">
      <w:pPr>
        <w:pStyle w:val="FootnoteText"/>
      </w:pPr>
      <w:r w:rsidRPr="004B4AAF">
        <w:rPr>
          <w:rStyle w:val="FootnoteReference"/>
        </w:rPr>
        <w:footnoteRef/>
      </w:r>
      <w:r w:rsidRPr="004B4AAF">
        <w:tab/>
      </w:r>
      <w:r w:rsidRPr="004B4AAF">
        <w:rPr>
          <w:rStyle w:val="FootnoteTextChar"/>
        </w:rPr>
        <w:t>WP</w:t>
      </w:r>
      <w:r w:rsidR="00E93C9A">
        <w:rPr>
          <w:rStyle w:val="FootnoteTextChar"/>
        </w:rPr>
        <w:t xml:space="preserve"> </w:t>
      </w:r>
      <w:r w:rsidRPr="004B4AAF">
        <w:rPr>
          <w:rStyle w:val="FootnoteTextChar"/>
        </w:rPr>
        <w:t xml:space="preserve">5A Chair’s </w:t>
      </w:r>
      <w:r w:rsidR="00C9646D" w:rsidRPr="004B4AAF">
        <w:rPr>
          <w:rStyle w:val="FootnoteTextChar"/>
        </w:rPr>
        <w:t>R</w:t>
      </w:r>
      <w:r w:rsidRPr="004B4AAF">
        <w:rPr>
          <w:rStyle w:val="FootnoteTextChar"/>
        </w:rPr>
        <w:t xml:space="preserve">eport: </w:t>
      </w:r>
      <w:hyperlink r:id="rId1" w:history="1">
        <w:r w:rsidRPr="004B4AAF">
          <w:rPr>
            <w:rStyle w:val="Hyperlink"/>
          </w:rPr>
          <w:t>http://www.itu.int/ITU-R/go/rwp5a</w:t>
        </w:r>
      </w:hyperlink>
      <w:r w:rsidRPr="004B4AAF">
        <w:rPr>
          <w:rStyle w:val="FootnoteTextChar"/>
        </w:rPr>
        <w:t>.</w:t>
      </w:r>
    </w:p>
  </w:footnote>
  <w:footnote w:id="2">
    <w:p w14:paraId="19E0B98C" w14:textId="77777777" w:rsidR="001163D6" w:rsidRPr="004B4AAF" w:rsidRDefault="001163D6" w:rsidP="008E56B0">
      <w:pPr>
        <w:pStyle w:val="FootnoteText"/>
      </w:pPr>
      <w:r w:rsidRPr="004B4AAF">
        <w:rPr>
          <w:rStyle w:val="FootnoteReference"/>
        </w:rPr>
        <w:footnoteRef/>
      </w:r>
      <w:r w:rsidR="008E56B0" w:rsidRPr="004B4AAF">
        <w:rPr>
          <w:szCs w:val="22"/>
        </w:rPr>
        <w:tab/>
      </w:r>
      <w:r w:rsidRPr="004B4AAF">
        <w:rPr>
          <w:szCs w:val="22"/>
        </w:rPr>
        <w:t xml:space="preserve">A full list of official ITU terms and definitions can be found: </w:t>
      </w:r>
      <w:hyperlink r:id="rId2" w:history="1">
        <w:r w:rsidRPr="004B4AAF">
          <w:rPr>
            <w:rStyle w:val="Hyperlink"/>
          </w:rPr>
          <w:t>Online ITU Terms and Definitions</w:t>
        </w:r>
      </w:hyperlink>
      <w:r w:rsidR="00C20A4A" w:rsidRPr="004B4AAF">
        <w:rPr>
          <w:szCs w:val="22"/>
        </w:rPr>
        <w:t>.</w:t>
      </w:r>
    </w:p>
  </w:footnote>
  <w:footnote w:id="3">
    <w:p w14:paraId="5D3AE4E8" w14:textId="77777777" w:rsidR="001163D6" w:rsidRPr="004B4AAF" w:rsidRDefault="001163D6" w:rsidP="00200F35">
      <w:pPr>
        <w:pStyle w:val="enumlev2"/>
        <w:tabs>
          <w:tab w:val="left" w:pos="284"/>
        </w:tabs>
        <w:ind w:left="0" w:firstLine="0"/>
        <w:jc w:val="both"/>
        <w:rPr>
          <w:lang w:eastAsia="ja-JP"/>
        </w:rPr>
      </w:pPr>
      <w:r w:rsidRPr="004B4AAF">
        <w:rPr>
          <w:rStyle w:val="FootnoteReference"/>
        </w:rPr>
        <w:footnoteRef/>
      </w:r>
      <w:r w:rsidRPr="004B4AAF">
        <w:t xml:space="preserve"> </w:t>
      </w:r>
      <w:r w:rsidRPr="004B4AAF">
        <w:tab/>
      </w:r>
      <w:r w:rsidRPr="004B4AAF">
        <w:rPr>
          <w:rStyle w:val="FootnoteTextChar"/>
        </w:rPr>
        <w:t xml:space="preserve">The term “BAS”, also known as </w:t>
      </w:r>
      <w:bookmarkStart w:id="19" w:name="_Hlk74562049"/>
      <w:proofErr w:type="gramStart"/>
      <w:r w:rsidRPr="004B4AAF">
        <w:rPr>
          <w:rStyle w:val="FootnoteTextChar"/>
        </w:rPr>
        <w:t>services ancillary</w:t>
      </w:r>
      <w:proofErr w:type="gramEnd"/>
      <w:r w:rsidRPr="004B4AAF">
        <w:rPr>
          <w:rStyle w:val="FootnoteTextChar"/>
        </w:rPr>
        <w:t xml:space="preserve"> to broadcasting </w:t>
      </w:r>
      <w:bookmarkEnd w:id="19"/>
      <w:r w:rsidRPr="004B4AAF">
        <w:rPr>
          <w:rStyle w:val="FootnoteTextChar"/>
        </w:rPr>
        <w:t xml:space="preserve">(SAB), is defined in Report </w:t>
      </w:r>
      <w:hyperlink r:id="rId3" w:history="1">
        <w:r w:rsidRPr="004B4AAF">
          <w:rPr>
            <w:rStyle w:val="Hyperlink"/>
          </w:rPr>
          <w:t>ITU</w:t>
        </w:r>
        <w:r w:rsidRPr="004B4AAF">
          <w:rPr>
            <w:rStyle w:val="Hyperlink"/>
          </w:rPr>
          <w:noBreakHyphen/>
          <w:t>R BT.2069</w:t>
        </w:r>
      </w:hyperlink>
      <w:r w:rsidRPr="004B4AAF">
        <w:rPr>
          <w:rStyle w:val="FootnoteTextChar"/>
        </w:rPr>
        <w:t>.</w:t>
      </w:r>
    </w:p>
  </w:footnote>
  <w:footnote w:id="4">
    <w:p w14:paraId="376C8933" w14:textId="6A812C88" w:rsidR="001163D6" w:rsidRPr="002F7691" w:rsidRDefault="001163D6" w:rsidP="002F7691">
      <w:pPr>
        <w:pStyle w:val="FootnoteText"/>
        <w:jc w:val="both"/>
        <w:rPr>
          <w:b/>
          <w:bCs/>
          <w:szCs w:val="24"/>
          <w:lang w:val="fr-FR" w:eastAsia="ja-JP"/>
        </w:rPr>
      </w:pPr>
      <w:r w:rsidRPr="004B4AAF">
        <w:rPr>
          <w:rStyle w:val="FootnoteReference"/>
        </w:rPr>
        <w:footnoteRef/>
      </w:r>
      <w:r w:rsidR="00467230" w:rsidRPr="004B4AAF">
        <w:tab/>
      </w:r>
      <w:r w:rsidRPr="004B4AAF">
        <w:t xml:space="preserve">The terrestrial component of IMT is also part of the </w:t>
      </w:r>
      <w:r w:rsidR="00467230" w:rsidRPr="004B4AAF">
        <w:t>l</w:t>
      </w:r>
      <w:r w:rsidRPr="004B4AAF">
        <w:t xml:space="preserve">and </w:t>
      </w:r>
      <w:r w:rsidR="00467230" w:rsidRPr="004B4AAF">
        <w:t>m</w:t>
      </w:r>
      <w:r w:rsidRPr="004B4AAF">
        <w:t xml:space="preserve">obile service, but it is outside the scope of this document; for further information see </w:t>
      </w:r>
      <w:r w:rsidR="00791AB2" w:rsidRPr="00791AB2">
        <w:t xml:space="preserve">the </w:t>
      </w:r>
      <w:hyperlink r:id="rId4" w:history="1">
        <w:r w:rsidR="00791AB2" w:rsidRPr="00B16457">
          <w:rPr>
            <w:rStyle w:val="Hyperlink"/>
          </w:rPr>
          <w:t>Guide to the use of the ITU-R texts relating to the terrestrial component of IMT</w:t>
        </w:r>
      </w:hyperlink>
      <w:r w:rsidR="00791AB2" w:rsidRPr="00791AB2">
        <w:t xml:space="preserve">. </w:t>
      </w:r>
      <w:r w:rsidR="00791AB2" w:rsidRPr="002F7691">
        <w:rPr>
          <w:lang w:val="fr-FR"/>
        </w:rPr>
        <w:t>ITU-R WP</w:t>
      </w:r>
      <w:r w:rsidR="00E93C9A">
        <w:rPr>
          <w:lang w:val="fr-FR"/>
        </w:rPr>
        <w:t xml:space="preserve"> </w:t>
      </w:r>
      <w:r w:rsidR="00791AB2" w:rsidRPr="002F7691">
        <w:rPr>
          <w:lang w:val="fr-FR"/>
        </w:rPr>
        <w:t>5</w:t>
      </w:r>
      <w:proofErr w:type="gramStart"/>
      <w:r w:rsidR="00791AB2" w:rsidRPr="002F7691">
        <w:rPr>
          <w:lang w:val="fr-FR"/>
        </w:rPr>
        <w:t>D:</w:t>
      </w:r>
      <w:proofErr w:type="gramEnd"/>
      <w:r w:rsidR="00791AB2" w:rsidRPr="002F7691">
        <w:rPr>
          <w:lang w:val="fr-FR"/>
        </w:rPr>
        <w:t xml:space="preserve"> </w:t>
      </w:r>
      <w:hyperlink r:id="rId5" w:history="1">
        <w:r w:rsidR="00B16457" w:rsidRPr="002F7691">
          <w:rPr>
            <w:rStyle w:val="Hyperlink"/>
            <w:lang w:val="fr-FR"/>
          </w:rPr>
          <w:t>https://www.itu.int/ITU-R/go/rwp5d</w:t>
        </w:r>
      </w:hyperlink>
      <w:r w:rsidRPr="002F7691">
        <w:rPr>
          <w:lang w:val="fr-FR" w:eastAsia="ja-JP"/>
        </w:rPr>
        <w:t>.</w:t>
      </w:r>
    </w:p>
    <w:p w14:paraId="59D8391A" w14:textId="77777777" w:rsidR="001163D6" w:rsidRPr="002F7691" w:rsidRDefault="001163D6" w:rsidP="00445985">
      <w:pPr>
        <w:pStyle w:val="FootnoteText"/>
        <w:spacing w:before="80"/>
        <w:rPr>
          <w:szCs w:val="22"/>
          <w:lang w:val="fr-FR"/>
        </w:rPr>
      </w:pPr>
    </w:p>
  </w:footnote>
  <w:footnote w:id="5">
    <w:p w14:paraId="57137089" w14:textId="77777777" w:rsidR="001163D6" w:rsidRPr="004B4AAF" w:rsidRDefault="001163D6" w:rsidP="00C51EF1">
      <w:pPr>
        <w:pStyle w:val="FootnoteText"/>
      </w:pPr>
      <w:r w:rsidRPr="004B4AAF">
        <w:rPr>
          <w:rStyle w:val="FootnoteReference"/>
        </w:rPr>
        <w:footnoteRef/>
      </w:r>
      <w:r w:rsidRPr="004B4AAF">
        <w:t xml:space="preserve"> </w:t>
      </w:r>
      <w:r w:rsidRPr="004B4AAF">
        <w:tab/>
        <w:t>The electronic version of this table can be sorted by columns as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2633" w14:textId="77777777" w:rsidR="001163D6" w:rsidRPr="00CA236E" w:rsidRDefault="001163D6" w:rsidP="008517AC">
    <w:pPr>
      <w:pStyle w:val="Header"/>
    </w:pPr>
    <w:r>
      <w:rPr>
        <w:lang w:val="en-US"/>
      </w:rPr>
      <w:t xml:space="preserve">- </w:t>
    </w:r>
    <w:r>
      <w:fldChar w:fldCharType="begin"/>
    </w:r>
    <w:r>
      <w:instrText xml:space="preserve"> PAGE </w:instrText>
    </w:r>
    <w:r>
      <w:fldChar w:fldCharType="separate"/>
    </w:r>
    <w:r>
      <w:rPr>
        <w:noProof/>
      </w:rP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684E" w14:textId="77777777" w:rsidR="00502B30" w:rsidRPr="001163D6" w:rsidRDefault="00FA124A" w:rsidP="008517AC">
    <w:pPr>
      <w:pStyle w:val="Header"/>
    </w:pPr>
    <w:r>
      <w:rPr>
        <w:lang w:val="en-US"/>
      </w:rPr>
      <w:t xml:space="preserve">- </w:t>
    </w:r>
    <w:r w:rsidR="00D02712">
      <w:fldChar w:fldCharType="begin"/>
    </w:r>
    <w:r>
      <w:instrText xml:space="preserve"> PAGE </w:instrText>
    </w:r>
    <w:r w:rsidR="00D02712">
      <w:fldChar w:fldCharType="separate"/>
    </w:r>
    <w:r w:rsidR="00E63C59">
      <w:rPr>
        <w:noProof/>
      </w:rPr>
      <w:t>3</w:t>
    </w:r>
    <w:r w:rsidR="00D02712">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E267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A6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A66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08C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A03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5ED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5A4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806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6D1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0CF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A4C87"/>
    <w:multiLevelType w:val="hybridMultilevel"/>
    <w:tmpl w:val="14E63274"/>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4F44082"/>
    <w:multiLevelType w:val="hybridMultilevel"/>
    <w:tmpl w:val="F2125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56262"/>
    <w:multiLevelType w:val="hybridMultilevel"/>
    <w:tmpl w:val="A5868CD0"/>
    <w:lvl w:ilvl="0" w:tplc="6FE2A93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814DB"/>
    <w:multiLevelType w:val="hybridMultilevel"/>
    <w:tmpl w:val="4D88DE7E"/>
    <w:lvl w:ilvl="0" w:tplc="9CD8A99C">
      <w:numFmt w:val="bullet"/>
      <w:lvlText w:val="–"/>
      <w:lvlJc w:val="left"/>
      <w:pPr>
        <w:ind w:left="1152" w:hanging="792"/>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2A2E89"/>
    <w:multiLevelType w:val="hybridMultilevel"/>
    <w:tmpl w:val="F684C14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9D58FE"/>
    <w:multiLevelType w:val="hybridMultilevel"/>
    <w:tmpl w:val="98FA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774FE"/>
    <w:multiLevelType w:val="hybridMultilevel"/>
    <w:tmpl w:val="E58E1E2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A271D1"/>
    <w:multiLevelType w:val="hybridMultilevel"/>
    <w:tmpl w:val="7FE0525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10D36"/>
    <w:multiLevelType w:val="hybridMultilevel"/>
    <w:tmpl w:val="6B5C248E"/>
    <w:lvl w:ilvl="0" w:tplc="95A8E37A">
      <w:numFmt w:val="bullet"/>
      <w:lvlText w:val="–"/>
      <w:lvlJc w:val="left"/>
      <w:pPr>
        <w:ind w:left="1152" w:hanging="792"/>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B22A53"/>
    <w:multiLevelType w:val="hybridMultilevel"/>
    <w:tmpl w:val="F87C6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065492"/>
    <w:multiLevelType w:val="multilevel"/>
    <w:tmpl w:val="63E85BE6"/>
    <w:lvl w:ilvl="0">
      <w:start w:val="8"/>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lowerLetter"/>
      <w:lvlText w:val="%1.%2.%3"/>
      <w:lvlJc w:val="left"/>
      <w:pPr>
        <w:tabs>
          <w:tab w:val="num" w:pos="795"/>
        </w:tabs>
        <w:ind w:left="795" w:hanging="795"/>
      </w:pPr>
      <w:rPr>
        <w:rFonts w:hint="default"/>
      </w:rPr>
    </w:lvl>
    <w:lvl w:ilvl="3">
      <w:start w:val="1"/>
      <w:numFmt w:val="lowerLetter"/>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CC31B8"/>
    <w:multiLevelType w:val="hybridMultilevel"/>
    <w:tmpl w:val="1B6C3C9C"/>
    <w:lvl w:ilvl="0" w:tplc="6A887086">
      <w:numFmt w:val="bullet"/>
      <w:lvlText w:val="•"/>
      <w:lvlJc w:val="left"/>
      <w:pPr>
        <w:ind w:left="36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3C1AFB"/>
    <w:multiLevelType w:val="hybridMultilevel"/>
    <w:tmpl w:val="00E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45517F"/>
    <w:multiLevelType w:val="hybridMultilevel"/>
    <w:tmpl w:val="54C441B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C04B34"/>
    <w:multiLevelType w:val="hybridMultilevel"/>
    <w:tmpl w:val="D38661C8"/>
    <w:lvl w:ilvl="0" w:tplc="6A887086">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A342C4"/>
    <w:multiLevelType w:val="hybridMultilevel"/>
    <w:tmpl w:val="59800F4A"/>
    <w:lvl w:ilvl="0" w:tplc="C7D85FC6">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440977"/>
    <w:multiLevelType w:val="hybridMultilevel"/>
    <w:tmpl w:val="AD44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494530"/>
    <w:multiLevelType w:val="hybridMultilevel"/>
    <w:tmpl w:val="1630ABE0"/>
    <w:lvl w:ilvl="0" w:tplc="6A887086">
      <w:numFmt w:val="bullet"/>
      <w:lvlText w:val="•"/>
      <w:lvlJc w:val="left"/>
      <w:pPr>
        <w:ind w:left="36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041610"/>
    <w:multiLevelType w:val="hybridMultilevel"/>
    <w:tmpl w:val="72B29402"/>
    <w:lvl w:ilvl="0" w:tplc="77427B1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32709D"/>
    <w:multiLevelType w:val="hybridMultilevel"/>
    <w:tmpl w:val="F5961122"/>
    <w:lvl w:ilvl="0" w:tplc="95A8E37A">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2966961">
    <w:abstractNumId w:val="26"/>
  </w:num>
  <w:num w:numId="2" w16cid:durableId="1846161971">
    <w:abstractNumId w:val="20"/>
  </w:num>
  <w:num w:numId="3" w16cid:durableId="110823444">
    <w:abstractNumId w:val="15"/>
  </w:num>
  <w:num w:numId="4" w16cid:durableId="2035106705">
    <w:abstractNumId w:val="11"/>
  </w:num>
  <w:num w:numId="5" w16cid:durableId="1354452431">
    <w:abstractNumId w:val="12"/>
  </w:num>
  <w:num w:numId="6" w16cid:durableId="1189611118">
    <w:abstractNumId w:val="28"/>
  </w:num>
  <w:num w:numId="7" w16cid:durableId="1277327053">
    <w:abstractNumId w:val="22"/>
  </w:num>
  <w:num w:numId="8" w16cid:durableId="857619100">
    <w:abstractNumId w:val="19"/>
  </w:num>
  <w:num w:numId="9" w16cid:durableId="312494553">
    <w:abstractNumId w:val="24"/>
  </w:num>
  <w:num w:numId="10" w16cid:durableId="2072188751">
    <w:abstractNumId w:val="25"/>
  </w:num>
  <w:num w:numId="11" w16cid:durableId="371736243">
    <w:abstractNumId w:val="18"/>
  </w:num>
  <w:num w:numId="12" w16cid:durableId="42143995">
    <w:abstractNumId w:val="23"/>
  </w:num>
  <w:num w:numId="13" w16cid:durableId="872811394">
    <w:abstractNumId w:val="13"/>
  </w:num>
  <w:num w:numId="14" w16cid:durableId="2086997830">
    <w:abstractNumId w:val="29"/>
  </w:num>
  <w:num w:numId="15" w16cid:durableId="678196730">
    <w:abstractNumId w:val="14"/>
  </w:num>
  <w:num w:numId="16" w16cid:durableId="1875538757">
    <w:abstractNumId w:val="10"/>
  </w:num>
  <w:num w:numId="17" w16cid:durableId="177041398">
    <w:abstractNumId w:val="16"/>
  </w:num>
  <w:num w:numId="18" w16cid:durableId="548149527">
    <w:abstractNumId w:val="17"/>
  </w:num>
  <w:num w:numId="19" w16cid:durableId="1882203171">
    <w:abstractNumId w:val="27"/>
  </w:num>
  <w:num w:numId="20" w16cid:durableId="324207401">
    <w:abstractNumId w:val="21"/>
  </w:num>
  <w:num w:numId="21" w16cid:durableId="452333395">
    <w:abstractNumId w:val="9"/>
  </w:num>
  <w:num w:numId="22" w16cid:durableId="1806728973">
    <w:abstractNumId w:val="7"/>
  </w:num>
  <w:num w:numId="23" w16cid:durableId="1709724899">
    <w:abstractNumId w:val="6"/>
  </w:num>
  <w:num w:numId="24" w16cid:durableId="164905584">
    <w:abstractNumId w:val="5"/>
  </w:num>
  <w:num w:numId="25" w16cid:durableId="336809723">
    <w:abstractNumId w:val="4"/>
  </w:num>
  <w:num w:numId="26" w16cid:durableId="1896970943">
    <w:abstractNumId w:val="8"/>
  </w:num>
  <w:num w:numId="27" w16cid:durableId="2108310440">
    <w:abstractNumId w:val="3"/>
  </w:num>
  <w:num w:numId="28" w16cid:durableId="2001227938">
    <w:abstractNumId w:val="2"/>
  </w:num>
  <w:num w:numId="29" w16cid:durableId="807742260">
    <w:abstractNumId w:val="1"/>
  </w:num>
  <w:num w:numId="30" w16cid:durableId="162603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D6"/>
    <w:rsid w:val="00006040"/>
    <w:rsid w:val="000069D4"/>
    <w:rsid w:val="000174AD"/>
    <w:rsid w:val="00032255"/>
    <w:rsid w:val="00032833"/>
    <w:rsid w:val="00034297"/>
    <w:rsid w:val="000410F8"/>
    <w:rsid w:val="00042F2B"/>
    <w:rsid w:val="00047A1D"/>
    <w:rsid w:val="00047CBB"/>
    <w:rsid w:val="00056FA2"/>
    <w:rsid w:val="000604B9"/>
    <w:rsid w:val="00070573"/>
    <w:rsid w:val="00081D26"/>
    <w:rsid w:val="000966C9"/>
    <w:rsid w:val="000A37EC"/>
    <w:rsid w:val="000A7D55"/>
    <w:rsid w:val="000B64EC"/>
    <w:rsid w:val="000B6777"/>
    <w:rsid w:val="000C12C8"/>
    <w:rsid w:val="000C2E8E"/>
    <w:rsid w:val="000E0E7C"/>
    <w:rsid w:val="000F1B4B"/>
    <w:rsid w:val="000F6A33"/>
    <w:rsid w:val="000F6BC1"/>
    <w:rsid w:val="00114A32"/>
    <w:rsid w:val="001163D6"/>
    <w:rsid w:val="001205BE"/>
    <w:rsid w:val="0012744F"/>
    <w:rsid w:val="00131178"/>
    <w:rsid w:val="0015488A"/>
    <w:rsid w:val="00156F66"/>
    <w:rsid w:val="00163271"/>
    <w:rsid w:val="00171D89"/>
    <w:rsid w:val="00172122"/>
    <w:rsid w:val="00175CD5"/>
    <w:rsid w:val="00182528"/>
    <w:rsid w:val="00183671"/>
    <w:rsid w:val="0018500B"/>
    <w:rsid w:val="00195BAC"/>
    <w:rsid w:val="00196A19"/>
    <w:rsid w:val="001B41A0"/>
    <w:rsid w:val="001D0C07"/>
    <w:rsid w:val="001D11FE"/>
    <w:rsid w:val="001E0DBA"/>
    <w:rsid w:val="00200F35"/>
    <w:rsid w:val="00202DC1"/>
    <w:rsid w:val="002069C9"/>
    <w:rsid w:val="00206AF3"/>
    <w:rsid w:val="002116EE"/>
    <w:rsid w:val="0022364D"/>
    <w:rsid w:val="002309D8"/>
    <w:rsid w:val="00235769"/>
    <w:rsid w:val="00240115"/>
    <w:rsid w:val="002A7FE2"/>
    <w:rsid w:val="002B331B"/>
    <w:rsid w:val="002B38D0"/>
    <w:rsid w:val="002C3006"/>
    <w:rsid w:val="002D683C"/>
    <w:rsid w:val="002D7194"/>
    <w:rsid w:val="002E1B4F"/>
    <w:rsid w:val="002F2E67"/>
    <w:rsid w:val="002F7691"/>
    <w:rsid w:val="002F7CB3"/>
    <w:rsid w:val="0030146B"/>
    <w:rsid w:val="003142FC"/>
    <w:rsid w:val="00315546"/>
    <w:rsid w:val="00330567"/>
    <w:rsid w:val="00332861"/>
    <w:rsid w:val="00333F67"/>
    <w:rsid w:val="00353AD1"/>
    <w:rsid w:val="0037233D"/>
    <w:rsid w:val="00373C9F"/>
    <w:rsid w:val="00374FCC"/>
    <w:rsid w:val="00386A9D"/>
    <w:rsid w:val="00387E41"/>
    <w:rsid w:val="00391081"/>
    <w:rsid w:val="003A478B"/>
    <w:rsid w:val="003A4C82"/>
    <w:rsid w:val="003B2789"/>
    <w:rsid w:val="003B68CC"/>
    <w:rsid w:val="003C13CE"/>
    <w:rsid w:val="003C697E"/>
    <w:rsid w:val="003D1C06"/>
    <w:rsid w:val="003E2518"/>
    <w:rsid w:val="003E5C02"/>
    <w:rsid w:val="003E7CEF"/>
    <w:rsid w:val="003E7F82"/>
    <w:rsid w:val="003F3E52"/>
    <w:rsid w:val="00407044"/>
    <w:rsid w:val="00445985"/>
    <w:rsid w:val="004465FB"/>
    <w:rsid w:val="00467230"/>
    <w:rsid w:val="004B1EF7"/>
    <w:rsid w:val="004B21A9"/>
    <w:rsid w:val="004B2602"/>
    <w:rsid w:val="004B3FAD"/>
    <w:rsid w:val="004B4AAF"/>
    <w:rsid w:val="004B76B7"/>
    <w:rsid w:val="004C0258"/>
    <w:rsid w:val="004C5749"/>
    <w:rsid w:val="004D0EED"/>
    <w:rsid w:val="004F0CA5"/>
    <w:rsid w:val="004F2A5E"/>
    <w:rsid w:val="004F2CC8"/>
    <w:rsid w:val="004F6B64"/>
    <w:rsid w:val="00500077"/>
    <w:rsid w:val="00501DCA"/>
    <w:rsid w:val="00502B30"/>
    <w:rsid w:val="005139E0"/>
    <w:rsid w:val="00513A47"/>
    <w:rsid w:val="00535F91"/>
    <w:rsid w:val="005408DF"/>
    <w:rsid w:val="005702B5"/>
    <w:rsid w:val="005704C8"/>
    <w:rsid w:val="00573128"/>
    <w:rsid w:val="00573344"/>
    <w:rsid w:val="00583F9B"/>
    <w:rsid w:val="00585BBD"/>
    <w:rsid w:val="00596D19"/>
    <w:rsid w:val="005A1483"/>
    <w:rsid w:val="005A54AA"/>
    <w:rsid w:val="005B0D29"/>
    <w:rsid w:val="005B2E67"/>
    <w:rsid w:val="005D6840"/>
    <w:rsid w:val="005E5C10"/>
    <w:rsid w:val="005F2C78"/>
    <w:rsid w:val="005F3528"/>
    <w:rsid w:val="006017F5"/>
    <w:rsid w:val="0060632D"/>
    <w:rsid w:val="0061064A"/>
    <w:rsid w:val="00611AE2"/>
    <w:rsid w:val="006144E4"/>
    <w:rsid w:val="006308EF"/>
    <w:rsid w:val="00640A84"/>
    <w:rsid w:val="00650299"/>
    <w:rsid w:val="00650996"/>
    <w:rsid w:val="00650C58"/>
    <w:rsid w:val="00655FC5"/>
    <w:rsid w:val="00667BEB"/>
    <w:rsid w:val="00667E0E"/>
    <w:rsid w:val="00684270"/>
    <w:rsid w:val="00691D00"/>
    <w:rsid w:val="006A7D98"/>
    <w:rsid w:val="006B5527"/>
    <w:rsid w:val="006B77B0"/>
    <w:rsid w:val="006C177E"/>
    <w:rsid w:val="006C4902"/>
    <w:rsid w:val="006D2DE7"/>
    <w:rsid w:val="006F3BF7"/>
    <w:rsid w:val="00765FDE"/>
    <w:rsid w:val="007701AB"/>
    <w:rsid w:val="00775875"/>
    <w:rsid w:val="00783BC7"/>
    <w:rsid w:val="00786EE2"/>
    <w:rsid w:val="00791AB2"/>
    <w:rsid w:val="007A136F"/>
    <w:rsid w:val="007A436D"/>
    <w:rsid w:val="007C0E93"/>
    <w:rsid w:val="007E20F4"/>
    <w:rsid w:val="007E777D"/>
    <w:rsid w:val="007F7C82"/>
    <w:rsid w:val="0080538C"/>
    <w:rsid w:val="00814E0A"/>
    <w:rsid w:val="00820F8F"/>
    <w:rsid w:val="00822581"/>
    <w:rsid w:val="008309DD"/>
    <w:rsid w:val="0083148B"/>
    <w:rsid w:val="0083227A"/>
    <w:rsid w:val="00843E1D"/>
    <w:rsid w:val="008517AC"/>
    <w:rsid w:val="00851BCF"/>
    <w:rsid w:val="0085320D"/>
    <w:rsid w:val="0086420C"/>
    <w:rsid w:val="00866900"/>
    <w:rsid w:val="00876A8A"/>
    <w:rsid w:val="00880A84"/>
    <w:rsid w:val="00881BA1"/>
    <w:rsid w:val="00883C63"/>
    <w:rsid w:val="008A4449"/>
    <w:rsid w:val="008C2302"/>
    <w:rsid w:val="008C26B8"/>
    <w:rsid w:val="008C42C5"/>
    <w:rsid w:val="008E56B0"/>
    <w:rsid w:val="008E6B78"/>
    <w:rsid w:val="008F1093"/>
    <w:rsid w:val="008F208F"/>
    <w:rsid w:val="008F2531"/>
    <w:rsid w:val="008F605F"/>
    <w:rsid w:val="0091584F"/>
    <w:rsid w:val="00927605"/>
    <w:rsid w:val="00932B98"/>
    <w:rsid w:val="009436C1"/>
    <w:rsid w:val="00981849"/>
    <w:rsid w:val="00982084"/>
    <w:rsid w:val="00984754"/>
    <w:rsid w:val="009874F9"/>
    <w:rsid w:val="0099005D"/>
    <w:rsid w:val="009909F0"/>
    <w:rsid w:val="00990A37"/>
    <w:rsid w:val="00995963"/>
    <w:rsid w:val="009A47E2"/>
    <w:rsid w:val="009B1161"/>
    <w:rsid w:val="009B61EB"/>
    <w:rsid w:val="009C185B"/>
    <w:rsid w:val="009C2064"/>
    <w:rsid w:val="009D1697"/>
    <w:rsid w:val="009F3A46"/>
    <w:rsid w:val="009F6520"/>
    <w:rsid w:val="00A002C0"/>
    <w:rsid w:val="00A014F8"/>
    <w:rsid w:val="00A02258"/>
    <w:rsid w:val="00A04094"/>
    <w:rsid w:val="00A10340"/>
    <w:rsid w:val="00A224E4"/>
    <w:rsid w:val="00A26BE4"/>
    <w:rsid w:val="00A43BF9"/>
    <w:rsid w:val="00A5173C"/>
    <w:rsid w:val="00A61AEF"/>
    <w:rsid w:val="00A70F46"/>
    <w:rsid w:val="00A95652"/>
    <w:rsid w:val="00AD2345"/>
    <w:rsid w:val="00AD2653"/>
    <w:rsid w:val="00AF173A"/>
    <w:rsid w:val="00B029BC"/>
    <w:rsid w:val="00B066A4"/>
    <w:rsid w:val="00B07A13"/>
    <w:rsid w:val="00B16457"/>
    <w:rsid w:val="00B17BDD"/>
    <w:rsid w:val="00B21C38"/>
    <w:rsid w:val="00B4279B"/>
    <w:rsid w:val="00B45FC9"/>
    <w:rsid w:val="00B523BA"/>
    <w:rsid w:val="00B55B9C"/>
    <w:rsid w:val="00B706F3"/>
    <w:rsid w:val="00B70B55"/>
    <w:rsid w:val="00B76F35"/>
    <w:rsid w:val="00B81138"/>
    <w:rsid w:val="00B91C71"/>
    <w:rsid w:val="00B92168"/>
    <w:rsid w:val="00BB68DF"/>
    <w:rsid w:val="00BC1BEB"/>
    <w:rsid w:val="00BC2196"/>
    <w:rsid w:val="00BC7CCF"/>
    <w:rsid w:val="00BD2903"/>
    <w:rsid w:val="00BD4BD5"/>
    <w:rsid w:val="00BD5537"/>
    <w:rsid w:val="00BE2B87"/>
    <w:rsid w:val="00BE470B"/>
    <w:rsid w:val="00BF3F41"/>
    <w:rsid w:val="00C20A4A"/>
    <w:rsid w:val="00C32DA8"/>
    <w:rsid w:val="00C51EF1"/>
    <w:rsid w:val="00C53066"/>
    <w:rsid w:val="00C57A91"/>
    <w:rsid w:val="00C9646D"/>
    <w:rsid w:val="00CA2777"/>
    <w:rsid w:val="00CC01C2"/>
    <w:rsid w:val="00CF21F2"/>
    <w:rsid w:val="00CF4884"/>
    <w:rsid w:val="00D02712"/>
    <w:rsid w:val="00D046A7"/>
    <w:rsid w:val="00D214D0"/>
    <w:rsid w:val="00D21627"/>
    <w:rsid w:val="00D30CF1"/>
    <w:rsid w:val="00D3217A"/>
    <w:rsid w:val="00D357A9"/>
    <w:rsid w:val="00D46524"/>
    <w:rsid w:val="00D55DD3"/>
    <w:rsid w:val="00D6546B"/>
    <w:rsid w:val="00D67052"/>
    <w:rsid w:val="00D67620"/>
    <w:rsid w:val="00D762F7"/>
    <w:rsid w:val="00D767F4"/>
    <w:rsid w:val="00D91817"/>
    <w:rsid w:val="00D96AC2"/>
    <w:rsid w:val="00DB178B"/>
    <w:rsid w:val="00DB4D4B"/>
    <w:rsid w:val="00DB6B76"/>
    <w:rsid w:val="00DC17D3"/>
    <w:rsid w:val="00DC3CB6"/>
    <w:rsid w:val="00DC5669"/>
    <w:rsid w:val="00DC5FAA"/>
    <w:rsid w:val="00DD404B"/>
    <w:rsid w:val="00DD4BED"/>
    <w:rsid w:val="00DE39F0"/>
    <w:rsid w:val="00DF0AF3"/>
    <w:rsid w:val="00DF7E9F"/>
    <w:rsid w:val="00E041C5"/>
    <w:rsid w:val="00E13705"/>
    <w:rsid w:val="00E27D7E"/>
    <w:rsid w:val="00E3385B"/>
    <w:rsid w:val="00E426CC"/>
    <w:rsid w:val="00E42E13"/>
    <w:rsid w:val="00E46208"/>
    <w:rsid w:val="00E462A6"/>
    <w:rsid w:val="00E56D5C"/>
    <w:rsid w:val="00E6257C"/>
    <w:rsid w:val="00E63C59"/>
    <w:rsid w:val="00E73186"/>
    <w:rsid w:val="00E82DED"/>
    <w:rsid w:val="00E90E6A"/>
    <w:rsid w:val="00E90FDC"/>
    <w:rsid w:val="00E93C9A"/>
    <w:rsid w:val="00ED2C50"/>
    <w:rsid w:val="00EE78E1"/>
    <w:rsid w:val="00EF0D58"/>
    <w:rsid w:val="00F25662"/>
    <w:rsid w:val="00F40B88"/>
    <w:rsid w:val="00F51FD3"/>
    <w:rsid w:val="00F569B6"/>
    <w:rsid w:val="00F57B93"/>
    <w:rsid w:val="00F638D6"/>
    <w:rsid w:val="00F646E0"/>
    <w:rsid w:val="00F74ED0"/>
    <w:rsid w:val="00F763EE"/>
    <w:rsid w:val="00FA124A"/>
    <w:rsid w:val="00FA4288"/>
    <w:rsid w:val="00FB3FEA"/>
    <w:rsid w:val="00FC08DD"/>
    <w:rsid w:val="00FC2316"/>
    <w:rsid w:val="00FC2CFD"/>
    <w:rsid w:val="00FD4FD9"/>
    <w:rsid w:val="00FE7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gmx.net/NetPhone" w:url=" " w:name="Rufnummer"/>
  <w:shapeDefaults>
    <o:shapedefaults v:ext="edit" spidmax="2050"/>
    <o:shapelayout v:ext="edit">
      <o:idmap v:ext="edit" data="2"/>
    </o:shapelayout>
  </w:shapeDefaults>
  <w:decimalSymbol w:val="."/>
  <w:listSeparator w:val=","/>
  <w14:docId w14:val="189BF7C6"/>
  <w15:docId w15:val="{E4E1E90E-B459-44EA-9C69-3357B14C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3D6"/>
    <w:rPr>
      <w:rFonts w:ascii="Times New Roman" w:hAnsi="Times New Roman"/>
      <w:b/>
      <w:sz w:val="28"/>
      <w:lang w:val="en-GB" w:eastAsia="en-US"/>
    </w:rPr>
  </w:style>
  <w:style w:type="character" w:customStyle="1" w:styleId="Heading2Char">
    <w:name w:val="Heading 2 Char"/>
    <w:basedOn w:val="DefaultParagraphFont"/>
    <w:link w:val="Heading2"/>
    <w:rsid w:val="001163D6"/>
    <w:rPr>
      <w:rFonts w:ascii="Times New Roman" w:hAnsi="Times New Roman"/>
      <w:b/>
      <w:sz w:val="24"/>
      <w:lang w:val="en-GB" w:eastAsia="en-US"/>
    </w:rPr>
  </w:style>
  <w:style w:type="character" w:customStyle="1" w:styleId="Heading3Char">
    <w:name w:val="Heading 3 Char"/>
    <w:basedOn w:val="DefaultParagraphFont"/>
    <w:link w:val="Heading3"/>
    <w:rsid w:val="001163D6"/>
    <w:rPr>
      <w:rFonts w:ascii="Times New Roman" w:hAnsi="Times New Roman"/>
      <w:b/>
      <w:sz w:val="24"/>
      <w:lang w:val="en-GB" w:eastAsia="en-US"/>
    </w:rPr>
  </w:style>
  <w:style w:type="character" w:customStyle="1" w:styleId="Heading4Char">
    <w:name w:val="Heading 4 Char"/>
    <w:basedOn w:val="DefaultParagraphFont"/>
    <w:link w:val="Heading4"/>
    <w:rsid w:val="001163D6"/>
    <w:rPr>
      <w:rFonts w:ascii="Times New Roman" w:hAnsi="Times New Roman"/>
      <w:b/>
      <w:sz w:val="24"/>
      <w:lang w:val="en-GB" w:eastAsia="en-US"/>
    </w:rPr>
  </w:style>
  <w:style w:type="character" w:customStyle="1" w:styleId="Heading5Char">
    <w:name w:val="Heading 5 Char"/>
    <w:basedOn w:val="DefaultParagraphFont"/>
    <w:link w:val="Heading5"/>
    <w:rsid w:val="001163D6"/>
    <w:rPr>
      <w:rFonts w:ascii="Times New Roman" w:hAnsi="Times New Roman"/>
      <w:b/>
      <w:sz w:val="24"/>
      <w:lang w:val="en-GB" w:eastAsia="en-US"/>
    </w:rPr>
  </w:style>
  <w:style w:type="character" w:customStyle="1" w:styleId="Heading6Char">
    <w:name w:val="Heading 6 Char"/>
    <w:basedOn w:val="DefaultParagraphFont"/>
    <w:link w:val="Heading6"/>
    <w:rsid w:val="001163D6"/>
    <w:rPr>
      <w:rFonts w:ascii="Times New Roman" w:hAnsi="Times New Roman"/>
      <w:b/>
      <w:sz w:val="24"/>
      <w:lang w:val="en-GB" w:eastAsia="en-US"/>
    </w:rPr>
  </w:style>
  <w:style w:type="character" w:customStyle="1" w:styleId="Heading7Char">
    <w:name w:val="Heading 7 Char"/>
    <w:basedOn w:val="DefaultParagraphFont"/>
    <w:link w:val="Heading7"/>
    <w:rsid w:val="001163D6"/>
    <w:rPr>
      <w:rFonts w:ascii="Times New Roman" w:hAnsi="Times New Roman"/>
      <w:b/>
      <w:sz w:val="24"/>
      <w:lang w:val="en-GB" w:eastAsia="en-US"/>
    </w:rPr>
  </w:style>
  <w:style w:type="character" w:customStyle="1" w:styleId="Heading8Char">
    <w:name w:val="Heading 8 Char"/>
    <w:basedOn w:val="DefaultParagraphFont"/>
    <w:link w:val="Heading8"/>
    <w:rsid w:val="001163D6"/>
    <w:rPr>
      <w:rFonts w:ascii="Times New Roman" w:hAnsi="Times New Roman"/>
      <w:b/>
      <w:sz w:val="24"/>
      <w:lang w:val="en-GB" w:eastAsia="en-US"/>
    </w:rPr>
  </w:style>
  <w:style w:type="character" w:customStyle="1" w:styleId="Heading9Char">
    <w:name w:val="Heading 9 Char"/>
    <w:basedOn w:val="DefaultParagraphFont"/>
    <w:link w:val="Heading9"/>
    <w:rsid w:val="001163D6"/>
    <w:rPr>
      <w:rFonts w:ascii="Times New Roman" w:hAnsi="Times New Roman"/>
      <w:b/>
      <w:sz w:val="24"/>
      <w:lang w:val="en-GB" w:eastAsia="en-US"/>
    </w:rPr>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character" w:customStyle="1" w:styleId="enumlev1Char">
    <w:name w:val="enumlev1 Char"/>
    <w:link w:val="enumlev1"/>
    <w:locked/>
    <w:rsid w:val="001163D6"/>
    <w:rPr>
      <w:rFonts w:ascii="Times New Roman" w:hAnsi="Times New Roman"/>
      <w:sz w:val="24"/>
      <w:lang w:val="en-GB" w:eastAsia="en-US"/>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styleId="NormalIndent">
    <w:name w:val="Normal Indent"/>
    <w:basedOn w:val="Normal"/>
    <w:rsid w:val="009C185B"/>
    <w:pPr>
      <w:ind w:left="1134"/>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163D6"/>
    <w:rPr>
      <w:rFonts w:ascii="Times New Roman" w:hAnsi="Times New Roman"/>
      <w:lang w:val="en-GB" w:eastAsia="en-US"/>
    </w:rPr>
  </w:style>
  <w:style w:type="paragraph" w:customStyle="1" w:styleId="Figurewithouttitle">
    <w:name w:val="Figure_without_title"/>
    <w:basedOn w:val="FigureNo"/>
    <w:next w:val="Normal"/>
    <w:rsid w:val="009C185B"/>
    <w:pPr>
      <w:keepNext w:val="0"/>
    </w:pPr>
  </w:style>
  <w:style w:type="paragraph" w:customStyle="1" w:styleId="FigureNo">
    <w:name w:val="Figure_No"/>
    <w:basedOn w:val="Normal"/>
    <w:next w:val="Normal"/>
    <w:rsid w:val="009C185B"/>
    <w:pPr>
      <w:keepNext/>
      <w:keepLines/>
      <w:spacing w:before="480" w:after="120"/>
      <w:jc w:val="center"/>
    </w:pPr>
    <w:rPr>
      <w:caps/>
      <w:sz w:val="20"/>
    </w:r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Partref">
    <w:name w:val="Part_ref"/>
    <w:basedOn w:val="Annexref"/>
    <w:next w:val="Normal"/>
    <w:rsid w:val="009C185B"/>
  </w:style>
  <w:style w:type="paragraph" w:customStyle="1" w:styleId="Annexref">
    <w:name w:val="Annex_ref"/>
    <w:basedOn w:val="Normal"/>
    <w:next w:val="Normal"/>
    <w:rsid w:val="009C185B"/>
    <w:pPr>
      <w:keepNext/>
      <w:keepLines/>
      <w:spacing w:after="280"/>
      <w:jc w:val="center"/>
    </w:pPr>
  </w:style>
  <w:style w:type="paragraph" w:customStyle="1" w:styleId="Parttitle">
    <w:name w:val="Part_title"/>
    <w:basedOn w:val="Annextitle"/>
    <w:next w:val="Normalaftertitle0"/>
    <w:rsid w:val="009C185B"/>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9C185B"/>
    <w:pPr>
      <w:spacing w:before="280"/>
    </w:pPr>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uiPriority w:val="99"/>
    <w:rsid w:val="001163D6"/>
    <w:rPr>
      <w:color w:val="0000FF"/>
      <w:u w:val="none"/>
    </w:rPr>
  </w:style>
  <w:style w:type="character" w:styleId="FollowedHyperlink">
    <w:name w:val="FollowedHyperlink"/>
    <w:rsid w:val="001163D6"/>
    <w:rPr>
      <w:color w:val="606420"/>
      <w:u w:val="single"/>
    </w:rPr>
  </w:style>
  <w:style w:type="paragraph" w:styleId="BalloonText">
    <w:name w:val="Balloon Text"/>
    <w:basedOn w:val="Normal"/>
    <w:link w:val="BalloonTextChar"/>
    <w:semiHidden/>
    <w:rsid w:val="001163D6"/>
    <w:pPr>
      <w:tabs>
        <w:tab w:val="clear" w:pos="1134"/>
        <w:tab w:val="clear" w:pos="1871"/>
        <w:tab w:val="clear" w:pos="2268"/>
        <w:tab w:val="left" w:pos="794"/>
        <w:tab w:val="left" w:pos="1191"/>
        <w:tab w:val="left" w:pos="1588"/>
        <w:tab w:val="left" w:pos="1985"/>
      </w:tabs>
    </w:pPr>
    <w:rPr>
      <w:rFonts w:ascii="Tahoma" w:eastAsia="SimSun" w:hAnsi="Tahoma" w:cs="Tahoma"/>
      <w:sz w:val="16"/>
      <w:szCs w:val="16"/>
    </w:rPr>
  </w:style>
  <w:style w:type="character" w:customStyle="1" w:styleId="BalloonTextChar">
    <w:name w:val="Balloon Text Char"/>
    <w:basedOn w:val="DefaultParagraphFont"/>
    <w:link w:val="BalloonText"/>
    <w:semiHidden/>
    <w:rsid w:val="001163D6"/>
    <w:rPr>
      <w:rFonts w:ascii="Tahoma" w:eastAsia="SimSun" w:hAnsi="Tahoma" w:cs="Tahoma"/>
      <w:sz w:val="16"/>
      <w:szCs w:val="16"/>
      <w:lang w:val="en-GB" w:eastAsia="en-US"/>
    </w:rPr>
  </w:style>
  <w:style w:type="table" w:styleId="TableGrid">
    <w:name w:val="Table Grid"/>
    <w:basedOn w:val="TableNormal"/>
    <w:rsid w:val="001163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63D6"/>
    <w:rPr>
      <w:color w:val="605E5C"/>
      <w:shd w:val="clear" w:color="auto" w:fill="E1DFDD"/>
    </w:rPr>
  </w:style>
  <w:style w:type="paragraph" w:styleId="EndnoteText">
    <w:name w:val="endnote text"/>
    <w:basedOn w:val="Normal"/>
    <w:link w:val="EndnoteTextChar"/>
    <w:semiHidden/>
    <w:unhideWhenUsed/>
    <w:rsid w:val="001163D6"/>
    <w:pPr>
      <w:tabs>
        <w:tab w:val="clear" w:pos="1134"/>
        <w:tab w:val="clear" w:pos="1871"/>
        <w:tab w:val="clear" w:pos="2268"/>
        <w:tab w:val="left" w:pos="794"/>
        <w:tab w:val="left" w:pos="1191"/>
        <w:tab w:val="left" w:pos="1588"/>
        <w:tab w:val="left" w:pos="1985"/>
      </w:tabs>
      <w:spacing w:before="0"/>
    </w:pPr>
    <w:rPr>
      <w:rFonts w:eastAsia="SimSun"/>
      <w:sz w:val="20"/>
    </w:rPr>
  </w:style>
  <w:style w:type="character" w:customStyle="1" w:styleId="EndnoteTextChar">
    <w:name w:val="Endnote Text Char"/>
    <w:basedOn w:val="DefaultParagraphFont"/>
    <w:link w:val="EndnoteText"/>
    <w:semiHidden/>
    <w:rsid w:val="001163D6"/>
    <w:rPr>
      <w:rFonts w:ascii="Times New Roman" w:eastAsia="SimSun" w:hAnsi="Times New Roman"/>
      <w:lang w:val="en-GB" w:eastAsia="en-US"/>
    </w:rPr>
  </w:style>
  <w:style w:type="character" w:styleId="CommentReference">
    <w:name w:val="annotation reference"/>
    <w:basedOn w:val="DefaultParagraphFont"/>
    <w:semiHidden/>
    <w:unhideWhenUsed/>
    <w:rsid w:val="00984754"/>
    <w:rPr>
      <w:sz w:val="16"/>
      <w:szCs w:val="16"/>
    </w:rPr>
  </w:style>
  <w:style w:type="paragraph" w:styleId="CommentText">
    <w:name w:val="annotation text"/>
    <w:basedOn w:val="Normal"/>
    <w:link w:val="CommentTextChar"/>
    <w:semiHidden/>
    <w:unhideWhenUsed/>
    <w:rsid w:val="00984754"/>
    <w:rPr>
      <w:sz w:val="20"/>
    </w:rPr>
  </w:style>
  <w:style w:type="character" w:customStyle="1" w:styleId="CommentTextChar">
    <w:name w:val="Comment Text Char"/>
    <w:basedOn w:val="DefaultParagraphFont"/>
    <w:link w:val="CommentText"/>
    <w:semiHidden/>
    <w:rsid w:val="0098475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84754"/>
    <w:rPr>
      <w:b/>
      <w:bCs/>
    </w:rPr>
  </w:style>
  <w:style w:type="character" w:customStyle="1" w:styleId="CommentSubjectChar">
    <w:name w:val="Comment Subject Char"/>
    <w:basedOn w:val="CommentTextChar"/>
    <w:link w:val="CommentSubject"/>
    <w:semiHidden/>
    <w:rsid w:val="00984754"/>
    <w:rPr>
      <w:rFonts w:ascii="Times New Roman" w:hAnsi="Times New Roman"/>
      <w:b/>
      <w:bCs/>
      <w:lang w:val="en-GB" w:eastAsia="en-US"/>
    </w:rPr>
  </w:style>
  <w:style w:type="paragraph" w:styleId="Revision">
    <w:name w:val="Revision"/>
    <w:hidden/>
    <w:uiPriority w:val="99"/>
    <w:semiHidden/>
    <w:rsid w:val="0098475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REP-M.1157/en" TargetMode="External"/><Relationship Id="rId21" Type="http://schemas.openxmlformats.org/officeDocument/2006/relationships/hyperlink" Target="http://www.itu.int/pub/R-REP-M.1023/en" TargetMode="External"/><Relationship Id="rId42" Type="http://schemas.openxmlformats.org/officeDocument/2006/relationships/hyperlink" Target="http://www.itu.int/pub/R-HDB-44-2002/en" TargetMode="External"/><Relationship Id="rId63" Type="http://schemas.openxmlformats.org/officeDocument/2006/relationships/hyperlink" Target="http://www.itu.int/rec/R-REC-M.2015/en" TargetMode="External"/><Relationship Id="rId84" Type="http://schemas.openxmlformats.org/officeDocument/2006/relationships/hyperlink" Target="http://www.itu.int/rec/R-REC-F.757/en" TargetMode="External"/><Relationship Id="rId138" Type="http://schemas.openxmlformats.org/officeDocument/2006/relationships/hyperlink" Target="http://www.itu.int/rec/R-REC-M.1767/en" TargetMode="External"/><Relationship Id="rId159" Type="http://schemas.openxmlformats.org/officeDocument/2006/relationships/hyperlink" Target="http://www.itu.int/pub/R-REP-M.739/en" TargetMode="External"/><Relationship Id="rId170" Type="http://schemas.openxmlformats.org/officeDocument/2006/relationships/hyperlink" Target="http://www.itu.int/pub/R-REP-M.2085/en" TargetMode="External"/><Relationship Id="rId191" Type="http://schemas.openxmlformats.org/officeDocument/2006/relationships/hyperlink" Target="http://www.itu.int/rec/R-REC-M.1678/e" TargetMode="External"/><Relationship Id="rId205" Type="http://schemas.openxmlformats.org/officeDocument/2006/relationships/hyperlink" Target="http://www.itu.int/rec/R-REC-M.1450/e" TargetMode="External"/><Relationship Id="rId226" Type="http://schemas.openxmlformats.org/officeDocument/2006/relationships/hyperlink" Target="https://www.itu.int/rec/R-REC-F.1490/e" TargetMode="External"/><Relationship Id="rId107" Type="http://schemas.openxmlformats.org/officeDocument/2006/relationships/hyperlink" Target="http://www.itu.int/rec/R-REC-M.1801/en" TargetMode="External"/><Relationship Id="rId11" Type="http://schemas.openxmlformats.org/officeDocument/2006/relationships/hyperlink" Target="https://www.itu.int/online/compass/cvc.v2.sh?topic=WP5A&amp;head_title=List%20of%20Working%20Parties%20and%20Joint%20Task%20Group%20Chairmen%20and%20Vice-Chairmen" TargetMode="External"/><Relationship Id="rId32" Type="http://schemas.openxmlformats.org/officeDocument/2006/relationships/hyperlink" Target="http://www.itu.int/pub/R-REP-M.2335" TargetMode="External"/><Relationship Id="rId53" Type="http://schemas.openxmlformats.org/officeDocument/2006/relationships/hyperlink" Target="http://www.itu.int/pub/R-REP-M.2330" TargetMode="External"/><Relationship Id="rId74" Type="http://schemas.openxmlformats.org/officeDocument/2006/relationships/hyperlink" Target="http://www.itu.int/pub/R-REP-M.2228" TargetMode="External"/><Relationship Id="rId128" Type="http://schemas.openxmlformats.org/officeDocument/2006/relationships/hyperlink" Target="http://www.itu.int/pub/R-HDB-47/en" TargetMode="External"/><Relationship Id="rId149" Type="http://schemas.openxmlformats.org/officeDocument/2006/relationships/hyperlink" Target="http://www.itu.int/pub/R-REP-M.2444" TargetMode="External"/><Relationship Id="rId5" Type="http://schemas.openxmlformats.org/officeDocument/2006/relationships/webSettings" Target="webSettings.xml"/><Relationship Id="rId95" Type="http://schemas.openxmlformats.org/officeDocument/2006/relationships/hyperlink" Target="http://www.itu.int/rec/R-REC-F.1613/en" TargetMode="External"/><Relationship Id="rId160" Type="http://schemas.openxmlformats.org/officeDocument/2006/relationships/hyperlink" Target="http://www.itu.int/pub/R-REP-M.2141/en" TargetMode="External"/><Relationship Id="rId181" Type="http://schemas.openxmlformats.org/officeDocument/2006/relationships/hyperlink" Target="http://www.itu.int/rec/R-REC-M.1824/en" TargetMode="External"/><Relationship Id="rId216" Type="http://schemas.openxmlformats.org/officeDocument/2006/relationships/hyperlink" Target="http://www.itu.int/pub/R-REP-M.2227" TargetMode="External"/><Relationship Id="rId237" Type="http://schemas.openxmlformats.org/officeDocument/2006/relationships/footer" Target="footer1.xml"/><Relationship Id="rId22" Type="http://schemas.openxmlformats.org/officeDocument/2006/relationships/hyperlink" Target="http://www.itu.int/rec/R-REC-M.1767/en" TargetMode="External"/><Relationship Id="rId43" Type="http://schemas.openxmlformats.org/officeDocument/2006/relationships/hyperlink" Target="https://www.itu.int/rec/R-REC-M.478/en" TargetMode="External"/><Relationship Id="rId64" Type="http://schemas.openxmlformats.org/officeDocument/2006/relationships/hyperlink" Target="http://www.itu.int/pub/R-REP-M.2085/en" TargetMode="External"/><Relationship Id="rId118" Type="http://schemas.openxmlformats.org/officeDocument/2006/relationships/hyperlink" Target="http://www.itu.int/pub/R-REP-M.1156/en" TargetMode="External"/><Relationship Id="rId139" Type="http://schemas.openxmlformats.org/officeDocument/2006/relationships/hyperlink" Target="http://www.itu.int/rec/R-REC-M.1823/en" TargetMode="External"/><Relationship Id="rId80" Type="http://schemas.openxmlformats.org/officeDocument/2006/relationships/hyperlink" Target="http://www.itu.int/pub/R-REP-M.2442" TargetMode="External"/><Relationship Id="rId85" Type="http://schemas.openxmlformats.org/officeDocument/2006/relationships/hyperlink" Target="http://www.itu.int/rec/R-REC-F.1400/en" TargetMode="External"/><Relationship Id="rId150" Type="http://schemas.openxmlformats.org/officeDocument/2006/relationships/hyperlink" Target="http://www.itu.int/pub/R-REP-M.2445" TargetMode="External"/><Relationship Id="rId155" Type="http://schemas.openxmlformats.org/officeDocument/2006/relationships/hyperlink" Target="http://www.itu.int/pub/R-REP-M.2442" TargetMode="External"/><Relationship Id="rId171" Type="http://schemas.openxmlformats.org/officeDocument/2006/relationships/hyperlink" Target="http://www.itu.int/rec/R-REC-M.2009/en" TargetMode="External"/><Relationship Id="rId176" Type="http://schemas.openxmlformats.org/officeDocument/2006/relationships/hyperlink" Target="http://www.itu.int/rec/R-REC-M.1388/e" TargetMode="External"/><Relationship Id="rId192" Type="http://schemas.openxmlformats.org/officeDocument/2006/relationships/hyperlink" Target="http://www.itu.int/pub/R-REP-M.2282" TargetMode="External"/><Relationship Id="rId197" Type="http://schemas.openxmlformats.org/officeDocument/2006/relationships/hyperlink" Target="http://www.itu.int/publ/R-REP-M.2225/en" TargetMode="External"/><Relationship Id="rId206" Type="http://schemas.openxmlformats.org/officeDocument/2006/relationships/hyperlink" Target="http://www.itu.int/rec/R-REC-M.1454/e" TargetMode="External"/><Relationship Id="rId227" Type="http://schemas.openxmlformats.org/officeDocument/2006/relationships/hyperlink" Target="https://www.itu.int/rec/R-REC-F.1499/e" TargetMode="External"/><Relationship Id="rId201" Type="http://schemas.openxmlformats.org/officeDocument/2006/relationships/hyperlink" Target="http://www.itu.int/pub/R-HDB-47/en" TargetMode="External"/><Relationship Id="rId222" Type="http://schemas.openxmlformats.org/officeDocument/2006/relationships/hyperlink" Target="https://www.itu.int/rec/R-REC-F.1401/e" TargetMode="External"/><Relationship Id="rId12" Type="http://schemas.openxmlformats.org/officeDocument/2006/relationships/hyperlink" Target="http://www.itu.int/oth/R040200003C/en" TargetMode="External"/><Relationship Id="rId17" Type="http://schemas.openxmlformats.org/officeDocument/2006/relationships/hyperlink" Target="https://www.itu.int/rec/R-REC-M.1825/en" TargetMode="External"/><Relationship Id="rId33" Type="http://schemas.openxmlformats.org/officeDocument/2006/relationships/hyperlink" Target="http://www.itu.int/pub/R-REP-M.2517" TargetMode="External"/><Relationship Id="rId38" Type="http://schemas.openxmlformats.org/officeDocument/2006/relationships/hyperlink" Target="http://www.itu.int/pub/R-REP-SM.2021" TargetMode="External"/><Relationship Id="rId59" Type="http://schemas.openxmlformats.org/officeDocument/2006/relationships/hyperlink" Target="http://www.itu.int/rec/R-REC-M.1637/en" TargetMode="External"/><Relationship Id="rId103" Type="http://schemas.openxmlformats.org/officeDocument/2006/relationships/hyperlink" Target="http://www.itu.int/pub/R-REP-M.2115/en" TargetMode="External"/><Relationship Id="rId108" Type="http://schemas.openxmlformats.org/officeDocument/2006/relationships/hyperlink" Target="https://www.itu.int/rec/R-REC-F.1399/en" TargetMode="External"/><Relationship Id="rId124" Type="http://schemas.openxmlformats.org/officeDocument/2006/relationships/hyperlink" Target="http://www.itu.int/pub/R-REP-M.2264" TargetMode="External"/><Relationship Id="rId129" Type="http://schemas.openxmlformats.org/officeDocument/2006/relationships/hyperlink" Target="https://www.itu.int/pub/R-REP-M.2474" TargetMode="External"/><Relationship Id="rId54" Type="http://schemas.openxmlformats.org/officeDocument/2006/relationships/hyperlink" Target="http://www.itu.int/pub/R-REP-M.2417" TargetMode="External"/><Relationship Id="rId70" Type="http://schemas.openxmlformats.org/officeDocument/2006/relationships/hyperlink" Target="https://www.itu.int/rec/R-REC-M.1452" TargetMode="External"/><Relationship Id="rId75" Type="http://schemas.openxmlformats.org/officeDocument/2006/relationships/hyperlink" Target="http://www.itu.int/pub/R-REP-M.2444" TargetMode="External"/><Relationship Id="rId91" Type="http://schemas.openxmlformats.org/officeDocument/2006/relationships/hyperlink" Target="http://www.itu.int/rec/R-REC-F.1519/en" TargetMode="External"/><Relationship Id="rId96" Type="http://schemas.openxmlformats.org/officeDocument/2006/relationships/hyperlink" Target="http://www.itu.int/rec/R-REC-F.1499/en" TargetMode="External"/><Relationship Id="rId140" Type="http://schemas.openxmlformats.org/officeDocument/2006/relationships/hyperlink" Target="http://www.itu.int/rec/R-REC-M.1825/en" TargetMode="External"/><Relationship Id="rId145" Type="http://schemas.openxmlformats.org/officeDocument/2006/relationships/hyperlink" Target="http://www.itu.int/rec/R-REC-M.1453/en" TargetMode="External"/><Relationship Id="rId161" Type="http://schemas.openxmlformats.org/officeDocument/2006/relationships/hyperlink" Target="https://www.itu.int/pub/R-HDB-44" TargetMode="External"/><Relationship Id="rId166" Type="http://schemas.openxmlformats.org/officeDocument/2006/relationships/hyperlink" Target="http://www.itu.int/rec/R-REC-M.1042/e" TargetMode="External"/><Relationship Id="rId182" Type="http://schemas.openxmlformats.org/officeDocument/2006/relationships/hyperlink" Target="http://www.itu.int/rec/R-REC-M.2068/en" TargetMode="External"/><Relationship Id="rId187" Type="http://schemas.openxmlformats.org/officeDocument/2006/relationships/hyperlink" Target="https://www.itu.int/pub/R-REP-M.2500" TargetMode="External"/><Relationship Id="rId217" Type="http://schemas.openxmlformats.org/officeDocument/2006/relationships/hyperlink" Target="https://www.itu.int/pub/R-REP-M.2034/en"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itu.int/pub/R-REP-M.2378" TargetMode="External"/><Relationship Id="rId233" Type="http://schemas.openxmlformats.org/officeDocument/2006/relationships/hyperlink" Target="https://www.itu.int/pub/R-HDB-25" TargetMode="External"/><Relationship Id="rId238" Type="http://schemas.openxmlformats.org/officeDocument/2006/relationships/footer" Target="footer2.xml"/><Relationship Id="rId23" Type="http://schemas.openxmlformats.org/officeDocument/2006/relationships/hyperlink" Target="http://www.itu.int/rec/R-REC-M.1388/en" TargetMode="External"/><Relationship Id="rId28" Type="http://schemas.openxmlformats.org/officeDocument/2006/relationships/hyperlink" Target="http://www.itu.int/rec/R-REC-M.1824/en" TargetMode="External"/><Relationship Id="rId49" Type="http://schemas.openxmlformats.org/officeDocument/2006/relationships/hyperlink" Target="http://www.itu.int/pub/R-REP-M.2040/en" TargetMode="External"/><Relationship Id="rId114" Type="http://schemas.openxmlformats.org/officeDocument/2006/relationships/hyperlink" Target="http://www.itu.int/pub/R-REP-M.2014/en" TargetMode="External"/><Relationship Id="rId119" Type="http://schemas.openxmlformats.org/officeDocument/2006/relationships/hyperlink" Target="http://www.itu.int/pub/R-REP-M.1155/en" TargetMode="External"/><Relationship Id="rId44" Type="http://schemas.openxmlformats.org/officeDocument/2006/relationships/hyperlink" Target="https://www.itu.int/rec/R-REC-M.1076/en" TargetMode="External"/><Relationship Id="rId60" Type="http://schemas.openxmlformats.org/officeDocument/2006/relationships/hyperlink" Target="http://www.itu.int/rec/R-REC-M.1746/en" TargetMode="External"/><Relationship Id="rId65" Type="http://schemas.openxmlformats.org/officeDocument/2006/relationships/hyperlink" Target="http://www.itu.int/pub/R-REP-M.2377/en" TargetMode="External"/><Relationship Id="rId81" Type="http://schemas.openxmlformats.org/officeDocument/2006/relationships/hyperlink" Target="https://www.itu.int/pub/R-REP-M.2500" TargetMode="External"/><Relationship Id="rId86" Type="http://schemas.openxmlformats.org/officeDocument/2006/relationships/hyperlink" Target="http://www.itu.int/rec/R-REC-F.1490/en" TargetMode="External"/><Relationship Id="rId130" Type="http://schemas.openxmlformats.org/officeDocument/2006/relationships/hyperlink" Target="https://www.itu.int/pub/R-REP-M.2479" TargetMode="External"/><Relationship Id="rId135" Type="http://schemas.openxmlformats.org/officeDocument/2006/relationships/hyperlink" Target="http://www.itu.int/pub/R-REP-M.1156/en" TargetMode="External"/><Relationship Id="rId151" Type="http://schemas.openxmlformats.org/officeDocument/2006/relationships/hyperlink" Target="http://www.itu.int/pub/R-REP-M.2534" TargetMode="External"/><Relationship Id="rId156" Type="http://schemas.openxmlformats.org/officeDocument/2006/relationships/hyperlink" Target="http://www.itu.int/pub/R-HDB-49/en" TargetMode="External"/><Relationship Id="rId177" Type="http://schemas.openxmlformats.org/officeDocument/2006/relationships/hyperlink" Target="http://www.itu.int/pub/R-REP-M.1023/en" TargetMode="External"/><Relationship Id="rId198" Type="http://schemas.openxmlformats.org/officeDocument/2006/relationships/hyperlink" Target="http://www.itu.int/publ/R-REP-M.2330/en" TargetMode="External"/><Relationship Id="rId172" Type="http://schemas.openxmlformats.org/officeDocument/2006/relationships/hyperlink" Target="http://www.itu.int/rec/R-REC-M.2015/en" TargetMode="External"/><Relationship Id="rId193" Type="http://schemas.openxmlformats.org/officeDocument/2006/relationships/hyperlink" Target="http://www.itu.int/pub/R-REP-M.2026/en" TargetMode="External"/><Relationship Id="rId202" Type="http://schemas.openxmlformats.org/officeDocument/2006/relationships/hyperlink" Target="https://www.itu.int/rec/R-REC-M.1797/e" TargetMode="External"/><Relationship Id="rId207" Type="http://schemas.openxmlformats.org/officeDocument/2006/relationships/hyperlink" Target="http://www.itu.int/rec/R-REC-M.1651/e" TargetMode="External"/><Relationship Id="rId223" Type="http://schemas.openxmlformats.org/officeDocument/2006/relationships/hyperlink" Target="https://www.itu.int/rec/R-REC-F.1402/e" TargetMode="External"/><Relationship Id="rId228" Type="http://schemas.openxmlformats.org/officeDocument/2006/relationships/hyperlink" Target="https://www.itu.int/rec/R-REC-F.1518/e" TargetMode="External"/><Relationship Id="rId13" Type="http://schemas.openxmlformats.org/officeDocument/2006/relationships/hyperlink" Target="http://www.itu.int/en/publications/Pages/Search.aspx" TargetMode="External"/><Relationship Id="rId18" Type="http://schemas.openxmlformats.org/officeDocument/2006/relationships/hyperlink" Target="https://www.itu.int/rec/R-REC-M.1634/en" TargetMode="External"/><Relationship Id="rId39" Type="http://schemas.openxmlformats.org/officeDocument/2006/relationships/hyperlink" Target="http://www.itu.int/pub/R-REP-M.739" TargetMode="External"/><Relationship Id="rId109" Type="http://schemas.openxmlformats.org/officeDocument/2006/relationships/hyperlink" Target="http://www.itu.int/pub/R-REP-M.2378" TargetMode="External"/><Relationship Id="rId34" Type="http://schemas.openxmlformats.org/officeDocument/2006/relationships/hyperlink" Target="http://www.itu.int/pub/R-REP-S.2199" TargetMode="External"/><Relationship Id="rId50" Type="http://schemas.openxmlformats.org/officeDocument/2006/relationships/hyperlink" Target="http://www.itu.int/pub/R-REP-M.2114/en" TargetMode="External"/><Relationship Id="rId55" Type="http://schemas.openxmlformats.org/officeDocument/2006/relationships/hyperlink" Target="https://www.itu.int/pub/R-RES-R.55" TargetMode="External"/><Relationship Id="rId76" Type="http://schemas.openxmlformats.org/officeDocument/2006/relationships/hyperlink" Target="http://www.itu.int/pub/R-REP-M.2445" TargetMode="External"/><Relationship Id="rId97" Type="http://schemas.openxmlformats.org/officeDocument/2006/relationships/hyperlink" Target="http://www.itu.int/rec/R-REC-F.1763" TargetMode="External"/><Relationship Id="rId104" Type="http://schemas.openxmlformats.org/officeDocument/2006/relationships/hyperlink" Target="http://www.itu.int/rec/R-REC-M.1653/en" TargetMode="External"/><Relationship Id="rId120" Type="http://schemas.openxmlformats.org/officeDocument/2006/relationships/hyperlink" Target="http://www.itu.int/rec/R-REC-M.1073/en" TargetMode="External"/><Relationship Id="rId125" Type="http://schemas.openxmlformats.org/officeDocument/2006/relationships/hyperlink" Target="http://www.itu.int/rec/R-REC-M.1033/en" TargetMode="External"/><Relationship Id="rId141" Type="http://schemas.openxmlformats.org/officeDocument/2006/relationships/hyperlink" Target="http://www.itu.int/rec/R-REC-M.1033/en" TargetMode="External"/><Relationship Id="rId146" Type="http://schemas.openxmlformats.org/officeDocument/2006/relationships/hyperlink" Target="http://www.itu.int/rec/R-REC-M.2057/en" TargetMode="External"/><Relationship Id="rId167" Type="http://schemas.openxmlformats.org/officeDocument/2006/relationships/hyperlink" Target="http://www.itu.int/rec/R-REC-M.1637/e" TargetMode="External"/><Relationship Id="rId188" Type="http://schemas.openxmlformats.org/officeDocument/2006/relationships/hyperlink" Target="https://www.itu.int/pub/R-REP-M.2517" TargetMode="External"/><Relationship Id="rId7" Type="http://schemas.openxmlformats.org/officeDocument/2006/relationships/endnotes" Target="endnotes.xml"/><Relationship Id="rId71" Type="http://schemas.openxmlformats.org/officeDocument/2006/relationships/hyperlink" Target="http://www.itu.int/rec/R-REC-M.2057/en" TargetMode="External"/><Relationship Id="rId92" Type="http://schemas.openxmlformats.org/officeDocument/2006/relationships/hyperlink" Target="http://www.itu.int/rec/R-REC-F.1402/en" TargetMode="External"/><Relationship Id="rId162" Type="http://schemas.openxmlformats.org/officeDocument/2006/relationships/hyperlink" Target="http://www.itu.int/rec/recommendation.asp?type=folders&amp;lang=e&amp;parent=R-REC-M.584" TargetMode="External"/><Relationship Id="rId183" Type="http://schemas.openxmlformats.org/officeDocument/2006/relationships/hyperlink" Target="http://www.itu.int/publ/R-REP-M.2116/en" TargetMode="External"/><Relationship Id="rId213" Type="http://schemas.openxmlformats.org/officeDocument/2006/relationships/hyperlink" Target="http://www.itu.int/rec/R-REC-M.2002/en" TargetMode="External"/><Relationship Id="rId218" Type="http://schemas.openxmlformats.org/officeDocument/2006/relationships/hyperlink" Target="http://www.itu.int/rec/R-REC-F.748/en" TargetMode="External"/><Relationship Id="rId234" Type="http://schemas.openxmlformats.org/officeDocument/2006/relationships/hyperlink" Target="https://www.itu.int/pub/R-HDB-57"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tu.int/rec/R-REC-M.2068" TargetMode="External"/><Relationship Id="rId24" Type="http://schemas.openxmlformats.org/officeDocument/2006/relationships/hyperlink" Target="http://www.itu.int/rec/R-REC-M.1795/en" TargetMode="External"/><Relationship Id="rId40" Type="http://schemas.openxmlformats.org/officeDocument/2006/relationships/hyperlink" Target="https://www.itu.int/rec/R-REC-M.1072/en" TargetMode="External"/><Relationship Id="rId45" Type="http://schemas.openxmlformats.org/officeDocument/2006/relationships/hyperlink" Target="http://www.itu.int/pub/R-REP-M.2026/en" TargetMode="External"/><Relationship Id="rId66" Type="http://schemas.openxmlformats.org/officeDocument/2006/relationships/hyperlink" Target="http://www.itu.int/pub/R-REP-M.2415/en" TargetMode="External"/><Relationship Id="rId87" Type="http://schemas.openxmlformats.org/officeDocument/2006/relationships/hyperlink" Target="http://www.itu.int/rec/R-REC-F.1401/en" TargetMode="External"/><Relationship Id="rId110" Type="http://schemas.openxmlformats.org/officeDocument/2006/relationships/hyperlink" Target="http://www.itu.int/rec/R-REC-M.2003/en" TargetMode="External"/><Relationship Id="rId115" Type="http://schemas.openxmlformats.org/officeDocument/2006/relationships/hyperlink" Target="http://www.itu.int/pub/R-HDB-47/en" TargetMode="External"/><Relationship Id="rId131" Type="http://schemas.openxmlformats.org/officeDocument/2006/relationships/hyperlink" Target="http://www.itu.int/rec/R-REC-M.1073/en" TargetMode="External"/><Relationship Id="rId136" Type="http://schemas.openxmlformats.org/officeDocument/2006/relationships/hyperlink" Target="https://www.itu.int/pub/R-HDB-30" TargetMode="External"/><Relationship Id="rId157" Type="http://schemas.openxmlformats.org/officeDocument/2006/relationships/hyperlink" Target="http://www.itu.int/rec/recommendation.asp?type=folders&amp;lang=e&amp;parent=R-REC-M.1072" TargetMode="External"/><Relationship Id="rId178" Type="http://schemas.openxmlformats.org/officeDocument/2006/relationships/hyperlink" Target="http://www.itu.int/rec/R-REC-M.1039/e" TargetMode="External"/><Relationship Id="rId61" Type="http://schemas.openxmlformats.org/officeDocument/2006/relationships/hyperlink" Target="http://www.itu.int/rec/R-REC-M.1826/en" TargetMode="External"/><Relationship Id="rId82" Type="http://schemas.openxmlformats.org/officeDocument/2006/relationships/hyperlink" Target="http://www.itu.int/pub/R-HDB-49/en" TargetMode="External"/><Relationship Id="rId152" Type="http://schemas.openxmlformats.org/officeDocument/2006/relationships/hyperlink" Target="http://www.itu.int/pub/R-REP-M.2395" TargetMode="External"/><Relationship Id="rId173" Type="http://schemas.openxmlformats.org/officeDocument/2006/relationships/hyperlink" Target="http://www.itu.int/rec/R-REC-M.1826/en" TargetMode="External"/><Relationship Id="rId194" Type="http://schemas.openxmlformats.org/officeDocument/2006/relationships/hyperlink" Target="http://www.itu.int/pub/R-REP-M.2040/en" TargetMode="External"/><Relationship Id="rId199" Type="http://schemas.openxmlformats.org/officeDocument/2006/relationships/hyperlink" Target="http://www.itu.int/pub/R-REP-M.2417" TargetMode="External"/><Relationship Id="rId203" Type="http://schemas.openxmlformats.org/officeDocument/2006/relationships/hyperlink" Target="https://www.itu.int/rec/R-REC-F.592/en" TargetMode="External"/><Relationship Id="rId208" Type="http://schemas.openxmlformats.org/officeDocument/2006/relationships/hyperlink" Target="http://www.itu.int/rec/R-REC-M.1652/e" TargetMode="External"/><Relationship Id="rId229" Type="http://schemas.openxmlformats.org/officeDocument/2006/relationships/hyperlink" Target="http://www.itu.int/rec/R-REC-F.1519/en" TargetMode="External"/><Relationship Id="rId19" Type="http://schemas.openxmlformats.org/officeDocument/2006/relationships/hyperlink" Target="http://www.itu.int/pub/R-REP-SM.2028/en" TargetMode="External"/><Relationship Id="rId224" Type="http://schemas.openxmlformats.org/officeDocument/2006/relationships/hyperlink" Target="https://www.itu.int/rec/R-REC-F.1402/e" TargetMode="External"/><Relationship Id="rId240" Type="http://schemas.openxmlformats.org/officeDocument/2006/relationships/theme" Target="theme/theme1.xml"/><Relationship Id="rId14" Type="http://schemas.openxmlformats.org/officeDocument/2006/relationships/hyperlink" Target="https://www.itu.int/rec/R-REC-M.1797/en" TargetMode="External"/><Relationship Id="rId30" Type="http://schemas.openxmlformats.org/officeDocument/2006/relationships/hyperlink" Target="https://www.itu.int/rec/R-REC-M.2134/en" TargetMode="External"/><Relationship Id="rId35" Type="http://schemas.openxmlformats.org/officeDocument/2006/relationships/hyperlink" Target="https://www.itu.int/rec/R-REC-SM.329/en" TargetMode="External"/><Relationship Id="rId56" Type="http://schemas.openxmlformats.org/officeDocument/2006/relationships/hyperlink" Target="https://www.itu.int/oth/R0A0600009E/en" TargetMode="External"/><Relationship Id="rId77" Type="http://schemas.openxmlformats.org/officeDocument/2006/relationships/hyperlink" Target="http://www.itu.int/pub/R-REP-M.2534" TargetMode="External"/><Relationship Id="rId100" Type="http://schemas.openxmlformats.org/officeDocument/2006/relationships/hyperlink" Target="http://www.itu.int/rec/R-REC-M.1454/en" TargetMode="External"/><Relationship Id="rId105" Type="http://schemas.openxmlformats.org/officeDocument/2006/relationships/hyperlink" Target="http://www.itu.int/pub/R-REP-M.2034/en" TargetMode="External"/><Relationship Id="rId126" Type="http://schemas.openxmlformats.org/officeDocument/2006/relationships/hyperlink" Target="http://www.itu.int/pub/R-REP-M.1025/en" TargetMode="External"/><Relationship Id="rId147" Type="http://schemas.openxmlformats.org/officeDocument/2006/relationships/hyperlink" Target="http://www.itu.int/rec/R-REC-M.2084/en" TargetMode="External"/><Relationship Id="rId168" Type="http://schemas.openxmlformats.org/officeDocument/2006/relationships/hyperlink" Target="http://www.itu.int/pub/R-REP-M.2377/en" TargetMode="External"/><Relationship Id="rId8" Type="http://schemas.openxmlformats.org/officeDocument/2006/relationships/image" Target="media/image1.png"/><Relationship Id="rId51" Type="http://schemas.openxmlformats.org/officeDocument/2006/relationships/hyperlink" Target="http://www.itu.int/pub/R-REP-M.2117/en" TargetMode="External"/><Relationship Id="rId72" Type="http://schemas.openxmlformats.org/officeDocument/2006/relationships/hyperlink" Target="http://www.itu.int/rec/R-REC-M.2084/en" TargetMode="External"/><Relationship Id="rId93" Type="http://schemas.openxmlformats.org/officeDocument/2006/relationships/hyperlink" Target="http://www.itu.int/rec/R-REC-F.1489/en" TargetMode="External"/><Relationship Id="rId98" Type="http://schemas.openxmlformats.org/officeDocument/2006/relationships/hyperlink" Target="https://www.itu.int/pub/R-HDB-25" TargetMode="External"/><Relationship Id="rId121" Type="http://schemas.openxmlformats.org/officeDocument/2006/relationships/hyperlink" Target="http://www.itu.int/rec/R-REC-M.1308/en" TargetMode="External"/><Relationship Id="rId142" Type="http://schemas.openxmlformats.org/officeDocument/2006/relationships/hyperlink" Target="http://www.itu.int/pub/R-REP-M.1025/en" TargetMode="External"/><Relationship Id="rId163" Type="http://schemas.openxmlformats.org/officeDocument/2006/relationships/hyperlink" Target="https://www.itu.int/pub/R-REP-M.2474" TargetMode="External"/><Relationship Id="rId184" Type="http://schemas.openxmlformats.org/officeDocument/2006/relationships/hyperlink" Target="http://www.itu.int/pub/R-REP-S.2199" TargetMode="External"/><Relationship Id="rId189" Type="http://schemas.openxmlformats.org/officeDocument/2006/relationships/hyperlink" Target="http://www.itu.int/rec/R-REC-M.478/e" TargetMode="External"/><Relationship Id="rId219" Type="http://schemas.openxmlformats.org/officeDocument/2006/relationships/hyperlink" Target="http://www.itu.int/rec/R-REC-F.749/en" TargetMode="External"/><Relationship Id="rId3" Type="http://schemas.openxmlformats.org/officeDocument/2006/relationships/styles" Target="styles.xml"/><Relationship Id="rId214" Type="http://schemas.openxmlformats.org/officeDocument/2006/relationships/hyperlink" Target="http://www.itu.int/pub/R-REP-M.2224" TargetMode="External"/><Relationship Id="rId230" Type="http://schemas.openxmlformats.org/officeDocument/2006/relationships/hyperlink" Target="http://www.itu.int/rec/R-REC-F.1613/e" TargetMode="External"/><Relationship Id="rId235" Type="http://schemas.openxmlformats.org/officeDocument/2006/relationships/hyperlink" Target="http://www.itu.int/publ/R-REP-M.2264/en" TargetMode="External"/><Relationship Id="rId25" Type="http://schemas.openxmlformats.org/officeDocument/2006/relationships/hyperlink" Target="http://www.itu.int/rec/R-REC-M.1808/en" TargetMode="External"/><Relationship Id="rId46" Type="http://schemas.openxmlformats.org/officeDocument/2006/relationships/hyperlink" Target="http://www.itu.int/pub/R-REP-M.2117/en" TargetMode="External"/><Relationship Id="rId67" Type="http://schemas.openxmlformats.org/officeDocument/2006/relationships/hyperlink" Target="http://www.itu.int/pub/R-REP-M.2533" TargetMode="External"/><Relationship Id="rId116" Type="http://schemas.openxmlformats.org/officeDocument/2006/relationships/hyperlink" Target="http://www.itu.int/pub/R-REP-M.1074" TargetMode="External"/><Relationship Id="rId137" Type="http://schemas.openxmlformats.org/officeDocument/2006/relationships/hyperlink" Target="http://www.itu.int/pub/R-REP-M.1157/en" TargetMode="External"/><Relationship Id="rId158" Type="http://schemas.openxmlformats.org/officeDocument/2006/relationships/hyperlink" Target="http://www.itu.int/rec/recommendation.asp?type=folders&amp;lang=e&amp;parent=R-REC-M.1072" TargetMode="External"/><Relationship Id="rId20" Type="http://schemas.openxmlformats.org/officeDocument/2006/relationships/hyperlink" Target="http://www.itu.int/rec/R-REC-M.1039/en" TargetMode="External"/><Relationship Id="rId41" Type="http://schemas.openxmlformats.org/officeDocument/2006/relationships/hyperlink" Target="https://www.itu.int/rec/R-REC-M.2141/en" TargetMode="External"/><Relationship Id="rId62" Type="http://schemas.openxmlformats.org/officeDocument/2006/relationships/hyperlink" Target="http://www.itu.int/rec/R-REC-M.2009/en" TargetMode="External"/><Relationship Id="rId83" Type="http://schemas.openxmlformats.org/officeDocument/2006/relationships/hyperlink" Target="http://www.itu.int/rec/R-REC-F.1399/en" TargetMode="External"/><Relationship Id="rId88" Type="http://schemas.openxmlformats.org/officeDocument/2006/relationships/hyperlink" Target="http://www.itu.int/rec/R-REC-F.1488/en" TargetMode="External"/><Relationship Id="rId111" Type="http://schemas.openxmlformats.org/officeDocument/2006/relationships/hyperlink" Target="http://www.itu.int/pub/R-REP-M.2227" TargetMode="External"/><Relationship Id="rId132" Type="http://schemas.openxmlformats.org/officeDocument/2006/relationships/hyperlink" Target="http://www.itu.int/rec/R-REC-M.1074/en" TargetMode="External"/><Relationship Id="rId153" Type="http://schemas.openxmlformats.org/officeDocument/2006/relationships/hyperlink" Target="http://www.itu.int/pub/R-REP-M.2418" TargetMode="External"/><Relationship Id="rId174" Type="http://schemas.openxmlformats.org/officeDocument/2006/relationships/hyperlink" Target="http://www.itu.int/rec/R-REC-M.2533" TargetMode="External"/><Relationship Id="rId179" Type="http://schemas.openxmlformats.org/officeDocument/2006/relationships/hyperlink" Target="http://www.itu.int/rec/recommendation.asp?type=folders&amp;lang=e&amp;parent=R-REC-M.1795" TargetMode="External"/><Relationship Id="rId195" Type="http://schemas.openxmlformats.org/officeDocument/2006/relationships/hyperlink" Target="http://www.itu.int/publ/R-REP-M.2114/en" TargetMode="External"/><Relationship Id="rId209" Type="http://schemas.openxmlformats.org/officeDocument/2006/relationships/hyperlink" Target="http://www.itu.int/rec/R-REC-M.1653/e" TargetMode="External"/><Relationship Id="rId190" Type="http://schemas.openxmlformats.org/officeDocument/2006/relationships/hyperlink" Target="http://www.itu.int/rec/R-REC-M.1076/e" TargetMode="External"/><Relationship Id="rId204" Type="http://schemas.openxmlformats.org/officeDocument/2006/relationships/hyperlink" Target="http://www.itu.int/rec/recommendation.asp?type=folders&amp;lang=e&amp;parent=R-REC-M.1797" TargetMode="External"/><Relationship Id="rId220" Type="http://schemas.openxmlformats.org/officeDocument/2006/relationships/hyperlink" Target="https://www.itu.int/rec/R-REC-F.757/e" TargetMode="External"/><Relationship Id="rId225" Type="http://schemas.openxmlformats.org/officeDocument/2006/relationships/hyperlink" Target="http://www.itu.int/rec/R-REC-F.1489/e" TargetMode="External"/><Relationship Id="rId15" Type="http://schemas.openxmlformats.org/officeDocument/2006/relationships/hyperlink" Target="https://www.itu.int/rec/R-REC-F.1399/en" TargetMode="External"/><Relationship Id="rId36" Type="http://schemas.openxmlformats.org/officeDocument/2006/relationships/hyperlink" Target="http://www.itu.int/rec/R-REC-SM.1541/en" TargetMode="External"/><Relationship Id="rId57" Type="http://schemas.openxmlformats.org/officeDocument/2006/relationships/hyperlink" Target="https://www.itu.int/oth/R0A0600001B/en" TargetMode="External"/><Relationship Id="rId106" Type="http://schemas.openxmlformats.org/officeDocument/2006/relationships/hyperlink" Target="http://www.itu.int/rec/R-REC-M.1739/en" TargetMode="External"/><Relationship Id="rId127" Type="http://schemas.openxmlformats.org/officeDocument/2006/relationships/hyperlink" Target="http://www.itu.int/rec/R-REC-M.584/en" TargetMode="External"/><Relationship Id="rId10" Type="http://schemas.openxmlformats.org/officeDocument/2006/relationships/header" Target="header1.xml"/><Relationship Id="rId31" Type="http://schemas.openxmlformats.org/officeDocument/2006/relationships/hyperlink" Target="http://www.itu.int/pub/R-REP-M.2116/en" TargetMode="External"/><Relationship Id="rId52" Type="http://schemas.openxmlformats.org/officeDocument/2006/relationships/hyperlink" Target="http://www.itu.int/pub/R-REP-M.2225" TargetMode="External"/><Relationship Id="rId73" Type="http://schemas.openxmlformats.org/officeDocument/2006/relationships/hyperlink" Target="http://www.itu.int/rec/R-REC-M.2121/en" TargetMode="External"/><Relationship Id="rId78" Type="http://schemas.openxmlformats.org/officeDocument/2006/relationships/hyperlink" Target="http://www.itu.int/pub/R-REP-M.2395" TargetMode="External"/><Relationship Id="rId94" Type="http://schemas.openxmlformats.org/officeDocument/2006/relationships/hyperlink" Target="http://www.itu.int/rec/R-REC-F.1518/en" TargetMode="External"/><Relationship Id="rId99" Type="http://schemas.openxmlformats.org/officeDocument/2006/relationships/hyperlink" Target="http://www.itu.int/rec/R-REC-M.1450/en" TargetMode="External"/><Relationship Id="rId101" Type="http://schemas.openxmlformats.org/officeDocument/2006/relationships/hyperlink" Target="http://www.itu.int/rec/R-REC-M.1651/en" TargetMode="External"/><Relationship Id="rId122" Type="http://schemas.openxmlformats.org/officeDocument/2006/relationships/hyperlink" Target="https://www.itu.int/pub/R-HDB-30" TargetMode="External"/><Relationship Id="rId143" Type="http://schemas.openxmlformats.org/officeDocument/2006/relationships/hyperlink" Target="http://www.itu.int/rec/R-REC-M.1890" TargetMode="External"/><Relationship Id="rId148" Type="http://schemas.openxmlformats.org/officeDocument/2006/relationships/hyperlink" Target="http://www.itu.int/pub/R-REP-M.2228/en" TargetMode="External"/><Relationship Id="rId164" Type="http://schemas.openxmlformats.org/officeDocument/2006/relationships/hyperlink" Target="https://www.itu.int/pub/R-REP-M.2479" TargetMode="External"/><Relationship Id="rId169" Type="http://schemas.openxmlformats.org/officeDocument/2006/relationships/hyperlink" Target="http://www.itu.int/pub/R-REP-M.2415/en" TargetMode="External"/><Relationship Id="rId185" Type="http://schemas.openxmlformats.org/officeDocument/2006/relationships/hyperlink" Target="https://www.itu.int/rec/R-REC-M.2134/en" TargetMode="External"/><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hyperlink" Target="http://www.itu.int/rec/recommendation.asp?type=folders&amp;lang=e&amp;parent=R-REC-M.1808" TargetMode="External"/><Relationship Id="rId210" Type="http://schemas.openxmlformats.org/officeDocument/2006/relationships/hyperlink" Target="http://www.itu.int/rec/R-REC-M.1739/e" TargetMode="External"/><Relationship Id="rId215" Type="http://schemas.openxmlformats.org/officeDocument/2006/relationships/hyperlink" Target="http://www.itu.int/rec/R-REC-M.2003/en" TargetMode="External"/><Relationship Id="rId236" Type="http://schemas.openxmlformats.org/officeDocument/2006/relationships/header" Target="header2.xml"/><Relationship Id="rId26" Type="http://schemas.openxmlformats.org/officeDocument/2006/relationships/hyperlink" Target="http://www.itu.int/rec/R-REC-M.1823/en" TargetMode="External"/><Relationship Id="rId231" Type="http://schemas.openxmlformats.org/officeDocument/2006/relationships/hyperlink" Target="http://www.itu.int/rec/R-REC-F.1763/en" TargetMode="External"/><Relationship Id="rId47" Type="http://schemas.openxmlformats.org/officeDocument/2006/relationships/hyperlink" Target="http://www.itu.int/pub/R-REP-M.2282/en" TargetMode="External"/><Relationship Id="rId68" Type="http://schemas.openxmlformats.org/officeDocument/2006/relationships/hyperlink" Target="http://www.itu.int/rec/R-REC-M.1890" TargetMode="External"/><Relationship Id="rId89" Type="http://schemas.openxmlformats.org/officeDocument/2006/relationships/hyperlink" Target="http://www.itu.int/rec/R-REC-F.748/en" TargetMode="External"/><Relationship Id="rId112" Type="http://schemas.openxmlformats.org/officeDocument/2006/relationships/hyperlink" Target="http://www.itu.int/rec/R-REC-M.2002/en" TargetMode="External"/><Relationship Id="rId133" Type="http://schemas.openxmlformats.org/officeDocument/2006/relationships/hyperlink" Target="http://www.itu.int/rec/R-REC-M.1308/en" TargetMode="External"/><Relationship Id="rId154" Type="http://schemas.openxmlformats.org/officeDocument/2006/relationships/hyperlink" Target="https://www.itu.int/rec/R-REC-M.2121/en" TargetMode="External"/><Relationship Id="rId175" Type="http://schemas.openxmlformats.org/officeDocument/2006/relationships/hyperlink" Target="http://www.itu.int/rec/R-REC-M.1634/e" TargetMode="External"/><Relationship Id="rId196" Type="http://schemas.openxmlformats.org/officeDocument/2006/relationships/hyperlink" Target="http://www.itu.int/publ/R-REP-M.2117/en" TargetMode="External"/><Relationship Id="rId200" Type="http://schemas.openxmlformats.org/officeDocument/2006/relationships/hyperlink" Target="http://www.itu.int/pub/R-REP-M.2014/en" TargetMode="External"/><Relationship Id="rId16" Type="http://schemas.openxmlformats.org/officeDocument/2006/relationships/hyperlink" Target="https://www.itu.int/rec/R-REC-F.592/en" TargetMode="External"/><Relationship Id="rId221" Type="http://schemas.openxmlformats.org/officeDocument/2006/relationships/hyperlink" Target="https://www.itu.int/rec/R-REC-F.1400/e" TargetMode="External"/><Relationship Id="rId37" Type="http://schemas.openxmlformats.org/officeDocument/2006/relationships/hyperlink" Target="http://www.itu.int/rec/R-REC-SM.1134/en" TargetMode="External"/><Relationship Id="rId58" Type="http://schemas.openxmlformats.org/officeDocument/2006/relationships/hyperlink" Target="https://www.itu.int/rec/R-REC-M.1042/en" TargetMode="External"/><Relationship Id="rId79" Type="http://schemas.openxmlformats.org/officeDocument/2006/relationships/hyperlink" Target="http://www.itu.int/pub/R-REP-M.2418" TargetMode="External"/><Relationship Id="rId102" Type="http://schemas.openxmlformats.org/officeDocument/2006/relationships/hyperlink" Target="http://www.itu.int/rec/R-REC-M.1652/en" TargetMode="External"/><Relationship Id="rId123" Type="http://schemas.openxmlformats.org/officeDocument/2006/relationships/hyperlink" Target="http://www.itu.int/rec/R-REC-M.1767/en" TargetMode="External"/><Relationship Id="rId144" Type="http://schemas.openxmlformats.org/officeDocument/2006/relationships/hyperlink" Target="http://www.itu.int/rec/R-REC-M.1452" TargetMode="External"/><Relationship Id="rId90" Type="http://schemas.openxmlformats.org/officeDocument/2006/relationships/hyperlink" Target="http://www.itu.int/rec/R-REC-F.749/en" TargetMode="External"/><Relationship Id="rId165" Type="http://schemas.openxmlformats.org/officeDocument/2006/relationships/hyperlink" Target="http://www.itu.int/rec/R-REC-M.1746/en" TargetMode="External"/><Relationship Id="rId186" Type="http://schemas.openxmlformats.org/officeDocument/2006/relationships/hyperlink" Target="https://www.itu.int/pub/R-REP-M.2335" TargetMode="External"/><Relationship Id="rId211" Type="http://schemas.openxmlformats.org/officeDocument/2006/relationships/hyperlink" Target="http://www.itu.int/rec/R-REC-M.1801/en" TargetMode="External"/><Relationship Id="rId232" Type="http://schemas.openxmlformats.org/officeDocument/2006/relationships/hyperlink" Target="http://www.itu.int/publ/R-REP-M.2115/en" TargetMode="External"/><Relationship Id="rId27" Type="http://schemas.openxmlformats.org/officeDocument/2006/relationships/hyperlink" Target="http://www.itu.int/rec/R-REC-M.1073/en" TargetMode="External"/><Relationship Id="rId48" Type="http://schemas.openxmlformats.org/officeDocument/2006/relationships/hyperlink" Target="https://www.itu.int/rec/R-REC-M.1678/en" TargetMode="External"/><Relationship Id="rId69" Type="http://schemas.openxmlformats.org/officeDocument/2006/relationships/hyperlink" Target="http://www.itu.int/rec/R-REC-M.1453/en" TargetMode="External"/><Relationship Id="rId113" Type="http://schemas.openxmlformats.org/officeDocument/2006/relationships/hyperlink" Target="http://www.itu.int/pub/R-REP-M.2224" TargetMode="External"/><Relationship Id="rId134" Type="http://schemas.openxmlformats.org/officeDocument/2006/relationships/hyperlink" Target="http://www.itu.int/pub/R-REP-M.115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BT.2069" TargetMode="External"/><Relationship Id="rId2" Type="http://schemas.openxmlformats.org/officeDocument/2006/relationships/hyperlink" Target="https://www.itu.int/net/ITU-R/index.asp?redirect=true&amp;category=information&amp;link=terminology-database&amp;lang=en&amp;adsearch=&amp;SearchTerminology=&amp;sector=&amp;language=all&amp;part=abbreviationterm&amp;kind=anywhere" TargetMode="External"/><Relationship Id="rId1" Type="http://schemas.openxmlformats.org/officeDocument/2006/relationships/hyperlink" Target="http://www.itu.int/ITU-R/go/rwp5a" TargetMode="External"/><Relationship Id="rId5" Type="http://schemas.openxmlformats.org/officeDocument/2006/relationships/hyperlink" Target="https://www.itu.int/ITU-R/go/rwp5d" TargetMode="External"/><Relationship Id="rId4" Type="http://schemas.openxmlformats.org/officeDocument/2006/relationships/hyperlink" Target="https://www.itu.int/oth/R0A060000AA/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A737-2B83-48AC-B964-2AC68086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25</Pages>
  <Words>9370</Words>
  <Characters>70518</Characters>
  <Application>Microsoft Office Word</Application>
  <DocSecurity>4</DocSecurity>
  <Lines>587</Lines>
  <Paragraphs>159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lastModifiedBy>ITU</cp:lastModifiedBy>
  <cp:revision>2</cp:revision>
  <cp:lastPrinted>2008-02-21T14:04:00Z</cp:lastPrinted>
  <dcterms:created xsi:type="dcterms:W3CDTF">2024-01-29T08:27:00Z</dcterms:created>
  <dcterms:modified xsi:type="dcterms:W3CDTF">2024-01-29T08:27:00Z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