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6A0E60" w14:paraId="6B61B909" w14:textId="77777777" w:rsidTr="00876A8A">
        <w:trPr>
          <w:cantSplit/>
        </w:trPr>
        <w:tc>
          <w:tcPr>
            <w:tcW w:w="6487" w:type="dxa"/>
            <w:vAlign w:val="center"/>
          </w:tcPr>
          <w:p w14:paraId="6918AE2D" w14:textId="77777777" w:rsidR="009F6520" w:rsidRPr="006A0E60" w:rsidRDefault="009F6520" w:rsidP="009F6520">
            <w:pPr>
              <w:shd w:val="solid" w:color="FFFFFF" w:fill="FFFFFF"/>
              <w:spacing w:before="0"/>
              <w:rPr>
                <w:rFonts w:ascii="Verdana" w:hAnsi="Verdana" w:cs="Times New Roman Bold"/>
                <w:b/>
                <w:bCs/>
                <w:sz w:val="26"/>
                <w:szCs w:val="26"/>
              </w:rPr>
            </w:pPr>
            <w:r w:rsidRPr="006A0E60">
              <w:rPr>
                <w:rFonts w:ascii="Verdana" w:hAnsi="Verdana" w:cs="Times New Roman Bold"/>
                <w:b/>
                <w:bCs/>
                <w:sz w:val="26"/>
                <w:szCs w:val="26"/>
              </w:rPr>
              <w:t>Radiocommunication Study Groups</w:t>
            </w:r>
          </w:p>
        </w:tc>
        <w:tc>
          <w:tcPr>
            <w:tcW w:w="3402" w:type="dxa"/>
          </w:tcPr>
          <w:p w14:paraId="72DEE0C4" w14:textId="77777777" w:rsidR="009F6520" w:rsidRPr="006A0E60" w:rsidRDefault="00DA70C7" w:rsidP="00DA70C7">
            <w:pPr>
              <w:shd w:val="solid" w:color="FFFFFF" w:fill="FFFFFF"/>
              <w:spacing w:before="0" w:line="240" w:lineRule="atLeast"/>
            </w:pPr>
            <w:bookmarkStart w:id="0" w:name="ditulogo"/>
            <w:bookmarkEnd w:id="0"/>
            <w:r w:rsidRPr="006A0E60">
              <w:rPr>
                <w:noProof/>
              </w:rPr>
              <w:drawing>
                <wp:inline distT="0" distB="0" distL="0" distR="0" wp14:anchorId="37ADB9E9" wp14:editId="3D8F3BD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6A0E60" w14:paraId="33904B0D" w14:textId="77777777" w:rsidTr="00876A8A">
        <w:trPr>
          <w:cantSplit/>
        </w:trPr>
        <w:tc>
          <w:tcPr>
            <w:tcW w:w="6487" w:type="dxa"/>
            <w:tcBorders>
              <w:bottom w:val="single" w:sz="12" w:space="0" w:color="auto"/>
            </w:tcBorders>
          </w:tcPr>
          <w:p w14:paraId="1F047599" w14:textId="77777777" w:rsidR="000069D4" w:rsidRPr="006A0E60"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92034A5" w14:textId="77777777" w:rsidR="000069D4" w:rsidRPr="006A0E60" w:rsidRDefault="000069D4" w:rsidP="00A5173C">
            <w:pPr>
              <w:shd w:val="solid" w:color="FFFFFF" w:fill="FFFFFF"/>
              <w:spacing w:before="0" w:after="48" w:line="240" w:lineRule="atLeast"/>
              <w:rPr>
                <w:sz w:val="22"/>
                <w:szCs w:val="22"/>
              </w:rPr>
            </w:pPr>
          </w:p>
        </w:tc>
      </w:tr>
      <w:tr w:rsidR="000069D4" w:rsidRPr="006A0E60" w14:paraId="1E74C975" w14:textId="77777777" w:rsidTr="00876A8A">
        <w:trPr>
          <w:cantSplit/>
        </w:trPr>
        <w:tc>
          <w:tcPr>
            <w:tcW w:w="6487" w:type="dxa"/>
            <w:tcBorders>
              <w:top w:val="single" w:sz="12" w:space="0" w:color="auto"/>
            </w:tcBorders>
          </w:tcPr>
          <w:p w14:paraId="419BF289" w14:textId="77777777" w:rsidR="000069D4" w:rsidRPr="006A0E6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6B4502F" w14:textId="77777777" w:rsidR="000069D4" w:rsidRPr="006A0E60" w:rsidRDefault="000069D4" w:rsidP="00A5173C">
            <w:pPr>
              <w:shd w:val="solid" w:color="FFFFFF" w:fill="FFFFFF"/>
              <w:spacing w:before="0" w:after="48" w:line="240" w:lineRule="atLeast"/>
            </w:pPr>
          </w:p>
        </w:tc>
      </w:tr>
      <w:tr w:rsidR="000069D4" w:rsidRPr="006A0E60" w14:paraId="29C51E92" w14:textId="77777777" w:rsidTr="00876A8A">
        <w:trPr>
          <w:cantSplit/>
        </w:trPr>
        <w:tc>
          <w:tcPr>
            <w:tcW w:w="6487" w:type="dxa"/>
            <w:vMerge w:val="restart"/>
          </w:tcPr>
          <w:p w14:paraId="3F5466F8" w14:textId="08CA9B3A" w:rsidR="005E744C" w:rsidRPr="003A619F" w:rsidRDefault="005E744C" w:rsidP="005E744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3A619F">
              <w:rPr>
                <w:rFonts w:ascii="Verdana" w:hAnsi="Verdana"/>
                <w:sz w:val="20"/>
                <w:lang w:val="fr-FR"/>
              </w:rPr>
              <w:t>Source:</w:t>
            </w:r>
            <w:proofErr w:type="gramEnd"/>
            <w:r w:rsidRPr="003A619F">
              <w:rPr>
                <w:rFonts w:ascii="Verdana" w:hAnsi="Verdana"/>
                <w:sz w:val="20"/>
                <w:lang w:val="fr-FR"/>
              </w:rPr>
              <w:tab/>
              <w:t>Document</w:t>
            </w:r>
            <w:r w:rsidR="006A0E60" w:rsidRPr="003A619F">
              <w:rPr>
                <w:rFonts w:ascii="Verdana" w:hAnsi="Verdana"/>
                <w:sz w:val="20"/>
                <w:lang w:val="fr-FR"/>
              </w:rPr>
              <w:t>s 3J/TEMP/100,</w:t>
            </w:r>
            <w:r w:rsidR="006B2C66" w:rsidRPr="003A619F">
              <w:rPr>
                <w:rFonts w:ascii="Verdana" w:hAnsi="Verdana"/>
                <w:sz w:val="20"/>
                <w:lang w:val="fr-FR"/>
              </w:rPr>
              <w:t xml:space="preserve"> </w:t>
            </w:r>
            <w:hyperlink r:id="rId11" w:history="1">
              <w:r w:rsidR="00FB60D2" w:rsidRPr="003A619F">
                <w:rPr>
                  <w:rStyle w:val="Hyperlink"/>
                  <w:rFonts w:ascii="Verdana" w:hAnsi="Verdana"/>
                  <w:sz w:val="20"/>
                  <w:lang w:val="fr-FR" w:eastAsia="zh-CN"/>
                </w:rPr>
                <w:t>3J/162</w:t>
              </w:r>
              <w:r w:rsidR="006A0E60" w:rsidRPr="003A619F">
                <w:rPr>
                  <w:rStyle w:val="Hyperlink"/>
                  <w:rFonts w:ascii="Verdana" w:hAnsi="Verdana"/>
                  <w:sz w:val="20"/>
                  <w:lang w:val="fr-FR" w:eastAsia="zh-CN"/>
                </w:rPr>
                <w:t xml:space="preserve">(Annex </w:t>
              </w:r>
              <w:r w:rsidR="00FB60D2" w:rsidRPr="003A619F">
                <w:rPr>
                  <w:rStyle w:val="Hyperlink"/>
                  <w:rFonts w:ascii="Verdana" w:hAnsi="Verdana"/>
                  <w:sz w:val="20"/>
                  <w:lang w:val="fr-FR" w:eastAsia="zh-CN"/>
                </w:rPr>
                <w:t>24</w:t>
              </w:r>
            </w:hyperlink>
            <w:r w:rsidR="006A0E60" w:rsidRPr="003A619F">
              <w:rPr>
                <w:lang w:val="fr-FR"/>
              </w:rPr>
              <w:t>)</w:t>
            </w:r>
            <w:r w:rsidR="007641CE" w:rsidRPr="003A619F">
              <w:rPr>
                <w:lang w:val="fr-FR"/>
              </w:rPr>
              <w:t xml:space="preserve">, </w:t>
            </w:r>
            <w:r w:rsidR="007641CE" w:rsidRPr="003A619F">
              <w:rPr>
                <w:rFonts w:ascii="Verdana" w:hAnsi="Verdana"/>
                <w:sz w:val="20"/>
                <w:lang w:val="fr-FR"/>
              </w:rPr>
              <w:t>3J/116(Annex 18)</w:t>
            </w:r>
          </w:p>
          <w:p w14:paraId="016151B1" w14:textId="23FF0B1E" w:rsidR="00DA70C7" w:rsidRPr="006A0E60" w:rsidRDefault="005E744C" w:rsidP="005E744C">
            <w:pPr>
              <w:shd w:val="solid" w:color="FFFFFF" w:fill="FFFFFF"/>
              <w:tabs>
                <w:tab w:val="clear" w:pos="1134"/>
                <w:tab w:val="clear" w:pos="1871"/>
                <w:tab w:val="clear" w:pos="2268"/>
              </w:tabs>
              <w:spacing w:before="0" w:after="240"/>
              <w:ind w:left="1134" w:hanging="1134"/>
              <w:rPr>
                <w:rFonts w:ascii="Verdana" w:hAnsi="Verdana"/>
                <w:sz w:val="20"/>
              </w:rPr>
            </w:pPr>
            <w:r w:rsidRPr="006A0E60">
              <w:rPr>
                <w:rFonts w:ascii="Verdana" w:hAnsi="Verdana"/>
                <w:sz w:val="20"/>
              </w:rPr>
              <w:t>Subject:</w:t>
            </w:r>
            <w:r w:rsidRPr="006A0E60">
              <w:rPr>
                <w:rFonts w:ascii="Verdana" w:hAnsi="Verdana"/>
                <w:sz w:val="20"/>
              </w:rPr>
              <w:tab/>
              <w:t>Technical information to support studies under WRC-27 agenda item 1.15</w:t>
            </w:r>
          </w:p>
        </w:tc>
        <w:tc>
          <w:tcPr>
            <w:tcW w:w="3402" w:type="dxa"/>
          </w:tcPr>
          <w:p w14:paraId="0D87B205" w14:textId="552900BB" w:rsidR="000069D4" w:rsidRPr="006A0E60" w:rsidRDefault="00DA70C7" w:rsidP="00F81C80">
            <w:pPr>
              <w:pStyle w:val="DocData"/>
              <w:framePr w:hSpace="0" w:wrap="auto" w:hAnchor="text" w:yAlign="inline"/>
            </w:pPr>
            <w:r w:rsidRPr="006A0E60">
              <w:t xml:space="preserve">Document </w:t>
            </w:r>
            <w:r w:rsidR="005E744C" w:rsidRPr="006A0E60">
              <w:t>3J</w:t>
            </w:r>
            <w:r w:rsidR="001A09D6" w:rsidRPr="006A0E60">
              <w:t>/</w:t>
            </w:r>
            <w:r w:rsidR="006A0E60" w:rsidRPr="006A0E60">
              <w:t>FAS</w:t>
            </w:r>
            <w:r w:rsidR="001B51C5" w:rsidRPr="006A0E60">
              <w:t>/</w:t>
            </w:r>
            <w:r w:rsidR="007641CE">
              <w:t>12</w:t>
            </w:r>
            <w:r w:rsidRPr="006A0E60">
              <w:t>-E</w:t>
            </w:r>
          </w:p>
        </w:tc>
      </w:tr>
      <w:tr w:rsidR="000069D4" w:rsidRPr="006A0E60" w14:paraId="260437BB" w14:textId="77777777" w:rsidTr="00876A8A">
        <w:trPr>
          <w:cantSplit/>
        </w:trPr>
        <w:tc>
          <w:tcPr>
            <w:tcW w:w="6487" w:type="dxa"/>
            <w:vMerge/>
          </w:tcPr>
          <w:p w14:paraId="0A328139" w14:textId="77777777" w:rsidR="000069D4" w:rsidRPr="006A0E60" w:rsidRDefault="000069D4" w:rsidP="00A5173C">
            <w:pPr>
              <w:spacing w:before="60"/>
              <w:jc w:val="center"/>
              <w:rPr>
                <w:b/>
                <w:smallCaps/>
                <w:sz w:val="32"/>
                <w:lang w:eastAsia="zh-CN"/>
              </w:rPr>
            </w:pPr>
            <w:bookmarkStart w:id="3" w:name="ddate" w:colFirst="1" w:colLast="1"/>
            <w:bookmarkEnd w:id="2"/>
          </w:p>
        </w:tc>
        <w:tc>
          <w:tcPr>
            <w:tcW w:w="3402" w:type="dxa"/>
          </w:tcPr>
          <w:p w14:paraId="4E94300D" w14:textId="7937D2F3" w:rsidR="000069D4" w:rsidRPr="006A0E60" w:rsidRDefault="007641CE" w:rsidP="00F81C80">
            <w:pPr>
              <w:pStyle w:val="DocData"/>
              <w:framePr w:hSpace="0" w:wrap="auto" w:hAnchor="text" w:yAlign="inline"/>
            </w:pPr>
            <w:r>
              <w:t>3</w:t>
            </w:r>
            <w:r w:rsidR="005E744C" w:rsidRPr="006A0E60">
              <w:t xml:space="preserve"> Ju</w:t>
            </w:r>
            <w:r w:rsidR="006A0E60" w:rsidRPr="006A0E60">
              <w:t>ly</w:t>
            </w:r>
            <w:r w:rsidR="005E744C" w:rsidRPr="006A0E60">
              <w:t xml:space="preserve"> 202</w:t>
            </w:r>
            <w:r w:rsidR="001B51C5" w:rsidRPr="006A0E60">
              <w:t>6</w:t>
            </w:r>
          </w:p>
        </w:tc>
      </w:tr>
      <w:tr w:rsidR="000069D4" w:rsidRPr="006A0E60" w14:paraId="30ABEA48" w14:textId="77777777" w:rsidTr="00876A8A">
        <w:trPr>
          <w:cantSplit/>
        </w:trPr>
        <w:tc>
          <w:tcPr>
            <w:tcW w:w="6487" w:type="dxa"/>
            <w:vMerge/>
          </w:tcPr>
          <w:p w14:paraId="0ADACA5E" w14:textId="77777777" w:rsidR="000069D4" w:rsidRPr="006A0E60" w:rsidRDefault="000069D4" w:rsidP="00A5173C">
            <w:pPr>
              <w:spacing w:before="60"/>
              <w:jc w:val="center"/>
              <w:rPr>
                <w:b/>
                <w:smallCaps/>
                <w:sz w:val="32"/>
                <w:lang w:eastAsia="zh-CN"/>
              </w:rPr>
            </w:pPr>
            <w:bookmarkStart w:id="4" w:name="dorlang" w:colFirst="1" w:colLast="1"/>
            <w:bookmarkEnd w:id="3"/>
          </w:p>
        </w:tc>
        <w:tc>
          <w:tcPr>
            <w:tcW w:w="3402" w:type="dxa"/>
          </w:tcPr>
          <w:p w14:paraId="06922BED" w14:textId="77777777" w:rsidR="000069D4" w:rsidRPr="006A0E60" w:rsidRDefault="00DA70C7" w:rsidP="00F81C80">
            <w:pPr>
              <w:pStyle w:val="DocData"/>
              <w:framePr w:hSpace="0" w:wrap="auto" w:hAnchor="text" w:yAlign="inline"/>
              <w:rPr>
                <w:rFonts w:eastAsia="SimSun"/>
              </w:rPr>
            </w:pPr>
            <w:r w:rsidRPr="006A0E60">
              <w:rPr>
                <w:rFonts w:eastAsia="SimSun"/>
              </w:rPr>
              <w:t>English only</w:t>
            </w:r>
          </w:p>
        </w:tc>
      </w:tr>
      <w:tr w:rsidR="000069D4" w:rsidRPr="006A0E60" w14:paraId="2B2E568A" w14:textId="77777777" w:rsidTr="00D046A7">
        <w:trPr>
          <w:cantSplit/>
        </w:trPr>
        <w:tc>
          <w:tcPr>
            <w:tcW w:w="9889" w:type="dxa"/>
            <w:gridSpan w:val="2"/>
          </w:tcPr>
          <w:p w14:paraId="4E479510" w14:textId="41289B2F" w:rsidR="000069D4" w:rsidRPr="006A0E60" w:rsidRDefault="00FB60D2" w:rsidP="009D255B">
            <w:pPr>
              <w:pStyle w:val="Source"/>
              <w:rPr>
                <w:lang w:eastAsia="zh-CN"/>
              </w:rPr>
            </w:pPr>
            <w:bookmarkStart w:id="5" w:name="dsource" w:colFirst="0" w:colLast="0"/>
            <w:bookmarkEnd w:id="4"/>
            <w:r w:rsidRPr="006A0E60">
              <w:rPr>
                <w:lang w:eastAsia="zh-CN"/>
              </w:rPr>
              <w:t xml:space="preserve">Working </w:t>
            </w:r>
            <w:r w:rsidR="006A0E60" w:rsidRPr="006A0E60">
              <w:rPr>
                <w:lang w:eastAsia="zh-CN"/>
              </w:rPr>
              <w:t>Party</w:t>
            </w:r>
            <w:r w:rsidRPr="006A0E60">
              <w:rPr>
                <w:lang w:eastAsia="zh-CN"/>
              </w:rPr>
              <w:t xml:space="preserve"> 3J</w:t>
            </w:r>
          </w:p>
        </w:tc>
      </w:tr>
      <w:tr w:rsidR="000069D4" w:rsidRPr="006A0E60" w14:paraId="3310E3C2" w14:textId="77777777" w:rsidTr="00D046A7">
        <w:trPr>
          <w:cantSplit/>
        </w:trPr>
        <w:tc>
          <w:tcPr>
            <w:tcW w:w="9889" w:type="dxa"/>
            <w:gridSpan w:val="2"/>
          </w:tcPr>
          <w:p w14:paraId="2BBAA9CD" w14:textId="7F6AC186" w:rsidR="000069D4" w:rsidRPr="006A0E60" w:rsidRDefault="003A619F" w:rsidP="00A5173C">
            <w:pPr>
              <w:pStyle w:val="Title1"/>
              <w:rPr>
                <w:lang w:eastAsia="zh-CN"/>
              </w:rPr>
            </w:pPr>
            <w:bookmarkStart w:id="6" w:name="drec" w:colFirst="0" w:colLast="0"/>
            <w:bookmarkEnd w:id="5"/>
            <w:r w:rsidRPr="006A0E60">
              <w:rPr>
                <w:caps w:val="0"/>
                <w:lang w:eastAsia="zh-CN"/>
              </w:rPr>
              <w:t xml:space="preserve">FASCICLE </w:t>
            </w:r>
            <w:r w:rsidR="009D255B" w:rsidRPr="006A0E60">
              <w:rPr>
                <w:lang w:eastAsia="zh-CN"/>
              </w:rPr>
              <w:t>3J/FAS/</w:t>
            </w:r>
            <w:r w:rsidR="007641CE">
              <w:rPr>
                <w:lang w:eastAsia="zh-CN"/>
              </w:rPr>
              <w:t>12</w:t>
            </w:r>
          </w:p>
        </w:tc>
      </w:tr>
      <w:tr w:rsidR="000069D4" w:rsidRPr="003A619F" w14:paraId="1BA2D53A" w14:textId="77777777" w:rsidTr="00D046A7">
        <w:trPr>
          <w:cantSplit/>
        </w:trPr>
        <w:tc>
          <w:tcPr>
            <w:tcW w:w="9889" w:type="dxa"/>
            <w:gridSpan w:val="2"/>
          </w:tcPr>
          <w:p w14:paraId="29FE4B7D" w14:textId="70C53892" w:rsidR="000069D4" w:rsidRPr="003A619F" w:rsidRDefault="009D255B" w:rsidP="001A09D6">
            <w:pPr>
              <w:pStyle w:val="Title4"/>
              <w:rPr>
                <w:lang w:val="fr-FR" w:eastAsia="zh-CN"/>
              </w:rPr>
            </w:pPr>
            <w:bookmarkStart w:id="7" w:name="dtitle1" w:colFirst="0" w:colLast="0"/>
            <w:bookmarkEnd w:id="6"/>
            <w:proofErr w:type="spellStart"/>
            <w:r w:rsidRPr="003A619F">
              <w:rPr>
                <w:lang w:val="fr-FR" w:eastAsia="zh-CN"/>
              </w:rPr>
              <w:t>Fascicle</w:t>
            </w:r>
            <w:proofErr w:type="spellEnd"/>
            <w:r w:rsidRPr="003A619F">
              <w:rPr>
                <w:lang w:val="fr-FR" w:eastAsia="zh-CN"/>
              </w:rPr>
              <w:t xml:space="preserve"> on </w:t>
            </w:r>
            <w:proofErr w:type="spellStart"/>
            <w:r w:rsidRPr="003A619F">
              <w:rPr>
                <w:lang w:val="fr-FR" w:eastAsia="zh-CN"/>
              </w:rPr>
              <w:t>predicting</w:t>
            </w:r>
            <w:proofErr w:type="spellEnd"/>
            <w:r w:rsidRPr="003A619F">
              <w:rPr>
                <w:lang w:val="fr-FR" w:eastAsia="zh-CN"/>
              </w:rPr>
              <w:t xml:space="preserve"> </w:t>
            </w:r>
            <w:proofErr w:type="spellStart"/>
            <w:r w:rsidRPr="003A619F">
              <w:rPr>
                <w:lang w:val="fr-FR" w:eastAsia="zh-CN"/>
              </w:rPr>
              <w:t>lunar</w:t>
            </w:r>
            <w:proofErr w:type="spellEnd"/>
            <w:r w:rsidRPr="003A619F">
              <w:rPr>
                <w:lang w:val="fr-FR" w:eastAsia="zh-CN"/>
              </w:rPr>
              <w:t xml:space="preserve"> RF propagation </w:t>
            </w:r>
            <w:proofErr w:type="spellStart"/>
            <w:r w:rsidR="001C1045" w:rsidRPr="003A619F">
              <w:rPr>
                <w:lang w:val="fr-FR" w:eastAsia="zh-CN"/>
              </w:rPr>
              <w:t>environment</w:t>
            </w:r>
            <w:proofErr w:type="spellEnd"/>
            <w:r w:rsidR="007641CE" w:rsidRPr="003A619F">
              <w:rPr>
                <w:lang w:val="fr-FR" w:eastAsia="zh-CN"/>
              </w:rPr>
              <w:br/>
            </w:r>
            <w:r w:rsidR="007641CE" w:rsidRPr="003A619F">
              <w:rPr>
                <w:lang w:val="fr-FR"/>
              </w:rPr>
              <w:t>(Question ITU-R 273/3)</w:t>
            </w:r>
          </w:p>
        </w:tc>
      </w:tr>
    </w:tbl>
    <w:p w14:paraId="1EEE3580" w14:textId="77777777" w:rsidR="009D255B" w:rsidRPr="006A0E60" w:rsidRDefault="009D255B" w:rsidP="00DC7EF8">
      <w:pPr>
        <w:pStyle w:val="HeadingSum"/>
        <w:rPr>
          <w:lang w:val="en-GB"/>
        </w:rPr>
      </w:pPr>
      <w:bookmarkStart w:id="8" w:name="dbreak"/>
      <w:bookmarkStart w:id="9" w:name="_Toc156381792"/>
      <w:bookmarkStart w:id="10" w:name="_Toc169185138"/>
      <w:bookmarkStart w:id="11" w:name="_Hlk166772662"/>
      <w:bookmarkEnd w:id="7"/>
      <w:bookmarkEnd w:id="8"/>
      <w:r w:rsidRPr="006A0E60">
        <w:rPr>
          <w:lang w:val="en-GB"/>
        </w:rPr>
        <w:t>Scope</w:t>
      </w:r>
      <w:bookmarkEnd w:id="9"/>
      <w:bookmarkEnd w:id="10"/>
    </w:p>
    <w:p w14:paraId="33874286" w14:textId="77777777" w:rsidR="009D255B" w:rsidRPr="006A0E60" w:rsidRDefault="009D255B" w:rsidP="00DC7EF8">
      <w:pPr>
        <w:pStyle w:val="Summary"/>
        <w:rPr>
          <w:lang w:val="en-GB"/>
        </w:rPr>
      </w:pPr>
      <w:r w:rsidRPr="006A0E60">
        <w:rPr>
          <w:lang w:val="en-GB"/>
        </w:rPr>
        <w:t xml:space="preserve">This fascicle treats the lunar propagation environment as a three-region medium: lunar exosphere, lunar </w:t>
      </w:r>
      <w:proofErr w:type="spellStart"/>
      <w:r w:rsidRPr="006A0E60">
        <w:rPr>
          <w:lang w:val="en-GB"/>
        </w:rPr>
        <w:t>regolith</w:t>
      </w:r>
      <w:proofErr w:type="spellEnd"/>
      <w:r w:rsidRPr="006A0E60">
        <w:rPr>
          <w:lang w:val="en-GB"/>
        </w:rPr>
        <w:t xml:space="preserve">, and lunar bedrocks. Then it provides models for predicting the complex relative permittivity for each region, and model for predicting the complex relative permeability for the lunar </w:t>
      </w:r>
      <w:proofErr w:type="spellStart"/>
      <w:r w:rsidRPr="006A0E60">
        <w:rPr>
          <w:lang w:val="en-GB"/>
        </w:rPr>
        <w:t>regolith</w:t>
      </w:r>
      <w:proofErr w:type="spellEnd"/>
      <w:r w:rsidRPr="006A0E60">
        <w:rPr>
          <w:lang w:val="en-GB"/>
        </w:rPr>
        <w:t xml:space="preserve">. </w:t>
      </w:r>
    </w:p>
    <w:sdt>
      <w:sdtPr>
        <w:rPr>
          <w:rFonts w:ascii="Times New Roman" w:eastAsia="Times New Roman" w:hAnsi="Times New Roman" w:cs="Times New Roman"/>
          <w:b w:val="0"/>
          <w:bCs w:val="0"/>
          <w:color w:val="auto"/>
          <w:sz w:val="24"/>
          <w:szCs w:val="20"/>
          <w:lang w:val="en-GB" w:eastAsia="en-US"/>
        </w:rPr>
        <w:id w:val="-1422795055"/>
        <w:docPartObj>
          <w:docPartGallery w:val="Table of Contents"/>
          <w:docPartUnique/>
        </w:docPartObj>
      </w:sdtPr>
      <w:sdtEndPr/>
      <w:sdtContent>
        <w:p w14:paraId="3FF0C9CB" w14:textId="77777777" w:rsidR="007641CE" w:rsidRDefault="009D255B" w:rsidP="009D255B">
          <w:pPr>
            <w:pStyle w:val="TOCHeading"/>
            <w:spacing w:before="360"/>
            <w:jc w:val="center"/>
            <w:rPr>
              <w:noProof/>
            </w:rPr>
          </w:pPr>
          <w:r w:rsidRPr="006A0E60">
            <w:rPr>
              <w:rFonts w:ascii="Times New Roman" w:hAnsi="Times New Roman" w:cs="Times New Roman"/>
              <w:b w:val="0"/>
              <w:bCs w:val="0"/>
              <w:color w:val="auto"/>
              <w:sz w:val="24"/>
              <w:szCs w:val="24"/>
              <w:lang w:val="en-GB"/>
            </w:rPr>
            <w:t>TABLE OF CONTENTS</w:t>
          </w:r>
          <w:r w:rsidRPr="006A0E60">
            <w:rPr>
              <w:b w:val="0"/>
              <w:bCs w:val="0"/>
              <w:sz w:val="32"/>
              <w:szCs w:val="32"/>
              <w:lang w:val="en-GB"/>
            </w:rPr>
            <w:fldChar w:fldCharType="begin"/>
          </w:r>
          <w:r w:rsidRPr="006A0E60">
            <w:rPr>
              <w:lang w:val="en-GB"/>
            </w:rPr>
            <w:instrText xml:space="preserve"> TOC \o "1-3" \h \z \u </w:instrText>
          </w:r>
          <w:r w:rsidRPr="006A0E60">
            <w:rPr>
              <w:b w:val="0"/>
              <w:bCs w:val="0"/>
              <w:sz w:val="32"/>
              <w:szCs w:val="32"/>
              <w:lang w:val="en-GB"/>
            </w:rPr>
            <w:fldChar w:fldCharType="separate"/>
          </w:r>
        </w:p>
        <w:p w14:paraId="137A409F" w14:textId="4A8C568E" w:rsidR="007641CE" w:rsidRDefault="007641CE">
          <w:pPr>
            <w:pStyle w:val="TOC1"/>
            <w:rPr>
              <w:rFonts w:asciiTheme="minorHAnsi" w:eastAsiaTheme="minorEastAsia" w:hAnsiTheme="minorHAnsi" w:cstheme="minorBidi"/>
              <w:noProof/>
              <w:kern w:val="2"/>
              <w:szCs w:val="24"/>
              <w:lang w:eastAsia="zh-CN"/>
              <w14:ligatures w14:val="standardContextual"/>
            </w:rPr>
          </w:pPr>
          <w:hyperlink w:anchor="_Toc233971682" w:history="1">
            <w:r w:rsidRPr="00EF515B">
              <w:rPr>
                <w:rStyle w:val="Hyperlink"/>
                <w:noProof/>
              </w:rPr>
              <w:t>1</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Introduction</w:t>
            </w:r>
            <w:r>
              <w:rPr>
                <w:noProof/>
                <w:webHidden/>
              </w:rPr>
              <w:tab/>
            </w:r>
            <w:r>
              <w:rPr>
                <w:noProof/>
                <w:webHidden/>
              </w:rPr>
              <w:fldChar w:fldCharType="begin"/>
            </w:r>
            <w:r>
              <w:rPr>
                <w:noProof/>
                <w:webHidden/>
              </w:rPr>
              <w:instrText xml:space="preserve"> PAGEREF _Toc233971682 \h </w:instrText>
            </w:r>
            <w:r>
              <w:rPr>
                <w:noProof/>
                <w:webHidden/>
              </w:rPr>
            </w:r>
            <w:r>
              <w:rPr>
                <w:noProof/>
                <w:webHidden/>
              </w:rPr>
              <w:fldChar w:fldCharType="separate"/>
            </w:r>
            <w:r w:rsidR="00770C22">
              <w:rPr>
                <w:noProof/>
                <w:webHidden/>
              </w:rPr>
              <w:t>2</w:t>
            </w:r>
            <w:r>
              <w:rPr>
                <w:noProof/>
                <w:webHidden/>
              </w:rPr>
              <w:fldChar w:fldCharType="end"/>
            </w:r>
          </w:hyperlink>
        </w:p>
        <w:p w14:paraId="540DDF5D" w14:textId="07CF2C83" w:rsidR="007641CE" w:rsidRDefault="007641CE">
          <w:pPr>
            <w:pStyle w:val="TOC1"/>
            <w:rPr>
              <w:rFonts w:asciiTheme="minorHAnsi" w:eastAsiaTheme="minorEastAsia" w:hAnsiTheme="minorHAnsi" w:cstheme="minorBidi"/>
              <w:noProof/>
              <w:kern w:val="2"/>
              <w:szCs w:val="24"/>
              <w:lang w:eastAsia="zh-CN"/>
              <w14:ligatures w14:val="standardContextual"/>
            </w:rPr>
          </w:pPr>
          <w:hyperlink w:anchor="_Toc233971683" w:history="1">
            <w:r w:rsidRPr="00EF515B">
              <w:rPr>
                <w:rStyle w:val="Hyperlink"/>
                <w:noProof/>
              </w:rPr>
              <w:t>2</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Lunar radio-wave propagation environment model</w:t>
            </w:r>
            <w:r>
              <w:rPr>
                <w:noProof/>
                <w:webHidden/>
              </w:rPr>
              <w:tab/>
            </w:r>
            <w:r>
              <w:rPr>
                <w:noProof/>
                <w:webHidden/>
              </w:rPr>
              <w:fldChar w:fldCharType="begin"/>
            </w:r>
            <w:r>
              <w:rPr>
                <w:noProof/>
                <w:webHidden/>
              </w:rPr>
              <w:instrText xml:space="preserve"> PAGEREF _Toc233971683 \h </w:instrText>
            </w:r>
            <w:r>
              <w:rPr>
                <w:noProof/>
                <w:webHidden/>
              </w:rPr>
            </w:r>
            <w:r>
              <w:rPr>
                <w:noProof/>
                <w:webHidden/>
              </w:rPr>
              <w:fldChar w:fldCharType="separate"/>
            </w:r>
            <w:r w:rsidR="00770C22">
              <w:rPr>
                <w:noProof/>
                <w:webHidden/>
              </w:rPr>
              <w:t>2</w:t>
            </w:r>
            <w:r>
              <w:rPr>
                <w:noProof/>
                <w:webHidden/>
              </w:rPr>
              <w:fldChar w:fldCharType="end"/>
            </w:r>
          </w:hyperlink>
        </w:p>
        <w:p w14:paraId="333ED731" w14:textId="23C32ED0" w:rsidR="007641CE" w:rsidRDefault="007641CE">
          <w:pPr>
            <w:pStyle w:val="TOC1"/>
            <w:rPr>
              <w:rFonts w:asciiTheme="minorHAnsi" w:eastAsiaTheme="minorEastAsia" w:hAnsiTheme="minorHAnsi" w:cstheme="minorBidi"/>
              <w:noProof/>
              <w:kern w:val="2"/>
              <w:szCs w:val="24"/>
              <w:lang w:eastAsia="zh-CN"/>
              <w14:ligatures w14:val="standardContextual"/>
            </w:rPr>
          </w:pPr>
          <w:hyperlink w:anchor="_Toc233971684" w:history="1">
            <w:r w:rsidRPr="00EF515B">
              <w:rPr>
                <w:rStyle w:val="Hyperlink"/>
                <w:noProof/>
              </w:rPr>
              <w:t>3</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The exosphere’s complex relative permittivity</w:t>
            </w:r>
            <w:r>
              <w:rPr>
                <w:noProof/>
                <w:webHidden/>
              </w:rPr>
              <w:tab/>
            </w:r>
            <w:r>
              <w:rPr>
                <w:noProof/>
                <w:webHidden/>
              </w:rPr>
              <w:fldChar w:fldCharType="begin"/>
            </w:r>
            <w:r>
              <w:rPr>
                <w:noProof/>
                <w:webHidden/>
              </w:rPr>
              <w:instrText xml:space="preserve"> PAGEREF _Toc233971684 \h </w:instrText>
            </w:r>
            <w:r>
              <w:rPr>
                <w:noProof/>
                <w:webHidden/>
              </w:rPr>
            </w:r>
            <w:r>
              <w:rPr>
                <w:noProof/>
                <w:webHidden/>
              </w:rPr>
              <w:fldChar w:fldCharType="separate"/>
            </w:r>
            <w:r w:rsidR="00770C22">
              <w:rPr>
                <w:noProof/>
                <w:webHidden/>
              </w:rPr>
              <w:t>3</w:t>
            </w:r>
            <w:r>
              <w:rPr>
                <w:noProof/>
                <w:webHidden/>
              </w:rPr>
              <w:fldChar w:fldCharType="end"/>
            </w:r>
          </w:hyperlink>
        </w:p>
        <w:p w14:paraId="0CD23591" w14:textId="5288A992"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85" w:history="1">
            <w:r w:rsidRPr="00EF515B">
              <w:rPr>
                <w:rStyle w:val="Hyperlink"/>
                <w:noProof/>
              </w:rPr>
              <w:t>3.1</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Inputs of the exospheric complex relative permittivity model</w:t>
            </w:r>
            <w:r>
              <w:rPr>
                <w:noProof/>
                <w:webHidden/>
              </w:rPr>
              <w:tab/>
            </w:r>
            <w:r>
              <w:rPr>
                <w:noProof/>
                <w:webHidden/>
              </w:rPr>
              <w:fldChar w:fldCharType="begin"/>
            </w:r>
            <w:r>
              <w:rPr>
                <w:noProof/>
                <w:webHidden/>
              </w:rPr>
              <w:instrText xml:space="preserve"> PAGEREF _Toc233971685 \h </w:instrText>
            </w:r>
            <w:r>
              <w:rPr>
                <w:noProof/>
                <w:webHidden/>
              </w:rPr>
            </w:r>
            <w:r>
              <w:rPr>
                <w:noProof/>
                <w:webHidden/>
              </w:rPr>
              <w:fldChar w:fldCharType="separate"/>
            </w:r>
            <w:r w:rsidR="00770C22">
              <w:rPr>
                <w:noProof/>
                <w:webHidden/>
              </w:rPr>
              <w:t>3</w:t>
            </w:r>
            <w:r>
              <w:rPr>
                <w:noProof/>
                <w:webHidden/>
              </w:rPr>
              <w:fldChar w:fldCharType="end"/>
            </w:r>
          </w:hyperlink>
        </w:p>
        <w:p w14:paraId="775DA914" w14:textId="15E06256"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86" w:history="1">
            <w:r w:rsidRPr="00EF515B">
              <w:rPr>
                <w:rStyle w:val="Hyperlink"/>
                <w:noProof/>
              </w:rPr>
              <w:t>3.2</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Exospheric complex relative permittivity prediction model</w:t>
            </w:r>
            <w:r>
              <w:rPr>
                <w:noProof/>
                <w:webHidden/>
              </w:rPr>
              <w:tab/>
            </w:r>
            <w:r>
              <w:rPr>
                <w:noProof/>
                <w:webHidden/>
              </w:rPr>
              <w:fldChar w:fldCharType="begin"/>
            </w:r>
            <w:r>
              <w:rPr>
                <w:noProof/>
                <w:webHidden/>
              </w:rPr>
              <w:instrText xml:space="preserve"> PAGEREF _Toc233971686 \h </w:instrText>
            </w:r>
            <w:r>
              <w:rPr>
                <w:noProof/>
                <w:webHidden/>
              </w:rPr>
            </w:r>
            <w:r>
              <w:rPr>
                <w:noProof/>
                <w:webHidden/>
              </w:rPr>
              <w:fldChar w:fldCharType="separate"/>
            </w:r>
            <w:r w:rsidR="00770C22">
              <w:rPr>
                <w:noProof/>
                <w:webHidden/>
              </w:rPr>
              <w:t>4</w:t>
            </w:r>
            <w:r>
              <w:rPr>
                <w:noProof/>
                <w:webHidden/>
              </w:rPr>
              <w:fldChar w:fldCharType="end"/>
            </w:r>
          </w:hyperlink>
        </w:p>
        <w:p w14:paraId="5F2C6750" w14:textId="3E3AD13E"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87" w:history="1">
            <w:r w:rsidRPr="00EF515B">
              <w:rPr>
                <w:rStyle w:val="Hyperlink"/>
                <w:noProof/>
              </w:rPr>
              <w:t>3.3</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Exospheric refractive index</w:t>
            </w:r>
            <w:r>
              <w:rPr>
                <w:noProof/>
                <w:webHidden/>
              </w:rPr>
              <w:tab/>
            </w:r>
            <w:r>
              <w:rPr>
                <w:noProof/>
                <w:webHidden/>
              </w:rPr>
              <w:fldChar w:fldCharType="begin"/>
            </w:r>
            <w:r>
              <w:rPr>
                <w:noProof/>
                <w:webHidden/>
              </w:rPr>
              <w:instrText xml:space="preserve"> PAGEREF _Toc233971687 \h </w:instrText>
            </w:r>
            <w:r>
              <w:rPr>
                <w:noProof/>
                <w:webHidden/>
              </w:rPr>
            </w:r>
            <w:r>
              <w:rPr>
                <w:noProof/>
                <w:webHidden/>
              </w:rPr>
              <w:fldChar w:fldCharType="separate"/>
            </w:r>
            <w:r w:rsidR="00770C22">
              <w:rPr>
                <w:noProof/>
                <w:webHidden/>
              </w:rPr>
              <w:t>6</w:t>
            </w:r>
            <w:r>
              <w:rPr>
                <w:noProof/>
                <w:webHidden/>
              </w:rPr>
              <w:fldChar w:fldCharType="end"/>
            </w:r>
          </w:hyperlink>
        </w:p>
        <w:p w14:paraId="45845C6D" w14:textId="0BCFF29B"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88" w:history="1">
            <w:r w:rsidRPr="00EF515B">
              <w:rPr>
                <w:rStyle w:val="Hyperlink"/>
                <w:rFonts w:eastAsiaTheme="majorEastAsia"/>
                <w:noProof/>
              </w:rPr>
              <w:t>3.4</w:t>
            </w:r>
            <w:r>
              <w:rPr>
                <w:rFonts w:asciiTheme="minorHAnsi" w:eastAsiaTheme="minorEastAsia" w:hAnsiTheme="minorHAnsi" w:cstheme="minorBidi"/>
                <w:noProof/>
                <w:kern w:val="2"/>
                <w:szCs w:val="24"/>
                <w:lang w:eastAsia="zh-CN"/>
                <w14:ligatures w14:val="standardContextual"/>
              </w:rPr>
              <w:tab/>
            </w:r>
            <w:r w:rsidRPr="00EF515B">
              <w:rPr>
                <w:rStyle w:val="Hyperlink"/>
                <w:rFonts w:eastAsiaTheme="majorEastAsia"/>
                <w:noProof/>
              </w:rPr>
              <w:t>Exosphere phase velocity and group velocity</w:t>
            </w:r>
            <w:r>
              <w:rPr>
                <w:noProof/>
                <w:webHidden/>
              </w:rPr>
              <w:tab/>
            </w:r>
            <w:r>
              <w:rPr>
                <w:noProof/>
                <w:webHidden/>
              </w:rPr>
              <w:fldChar w:fldCharType="begin"/>
            </w:r>
            <w:r>
              <w:rPr>
                <w:noProof/>
                <w:webHidden/>
              </w:rPr>
              <w:instrText xml:space="preserve"> PAGEREF _Toc233971688 \h </w:instrText>
            </w:r>
            <w:r>
              <w:rPr>
                <w:noProof/>
                <w:webHidden/>
              </w:rPr>
            </w:r>
            <w:r>
              <w:rPr>
                <w:noProof/>
                <w:webHidden/>
              </w:rPr>
              <w:fldChar w:fldCharType="separate"/>
            </w:r>
            <w:r w:rsidR="00770C22">
              <w:rPr>
                <w:noProof/>
                <w:webHidden/>
              </w:rPr>
              <w:t>8</w:t>
            </w:r>
            <w:r>
              <w:rPr>
                <w:noProof/>
                <w:webHidden/>
              </w:rPr>
              <w:fldChar w:fldCharType="end"/>
            </w:r>
          </w:hyperlink>
        </w:p>
        <w:p w14:paraId="01DA9ED0" w14:textId="14FFA576"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89" w:history="1">
            <w:r w:rsidRPr="00EF515B">
              <w:rPr>
                <w:rStyle w:val="Hyperlink"/>
                <w:rFonts w:eastAsiaTheme="majorEastAsia"/>
                <w:noProof/>
              </w:rPr>
              <w:t>3.5</w:t>
            </w:r>
            <w:r>
              <w:rPr>
                <w:rFonts w:asciiTheme="minorHAnsi" w:eastAsiaTheme="minorEastAsia" w:hAnsiTheme="minorHAnsi" w:cstheme="minorBidi"/>
                <w:noProof/>
                <w:kern w:val="2"/>
                <w:szCs w:val="24"/>
                <w:lang w:eastAsia="zh-CN"/>
                <w14:ligatures w14:val="standardContextual"/>
              </w:rPr>
              <w:tab/>
            </w:r>
            <w:r w:rsidRPr="00EF515B">
              <w:rPr>
                <w:rStyle w:val="Hyperlink"/>
                <w:rFonts w:eastAsiaTheme="majorEastAsia"/>
                <w:noProof/>
              </w:rPr>
              <w:t>The Exospheric propagation parameters</w:t>
            </w:r>
            <w:r>
              <w:rPr>
                <w:noProof/>
                <w:webHidden/>
              </w:rPr>
              <w:tab/>
            </w:r>
            <w:r>
              <w:rPr>
                <w:noProof/>
                <w:webHidden/>
              </w:rPr>
              <w:fldChar w:fldCharType="begin"/>
            </w:r>
            <w:r>
              <w:rPr>
                <w:noProof/>
                <w:webHidden/>
              </w:rPr>
              <w:instrText xml:space="preserve"> PAGEREF _Toc233971689 \h </w:instrText>
            </w:r>
            <w:r>
              <w:rPr>
                <w:noProof/>
                <w:webHidden/>
              </w:rPr>
            </w:r>
            <w:r>
              <w:rPr>
                <w:noProof/>
                <w:webHidden/>
              </w:rPr>
              <w:fldChar w:fldCharType="separate"/>
            </w:r>
            <w:r w:rsidR="00770C22">
              <w:rPr>
                <w:noProof/>
                <w:webHidden/>
              </w:rPr>
              <w:t>11</w:t>
            </w:r>
            <w:r>
              <w:rPr>
                <w:noProof/>
                <w:webHidden/>
              </w:rPr>
              <w:fldChar w:fldCharType="end"/>
            </w:r>
          </w:hyperlink>
        </w:p>
        <w:p w14:paraId="3B0B438A" w14:textId="6F3304D0" w:rsidR="007641CE" w:rsidRDefault="007641CE">
          <w:pPr>
            <w:pStyle w:val="TOC1"/>
            <w:rPr>
              <w:rFonts w:asciiTheme="minorHAnsi" w:eastAsiaTheme="minorEastAsia" w:hAnsiTheme="minorHAnsi" w:cstheme="minorBidi"/>
              <w:noProof/>
              <w:kern w:val="2"/>
              <w:szCs w:val="24"/>
              <w:lang w:eastAsia="zh-CN"/>
              <w14:ligatures w14:val="standardContextual"/>
            </w:rPr>
          </w:pPr>
          <w:hyperlink w:anchor="_Toc233971690" w:history="1">
            <w:r w:rsidRPr="00EF515B">
              <w:rPr>
                <w:rStyle w:val="Hyperlink"/>
                <w:noProof/>
              </w:rPr>
              <w:t>4</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The regolith complex relative permittivity prediction model</w:t>
            </w:r>
            <w:r>
              <w:rPr>
                <w:noProof/>
                <w:webHidden/>
              </w:rPr>
              <w:tab/>
            </w:r>
            <w:r>
              <w:rPr>
                <w:noProof/>
                <w:webHidden/>
              </w:rPr>
              <w:fldChar w:fldCharType="begin"/>
            </w:r>
            <w:r>
              <w:rPr>
                <w:noProof/>
                <w:webHidden/>
              </w:rPr>
              <w:instrText xml:space="preserve"> PAGEREF _Toc233971690 \h </w:instrText>
            </w:r>
            <w:r>
              <w:rPr>
                <w:noProof/>
                <w:webHidden/>
              </w:rPr>
            </w:r>
            <w:r>
              <w:rPr>
                <w:noProof/>
                <w:webHidden/>
              </w:rPr>
              <w:fldChar w:fldCharType="separate"/>
            </w:r>
            <w:r w:rsidR="00770C22">
              <w:rPr>
                <w:noProof/>
                <w:webHidden/>
              </w:rPr>
              <w:t>12</w:t>
            </w:r>
            <w:r>
              <w:rPr>
                <w:noProof/>
                <w:webHidden/>
              </w:rPr>
              <w:fldChar w:fldCharType="end"/>
            </w:r>
          </w:hyperlink>
        </w:p>
        <w:p w14:paraId="3A2AE4E5" w14:textId="000F0168"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91" w:history="1">
            <w:r w:rsidRPr="00EF515B">
              <w:rPr>
                <w:rStyle w:val="Hyperlink"/>
                <w:noProof/>
              </w:rPr>
              <w:t>4.1</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The inputs of regolith complex relative permittivity model</w:t>
            </w:r>
            <w:r>
              <w:rPr>
                <w:noProof/>
                <w:webHidden/>
              </w:rPr>
              <w:tab/>
            </w:r>
            <w:r>
              <w:rPr>
                <w:noProof/>
                <w:webHidden/>
              </w:rPr>
              <w:fldChar w:fldCharType="begin"/>
            </w:r>
            <w:r>
              <w:rPr>
                <w:noProof/>
                <w:webHidden/>
              </w:rPr>
              <w:instrText xml:space="preserve"> PAGEREF _Toc233971691 \h </w:instrText>
            </w:r>
            <w:r>
              <w:rPr>
                <w:noProof/>
                <w:webHidden/>
              </w:rPr>
            </w:r>
            <w:r>
              <w:rPr>
                <w:noProof/>
                <w:webHidden/>
              </w:rPr>
              <w:fldChar w:fldCharType="separate"/>
            </w:r>
            <w:r w:rsidR="00770C22">
              <w:rPr>
                <w:noProof/>
                <w:webHidden/>
              </w:rPr>
              <w:t>12</w:t>
            </w:r>
            <w:r>
              <w:rPr>
                <w:noProof/>
                <w:webHidden/>
              </w:rPr>
              <w:fldChar w:fldCharType="end"/>
            </w:r>
          </w:hyperlink>
        </w:p>
        <w:p w14:paraId="1A9BF4EB" w14:textId="45E83DD7"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92" w:history="1">
            <w:r w:rsidRPr="00EF515B">
              <w:rPr>
                <w:rStyle w:val="Hyperlink"/>
                <w:noProof/>
              </w:rPr>
              <w:t>4.2</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Regolith complex relative permittivity model at frequencies below 1 MHz</w:t>
            </w:r>
            <w:r>
              <w:rPr>
                <w:noProof/>
                <w:webHidden/>
              </w:rPr>
              <w:tab/>
            </w:r>
            <w:r>
              <w:rPr>
                <w:noProof/>
                <w:webHidden/>
              </w:rPr>
              <w:fldChar w:fldCharType="begin"/>
            </w:r>
            <w:r>
              <w:rPr>
                <w:noProof/>
                <w:webHidden/>
              </w:rPr>
              <w:instrText xml:space="preserve"> PAGEREF _Toc233971692 \h </w:instrText>
            </w:r>
            <w:r>
              <w:rPr>
                <w:noProof/>
                <w:webHidden/>
              </w:rPr>
            </w:r>
            <w:r>
              <w:rPr>
                <w:noProof/>
                <w:webHidden/>
              </w:rPr>
              <w:fldChar w:fldCharType="separate"/>
            </w:r>
            <w:r w:rsidR="00770C22">
              <w:rPr>
                <w:noProof/>
                <w:webHidden/>
              </w:rPr>
              <w:t>15</w:t>
            </w:r>
            <w:r>
              <w:rPr>
                <w:noProof/>
                <w:webHidden/>
              </w:rPr>
              <w:fldChar w:fldCharType="end"/>
            </w:r>
          </w:hyperlink>
        </w:p>
        <w:p w14:paraId="6C0F9909" w14:textId="4687A8E3" w:rsidR="007641CE" w:rsidRDefault="007641CE">
          <w:pPr>
            <w:pStyle w:val="TOC2"/>
            <w:rPr>
              <w:rFonts w:asciiTheme="minorHAnsi" w:eastAsiaTheme="minorEastAsia" w:hAnsiTheme="minorHAnsi" w:cstheme="minorBidi"/>
              <w:noProof/>
              <w:kern w:val="2"/>
              <w:szCs w:val="24"/>
              <w:lang w:eastAsia="zh-CN"/>
              <w14:ligatures w14:val="standardContextual"/>
            </w:rPr>
          </w:pPr>
          <w:hyperlink w:anchor="_Toc233971693" w:history="1">
            <w:r w:rsidRPr="00EF515B">
              <w:rPr>
                <w:rStyle w:val="Hyperlink"/>
                <w:noProof/>
              </w:rPr>
              <w:t>4.3</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Model at frequencies between 1 MHz and 37 GHz</w:t>
            </w:r>
            <w:r>
              <w:rPr>
                <w:noProof/>
                <w:webHidden/>
              </w:rPr>
              <w:tab/>
            </w:r>
            <w:r>
              <w:rPr>
                <w:noProof/>
                <w:webHidden/>
              </w:rPr>
              <w:fldChar w:fldCharType="begin"/>
            </w:r>
            <w:r>
              <w:rPr>
                <w:noProof/>
                <w:webHidden/>
              </w:rPr>
              <w:instrText xml:space="preserve"> PAGEREF _Toc233971693 \h </w:instrText>
            </w:r>
            <w:r>
              <w:rPr>
                <w:noProof/>
                <w:webHidden/>
              </w:rPr>
            </w:r>
            <w:r>
              <w:rPr>
                <w:noProof/>
                <w:webHidden/>
              </w:rPr>
              <w:fldChar w:fldCharType="separate"/>
            </w:r>
            <w:r w:rsidR="00770C22">
              <w:rPr>
                <w:noProof/>
                <w:webHidden/>
              </w:rPr>
              <w:t>17</w:t>
            </w:r>
            <w:r>
              <w:rPr>
                <w:noProof/>
                <w:webHidden/>
              </w:rPr>
              <w:fldChar w:fldCharType="end"/>
            </w:r>
          </w:hyperlink>
        </w:p>
        <w:p w14:paraId="2D6EDAEB" w14:textId="4D1E3EA0" w:rsidR="007641CE" w:rsidRDefault="007641CE">
          <w:pPr>
            <w:pStyle w:val="TOC1"/>
            <w:rPr>
              <w:rFonts w:asciiTheme="minorHAnsi" w:eastAsiaTheme="minorEastAsia" w:hAnsiTheme="minorHAnsi" w:cstheme="minorBidi"/>
              <w:noProof/>
              <w:kern w:val="2"/>
              <w:szCs w:val="24"/>
              <w:lang w:eastAsia="zh-CN"/>
              <w14:ligatures w14:val="standardContextual"/>
            </w:rPr>
          </w:pPr>
          <w:hyperlink w:anchor="_Toc233971694" w:history="1">
            <w:r w:rsidRPr="00EF515B">
              <w:rPr>
                <w:rStyle w:val="Hyperlink"/>
                <w:noProof/>
              </w:rPr>
              <w:t>5</w:t>
            </w:r>
            <w:r>
              <w:rPr>
                <w:rFonts w:asciiTheme="minorHAnsi" w:eastAsiaTheme="minorEastAsia" w:hAnsiTheme="minorHAnsi" w:cstheme="minorBidi"/>
                <w:noProof/>
                <w:kern w:val="2"/>
                <w:szCs w:val="24"/>
                <w:lang w:eastAsia="zh-CN"/>
                <w14:ligatures w14:val="standardContextual"/>
              </w:rPr>
              <w:tab/>
            </w:r>
            <w:r w:rsidRPr="00EF515B">
              <w:rPr>
                <w:rStyle w:val="Hyperlink"/>
                <w:noProof/>
              </w:rPr>
              <w:t>Lunar rock complex relative permittivity</w:t>
            </w:r>
            <w:r>
              <w:rPr>
                <w:noProof/>
                <w:webHidden/>
              </w:rPr>
              <w:tab/>
            </w:r>
            <w:r>
              <w:rPr>
                <w:noProof/>
                <w:webHidden/>
              </w:rPr>
              <w:fldChar w:fldCharType="begin"/>
            </w:r>
            <w:r>
              <w:rPr>
                <w:noProof/>
                <w:webHidden/>
              </w:rPr>
              <w:instrText xml:space="preserve"> PAGEREF _Toc233971694 \h </w:instrText>
            </w:r>
            <w:r>
              <w:rPr>
                <w:noProof/>
                <w:webHidden/>
              </w:rPr>
            </w:r>
            <w:r>
              <w:rPr>
                <w:noProof/>
                <w:webHidden/>
              </w:rPr>
              <w:fldChar w:fldCharType="separate"/>
            </w:r>
            <w:r w:rsidR="00770C22">
              <w:rPr>
                <w:noProof/>
                <w:webHidden/>
              </w:rPr>
              <w:t>19</w:t>
            </w:r>
            <w:r>
              <w:rPr>
                <w:noProof/>
                <w:webHidden/>
              </w:rPr>
              <w:fldChar w:fldCharType="end"/>
            </w:r>
          </w:hyperlink>
        </w:p>
        <w:p w14:paraId="10D12B89" w14:textId="6300B645" w:rsidR="007641CE" w:rsidRDefault="007641CE">
          <w:pPr>
            <w:pStyle w:val="TOC1"/>
            <w:rPr>
              <w:rFonts w:asciiTheme="minorHAnsi" w:eastAsiaTheme="minorEastAsia" w:hAnsiTheme="minorHAnsi" w:cstheme="minorBidi"/>
              <w:noProof/>
              <w:kern w:val="2"/>
              <w:szCs w:val="24"/>
              <w:lang w:eastAsia="zh-CN"/>
              <w14:ligatures w14:val="standardContextual"/>
            </w:rPr>
          </w:pPr>
          <w:hyperlink w:anchor="_Toc233971695" w:history="1">
            <w:r w:rsidRPr="00EF515B">
              <w:rPr>
                <w:rStyle w:val="Hyperlink"/>
                <w:rFonts w:eastAsiaTheme="majorEastAsia"/>
                <w:noProof/>
                <w:lang w:eastAsia="zh-CN"/>
              </w:rPr>
              <w:t>6</w:t>
            </w:r>
            <w:r>
              <w:rPr>
                <w:rFonts w:asciiTheme="minorHAnsi" w:eastAsiaTheme="minorEastAsia" w:hAnsiTheme="minorHAnsi" w:cstheme="minorBidi"/>
                <w:noProof/>
                <w:kern w:val="2"/>
                <w:szCs w:val="24"/>
                <w:lang w:eastAsia="zh-CN"/>
                <w14:ligatures w14:val="standardContextual"/>
              </w:rPr>
              <w:tab/>
            </w:r>
            <w:r w:rsidRPr="00EF515B">
              <w:rPr>
                <w:rStyle w:val="Hyperlink"/>
                <w:rFonts w:eastAsiaTheme="majorEastAsia"/>
                <w:noProof/>
                <w:lang w:eastAsia="zh-CN"/>
              </w:rPr>
              <w:t>Lunar regolith complex relative permeability</w:t>
            </w:r>
            <w:r>
              <w:rPr>
                <w:noProof/>
                <w:webHidden/>
              </w:rPr>
              <w:tab/>
            </w:r>
            <w:r>
              <w:rPr>
                <w:noProof/>
                <w:webHidden/>
              </w:rPr>
              <w:fldChar w:fldCharType="begin"/>
            </w:r>
            <w:r>
              <w:rPr>
                <w:noProof/>
                <w:webHidden/>
              </w:rPr>
              <w:instrText xml:space="preserve"> PAGEREF _Toc233971695 \h </w:instrText>
            </w:r>
            <w:r>
              <w:rPr>
                <w:noProof/>
                <w:webHidden/>
              </w:rPr>
            </w:r>
            <w:r>
              <w:rPr>
                <w:noProof/>
                <w:webHidden/>
              </w:rPr>
              <w:fldChar w:fldCharType="separate"/>
            </w:r>
            <w:r w:rsidR="00770C22">
              <w:rPr>
                <w:noProof/>
                <w:webHidden/>
              </w:rPr>
              <w:t>20</w:t>
            </w:r>
            <w:r>
              <w:rPr>
                <w:noProof/>
                <w:webHidden/>
              </w:rPr>
              <w:fldChar w:fldCharType="end"/>
            </w:r>
          </w:hyperlink>
        </w:p>
        <w:p w14:paraId="48ACBCDC" w14:textId="77777777" w:rsidR="009D255B" w:rsidRPr="006A0E60" w:rsidRDefault="009D255B" w:rsidP="004563A2">
          <w:pPr>
            <w:tabs>
              <w:tab w:val="left" w:leader="dot" w:pos="9090"/>
            </w:tabs>
          </w:pPr>
          <w:r w:rsidRPr="006A0E60">
            <w:rPr>
              <w:b/>
              <w:bCs/>
            </w:rPr>
            <w:fldChar w:fldCharType="end"/>
          </w:r>
        </w:p>
      </w:sdtContent>
    </w:sdt>
    <w:p w14:paraId="25D61B37" w14:textId="77777777" w:rsidR="009D255B" w:rsidRPr="006A0E60" w:rsidRDefault="009D255B" w:rsidP="008A4ADF">
      <w:pPr>
        <w:pStyle w:val="Heading1"/>
      </w:pPr>
      <w:bookmarkStart w:id="12" w:name="_Toc156381793"/>
      <w:bookmarkStart w:id="13" w:name="_Toc233971682"/>
      <w:bookmarkStart w:id="14" w:name="_Hlk166749384"/>
      <w:bookmarkStart w:id="15" w:name="_Toc156381815"/>
      <w:bookmarkStart w:id="16" w:name="_Hlk166748431"/>
      <w:r w:rsidRPr="006A0E60">
        <w:lastRenderedPageBreak/>
        <w:t>1</w:t>
      </w:r>
      <w:r w:rsidRPr="006A0E60">
        <w:tab/>
        <w:t>Introduction</w:t>
      </w:r>
      <w:bookmarkEnd w:id="12"/>
      <w:bookmarkEnd w:id="13"/>
    </w:p>
    <w:p w14:paraId="21DED7E9" w14:textId="77777777" w:rsidR="009D255B" w:rsidRPr="006A0E60" w:rsidRDefault="009D255B" w:rsidP="008A4ADF">
      <w:r w:rsidRPr="006A0E60">
        <w:rPr>
          <w:szCs w:val="24"/>
        </w:rPr>
        <w:t xml:space="preserve">The radio-wave propagation environment and the electromagnetic characteristics are crucial factors in assessing electromagnetic wave interaction. The radio-wave propagation environment is represented by the geometric structures of the object and the dimensions and the locations of those structures. The electromagnetic characteristics are represented by the complex relative permittivity and the complex relative permeability of its constituents. On the other hand, electromagnetic interaction could be associated with different radio-wave propagation mechanisms such as reflection, diffraction, scattering, and ducting depending on the geometric structure of the subject. Those radio- wave propagation mechanisms could lead to interference between RF systems, signal fade, or to multi-path, etc. </w:t>
      </w:r>
    </w:p>
    <w:p w14:paraId="7D0DD1B1" w14:textId="77777777" w:rsidR="009D255B" w:rsidRPr="006A0E60" w:rsidRDefault="009D255B" w:rsidP="008A4ADF">
      <w:pPr>
        <w:spacing w:after="120"/>
        <w:rPr>
          <w:szCs w:val="24"/>
        </w:rPr>
      </w:pPr>
      <w:r w:rsidRPr="006A0E60">
        <w:rPr>
          <w:szCs w:val="24"/>
        </w:rPr>
        <w:t>This fascicle provides two types of models:</w:t>
      </w:r>
    </w:p>
    <w:p w14:paraId="16328184" w14:textId="77777777" w:rsidR="009D255B" w:rsidRPr="006A0E60" w:rsidRDefault="009D255B" w:rsidP="008A4ADF">
      <w:pPr>
        <w:ind w:left="1134"/>
      </w:pPr>
      <w:r w:rsidRPr="006A0E60">
        <w:t xml:space="preserve">One is a </w:t>
      </w:r>
      <w:proofErr w:type="gramStart"/>
      <w:r w:rsidRPr="006A0E60">
        <w:t>Model</w:t>
      </w:r>
      <w:proofErr w:type="gramEnd"/>
      <w:r w:rsidRPr="006A0E60">
        <w:t xml:space="preserve"> type for lunar radio-wave propagation environment, and </w:t>
      </w:r>
      <w:r w:rsidRPr="006A0E60">
        <w:br/>
        <w:t xml:space="preserve">the other is a </w:t>
      </w:r>
      <w:proofErr w:type="gramStart"/>
      <w:r w:rsidRPr="006A0E60">
        <w:t>Model</w:t>
      </w:r>
      <w:proofErr w:type="gramEnd"/>
      <w:r w:rsidRPr="006A0E60">
        <w:t xml:space="preserve"> type for predicting electromagnetic characteristics of the lunar radio-wave propagation environment</w:t>
      </w:r>
    </w:p>
    <w:p w14:paraId="2A9F7581" w14:textId="77777777" w:rsidR="009D255B" w:rsidRPr="006A0E60" w:rsidRDefault="009D255B" w:rsidP="008A4ADF">
      <w:pPr>
        <w:spacing w:after="120"/>
        <w:rPr>
          <w:szCs w:val="24"/>
        </w:rPr>
      </w:pPr>
      <w:r w:rsidRPr="006A0E60">
        <w:rPr>
          <w:szCs w:val="24"/>
        </w:rPr>
        <w:t xml:space="preserve">The </w:t>
      </w:r>
      <w:r w:rsidRPr="006A0E60">
        <w:rPr>
          <w:spacing w:val="-4"/>
          <w:szCs w:val="24"/>
        </w:rPr>
        <w:t>lunar radio-wave propagation environment model, which is provided in Section 2, encompasses three regions</w:t>
      </w:r>
      <w:r w:rsidRPr="006A0E60">
        <w:rPr>
          <w:szCs w:val="24"/>
        </w:rPr>
        <w:t xml:space="preserve">: </w:t>
      </w:r>
    </w:p>
    <w:p w14:paraId="426B9374" w14:textId="77777777" w:rsidR="009D255B" w:rsidRPr="006A0E60" w:rsidRDefault="009D255B" w:rsidP="008A4ADF">
      <w:pPr>
        <w:spacing w:before="0"/>
        <w:ind w:left="1134"/>
      </w:pPr>
      <w:r w:rsidRPr="006A0E60">
        <w:t xml:space="preserve">one is the Lunar exosphere, </w:t>
      </w:r>
      <w:r w:rsidRPr="006A0E60">
        <w:br/>
        <w:t xml:space="preserve">another is the Lunar </w:t>
      </w:r>
      <w:proofErr w:type="spellStart"/>
      <w:r w:rsidRPr="006A0E60">
        <w:t>regolith</w:t>
      </w:r>
      <w:proofErr w:type="spellEnd"/>
      <w:r w:rsidRPr="006A0E60">
        <w:t xml:space="preserve">/soil, and </w:t>
      </w:r>
      <w:r w:rsidRPr="006A0E60">
        <w:br/>
        <w:t>the final is the Lunar bedrocks.</w:t>
      </w:r>
    </w:p>
    <w:p w14:paraId="3404AED2" w14:textId="77777777" w:rsidR="009D255B" w:rsidRPr="006A0E60" w:rsidRDefault="009D255B" w:rsidP="008A4ADF">
      <w:pPr>
        <w:rPr>
          <w:szCs w:val="24"/>
        </w:rPr>
      </w:pPr>
      <w:r w:rsidRPr="006A0E60">
        <w:rPr>
          <w:szCs w:val="24"/>
        </w:rPr>
        <w:t xml:space="preserve">The lunar exosphere is a non-magnetic ionized medium containing charged dust (Manning, 2008; </w:t>
      </w:r>
      <w:proofErr w:type="spellStart"/>
      <w:r w:rsidRPr="006A0E60">
        <w:rPr>
          <w:szCs w:val="24"/>
        </w:rPr>
        <w:t>Stubles</w:t>
      </w:r>
      <w:proofErr w:type="spellEnd"/>
      <w:r w:rsidRPr="006A0E60">
        <w:rPr>
          <w:szCs w:val="24"/>
        </w:rPr>
        <w:t xml:space="preserve"> </w:t>
      </w:r>
      <w:r w:rsidRPr="006A0E60">
        <w:rPr>
          <w:i/>
          <w:iCs/>
          <w:szCs w:val="24"/>
        </w:rPr>
        <w:t>et al.</w:t>
      </w:r>
      <w:r w:rsidRPr="006A0E60">
        <w:rPr>
          <w:szCs w:val="24"/>
        </w:rPr>
        <w:t xml:space="preserve">, 2011; and Rao </w:t>
      </w:r>
      <w:r w:rsidRPr="006A0E60">
        <w:rPr>
          <w:i/>
          <w:iCs/>
          <w:szCs w:val="24"/>
        </w:rPr>
        <w:t>et al.</w:t>
      </w:r>
      <w:r w:rsidRPr="006A0E60">
        <w:rPr>
          <w:szCs w:val="24"/>
        </w:rPr>
        <w:t xml:space="preserve">, 2022a). It could have magnetic characteristics depending on its mineral contents (Rochette </w:t>
      </w:r>
      <w:r w:rsidRPr="006A0E60">
        <w:rPr>
          <w:i/>
          <w:iCs/>
          <w:szCs w:val="24"/>
        </w:rPr>
        <w:t>et al.</w:t>
      </w:r>
      <w:r w:rsidRPr="006A0E60">
        <w:rPr>
          <w:szCs w:val="24"/>
        </w:rPr>
        <w:t xml:space="preserve">, 2010; </w:t>
      </w:r>
      <w:proofErr w:type="spellStart"/>
      <w:r w:rsidRPr="006A0E60">
        <w:rPr>
          <w:szCs w:val="24"/>
        </w:rPr>
        <w:t>Barmatz</w:t>
      </w:r>
      <w:proofErr w:type="spellEnd"/>
      <w:r w:rsidRPr="006A0E60">
        <w:rPr>
          <w:szCs w:val="24"/>
        </w:rPr>
        <w:t xml:space="preserve"> 2012, Garman </w:t>
      </w:r>
      <w:r w:rsidRPr="006A0E60">
        <w:rPr>
          <w:i/>
          <w:iCs/>
          <w:szCs w:val="24"/>
        </w:rPr>
        <w:t>et al.</w:t>
      </w:r>
      <w:r w:rsidRPr="006A0E60">
        <w:rPr>
          <w:szCs w:val="24"/>
        </w:rPr>
        <w:t>, 2023), and the operating RF frequency.</w:t>
      </w:r>
    </w:p>
    <w:p w14:paraId="32B3746C" w14:textId="77777777" w:rsidR="009D255B" w:rsidRPr="006A0E60" w:rsidRDefault="009D255B" w:rsidP="008A4ADF">
      <w:pPr>
        <w:spacing w:after="120"/>
        <w:rPr>
          <w:szCs w:val="24"/>
        </w:rPr>
      </w:pPr>
      <w:r w:rsidRPr="006A0E60">
        <w:rPr>
          <w:szCs w:val="24"/>
        </w:rPr>
        <w:t xml:space="preserve">The models for predicting the electrical constituent parameters (complex relative permittivity) of lunar exosphere, lunar </w:t>
      </w:r>
      <w:proofErr w:type="spellStart"/>
      <w:r w:rsidRPr="006A0E60">
        <w:rPr>
          <w:szCs w:val="24"/>
        </w:rPr>
        <w:t>regolith</w:t>
      </w:r>
      <w:proofErr w:type="spellEnd"/>
      <w:r w:rsidRPr="006A0E60">
        <w:rPr>
          <w:szCs w:val="24"/>
        </w:rPr>
        <w:t xml:space="preserve">, and lunar bedrocks are provided in Sections 3, 4, and 5 respectively. There are two models for predicting the complex relative permittivity of </w:t>
      </w:r>
      <w:proofErr w:type="spellStart"/>
      <w:r w:rsidRPr="006A0E60">
        <w:rPr>
          <w:szCs w:val="24"/>
        </w:rPr>
        <w:t>regolith</w:t>
      </w:r>
      <w:proofErr w:type="spellEnd"/>
      <w:r w:rsidRPr="006A0E60">
        <w:rPr>
          <w:szCs w:val="24"/>
        </w:rPr>
        <w:t xml:space="preserve">: </w:t>
      </w:r>
    </w:p>
    <w:p w14:paraId="29862DAD" w14:textId="77777777" w:rsidR="009D255B" w:rsidRPr="006A0E60" w:rsidRDefault="009D255B" w:rsidP="008A4ADF">
      <w:pPr>
        <w:pStyle w:val="enumlev1"/>
      </w:pPr>
      <w:r w:rsidRPr="006A0E60">
        <w:t>–</w:t>
      </w:r>
      <w:r w:rsidRPr="006A0E60">
        <w:tab/>
        <w:t xml:space="preserve">A model applicable at frequencies below 1 </w:t>
      </w:r>
      <w:proofErr w:type="spellStart"/>
      <w:r w:rsidRPr="006A0E60">
        <w:t>MHz.</w:t>
      </w:r>
      <w:proofErr w:type="spellEnd"/>
      <w:r w:rsidRPr="006A0E60">
        <w:t xml:space="preserve"> Such a model is based on either collected </w:t>
      </w:r>
      <w:proofErr w:type="spellStart"/>
      <w:r w:rsidRPr="006A0E60">
        <w:t>regolith</w:t>
      </w:r>
      <w:proofErr w:type="spellEnd"/>
      <w:r w:rsidRPr="006A0E60">
        <w:t xml:space="preserve"> samples, or penetrating radar data (Section 3), and</w:t>
      </w:r>
    </w:p>
    <w:p w14:paraId="1B93028B" w14:textId="77777777" w:rsidR="009D255B" w:rsidRPr="006A0E60" w:rsidRDefault="009D255B" w:rsidP="008A4ADF">
      <w:pPr>
        <w:pStyle w:val="enumlev1"/>
      </w:pPr>
      <w:r w:rsidRPr="006A0E60">
        <w:t>–</w:t>
      </w:r>
      <w:r w:rsidRPr="006A0E60">
        <w:tab/>
        <w:t xml:space="preserve">A model applicable at frequencies between 1 MHz and 37 GHz. Such a model is based on lunar measured brightness temperature data. </w:t>
      </w:r>
    </w:p>
    <w:p w14:paraId="71D546EA" w14:textId="77777777" w:rsidR="009D255B" w:rsidRPr="006A0E60" w:rsidRDefault="009D255B" w:rsidP="008A4ADF">
      <w:pPr>
        <w:rPr>
          <w:szCs w:val="24"/>
        </w:rPr>
      </w:pPr>
      <w:r w:rsidRPr="006A0E60">
        <w:rPr>
          <w:szCs w:val="24"/>
        </w:rPr>
        <w:t xml:space="preserve">Moreover, the model for predicting the complex relative permeability of </w:t>
      </w:r>
      <w:proofErr w:type="spellStart"/>
      <w:r w:rsidRPr="006A0E60">
        <w:rPr>
          <w:szCs w:val="24"/>
        </w:rPr>
        <w:t>regolith</w:t>
      </w:r>
      <w:proofErr w:type="spellEnd"/>
      <w:r w:rsidRPr="006A0E60">
        <w:rPr>
          <w:szCs w:val="24"/>
        </w:rPr>
        <w:t xml:space="preserve"> is provided in Section 6. </w:t>
      </w:r>
    </w:p>
    <w:p w14:paraId="1E0E7699" w14:textId="77777777" w:rsidR="009D255B" w:rsidRPr="006A0E60" w:rsidRDefault="009D255B" w:rsidP="008A4ADF">
      <w:pPr>
        <w:rPr>
          <w:szCs w:val="24"/>
        </w:rPr>
      </w:pPr>
      <w:r w:rsidRPr="006A0E60">
        <w:rPr>
          <w:szCs w:val="24"/>
        </w:rPr>
        <w:t xml:space="preserve">Furthermore, Addendum A is provided to shed more lights on the real part of the complex relative permittivity of either </w:t>
      </w:r>
      <w:proofErr w:type="spellStart"/>
      <w:r w:rsidRPr="006A0E60">
        <w:rPr>
          <w:szCs w:val="24"/>
        </w:rPr>
        <w:t>regolith</w:t>
      </w:r>
      <w:proofErr w:type="spellEnd"/>
      <w:r w:rsidRPr="006A0E60">
        <w:rPr>
          <w:szCs w:val="24"/>
        </w:rPr>
        <w:t xml:space="preserve"> or bedrock. Addendum B provides a mixing complex relative permittivity formula that can be used in case of a mixture of </w:t>
      </w:r>
      <w:proofErr w:type="spellStart"/>
      <w:r w:rsidRPr="006A0E60">
        <w:rPr>
          <w:szCs w:val="24"/>
        </w:rPr>
        <w:t>regolith</w:t>
      </w:r>
      <w:proofErr w:type="spellEnd"/>
      <w:r w:rsidRPr="006A0E60">
        <w:rPr>
          <w:szCs w:val="24"/>
        </w:rPr>
        <w:t xml:space="preserve"> particles and bedrock particles. </w:t>
      </w:r>
      <w:r w:rsidRPr="006A0E60">
        <w:t xml:space="preserve">Addendum C provides a technique for calculating the </w:t>
      </w:r>
      <w:proofErr w:type="spellStart"/>
      <w:r w:rsidRPr="006A0E60">
        <w:t>regolith</w:t>
      </w:r>
      <w:proofErr w:type="spellEnd"/>
      <w:r w:rsidRPr="006A0E60">
        <w:t xml:space="preserve"> penetration depth. Addendum D provides a model for predicting </w:t>
      </w:r>
      <w:proofErr w:type="spellStart"/>
      <w:r w:rsidRPr="006A0E60">
        <w:t>regolith</w:t>
      </w:r>
      <w:proofErr w:type="spellEnd"/>
      <w:r w:rsidRPr="006A0E60">
        <w:t xml:space="preserve"> vertical and horizontal reflection coefficients. </w:t>
      </w:r>
    </w:p>
    <w:p w14:paraId="2BE87B2A" w14:textId="77777777" w:rsidR="009D255B" w:rsidRPr="003A619F" w:rsidRDefault="009D255B" w:rsidP="008A4ADF">
      <w:pPr>
        <w:pStyle w:val="Heading1"/>
        <w:rPr>
          <w:b w:val="0"/>
          <w:lang w:val="fr-FR"/>
        </w:rPr>
      </w:pPr>
      <w:bookmarkStart w:id="17" w:name="_Toc156381794"/>
      <w:bookmarkStart w:id="18" w:name="_Toc233971683"/>
      <w:bookmarkEnd w:id="14"/>
      <w:r w:rsidRPr="003A619F">
        <w:rPr>
          <w:lang w:val="fr-FR"/>
        </w:rPr>
        <w:t>2</w:t>
      </w:r>
      <w:r w:rsidRPr="003A619F">
        <w:rPr>
          <w:lang w:val="fr-FR"/>
        </w:rPr>
        <w:tab/>
        <w:t>Lunar radio-</w:t>
      </w:r>
      <w:proofErr w:type="spellStart"/>
      <w:r w:rsidRPr="003A619F">
        <w:rPr>
          <w:lang w:val="fr-FR"/>
        </w:rPr>
        <w:t>wave</w:t>
      </w:r>
      <w:proofErr w:type="spellEnd"/>
      <w:r w:rsidRPr="003A619F">
        <w:rPr>
          <w:lang w:val="fr-FR"/>
        </w:rPr>
        <w:t xml:space="preserve"> propagation </w:t>
      </w:r>
      <w:proofErr w:type="spellStart"/>
      <w:r w:rsidRPr="003A619F">
        <w:rPr>
          <w:lang w:val="fr-FR"/>
        </w:rPr>
        <w:t>environment</w:t>
      </w:r>
      <w:proofErr w:type="spellEnd"/>
      <w:r w:rsidRPr="003A619F">
        <w:rPr>
          <w:lang w:val="fr-FR"/>
        </w:rPr>
        <w:t xml:space="preserve"> model</w:t>
      </w:r>
      <w:bookmarkEnd w:id="17"/>
      <w:bookmarkEnd w:id="18"/>
    </w:p>
    <w:p w14:paraId="10C9BAD9" w14:textId="77777777" w:rsidR="009D255B" w:rsidRPr="006A0E60" w:rsidRDefault="009D255B" w:rsidP="008A4ADF">
      <w:pPr>
        <w:rPr>
          <w:szCs w:val="24"/>
        </w:rPr>
      </w:pPr>
      <w:r w:rsidRPr="006A0E60">
        <w:rPr>
          <w:szCs w:val="24"/>
        </w:rPr>
        <w:t xml:space="preserve">The lunar radio-wave propagation environment model includes the exosphere, and the </w:t>
      </w:r>
      <w:proofErr w:type="spellStart"/>
      <w:r w:rsidRPr="006A0E60">
        <w:rPr>
          <w:szCs w:val="24"/>
        </w:rPr>
        <w:t>regolith</w:t>
      </w:r>
      <w:proofErr w:type="spellEnd"/>
      <w:r w:rsidRPr="006A0E60">
        <w:rPr>
          <w:szCs w:val="24"/>
        </w:rPr>
        <w:t xml:space="preserve">. The exosphere is a layer of electrons that is apparently formed by the liberation of photoelectrons from the lunar surface by the solar wind. This photoelectron layer, which is not a thermal ionospheric plasma like that of the Earth, is located over the lunar </w:t>
      </w:r>
      <w:proofErr w:type="spellStart"/>
      <w:r w:rsidRPr="006A0E60">
        <w:rPr>
          <w:szCs w:val="24"/>
        </w:rPr>
        <w:t>regolith</w:t>
      </w:r>
      <w:proofErr w:type="spellEnd"/>
      <w:r w:rsidRPr="006A0E60">
        <w:rPr>
          <w:szCs w:val="24"/>
        </w:rPr>
        <w:t xml:space="preserve">. As shown in Figure 1, the lunar </w:t>
      </w:r>
      <w:proofErr w:type="spellStart"/>
      <w:r w:rsidRPr="006A0E60">
        <w:rPr>
          <w:szCs w:val="24"/>
        </w:rPr>
        <w:t>regolith</w:t>
      </w:r>
      <w:proofErr w:type="spellEnd"/>
      <w:r w:rsidRPr="006A0E60">
        <w:rPr>
          <w:szCs w:val="24"/>
        </w:rPr>
        <w:t xml:space="preserve"> has two regions: upper lunar </w:t>
      </w:r>
      <w:proofErr w:type="spellStart"/>
      <w:r w:rsidRPr="006A0E60">
        <w:rPr>
          <w:szCs w:val="24"/>
        </w:rPr>
        <w:t>regolith</w:t>
      </w:r>
      <w:proofErr w:type="spellEnd"/>
      <w:r w:rsidRPr="006A0E60">
        <w:rPr>
          <w:szCs w:val="24"/>
        </w:rPr>
        <w:t xml:space="preserve"> lunar soil, and the bedrock. From now on the upper </w:t>
      </w:r>
      <w:proofErr w:type="spellStart"/>
      <w:r w:rsidRPr="006A0E60">
        <w:rPr>
          <w:szCs w:val="24"/>
        </w:rPr>
        <w:t>regolith</w:t>
      </w:r>
      <w:proofErr w:type="spellEnd"/>
      <w:r w:rsidRPr="006A0E60">
        <w:rPr>
          <w:szCs w:val="24"/>
        </w:rPr>
        <w:t xml:space="preserve"> is called the lunar </w:t>
      </w:r>
      <w:proofErr w:type="spellStart"/>
      <w:r w:rsidRPr="006A0E60">
        <w:rPr>
          <w:szCs w:val="24"/>
        </w:rPr>
        <w:t>regolith</w:t>
      </w:r>
      <w:proofErr w:type="spellEnd"/>
      <w:r w:rsidRPr="006A0E60">
        <w:rPr>
          <w:szCs w:val="24"/>
        </w:rPr>
        <w:t>, and the bedrock is called lunar rocks (French, 1991).</w:t>
      </w:r>
    </w:p>
    <w:p w14:paraId="2611E057" w14:textId="77777777" w:rsidR="009D255B" w:rsidRPr="006A0E60" w:rsidRDefault="009D255B" w:rsidP="008A4ADF">
      <w:pPr>
        <w:pStyle w:val="FigureNo"/>
      </w:pPr>
      <w:r w:rsidRPr="006A0E60">
        <w:lastRenderedPageBreak/>
        <w:t>FIGURE 1</w:t>
      </w:r>
    </w:p>
    <w:p w14:paraId="16D8245A" w14:textId="77777777" w:rsidR="009D255B" w:rsidRPr="006A0E60" w:rsidRDefault="009D255B" w:rsidP="008A4ADF">
      <w:pPr>
        <w:pStyle w:val="Figuretitle"/>
      </w:pPr>
      <w:r w:rsidRPr="006A0E60">
        <w:t xml:space="preserve">Lunar </w:t>
      </w:r>
      <w:proofErr w:type="spellStart"/>
      <w:r w:rsidRPr="006A0E60">
        <w:t>regolith</w:t>
      </w:r>
      <w:proofErr w:type="spellEnd"/>
      <w:r w:rsidRPr="006A0E60">
        <w:t xml:space="preserve"> regions</w:t>
      </w:r>
    </w:p>
    <w:p w14:paraId="7CF753C1" w14:textId="77777777" w:rsidR="009D255B" w:rsidRPr="006A0E60" w:rsidRDefault="009D255B" w:rsidP="008A4ADF">
      <w:pPr>
        <w:pStyle w:val="Figure"/>
        <w:rPr>
          <w:noProof w:val="0"/>
          <w:szCs w:val="24"/>
        </w:rPr>
      </w:pPr>
      <w:r w:rsidRPr="006A0E60">
        <w:drawing>
          <wp:inline distT="0" distB="0" distL="0" distR="0" wp14:anchorId="042FB86A" wp14:editId="35C26B5D">
            <wp:extent cx="4445000" cy="2070100"/>
            <wp:effectExtent l="0" t="0" r="0" b="6350"/>
            <wp:docPr id="6" name="Picture 6" descr="Lunar subsurface temperature profile modelling based on CE-1 and 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ar subsurface temperature profile modelling based on CE-1 and C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2070100"/>
                    </a:xfrm>
                    <a:prstGeom prst="rect">
                      <a:avLst/>
                    </a:prstGeom>
                    <a:noFill/>
                    <a:ln>
                      <a:noFill/>
                    </a:ln>
                  </pic:spPr>
                </pic:pic>
              </a:graphicData>
            </a:graphic>
          </wp:inline>
        </w:drawing>
      </w:r>
    </w:p>
    <w:p w14:paraId="375502C2" w14:textId="77777777" w:rsidR="009D255B" w:rsidRPr="006A0E60" w:rsidRDefault="009D255B" w:rsidP="008A4ADF">
      <w:pPr>
        <w:jc w:val="both"/>
        <w:rPr>
          <w:szCs w:val="24"/>
        </w:rPr>
      </w:pPr>
      <w:r w:rsidRPr="006A0E60">
        <w:rPr>
          <w:szCs w:val="24"/>
        </w:rPr>
        <w:t>Accordingly, the lunar environment can be divided into three regions:</w:t>
      </w:r>
    </w:p>
    <w:p w14:paraId="535798D4" w14:textId="77777777" w:rsidR="009D255B" w:rsidRPr="006A0E60" w:rsidRDefault="009D255B" w:rsidP="008A4ADF">
      <w:pPr>
        <w:pStyle w:val="enumlev1"/>
      </w:pPr>
      <w:r w:rsidRPr="006A0E60">
        <w:t>–</w:t>
      </w:r>
      <w:r w:rsidRPr="006A0E60">
        <w:tab/>
        <w:t>Exosphere,</w:t>
      </w:r>
    </w:p>
    <w:p w14:paraId="628EDA60" w14:textId="77777777" w:rsidR="009D255B" w:rsidRPr="006A0E60" w:rsidRDefault="009D255B" w:rsidP="008A4ADF">
      <w:pPr>
        <w:pStyle w:val="enumlev1"/>
      </w:pPr>
      <w:r w:rsidRPr="006A0E60">
        <w:t>–</w:t>
      </w:r>
      <w:r w:rsidRPr="006A0E60">
        <w:tab/>
        <w:t xml:space="preserve">Lunar </w:t>
      </w:r>
      <w:proofErr w:type="spellStart"/>
      <w:r w:rsidRPr="006A0E60">
        <w:t>regolith</w:t>
      </w:r>
      <w:proofErr w:type="spellEnd"/>
      <w:r w:rsidRPr="006A0E60">
        <w:t>, and</w:t>
      </w:r>
    </w:p>
    <w:p w14:paraId="1D5C7B28" w14:textId="77777777" w:rsidR="009D255B" w:rsidRPr="006A0E60" w:rsidRDefault="009D255B" w:rsidP="008A4ADF">
      <w:pPr>
        <w:pStyle w:val="enumlev1"/>
      </w:pPr>
      <w:r w:rsidRPr="006A0E60">
        <w:t>–</w:t>
      </w:r>
      <w:r w:rsidRPr="006A0E60">
        <w:tab/>
        <w:t>Bedrock.</w:t>
      </w:r>
    </w:p>
    <w:p w14:paraId="7FED5EAE" w14:textId="77777777" w:rsidR="009D255B" w:rsidRPr="006A0E60" w:rsidRDefault="009D255B" w:rsidP="008A4ADF">
      <w:pPr>
        <w:jc w:val="both"/>
        <w:rPr>
          <w:szCs w:val="24"/>
        </w:rPr>
      </w:pPr>
      <w:r w:rsidRPr="006A0E60">
        <w:rPr>
          <w:szCs w:val="24"/>
        </w:rPr>
        <w:t>Models for predicting the complex relative permittivity of each lunar region are provided in the following sections.</w:t>
      </w:r>
    </w:p>
    <w:p w14:paraId="50563F68" w14:textId="77777777" w:rsidR="009D255B" w:rsidRPr="006A0E60" w:rsidRDefault="009D255B" w:rsidP="008A4ADF">
      <w:pPr>
        <w:pStyle w:val="Heading1"/>
      </w:pPr>
      <w:bookmarkStart w:id="19" w:name="_Toc156381795"/>
      <w:bookmarkStart w:id="20" w:name="_Toc233971684"/>
      <w:r w:rsidRPr="006A0E60">
        <w:t>3</w:t>
      </w:r>
      <w:r w:rsidRPr="006A0E60">
        <w:tab/>
        <w:t>The exosphere’s complex relative permittivity</w:t>
      </w:r>
      <w:bookmarkEnd w:id="19"/>
      <w:bookmarkEnd w:id="20"/>
    </w:p>
    <w:p w14:paraId="17CB5EE9" w14:textId="5C99970C" w:rsidR="009D255B" w:rsidRPr="006A0E60" w:rsidRDefault="009D255B" w:rsidP="008A4ADF">
      <w:pPr>
        <w:rPr>
          <w:b/>
        </w:rPr>
      </w:pPr>
      <w:r w:rsidRPr="006A0E60">
        <w:t>This section provides the exosphere’s complex relative permittivity prediction model (sub</w:t>
      </w:r>
      <w:r w:rsidR="009B6655" w:rsidRPr="006A0E60">
        <w:noBreakHyphen/>
      </w:r>
      <w:r w:rsidRPr="006A0E60">
        <w:t>section</w:t>
      </w:r>
      <w:r w:rsidR="009B6655" w:rsidRPr="006A0E60">
        <w:t> </w:t>
      </w:r>
      <w:r w:rsidRPr="006A0E60">
        <w:t xml:space="preserve">3.2), and the model inputs (sub-section 3.1). It also provides the mathematical formulations of the exosphere propagation parameters directly derived from the exosphere’s complex relative permittivity. Those parameters include the refractive index, the phase constant, the attenuation constant (sub-section 3.3), the phase velocity, and the group velocity (sub-section 3.4). This section also provides numerical simulations aiming at investigating trends of those propagation parameters with the frequency (sub-sections 3.3 and 3.4). </w:t>
      </w:r>
    </w:p>
    <w:p w14:paraId="7004DA39" w14:textId="77777777" w:rsidR="009D255B" w:rsidRPr="006A0E60" w:rsidRDefault="009D255B" w:rsidP="008A4ADF">
      <w:pPr>
        <w:pStyle w:val="Heading2"/>
      </w:pPr>
      <w:bookmarkStart w:id="21" w:name="_Toc156381796"/>
      <w:bookmarkStart w:id="22" w:name="_Toc233971685"/>
      <w:r w:rsidRPr="006A0E60">
        <w:t>3.1</w:t>
      </w:r>
      <w:r w:rsidRPr="006A0E60">
        <w:tab/>
        <w:t>Inputs of the exospheric complex relative permittivity model</w:t>
      </w:r>
      <w:bookmarkEnd w:id="21"/>
      <w:bookmarkEnd w:id="22"/>
    </w:p>
    <w:p w14:paraId="0534A4C9" w14:textId="77777777" w:rsidR="009D255B" w:rsidRPr="006A0E60" w:rsidRDefault="009D255B" w:rsidP="008A4ADF">
      <w:pPr>
        <w:jc w:val="both"/>
        <w:rPr>
          <w:szCs w:val="24"/>
        </w:rPr>
      </w:pPr>
      <w:r w:rsidRPr="006A0E60">
        <w:rPr>
          <w:szCs w:val="24"/>
        </w:rPr>
        <w:t xml:space="preserve">For a frequency of </w:t>
      </w:r>
      <m:oMath>
        <m:r>
          <w:rPr>
            <w:rFonts w:ascii="Cambria Math" w:hAnsi="Cambria Math"/>
            <w:szCs w:val="24"/>
          </w:rPr>
          <m:t>f</m:t>
        </m:r>
      </m:oMath>
      <w:r w:rsidRPr="006A0E60">
        <w:rPr>
          <w:szCs w:val="24"/>
        </w:rPr>
        <w:t xml:space="preserve"> (Hz) and a height </w:t>
      </w:r>
      <m:oMath>
        <m:r>
          <w:rPr>
            <w:rFonts w:ascii="Cambria Math" w:hAnsi="Cambria Math"/>
            <w:szCs w:val="24"/>
          </w:rPr>
          <m:t>h</m:t>
        </m:r>
      </m:oMath>
      <w:r w:rsidRPr="006A0E60">
        <w:rPr>
          <w:szCs w:val="24"/>
        </w:rPr>
        <w:t xml:space="preserve"> above the regolith surface, the complex relative permittivity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ep</m:t>
            </m:r>
          </m:sub>
        </m:sSub>
        <m:r>
          <w:rPr>
            <w:rFonts w:ascii="Cambria Math" w:hAnsi="Cambria Math"/>
            <w:szCs w:val="24"/>
          </w:rPr>
          <m:t>(h)</m:t>
        </m:r>
      </m:oMath>
      <w:r w:rsidRPr="006A0E60">
        <w:rPr>
          <w:rFonts w:eastAsiaTheme="minorEastAsia"/>
          <w:szCs w:val="24"/>
        </w:rPr>
        <w:t xml:space="preserve"> </w:t>
      </w:r>
      <w:r w:rsidRPr="006A0E60">
        <w:rPr>
          <w:szCs w:val="24"/>
        </w:rPr>
        <w:t xml:space="preserve">of the exospheric plasma prediction model includes the dust density profile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d</m:t>
            </m:r>
          </m:sub>
        </m:sSub>
        <m:d>
          <m:dPr>
            <m:ctrlPr>
              <w:rPr>
                <w:rFonts w:ascii="Cambria Math" w:hAnsi="Cambria Math"/>
                <w:i/>
                <w:szCs w:val="24"/>
              </w:rPr>
            </m:ctrlPr>
          </m:dPr>
          <m:e>
            <m:r>
              <w:rPr>
                <w:rFonts w:ascii="Cambria Math" w:hAnsi="Cambria Math"/>
                <w:szCs w:val="24"/>
              </w:rPr>
              <m:t>h</m:t>
            </m:r>
          </m:e>
        </m:d>
      </m:oMath>
      <w:r w:rsidRPr="006A0E60">
        <w:rPr>
          <w:szCs w:val="24"/>
        </w:rPr>
        <w:t xml:space="preserve">, and electron density profile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e</m:t>
            </m:r>
          </m:sub>
        </m:sSub>
        <m:r>
          <w:rPr>
            <w:rFonts w:ascii="Cambria Math" w:hAnsi="Cambria Math"/>
            <w:lang w:eastAsia="zh-CN"/>
          </w:rPr>
          <m:t>(h)</m:t>
        </m:r>
      </m:oMath>
      <w:r w:rsidRPr="006A0E60">
        <w:rPr>
          <w:rFonts w:eastAsiaTheme="minorEastAsia"/>
          <w:lang w:eastAsia="zh-CN"/>
        </w:rPr>
        <w:t xml:space="preserve"> </w:t>
      </w:r>
      <w:r w:rsidRPr="006A0E60">
        <w:rPr>
          <w:szCs w:val="24"/>
        </w:rPr>
        <w:t xml:space="preserve">of the exosphere as its input (Rao </w:t>
      </w:r>
      <w:r w:rsidRPr="006A0E60">
        <w:rPr>
          <w:i/>
          <w:iCs/>
          <w:szCs w:val="24"/>
        </w:rPr>
        <w:t>et al.</w:t>
      </w:r>
      <w:r w:rsidRPr="006A0E60">
        <w:rPr>
          <w:szCs w:val="24"/>
        </w:rPr>
        <w:t xml:space="preserve">, 2021). </w:t>
      </w:r>
    </w:p>
    <w:p w14:paraId="4FA27209" w14:textId="77777777" w:rsidR="009D255B" w:rsidRPr="006A0E60" w:rsidRDefault="009D255B" w:rsidP="008A4ADF">
      <w:pPr>
        <w:jc w:val="both"/>
        <w:rPr>
          <w:rFonts w:eastAsiaTheme="minorEastAsia"/>
          <w:szCs w:val="24"/>
        </w:rPr>
      </w:pPr>
      <w:r w:rsidRPr="006A0E60">
        <w:rPr>
          <w:szCs w:val="24"/>
        </w:rPr>
        <w:t xml:space="preserve">If the dust density profile is not given, it can be written as (Stubbs </w:t>
      </w:r>
      <w:r w:rsidRPr="006A0E60">
        <w:rPr>
          <w:i/>
          <w:iCs/>
          <w:szCs w:val="24"/>
        </w:rPr>
        <w:t>et al.</w:t>
      </w:r>
      <w:r w:rsidRPr="006A0E60">
        <w:rPr>
          <w:szCs w:val="24"/>
        </w:rPr>
        <w:t>, 2011, Eq. 1)</w:t>
      </w:r>
    </w:p>
    <w:p w14:paraId="25FD93E5" w14:textId="77777777" w:rsidR="009D255B" w:rsidRPr="006A0E60" w:rsidRDefault="009D255B" w:rsidP="008A4ADF">
      <w:pPr>
        <w:pStyle w:val="Equation"/>
        <w:rPr>
          <w:rFonts w:eastAsiaTheme="minorEastAsia"/>
          <w:szCs w:val="24"/>
        </w:rPr>
      </w:pPr>
      <w:r w:rsidRPr="006A0E60">
        <w:rPr>
          <w:rFonts w:eastAsiaTheme="minorEastAsia"/>
          <w:lang w:eastAsia="zh-CN"/>
        </w:rPr>
        <w:tab/>
      </w:r>
      <w:r w:rsidRPr="006A0E60">
        <w:rPr>
          <w:rFonts w:eastAsiaTheme="minor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d</m:t>
            </m:r>
          </m:sub>
        </m:sSub>
        <m:d>
          <m:dPr>
            <m:ctrlPr>
              <w:rPr>
                <w:rFonts w:ascii="Cambria Math" w:hAnsi="Cambria Math"/>
                <w:lang w:eastAsia="zh-CN"/>
              </w:rPr>
            </m:ctrlPr>
          </m:dPr>
          <m:e>
            <m:r>
              <m:rPr>
                <m:sty m:val="p"/>
              </m:rPr>
              <w:rPr>
                <w:rFonts w:ascii="Cambria Math" w:hAnsi="Cambria Math"/>
                <w:lang w:eastAsia="zh-CN"/>
              </w:rPr>
              <m:t>h</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d</m:t>
            </m:r>
          </m:sub>
        </m:sSub>
        <m:d>
          <m:dPr>
            <m:ctrlPr>
              <w:rPr>
                <w:rFonts w:ascii="Cambria Math" w:hAnsi="Cambria Math"/>
                <w:i/>
                <w:lang w:eastAsia="zh-CN"/>
              </w:rPr>
            </m:ctrlPr>
          </m:dPr>
          <m:e>
            <m:r>
              <w:rPr>
                <w:rFonts w:ascii="Cambria Math" w:hAnsi="Cambria Math"/>
                <w:lang w:eastAsia="zh-CN"/>
              </w:rPr>
              <m:t>0</m:t>
            </m:r>
          </m:e>
        </m:d>
        <m:func>
          <m:funcPr>
            <m:ctrlPr>
              <w:rPr>
                <w:rFonts w:ascii="Cambria Math" w:hAnsi="Cambria Math"/>
                <w:i/>
                <w:lang w:eastAsia="zh-CN"/>
              </w:rPr>
            </m:ctrlPr>
          </m:funcPr>
          <m:fName>
            <m:r>
              <m:rPr>
                <m:sty m:val="p"/>
              </m:rPr>
              <w:rPr>
                <w:rFonts w:ascii="Cambria Math" w:hAnsi="Cambria Math"/>
                <w:lang w:eastAsia="zh-CN"/>
              </w:rPr>
              <m:t>exp</m:t>
            </m:r>
          </m:fName>
          <m:e>
            <m:d>
              <m:dPr>
                <m:ctrlPr>
                  <w:rPr>
                    <w:rFonts w:ascii="Cambria Math" w:hAnsi="Cambria Math"/>
                    <w:i/>
                    <w:lang w:eastAsia="zh-CN"/>
                  </w:rPr>
                </m:ctrlPr>
              </m:dPr>
              <m:e>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d</m:t>
                        </m:r>
                      </m:sub>
                    </m:sSub>
                  </m:den>
                </m:f>
              </m:e>
            </m:d>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 xml:space="preserve">                  </m:t>
            </m:r>
            <m:r>
              <w:rPr>
                <w:rFonts w:ascii="Cambria Math" w:hAnsi="Cambria Math"/>
                <w:lang w:eastAsia="zh-CN"/>
              </w:rPr>
              <m:t>m</m:t>
            </m:r>
          </m:e>
          <m:sup>
            <m:r>
              <m:rPr>
                <m:sty m:val="p"/>
              </m:rPr>
              <w:rPr>
                <w:rFonts w:ascii="Cambria Math" w:hAnsi="Cambria Math"/>
                <w:lang w:eastAsia="zh-CN"/>
              </w:rPr>
              <m:t>-3</m:t>
            </m:r>
          </m:sup>
        </m:sSup>
      </m:oMath>
      <w:r w:rsidRPr="006A0E60">
        <w:rPr>
          <w:rFonts w:eastAsiaTheme="minorEastAsia"/>
          <w:lang w:eastAsia="zh-CN"/>
        </w:rPr>
        <w:tab/>
        <w:t>(1)</w:t>
      </w:r>
    </w:p>
    <w:p w14:paraId="0C1F7CC1" w14:textId="77777777" w:rsidR="009D255B" w:rsidRPr="006A0E60" w:rsidRDefault="00DD474B" w:rsidP="008A4ADF">
      <w:pPr>
        <w:rPr>
          <w:rFonts w:eastAsiaTheme="majorEastAsia"/>
          <w:szCs w:val="24"/>
          <w:lang w:eastAsia="zh-CN"/>
        </w:rPr>
      </w:pP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d</m:t>
            </m:r>
          </m:sub>
        </m:sSub>
        <m:r>
          <w:rPr>
            <w:rFonts w:ascii="Cambria Math" w:hAnsi="Cambria Math"/>
            <w:lang w:eastAsia="zh-CN"/>
          </w:rPr>
          <m:t>(0)</m:t>
        </m:r>
      </m:oMath>
      <w:r w:rsidR="009D255B" w:rsidRPr="006A0E60">
        <w:rPr>
          <w:rFonts w:eastAsiaTheme="majorEastAsia"/>
          <w:szCs w:val="24"/>
          <w:lang w:eastAsia="zh-CN"/>
        </w:rPr>
        <w:t xml:space="preserve"> is the dust density on the surface, and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H</m:t>
            </m:r>
          </m:e>
          <m:sub>
            <m:r>
              <w:rPr>
                <w:rFonts w:ascii="Cambria Math" w:eastAsiaTheme="majorEastAsia" w:hAnsi="Cambria Math"/>
                <w:szCs w:val="24"/>
                <w:lang w:eastAsia="zh-CN"/>
              </w:rPr>
              <m:t>d</m:t>
            </m:r>
          </m:sub>
        </m:sSub>
      </m:oMath>
      <w:r w:rsidR="009D255B" w:rsidRPr="006A0E60">
        <w:rPr>
          <w:rFonts w:eastAsiaTheme="majorEastAsia"/>
          <w:szCs w:val="24"/>
          <w:lang w:eastAsia="zh-CN"/>
        </w:rPr>
        <w:t xml:space="preserve"> is the scale height of the exospheric dust. The default values of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N</m:t>
            </m:r>
          </m:e>
          <m:sub>
            <m:r>
              <w:rPr>
                <w:rFonts w:ascii="Cambria Math" w:eastAsiaTheme="majorEastAsia" w:hAnsi="Cambria Math"/>
                <w:szCs w:val="24"/>
                <w:lang w:eastAsia="zh-CN"/>
              </w:rPr>
              <m:t>d</m:t>
            </m:r>
          </m:sub>
        </m:sSub>
        <m:r>
          <w:rPr>
            <w:rFonts w:ascii="Cambria Math" w:eastAsiaTheme="majorEastAsia" w:hAnsi="Cambria Math"/>
            <w:szCs w:val="24"/>
            <w:lang w:eastAsia="zh-CN"/>
          </w:rPr>
          <m:t>(0)</m:t>
        </m:r>
      </m:oMath>
      <w:r w:rsidR="009D255B" w:rsidRPr="006A0E60">
        <w:rPr>
          <w:rFonts w:eastAsiaTheme="majorEastAsia"/>
          <w:szCs w:val="24"/>
          <w:lang w:eastAsia="zh-CN"/>
        </w:rPr>
        <w:t xml:space="preserve">, and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H</m:t>
            </m:r>
          </m:e>
          <m:sub>
            <m:r>
              <w:rPr>
                <w:rFonts w:ascii="Cambria Math" w:eastAsiaTheme="majorEastAsia" w:hAnsi="Cambria Math"/>
                <w:szCs w:val="24"/>
                <w:lang w:eastAsia="zh-CN"/>
              </w:rPr>
              <m:t>d</m:t>
            </m:r>
          </m:sub>
        </m:sSub>
      </m:oMath>
      <w:r w:rsidR="009D255B" w:rsidRPr="006A0E60">
        <w:rPr>
          <w:rFonts w:eastAsiaTheme="majorEastAsia"/>
          <w:szCs w:val="24"/>
          <w:lang w:eastAsia="zh-CN"/>
        </w:rPr>
        <w:t xml:space="preserve"> are given in Table 1.</w:t>
      </w:r>
    </w:p>
    <w:p w14:paraId="2F01B34F" w14:textId="77777777" w:rsidR="009D255B" w:rsidRPr="006A0E60" w:rsidRDefault="009D255B" w:rsidP="008A4ADF">
      <w:pPr>
        <w:jc w:val="both"/>
        <w:rPr>
          <w:rFonts w:eastAsiaTheme="minorEastAsia"/>
          <w:szCs w:val="24"/>
        </w:rPr>
      </w:pPr>
      <w:r w:rsidRPr="006A0E60">
        <w:rPr>
          <w:szCs w:val="24"/>
        </w:rPr>
        <w:t xml:space="preserve">If the electron density profile is not given, it can be written as (Stubbs </w:t>
      </w:r>
      <w:r w:rsidRPr="006A0E60">
        <w:rPr>
          <w:i/>
          <w:iCs/>
          <w:szCs w:val="24"/>
        </w:rPr>
        <w:t>et al.</w:t>
      </w:r>
      <w:r w:rsidRPr="006A0E60">
        <w:rPr>
          <w:szCs w:val="24"/>
        </w:rPr>
        <w:t>, 2011, Eq. 6)</w:t>
      </w:r>
    </w:p>
    <w:p w14:paraId="6F48A434" w14:textId="77777777" w:rsidR="009D255B" w:rsidRPr="006A0E60" w:rsidRDefault="009D255B" w:rsidP="008A4ADF">
      <w:pPr>
        <w:pStyle w:val="Equation"/>
        <w:rPr>
          <w:rFonts w:eastAsiaTheme="minorEastAsia"/>
          <w:szCs w:val="24"/>
        </w:rPr>
      </w:pPr>
      <w:r w:rsidRPr="006A0E60">
        <w:rPr>
          <w:rFonts w:eastAsiaTheme="minorEastAsia"/>
          <w:lang w:eastAsia="zh-CN"/>
        </w:rPr>
        <w:tab/>
      </w:r>
      <w:r w:rsidRPr="006A0E60">
        <w:rPr>
          <w:rFonts w:eastAsiaTheme="minor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e</m:t>
            </m:r>
          </m:sub>
        </m:sSub>
        <m:d>
          <m:dPr>
            <m:ctrlPr>
              <w:rPr>
                <w:rFonts w:ascii="Cambria Math" w:hAnsi="Cambria Math"/>
                <w:lang w:eastAsia="zh-CN"/>
              </w:rPr>
            </m:ctrlPr>
          </m:dPr>
          <m:e>
            <m:r>
              <m:rPr>
                <m:sty m:val="p"/>
              </m:rPr>
              <w:rPr>
                <w:rFonts w:ascii="Cambria Math" w:hAnsi="Cambria Math"/>
                <w:lang w:eastAsia="zh-CN"/>
              </w:rPr>
              <m:t>h</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e</m:t>
            </m:r>
          </m:sub>
        </m:sSub>
        <m:d>
          <m:dPr>
            <m:ctrlPr>
              <w:rPr>
                <w:rFonts w:ascii="Cambria Math" w:hAnsi="Cambria Math"/>
                <w:i/>
                <w:lang w:eastAsia="zh-CN"/>
              </w:rPr>
            </m:ctrlPr>
          </m:dPr>
          <m:e>
            <m:r>
              <w:rPr>
                <w:rFonts w:ascii="Cambria Math" w:hAnsi="Cambria Math"/>
                <w:lang w:eastAsia="zh-CN"/>
              </w:rPr>
              <m:t>0</m:t>
            </m:r>
          </m:e>
        </m:d>
        <m:func>
          <m:funcPr>
            <m:ctrlPr>
              <w:rPr>
                <w:rFonts w:ascii="Cambria Math" w:hAnsi="Cambria Math"/>
                <w:i/>
                <w:lang w:eastAsia="zh-CN"/>
              </w:rPr>
            </m:ctrlPr>
          </m:funcPr>
          <m:fName>
            <m:r>
              <m:rPr>
                <m:sty m:val="p"/>
              </m:rPr>
              <w:rPr>
                <w:rFonts w:ascii="Cambria Math" w:hAnsi="Cambria Math"/>
                <w:lang w:eastAsia="zh-CN"/>
              </w:rPr>
              <m:t>exp</m:t>
            </m:r>
          </m:fName>
          <m:e>
            <m:d>
              <m:dPr>
                <m:ctrlPr>
                  <w:rPr>
                    <w:rFonts w:ascii="Cambria Math" w:hAnsi="Cambria Math"/>
                    <w:i/>
                    <w:lang w:eastAsia="zh-CN"/>
                  </w:rPr>
                </m:ctrlPr>
              </m:dPr>
              <m:e>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e</m:t>
                                </m:r>
                              </m:sub>
                            </m:sSub>
                          </m:den>
                        </m:f>
                      </m:e>
                    </m:d>
                  </m:e>
                  <m:sup>
                    <m:r>
                      <w:rPr>
                        <w:rFonts w:ascii="Cambria Math" w:hAnsi="Cambria Math"/>
                        <w:lang w:eastAsia="zh-CN"/>
                      </w:rPr>
                      <m:t>v</m:t>
                    </m:r>
                  </m:sup>
                </m:sSup>
              </m:e>
            </m:d>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 xml:space="preserve">                  </m:t>
            </m:r>
            <m:r>
              <w:rPr>
                <w:rFonts w:ascii="Cambria Math" w:hAnsi="Cambria Math"/>
                <w:lang w:eastAsia="zh-CN"/>
              </w:rPr>
              <m:t>m</m:t>
            </m:r>
          </m:e>
          <m:sup>
            <m:r>
              <m:rPr>
                <m:sty m:val="p"/>
              </m:rPr>
              <w:rPr>
                <w:rFonts w:ascii="Cambria Math" w:hAnsi="Cambria Math"/>
                <w:lang w:eastAsia="zh-CN"/>
              </w:rPr>
              <m:t>-3</m:t>
            </m:r>
          </m:sup>
        </m:sSup>
      </m:oMath>
      <w:r w:rsidRPr="006A0E60">
        <w:rPr>
          <w:rFonts w:eastAsiaTheme="minorEastAsia"/>
          <w:lang w:eastAsia="zh-CN"/>
        </w:rPr>
        <w:tab/>
        <w:t>(2)</w:t>
      </w:r>
    </w:p>
    <w:p w14:paraId="50D05C2C" w14:textId="77777777" w:rsidR="009D255B" w:rsidRPr="006A0E60" w:rsidRDefault="00DD474B" w:rsidP="008A4ADF">
      <w:pPr>
        <w:rPr>
          <w:rFonts w:eastAsiaTheme="majorEastAsia"/>
          <w:szCs w:val="24"/>
          <w:lang w:eastAsia="zh-CN"/>
        </w:rPr>
      </w:pP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e</m:t>
            </m:r>
          </m:sub>
        </m:sSub>
        <m:r>
          <w:rPr>
            <w:rFonts w:ascii="Cambria Math" w:hAnsi="Cambria Math"/>
            <w:lang w:eastAsia="zh-CN"/>
          </w:rPr>
          <m:t>(0)</m:t>
        </m:r>
      </m:oMath>
      <w:r w:rsidR="009D255B" w:rsidRPr="006A0E60">
        <w:rPr>
          <w:rFonts w:eastAsiaTheme="majorEastAsia"/>
          <w:szCs w:val="24"/>
          <w:lang w:eastAsia="zh-CN"/>
        </w:rPr>
        <w:t xml:space="preserve"> is the electron density on the surface, and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H</m:t>
            </m:r>
          </m:e>
          <m:sub>
            <m:r>
              <w:rPr>
                <w:rFonts w:ascii="Cambria Math" w:eastAsiaTheme="majorEastAsia" w:hAnsi="Cambria Math"/>
                <w:szCs w:val="24"/>
                <w:lang w:eastAsia="zh-CN"/>
              </w:rPr>
              <m:t>e</m:t>
            </m:r>
          </m:sub>
        </m:sSub>
      </m:oMath>
      <w:r w:rsidR="009D255B" w:rsidRPr="006A0E60">
        <w:rPr>
          <w:rFonts w:eastAsiaTheme="majorEastAsia"/>
          <w:szCs w:val="24"/>
          <w:lang w:eastAsia="zh-CN"/>
        </w:rPr>
        <w:t xml:space="preserve"> is the scale height of the exosphere electron. The default values of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N</m:t>
            </m:r>
          </m:e>
          <m:sub>
            <m:r>
              <w:rPr>
                <w:rFonts w:ascii="Cambria Math" w:eastAsiaTheme="majorEastAsia" w:hAnsi="Cambria Math"/>
                <w:szCs w:val="24"/>
                <w:lang w:eastAsia="zh-CN"/>
              </w:rPr>
              <m:t>e</m:t>
            </m:r>
          </m:sub>
        </m:sSub>
        <m:r>
          <w:rPr>
            <w:rFonts w:ascii="Cambria Math" w:eastAsiaTheme="majorEastAsia" w:hAnsi="Cambria Math"/>
            <w:szCs w:val="24"/>
            <w:lang w:eastAsia="zh-CN"/>
          </w:rPr>
          <m:t>(0)</m:t>
        </m:r>
      </m:oMath>
      <w:r w:rsidR="009D255B" w:rsidRPr="006A0E60">
        <w:rPr>
          <w:rFonts w:eastAsiaTheme="majorEastAsia"/>
          <w:szCs w:val="24"/>
          <w:lang w:eastAsia="zh-CN"/>
        </w:rPr>
        <w:t xml:space="preserve">, and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H</m:t>
            </m:r>
          </m:e>
          <m:sub>
            <m:r>
              <w:rPr>
                <w:rFonts w:ascii="Cambria Math" w:eastAsiaTheme="majorEastAsia" w:hAnsi="Cambria Math"/>
                <w:szCs w:val="24"/>
                <w:lang w:eastAsia="zh-CN"/>
              </w:rPr>
              <m:t>e</m:t>
            </m:r>
          </m:sub>
        </m:sSub>
      </m:oMath>
      <w:r w:rsidR="009D255B" w:rsidRPr="006A0E60">
        <w:rPr>
          <w:rFonts w:eastAsiaTheme="majorEastAsia"/>
          <w:szCs w:val="24"/>
          <w:lang w:eastAsia="zh-CN"/>
        </w:rPr>
        <w:t xml:space="preserve"> are given in Table 1. Moreover, </w:t>
      </w:r>
      <m:oMath>
        <m:r>
          <w:rPr>
            <w:rFonts w:ascii="Cambria Math" w:eastAsiaTheme="majorEastAsia" w:hAnsi="Cambria Math"/>
            <w:szCs w:val="24"/>
            <w:lang w:eastAsia="zh-CN"/>
          </w:rPr>
          <m:t>v</m:t>
        </m:r>
      </m:oMath>
      <w:r w:rsidR="009D255B" w:rsidRPr="006A0E60">
        <w:rPr>
          <w:rFonts w:eastAsiaTheme="majorEastAsia"/>
          <w:szCs w:val="24"/>
          <w:lang w:eastAsia="zh-CN"/>
        </w:rPr>
        <w:t xml:space="preserve"> is a dimensionless parameter that can be equated to 3.</w:t>
      </w:r>
    </w:p>
    <w:p w14:paraId="646CD26F" w14:textId="77777777" w:rsidR="009D255B" w:rsidRPr="006A0E60" w:rsidRDefault="009D255B" w:rsidP="008A4ADF">
      <w:pPr>
        <w:pStyle w:val="TableNo"/>
        <w:rPr>
          <w:rFonts w:eastAsiaTheme="majorEastAsia"/>
          <w:lang w:eastAsia="zh-CN"/>
        </w:rPr>
      </w:pPr>
      <w:r w:rsidRPr="006A0E60">
        <w:rPr>
          <w:rFonts w:eastAsiaTheme="majorEastAsia"/>
          <w:lang w:eastAsia="zh-CN"/>
        </w:rPr>
        <w:lastRenderedPageBreak/>
        <w:t>Table 1</w:t>
      </w:r>
    </w:p>
    <w:p w14:paraId="3DD1CCFB" w14:textId="77777777" w:rsidR="009D255B" w:rsidRPr="006A0E60" w:rsidRDefault="009D255B" w:rsidP="008A4ADF">
      <w:pPr>
        <w:pStyle w:val="Tabletitle"/>
        <w:rPr>
          <w:rFonts w:eastAsiaTheme="majorEastAsia"/>
          <w:lang w:eastAsia="zh-CN"/>
        </w:rPr>
      </w:pPr>
      <w:r w:rsidRPr="006A0E60">
        <w:rPr>
          <w:rFonts w:eastAsiaTheme="majorEastAsia"/>
          <w:lang w:eastAsia="zh-CN"/>
        </w:rPr>
        <w:t xml:space="preserve">The default values of exospheric dust and electron density profiles (Stubbs </w:t>
      </w:r>
      <w:r w:rsidRPr="006A0E60">
        <w:rPr>
          <w:rFonts w:eastAsiaTheme="majorEastAsia"/>
          <w:i/>
          <w:iCs/>
          <w:lang w:eastAsia="zh-CN"/>
        </w:rPr>
        <w:t>et al.</w:t>
      </w:r>
      <w:r w:rsidRPr="006A0E60">
        <w:rPr>
          <w:rFonts w:eastAsiaTheme="majorEastAsia"/>
          <w:lang w:eastAsia="zh-CN"/>
        </w:rPr>
        <w:t>, 2011)</w:t>
      </w:r>
    </w:p>
    <w:tbl>
      <w:tblPr>
        <w:tblStyle w:val="TableGrid"/>
        <w:tblW w:w="9639" w:type="dxa"/>
        <w:jc w:val="center"/>
        <w:tblLook w:val="04A0" w:firstRow="1" w:lastRow="0" w:firstColumn="1" w:lastColumn="0" w:noHBand="0" w:noVBand="1"/>
      </w:tblPr>
      <w:tblGrid>
        <w:gridCol w:w="2166"/>
        <w:gridCol w:w="1943"/>
        <w:gridCol w:w="2064"/>
        <w:gridCol w:w="1625"/>
        <w:gridCol w:w="1841"/>
      </w:tblGrid>
      <w:tr w:rsidR="009D255B" w:rsidRPr="006A0E60" w14:paraId="5283D067" w14:textId="77777777" w:rsidTr="00921074">
        <w:trPr>
          <w:trHeight w:val="420"/>
          <w:jc w:val="center"/>
        </w:trPr>
        <w:tc>
          <w:tcPr>
            <w:tcW w:w="1800" w:type="dxa"/>
            <w:vAlign w:val="center"/>
          </w:tcPr>
          <w:p w14:paraId="34B19F29" w14:textId="77777777" w:rsidR="009D255B" w:rsidRPr="006A0E60" w:rsidRDefault="009D255B" w:rsidP="00921074">
            <w:pPr>
              <w:pStyle w:val="Tabletext"/>
              <w:jc w:val="center"/>
              <w:rPr>
                <w:b/>
                <w:bCs/>
                <w:lang w:eastAsia="zh-CN"/>
              </w:rPr>
            </w:pPr>
            <w:r w:rsidRPr="006A0E60">
              <w:rPr>
                <w:b/>
                <w:bCs/>
                <w:lang w:eastAsia="zh-CN"/>
              </w:rPr>
              <w:t>Parameter</w:t>
            </w:r>
          </w:p>
        </w:tc>
        <w:tc>
          <w:tcPr>
            <w:tcW w:w="1615" w:type="dxa"/>
            <w:vAlign w:val="center"/>
          </w:tcPr>
          <w:p w14:paraId="1D33C9E7" w14:textId="77777777" w:rsidR="009D255B" w:rsidRPr="006A0E60" w:rsidRDefault="00DD474B" w:rsidP="00921074">
            <w:pPr>
              <w:pStyle w:val="Tabletext"/>
              <w:jc w:val="center"/>
              <w:rPr>
                <w:b/>
                <w:bCs/>
                <w:lang w:eastAsia="zh-CN"/>
              </w:rPr>
            </w:pPr>
            <m:oMathPara>
              <m:oMath>
                <m:sSub>
                  <m:sSubPr>
                    <m:ctrlPr>
                      <w:rPr>
                        <w:rFonts w:ascii="Cambria Math" w:hAnsi="Cambria Math"/>
                        <w:b/>
                        <w:bCs/>
                        <w:i/>
                        <w:lang w:eastAsia="zh-CN"/>
                      </w:rPr>
                    </m:ctrlPr>
                  </m:sSubPr>
                  <m:e>
                    <m:r>
                      <m:rPr>
                        <m:sty m:val="bi"/>
                      </m:rPr>
                      <w:rPr>
                        <w:rFonts w:ascii="Cambria Math" w:hAnsi="Cambria Math"/>
                        <w:lang w:eastAsia="zh-CN"/>
                      </w:rPr>
                      <m:t>N</m:t>
                    </m:r>
                  </m:e>
                  <m:sub>
                    <m:r>
                      <m:rPr>
                        <m:sty m:val="bi"/>
                      </m:rPr>
                      <w:rPr>
                        <w:rFonts w:ascii="Cambria Math" w:hAnsi="Cambria Math"/>
                        <w:lang w:eastAsia="zh-CN"/>
                      </w:rPr>
                      <m:t>d</m:t>
                    </m:r>
                  </m:sub>
                </m:sSub>
                <m:d>
                  <m:dPr>
                    <m:ctrlPr>
                      <w:rPr>
                        <w:rFonts w:ascii="Cambria Math" w:hAnsi="Cambria Math"/>
                        <w:b/>
                        <w:bCs/>
                        <w:i/>
                        <w:lang w:eastAsia="zh-CN"/>
                      </w:rPr>
                    </m:ctrlPr>
                  </m:dPr>
                  <m:e>
                    <m:r>
                      <m:rPr>
                        <m:sty m:val="bi"/>
                      </m:rPr>
                      <w:rPr>
                        <w:rFonts w:ascii="Cambria Math" w:hAnsi="Cambria Math"/>
                        <w:lang w:eastAsia="zh-CN"/>
                      </w:rPr>
                      <m:t>0</m:t>
                    </m:r>
                  </m:e>
                </m:d>
                <m:r>
                  <m:rPr>
                    <m:sty m:val="bi"/>
                  </m:rPr>
                  <w:rPr>
                    <w:rFonts w:ascii="Cambria Math" w:hAnsi="Cambria Math"/>
                    <w:lang w:eastAsia="zh-CN"/>
                  </w:rPr>
                  <m:t xml:space="preserve">, </m:t>
                </m:r>
                <m:sSup>
                  <m:sSupPr>
                    <m:ctrlPr>
                      <w:rPr>
                        <w:rFonts w:ascii="Cambria Math" w:hAnsi="Cambria Math"/>
                        <w:b/>
                        <w:bCs/>
                        <w:i/>
                        <w:lang w:eastAsia="zh-CN"/>
                      </w:rPr>
                    </m:ctrlPr>
                  </m:sSupPr>
                  <m:e>
                    <m:r>
                      <m:rPr>
                        <m:sty m:val="bi"/>
                      </m:rPr>
                      <w:rPr>
                        <w:rFonts w:ascii="Cambria Math" w:hAnsi="Cambria Math"/>
                        <w:lang w:eastAsia="zh-CN"/>
                      </w:rPr>
                      <m:t>m</m:t>
                    </m:r>
                  </m:e>
                  <m:sup>
                    <m:r>
                      <m:rPr>
                        <m:sty m:val="bi"/>
                      </m:rPr>
                      <w:rPr>
                        <w:rFonts w:ascii="Cambria Math" w:hAnsi="Cambria Math"/>
                        <w:lang w:eastAsia="zh-CN"/>
                      </w:rPr>
                      <m:t>-</m:t>
                    </m:r>
                    <m:r>
                      <m:rPr>
                        <m:sty m:val="bi"/>
                      </m:rPr>
                      <w:rPr>
                        <w:rFonts w:ascii="Cambria Math" w:hAnsi="Cambria Math"/>
                        <w:lang w:eastAsia="zh-CN"/>
                      </w:rPr>
                      <m:t>3</m:t>
                    </m:r>
                  </m:sup>
                </m:sSup>
              </m:oMath>
            </m:oMathPara>
          </w:p>
        </w:tc>
        <w:tc>
          <w:tcPr>
            <w:tcW w:w="1715" w:type="dxa"/>
          </w:tcPr>
          <w:p w14:paraId="66D56CDF" w14:textId="77777777" w:rsidR="009D255B" w:rsidRPr="006A0E60" w:rsidRDefault="00DD474B" w:rsidP="00921074">
            <w:pPr>
              <w:pStyle w:val="Tabletext"/>
              <w:jc w:val="center"/>
              <w:rPr>
                <w:b/>
                <w:bCs/>
                <w:lang w:eastAsia="zh-CN"/>
              </w:rPr>
            </w:pPr>
            <m:oMath>
              <m:sSub>
                <m:sSubPr>
                  <m:ctrlPr>
                    <w:rPr>
                      <w:rFonts w:ascii="Cambria Math" w:hAnsi="Cambria Math"/>
                      <w:b/>
                      <w:bCs/>
                      <w:i/>
                      <w:lang w:eastAsia="zh-CN"/>
                    </w:rPr>
                  </m:ctrlPr>
                </m:sSubPr>
                <m:e>
                  <m:r>
                    <m:rPr>
                      <m:sty m:val="bi"/>
                    </m:rPr>
                    <w:rPr>
                      <w:rFonts w:ascii="Cambria Math" w:hAnsi="Cambria Math"/>
                      <w:lang w:eastAsia="zh-CN"/>
                    </w:rPr>
                    <m:t>H</m:t>
                  </m:r>
                </m:e>
                <m:sub>
                  <m:r>
                    <m:rPr>
                      <m:sty m:val="bi"/>
                    </m:rPr>
                    <w:rPr>
                      <w:rFonts w:ascii="Cambria Math" w:hAnsi="Cambria Math"/>
                      <w:lang w:eastAsia="zh-CN"/>
                    </w:rPr>
                    <m:t>d</m:t>
                  </m:r>
                </m:sub>
              </m:sSub>
            </m:oMath>
            <w:r w:rsidR="009D255B" w:rsidRPr="006A0E60">
              <w:rPr>
                <w:b/>
                <w:bCs/>
                <w:lang w:eastAsia="zh-CN"/>
              </w:rPr>
              <w:t xml:space="preserve"> </w:t>
            </w:r>
            <w:r w:rsidR="009D255B" w:rsidRPr="006A0E60">
              <w:rPr>
                <w:b/>
                <w:bCs/>
                <w:lang w:eastAsia="zh-CN"/>
              </w:rPr>
              <w:br/>
              <w:t>(km)</w:t>
            </w:r>
          </w:p>
        </w:tc>
        <w:tc>
          <w:tcPr>
            <w:tcW w:w="1350" w:type="dxa"/>
            <w:vAlign w:val="center"/>
          </w:tcPr>
          <w:p w14:paraId="24BE8B91" w14:textId="77777777" w:rsidR="009D255B" w:rsidRPr="006A0E60" w:rsidRDefault="00DD474B" w:rsidP="00921074">
            <w:pPr>
              <w:pStyle w:val="Tabletext"/>
              <w:jc w:val="center"/>
              <w:rPr>
                <w:b/>
                <w:bCs/>
                <w:lang w:eastAsia="zh-CN"/>
              </w:rPr>
            </w:pPr>
            <m:oMathPara>
              <m:oMath>
                <m:sSub>
                  <m:sSubPr>
                    <m:ctrlPr>
                      <w:rPr>
                        <w:rFonts w:ascii="Cambria Math" w:hAnsi="Cambria Math"/>
                        <w:b/>
                        <w:bCs/>
                        <w:i/>
                        <w:lang w:eastAsia="zh-CN"/>
                      </w:rPr>
                    </m:ctrlPr>
                  </m:sSubPr>
                  <m:e>
                    <m:r>
                      <m:rPr>
                        <m:sty m:val="bi"/>
                      </m:rPr>
                      <w:rPr>
                        <w:rFonts w:ascii="Cambria Math" w:hAnsi="Cambria Math"/>
                        <w:lang w:eastAsia="zh-CN"/>
                      </w:rPr>
                      <m:t>N</m:t>
                    </m:r>
                  </m:e>
                  <m:sub>
                    <m:r>
                      <m:rPr>
                        <m:sty m:val="bi"/>
                      </m:rPr>
                      <w:rPr>
                        <w:rFonts w:ascii="Cambria Math" w:hAnsi="Cambria Math"/>
                        <w:lang w:eastAsia="zh-CN"/>
                      </w:rPr>
                      <m:t>e</m:t>
                    </m:r>
                  </m:sub>
                </m:sSub>
                <m:d>
                  <m:dPr>
                    <m:ctrlPr>
                      <w:rPr>
                        <w:rFonts w:ascii="Cambria Math" w:hAnsi="Cambria Math"/>
                        <w:b/>
                        <w:bCs/>
                        <w:i/>
                        <w:lang w:eastAsia="zh-CN"/>
                      </w:rPr>
                    </m:ctrlPr>
                  </m:dPr>
                  <m:e>
                    <m:r>
                      <m:rPr>
                        <m:sty m:val="bi"/>
                      </m:rPr>
                      <w:rPr>
                        <w:rFonts w:ascii="Cambria Math" w:hAnsi="Cambria Math"/>
                        <w:lang w:eastAsia="zh-CN"/>
                      </w:rPr>
                      <m:t>0</m:t>
                    </m:r>
                  </m:e>
                </m:d>
                <m:r>
                  <m:rPr>
                    <m:sty m:val="bi"/>
                  </m:rPr>
                  <w:rPr>
                    <w:rFonts w:ascii="Cambria Math" w:hAnsi="Cambria Math"/>
                    <w:lang w:eastAsia="zh-CN"/>
                  </w:rPr>
                  <m:t xml:space="preserve">, </m:t>
                </m:r>
                <m:sSup>
                  <m:sSupPr>
                    <m:ctrlPr>
                      <w:rPr>
                        <w:rFonts w:ascii="Cambria Math" w:hAnsi="Cambria Math"/>
                        <w:b/>
                        <w:bCs/>
                        <w:i/>
                        <w:lang w:eastAsia="zh-CN"/>
                      </w:rPr>
                    </m:ctrlPr>
                  </m:sSupPr>
                  <m:e>
                    <m:r>
                      <m:rPr>
                        <m:sty m:val="bi"/>
                      </m:rPr>
                      <w:rPr>
                        <w:rFonts w:ascii="Cambria Math" w:hAnsi="Cambria Math"/>
                        <w:lang w:eastAsia="zh-CN"/>
                      </w:rPr>
                      <m:t>m</m:t>
                    </m:r>
                  </m:e>
                  <m:sup>
                    <m:r>
                      <m:rPr>
                        <m:sty m:val="bi"/>
                      </m:rPr>
                      <w:rPr>
                        <w:rFonts w:ascii="Cambria Math" w:hAnsi="Cambria Math"/>
                        <w:lang w:eastAsia="zh-CN"/>
                      </w:rPr>
                      <m:t>-</m:t>
                    </m:r>
                    <m:r>
                      <m:rPr>
                        <m:sty m:val="bi"/>
                      </m:rPr>
                      <w:rPr>
                        <w:rFonts w:ascii="Cambria Math" w:hAnsi="Cambria Math"/>
                        <w:lang w:eastAsia="zh-CN"/>
                      </w:rPr>
                      <m:t>3</m:t>
                    </m:r>
                  </m:sup>
                </m:sSup>
              </m:oMath>
            </m:oMathPara>
          </w:p>
        </w:tc>
        <w:tc>
          <w:tcPr>
            <w:tcW w:w="1530" w:type="dxa"/>
            <w:vAlign w:val="center"/>
          </w:tcPr>
          <w:p w14:paraId="3CFD0A60" w14:textId="77777777" w:rsidR="009D255B" w:rsidRPr="006A0E60" w:rsidRDefault="00DD474B" w:rsidP="00921074">
            <w:pPr>
              <w:pStyle w:val="Tabletext"/>
              <w:jc w:val="center"/>
              <w:rPr>
                <w:b/>
                <w:bCs/>
                <w:lang w:eastAsia="zh-CN"/>
              </w:rPr>
            </w:pPr>
            <m:oMathPara>
              <m:oMath>
                <m:sSub>
                  <m:sSubPr>
                    <m:ctrlPr>
                      <w:rPr>
                        <w:rFonts w:ascii="Cambria Math" w:hAnsi="Cambria Math"/>
                        <w:b/>
                        <w:bCs/>
                        <w:i/>
                        <w:lang w:eastAsia="zh-CN"/>
                      </w:rPr>
                    </m:ctrlPr>
                  </m:sSubPr>
                  <m:e>
                    <m:r>
                      <m:rPr>
                        <m:sty m:val="bi"/>
                      </m:rPr>
                      <w:rPr>
                        <w:rFonts w:ascii="Cambria Math" w:hAnsi="Cambria Math"/>
                        <w:lang w:eastAsia="zh-CN"/>
                      </w:rPr>
                      <m:t>H</m:t>
                    </m:r>
                  </m:e>
                  <m:sub>
                    <m:r>
                      <m:rPr>
                        <m:sty m:val="bi"/>
                      </m:rPr>
                      <w:rPr>
                        <w:rFonts w:ascii="Cambria Math" w:hAnsi="Cambria Math"/>
                        <w:lang w:eastAsia="zh-CN"/>
                      </w:rPr>
                      <m:t>e</m:t>
                    </m:r>
                  </m:sub>
                </m:sSub>
                <m:r>
                  <m:rPr>
                    <m:sty m:val="p"/>
                  </m:rPr>
                  <w:rPr>
                    <w:lang w:eastAsia="zh-CN"/>
                  </w:rPr>
                  <w:br/>
                </m:r>
              </m:oMath>
            </m:oMathPara>
            <w:r w:rsidR="009D255B" w:rsidRPr="006A0E60">
              <w:rPr>
                <w:b/>
                <w:bCs/>
                <w:lang w:eastAsia="zh-CN"/>
              </w:rPr>
              <w:t>(km)</w:t>
            </w:r>
          </w:p>
        </w:tc>
      </w:tr>
      <w:tr w:rsidR="009D255B" w:rsidRPr="006A0E60" w14:paraId="02868483" w14:textId="77777777" w:rsidTr="00921074">
        <w:trPr>
          <w:trHeight w:val="426"/>
          <w:jc w:val="center"/>
        </w:trPr>
        <w:tc>
          <w:tcPr>
            <w:tcW w:w="1800" w:type="dxa"/>
            <w:vAlign w:val="center"/>
          </w:tcPr>
          <w:p w14:paraId="25DEDCDB" w14:textId="77777777" w:rsidR="009D255B" w:rsidRPr="006A0E60" w:rsidRDefault="009D255B" w:rsidP="00921074">
            <w:pPr>
              <w:pStyle w:val="Tabletext"/>
              <w:jc w:val="center"/>
              <w:rPr>
                <w:lang w:eastAsia="zh-CN"/>
              </w:rPr>
            </w:pPr>
            <w:r w:rsidRPr="006A0E60">
              <w:rPr>
                <w:lang w:eastAsia="zh-CN"/>
              </w:rPr>
              <w:t>Value</w:t>
            </w:r>
          </w:p>
        </w:tc>
        <w:tc>
          <w:tcPr>
            <w:tcW w:w="1615" w:type="dxa"/>
            <w:vAlign w:val="center"/>
          </w:tcPr>
          <w:p w14:paraId="71CB8470" w14:textId="77777777" w:rsidR="009D255B" w:rsidRPr="006A0E60" w:rsidRDefault="00DD474B" w:rsidP="00921074">
            <w:pPr>
              <w:pStyle w:val="Tabletext"/>
              <w:jc w:val="center"/>
              <w:rPr>
                <w:lang w:eastAsia="zh-CN"/>
              </w:rPr>
            </w:pPr>
            <m:oMathPara>
              <m:oMath>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5</m:t>
                    </m:r>
                  </m:sup>
                </m:sSup>
              </m:oMath>
            </m:oMathPara>
          </w:p>
        </w:tc>
        <w:tc>
          <w:tcPr>
            <w:tcW w:w="1715" w:type="dxa"/>
          </w:tcPr>
          <w:p w14:paraId="27A4B673" w14:textId="77777777" w:rsidR="009D255B" w:rsidRPr="006A0E60" w:rsidRDefault="009D255B" w:rsidP="00921074">
            <w:pPr>
              <w:pStyle w:val="Tabletext"/>
              <w:jc w:val="center"/>
              <w:rPr>
                <w:lang w:eastAsia="zh-CN"/>
              </w:rPr>
            </w:pPr>
            <w:r w:rsidRPr="006A0E60">
              <w:rPr>
                <w:lang w:eastAsia="zh-CN"/>
              </w:rPr>
              <w:t>15</w:t>
            </w:r>
          </w:p>
        </w:tc>
        <w:tc>
          <w:tcPr>
            <w:tcW w:w="1350" w:type="dxa"/>
            <w:vAlign w:val="center"/>
          </w:tcPr>
          <w:p w14:paraId="74F813B2" w14:textId="77777777" w:rsidR="009D255B" w:rsidRPr="006A0E60" w:rsidRDefault="009D255B" w:rsidP="00921074">
            <w:pPr>
              <w:pStyle w:val="Tabletext"/>
              <w:jc w:val="center"/>
              <w:rPr>
                <w:lang w:eastAsia="zh-CN"/>
              </w:rPr>
            </w:pPr>
            <m:oMathPara>
              <m:oMath>
                <m:r>
                  <w:rPr>
                    <w:rFonts w:ascii="Cambria Math" w:hAnsi="Cambria Math"/>
                    <w:lang w:eastAsia="zh-CN"/>
                  </w:rPr>
                  <m:t>9.5×</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8</m:t>
                    </m:r>
                  </m:sup>
                </m:sSup>
              </m:oMath>
            </m:oMathPara>
          </w:p>
        </w:tc>
        <w:tc>
          <w:tcPr>
            <w:tcW w:w="1530" w:type="dxa"/>
            <w:vAlign w:val="center"/>
          </w:tcPr>
          <w:p w14:paraId="6C187D29" w14:textId="77777777" w:rsidR="009D255B" w:rsidRPr="006A0E60" w:rsidRDefault="009D255B" w:rsidP="00921074">
            <w:pPr>
              <w:pStyle w:val="Tabletext"/>
              <w:jc w:val="center"/>
              <w:rPr>
                <w:lang w:eastAsia="zh-CN"/>
              </w:rPr>
            </w:pPr>
            <w:r w:rsidRPr="006A0E60">
              <w:rPr>
                <w:lang w:eastAsia="zh-CN"/>
              </w:rPr>
              <w:t>25</w:t>
            </w:r>
          </w:p>
        </w:tc>
      </w:tr>
    </w:tbl>
    <w:p w14:paraId="7D963761" w14:textId="77777777" w:rsidR="009D255B" w:rsidRPr="006A0E60" w:rsidRDefault="009D255B" w:rsidP="008A4ADF">
      <w:pPr>
        <w:pStyle w:val="Heading2"/>
      </w:pPr>
      <w:bookmarkStart w:id="23" w:name="_Toc156381797"/>
      <w:bookmarkStart w:id="24" w:name="_Toc233971686"/>
      <w:r w:rsidRPr="006A0E60">
        <w:t>3.2</w:t>
      </w:r>
      <w:r w:rsidRPr="006A0E60">
        <w:tab/>
        <w:t>Exospheric complex relative permittivity prediction model</w:t>
      </w:r>
      <w:bookmarkEnd w:id="23"/>
      <w:bookmarkEnd w:id="24"/>
    </w:p>
    <w:p w14:paraId="06D78160" w14:textId="77777777" w:rsidR="009D255B" w:rsidRPr="006A0E60" w:rsidRDefault="009D255B" w:rsidP="008A4ADF">
      <w:pPr>
        <w:rPr>
          <w:szCs w:val="24"/>
        </w:rPr>
      </w:pPr>
      <w:r w:rsidRPr="006A0E60">
        <w:rPr>
          <w:szCs w:val="24"/>
        </w:rPr>
        <w:t xml:space="preserve">The complex relative permittivity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ep</m:t>
            </m:r>
          </m:sub>
        </m:sSub>
        <m:r>
          <w:rPr>
            <w:rFonts w:ascii="Cambria Math" w:hAnsi="Cambria Math"/>
            <w:szCs w:val="24"/>
          </w:rPr>
          <m:t>(h)</m:t>
        </m:r>
      </m:oMath>
      <w:r w:rsidRPr="006A0E60">
        <w:rPr>
          <w:szCs w:val="24"/>
        </w:rPr>
        <w:t xml:space="preserve"> of the exosphere at the altitude </w:t>
      </w:r>
      <m:oMath>
        <m:r>
          <w:rPr>
            <w:rFonts w:ascii="Cambria Math" w:hAnsi="Cambria Math"/>
            <w:szCs w:val="24"/>
          </w:rPr>
          <m:t xml:space="preserve">h </m:t>
        </m:r>
      </m:oMath>
      <w:r w:rsidRPr="006A0E60">
        <w:rPr>
          <w:szCs w:val="24"/>
        </w:rPr>
        <w:t xml:space="preserve">can be written as (Rao </w:t>
      </w:r>
      <w:r w:rsidRPr="006A0E60">
        <w:rPr>
          <w:i/>
          <w:iCs/>
          <w:szCs w:val="24"/>
        </w:rPr>
        <w:t>et al.</w:t>
      </w:r>
      <w:r w:rsidRPr="006A0E60">
        <w:rPr>
          <w:szCs w:val="24"/>
        </w:rPr>
        <w:t>, 2021a, b, c):</w:t>
      </w:r>
    </w:p>
    <w:p w14:paraId="148AF11B" w14:textId="77777777" w:rsidR="009D255B" w:rsidRPr="006A0E60" w:rsidRDefault="009D255B" w:rsidP="008A4ADF">
      <w:pPr>
        <w:pStyle w:val="Equation"/>
        <w:rPr>
          <w:szCs w:val="24"/>
        </w:rPr>
      </w:pPr>
      <w:r w:rsidRPr="006A0E60">
        <w:rPr>
          <w:lang w:eastAsia="zh-CN"/>
        </w:rPr>
        <w:tab/>
      </w:r>
      <w:r w:rsidRPr="006A0E60">
        <w:rPr>
          <w:lang w:eastAsia="zh-CN"/>
        </w:rPr>
        <w:tab/>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ep</m:t>
            </m:r>
          </m:sub>
        </m:sSub>
        <m:d>
          <m:dPr>
            <m:ctrlPr>
              <w:rPr>
                <w:rFonts w:ascii="Cambria Math" w:hAnsi="Cambria Math"/>
                <w:lang w:eastAsia="zh-CN"/>
              </w:rPr>
            </m:ctrlPr>
          </m:dPr>
          <m:e>
            <m:r>
              <m:rPr>
                <m:sty m:val="p"/>
              </m:rPr>
              <w:rPr>
                <w:rFonts w:ascii="Cambria Math" w:hAnsi="Cambria Math"/>
                <w:lang w:eastAsia="zh-CN"/>
              </w:rPr>
              <m:t>h</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-j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oMath>
      <w:r w:rsidRPr="006A0E60">
        <w:rPr>
          <w:lang w:eastAsia="zh-CN"/>
        </w:rPr>
        <w:tab/>
        <w:t>(3)</w:t>
      </w:r>
    </w:p>
    <w:p w14:paraId="31505940" w14:textId="77777777" w:rsidR="009D255B" w:rsidRPr="006A0E60" w:rsidRDefault="009D255B" w:rsidP="008A4ADF">
      <w:pPr>
        <w:keepNext/>
        <w:rPr>
          <w:rFonts w:eastAsiaTheme="majorEastAsia"/>
          <w:lang w:eastAsia="zh-CN"/>
        </w:rPr>
      </w:pPr>
      <w:r w:rsidRPr="006A0E60">
        <w:rPr>
          <w:rFonts w:eastAsiaTheme="majorEastAsia"/>
          <w:lang w:eastAsia="zh-CN"/>
        </w:rPr>
        <w:t>with</w:t>
      </w:r>
    </w:p>
    <w:p w14:paraId="727CA7D1" w14:textId="77777777" w:rsidR="009D255B" w:rsidRPr="006A0E60" w:rsidRDefault="009D255B" w:rsidP="008A4ADF">
      <w:pPr>
        <w:pStyle w:val="Equation"/>
        <w:rPr>
          <w:rFonts w:eastAsiaTheme="majorEastAsia"/>
          <w:lang w:eastAsia="zh-CN"/>
        </w:rPr>
      </w:pP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ep</m:t>
            </m:r>
          </m:sub>
          <m:sup>
            <m:r>
              <m:rPr>
                <m:sty m:val="p"/>
              </m:rP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  1- </m:t>
        </m:r>
        <m:f>
          <m:fPr>
            <m:ctrlPr>
              <w:rPr>
                <w:rFonts w:ascii="Cambria Math" w:hAnsi="Cambria Math"/>
                <w:lang w:eastAsia="zh-CN"/>
              </w:rPr>
            </m:ctrlPr>
          </m:fPr>
          <m:num>
            <m:sSubSup>
              <m:sSubSupPr>
                <m:ctrlPr>
                  <w:rPr>
                    <w:rFonts w:ascii="Cambria Math" w:hAnsi="Cambria Math"/>
                    <w:i/>
                    <w:lang w:eastAsia="zh-CN"/>
                  </w:rPr>
                </m:ctrlPr>
              </m:sSubSupPr>
              <m:e>
                <m:r>
                  <w:rPr>
                    <w:rFonts w:ascii="Cambria Math" w:hAnsi="Cambria Math"/>
                    <w:lang w:eastAsia="zh-CN"/>
                  </w:rPr>
                  <m:t>ω</m:t>
                </m:r>
              </m:e>
              <m:sub>
                <m:r>
                  <w:rPr>
                    <w:rFonts w:ascii="Cambria Math" w:hAnsi="Cambria Math"/>
                    <w:lang w:eastAsia="zh-CN"/>
                  </w:rPr>
                  <m:t>p</m:t>
                </m:r>
              </m:sub>
              <m:sup>
                <m:r>
                  <w:rPr>
                    <w:rFonts w:ascii="Cambria Math" w:hAnsi="Cambria Math"/>
                    <w:lang w:eastAsia="zh-CN"/>
                  </w:rPr>
                  <m:t>2</m:t>
                </m:r>
              </m:sup>
            </m:sSubSup>
            <m:r>
              <w:rPr>
                <w:rFonts w:ascii="Cambria Math" w:hAnsi="Cambria Math"/>
                <w:lang w:eastAsia="zh-CN"/>
              </w:rPr>
              <m:t>(h)</m:t>
            </m:r>
          </m:num>
          <m:den>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ed</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den>
        </m:f>
        <m:r>
          <w:rPr>
            <w:rFonts w:ascii="Cambria Math" w:hAnsi="Cambria Math"/>
            <w:lang w:eastAsia="zh-CN"/>
          </w:rPr>
          <m:t xml:space="preserve"> </m:t>
        </m:r>
        <m:f>
          <m:fPr>
            <m:ctrlPr>
              <w:rPr>
                <w:rFonts w:ascii="Cambria Math" w:hAnsi="Cambria Math"/>
                <w:i/>
                <w:lang w:eastAsia="zh-CN"/>
              </w:rPr>
            </m:ctrlPr>
          </m:fPr>
          <m:num>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en</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ch</m:t>
                    </m:r>
                  </m:sub>
                </m:sSub>
              </m:e>
            </m:d>
          </m:num>
          <m:den>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den>
        </m:f>
      </m:oMath>
      <w:r w:rsidRPr="006A0E60">
        <w:rPr>
          <w:rFonts w:eastAsiaTheme="majorEastAsia"/>
          <w:lang w:eastAsia="zh-CN"/>
        </w:rPr>
        <w:tab/>
        <w:t>(4)</w:t>
      </w:r>
    </w:p>
    <w:p w14:paraId="333EE647" w14:textId="77777777" w:rsidR="009D255B" w:rsidRPr="006A0E60" w:rsidRDefault="009D255B" w:rsidP="008A4ADF">
      <w:pPr>
        <w:pStyle w:val="Equation"/>
        <w:rPr>
          <w:rFonts w:eastAsiaTheme="majorEastAsia"/>
          <w:lang w:eastAsia="zh-CN"/>
        </w:rPr>
      </w:pPr>
      <w:r w:rsidRPr="006A0E60">
        <w:rPr>
          <w:rFonts w:eastAsiaTheme="majorEastAsia"/>
          <w:lang w:eastAsia="zh-CN"/>
        </w:rPr>
        <w:t>and</w:t>
      </w: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ep</m:t>
            </m:r>
          </m:sub>
          <m:sup>
            <m:r>
              <m:rPr>
                <m:sty m:val="p"/>
              </m:rP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   </m:t>
        </m:r>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en</m:t>
                </m:r>
              </m:sub>
            </m:sSub>
          </m:num>
          <m:den>
            <m:r>
              <w:rPr>
                <w:rFonts w:ascii="Cambria Math" w:hAnsi="Cambria Math"/>
                <w:lang w:eastAsia="zh-CN"/>
              </w:rPr>
              <m:t>ω</m:t>
            </m:r>
          </m:den>
        </m:f>
        <m:r>
          <w:rPr>
            <w:rFonts w:ascii="Cambria Math" w:hAnsi="Cambria Math"/>
            <w:lang w:eastAsia="zh-CN"/>
          </w:rPr>
          <m:t xml:space="preserve"> </m:t>
        </m:r>
        <m:f>
          <m:fPr>
            <m:ctrlPr>
              <w:rPr>
                <w:rFonts w:ascii="Cambria Math" w:hAnsi="Cambria Math"/>
                <w:lang w:eastAsia="zh-CN"/>
              </w:rPr>
            </m:ctrlPr>
          </m:fPr>
          <m:num>
            <m:sSubSup>
              <m:sSubSupPr>
                <m:ctrlPr>
                  <w:rPr>
                    <w:rFonts w:ascii="Cambria Math" w:hAnsi="Cambria Math"/>
                    <w:i/>
                    <w:lang w:eastAsia="zh-CN"/>
                  </w:rPr>
                </m:ctrlPr>
              </m:sSubSupPr>
              <m:e>
                <m:r>
                  <w:rPr>
                    <w:rFonts w:ascii="Cambria Math" w:hAnsi="Cambria Math"/>
                    <w:lang w:eastAsia="zh-CN"/>
                  </w:rPr>
                  <m:t>ω</m:t>
                </m:r>
              </m:e>
              <m:sub>
                <m:r>
                  <w:rPr>
                    <w:rFonts w:ascii="Cambria Math" w:hAnsi="Cambria Math"/>
                    <w:lang w:eastAsia="zh-CN"/>
                  </w:rPr>
                  <m:t>p</m:t>
                </m:r>
              </m:sub>
              <m:sup>
                <m:r>
                  <w:rPr>
                    <w:rFonts w:ascii="Cambria Math" w:hAnsi="Cambria Math"/>
                    <w:lang w:eastAsia="zh-CN"/>
                  </w:rPr>
                  <m:t>2</m:t>
                </m:r>
              </m:sup>
            </m:sSubSup>
            <m:r>
              <w:rPr>
                <w:rFonts w:ascii="Cambria Math" w:hAnsi="Cambria Math"/>
                <w:lang w:eastAsia="zh-CN"/>
              </w:rPr>
              <m:t>(h)</m:t>
            </m:r>
          </m:num>
          <m:den>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den>
        </m:f>
        <m:r>
          <w:rPr>
            <w:rFonts w:ascii="Cambria Math" w:hAnsi="Cambria Math"/>
            <w:lang w:eastAsia="zh-CN"/>
          </w:rPr>
          <m:t xml:space="preserve"> +  </m:t>
        </m:r>
        <m:f>
          <m:fPr>
            <m:ctrlPr>
              <w:rPr>
                <w:rFonts w:ascii="Cambria Math" w:hAnsi="Cambria Math"/>
                <w:i/>
                <w:lang w:eastAsia="zh-CN"/>
              </w:rPr>
            </m:ctrlPr>
          </m:fPr>
          <m:num>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ed</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r>
              <w:rPr>
                <w:rFonts w:ascii="Cambria Math" w:hAnsi="Cambria Math"/>
                <w:lang w:eastAsia="zh-CN"/>
              </w:rPr>
              <m:t>ω</m:t>
            </m:r>
          </m:den>
        </m:f>
        <m:r>
          <w:rPr>
            <w:rFonts w:ascii="Cambria Math" w:hAnsi="Cambria Math"/>
            <w:lang w:eastAsia="zh-CN"/>
          </w:rPr>
          <m:t xml:space="preserve"> </m:t>
        </m:r>
        <m:f>
          <m:fPr>
            <m:ctrlPr>
              <w:rPr>
                <w:rFonts w:ascii="Cambria Math" w:hAnsi="Cambria Math"/>
                <w:i/>
                <w:lang w:eastAsia="zh-CN"/>
              </w:rPr>
            </m:ctrlPr>
          </m:fPr>
          <m:num>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en</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ch</m:t>
                    </m:r>
                  </m:sub>
                </m:sSub>
              </m:e>
            </m:d>
          </m:num>
          <m:den>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den>
        </m:f>
        <m:r>
          <w:rPr>
            <w:rFonts w:ascii="Cambria Math" w:hAnsi="Cambria Math"/>
            <w:lang w:eastAsia="zh-CN"/>
          </w:rPr>
          <m:t xml:space="preserve"> </m:t>
        </m:r>
      </m:oMath>
      <w:r w:rsidRPr="006A0E60">
        <w:rPr>
          <w:rFonts w:eastAsiaTheme="majorEastAsia"/>
          <w:lang w:eastAsia="zh-CN"/>
        </w:rPr>
        <w:tab/>
        <w:t>(5)</w:t>
      </w:r>
    </w:p>
    <w:p w14:paraId="0F14F442" w14:textId="77777777" w:rsidR="009D255B" w:rsidRPr="006A0E60" w:rsidRDefault="009D255B" w:rsidP="008A4ADF">
      <w:pPr>
        <w:rPr>
          <w:rFonts w:eastAsiaTheme="majorEastAsia"/>
          <w:lang w:eastAsia="zh-CN"/>
        </w:rPr>
      </w:pPr>
      <w:r w:rsidRPr="006A0E60">
        <w:rPr>
          <w:rFonts w:eastAsiaTheme="majorEastAsia"/>
          <w:lang w:eastAsia="zh-CN"/>
        </w:rPr>
        <w:t xml:space="preserve">With </w:t>
      </w:r>
      <m:oMath>
        <m:r>
          <w:rPr>
            <w:rFonts w:ascii="Cambria Math" w:eastAsiaTheme="majorEastAsia" w:hAnsi="Cambria Math"/>
            <w:lang w:eastAsia="zh-CN"/>
          </w:rPr>
          <m:t>ω=2πf</m:t>
        </m:r>
      </m:oMath>
      <w:r w:rsidRPr="006A0E60">
        <w:rPr>
          <w:szCs w:val="24"/>
        </w:rPr>
        <w:t xml:space="preserve"> (</w:t>
      </w:r>
      <m:oMath>
        <m:r>
          <w:rPr>
            <w:rFonts w:ascii="Cambria Math" w:hAnsi="Cambria Math"/>
            <w:szCs w:val="24"/>
          </w:rPr>
          <m:t>f</m:t>
        </m:r>
      </m:oMath>
      <w:r w:rsidRPr="006A0E60">
        <w:rPr>
          <w:szCs w:val="24"/>
        </w:rPr>
        <w:t xml:space="preserve"> is the RF frequency in Hz),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en</m:t>
            </m:r>
          </m:sub>
        </m:sSub>
      </m:oMath>
      <w:r w:rsidRPr="006A0E60">
        <w:rPr>
          <w:szCs w:val="24"/>
        </w:rPr>
        <w:t xml:space="preserve"> is the effective collision frequency for the electrons. Moreover, </w:t>
      </w:r>
      <m:oMath>
        <m:sSub>
          <m:sSubPr>
            <m:ctrlPr>
              <w:rPr>
                <w:rFonts w:ascii="Cambria Math" w:hAnsi="Cambria Math"/>
                <w:i/>
                <w:szCs w:val="24"/>
              </w:rPr>
            </m:ctrlPr>
          </m:sSubPr>
          <m:e>
            <m:r>
              <w:rPr>
                <w:rFonts w:ascii="Cambria Math" w:hAnsi="Cambria Math"/>
                <w:szCs w:val="24"/>
              </w:rPr>
              <m:t>ω</m:t>
            </m:r>
          </m:e>
          <m:sub>
            <m:r>
              <w:rPr>
                <w:rFonts w:ascii="Cambria Math" w:hAnsi="Cambria Math"/>
                <w:szCs w:val="24"/>
              </w:rPr>
              <m:t>p</m:t>
            </m:r>
          </m:sub>
        </m:sSub>
        <m:d>
          <m:dPr>
            <m:ctrlPr>
              <w:rPr>
                <w:rFonts w:ascii="Cambria Math" w:hAnsi="Cambria Math"/>
                <w:i/>
                <w:szCs w:val="24"/>
              </w:rPr>
            </m:ctrlPr>
          </m:dPr>
          <m:e>
            <m:r>
              <w:rPr>
                <w:rFonts w:ascii="Cambria Math" w:hAnsi="Cambria Math"/>
                <w:szCs w:val="24"/>
              </w:rPr>
              <m:t>h</m:t>
            </m:r>
          </m:e>
        </m:d>
        <m:r>
          <w:rPr>
            <w:rFonts w:ascii="Cambria Math" w:hAnsi="Cambria Math"/>
            <w:szCs w:val="24"/>
          </w:rPr>
          <m:t>=2π</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p</m:t>
            </m:r>
          </m:sub>
        </m:sSub>
        <m:r>
          <w:rPr>
            <w:rFonts w:ascii="Cambria Math" w:hAnsi="Cambria Math"/>
            <w:szCs w:val="24"/>
          </w:rPr>
          <m:t>(h)</m:t>
        </m:r>
      </m:oMath>
      <w:r w:rsidRPr="006A0E60">
        <w:rPr>
          <w:szCs w:val="24"/>
        </w:rPr>
        <w:t xml:space="preserve"> with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p</m:t>
            </m:r>
          </m:sub>
        </m:sSub>
        <m:d>
          <m:dPr>
            <m:ctrlPr>
              <w:rPr>
                <w:rFonts w:ascii="Cambria Math" w:hAnsi="Cambria Math"/>
                <w:lang w:eastAsia="zh-CN"/>
              </w:rPr>
            </m:ctrlPr>
          </m:dPr>
          <m:e>
            <m:r>
              <w:rPr>
                <w:rFonts w:ascii="Cambria Math" w:hAnsi="Cambria Math"/>
                <w:lang w:eastAsia="zh-CN"/>
              </w:rPr>
              <m:t>h</m:t>
            </m:r>
          </m:e>
        </m:d>
      </m:oMath>
      <w:r w:rsidRPr="006A0E60">
        <w:rPr>
          <w:rFonts w:eastAsiaTheme="majorEastAsia"/>
          <w:lang w:eastAsia="zh-CN"/>
        </w:rPr>
        <w:t xml:space="preserve"> is the plasma frequency at the altitude </w:t>
      </w:r>
      <m:oMath>
        <m:r>
          <w:rPr>
            <w:rFonts w:ascii="Cambria Math" w:eastAsiaTheme="majorEastAsia" w:hAnsi="Cambria Math"/>
            <w:lang w:eastAsia="zh-CN"/>
          </w:rPr>
          <m:t>h</m:t>
        </m:r>
      </m:oMath>
      <w:r w:rsidRPr="006A0E60">
        <w:rPr>
          <w:rFonts w:eastAsiaTheme="majorEastAsia"/>
          <w:lang w:eastAsia="zh-CN"/>
        </w:rPr>
        <w:t xml:space="preserve"> (</w:t>
      </w:r>
      <w:r w:rsidRPr="006A0E60">
        <w:t>Manning, 2008)</w:t>
      </w:r>
    </w:p>
    <w:p w14:paraId="31EB3FE0" w14:textId="77777777" w:rsidR="009D255B" w:rsidRPr="006A0E60" w:rsidRDefault="009D255B" w:rsidP="008A4ADF">
      <w:pPr>
        <w:pStyle w:val="Equation"/>
        <w:rPr>
          <w:rFonts w:eastAsiaTheme="majorEastAsia"/>
          <w:lang w:eastAsia="zh-CN"/>
        </w:rPr>
      </w:pPr>
      <w:r w:rsidRPr="006A0E60">
        <w:rPr>
          <w:rFonts w:eastAsiaTheme="majorEastAsia"/>
          <w:lang w:eastAsia="zh-CN"/>
        </w:rPr>
        <w:tab/>
      </w:r>
      <w:r w:rsidRPr="006A0E60">
        <w:rPr>
          <w:rFonts w:eastAsiaTheme="majorEastAsia"/>
          <w:lang w:eastAsia="zh-CN"/>
        </w:rPr>
        <w:tab/>
      </w:r>
      <w:bookmarkStart w:id="25" w:name="_Hlk165279306"/>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p</m:t>
            </m:r>
          </m:sub>
        </m:sSub>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 </m:t>
        </m:r>
        <m:f>
          <m:fPr>
            <m:ctrlPr>
              <w:rPr>
                <w:rFonts w:ascii="Cambria Math" w:hAnsi="Cambria Math"/>
                <w:lang w:eastAsia="zh-CN"/>
              </w:rPr>
            </m:ctrlPr>
          </m:fPr>
          <m:num>
            <m:r>
              <w:rPr>
                <w:rFonts w:ascii="Cambria Math" w:hAnsi="Cambria Math"/>
                <w:lang w:eastAsia="zh-CN"/>
              </w:rPr>
              <m:t>e</m:t>
            </m:r>
          </m:num>
          <m:den>
            <m:r>
              <w:rPr>
                <w:rFonts w:ascii="Cambria Math" w:hAnsi="Cambria Math"/>
                <w:lang w:eastAsia="zh-CN"/>
              </w:rPr>
              <m:t>2π</m:t>
            </m:r>
          </m:den>
        </m:f>
        <m:r>
          <m:rPr>
            <m:sty m:val="p"/>
          </m:rPr>
          <w:rPr>
            <w:rFonts w:ascii="Cambria Math" w:hAnsi="Cambria Math"/>
            <w:lang w:eastAsia="zh-CN"/>
          </w:rPr>
          <m:t xml:space="preserve"> </m:t>
        </m:r>
        <m:rad>
          <m:radPr>
            <m:degHide m:val="1"/>
            <m:ctrlPr>
              <w:rPr>
                <w:rFonts w:ascii="Cambria Math" w:hAnsi="Cambria Math"/>
                <w:lang w:eastAsia="zh-CN"/>
              </w:rPr>
            </m:ctrlPr>
          </m:radPr>
          <m:deg/>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e</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r>
                  <w:rPr>
                    <w:rFonts w:ascii="Cambria Math" w:hAnsi="Cambria Math"/>
                    <w:lang w:eastAsia="zh-CN"/>
                  </w:rPr>
                  <m:t>m</m:t>
                </m:r>
              </m:den>
            </m:f>
          </m:e>
        </m:rad>
        <m:r>
          <m:rPr>
            <m:sty m:val="p"/>
          </m:rPr>
          <w:rPr>
            <w:rFonts w:ascii="Cambria Math" w:hAnsi="Cambria Math"/>
            <w:lang w:eastAsia="zh-CN"/>
          </w:rPr>
          <m:t>,    Hz</m:t>
        </m:r>
      </m:oMath>
      <w:bookmarkEnd w:id="25"/>
      <w:r w:rsidRPr="006A0E60">
        <w:rPr>
          <w:rFonts w:eastAsiaTheme="majorEastAsia"/>
          <w:lang w:eastAsia="zh-CN"/>
        </w:rPr>
        <w:tab/>
        <w:t>(6)</w:t>
      </w:r>
    </w:p>
    <w:p w14:paraId="28FE3B2F" w14:textId="77777777" w:rsidR="009D255B" w:rsidRPr="006A0E60" w:rsidRDefault="009D255B" w:rsidP="008A4ADF">
      <w:pPr>
        <w:rPr>
          <w:rFonts w:eastAsiaTheme="minorEastAsia"/>
        </w:rPr>
      </w:pPr>
      <w:r w:rsidRPr="006A0E60">
        <w:rPr>
          <w:rFonts w:eastAsiaTheme="majorEastAsia"/>
          <w:lang w:eastAsia="zh-CN"/>
        </w:rPr>
        <w:t>In the above</w:t>
      </w:r>
      <w:r w:rsidRPr="006A0E60">
        <w:t xml:space="preserve"> expression, </w:t>
      </w:r>
      <m:oMath>
        <m:r>
          <w:rPr>
            <w:rFonts w:ascii="Cambria Math" w:hAnsi="Cambria Math"/>
          </w:rPr>
          <m:t>e</m:t>
        </m:r>
      </m:oMath>
      <w:r w:rsidRPr="006A0E60">
        <w:t xml:space="preserve"> is the electron charge (</w:t>
      </w:r>
      <m:oMath>
        <m:r>
          <w:rPr>
            <w:rFonts w:ascii="Cambria Math" w:hAnsi="Cambria Math"/>
          </w:rPr>
          <m:t>e=1.6217662 ×</m:t>
        </m:r>
        <m:sSup>
          <m:sSupPr>
            <m:ctrlPr>
              <w:rPr>
                <w:rFonts w:ascii="Cambria Math" w:hAnsi="Cambria Math"/>
                <w:i/>
              </w:rPr>
            </m:ctrlPr>
          </m:sSupPr>
          <m:e>
            <m:r>
              <w:rPr>
                <w:rFonts w:ascii="Cambria Math" w:hAnsi="Cambria Math"/>
              </w:rPr>
              <m:t>10</m:t>
            </m:r>
          </m:e>
          <m:sup>
            <m:r>
              <w:rPr>
                <w:rFonts w:ascii="Cambria Math" w:hAnsi="Cambria Math"/>
              </w:rPr>
              <m:t>-19</m:t>
            </m:r>
          </m:sup>
        </m:sSup>
      </m:oMath>
      <w:r w:rsidRPr="006A0E60">
        <w:t xml:space="preserve"> Coulombs), </w:t>
      </w:r>
      <m:oMath>
        <m:r>
          <w:rPr>
            <w:rFonts w:ascii="Cambria Math" w:hAnsi="Cambria Math"/>
          </w:rPr>
          <m:t>m</m:t>
        </m:r>
      </m:oMath>
      <w:r w:rsidRPr="006A0E60">
        <w:t xml:space="preserve"> (</w:t>
      </w:r>
      <m:oMath>
        <m:r>
          <w:rPr>
            <w:rFonts w:ascii="Cambria Math" w:hAnsi="Cambria Math"/>
          </w:rPr>
          <m:t>m=9.10938356×</m:t>
        </m:r>
        <m:sSup>
          <m:sSupPr>
            <m:ctrlPr>
              <w:rPr>
                <w:rFonts w:ascii="Cambria Math" w:hAnsi="Cambria Math"/>
                <w:i/>
              </w:rPr>
            </m:ctrlPr>
          </m:sSupPr>
          <m:e>
            <m:r>
              <w:rPr>
                <w:rFonts w:ascii="Cambria Math" w:hAnsi="Cambria Math"/>
              </w:rPr>
              <m:t>10</m:t>
            </m:r>
          </m:e>
          <m:sup>
            <m:r>
              <w:rPr>
                <w:rFonts w:ascii="Cambria Math" w:hAnsi="Cambria Math"/>
              </w:rPr>
              <m:t>-31</m:t>
            </m:r>
          </m:sup>
        </m:sSup>
      </m:oMath>
      <w:r w:rsidRPr="006A0E60">
        <w:t xml:space="preserve"> kg) is the electron mass, and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sidRPr="006A0E60">
        <w:t xml:space="preserve"> (</w:t>
      </w:r>
      <m:oMath>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=8.85×</m:t>
        </m:r>
        <m:sSup>
          <m:sSupPr>
            <m:ctrlPr>
              <w:rPr>
                <w:rFonts w:ascii="Cambria Math" w:hAnsi="Cambria Math"/>
                <w:i/>
              </w:rPr>
            </m:ctrlPr>
          </m:sSupPr>
          <m:e>
            <m:r>
              <w:rPr>
                <w:rFonts w:ascii="Cambria Math" w:hAnsi="Cambria Math"/>
              </w:rPr>
              <m:t>10</m:t>
            </m:r>
          </m:e>
          <m:sup>
            <m:r>
              <w:rPr>
                <w:rFonts w:ascii="Cambria Math" w:hAnsi="Cambria Math"/>
              </w:rPr>
              <m:t>-12</m:t>
            </m:r>
          </m:sup>
        </m:sSup>
      </m:oMath>
      <w:r w:rsidRPr="006A0E60">
        <w:rPr>
          <w:rFonts w:eastAsiaTheme="majorEastAsia"/>
          <w:lang w:eastAsia="zh-CN"/>
        </w:rPr>
        <w:t xml:space="preserve"> F/m) is the free space permittivity.</w:t>
      </w:r>
      <w:r w:rsidRPr="006A0E60">
        <w:t xml:space="preserve"> Substituting for the values of </w:t>
      </w:r>
      <m:oMath>
        <m:r>
          <w:rPr>
            <w:rFonts w:ascii="Cambria Math" w:hAnsi="Cambria Math"/>
          </w:rPr>
          <m:t>e</m:t>
        </m:r>
      </m:oMath>
      <w:r w:rsidRPr="006A0E60">
        <w:rPr>
          <w:rFonts w:eastAsiaTheme="minorEastAsia"/>
        </w:rPr>
        <w:t xml:space="preserve">, </w:t>
      </w:r>
      <m:oMath>
        <m:r>
          <w:rPr>
            <w:rFonts w:ascii="Cambria Math" w:hAnsi="Cambria Math"/>
          </w:rPr>
          <m:t>m</m:t>
        </m:r>
      </m:oMath>
      <w:r w:rsidRPr="006A0E60">
        <w:rPr>
          <w:rFonts w:eastAsiaTheme="minorEastAsia"/>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sidRPr="006A0E60">
        <w:rPr>
          <w:rFonts w:eastAsiaTheme="minorEastAsia"/>
        </w:rPr>
        <w:t xml:space="preserve"> into (6) reduces the plasma frequency formulation to:</w:t>
      </w:r>
    </w:p>
    <w:p w14:paraId="3C314680"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p</m:t>
            </m:r>
          </m:sub>
        </m:sSub>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  </m:t>
        </m:r>
        <m:r>
          <w:rPr>
            <w:rFonts w:ascii="Cambria Math" w:hAnsi="Cambria Math"/>
            <w:lang w:eastAsia="zh-CN"/>
          </w:rPr>
          <m:t>9.091</m:t>
        </m:r>
        <m:r>
          <m:rPr>
            <m:sty m:val="p"/>
          </m:rPr>
          <w:rPr>
            <w:rFonts w:ascii="Cambria Math" w:hAnsi="Cambria Math"/>
            <w:lang w:eastAsia="zh-CN"/>
          </w:rPr>
          <m:t xml:space="preserve"> </m:t>
        </m:r>
        <m:rad>
          <m:radPr>
            <m:degHide m:val="1"/>
            <m:ctrlPr>
              <w:rPr>
                <w:rFonts w:ascii="Cambria Math" w:hAnsi="Cambria Math"/>
                <w:lang w:eastAsia="zh-CN"/>
              </w:rPr>
            </m:ctrlPr>
          </m:radPr>
          <m:deg/>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e</m:t>
                </m:r>
              </m:sub>
            </m:sSub>
            <m:r>
              <w:rPr>
                <w:rFonts w:ascii="Cambria Math" w:hAnsi="Cambria Math"/>
                <w:lang w:eastAsia="zh-CN"/>
              </w:rPr>
              <m:t>(h)</m:t>
            </m:r>
          </m:e>
        </m:rad>
        <m:r>
          <m:rPr>
            <m:sty m:val="p"/>
          </m:rPr>
          <w:rPr>
            <w:rFonts w:ascii="Cambria Math" w:hAnsi="Cambria Math"/>
            <w:lang w:eastAsia="zh-CN"/>
          </w:rPr>
          <m:t>,    Hz</m:t>
        </m:r>
      </m:oMath>
      <w:r w:rsidRPr="006A0E60">
        <w:rPr>
          <w:rFonts w:eastAsiaTheme="minorEastAsia"/>
          <w:lang w:eastAsia="zh-CN"/>
        </w:rPr>
        <w:tab/>
        <w:t>(7)</w:t>
      </w:r>
    </w:p>
    <w:p w14:paraId="496A80D4" w14:textId="01A40F1E" w:rsidR="009D255B" w:rsidRPr="006A0E60" w:rsidRDefault="009D255B" w:rsidP="008A4ADF">
      <w:pPr>
        <w:rPr>
          <w:rFonts w:eastAsiaTheme="majorEastAsia"/>
          <w:szCs w:val="24"/>
          <w:lang w:eastAsia="zh-CN"/>
        </w:rPr>
      </w:pPr>
      <w:r w:rsidRPr="006A0E60">
        <w:rPr>
          <w:rFonts w:eastAsiaTheme="minorEastAsia"/>
          <w:lang w:eastAsia="zh-CN"/>
        </w:rPr>
        <w:t xml:space="preserve">The above </w:t>
      </w:r>
      <w:r w:rsidRPr="006A0E60">
        <w:rPr>
          <w:rFonts w:eastAsiaTheme="majorEastAsia"/>
          <w:lang w:eastAsia="zh-CN"/>
        </w:rPr>
        <w:t>plasma frequency is analogous to the ionosphere ordinary wave critical frequency (</w:t>
      </w:r>
      <w:r w:rsidR="007641CE">
        <w:rPr>
          <w:rFonts w:eastAsiaTheme="majorEastAsia"/>
          <w:lang w:eastAsia="zh-CN"/>
        </w:rPr>
        <w:t xml:space="preserve">Rec. </w:t>
      </w:r>
      <w:r w:rsidRPr="006A0E60">
        <w:rPr>
          <w:rFonts w:eastAsiaTheme="majorEastAsia"/>
          <w:lang w:eastAsia="zh-CN"/>
        </w:rPr>
        <w:t>ITU</w:t>
      </w:r>
      <w:r w:rsidRPr="006A0E60">
        <w:rPr>
          <w:rFonts w:eastAsiaTheme="majorEastAsia"/>
          <w:lang w:eastAsia="zh-CN"/>
        </w:rPr>
        <w:noBreakHyphen/>
        <w:t>R P.531-14)</w:t>
      </w:r>
      <w:r w:rsidRPr="006A0E60">
        <w:rPr>
          <w:rFonts w:eastAsiaTheme="majorEastAsia"/>
          <w:szCs w:val="24"/>
          <w:lang w:eastAsia="zh-CN"/>
        </w:rPr>
        <w:t xml:space="preserve">. </w:t>
      </w:r>
      <w:r w:rsidRPr="006A0E60">
        <w:rPr>
          <w:rFonts w:eastAsiaTheme="minorEastAsia"/>
          <w:lang w:eastAsia="zh-CN"/>
        </w:rPr>
        <w:t>The trend of the plasma frequency with altitude is depicted in Figure 2. Figure 2 is calculated by combining Eqns. (2) and (7) with the default values given in Table 1.</w:t>
      </w:r>
    </w:p>
    <w:p w14:paraId="15DD272D" w14:textId="77777777" w:rsidR="009D255B" w:rsidRPr="006A0E60" w:rsidRDefault="009D255B" w:rsidP="008A4ADF">
      <w:pPr>
        <w:pStyle w:val="FigureNo"/>
        <w:rPr>
          <w:rFonts w:eastAsiaTheme="majorEastAsia"/>
        </w:rPr>
      </w:pPr>
      <w:r w:rsidRPr="006A0E60">
        <w:rPr>
          <w:rFonts w:eastAsiaTheme="majorEastAsia"/>
        </w:rPr>
        <w:lastRenderedPageBreak/>
        <w:t>FIGURE 2</w:t>
      </w:r>
    </w:p>
    <w:p w14:paraId="60349AE0" w14:textId="77777777" w:rsidR="009D255B" w:rsidRPr="006A0E60" w:rsidRDefault="009D255B" w:rsidP="008A4ADF">
      <w:pPr>
        <w:pStyle w:val="Figuretitle"/>
        <w:rPr>
          <w:rFonts w:eastAsiaTheme="majorEastAsia"/>
        </w:rPr>
      </w:pPr>
      <w:r w:rsidRPr="006A0E60">
        <w:rPr>
          <w:rFonts w:eastAsiaTheme="majorEastAsia"/>
        </w:rPr>
        <w:t>Trend of the exospheric plasma frequency with the exosphere altitude</w:t>
      </w:r>
    </w:p>
    <w:p w14:paraId="5D265FAF" w14:textId="77777777" w:rsidR="009D255B" w:rsidRPr="006A0E60" w:rsidRDefault="009D255B" w:rsidP="008A4ADF">
      <w:pPr>
        <w:pStyle w:val="Figure"/>
        <w:rPr>
          <w:rFonts w:eastAsiaTheme="minorEastAsia"/>
          <w:noProof w:val="0"/>
        </w:rPr>
      </w:pPr>
      <w:r w:rsidRPr="006A0E60">
        <w:rPr>
          <w:rFonts w:eastAsiaTheme="minorEastAsia"/>
        </w:rPr>
        <w:drawing>
          <wp:inline distT="0" distB="0" distL="0" distR="0" wp14:anchorId="7E9D92BE" wp14:editId="7E13798E">
            <wp:extent cx="4486910" cy="3375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0034" cy="3377824"/>
                    </a:xfrm>
                    <a:prstGeom prst="rect">
                      <a:avLst/>
                    </a:prstGeom>
                    <a:noFill/>
                    <a:ln>
                      <a:noFill/>
                    </a:ln>
                  </pic:spPr>
                </pic:pic>
              </a:graphicData>
            </a:graphic>
          </wp:inline>
        </w:drawing>
      </w:r>
    </w:p>
    <w:p w14:paraId="2431B463" w14:textId="7A44D91C" w:rsidR="009D255B" w:rsidRPr="006A0E60" w:rsidRDefault="009D255B" w:rsidP="008A4ADF">
      <w:r w:rsidRPr="006A0E60">
        <w:rPr>
          <w:rFonts w:eastAsiaTheme="minorEastAsia"/>
          <w:lang w:eastAsia="zh-CN"/>
        </w:rPr>
        <w:t xml:space="preserve">Furthermore, </w:t>
      </w:r>
      <m:oMath>
        <m:sSub>
          <m:sSubPr>
            <m:ctrlPr>
              <w:rPr>
                <w:rFonts w:ascii="Cambria Math" w:eastAsiaTheme="minorEastAsia" w:hAnsi="Cambria Math"/>
                <w:i/>
                <w:lang w:eastAsia="zh-CN"/>
              </w:rPr>
            </m:ctrlPr>
          </m:sSubPr>
          <m:e>
            <m:r>
              <w:rPr>
                <w:rFonts w:ascii="Cambria Math" w:eastAsiaTheme="minorEastAsia" w:hAnsi="Cambria Math"/>
                <w:lang w:eastAsia="zh-CN"/>
              </w:rPr>
              <m:t>v</m:t>
            </m:r>
          </m:e>
          <m:sub>
            <m:r>
              <w:rPr>
                <w:rFonts w:ascii="Cambria Math" w:eastAsiaTheme="minorEastAsia" w:hAnsi="Cambria Math"/>
                <w:lang w:eastAsia="zh-CN"/>
              </w:rPr>
              <m:t>ch</m:t>
            </m:r>
          </m:sub>
        </m:sSub>
      </m:oMath>
      <w:r w:rsidRPr="006A0E60">
        <w:rPr>
          <w:rFonts w:eastAsiaTheme="minorEastAsia"/>
          <w:lang w:eastAsia="zh-CN"/>
        </w:rPr>
        <w:t xml:space="preserve"> in (4) and (5) is the </w:t>
      </w:r>
      <w:r w:rsidRPr="006A0E60">
        <w:t xml:space="preserve">dusty particle charging frequency, </w:t>
      </w:r>
      <m:oMath>
        <m:r>
          <w:rPr>
            <w:rFonts w:ascii="Cambria Math" w:hAnsi="Cambria Math"/>
          </w:rPr>
          <m:t>c</m:t>
        </m:r>
      </m:oMath>
      <w:r w:rsidRPr="006A0E60">
        <w:t xml:space="preserve"> (</w:t>
      </w:r>
      <m:oMath>
        <m:r>
          <w:rPr>
            <w:rFonts w:ascii="Cambria Math" w:hAnsi="Cambria Math"/>
          </w:rPr>
          <m:t>c=299 792 458</m:t>
        </m:r>
      </m:oMath>
      <w:r w:rsidRPr="006A0E60">
        <w:t xml:space="preserve"> m/s) is the speed of light in vacuum, and </w:t>
      </w:r>
      <m:oMath>
        <m:sSub>
          <m:sSubPr>
            <m:ctrlPr>
              <w:rPr>
                <w:rFonts w:ascii="Cambria Math" w:hAnsi="Cambria Math"/>
                <w:i/>
              </w:rPr>
            </m:ctrlPr>
          </m:sSubPr>
          <m:e>
            <m:r>
              <w:rPr>
                <w:rFonts w:ascii="Cambria Math" w:hAnsi="Cambria Math"/>
              </w:rPr>
              <m:t>η</m:t>
            </m:r>
          </m:e>
          <m:sub>
            <m:r>
              <w:rPr>
                <w:rFonts w:ascii="Cambria Math" w:hAnsi="Cambria Math"/>
              </w:rPr>
              <m:t>ed</m:t>
            </m:r>
          </m:sub>
        </m:sSub>
        <m:r>
          <w:rPr>
            <w:rFonts w:ascii="Cambria Math" w:hAnsi="Cambria Math"/>
          </w:rPr>
          <m:t>(h)</m:t>
        </m:r>
      </m:oMath>
      <w:r w:rsidRPr="006A0E60">
        <w:t xml:space="preserve"> is the charging response factor of the charged dust at the altitude </w:t>
      </w:r>
      <m:oMath>
        <m:r>
          <w:rPr>
            <w:rFonts w:ascii="Cambria Math" w:hAnsi="Cambria Math"/>
          </w:rPr>
          <m:t>h</m:t>
        </m:r>
      </m:oMath>
      <w:r w:rsidRPr="006A0E60">
        <w:t xml:space="preserve">. </w:t>
      </w:r>
    </w:p>
    <w:p w14:paraId="21E1FE74" w14:textId="77777777" w:rsidR="009D255B" w:rsidRPr="006A0E60" w:rsidRDefault="009D255B" w:rsidP="008A4ADF">
      <w:pPr>
        <w:pStyle w:val="Equation"/>
        <w:rPr>
          <w:rFonts w:eastAsiaTheme="majorEastAsia"/>
          <w:lang w:eastAsia="zh-CN"/>
        </w:rPr>
      </w:pPr>
      <w:r w:rsidRPr="006A0E60">
        <w:rPr>
          <w:rFonts w:eastAsiaTheme="majorEastAsia"/>
          <w:lang w:eastAsia="zh-CN"/>
        </w:rPr>
        <w:tab/>
      </w:r>
      <w:r w:rsidRPr="006A0E60">
        <w:rPr>
          <w:rFonts w:eastAsiaTheme="majorEastAsia"/>
          <w:lang w:eastAsia="zh-CN"/>
        </w:rPr>
        <w:tab/>
      </w:r>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ed</m:t>
            </m:r>
          </m:sub>
        </m:sSub>
        <m:r>
          <m:rPr>
            <m:sty m:val="p"/>
          </m:rPr>
          <w:rPr>
            <w:rFonts w:ascii="Cambria Math" w:hAnsi="Cambria Math"/>
            <w:lang w:eastAsia="zh-CN"/>
          </w:rPr>
          <m:t xml:space="preserve">(h)=   </m:t>
        </m:r>
        <m:sSup>
          <m:sSupPr>
            <m:ctrlPr>
              <w:rPr>
                <w:rFonts w:ascii="Cambria Math" w:hAnsi="Cambria Math"/>
                <w:lang w:eastAsia="zh-CN"/>
              </w:rPr>
            </m:ctrlPr>
          </m:sSupPr>
          <m:e>
            <m:r>
              <w:rPr>
                <w:rFonts w:ascii="Cambria Math" w:hAnsi="Cambria Math"/>
                <w:lang w:eastAsia="zh-CN"/>
              </w:rPr>
              <m:t>e</m:t>
            </m:r>
          </m:e>
          <m:sup>
            <m:r>
              <w:rPr>
                <w:rFonts w:ascii="Cambria Math" w:hAnsi="Cambria Math"/>
                <w:lang w:eastAsia="zh-CN"/>
              </w:rPr>
              <m:t>2</m:t>
            </m:r>
          </m:sup>
        </m:sSup>
        <m:r>
          <w:rPr>
            <w:rFonts w:ascii="Cambria Math" w:hAnsi="Cambria Math"/>
            <w:lang w:eastAsia="zh-CN"/>
          </w:rPr>
          <m:t xml:space="preserve"> π </m:t>
        </m:r>
        <m:sSubSup>
          <m:sSubSupPr>
            <m:ctrlPr>
              <w:rPr>
                <w:rFonts w:ascii="Cambria Math" w:hAnsi="Cambria Math"/>
                <w:i/>
                <w:lang w:eastAsia="zh-CN"/>
              </w:rPr>
            </m:ctrlPr>
          </m:sSubSupPr>
          <m:e>
            <m:r>
              <w:rPr>
                <w:rFonts w:ascii="Cambria Math" w:hAnsi="Cambria Math"/>
                <w:lang w:eastAsia="zh-CN"/>
              </w:rPr>
              <m:t>r</m:t>
            </m:r>
          </m:e>
          <m:sub>
            <m:r>
              <w:rPr>
                <w:rFonts w:ascii="Cambria Math" w:hAnsi="Cambria Math"/>
                <w:lang w:eastAsia="zh-CN"/>
              </w:rPr>
              <m:t>d</m:t>
            </m:r>
          </m:sub>
          <m:sup>
            <m:r>
              <w:rPr>
                <w:rFonts w:ascii="Cambria Math" w:hAnsi="Cambria Math"/>
                <w:lang w:eastAsia="zh-CN"/>
              </w:rPr>
              <m:t>2</m:t>
            </m:r>
          </m:sup>
        </m:sSub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e</m:t>
            </m:r>
          </m:sub>
        </m:sSub>
        <m:d>
          <m:dPr>
            <m:ctrlPr>
              <w:rPr>
                <w:rFonts w:ascii="Cambria Math" w:hAnsi="Cambria Math"/>
                <w:i/>
                <w:lang w:eastAsia="zh-CN"/>
              </w:rPr>
            </m:ctrlPr>
          </m:dPr>
          <m:e>
            <m:r>
              <w:rPr>
                <w:rFonts w:ascii="Cambria Math" w:hAnsi="Cambria Math"/>
                <w:lang w:eastAsia="zh-CN"/>
              </w:rPr>
              <m:t>h</m:t>
            </m:r>
          </m:e>
        </m:d>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d</m:t>
            </m:r>
          </m:sub>
        </m:sSub>
        <m:r>
          <w:rPr>
            <w:rFonts w:ascii="Cambria Math" w:hAnsi="Cambria Math"/>
            <w:lang w:eastAsia="zh-CN"/>
          </w:rPr>
          <m:t>(h)/m</m:t>
        </m:r>
      </m:oMath>
      <w:r w:rsidRPr="006A0E60">
        <w:rPr>
          <w:rFonts w:eastAsiaTheme="majorEastAsia"/>
          <w:lang w:eastAsia="zh-CN"/>
        </w:rPr>
        <w:tab/>
        <w:t>(8)</w:t>
      </w:r>
    </w:p>
    <w:p w14:paraId="75EB5C5D" w14:textId="77777777" w:rsidR="009D255B" w:rsidRPr="006A0E60" w:rsidRDefault="009D255B" w:rsidP="008A4ADF">
      <w:pPr>
        <w:rPr>
          <w:rFonts w:eastAsiaTheme="minorEastAsia"/>
        </w:rPr>
      </w:pPr>
      <w:r w:rsidRPr="006A0E60">
        <w:rPr>
          <w:rFonts w:eastAsiaTheme="minorEastAsia"/>
        </w:rPr>
        <w:t xml:space="preserve">In the above equation,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m:t>
            </m:r>
          </m:sub>
        </m:sSub>
      </m:oMath>
      <w:r w:rsidRPr="006A0E60">
        <w:rPr>
          <w:rFonts w:eastAsiaTheme="minorEastAsia"/>
        </w:rPr>
        <w:t xml:space="preserve"> is the radius of the charged dust in the exosphere. The default value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m:t>
            </m:r>
          </m:sub>
        </m:sSub>
      </m:oMath>
      <w:r w:rsidRPr="006A0E60">
        <w:rPr>
          <w:rFonts w:eastAsiaTheme="minorEastAsia"/>
        </w:rPr>
        <w:t xml:space="preserve"> is given in Table 2 along with the default values of electron collision frequency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en</m:t>
            </m:r>
          </m:sub>
        </m:sSub>
      </m:oMath>
      <w:r w:rsidRPr="006A0E60">
        <w:rPr>
          <w:rFonts w:eastAsiaTheme="minorEastAsia"/>
        </w:rPr>
        <w:t xml:space="preserve">, and dusty particle charging frequency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ch</m:t>
            </m:r>
          </m:sub>
        </m:sSub>
      </m:oMath>
      <w:r w:rsidRPr="006A0E60">
        <w:rPr>
          <w:rFonts w:eastAsiaTheme="minorEastAsia"/>
        </w:rPr>
        <w:t>.</w:t>
      </w:r>
    </w:p>
    <w:p w14:paraId="61434CC6" w14:textId="77777777" w:rsidR="009D255B" w:rsidRPr="006A0E60" w:rsidRDefault="009D255B" w:rsidP="008A4ADF">
      <w:pPr>
        <w:pStyle w:val="TableNo"/>
        <w:rPr>
          <w:rFonts w:eastAsiaTheme="minorEastAsia"/>
        </w:rPr>
      </w:pPr>
      <w:r w:rsidRPr="006A0E60">
        <w:rPr>
          <w:rFonts w:eastAsiaTheme="minorEastAsia"/>
        </w:rPr>
        <w:t>TABLE 2</w:t>
      </w:r>
    </w:p>
    <w:p w14:paraId="6DE544D5" w14:textId="77777777" w:rsidR="009D255B" w:rsidRPr="006A0E60" w:rsidRDefault="009D255B" w:rsidP="008A4ADF">
      <w:pPr>
        <w:pStyle w:val="Tabletitle"/>
        <w:rPr>
          <w:rFonts w:eastAsiaTheme="minorEastAsia"/>
        </w:rPr>
      </w:pPr>
      <w:r w:rsidRPr="006A0E60">
        <w:rPr>
          <w:rFonts w:eastAsiaTheme="minorEastAsia"/>
        </w:rPr>
        <w:t xml:space="preserve">Default values of the parameters </w:t>
      </w:r>
      <m:oMath>
        <m:sSub>
          <m:sSubPr>
            <m:ctrlPr>
              <w:rPr>
                <w:rFonts w:ascii="Cambria Math" w:hAnsi="Cambria Math"/>
              </w:rPr>
            </m:ctrlPr>
          </m:sSubPr>
          <m:e>
            <m:r>
              <m:rPr>
                <m:sty m:val="bi"/>
              </m:rPr>
              <w:rPr>
                <w:rFonts w:ascii="Cambria Math" w:eastAsiaTheme="minorEastAsia" w:hAnsi="Cambria Math"/>
              </w:rPr>
              <m:t>r</m:t>
            </m:r>
          </m:e>
          <m:sub>
            <m:r>
              <m:rPr>
                <m:sty m:val="bi"/>
              </m:rPr>
              <w:rPr>
                <w:rFonts w:ascii="Cambria Math" w:eastAsiaTheme="minorEastAsia" w:hAnsi="Cambria Math"/>
              </w:rPr>
              <m:t>d</m:t>
            </m:r>
          </m:sub>
        </m:sSub>
      </m:oMath>
      <w:r w:rsidRPr="006A0E60">
        <w:rPr>
          <w:rFonts w:eastAsiaTheme="minorEastAsia"/>
        </w:rPr>
        <w:t xml:space="preserve">, </w:t>
      </w:r>
      <m:oMath>
        <m:sSub>
          <m:sSubPr>
            <m:ctrlPr>
              <w:rPr>
                <w:rFonts w:ascii="Cambria Math" w:hAnsi="Cambria Math"/>
              </w:rPr>
            </m:ctrlPr>
          </m:sSubPr>
          <m:e>
            <m:r>
              <m:rPr>
                <m:sty m:val="bi"/>
              </m:rPr>
              <w:rPr>
                <w:rFonts w:ascii="Cambria Math" w:eastAsiaTheme="minorEastAsia" w:hAnsi="Cambria Math"/>
              </w:rPr>
              <m:t>v</m:t>
            </m:r>
          </m:e>
          <m:sub>
            <m:r>
              <m:rPr>
                <m:sty m:val="bi"/>
              </m:rPr>
              <w:rPr>
                <w:rFonts w:ascii="Cambria Math" w:eastAsiaTheme="minorEastAsia" w:hAnsi="Cambria Math"/>
              </w:rPr>
              <m:t>en</m:t>
            </m:r>
          </m:sub>
        </m:sSub>
      </m:oMath>
      <w:r w:rsidRPr="006A0E60">
        <w:rPr>
          <w:rFonts w:eastAsiaTheme="minorEastAsia"/>
        </w:rPr>
        <w:t xml:space="preserve">, and </w:t>
      </w:r>
      <m:oMath>
        <m:sSub>
          <m:sSubPr>
            <m:ctrlPr>
              <w:rPr>
                <w:rFonts w:ascii="Cambria Math" w:hAnsi="Cambria Math"/>
              </w:rPr>
            </m:ctrlPr>
          </m:sSubPr>
          <m:e>
            <m:r>
              <m:rPr>
                <m:sty m:val="bi"/>
              </m:rPr>
              <w:rPr>
                <w:rFonts w:ascii="Cambria Math" w:eastAsiaTheme="minorEastAsia" w:hAnsi="Cambria Math"/>
              </w:rPr>
              <m:t>v</m:t>
            </m:r>
          </m:e>
          <m:sub>
            <m:r>
              <m:rPr>
                <m:sty m:val="bi"/>
              </m:rPr>
              <w:rPr>
                <w:rFonts w:ascii="Cambria Math" w:eastAsiaTheme="minorEastAsia" w:hAnsi="Cambria Math"/>
              </w:rPr>
              <m:t>ch</m:t>
            </m:r>
          </m:sub>
        </m:sSub>
      </m:oMath>
      <w:r w:rsidRPr="006A0E60">
        <w:rPr>
          <w:rFonts w:eastAsiaTheme="minorEastAsia"/>
        </w:rPr>
        <w:t xml:space="preserve"> (Rao et al 2021a)</w:t>
      </w:r>
    </w:p>
    <w:tbl>
      <w:tblPr>
        <w:tblStyle w:val="TableGrid"/>
        <w:tblW w:w="9639" w:type="dxa"/>
        <w:tblLook w:val="04A0" w:firstRow="1" w:lastRow="0" w:firstColumn="1" w:lastColumn="0" w:noHBand="0" w:noVBand="1"/>
      </w:tblPr>
      <w:tblGrid>
        <w:gridCol w:w="1456"/>
        <w:gridCol w:w="2338"/>
        <w:gridCol w:w="2728"/>
        <w:gridCol w:w="3117"/>
      </w:tblGrid>
      <w:tr w:rsidR="009D255B" w:rsidRPr="006A0E60" w14:paraId="39BF94BF" w14:textId="77777777" w:rsidTr="00921074">
        <w:trPr>
          <w:trHeight w:val="634"/>
        </w:trPr>
        <w:tc>
          <w:tcPr>
            <w:tcW w:w="1456" w:type="dxa"/>
          </w:tcPr>
          <w:p w14:paraId="0F8E97B8" w14:textId="77777777" w:rsidR="009D255B" w:rsidRPr="006A0E60" w:rsidRDefault="009D255B" w:rsidP="00921074">
            <w:pPr>
              <w:pStyle w:val="Tablehead"/>
            </w:pPr>
            <w:r w:rsidRPr="006A0E60">
              <w:t>Parameter</w:t>
            </w:r>
          </w:p>
        </w:tc>
        <w:tc>
          <w:tcPr>
            <w:tcW w:w="2338" w:type="dxa"/>
          </w:tcPr>
          <w:p w14:paraId="6C5F1687" w14:textId="77777777" w:rsidR="009D255B" w:rsidRPr="006A0E60" w:rsidRDefault="009D255B" w:rsidP="00921074">
            <w:pPr>
              <w:pStyle w:val="Tablehead"/>
            </w:pPr>
            <w:r w:rsidRPr="006A0E60">
              <w:t xml:space="preserve">Dust radius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d</m:t>
                  </m:r>
                </m:sub>
              </m:sSub>
            </m:oMath>
            <w:r w:rsidRPr="006A0E60">
              <w:t xml:space="preserve"> </w:t>
            </w:r>
            <w:r w:rsidRPr="006A0E60">
              <w:br/>
              <w:t>(m)</w:t>
            </w:r>
          </w:p>
        </w:tc>
        <w:tc>
          <w:tcPr>
            <w:tcW w:w="2728" w:type="dxa"/>
          </w:tcPr>
          <w:p w14:paraId="16F02B16" w14:textId="77777777" w:rsidR="009D255B" w:rsidRPr="006A0E60" w:rsidRDefault="009D255B" w:rsidP="00921074">
            <w:pPr>
              <w:pStyle w:val="Tablehead"/>
            </w:pPr>
            <w:r w:rsidRPr="006A0E60">
              <w:t xml:space="preserve">Electron collision frequency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en</m:t>
                  </m:r>
                </m:sub>
              </m:sSub>
            </m:oMath>
            <w:r w:rsidRPr="006A0E60">
              <w:t>(Hz)</w:t>
            </w:r>
          </w:p>
        </w:tc>
        <w:tc>
          <w:tcPr>
            <w:tcW w:w="3117" w:type="dxa"/>
          </w:tcPr>
          <w:p w14:paraId="16B1B027" w14:textId="77777777" w:rsidR="009D255B" w:rsidRPr="006A0E60" w:rsidRDefault="009D255B" w:rsidP="00921074">
            <w:pPr>
              <w:pStyle w:val="Tablehead"/>
            </w:pPr>
            <w:r w:rsidRPr="006A0E60">
              <w:t xml:space="preserve">Dust charging frequency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ch</m:t>
                  </m:r>
                </m:sub>
              </m:sSub>
            </m:oMath>
            <w:r w:rsidRPr="006A0E60">
              <w:t xml:space="preserve"> </w:t>
            </w:r>
            <w:r w:rsidRPr="006A0E60">
              <w:br/>
              <w:t>(GHz)</w:t>
            </w:r>
          </w:p>
        </w:tc>
      </w:tr>
      <w:tr w:rsidR="009D255B" w:rsidRPr="006A0E60" w14:paraId="1F66266B" w14:textId="77777777" w:rsidTr="00921074">
        <w:trPr>
          <w:trHeight w:val="405"/>
        </w:trPr>
        <w:tc>
          <w:tcPr>
            <w:tcW w:w="1456" w:type="dxa"/>
          </w:tcPr>
          <w:p w14:paraId="05BA2F4B" w14:textId="77777777" w:rsidR="009D255B" w:rsidRPr="006A0E60" w:rsidRDefault="009D255B" w:rsidP="00921074">
            <w:pPr>
              <w:pStyle w:val="Tabletext"/>
              <w:jc w:val="center"/>
            </w:pPr>
            <w:r w:rsidRPr="006A0E60">
              <w:t>Value</w:t>
            </w:r>
          </w:p>
        </w:tc>
        <w:tc>
          <w:tcPr>
            <w:tcW w:w="2338" w:type="dxa"/>
          </w:tcPr>
          <w:p w14:paraId="52B503CC" w14:textId="77777777" w:rsidR="009D255B" w:rsidRPr="006A0E60" w:rsidRDefault="009D255B" w:rsidP="00921074">
            <w:pPr>
              <w:pStyle w:val="Tabletext"/>
              <w:jc w:val="center"/>
            </w:pPr>
            <m:oMathPara>
              <m:oMath>
                <m:r>
                  <w:rPr>
                    <w:rFonts w:ascii="Cambria Math" w:hAnsi="Cambria Math"/>
                  </w:rPr>
                  <m:t xml:space="preserve">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2728" w:type="dxa"/>
          </w:tcPr>
          <w:p w14:paraId="055F81C1" w14:textId="77777777" w:rsidR="009D255B" w:rsidRPr="006A0E60" w:rsidRDefault="009D255B" w:rsidP="00921074">
            <w:pPr>
              <w:pStyle w:val="Tabletext"/>
              <w:jc w:val="center"/>
            </w:pPr>
            <w:r w:rsidRPr="006A0E60">
              <w:t>0</w:t>
            </w:r>
          </w:p>
        </w:tc>
        <w:tc>
          <w:tcPr>
            <w:tcW w:w="3117" w:type="dxa"/>
          </w:tcPr>
          <w:p w14:paraId="3C017805" w14:textId="77777777" w:rsidR="009D255B" w:rsidRPr="006A0E60" w:rsidRDefault="009D255B" w:rsidP="00921074">
            <w:pPr>
              <w:pStyle w:val="Tabletext"/>
              <w:jc w:val="center"/>
            </w:pPr>
            <w:r w:rsidRPr="006A0E60">
              <w:t>0.3</w:t>
            </w:r>
          </w:p>
        </w:tc>
      </w:tr>
    </w:tbl>
    <w:p w14:paraId="2CDC9F1A" w14:textId="77777777" w:rsidR="009D255B" w:rsidRPr="006A0E60" w:rsidRDefault="009D255B" w:rsidP="008A4ADF">
      <w:pPr>
        <w:pStyle w:val="Tablefin"/>
        <w:rPr>
          <w:rFonts w:eastAsiaTheme="majorEastAsia"/>
        </w:rPr>
      </w:pPr>
    </w:p>
    <w:p w14:paraId="26D0862F" w14:textId="77777777" w:rsidR="009D255B" w:rsidRPr="006A0E60" w:rsidRDefault="009D255B" w:rsidP="008A4ADF">
      <w:pPr>
        <w:jc w:val="both"/>
        <w:rPr>
          <w:rFonts w:eastAsiaTheme="majorEastAsia"/>
          <w:szCs w:val="24"/>
          <w:lang w:eastAsia="zh-CN"/>
        </w:rPr>
      </w:pPr>
      <w:r w:rsidRPr="006A0E60">
        <w:rPr>
          <w:rFonts w:eastAsiaTheme="majorEastAsia"/>
          <w:szCs w:val="24"/>
          <w:lang w:eastAsia="zh-CN"/>
        </w:rPr>
        <w:t xml:space="preserve">For the default zero value of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v</m:t>
            </m:r>
          </m:e>
          <m:sub>
            <m:r>
              <w:rPr>
                <w:rFonts w:ascii="Cambria Math" w:eastAsiaTheme="majorEastAsia" w:hAnsi="Cambria Math"/>
                <w:szCs w:val="24"/>
                <w:lang w:eastAsia="zh-CN"/>
              </w:rPr>
              <m:t>en</m:t>
            </m:r>
          </m:sub>
        </m:sSub>
      </m:oMath>
      <w:r w:rsidRPr="006A0E60">
        <w:rPr>
          <w:rFonts w:eastAsiaTheme="majorEastAsia"/>
          <w:szCs w:val="24"/>
          <w:lang w:eastAsia="zh-CN"/>
        </w:rPr>
        <w:t>, Eqns. (4) and (5) reduce to:</w:t>
      </w:r>
    </w:p>
    <w:p w14:paraId="28B87578"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ep</m:t>
            </m:r>
          </m:sub>
          <m:sup>
            <m:r>
              <m:rPr>
                <m:sty m:val="p"/>
              </m:rP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  1- </m:t>
        </m:r>
        <m:sSup>
          <m:sSupPr>
            <m:ctrlPr>
              <w:rPr>
                <w:rFonts w:ascii="Cambria Math" w:hAnsi="Cambria Math"/>
                <w:lang w:eastAsia="zh-CN"/>
              </w:rPr>
            </m:ctrlPr>
          </m:sSupPr>
          <m:e>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ω</m:t>
                        </m:r>
                      </m:e>
                      <m:sub>
                        <m:r>
                          <w:rPr>
                            <w:rFonts w:ascii="Cambria Math" w:hAnsi="Cambria Math"/>
                            <w:lang w:eastAsia="zh-CN"/>
                          </w:rPr>
                          <m:t>p</m:t>
                        </m:r>
                      </m:sub>
                    </m:sSub>
                    <m:d>
                      <m:dPr>
                        <m:ctrlPr>
                          <w:rPr>
                            <w:rFonts w:ascii="Cambria Math" w:hAnsi="Cambria Math"/>
                            <w:i/>
                            <w:lang w:eastAsia="zh-CN"/>
                          </w:rPr>
                        </m:ctrlPr>
                      </m:dPr>
                      <m:e>
                        <m:r>
                          <w:rPr>
                            <w:rFonts w:ascii="Cambria Math" w:hAnsi="Cambria Math"/>
                            <w:lang w:eastAsia="zh-CN"/>
                          </w:rPr>
                          <m:t>h</m:t>
                        </m:r>
                      </m:e>
                    </m:d>
                  </m:num>
                  <m:den>
                    <m:r>
                      <w:rPr>
                        <w:rFonts w:ascii="Cambria Math" w:hAnsi="Cambria Math"/>
                        <w:lang w:eastAsia="zh-CN"/>
                      </w:rPr>
                      <m:t>ω</m:t>
                    </m:r>
                  </m:den>
                </m:f>
              </m:e>
            </m:d>
          </m:e>
          <m:sup>
            <m:r>
              <w:rPr>
                <w:rFonts w:ascii="Cambria Math" w:hAnsi="Cambria Math"/>
                <w:lang w:eastAsia="zh-CN"/>
              </w:rPr>
              <m:t>2</m:t>
            </m:r>
          </m:sup>
        </m:sSup>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ed</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r>
              <w:rPr>
                <w:rFonts w:ascii="Cambria Math" w:hAnsi="Cambria Math"/>
                <w:lang w:eastAsia="zh-CN"/>
              </w:rPr>
              <m:t xml:space="preserve"> </m:t>
            </m:r>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den>
        </m:f>
        <m:r>
          <w:rPr>
            <w:rFonts w:ascii="Cambria Math" w:hAnsi="Cambria Math"/>
            <w:lang w:eastAsia="zh-CN"/>
          </w:rPr>
          <m:t xml:space="preserve"> </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ch</m:t>
                </m:r>
              </m:sub>
            </m:sSub>
          </m:num>
          <m:den>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den>
        </m:f>
      </m:oMath>
      <w:r w:rsidRPr="006A0E60">
        <w:rPr>
          <w:rFonts w:eastAsiaTheme="majorEastAsia"/>
          <w:lang w:eastAsia="zh-CN"/>
        </w:rPr>
        <w:tab/>
        <w:t>(9)</w:t>
      </w:r>
    </w:p>
    <w:p w14:paraId="477F3F81" w14:textId="77777777" w:rsidR="009D255B" w:rsidRPr="006A0E60" w:rsidRDefault="009D255B" w:rsidP="008A4ADF">
      <w:pPr>
        <w:pStyle w:val="Equation"/>
        <w:rPr>
          <w:rFonts w:eastAsiaTheme="majorEastAsia"/>
          <w:lang w:eastAsia="zh-CN"/>
        </w:rPr>
      </w:pPr>
      <w:r w:rsidRPr="006A0E60">
        <w:rPr>
          <w:rFonts w:eastAsiaTheme="majorEastAsia"/>
          <w:lang w:eastAsia="zh-CN"/>
        </w:rPr>
        <w:t>and</w:t>
      </w: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 xml:space="preserve">=  </m:t>
        </m:r>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ed</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r>
              <w:rPr>
                <w:rFonts w:ascii="Cambria Math" w:hAnsi="Cambria Math"/>
                <w:lang w:eastAsia="zh-CN"/>
              </w:rPr>
              <m:t>ω</m:t>
            </m:r>
          </m:den>
        </m:f>
        <m:r>
          <m:rPr>
            <m:sty m:val="p"/>
          </m:rP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den>
        </m:f>
      </m:oMath>
      <w:r w:rsidRPr="006A0E60">
        <w:rPr>
          <w:rFonts w:eastAsiaTheme="majorEastAsia"/>
          <w:lang w:eastAsia="zh-CN"/>
        </w:rPr>
        <w:tab/>
        <w:t>(10)</w:t>
      </w:r>
    </w:p>
    <w:p w14:paraId="77B41991" w14:textId="77777777" w:rsidR="009D255B" w:rsidRPr="006A0E60" w:rsidRDefault="009D255B" w:rsidP="008A4ADF">
      <w:pPr>
        <w:pStyle w:val="Heading2"/>
      </w:pPr>
      <w:bookmarkStart w:id="26" w:name="_Toc233971687"/>
      <w:r w:rsidRPr="006A0E60">
        <w:lastRenderedPageBreak/>
        <w:t>3.3</w:t>
      </w:r>
      <w:r w:rsidRPr="006A0E60">
        <w:tab/>
        <w:t>Exospheric refractive index</w:t>
      </w:r>
      <w:bookmarkEnd w:id="26"/>
    </w:p>
    <w:p w14:paraId="5345CA7B" w14:textId="77777777" w:rsidR="009D255B" w:rsidRPr="006A0E60" w:rsidRDefault="009D255B" w:rsidP="008A4ADF">
      <w:pPr>
        <w:keepNext/>
        <w:keepLines/>
        <w:rPr>
          <w:rFonts w:eastAsiaTheme="majorEastAsia"/>
          <w:lang w:eastAsia="zh-CN"/>
        </w:rPr>
      </w:pPr>
      <w:r w:rsidRPr="006A0E60">
        <w:rPr>
          <w:rFonts w:eastAsiaTheme="majorEastAsia"/>
          <w:lang w:eastAsia="zh-CN"/>
        </w:rPr>
        <w:t xml:space="preserve">The wavenumber </w:t>
      </w:r>
      <m:oMath>
        <m:r>
          <w:rPr>
            <w:rFonts w:ascii="Cambria Math" w:eastAsiaTheme="majorEastAsia" w:hAnsi="Cambria Math"/>
            <w:lang w:eastAsia="zh-CN"/>
          </w:rPr>
          <m:t xml:space="preserve">k(h) </m:t>
        </m:r>
      </m:oMath>
      <w:r w:rsidRPr="006A0E60">
        <w:rPr>
          <w:rFonts w:eastAsiaTheme="majorEastAsia"/>
          <w:lang w:eastAsia="zh-CN"/>
        </w:rPr>
        <w:t>determining the phase delay and the propagation attenuation within the exosphere is related to the complex relative permittivity through the refractive index</w:t>
      </w:r>
      <m:oMath>
        <m:r>
          <w:rPr>
            <w:rFonts w:ascii="Cambria Math" w:eastAsiaTheme="majorEastAsia" w:hAnsi="Cambria Math"/>
            <w:lang w:eastAsia="zh-CN"/>
          </w:rPr>
          <m:t xml:space="preserve"> </m:t>
        </m:r>
        <m:sSub>
          <m:sSubPr>
            <m:ctrlPr>
              <w:rPr>
                <w:rFonts w:ascii="Cambria Math" w:eastAsiaTheme="majorEastAsia" w:hAnsi="Cambria Math"/>
                <w:i/>
                <w:lang w:eastAsia="zh-CN"/>
              </w:rPr>
            </m:ctrlPr>
          </m:sSubPr>
          <m:e>
            <m:r>
              <w:rPr>
                <w:rFonts w:ascii="Cambria Math" w:eastAsiaTheme="majorEastAsia" w:hAnsi="Cambria Math"/>
                <w:lang w:eastAsia="zh-CN"/>
              </w:rPr>
              <m:t>n</m:t>
            </m:r>
          </m:e>
          <m:sub>
            <m:r>
              <w:rPr>
                <w:rFonts w:ascii="Cambria Math" w:eastAsiaTheme="majorEastAsia" w:hAnsi="Cambria Math"/>
                <w:lang w:eastAsia="zh-CN"/>
              </w:rPr>
              <m:t>r</m:t>
            </m:r>
          </m:sub>
        </m:sSub>
        <m:r>
          <w:rPr>
            <w:rFonts w:ascii="Cambria Math" w:eastAsiaTheme="majorEastAsia" w:hAnsi="Cambria Math"/>
            <w:lang w:eastAsia="zh-CN"/>
          </w:rPr>
          <m:t>(h)</m:t>
        </m:r>
      </m:oMath>
      <w:r w:rsidRPr="006A0E60">
        <w:rPr>
          <w:rFonts w:eastAsiaTheme="majorEastAsia"/>
          <w:lang w:eastAsia="zh-CN"/>
        </w:rPr>
        <w:t xml:space="preserve"> by</w:t>
      </w:r>
    </w:p>
    <w:p w14:paraId="3775C5CC" w14:textId="77777777" w:rsidR="009D255B" w:rsidRPr="006A0E60" w:rsidRDefault="009D255B" w:rsidP="008A4ADF">
      <w:pPr>
        <w:pStyle w:val="Equation"/>
        <w:keepNext/>
        <w:keepLines/>
        <w:rPr>
          <w:rFonts w:eastAsiaTheme="majorEastAsia"/>
          <w:lang w:eastAsia="zh-CN"/>
        </w:rPr>
      </w:pPr>
      <w:r w:rsidRPr="006A0E60">
        <w:rPr>
          <w:rFonts w:eastAsiaTheme="majorEastAsia"/>
          <w:lang w:eastAsia="zh-CN"/>
        </w:rPr>
        <w:tab/>
      </w:r>
      <w:r w:rsidRPr="006A0E60">
        <w:rPr>
          <w:rFonts w:eastAsiaTheme="majorEastAsia"/>
          <w:lang w:eastAsia="zh-CN"/>
        </w:rPr>
        <w:tab/>
      </w:r>
      <m:oMath>
        <m:r>
          <m:rPr>
            <m:sty m:val="p"/>
          </m:rPr>
          <w:rPr>
            <w:rFonts w:ascii="Cambria Math" w:hAnsi="Cambria Math"/>
            <w:lang w:eastAsia="zh-CN"/>
          </w:rPr>
          <m:t>k</m:t>
        </m:r>
        <m:d>
          <m:dPr>
            <m:ctrlPr>
              <w:rPr>
                <w:rFonts w:ascii="Cambria Math" w:hAnsi="Cambria Math"/>
                <w:lang w:eastAsia="zh-CN"/>
              </w:rPr>
            </m:ctrlPr>
          </m:dPr>
          <m:e>
            <m:r>
              <m:rPr>
                <m:sty m:val="p"/>
              </m:rPr>
              <w:rPr>
                <w:rFonts w:ascii="Cambria Math" w:hAnsi="Cambria Math"/>
                <w:lang w:eastAsia="zh-CN"/>
              </w:rPr>
              <m:t>h</m:t>
            </m:r>
          </m:e>
        </m:d>
        <m:r>
          <m:rPr>
            <m:sty m:val="p"/>
          </m:rPr>
          <w:rPr>
            <w:rFonts w:ascii="Cambria Math" w:hAnsi="Cambria Math"/>
            <w:lang w:eastAsia="zh-CN"/>
          </w:rPr>
          <m:t>=</m:t>
        </m:r>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0</m:t>
            </m:r>
          </m:sub>
        </m:sSub>
        <m:rad>
          <m:radPr>
            <m:degHide m:val="1"/>
            <m:ctrlPr>
              <w:rPr>
                <w:rFonts w:ascii="Cambria Math" w:hAnsi="Cambria Math"/>
                <w:i/>
                <w:lang w:eastAsia="zh-CN"/>
              </w:rPr>
            </m:ctrlPr>
          </m:radPr>
          <m:deg/>
          <m:e>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ep(h)</m:t>
                </m:r>
              </m:sub>
            </m:sSub>
          </m:e>
        </m:ra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(h)</m:t>
        </m:r>
      </m:oMath>
      <w:r w:rsidRPr="006A0E60">
        <w:rPr>
          <w:rFonts w:eastAsiaTheme="majorEastAsia"/>
          <w:lang w:eastAsia="zh-CN"/>
        </w:rPr>
        <w:t>=</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0</m:t>
            </m:r>
          </m:sub>
        </m:sSub>
        <m:d>
          <m:dPr>
            <m:begChr m:val="{"/>
            <m:endChr m:val="}"/>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r>
              <w:rPr>
                <w:rFonts w:ascii="Cambria Math" w:hAnsi="Cambria Math"/>
                <w:lang w:eastAsia="zh-CN"/>
              </w:rPr>
              <m:t xml:space="preserve">-j </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m:t>
                </m:r>
              </m:sub>
              <m:sup>
                <m:r>
                  <w:rPr>
                    <w:rFonts w:ascii="Cambria Math" w:hAnsi="Cambria Math"/>
                    <w:lang w:eastAsia="zh-CN"/>
                  </w:rPr>
                  <m:t>''</m:t>
                </m:r>
              </m:sup>
            </m:sSubSup>
            <m:r>
              <w:rPr>
                <w:rFonts w:ascii="Cambria Math" w:hAnsi="Cambria Math"/>
                <w:lang w:eastAsia="zh-CN"/>
              </w:rPr>
              <m:t>(h)</m:t>
            </m:r>
          </m:e>
        </m:d>
      </m:oMath>
      <w:r w:rsidRPr="006A0E60">
        <w:rPr>
          <w:rFonts w:eastAsiaTheme="majorEastAsia"/>
          <w:lang w:eastAsia="zh-CN"/>
        </w:rPr>
        <w:tab/>
        <w:t>(11)</w:t>
      </w:r>
    </w:p>
    <w:p w14:paraId="3C31F947" w14:textId="77777777" w:rsidR="009D255B" w:rsidRPr="006A0E60" w:rsidRDefault="009D255B" w:rsidP="008A4ADF">
      <w:pPr>
        <w:rPr>
          <w:rFonts w:eastAsiaTheme="majorEastAsia"/>
          <w:lang w:eastAsia="zh-CN"/>
        </w:rPr>
      </w:pPr>
      <w:r w:rsidRPr="006A0E60">
        <w:rPr>
          <w:rFonts w:eastAsiaTheme="majorEastAsia"/>
          <w:lang w:eastAsia="zh-CN"/>
        </w:rPr>
        <w:t xml:space="preserve">with </w:t>
      </w:r>
      <m:oMath>
        <m:sSub>
          <m:sSubPr>
            <m:ctrlPr>
              <w:rPr>
                <w:rFonts w:ascii="Cambria Math" w:eastAsiaTheme="majorEastAsia" w:hAnsi="Cambria Math"/>
                <w:i/>
                <w:lang w:eastAsia="zh-CN"/>
              </w:rPr>
            </m:ctrlPr>
          </m:sSubPr>
          <m:e>
            <m:r>
              <w:rPr>
                <w:rFonts w:ascii="Cambria Math" w:eastAsiaTheme="majorEastAsia" w:hAnsi="Cambria Math"/>
                <w:lang w:eastAsia="zh-CN"/>
              </w:rPr>
              <m:t>k</m:t>
            </m:r>
          </m:e>
          <m:sub>
            <m:r>
              <w:rPr>
                <w:rFonts w:ascii="Cambria Math" w:eastAsiaTheme="majorEastAsia" w:hAnsi="Cambria Math"/>
                <w:lang w:eastAsia="zh-CN"/>
              </w:rPr>
              <m:t>0</m:t>
            </m:r>
          </m:sub>
        </m:sSub>
      </m:oMath>
      <w:r w:rsidRPr="006A0E60">
        <w:rPr>
          <w:rFonts w:eastAsiaTheme="majorEastAsia"/>
          <w:lang w:eastAsia="zh-CN"/>
        </w:rPr>
        <w:t xml:space="preserve"> is the free space wavenumber,</w:t>
      </w:r>
    </w:p>
    <w:p w14:paraId="6434EE49"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rad>
              <m:radPr>
                <m:degHide m:val="1"/>
                <m:ctrlPr>
                  <w:rPr>
                    <w:rFonts w:ascii="Cambria Math" w:hAnsi="Cambria Math"/>
                    <w:i/>
                    <w:lang w:eastAsia="zh-CN"/>
                  </w:rPr>
                </m:ctrlPr>
              </m:radPr>
              <m:deg/>
              <m:e>
                <m:r>
                  <w:rPr>
                    <w:rFonts w:ascii="Cambria Math" w:hAnsi="Cambria Math"/>
                    <w:lang w:eastAsia="zh-CN"/>
                  </w:rPr>
                  <m:t>2</m:t>
                </m:r>
              </m:e>
            </m:rad>
          </m:den>
        </m:f>
        <m:rad>
          <m:radPr>
            <m:degHide m:val="1"/>
            <m:ctrlPr>
              <w:rPr>
                <w:rFonts w:ascii="Cambria Math" w:hAnsi="Cambria Math"/>
                <w:i/>
                <w:lang w:eastAsia="zh-CN"/>
              </w:rPr>
            </m:ctrlPr>
          </m:radPr>
          <m:deg/>
          <m:e>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r>
                          <w:rPr>
                            <w:rFonts w:ascii="Cambria Math" w:hAnsi="Cambria Math"/>
                            <w:lang w:eastAsia="zh-CN"/>
                          </w:rPr>
                          <m:t>(h)</m:t>
                        </m:r>
                      </m:e>
                    </m:d>
                  </m:e>
                  <m:sup>
                    <m:r>
                      <w:rPr>
                        <w:rFonts w:ascii="Cambria Math" w:hAnsi="Cambria Math"/>
                        <w:lang w:eastAsia="zh-CN"/>
                      </w:rPr>
                      <m:t>2</m:t>
                    </m:r>
                  </m:sup>
                </m:sSup>
                <m:r>
                  <w:rPr>
                    <w:rFonts w:ascii="Cambria Math" w:hAnsi="Cambria Math"/>
                    <w:lang w:eastAsia="zh-CN"/>
                  </w:rPr>
                  <m:t xml:space="preserve">+ </m:t>
                </m:r>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r>
                          <w:rPr>
                            <w:rFonts w:ascii="Cambria Math" w:hAnsi="Cambria Math"/>
                            <w:lang w:eastAsia="zh-CN"/>
                          </w:rPr>
                          <m:t>(h)</m:t>
                        </m:r>
                      </m:e>
                    </m:d>
                  </m:e>
                  <m:sup>
                    <m:r>
                      <w:rPr>
                        <w:rFonts w:ascii="Cambria Math" w:hAnsi="Cambria Math"/>
                        <w:lang w:eastAsia="zh-CN"/>
                      </w:rPr>
                      <m:t>2</m:t>
                    </m:r>
                  </m:sup>
                </m:sSup>
              </m:e>
            </m:rad>
            <m:r>
              <w:rPr>
                <w:rFonts w:ascii="Cambria Math" w:hAnsi="Cambria Math"/>
                <w:lang w:eastAsia="zh-CN"/>
              </w:rPr>
              <m:t>+</m:t>
            </m:r>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r>
                  <w:rPr>
                    <w:rFonts w:ascii="Cambria Math" w:hAnsi="Cambria Math"/>
                    <w:lang w:eastAsia="zh-CN"/>
                  </w:rPr>
                  <m:t>(h)</m:t>
                </m:r>
              </m:e>
            </m:d>
          </m:e>
        </m:rad>
        <m:r>
          <w:rPr>
            <w:rFonts w:ascii="Cambria Math" w:hAnsi="Cambria Math"/>
            <w:lang w:eastAsia="zh-CN"/>
          </w:rPr>
          <m:t xml:space="preserve">  ,           </m:t>
        </m:r>
      </m:oMath>
      <w:r w:rsidRPr="006A0E60">
        <w:rPr>
          <w:rFonts w:eastAsiaTheme="minorEastAsia"/>
          <w:lang w:eastAsia="zh-CN"/>
        </w:rPr>
        <w:tab/>
        <w:t>(12a)</w:t>
      </w:r>
    </w:p>
    <w:p w14:paraId="5DA64A06" w14:textId="77777777" w:rsidR="009D255B" w:rsidRPr="006A0E60" w:rsidRDefault="009D255B" w:rsidP="008A4ADF">
      <w:pPr>
        <w:pStyle w:val="Equation"/>
        <w:rPr>
          <w:rFonts w:eastAsiaTheme="minorEastAsia"/>
          <w:lang w:eastAsia="zh-CN"/>
        </w:rPr>
      </w:pPr>
      <w:r w:rsidRPr="006A0E60">
        <w:rPr>
          <w:rFonts w:eastAsiaTheme="minorEastAsia"/>
          <w:lang w:eastAsia="zh-CN"/>
        </w:rPr>
        <w:t>and</w:t>
      </w: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rad>
              <m:radPr>
                <m:degHide m:val="1"/>
                <m:ctrlPr>
                  <w:rPr>
                    <w:rFonts w:ascii="Cambria Math" w:hAnsi="Cambria Math"/>
                    <w:i/>
                    <w:lang w:eastAsia="zh-CN"/>
                  </w:rPr>
                </m:ctrlPr>
              </m:radPr>
              <m:deg/>
              <m:e>
                <m:r>
                  <w:rPr>
                    <w:rFonts w:ascii="Cambria Math" w:hAnsi="Cambria Math"/>
                    <w:lang w:eastAsia="zh-CN"/>
                  </w:rPr>
                  <m:t>2</m:t>
                </m:r>
              </m:e>
            </m:rad>
          </m:den>
        </m:f>
        <m:rad>
          <m:radPr>
            <m:degHide m:val="1"/>
            <m:ctrlPr>
              <w:rPr>
                <w:rFonts w:ascii="Cambria Math" w:hAnsi="Cambria Math"/>
                <w:i/>
                <w:lang w:eastAsia="zh-CN"/>
              </w:rPr>
            </m:ctrlPr>
          </m:radPr>
          <m:deg/>
          <m:e>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e>
                    </m:d>
                  </m:e>
                  <m:sup>
                    <m:r>
                      <w:rPr>
                        <w:rFonts w:ascii="Cambria Math" w:hAnsi="Cambria Math"/>
                        <w:lang w:eastAsia="zh-CN"/>
                      </w:rPr>
                      <m:t>2</m:t>
                    </m:r>
                  </m:sup>
                </m:sSup>
                <m:r>
                  <w:rPr>
                    <w:rFonts w:ascii="Cambria Math" w:hAnsi="Cambria Math"/>
                    <w:lang w:eastAsia="zh-CN"/>
                  </w:rPr>
                  <m:t xml:space="preserve">+ </m:t>
                </m:r>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e>
                    </m:d>
                  </m:e>
                  <m:sup>
                    <m:r>
                      <w:rPr>
                        <w:rFonts w:ascii="Cambria Math" w:hAnsi="Cambria Math"/>
                        <w:lang w:eastAsia="zh-CN"/>
                      </w:rPr>
                      <m:t>2</m:t>
                    </m:r>
                  </m:sup>
                </m:sSup>
              </m:e>
            </m:rad>
            <m:r>
              <w:rPr>
                <w:rFonts w:ascii="Cambria Math" w:hAnsi="Cambria Math"/>
                <w:lang w:eastAsia="zh-CN"/>
              </w:rPr>
              <m:t>-</m:t>
            </m:r>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ep</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e>
            </m:d>
          </m:e>
        </m:rad>
        <m:r>
          <w:rPr>
            <w:rFonts w:ascii="Cambria Math" w:hAnsi="Cambria Math"/>
            <w:lang w:eastAsia="zh-CN"/>
          </w:rPr>
          <m:t xml:space="preserve">.         </m:t>
        </m:r>
      </m:oMath>
      <w:r w:rsidRPr="006A0E60">
        <w:rPr>
          <w:rFonts w:eastAsiaTheme="minorEastAsia"/>
          <w:lang w:eastAsia="zh-CN"/>
        </w:rPr>
        <w:tab/>
        <w:t>(12b)</w:t>
      </w:r>
    </w:p>
    <w:p w14:paraId="4F72AA69" w14:textId="77777777" w:rsidR="009D255B" w:rsidRPr="006A0E60" w:rsidRDefault="009D255B" w:rsidP="008A4ADF">
      <w:pPr>
        <w:rPr>
          <w:rFonts w:eastAsiaTheme="majorEastAsia"/>
          <w:lang w:eastAsia="zh-CN"/>
        </w:rPr>
      </w:pPr>
      <w:r w:rsidRPr="006A0E60">
        <w:rPr>
          <w:rFonts w:eastAsiaTheme="majorEastAsia"/>
          <w:lang w:eastAsia="zh-CN"/>
        </w:rPr>
        <w:t xml:space="preserve">Equations (12a) and (12b) giving the real and the imaginary parts of the exosphere refractive index are calculated in Figures 3 and 4, respectively. The equations are calculated at the lunar </w:t>
      </w:r>
      <w:proofErr w:type="spellStart"/>
      <w:r w:rsidRPr="006A0E60">
        <w:rPr>
          <w:rFonts w:eastAsiaTheme="majorEastAsia"/>
          <w:lang w:eastAsia="zh-CN"/>
        </w:rPr>
        <w:t>regolith</w:t>
      </w:r>
      <w:proofErr w:type="spellEnd"/>
      <w:r w:rsidRPr="006A0E60">
        <w:rPr>
          <w:rFonts w:eastAsiaTheme="majorEastAsia"/>
          <w:lang w:eastAsia="zh-CN"/>
        </w:rPr>
        <w:t xml:space="preserve"> surface as a function of frequency. Moreover, (12a) and (12b) can be multiplied by the free space wavenumber giving the propagation phase constant </w:t>
      </w:r>
      <m:oMath>
        <m:r>
          <w:rPr>
            <w:rFonts w:ascii="Cambria Math" w:eastAsiaTheme="majorEastAsia" w:hAnsi="Cambria Math"/>
            <w:lang w:eastAsia="zh-CN"/>
          </w:rPr>
          <m:t>β(h)</m:t>
        </m:r>
      </m:oMath>
      <w:r w:rsidRPr="006A0E60">
        <w:rPr>
          <w:rFonts w:eastAsiaTheme="majorEastAsia"/>
          <w:lang w:eastAsia="zh-CN"/>
        </w:rPr>
        <w:t xml:space="preserve"> and the attenuation constant </w:t>
      </w:r>
      <m:oMath>
        <m:r>
          <w:rPr>
            <w:rFonts w:ascii="Cambria Math" w:eastAsiaTheme="majorEastAsia" w:hAnsi="Cambria Math"/>
            <w:lang w:eastAsia="zh-CN"/>
          </w:rPr>
          <m:t>κ(h)</m:t>
        </m:r>
      </m:oMath>
      <w:r w:rsidRPr="006A0E60">
        <w:rPr>
          <w:rFonts w:eastAsiaTheme="majorEastAsia"/>
          <w:lang w:eastAsia="zh-CN"/>
        </w:rPr>
        <w:t xml:space="preserve"> such that:</w:t>
      </w:r>
    </w:p>
    <w:p w14:paraId="7D005D00" w14:textId="77777777" w:rsidR="009D255B" w:rsidRPr="006A0E60" w:rsidRDefault="009D255B" w:rsidP="008A4ADF">
      <w:pPr>
        <w:pStyle w:val="Equation"/>
        <w:rPr>
          <w:rFonts w:eastAsiaTheme="minorEastAsia"/>
        </w:rPr>
      </w:pPr>
      <w:r w:rsidRPr="006A0E60">
        <w:rPr>
          <w:rFonts w:eastAsiaTheme="minorEastAsia"/>
        </w:rPr>
        <w:tab/>
      </w:r>
      <w:r w:rsidRPr="006A0E60">
        <w:rPr>
          <w:rFonts w:eastAsiaTheme="minorEastAsia"/>
        </w:rPr>
        <w:tab/>
      </w:r>
      <m:oMath>
        <m:r>
          <w:rPr>
            <w:rFonts w:ascii="Cambria Math" w:eastAsiaTheme="minorEastAsia" w:hAnsi="Cambria Math"/>
          </w:rPr>
          <m:t>β</m:t>
        </m:r>
        <m:d>
          <m:dPr>
            <m:ctrlPr>
              <w:rPr>
                <w:rFonts w:ascii="Cambria Math" w:hAnsi="Cambria Math"/>
              </w:rPr>
            </m:ctrlPr>
          </m:dPr>
          <m:e>
            <m:r>
              <w:rPr>
                <w:rFonts w:ascii="Cambria Math" w:eastAsiaTheme="minorEastAsia" w:hAnsi="Cambria Math"/>
              </w:rPr>
              <m:t>h</m:t>
            </m:r>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r</m:t>
            </m:r>
          </m:sub>
          <m:sup>
            <m:r>
              <m:rPr>
                <m:sty m:val="p"/>
              </m:rPr>
              <w:rPr>
                <w:rFonts w:ascii="Cambria Math" w:hAnsi="Cambria Math"/>
              </w:rPr>
              <m:t>'</m:t>
            </m:r>
          </m:sup>
        </m:sSubSup>
        <m:d>
          <m:dPr>
            <m:ctrlPr>
              <w:rPr>
                <w:rFonts w:ascii="Cambria Math" w:hAnsi="Cambria Math"/>
              </w:rPr>
            </m:ctrlPr>
          </m:dPr>
          <m:e>
            <m:r>
              <w:rPr>
                <w:rFonts w:ascii="Cambria Math" w:hAnsi="Cambria Math"/>
              </w:rPr>
              <m:t>h</m:t>
            </m:r>
          </m:e>
        </m:d>
        <m:r>
          <m:rPr>
            <m:sty m:val="p"/>
          </m:rPr>
          <w:rPr>
            <w:rFonts w:ascii="Cambria Math" w:hAnsi="Cambria Math"/>
          </w:rPr>
          <m:t xml:space="preserve"> ,</m:t>
        </m:r>
      </m:oMath>
      <w:r w:rsidRPr="006A0E60">
        <w:rPr>
          <w:rFonts w:eastAsiaTheme="minorEastAsia"/>
        </w:rPr>
        <w:tab/>
        <w:t>(13a)</w:t>
      </w:r>
    </w:p>
    <w:p w14:paraId="11FCC78F" w14:textId="77777777" w:rsidR="009D255B" w:rsidRPr="006A0E60" w:rsidRDefault="009D255B" w:rsidP="008A4ADF">
      <w:pPr>
        <w:pStyle w:val="Equation"/>
        <w:rPr>
          <w:rFonts w:eastAsiaTheme="minorEastAsia"/>
        </w:rPr>
      </w:pPr>
      <w:r w:rsidRPr="006A0E60">
        <w:rPr>
          <w:rFonts w:eastAsiaTheme="minorEastAsia"/>
        </w:rPr>
        <w:t>and</w:t>
      </w:r>
      <w:r w:rsidRPr="006A0E60">
        <w:rPr>
          <w:rFonts w:eastAsiaTheme="minorEastAsia"/>
        </w:rPr>
        <w:tab/>
      </w:r>
      <w:r w:rsidRPr="006A0E60">
        <w:rPr>
          <w:rFonts w:eastAsiaTheme="minorEastAsia"/>
        </w:rPr>
        <w:tab/>
      </w:r>
      <m:oMath>
        <m:r>
          <w:rPr>
            <w:rFonts w:ascii="Cambria Math" w:eastAsiaTheme="minorEastAsia" w:hAnsi="Cambria Math"/>
          </w:rPr>
          <m:t>κ</m:t>
        </m:r>
        <m:d>
          <m:dPr>
            <m:ctrlPr>
              <w:rPr>
                <w:rFonts w:ascii="Cambria Math" w:hAnsi="Cambria Math"/>
              </w:rPr>
            </m:ctrlPr>
          </m:dPr>
          <m:e>
            <m:r>
              <w:rPr>
                <w:rFonts w:ascii="Cambria Math" w:eastAsiaTheme="minorEastAsia" w:hAnsi="Cambria Math"/>
              </w:rPr>
              <m:t>h</m:t>
            </m:r>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r</m:t>
            </m:r>
          </m:sub>
          <m:sup>
            <m:r>
              <m:rPr>
                <m:sty m:val="p"/>
              </m:rPr>
              <w:rPr>
                <w:rFonts w:ascii="Cambria Math" w:hAnsi="Cambria Math"/>
              </w:rPr>
              <m:t>''</m:t>
            </m:r>
          </m:sup>
        </m:sSubSup>
        <m:d>
          <m:dPr>
            <m:ctrlPr>
              <w:rPr>
                <w:rFonts w:ascii="Cambria Math" w:hAnsi="Cambria Math"/>
              </w:rPr>
            </m:ctrlPr>
          </m:dPr>
          <m:e>
            <m:r>
              <w:rPr>
                <w:rFonts w:ascii="Cambria Math" w:hAnsi="Cambria Math"/>
              </w:rPr>
              <m:t>h</m:t>
            </m:r>
          </m:e>
        </m:d>
        <m:r>
          <m:rPr>
            <m:sty m:val="p"/>
          </m:rPr>
          <w:rPr>
            <w:rFonts w:ascii="Cambria Math" w:hAnsi="Cambria Math"/>
          </w:rPr>
          <m:t xml:space="preserve"> .</m:t>
        </m:r>
      </m:oMath>
      <w:r w:rsidRPr="006A0E60">
        <w:rPr>
          <w:rFonts w:eastAsiaTheme="minorEastAsia"/>
        </w:rPr>
        <w:tab/>
        <w:t>(13b)</w:t>
      </w:r>
    </w:p>
    <w:p w14:paraId="2980647C" w14:textId="77777777" w:rsidR="009D255B" w:rsidRPr="006A0E60" w:rsidRDefault="009D255B" w:rsidP="008A4ADF">
      <w:pPr>
        <w:rPr>
          <w:rFonts w:eastAsiaTheme="majorEastAsia"/>
          <w:lang w:eastAsia="zh-CN"/>
        </w:rPr>
      </w:pPr>
      <w:r w:rsidRPr="006A0E60">
        <w:rPr>
          <w:rFonts w:eastAsiaTheme="majorEastAsia"/>
          <w:lang w:eastAsia="zh-CN"/>
        </w:rPr>
        <w:t xml:space="preserve">Plots of equations (13a) and (13b) are shown in Figures 5 and 6, at the lunar </w:t>
      </w:r>
      <w:proofErr w:type="spellStart"/>
      <w:r w:rsidRPr="006A0E60">
        <w:rPr>
          <w:rFonts w:eastAsiaTheme="majorEastAsia"/>
          <w:lang w:eastAsia="zh-CN"/>
        </w:rPr>
        <w:t>regolith</w:t>
      </w:r>
      <w:proofErr w:type="spellEnd"/>
      <w:r w:rsidRPr="006A0E60">
        <w:rPr>
          <w:rFonts w:eastAsiaTheme="majorEastAsia"/>
          <w:lang w:eastAsia="zh-CN"/>
        </w:rPr>
        <w:t xml:space="preserve"> surface, as a function of frequency.</w:t>
      </w:r>
    </w:p>
    <w:p w14:paraId="3D9BB0FA" w14:textId="77777777" w:rsidR="009D255B" w:rsidRPr="006A0E60" w:rsidRDefault="009D255B" w:rsidP="008A4ADF">
      <w:pPr>
        <w:pStyle w:val="FigureNo"/>
        <w:rPr>
          <w:rFonts w:eastAsiaTheme="majorEastAsia"/>
        </w:rPr>
      </w:pPr>
      <w:r w:rsidRPr="006A0E60">
        <w:rPr>
          <w:rFonts w:eastAsiaTheme="majorEastAsia"/>
        </w:rPr>
        <w:t>FIGURE 3</w:t>
      </w:r>
    </w:p>
    <w:p w14:paraId="18E14F0C" w14:textId="77777777" w:rsidR="009D255B" w:rsidRPr="006A0E60" w:rsidRDefault="009D255B" w:rsidP="008A4ADF">
      <w:pPr>
        <w:pStyle w:val="Figuretitle"/>
        <w:rPr>
          <w:rFonts w:eastAsiaTheme="majorEastAsia"/>
        </w:rPr>
      </w:pPr>
      <w:r w:rsidRPr="006A0E60">
        <w:rPr>
          <w:rFonts w:eastAsiaTheme="majorEastAsia"/>
        </w:rPr>
        <w:t xml:space="preserve">Real part of the exospheric refractive index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16A24C3D"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4C2B4A93" wp14:editId="33D8CB56">
            <wp:extent cx="5327650" cy="360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3606800"/>
                    </a:xfrm>
                    <a:prstGeom prst="rect">
                      <a:avLst/>
                    </a:prstGeom>
                    <a:noFill/>
                    <a:ln>
                      <a:noFill/>
                    </a:ln>
                  </pic:spPr>
                </pic:pic>
              </a:graphicData>
            </a:graphic>
          </wp:inline>
        </w:drawing>
      </w:r>
    </w:p>
    <w:p w14:paraId="6B538192" w14:textId="77777777" w:rsidR="009D255B" w:rsidRPr="006A0E60" w:rsidRDefault="009D255B" w:rsidP="008A4ADF">
      <w:pPr>
        <w:pStyle w:val="FigureNo"/>
        <w:rPr>
          <w:rFonts w:eastAsiaTheme="majorEastAsia"/>
        </w:rPr>
      </w:pPr>
      <w:r w:rsidRPr="006A0E60">
        <w:rPr>
          <w:rFonts w:eastAsiaTheme="majorEastAsia"/>
        </w:rPr>
        <w:lastRenderedPageBreak/>
        <w:t>FIGURE 4</w:t>
      </w:r>
    </w:p>
    <w:p w14:paraId="7D9EADD4" w14:textId="77777777" w:rsidR="009D255B" w:rsidRPr="006A0E60" w:rsidRDefault="009D255B" w:rsidP="008A4ADF">
      <w:pPr>
        <w:pStyle w:val="Figuretitle"/>
        <w:rPr>
          <w:rFonts w:eastAsiaTheme="majorEastAsia"/>
        </w:rPr>
      </w:pPr>
      <w:r w:rsidRPr="006A0E60">
        <w:rPr>
          <w:rFonts w:eastAsiaTheme="majorEastAsia"/>
        </w:rPr>
        <w:t xml:space="preserve">Imaginary part of the exospheric refractive index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4B7F9E84"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1EFD653B" wp14:editId="7A214ABE">
            <wp:extent cx="5327650" cy="3663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7650" cy="3663950"/>
                    </a:xfrm>
                    <a:prstGeom prst="rect">
                      <a:avLst/>
                    </a:prstGeom>
                    <a:noFill/>
                    <a:ln>
                      <a:noFill/>
                    </a:ln>
                  </pic:spPr>
                </pic:pic>
              </a:graphicData>
            </a:graphic>
          </wp:inline>
        </w:drawing>
      </w:r>
    </w:p>
    <w:p w14:paraId="79F11B92" w14:textId="77777777" w:rsidR="009D255B" w:rsidRPr="006A0E60" w:rsidRDefault="009D255B" w:rsidP="008A4ADF">
      <w:pPr>
        <w:pStyle w:val="FigureNo"/>
        <w:rPr>
          <w:rFonts w:eastAsiaTheme="majorEastAsia"/>
        </w:rPr>
      </w:pPr>
      <w:r w:rsidRPr="006A0E60">
        <w:rPr>
          <w:rFonts w:eastAsiaTheme="majorEastAsia"/>
        </w:rPr>
        <w:t>FIGURE 5</w:t>
      </w:r>
    </w:p>
    <w:p w14:paraId="31BBA647" w14:textId="77777777" w:rsidR="009D255B" w:rsidRPr="006A0E60" w:rsidRDefault="009D255B" w:rsidP="008A4ADF">
      <w:pPr>
        <w:pStyle w:val="Figuretitle"/>
        <w:rPr>
          <w:rFonts w:eastAsiaTheme="majorEastAsia"/>
        </w:rPr>
      </w:pPr>
      <w:r w:rsidRPr="006A0E60">
        <w:rPr>
          <w:rFonts w:eastAsiaTheme="majorEastAsia"/>
        </w:rPr>
        <w:t xml:space="preserve">The exospheric phase constant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06E6BD8D"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6A3D51B5" wp14:editId="4D74822B">
            <wp:extent cx="5327650" cy="3714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3714750"/>
                    </a:xfrm>
                    <a:prstGeom prst="rect">
                      <a:avLst/>
                    </a:prstGeom>
                    <a:noFill/>
                    <a:ln>
                      <a:noFill/>
                    </a:ln>
                  </pic:spPr>
                </pic:pic>
              </a:graphicData>
            </a:graphic>
          </wp:inline>
        </w:drawing>
      </w:r>
    </w:p>
    <w:p w14:paraId="5D026FD6" w14:textId="77777777" w:rsidR="009D255B" w:rsidRPr="006A0E60" w:rsidRDefault="009D255B" w:rsidP="008A4ADF">
      <w:pPr>
        <w:pStyle w:val="FigureNo"/>
        <w:rPr>
          <w:rFonts w:eastAsiaTheme="majorEastAsia"/>
        </w:rPr>
      </w:pPr>
      <w:r w:rsidRPr="006A0E60">
        <w:rPr>
          <w:rFonts w:eastAsiaTheme="majorEastAsia"/>
        </w:rPr>
        <w:lastRenderedPageBreak/>
        <w:t>FIGURE 6</w:t>
      </w:r>
    </w:p>
    <w:p w14:paraId="418945A0" w14:textId="77777777" w:rsidR="009D255B" w:rsidRPr="006A0E60" w:rsidRDefault="009D255B" w:rsidP="008A4ADF">
      <w:pPr>
        <w:pStyle w:val="Figuretitle"/>
        <w:rPr>
          <w:rFonts w:eastAsiaTheme="majorEastAsia"/>
        </w:rPr>
      </w:pPr>
      <w:r w:rsidRPr="006A0E60">
        <w:rPr>
          <w:rFonts w:eastAsiaTheme="majorEastAsia"/>
        </w:rPr>
        <w:t xml:space="preserve">The exospheric attenuation constant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4A40DFA5"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09B2774D" wp14:editId="1E9789FC">
            <wp:extent cx="5327650" cy="366395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0" cy="3663950"/>
                    </a:xfrm>
                    <a:prstGeom prst="rect">
                      <a:avLst/>
                    </a:prstGeom>
                    <a:noFill/>
                    <a:ln>
                      <a:noFill/>
                    </a:ln>
                  </pic:spPr>
                </pic:pic>
              </a:graphicData>
            </a:graphic>
          </wp:inline>
        </w:drawing>
      </w:r>
    </w:p>
    <w:p w14:paraId="35D09296" w14:textId="77777777" w:rsidR="009D255B" w:rsidRPr="006A0E60" w:rsidRDefault="009D255B" w:rsidP="008A4ADF">
      <w:pPr>
        <w:pStyle w:val="Heading2"/>
        <w:rPr>
          <w:rFonts w:eastAsiaTheme="majorEastAsia"/>
        </w:rPr>
      </w:pPr>
      <w:bookmarkStart w:id="27" w:name="_Toc233971688"/>
      <w:r w:rsidRPr="006A0E60">
        <w:rPr>
          <w:rFonts w:eastAsiaTheme="majorEastAsia"/>
        </w:rPr>
        <w:t>3.4</w:t>
      </w:r>
      <w:r w:rsidRPr="006A0E60">
        <w:rPr>
          <w:rFonts w:eastAsiaTheme="majorEastAsia"/>
        </w:rPr>
        <w:tab/>
        <w:t>Exosphere phase velocity and group velocity</w:t>
      </w:r>
      <w:bookmarkEnd w:id="27"/>
    </w:p>
    <w:p w14:paraId="1D944F93" w14:textId="77777777" w:rsidR="009D255B" w:rsidRPr="006A0E60" w:rsidRDefault="009D255B" w:rsidP="008A4ADF">
      <w:pPr>
        <w:rPr>
          <w:rFonts w:eastAsiaTheme="majorEastAsia"/>
          <w:lang w:eastAsia="zh-CN"/>
        </w:rPr>
      </w:pPr>
      <w:r w:rsidRPr="006A0E60">
        <w:rPr>
          <w:rFonts w:eastAsiaTheme="majorEastAsia"/>
          <w:lang w:eastAsia="zh-CN"/>
        </w:rPr>
        <w:t xml:space="preserve">The exosphere phase velocity </w:t>
      </w:r>
      <m:oMath>
        <m:sSub>
          <m:sSubPr>
            <m:ctrlPr>
              <w:rPr>
                <w:rFonts w:ascii="Cambria Math" w:eastAsiaTheme="majorEastAsia" w:hAnsi="Cambria Math"/>
                <w:i/>
                <w:lang w:eastAsia="zh-CN"/>
              </w:rPr>
            </m:ctrlPr>
          </m:sSubPr>
          <m:e>
            <m:r>
              <w:rPr>
                <w:rFonts w:ascii="Cambria Math" w:eastAsiaTheme="majorEastAsia" w:hAnsi="Cambria Math"/>
                <w:lang w:eastAsia="zh-CN"/>
              </w:rPr>
              <m:t>v</m:t>
            </m:r>
          </m:e>
          <m:sub>
            <m:r>
              <w:rPr>
                <w:rFonts w:ascii="Cambria Math" w:eastAsiaTheme="majorEastAsia" w:hAnsi="Cambria Math"/>
                <w:lang w:eastAsia="zh-CN"/>
              </w:rPr>
              <m:t>p</m:t>
            </m:r>
          </m:sub>
        </m:sSub>
        <m:r>
          <w:rPr>
            <w:rFonts w:ascii="Cambria Math" w:eastAsiaTheme="majorEastAsia" w:hAnsi="Cambria Math"/>
            <w:lang w:eastAsia="zh-CN"/>
          </w:rPr>
          <m:t>(h)</m:t>
        </m:r>
      </m:oMath>
      <w:r w:rsidRPr="006A0E60">
        <w:rPr>
          <w:rFonts w:eastAsiaTheme="majorEastAsia"/>
          <w:lang w:eastAsia="zh-CN"/>
        </w:rPr>
        <w:t xml:space="preserve">, and group velocity </w:t>
      </w:r>
      <m:oMath>
        <m:sSub>
          <m:sSubPr>
            <m:ctrlPr>
              <w:rPr>
                <w:rFonts w:ascii="Cambria Math" w:eastAsiaTheme="majorEastAsia" w:hAnsi="Cambria Math"/>
                <w:i/>
                <w:lang w:eastAsia="zh-CN"/>
              </w:rPr>
            </m:ctrlPr>
          </m:sSubPr>
          <m:e>
            <m:r>
              <w:rPr>
                <w:rFonts w:ascii="Cambria Math" w:eastAsiaTheme="majorEastAsia" w:hAnsi="Cambria Math"/>
                <w:lang w:eastAsia="zh-CN"/>
              </w:rPr>
              <m:t>v</m:t>
            </m:r>
          </m:e>
          <m:sub>
            <m:r>
              <w:rPr>
                <w:rFonts w:ascii="Cambria Math" w:eastAsiaTheme="majorEastAsia" w:hAnsi="Cambria Math"/>
                <w:lang w:eastAsia="zh-CN"/>
              </w:rPr>
              <m:t>g</m:t>
            </m:r>
          </m:sub>
        </m:sSub>
        <m:d>
          <m:dPr>
            <m:ctrlPr>
              <w:rPr>
                <w:rFonts w:ascii="Cambria Math" w:eastAsiaTheme="majorEastAsia" w:hAnsi="Cambria Math"/>
                <w:i/>
                <w:lang w:eastAsia="zh-CN"/>
              </w:rPr>
            </m:ctrlPr>
          </m:dPr>
          <m:e>
            <m:r>
              <w:rPr>
                <w:rFonts w:ascii="Cambria Math" w:eastAsiaTheme="majorEastAsia" w:hAnsi="Cambria Math"/>
                <w:lang w:eastAsia="zh-CN"/>
              </w:rPr>
              <m:t>h</m:t>
            </m:r>
          </m:e>
        </m:d>
        <m:r>
          <w:rPr>
            <w:rFonts w:ascii="Cambria Math" w:eastAsiaTheme="majorEastAsia" w:hAnsi="Cambria Math"/>
            <w:lang w:eastAsia="zh-CN"/>
          </w:rPr>
          <m:t xml:space="preserve"> </m:t>
        </m:r>
      </m:oMath>
      <w:r w:rsidRPr="006A0E60">
        <w:rPr>
          <w:rFonts w:eastAsiaTheme="majorEastAsia"/>
          <w:lang w:eastAsia="zh-CN"/>
        </w:rPr>
        <w:t xml:space="preserve">are two propagation parameters that are of interest for communication channels. The phase velocity is the velocity at which the phase of any frequency component of the wave travels and it can be obtained from the phase constant </w:t>
      </w:r>
      <m:oMath>
        <m:r>
          <w:rPr>
            <w:rFonts w:ascii="Cambria Math" w:eastAsiaTheme="majorEastAsia" w:hAnsi="Cambria Math"/>
            <w:lang w:eastAsia="zh-CN"/>
          </w:rPr>
          <m:t>β</m:t>
        </m:r>
      </m:oMath>
      <w:r w:rsidRPr="006A0E60">
        <w:rPr>
          <w:rFonts w:eastAsiaTheme="majorEastAsia"/>
          <w:lang w:eastAsia="zh-CN"/>
        </w:rPr>
        <w:t xml:space="preserve"> (13a) as:</w:t>
      </w:r>
    </w:p>
    <w:p w14:paraId="5DBD6E07"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sSub>
          <m:sSubPr>
            <m:ctrlPr>
              <w:rPr>
                <w:rFonts w:ascii="Cambria Math" w:eastAsiaTheme="minorEastAsia" w:hAnsi="Cambria Math"/>
                <w:i/>
                <w:lang w:eastAsia="zh-CN"/>
              </w:rPr>
            </m:ctrlPr>
          </m:sSubPr>
          <m:e>
            <m:r>
              <w:rPr>
                <w:rFonts w:ascii="Cambria Math" w:eastAsiaTheme="minorEastAsia" w:hAnsi="Cambria Math"/>
                <w:lang w:eastAsia="zh-CN"/>
              </w:rPr>
              <m:t>v</m:t>
            </m:r>
          </m:e>
          <m:sub>
            <m:r>
              <w:rPr>
                <w:rFonts w:ascii="Cambria Math" w:eastAsiaTheme="minorEastAsia" w:hAnsi="Cambria Math"/>
                <w:lang w:eastAsia="zh-CN"/>
              </w:rPr>
              <m:t>p</m:t>
            </m:r>
          </m:sub>
        </m:sSub>
        <m:r>
          <w:rPr>
            <w:rFonts w:ascii="Cambria Math" w:eastAsiaTheme="minorEastAsia" w:hAnsi="Cambria Math"/>
            <w:lang w:eastAsia="zh-CN"/>
          </w:rPr>
          <m:t>(h)= ω/β</m:t>
        </m:r>
        <m:d>
          <m:dPr>
            <m:ctrlPr>
              <w:rPr>
                <w:rFonts w:ascii="Cambria Math" w:eastAsiaTheme="minorEastAsia" w:hAnsi="Cambria Math"/>
                <w:i/>
                <w:lang w:eastAsia="zh-CN"/>
              </w:rPr>
            </m:ctrlPr>
          </m:dPr>
          <m:e>
            <m:r>
              <w:rPr>
                <w:rFonts w:ascii="Cambria Math" w:eastAsiaTheme="minorEastAsia" w:hAnsi="Cambria Math"/>
                <w:lang w:eastAsia="zh-CN"/>
              </w:rPr>
              <m:t>h</m:t>
            </m:r>
          </m:e>
        </m:d>
        <m:r>
          <w:rPr>
            <w:rFonts w:ascii="Cambria Math" w:hAnsi="Cambria Math"/>
            <w:lang w:eastAsia="zh-CN"/>
          </w:rPr>
          <m:t xml:space="preserve"> .</m:t>
        </m:r>
      </m:oMath>
      <w:r w:rsidRPr="006A0E60">
        <w:rPr>
          <w:rFonts w:eastAsiaTheme="minorEastAsia"/>
          <w:lang w:eastAsia="zh-CN"/>
        </w:rPr>
        <w:tab/>
        <w:t>(14)</w:t>
      </w:r>
    </w:p>
    <w:p w14:paraId="4732E227" w14:textId="77777777" w:rsidR="009D255B" w:rsidRPr="006A0E60" w:rsidRDefault="009D255B" w:rsidP="008A4ADF">
      <w:pPr>
        <w:rPr>
          <w:rFonts w:eastAsiaTheme="minorEastAsia"/>
          <w:lang w:eastAsia="zh-CN"/>
        </w:rPr>
      </w:pPr>
      <w:r w:rsidRPr="006A0E60">
        <w:rPr>
          <w:rFonts w:eastAsiaTheme="minorEastAsia"/>
          <w:lang w:eastAsia="zh-CN"/>
        </w:rPr>
        <w:t>Introducing (12a) into (13a) and introducing the resultant into (14) gives the explicit expression of phase velocity in terms of the real and imaginary parts of the exospheric complex relative permittivity,</w:t>
      </w:r>
    </w:p>
    <w:p w14:paraId="061AC352"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p</m:t>
            </m:r>
          </m:sub>
        </m:sSub>
        <m:r>
          <w:rPr>
            <w:rFonts w:ascii="Cambria Math" w:hAnsi="Cambria Math"/>
            <w:lang w:eastAsia="zh-CN"/>
          </w:rPr>
          <m:t xml:space="preserve">(h)= </m:t>
        </m:r>
        <m:f>
          <m:fPr>
            <m:ctrlPr>
              <w:rPr>
                <w:rFonts w:ascii="Cambria Math" w:hAnsi="Cambria Math"/>
                <w:i/>
                <w:lang w:eastAsia="zh-CN"/>
              </w:rPr>
            </m:ctrlPr>
          </m:fPr>
          <m:num>
            <m:rad>
              <m:radPr>
                <m:degHide m:val="1"/>
                <m:ctrlPr>
                  <w:rPr>
                    <w:rFonts w:ascii="Cambria Math" w:hAnsi="Cambria Math"/>
                    <w:i/>
                    <w:lang w:eastAsia="zh-CN"/>
                  </w:rPr>
                </m:ctrlPr>
              </m:radPr>
              <m:deg/>
              <m:e>
                <m:r>
                  <w:rPr>
                    <w:rFonts w:ascii="Cambria Math" w:hAnsi="Cambria Math"/>
                    <w:lang w:eastAsia="zh-CN"/>
                  </w:rPr>
                  <m:t>2</m:t>
                </m:r>
              </m:e>
            </m:rad>
            <m:r>
              <w:rPr>
                <w:rFonts w:ascii="Cambria Math" w:hAnsi="Cambria Math"/>
                <w:lang w:eastAsia="zh-CN"/>
              </w:rPr>
              <m:t xml:space="preserve"> c</m:t>
            </m:r>
          </m:num>
          <m:den>
            <m:rad>
              <m:radPr>
                <m:degHide m:val="1"/>
                <m:ctrlPr>
                  <w:rPr>
                    <w:rFonts w:ascii="Cambria Math" w:hAnsi="Cambria Math"/>
                    <w:i/>
                    <w:lang w:eastAsia="zh-CN"/>
                  </w:rPr>
                </m:ctrlPr>
              </m:radPr>
              <m:deg/>
              <m:e>
                <m:rad>
                  <m:radPr>
                    <m:degHide m:val="1"/>
                    <m:ctrlPr>
                      <w:rPr>
                        <w:rFonts w:ascii="Cambria Math" w:hAnsi="Cambria Math"/>
                        <w:i/>
                        <w:lang w:eastAsia="zh-CN"/>
                      </w:rPr>
                    </m:ctrlPr>
                  </m:radPr>
                  <m:deg/>
                  <m:e>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m:t>
                            </m:r>
                          </m:e>
                        </m:d>
                      </m:e>
                      <m:sup>
                        <m:r>
                          <w:rPr>
                            <w:rFonts w:ascii="Cambria Math" w:hAnsi="Cambria Math"/>
                            <w:lang w:eastAsia="zh-CN"/>
                          </w:rPr>
                          <m:t>2</m:t>
                        </m:r>
                      </m:sup>
                    </m:sSup>
                    <m:r>
                      <w:rPr>
                        <w:rFonts w:ascii="Cambria Math" w:hAnsi="Cambria Math"/>
                        <w:lang w:eastAsia="zh-CN"/>
                      </w:rPr>
                      <m:t xml:space="preserve">+ </m:t>
                    </m:r>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m:t>
                            </m:r>
                          </m:e>
                        </m:d>
                      </m:e>
                      <m:sup>
                        <m:r>
                          <w:rPr>
                            <w:rFonts w:ascii="Cambria Math" w:hAnsi="Cambria Math"/>
                            <w:lang w:eastAsia="zh-CN"/>
                          </w:rPr>
                          <m:t>2</m:t>
                        </m:r>
                      </m:sup>
                    </m:sSup>
                  </m:e>
                </m:rad>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m:t>
                </m:r>
              </m:e>
            </m:rad>
          </m:den>
        </m:f>
        <m:r>
          <w:rPr>
            <w:rFonts w:ascii="Cambria Math" w:hAnsi="Cambria Math"/>
            <w:lang w:eastAsia="zh-CN"/>
          </w:rPr>
          <m:t xml:space="preserve"> ,        m/s</m:t>
        </m:r>
      </m:oMath>
      <w:r w:rsidRPr="006A0E60">
        <w:rPr>
          <w:rFonts w:eastAsiaTheme="minorEastAsia"/>
          <w:lang w:eastAsia="zh-CN"/>
        </w:rPr>
        <w:tab/>
        <w:t>(15)</w:t>
      </w:r>
    </w:p>
    <w:p w14:paraId="4BC3C966" w14:textId="77777777" w:rsidR="009D255B" w:rsidRPr="006A0E60" w:rsidRDefault="009D255B" w:rsidP="008A4ADF">
      <w:pPr>
        <w:rPr>
          <w:rFonts w:eastAsiaTheme="minorEastAsia"/>
          <w:lang w:eastAsia="zh-CN"/>
        </w:rPr>
      </w:pPr>
      <w:r w:rsidRPr="006A0E60">
        <w:rPr>
          <w:rFonts w:eastAsiaTheme="minorEastAsia"/>
          <w:lang w:eastAsia="zh-CN"/>
        </w:rPr>
        <w:t xml:space="preserve">In getting (15), the free space wavenumber </w:t>
      </w:r>
      <m:oMath>
        <m:sSub>
          <m:sSubPr>
            <m:ctrlPr>
              <w:rPr>
                <w:rFonts w:ascii="Cambria Math" w:eastAsiaTheme="minorEastAsia" w:hAnsi="Cambria Math"/>
                <w:i/>
                <w:lang w:eastAsia="zh-CN"/>
              </w:rPr>
            </m:ctrlPr>
          </m:sSubPr>
          <m:e>
            <m:r>
              <w:rPr>
                <w:rFonts w:ascii="Cambria Math" w:eastAsiaTheme="minorEastAsia" w:hAnsi="Cambria Math"/>
                <w:lang w:eastAsia="zh-CN"/>
              </w:rPr>
              <m:t>k</m:t>
            </m:r>
          </m:e>
          <m:sub>
            <m:r>
              <w:rPr>
                <w:rFonts w:ascii="Cambria Math" w:eastAsiaTheme="minorEastAsia" w:hAnsi="Cambria Math"/>
                <w:lang w:eastAsia="zh-CN"/>
              </w:rPr>
              <m:t>0</m:t>
            </m:r>
          </m:sub>
        </m:sSub>
      </m:oMath>
      <w:r w:rsidRPr="006A0E60">
        <w:rPr>
          <w:rFonts w:eastAsiaTheme="minorEastAsia"/>
          <w:lang w:eastAsia="zh-CN"/>
        </w:rPr>
        <w:t xml:space="preserve"> is equated to </w:t>
      </w:r>
      <m:oMath>
        <m:r>
          <w:rPr>
            <w:rFonts w:ascii="Cambria Math" w:eastAsiaTheme="minorEastAsia" w:hAnsi="Cambria Math"/>
            <w:lang w:eastAsia="zh-CN"/>
          </w:rPr>
          <m:t>ω/c</m:t>
        </m:r>
      </m:oMath>
      <w:r w:rsidRPr="006A0E60">
        <w:rPr>
          <w:rFonts w:eastAsiaTheme="minorEastAsia"/>
          <w:lang w:eastAsia="zh-CN"/>
        </w:rPr>
        <w:t xml:space="preserve">, where </w:t>
      </w:r>
      <m:oMath>
        <m:r>
          <w:rPr>
            <w:rFonts w:ascii="Cambria Math" w:eastAsiaTheme="minorEastAsia" w:hAnsi="Cambria Math"/>
            <w:lang w:eastAsia="zh-CN"/>
          </w:rPr>
          <m:t>c</m:t>
        </m:r>
      </m:oMath>
      <w:r w:rsidRPr="006A0E60">
        <w:rPr>
          <w:rFonts w:eastAsiaTheme="minorEastAsia"/>
          <w:lang w:eastAsia="zh-CN"/>
        </w:rPr>
        <w:t xml:space="preserve"> is the free space phase velocity which is equal to speed of light in free space.</w:t>
      </w:r>
    </w:p>
    <w:p w14:paraId="31123921" w14:textId="77777777" w:rsidR="009D255B" w:rsidRPr="006A0E60" w:rsidRDefault="009D255B" w:rsidP="008A4ADF">
      <w:pPr>
        <w:rPr>
          <w:rFonts w:eastAsiaTheme="minorEastAsia"/>
          <w:lang w:eastAsia="zh-CN"/>
        </w:rPr>
      </w:pPr>
      <w:r w:rsidRPr="006A0E60">
        <w:rPr>
          <w:rFonts w:eastAsiaTheme="minorEastAsia"/>
          <w:lang w:eastAsia="zh-CN"/>
        </w:rPr>
        <w:t xml:space="preserve">The group velocity is the velocity at which a wave packet (or wave envelope) </w:t>
      </w:r>
      <w:proofErr w:type="gramStart"/>
      <w:r w:rsidRPr="006A0E60">
        <w:rPr>
          <w:rFonts w:eastAsiaTheme="minorEastAsia"/>
          <w:lang w:eastAsia="zh-CN"/>
        </w:rPr>
        <w:t>travels</w:t>
      </w:r>
      <w:proofErr w:type="gramEnd"/>
      <w:r w:rsidRPr="006A0E60">
        <w:rPr>
          <w:rFonts w:eastAsiaTheme="minorEastAsia"/>
          <w:lang w:eastAsia="zh-CN"/>
        </w:rPr>
        <w:t xml:space="preserve">. The group velocity </w:t>
      </w:r>
      <m:oMath>
        <m:sSub>
          <m:sSubPr>
            <m:ctrlPr>
              <w:rPr>
                <w:rFonts w:ascii="Cambria Math" w:eastAsiaTheme="minorEastAsia" w:hAnsi="Cambria Math"/>
                <w:i/>
                <w:lang w:eastAsia="zh-CN"/>
              </w:rPr>
            </m:ctrlPr>
          </m:sSubPr>
          <m:e>
            <m:r>
              <w:rPr>
                <w:rFonts w:ascii="Cambria Math" w:eastAsiaTheme="minorEastAsia" w:hAnsi="Cambria Math"/>
                <w:lang w:eastAsia="zh-CN"/>
              </w:rPr>
              <m:t>v</m:t>
            </m:r>
          </m:e>
          <m:sub>
            <m:r>
              <w:rPr>
                <w:rFonts w:ascii="Cambria Math" w:eastAsiaTheme="minorEastAsia" w:hAnsi="Cambria Math"/>
                <w:lang w:eastAsia="zh-CN"/>
              </w:rPr>
              <m:t>g</m:t>
            </m:r>
          </m:sub>
        </m:sSub>
        <m:d>
          <m:dPr>
            <m:ctrlPr>
              <w:rPr>
                <w:rFonts w:ascii="Cambria Math" w:eastAsiaTheme="minorEastAsia" w:hAnsi="Cambria Math"/>
                <w:i/>
                <w:lang w:eastAsia="zh-CN"/>
              </w:rPr>
            </m:ctrlPr>
          </m:dPr>
          <m:e>
            <m:r>
              <w:rPr>
                <w:rFonts w:ascii="Cambria Math" w:eastAsiaTheme="minorEastAsia" w:hAnsi="Cambria Math"/>
                <w:lang w:eastAsia="zh-CN"/>
              </w:rPr>
              <m:t>h</m:t>
            </m:r>
          </m:e>
        </m:d>
        <m:r>
          <w:rPr>
            <w:rFonts w:ascii="Cambria Math" w:eastAsiaTheme="minorEastAsia" w:hAnsi="Cambria Math"/>
            <w:lang w:eastAsia="zh-CN"/>
          </w:rPr>
          <m:t xml:space="preserve"> </m:t>
        </m:r>
      </m:oMath>
      <w:r w:rsidRPr="006A0E60">
        <w:rPr>
          <w:rFonts w:eastAsiaTheme="minorEastAsia"/>
          <w:lang w:eastAsia="zh-CN"/>
        </w:rPr>
        <w:t xml:space="preserve">at an altitude </w:t>
      </w:r>
      <m:oMath>
        <m:r>
          <w:rPr>
            <w:rFonts w:ascii="Cambria Math" w:eastAsiaTheme="minorEastAsia" w:hAnsi="Cambria Math"/>
            <w:lang w:eastAsia="zh-CN"/>
          </w:rPr>
          <m:t>h</m:t>
        </m:r>
      </m:oMath>
      <w:r w:rsidRPr="006A0E60">
        <w:rPr>
          <w:rFonts w:eastAsiaTheme="minorEastAsia"/>
          <w:lang w:eastAsia="zh-CN"/>
        </w:rPr>
        <w:t xml:space="preserve"> is given by:</w:t>
      </w:r>
    </w:p>
    <w:p w14:paraId="2326701F"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g</m:t>
            </m:r>
          </m:sub>
        </m:sSub>
        <m:r>
          <w:rPr>
            <w:rFonts w:ascii="Cambria Math" w:hAnsi="Cambria Math"/>
            <w:lang w:eastAsia="zh-CN"/>
          </w:rPr>
          <m:t>(h)=</m:t>
        </m:r>
        <m:f>
          <m:fPr>
            <m:ctrlPr>
              <w:rPr>
                <w:rFonts w:ascii="Cambria Math" w:hAnsi="Cambria Math"/>
                <w:i/>
                <w:lang w:eastAsia="zh-CN"/>
              </w:rPr>
            </m:ctrlPr>
          </m:fPr>
          <m:num>
            <m:r>
              <w:rPr>
                <w:rFonts w:ascii="Cambria Math" w:hAnsi="Cambria Math"/>
                <w:lang w:eastAsia="zh-CN"/>
              </w:rPr>
              <m:t>∂ω</m:t>
            </m:r>
          </m:num>
          <m:den>
            <m:r>
              <w:rPr>
                <w:rFonts w:ascii="Cambria Math" w:hAnsi="Cambria Math"/>
                <w:lang w:eastAsia="zh-CN"/>
              </w:rPr>
              <m:t>∂β(h)</m:t>
            </m:r>
          </m:den>
        </m:f>
        <m:r>
          <w:rPr>
            <w:rFonts w:ascii="Cambria Math" w:hAnsi="Cambria Math"/>
            <w:lang w:eastAsia="zh-CN"/>
          </w:rPr>
          <m:t xml:space="preserve"> ,        m/s</m:t>
        </m:r>
      </m:oMath>
      <w:r w:rsidRPr="006A0E60">
        <w:rPr>
          <w:rFonts w:eastAsiaTheme="minorEastAsia"/>
          <w:lang w:eastAsia="zh-CN"/>
        </w:rPr>
        <w:tab/>
        <w:t>(16)</w:t>
      </w:r>
    </w:p>
    <w:p w14:paraId="14A81388" w14:textId="77777777" w:rsidR="009D255B" w:rsidRPr="006A0E60" w:rsidRDefault="009D255B" w:rsidP="008A4ADF">
      <w:pPr>
        <w:rPr>
          <w:rFonts w:eastAsiaTheme="minorEastAsia"/>
          <w:lang w:eastAsia="zh-CN"/>
        </w:rPr>
      </w:pPr>
      <w:r w:rsidRPr="006A0E60">
        <w:rPr>
          <w:rFonts w:eastAsiaTheme="minorEastAsia"/>
          <w:lang w:eastAsia="zh-CN"/>
        </w:rPr>
        <w:t>To infer the relationship between the group velocity and the phase velocity, Eqn. (14) is differentiated, and Eqn. (16) is used to get:</w:t>
      </w:r>
    </w:p>
    <w:p w14:paraId="0F01F9B6"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g</m:t>
            </m:r>
          </m:sub>
        </m:sSub>
        <m:d>
          <m:dPr>
            <m:ctrlPr>
              <w:rPr>
                <w:rFonts w:ascii="Cambria Math" w:hAnsi="Cambria Math"/>
                <w:i/>
                <w:lang w:eastAsia="zh-CN"/>
              </w:rPr>
            </m:ctrlPr>
          </m:dPr>
          <m:e>
            <m:r>
              <w:rPr>
                <w:rFonts w:ascii="Cambria Math" w:hAnsi="Cambria Math"/>
                <w:lang w:eastAsia="zh-CN"/>
              </w:rPr>
              <m:t>h</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p</m:t>
            </m:r>
          </m:sub>
        </m:sSub>
        <m:d>
          <m:dPr>
            <m:ctrlPr>
              <w:rPr>
                <w:rFonts w:ascii="Cambria Math" w:hAnsi="Cambria Math"/>
                <w:i/>
                <w:lang w:eastAsia="zh-CN"/>
              </w:rPr>
            </m:ctrlPr>
          </m:dPr>
          <m:e>
            <m:r>
              <w:rPr>
                <w:rFonts w:ascii="Cambria Math" w:hAnsi="Cambria Math"/>
                <w:lang w:eastAsia="zh-CN"/>
              </w:rPr>
              <m:t>h</m:t>
            </m:r>
          </m:e>
        </m:d>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 xml:space="preserve">1- </m:t>
                </m:r>
                <m:f>
                  <m:fPr>
                    <m:ctrlPr>
                      <w:rPr>
                        <w:rFonts w:ascii="Cambria Math" w:hAnsi="Cambria Math"/>
                        <w:i/>
                        <w:lang w:eastAsia="zh-CN"/>
                      </w:rPr>
                    </m:ctrlPr>
                  </m:fPr>
                  <m:num>
                    <m:r>
                      <w:rPr>
                        <w:rFonts w:ascii="Cambria Math" w:hAnsi="Cambria Math"/>
                        <w:lang w:eastAsia="zh-CN"/>
                      </w:rPr>
                      <m:t>ω</m:t>
                    </m:r>
                  </m:num>
                  <m:den>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p</m:t>
                        </m:r>
                      </m:sub>
                    </m:sSub>
                    <m:d>
                      <m:dPr>
                        <m:ctrlPr>
                          <w:rPr>
                            <w:rFonts w:ascii="Cambria Math" w:hAnsi="Cambria Math"/>
                            <w:i/>
                            <w:lang w:eastAsia="zh-CN"/>
                          </w:rPr>
                        </m:ctrlPr>
                      </m:dPr>
                      <m:e>
                        <m:r>
                          <w:rPr>
                            <w:rFonts w:ascii="Cambria Math" w:hAnsi="Cambria Math"/>
                            <w:lang w:eastAsia="zh-CN"/>
                          </w:rPr>
                          <m:t>h</m:t>
                        </m:r>
                      </m:e>
                    </m:d>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h</m:t>
                            </m:r>
                          </m:e>
                        </m:d>
                      </m:sub>
                    </m:sSub>
                  </m:num>
                  <m:den>
                    <m:r>
                      <w:rPr>
                        <w:rFonts w:ascii="Cambria Math" w:hAnsi="Cambria Math"/>
                        <w:lang w:eastAsia="zh-CN"/>
                      </w:rPr>
                      <m:t>∂ω</m:t>
                    </m:r>
                  </m:den>
                </m:f>
              </m:e>
            </m:d>
          </m:e>
          <m:sup>
            <m:r>
              <w:rPr>
                <w:rFonts w:ascii="Cambria Math" w:hAnsi="Cambria Math"/>
                <w:lang w:eastAsia="zh-CN"/>
              </w:rPr>
              <m:t>-1</m:t>
            </m:r>
          </m:sup>
        </m:sSup>
        <m:r>
          <w:rPr>
            <w:rFonts w:ascii="Cambria Math" w:hAnsi="Cambria Math"/>
            <w:lang w:eastAsia="zh-CN"/>
          </w:rPr>
          <m:t>.      m/s</m:t>
        </m:r>
      </m:oMath>
      <w:r w:rsidRPr="006A0E60">
        <w:rPr>
          <w:rFonts w:eastAsiaTheme="minorEastAsia"/>
          <w:lang w:eastAsia="zh-CN"/>
        </w:rPr>
        <w:tab/>
        <w:t>(17)</w:t>
      </w:r>
    </w:p>
    <w:p w14:paraId="59D58286" w14:textId="77777777" w:rsidR="009D255B" w:rsidRPr="006A0E60" w:rsidRDefault="009D255B" w:rsidP="008A4ADF">
      <w:pPr>
        <w:rPr>
          <w:rFonts w:eastAsiaTheme="minorEastAsia"/>
          <w:lang w:eastAsia="zh-CN"/>
        </w:rPr>
      </w:pPr>
      <w:r w:rsidRPr="006A0E60">
        <w:rPr>
          <w:rFonts w:eastAsiaTheme="minorEastAsia"/>
          <w:lang w:eastAsia="zh-CN"/>
        </w:rPr>
        <w:lastRenderedPageBreak/>
        <w:t>A further reduction for (17) yields:</w:t>
      </w:r>
    </w:p>
    <w:p w14:paraId="6EFD2C7D" w14:textId="77777777" w:rsidR="009D255B" w:rsidRPr="006A0E60" w:rsidRDefault="00DD474B" w:rsidP="008A4ADF">
      <w:pPr>
        <w:pStyle w:val="Equation"/>
        <w:rPr>
          <w:rFonts w:eastAsiaTheme="minorEastAsia"/>
          <w:lang w:eastAsia="zh-CN"/>
        </w:rPr>
      </w:pPr>
      <m:oMath>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g</m:t>
            </m:r>
          </m:sub>
        </m:sSub>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p</m:t>
            </m:r>
          </m:sub>
        </m:sSub>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 xml:space="preserve">1+ </m:t>
                </m:r>
                <m:f>
                  <m:fPr>
                    <m:ctrlPr>
                      <w:rPr>
                        <w:rFonts w:ascii="Cambria Math" w:hAnsi="Cambria Math"/>
                        <w:lang w:eastAsia="zh-CN"/>
                      </w:rPr>
                    </m:ctrlPr>
                  </m:fPr>
                  <m:num>
                    <m:r>
                      <w:rPr>
                        <w:rFonts w:ascii="Cambria Math" w:hAnsi="Cambria Math"/>
                        <w:lang w:eastAsia="zh-CN"/>
                      </w:rPr>
                      <m:t>ω</m:t>
                    </m:r>
                  </m:num>
                  <m:den>
                    <m:r>
                      <m:rPr>
                        <m:sty m:val="p"/>
                      </m:rPr>
                      <w:rPr>
                        <w:rFonts w:ascii="Cambria Math" w:hAnsi="Cambria Math"/>
                        <w:lang w:eastAsia="zh-CN"/>
                      </w:rPr>
                      <m:t>2</m:t>
                    </m:r>
                    <m:rad>
                      <m:radPr>
                        <m:degHide m:val="1"/>
                        <m:ctrlPr>
                          <w:rPr>
                            <w:rFonts w:ascii="Cambria Math" w:hAnsi="Cambria Math"/>
                            <w:lang w:eastAsia="zh-CN"/>
                          </w:rPr>
                        </m:ctrlPr>
                      </m:radPr>
                      <m:deg/>
                      <m:e>
                        <m:sSup>
                          <m:sSupPr>
                            <m:ctrlPr>
                              <w:rPr>
                                <w:rFonts w:ascii="Cambria Math" w:hAnsi="Cambria Math"/>
                                <w:lang w:eastAsia="zh-CN"/>
                              </w:rPr>
                            </m:ctrlPr>
                          </m:sSupPr>
                          <m:e>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m:t>
                            </m:r>
                          </m:e>
                          <m:sup>
                            <m:r>
                              <m:rPr>
                                <m:sty m:val="p"/>
                              </m:rPr>
                              <w:rPr>
                                <w:rFonts w:ascii="Cambria Math" w:hAnsi="Cambria Math"/>
                                <w:lang w:eastAsia="zh-CN"/>
                              </w:rPr>
                              <m:t>2</m:t>
                            </m:r>
                          </m:sup>
                        </m:sSup>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m:t>
                            </m:r>
                          </m:e>
                          <m:sup>
                            <m:r>
                              <m:rPr>
                                <m:sty m:val="p"/>
                              </m:rPr>
                              <w:rPr>
                                <w:rFonts w:ascii="Cambria Math" w:hAnsi="Cambria Math"/>
                                <w:lang w:eastAsia="zh-CN"/>
                              </w:rPr>
                              <m:t>2</m:t>
                            </m:r>
                          </m:sup>
                        </m:sSup>
                      </m:e>
                    </m:rad>
                  </m:den>
                </m:f>
                <m:d>
                  <m:dPr>
                    <m:begChr m:val="{"/>
                    <m:endChr m:val="}"/>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m:t>
                        </m:r>
                      </m:num>
                      <m:den>
                        <m:r>
                          <w:rPr>
                            <w:rFonts w:ascii="Cambria Math" w:hAnsi="Cambria Math"/>
                            <w:lang w:eastAsia="zh-CN"/>
                          </w:rPr>
                          <m:t>∂ω</m:t>
                        </m:r>
                      </m:den>
                    </m:f>
                    <m:r>
                      <m:rPr>
                        <m:sty m:val="p"/>
                      </m:rPr>
                      <w:rPr>
                        <w:rFonts w:ascii="Cambria Math" w:hAnsi="Cambria Math"/>
                        <w:lang w:eastAsia="zh-CN"/>
                      </w:rPr>
                      <m:t xml:space="preserve">+ </m:t>
                    </m:r>
                    <m:f>
                      <m:fPr>
                        <m:ctrlPr>
                          <w:rPr>
                            <w:rFonts w:ascii="Cambria Math" w:hAnsi="Cambria Math"/>
                            <w:lang w:eastAsia="zh-CN"/>
                          </w:rPr>
                        </m:ctrlPr>
                      </m:fPr>
                      <m:num>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m:t>
                        </m:r>
                        <m:r>
                          <w:rPr>
                            <w:rFonts w:ascii="Cambria Math" w:hAnsi="Cambria Math"/>
                            <w:lang w:eastAsia="zh-CN"/>
                          </w:rPr>
                          <m:t>∂ω</m:t>
                        </m:r>
                      </m:num>
                      <m:den>
                        <m:rad>
                          <m:radPr>
                            <m:degHide m:val="1"/>
                            <m:ctrlPr>
                              <w:rPr>
                                <w:rFonts w:ascii="Cambria Math" w:hAnsi="Cambria Math"/>
                                <w:lang w:eastAsia="zh-CN"/>
                              </w:rPr>
                            </m:ctrlPr>
                          </m:radPr>
                          <m:deg/>
                          <m:e>
                            <m:sSup>
                              <m:sSupPr>
                                <m:ctrlPr>
                                  <w:rPr>
                                    <w:rFonts w:ascii="Cambria Math" w:hAnsi="Cambria Math"/>
                                    <w:lang w:eastAsia="zh-CN"/>
                                  </w:rPr>
                                </m:ctrlPr>
                              </m:sSupPr>
                              <m:e>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m:t>
                                    </m:r>
                                  </m:e>
                                </m:d>
                              </m:e>
                              <m:sup>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d>
                                  <m:dPr>
                                    <m:ctrlPr>
                                      <w:rPr>
                                        <w:rFonts w:ascii="Cambria Math" w:hAnsi="Cambria Math"/>
                                        <w:lang w:eastAsia="zh-CN"/>
                                      </w:rPr>
                                    </m:ctrlPr>
                                  </m:dPr>
                                  <m:e>
                                    <m:r>
                                      <w:rPr>
                                        <w:rFonts w:ascii="Cambria Math" w:hAnsi="Cambria Math"/>
                                        <w:lang w:eastAsia="zh-CN"/>
                                      </w:rPr>
                                      <m:t>h</m:t>
                                    </m:r>
                                  </m:e>
                                </m:d>
                                <m:r>
                                  <m:rPr>
                                    <m:sty m:val="p"/>
                                  </m:rPr>
                                  <w:rPr>
                                    <w:rFonts w:ascii="Cambria Math" w:hAnsi="Cambria Math"/>
                                    <w:lang w:eastAsia="zh-CN"/>
                                  </w:rPr>
                                  <m:t>)</m:t>
                                </m:r>
                              </m:e>
                              <m:sup>
                                <m:r>
                                  <m:rPr>
                                    <m:sty m:val="p"/>
                                  </m:rPr>
                                  <w:rPr>
                                    <w:rFonts w:ascii="Cambria Math" w:hAnsi="Cambria Math"/>
                                    <w:lang w:eastAsia="zh-CN"/>
                                  </w:rPr>
                                  <m:t>2</m:t>
                                </m:r>
                              </m:sup>
                            </m:sSup>
                          </m:e>
                        </m:rad>
                        <m:r>
                          <m:rPr>
                            <m:sty m:val="p"/>
                          </m:rP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p</m:t>
                            </m:r>
                            <m:r>
                              <w:rPr>
                                <w:rFonts w:ascii="Cambria Math" w:hAnsi="Cambria Math"/>
                                <w:lang w:eastAsia="zh-CN"/>
                              </w:rPr>
                              <m:t>h</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m:t>
                        </m:r>
                      </m:den>
                    </m:f>
                  </m:e>
                </m:d>
              </m:e>
            </m:d>
          </m:e>
          <m:sup>
            <m:r>
              <m:rPr>
                <m:sty m:val="p"/>
              </m:rPr>
              <w:rPr>
                <w:rFonts w:ascii="Cambria Math" w:hAnsi="Cambria Math"/>
                <w:lang w:eastAsia="zh-CN"/>
              </w:rPr>
              <m:t>-1</m:t>
            </m:r>
          </m:sup>
        </m:sSup>
        <m:r>
          <w:rPr>
            <w:rFonts w:ascii="Cambria Math" w:hAnsi="Cambria Math"/>
            <w:lang w:eastAsia="zh-CN"/>
          </w:rPr>
          <m:t>m</m:t>
        </m:r>
        <m:r>
          <m:rPr>
            <m:sty m:val="p"/>
          </m:rPr>
          <w:rPr>
            <w:rFonts w:ascii="Cambria Math" w:hAnsi="Cambria Math"/>
            <w:lang w:eastAsia="zh-CN"/>
          </w:rPr>
          <m:t>/</m:t>
        </m:r>
        <m:r>
          <w:rPr>
            <w:rFonts w:ascii="Cambria Math" w:hAnsi="Cambria Math"/>
            <w:lang w:eastAsia="zh-CN"/>
          </w:rPr>
          <m:t>s</m:t>
        </m:r>
      </m:oMath>
      <w:r w:rsidR="009D255B" w:rsidRPr="006A0E60">
        <w:rPr>
          <w:rFonts w:eastAsiaTheme="minorEastAsia"/>
          <w:lang w:eastAsia="zh-CN"/>
        </w:rPr>
        <w:tab/>
        <w:t>(18)</w:t>
      </w:r>
    </w:p>
    <w:p w14:paraId="01A0A123" w14:textId="77777777" w:rsidR="009D255B" w:rsidRPr="006A0E60" w:rsidRDefault="009D255B" w:rsidP="008A4ADF">
      <w:pPr>
        <w:rPr>
          <w:rFonts w:eastAsiaTheme="minorEastAsia"/>
          <w:lang w:eastAsia="zh-CN"/>
        </w:rPr>
      </w:pPr>
      <w:r w:rsidRPr="006A0E60">
        <w:rPr>
          <w:rFonts w:eastAsiaTheme="minorEastAsia"/>
          <w:lang w:eastAsia="zh-CN"/>
        </w:rPr>
        <w:t xml:space="preserve">The first order derivatives </w:t>
      </w:r>
      <m:oMath>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(h)/∂ω</m:t>
        </m:r>
      </m:oMath>
      <w:r w:rsidRPr="006A0E60">
        <w:rPr>
          <w:rFonts w:eastAsiaTheme="minorEastAsia"/>
          <w:lang w:eastAsia="zh-CN"/>
        </w:rPr>
        <w:t xml:space="preserve"> and </w:t>
      </w:r>
      <m:oMath>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(h)/∂ω</m:t>
        </m:r>
      </m:oMath>
      <w:r w:rsidRPr="006A0E60">
        <w:rPr>
          <w:rFonts w:eastAsiaTheme="minorEastAsia"/>
          <w:lang w:eastAsia="zh-CN"/>
        </w:rPr>
        <w:t xml:space="preserve"> in (18) can be obtained through differentiating (4) and (5) yielding:</w:t>
      </w:r>
    </w:p>
    <w:p w14:paraId="0A527A95"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m:t>
            </m:r>
          </m:num>
          <m:den>
            <m:r>
              <w:rPr>
                <w:rFonts w:ascii="Cambria Math" w:hAnsi="Cambria Math"/>
                <w:lang w:eastAsia="zh-CN"/>
              </w:rPr>
              <m:t>∂ω</m:t>
            </m:r>
          </m:den>
        </m:f>
        <m:r>
          <w:rPr>
            <w:rFonts w:ascii="Cambria Math" w:hAnsi="Cambria Math"/>
            <w:lang w:eastAsia="zh-CN"/>
          </w:rPr>
          <m:t>=2ω</m:t>
        </m:r>
        <m:d>
          <m:dPr>
            <m:begChr m:val="{"/>
            <m:endChr m:val="}"/>
            <m:ctrlPr>
              <w:rPr>
                <w:rFonts w:ascii="Cambria Math" w:hAnsi="Cambria Math"/>
                <w:i/>
                <w:lang w:eastAsia="zh-CN"/>
              </w:rPr>
            </m:ctrlPr>
          </m:dPr>
          <m:e>
            <m:f>
              <m:fPr>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ω</m:t>
                    </m:r>
                  </m:e>
                  <m:sub>
                    <m:r>
                      <w:rPr>
                        <w:rFonts w:ascii="Cambria Math" w:hAnsi="Cambria Math"/>
                        <w:lang w:eastAsia="zh-CN"/>
                      </w:rPr>
                      <m:t>p</m:t>
                    </m:r>
                  </m:sub>
                  <m:sup>
                    <m:r>
                      <w:rPr>
                        <w:rFonts w:ascii="Cambria Math" w:hAnsi="Cambria Math"/>
                        <w:lang w:eastAsia="zh-CN"/>
                      </w:rPr>
                      <m:t>2</m:t>
                    </m:r>
                  </m:sup>
                </m:sSubSup>
                <m:d>
                  <m:dPr>
                    <m:ctrlPr>
                      <w:rPr>
                        <w:rFonts w:ascii="Cambria Math" w:hAnsi="Cambria Math"/>
                        <w:i/>
                        <w:lang w:eastAsia="zh-CN"/>
                      </w:rPr>
                    </m:ctrlPr>
                  </m:dPr>
                  <m:e>
                    <m:r>
                      <w:rPr>
                        <w:rFonts w:ascii="Cambria Math" w:hAnsi="Cambria Math"/>
                        <w:lang w:eastAsia="zh-CN"/>
                      </w:rPr>
                      <m:t>h</m:t>
                    </m:r>
                  </m:e>
                </m:d>
                <m:r>
                  <w:rPr>
                    <w:rFonts w:ascii="Cambria Math" w:hAnsi="Cambria Math"/>
                    <w:lang w:eastAsia="zh-CN"/>
                  </w:rPr>
                  <m:t>-B</m:t>
                </m:r>
              </m:num>
              <m:den>
                <m:sSup>
                  <m:sSupPr>
                    <m:ctrlPr>
                      <w:rPr>
                        <w:rFonts w:ascii="Cambria Math" w:hAnsi="Cambria Math"/>
                        <w:i/>
                        <w:lang w:eastAsia="zh-CN"/>
                      </w:rPr>
                    </m:ctrlPr>
                  </m:sSup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e>
                  <m:sup>
                    <m:r>
                      <w:rPr>
                        <w:rFonts w:ascii="Cambria Math" w:hAnsi="Cambria Math"/>
                        <w:lang w:eastAsia="zh-CN"/>
                      </w:rPr>
                      <m:t>2</m:t>
                    </m:r>
                  </m:sup>
                </m:sSup>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B</m:t>
                </m:r>
              </m:num>
              <m:den>
                <m:sSup>
                  <m:sSupPr>
                    <m:ctrlPr>
                      <w:rPr>
                        <w:rFonts w:ascii="Cambria Math" w:hAnsi="Cambria Math"/>
                        <w:i/>
                        <w:lang w:eastAsia="zh-CN"/>
                      </w:rPr>
                    </m:ctrlPr>
                  </m:sSup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e>
                  <m:sup>
                    <m:r>
                      <w:rPr>
                        <w:rFonts w:ascii="Cambria Math" w:hAnsi="Cambria Math"/>
                        <w:lang w:eastAsia="zh-CN"/>
                      </w:rPr>
                      <m:t>2</m:t>
                    </m:r>
                  </m:sup>
                </m:sSup>
              </m:den>
            </m:f>
          </m:e>
        </m:d>
        <m:r>
          <w:rPr>
            <w:rFonts w:ascii="Cambria Math" w:hAnsi="Cambria Math"/>
            <w:lang w:eastAsia="zh-CN"/>
          </w:rPr>
          <m:t xml:space="preserve">  ,     </m:t>
        </m:r>
      </m:oMath>
      <w:r w:rsidRPr="006A0E60">
        <w:rPr>
          <w:rFonts w:eastAsiaTheme="minorEastAsia"/>
          <w:lang w:eastAsia="zh-CN"/>
        </w:rPr>
        <w:tab/>
        <w:t>(19)</w:t>
      </w:r>
    </w:p>
    <w:p w14:paraId="193568D2"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r>
              <w:rPr>
                <w:rFonts w:ascii="Cambria Math" w:hAnsi="Cambria Math"/>
                <w:lang w:eastAsia="zh-CN"/>
              </w:rPr>
              <m:t>(h)</m:t>
            </m:r>
          </m:num>
          <m:den>
            <m:r>
              <w:rPr>
                <w:rFonts w:ascii="Cambria Math" w:hAnsi="Cambria Math"/>
                <w:lang w:eastAsia="zh-CN"/>
              </w:rPr>
              <m:t>∂ω</m:t>
            </m:r>
          </m:den>
        </m:f>
        <m:r>
          <w:rPr>
            <w:rFonts w:ascii="Cambria Math" w:hAnsi="Cambria Math"/>
            <w:lang w:eastAsia="zh-CN"/>
          </w:rPr>
          <m:t>=-</m:t>
        </m:r>
        <m:f>
          <m:fPr>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ε</m:t>
                </m:r>
              </m:e>
              <m:sub>
                <m:r>
                  <w:rPr>
                    <w:rFonts w:ascii="Cambria Math" w:hAnsi="Cambria Math"/>
                    <w:lang w:eastAsia="zh-CN"/>
                  </w:rPr>
                  <m:t>ph</m:t>
                </m:r>
              </m:sub>
              <m:sup>
                <m:r>
                  <w:rPr>
                    <w:rFonts w:ascii="Cambria Math" w:hAnsi="Cambria Math"/>
                    <w:lang w:eastAsia="zh-CN"/>
                  </w:rPr>
                  <m:t>''</m:t>
                </m:r>
              </m:sup>
            </m:sSubSup>
            <m:d>
              <m:dPr>
                <m:ctrlPr>
                  <w:rPr>
                    <w:rFonts w:ascii="Cambria Math" w:hAnsi="Cambria Math"/>
                    <w:i/>
                    <w:lang w:eastAsia="zh-CN"/>
                  </w:rPr>
                </m:ctrlPr>
              </m:dPr>
              <m:e>
                <m:r>
                  <w:rPr>
                    <w:rFonts w:ascii="Cambria Math" w:hAnsi="Cambria Math"/>
                    <w:lang w:eastAsia="zh-CN"/>
                  </w:rPr>
                  <m:t>h</m:t>
                </m:r>
              </m:e>
            </m:d>
          </m:num>
          <m:den>
            <m:r>
              <w:rPr>
                <w:rFonts w:ascii="Cambria Math" w:hAnsi="Cambria Math"/>
                <w:lang w:eastAsia="zh-CN"/>
              </w:rPr>
              <m:t>ω</m:t>
            </m:r>
          </m:den>
        </m:f>
        <m:r>
          <w:rPr>
            <w:rFonts w:ascii="Cambria Math" w:hAnsi="Cambria Math"/>
            <w:lang w:eastAsia="zh-CN"/>
          </w:rPr>
          <m:t xml:space="preserve"> - </m:t>
        </m:r>
        <m:f>
          <m:fPr>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 xml:space="preserve">2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en</m:t>
                    </m:r>
                  </m:sub>
                </m:sSub>
                <m:r>
                  <w:rPr>
                    <w:rFonts w:ascii="Cambria Math" w:hAnsi="Cambria Math"/>
                    <w:lang w:eastAsia="zh-CN"/>
                  </w:rPr>
                  <m:t>ω</m:t>
                </m:r>
              </m:e>
              <m:sub>
                <m:r>
                  <w:rPr>
                    <w:rFonts w:ascii="Cambria Math" w:hAnsi="Cambria Math"/>
                    <w:lang w:eastAsia="zh-CN"/>
                  </w:rPr>
                  <m:t>p</m:t>
                </m:r>
              </m:sub>
              <m:sup>
                <m:r>
                  <w:rPr>
                    <w:rFonts w:ascii="Cambria Math" w:hAnsi="Cambria Math"/>
                    <w:lang w:eastAsia="zh-CN"/>
                  </w:rPr>
                  <m:t>2</m:t>
                </m:r>
              </m:sup>
            </m:sSubSup>
            <m:d>
              <m:dPr>
                <m:ctrlPr>
                  <w:rPr>
                    <w:rFonts w:ascii="Cambria Math" w:hAnsi="Cambria Math"/>
                    <w:i/>
                    <w:lang w:eastAsia="zh-CN"/>
                  </w:rPr>
                </m:ctrlPr>
              </m:dPr>
              <m:e>
                <m:r>
                  <w:rPr>
                    <w:rFonts w:ascii="Cambria Math" w:hAnsi="Cambria Math"/>
                    <w:lang w:eastAsia="zh-CN"/>
                  </w:rPr>
                  <m:t>h</m:t>
                </m:r>
              </m:e>
            </m:d>
          </m:num>
          <m:den>
            <m:sSup>
              <m:sSupPr>
                <m:ctrlPr>
                  <w:rPr>
                    <w:rFonts w:ascii="Cambria Math" w:hAnsi="Cambria Math"/>
                    <w:i/>
                    <w:lang w:eastAsia="zh-CN"/>
                  </w:rPr>
                </m:ctrlPr>
              </m:sSup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e>
              <m:sup>
                <m:r>
                  <w:rPr>
                    <w:rFonts w:ascii="Cambria Math" w:hAnsi="Cambria Math"/>
                    <w:lang w:eastAsia="zh-CN"/>
                  </w:rPr>
                  <m:t>2</m:t>
                </m:r>
              </m:sup>
            </m:sSup>
          </m:den>
        </m:f>
        <m:r>
          <w:rPr>
            <w:rFonts w:ascii="Cambria Math" w:hAnsi="Cambria Math"/>
            <w:lang w:eastAsia="zh-CN"/>
          </w:rPr>
          <m:t xml:space="preserve"> + 2D</m:t>
        </m:r>
        <m:d>
          <m:dPr>
            <m:begChr m:val="{"/>
            <m:endChr m:val="}"/>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1</m:t>
                </m:r>
              </m:num>
              <m:den>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den>
            </m:f>
          </m:e>
        </m:d>
        <m:r>
          <w:rPr>
            <w:rFonts w:ascii="Cambria Math" w:hAnsi="Cambria Math"/>
            <w:lang w:eastAsia="zh-CN"/>
          </w:rPr>
          <m:t xml:space="preserve"> + g</m:t>
        </m:r>
        <m:d>
          <m:dPr>
            <m:ctrlPr>
              <w:rPr>
                <w:rFonts w:ascii="Cambria Math" w:hAnsi="Cambria Math"/>
                <w:i/>
                <w:lang w:eastAsia="zh-CN"/>
              </w:rPr>
            </m:ctrlPr>
          </m:dPr>
          <m:e>
            <m:r>
              <w:rPr>
                <w:rFonts w:ascii="Cambria Math" w:hAnsi="Cambria Math"/>
                <w:lang w:eastAsia="zh-CN"/>
              </w:rPr>
              <m:t>ω</m:t>
            </m:r>
          </m:e>
        </m:d>
        <m:r>
          <w:rPr>
            <w:rFonts w:ascii="Cambria Math" w:hAnsi="Cambria Math"/>
            <w:lang w:eastAsia="zh-CN"/>
          </w:rPr>
          <m:t xml:space="preserve">, </m:t>
        </m:r>
      </m:oMath>
      <w:r w:rsidRPr="006A0E60">
        <w:rPr>
          <w:rFonts w:eastAsiaTheme="minorEastAsia"/>
          <w:lang w:eastAsia="zh-CN"/>
        </w:rPr>
        <w:tab/>
        <w:t>(20)</w:t>
      </w:r>
    </w:p>
    <w:p w14:paraId="3102F23B" w14:textId="77777777" w:rsidR="009D255B" w:rsidRPr="006A0E60" w:rsidRDefault="009D255B" w:rsidP="008A4ADF">
      <w:pPr>
        <w:pStyle w:val="Equation"/>
        <w:rPr>
          <w:rFonts w:eastAsiaTheme="minorEastAsia"/>
          <w:lang w:eastAsia="zh-CN"/>
        </w:rPr>
      </w:pPr>
      <w:r w:rsidRPr="006A0E60">
        <w:rPr>
          <w:rFonts w:eastAsiaTheme="minorEastAsia"/>
          <w:lang w:eastAsia="zh-CN"/>
        </w:rPr>
        <w:t>and</w:t>
      </w: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g</m:t>
        </m:r>
        <m:d>
          <m:dPr>
            <m:ctrlPr>
              <w:rPr>
                <w:rFonts w:ascii="Cambria Math" w:hAnsi="Cambria Math"/>
                <w:i/>
                <w:lang w:eastAsia="zh-CN"/>
              </w:rPr>
            </m:ctrlPr>
          </m:dPr>
          <m:e>
            <m:r>
              <w:rPr>
                <w:rFonts w:ascii="Cambria Math" w:hAnsi="Cambria Math"/>
                <w:lang w:eastAsia="zh-CN"/>
              </w:rPr>
              <m:t>ω</m:t>
            </m:r>
          </m:e>
        </m:d>
        <m:r>
          <w:rPr>
            <w:rFonts w:ascii="Cambria Math" w:hAnsi="Cambria Math"/>
            <w:lang w:eastAsia="zh-CN"/>
          </w:rPr>
          <m:t>=-2D</m:t>
        </m:r>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en</m:t>
                </m:r>
              </m:sub>
            </m:sSub>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ch</m:t>
                </m:r>
              </m:sub>
            </m:sSub>
          </m:e>
        </m:d>
        <m:d>
          <m:dPr>
            <m:begChr m:val="{"/>
            <m:endChr m:val="}"/>
            <m:ctrlPr>
              <w:rPr>
                <w:rFonts w:ascii="Cambria Math" w:hAnsi="Cambria Math"/>
                <w:i/>
                <w:lang w:eastAsia="zh-CN"/>
              </w:rPr>
            </m:ctrlPr>
          </m:dPr>
          <m:e>
            <m:f>
              <m:fPr>
                <m:ctrlPr>
                  <w:rPr>
                    <w:rFonts w:ascii="Cambria Math" w:hAnsi="Cambria Math"/>
                    <w:i/>
                    <w:lang w:eastAsia="zh-CN"/>
                  </w:rPr>
                </m:ctrlPr>
              </m:fPr>
              <m:num>
                <m:r>
                  <w:rPr>
                    <w:rFonts w:ascii="Cambria Math" w:hAnsi="Cambria Math"/>
                    <w:lang w:eastAsia="zh-CN"/>
                  </w:rPr>
                  <m:t>1</m:t>
                </m:r>
              </m:num>
              <m:den>
                <m:sSup>
                  <m:sSupPr>
                    <m:ctrlPr>
                      <w:rPr>
                        <w:rFonts w:ascii="Cambria Math" w:hAnsi="Cambria Math"/>
                        <w:i/>
                        <w:lang w:eastAsia="zh-CN"/>
                      </w:rPr>
                    </m:ctrlPr>
                  </m:sSup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e>
                  <m:sup>
                    <m:r>
                      <w:rPr>
                        <w:rFonts w:ascii="Cambria Math" w:hAnsi="Cambria Math"/>
                        <w:lang w:eastAsia="zh-CN"/>
                      </w:rPr>
                      <m:t>2</m:t>
                    </m:r>
                  </m:sup>
                </m:sSup>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sSup>
                  <m:sSupPr>
                    <m:ctrlPr>
                      <w:rPr>
                        <w:rFonts w:ascii="Cambria Math" w:hAnsi="Cambria Math"/>
                        <w:i/>
                        <w:lang w:eastAsia="zh-CN"/>
                      </w:rPr>
                    </m:ctrlPr>
                  </m:sSup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e>
                    </m:d>
                  </m:e>
                  <m:sup>
                    <m:r>
                      <w:rPr>
                        <w:rFonts w:ascii="Cambria Math" w:hAnsi="Cambria Math"/>
                        <w:lang w:eastAsia="zh-CN"/>
                      </w:rPr>
                      <m:t>2</m:t>
                    </m:r>
                  </m:sup>
                </m:sSup>
              </m:den>
            </m:f>
          </m:e>
        </m:d>
        <m:r>
          <w:rPr>
            <w:rFonts w:ascii="Cambria Math" w:hAnsi="Cambria Math"/>
            <w:lang w:eastAsia="zh-CN"/>
          </w:rPr>
          <m:t xml:space="preserve">       </m:t>
        </m:r>
      </m:oMath>
      <w:r w:rsidRPr="006A0E60">
        <w:rPr>
          <w:rFonts w:eastAsiaTheme="minorEastAsia"/>
          <w:lang w:eastAsia="zh-CN"/>
        </w:rPr>
        <w:tab/>
        <w:t>(21)</w:t>
      </w:r>
    </w:p>
    <w:p w14:paraId="59138A86" w14:textId="77777777" w:rsidR="009D255B" w:rsidRPr="006A0E60" w:rsidRDefault="009D255B" w:rsidP="008A4ADF">
      <w:pPr>
        <w:rPr>
          <w:rFonts w:eastAsiaTheme="minorEastAsia"/>
          <w:lang w:eastAsia="zh-CN"/>
        </w:rPr>
      </w:pPr>
      <w:r w:rsidRPr="006A0E60">
        <w:rPr>
          <w:rFonts w:eastAsiaTheme="minorEastAsia"/>
          <w:lang w:eastAsia="zh-CN"/>
        </w:rPr>
        <w:t>with:</w:t>
      </w:r>
    </w:p>
    <w:p w14:paraId="5DB62B01"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B= </m:t>
        </m:r>
        <m:f>
          <m:fPr>
            <m:ctrlPr>
              <w:rPr>
                <w:rFonts w:ascii="Cambria Math" w:hAnsi="Cambria Math"/>
                <w:i/>
                <w:lang w:eastAsia="zh-CN"/>
              </w:rPr>
            </m:ctrlPr>
          </m:fPr>
          <m:num>
            <m:r>
              <w:rPr>
                <w:rFonts w:ascii="Cambria Math" w:hAnsi="Cambria Math"/>
                <w:lang w:eastAsia="zh-CN"/>
              </w:rPr>
              <m:t xml:space="preserve">c </m:t>
            </m:r>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ed</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en</m:t>
                    </m:r>
                  </m:sub>
                </m:sSub>
              </m:e>
            </m:d>
          </m:den>
        </m:f>
        <m:r>
          <w:rPr>
            <w:rFonts w:ascii="Cambria Math" w:hAnsi="Cambria Math"/>
            <w:lang w:eastAsia="zh-CN"/>
          </w:rPr>
          <m:t xml:space="preserve">       </m:t>
        </m:r>
      </m:oMath>
      <w:r w:rsidRPr="006A0E60">
        <w:rPr>
          <w:rFonts w:eastAsiaTheme="minorEastAsia"/>
          <w:lang w:eastAsia="zh-CN"/>
        </w:rPr>
        <w:tab/>
        <w:t>(22)</w:t>
      </w:r>
    </w:p>
    <w:p w14:paraId="309CB24F" w14:textId="77777777" w:rsidR="009D255B" w:rsidRPr="006A0E60" w:rsidRDefault="009D255B" w:rsidP="008A4ADF">
      <w:pPr>
        <w:pStyle w:val="Equation"/>
        <w:rPr>
          <w:rFonts w:eastAsiaTheme="minorEastAsia"/>
          <w:lang w:eastAsia="zh-CN"/>
        </w:rPr>
      </w:pPr>
      <w:r w:rsidRPr="006A0E60">
        <w:rPr>
          <w:rFonts w:eastAsiaTheme="minorEastAsia"/>
          <w:lang w:eastAsia="zh-CN"/>
        </w:rPr>
        <w:t>and</w:t>
      </w: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D= </m:t>
        </m:r>
        <m:f>
          <m:fPr>
            <m:ctrlPr>
              <w:rPr>
                <w:rFonts w:ascii="Cambria Math" w:hAnsi="Cambria Math"/>
                <w:i/>
                <w:lang w:eastAsia="zh-CN"/>
              </w:rPr>
            </m:ctrlPr>
          </m:fPr>
          <m:num>
            <m:r>
              <w:rPr>
                <w:rFonts w:ascii="Cambria Math" w:hAnsi="Cambria Math"/>
                <w:lang w:eastAsia="zh-CN"/>
              </w:rPr>
              <m:t xml:space="preserve">c </m:t>
            </m:r>
            <m:sSub>
              <m:sSubPr>
                <m:ctrlPr>
                  <w:rPr>
                    <w:rFonts w:ascii="Cambria Math" w:hAnsi="Cambria Math"/>
                    <w:i/>
                    <w:lang w:eastAsia="zh-CN"/>
                  </w:rPr>
                </m:ctrlPr>
              </m:sSubPr>
              <m:e>
                <m:r>
                  <w:rPr>
                    <w:rFonts w:ascii="Cambria Math" w:hAnsi="Cambria Math"/>
                    <w:lang w:eastAsia="zh-CN"/>
                  </w:rPr>
                  <m:t>η</m:t>
                </m:r>
              </m:e>
              <m:sub>
                <m:r>
                  <w:rPr>
                    <w:rFonts w:ascii="Cambria Math" w:hAnsi="Cambria Math"/>
                    <w:lang w:eastAsia="zh-CN"/>
                  </w:rPr>
                  <m:t>ed</m:t>
                </m:r>
              </m:sub>
            </m:sSub>
            <m:r>
              <w:rPr>
                <w:rFonts w:ascii="Cambria Math" w:hAnsi="Cambria Math"/>
                <w:lang w:eastAsia="zh-CN"/>
              </w:rPr>
              <m:t>(h)</m:t>
            </m:r>
          </m:num>
          <m:den>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0</m:t>
                </m:r>
              </m:sub>
            </m:sSub>
            <m:d>
              <m:dPr>
                <m:ctrlPr>
                  <w:rPr>
                    <w:rFonts w:ascii="Cambria Math" w:hAnsi="Cambria Math"/>
                    <w:i/>
                    <w:lang w:eastAsia="zh-CN"/>
                  </w:rPr>
                </m:ctrlPr>
              </m:dPr>
              <m:e>
                <m:sSubSup>
                  <m:sSubSupPr>
                    <m:ctrlPr>
                      <w:rPr>
                        <w:rFonts w:ascii="Cambria Math" w:hAnsi="Cambria Math"/>
                        <w:i/>
                        <w:lang w:eastAsia="zh-CN"/>
                      </w:rPr>
                    </m:ctrlPr>
                  </m:sSubSupPr>
                  <m:e>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ch</m:t>
                        </m:r>
                      </m:sub>
                      <m:sup>
                        <m:r>
                          <w:rPr>
                            <w:rFonts w:ascii="Cambria Math" w:hAnsi="Cambria Math"/>
                            <w:lang w:eastAsia="zh-CN"/>
                          </w:rPr>
                          <m:t>2</m:t>
                        </m:r>
                      </m:sup>
                    </m:sSubSup>
                    <m:r>
                      <w:rPr>
                        <w:rFonts w:ascii="Cambria Math" w:hAnsi="Cambria Math"/>
                        <w:lang w:eastAsia="zh-CN"/>
                      </w:rPr>
                      <m:t>-v</m:t>
                    </m:r>
                  </m:e>
                  <m:sub>
                    <m:r>
                      <w:rPr>
                        <w:rFonts w:ascii="Cambria Math" w:hAnsi="Cambria Math"/>
                        <w:lang w:eastAsia="zh-CN"/>
                      </w:rPr>
                      <m:t>en</m:t>
                    </m:r>
                  </m:sub>
                  <m:sup>
                    <m:r>
                      <w:rPr>
                        <w:rFonts w:ascii="Cambria Math" w:hAnsi="Cambria Math"/>
                        <w:lang w:eastAsia="zh-CN"/>
                      </w:rPr>
                      <m:t>2</m:t>
                    </m:r>
                  </m:sup>
                </m:sSubSup>
              </m:e>
            </m:d>
          </m:den>
        </m:f>
        <m:r>
          <w:rPr>
            <w:rFonts w:ascii="Cambria Math" w:hAnsi="Cambria Math"/>
            <w:lang w:eastAsia="zh-CN"/>
          </w:rPr>
          <m:t xml:space="preserve">  .</m:t>
        </m:r>
      </m:oMath>
      <w:r w:rsidRPr="006A0E60">
        <w:rPr>
          <w:rFonts w:eastAsiaTheme="minorEastAsia"/>
          <w:lang w:eastAsia="zh-CN"/>
        </w:rPr>
        <w:tab/>
        <w:t>(23)</w:t>
      </w:r>
    </w:p>
    <w:p w14:paraId="06715E97" w14:textId="77777777" w:rsidR="009D255B" w:rsidRPr="006A0E60" w:rsidRDefault="009D255B" w:rsidP="008A4ADF">
      <w:pPr>
        <w:rPr>
          <w:rFonts w:eastAsiaTheme="minorEastAsia"/>
          <w:lang w:eastAsia="zh-CN"/>
        </w:rPr>
      </w:pPr>
      <w:r w:rsidRPr="006A0E60">
        <w:rPr>
          <w:rFonts w:eastAsiaTheme="minorEastAsia"/>
          <w:lang w:eastAsia="zh-CN"/>
        </w:rPr>
        <w:t xml:space="preserve">Figures 7 and 8 depict trends of the exosphere normalized phase velocity and the normalized group velocity with frequency at the </w:t>
      </w:r>
      <w:proofErr w:type="spellStart"/>
      <w:r w:rsidRPr="006A0E60">
        <w:rPr>
          <w:rFonts w:eastAsiaTheme="minorEastAsia"/>
          <w:lang w:eastAsia="zh-CN"/>
        </w:rPr>
        <w:t>regolith</w:t>
      </w:r>
      <w:proofErr w:type="spellEnd"/>
      <w:r w:rsidRPr="006A0E60">
        <w:rPr>
          <w:rFonts w:eastAsiaTheme="minorEastAsia"/>
          <w:lang w:eastAsia="zh-CN"/>
        </w:rPr>
        <w:t xml:space="preserve"> surface. In Figure 7, the phase velocity is normalized over the free space phase velocity, and in Figure 8, the group velocity is normalized over the free space group velocity. One should keep in mind that in free space, the phase velocity and the group velocity have an equal value which is the speed of light in free space. Moreover, as an illustration for the use of the group velocity depicted in Figure 8, it is used in Figure 9 to calculate group delay within a communication channel. The group delay </w:t>
      </w:r>
      <m:oMath>
        <m:sSub>
          <m:sSubPr>
            <m:ctrlPr>
              <w:rPr>
                <w:rFonts w:ascii="Cambria Math" w:eastAsiaTheme="minorEastAsia" w:hAnsi="Cambria Math"/>
                <w:i/>
                <w:lang w:eastAsia="zh-CN"/>
              </w:rPr>
            </m:ctrlPr>
          </m:sSubPr>
          <m:e>
            <m:r>
              <w:rPr>
                <w:rFonts w:ascii="Cambria Math" w:eastAsiaTheme="minorEastAsia" w:hAnsi="Cambria Math"/>
                <w:lang w:eastAsia="zh-CN"/>
              </w:rPr>
              <m:t>G</m:t>
            </m:r>
          </m:e>
          <m:sub>
            <m:r>
              <w:rPr>
                <w:rFonts w:ascii="Cambria Math" w:eastAsiaTheme="minorEastAsia" w:hAnsi="Cambria Math"/>
                <w:lang w:eastAsia="zh-CN"/>
              </w:rPr>
              <m:t>d</m:t>
            </m:r>
          </m:sub>
        </m:sSub>
        <m:r>
          <w:rPr>
            <w:rFonts w:ascii="Cambria Math" w:eastAsiaTheme="minorEastAsia" w:hAnsi="Cambria Math"/>
            <w:lang w:eastAsia="zh-CN"/>
          </w:rPr>
          <m:t>(h)</m:t>
        </m:r>
      </m:oMath>
      <w:r w:rsidRPr="006A0E60">
        <w:rPr>
          <w:rFonts w:eastAsiaTheme="minorEastAsia"/>
          <w:lang w:eastAsia="zh-CN"/>
        </w:rPr>
        <w:t xml:space="preserve"> is calculated as follows:</w:t>
      </w:r>
    </w:p>
    <w:p w14:paraId="46466AD2" w14:textId="77777777" w:rsidR="009D255B" w:rsidRPr="006A0E60" w:rsidRDefault="009D255B" w:rsidP="008A4ADF">
      <w:pPr>
        <w:pStyle w:val="Equation"/>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d</m:t>
            </m:r>
          </m:sub>
        </m:sSub>
        <m:d>
          <m:dPr>
            <m:ctrlPr>
              <w:rPr>
                <w:rFonts w:ascii="Cambria Math" w:hAnsi="Cambria Math"/>
                <w:i/>
                <w:lang w:eastAsia="zh-CN"/>
              </w:rPr>
            </m:ctrlPr>
          </m:dPr>
          <m:e>
            <m:r>
              <w:rPr>
                <w:rFonts w:ascii="Cambria Math" w:hAnsi="Cambria Math"/>
                <w:lang w:eastAsia="zh-CN"/>
              </w:rPr>
              <m:t>h</m:t>
            </m:r>
          </m:e>
        </m:d>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∂β</m:t>
            </m:r>
            <m:d>
              <m:dPr>
                <m:ctrlPr>
                  <w:rPr>
                    <w:rFonts w:ascii="Cambria Math" w:hAnsi="Cambria Math"/>
                    <w:i/>
                    <w:lang w:eastAsia="zh-CN"/>
                  </w:rPr>
                </m:ctrlPr>
              </m:dPr>
              <m:e>
                <m:r>
                  <w:rPr>
                    <w:rFonts w:ascii="Cambria Math" w:hAnsi="Cambria Math"/>
                    <w:lang w:eastAsia="zh-CN"/>
                  </w:rPr>
                  <m:t>h</m:t>
                </m:r>
              </m:e>
            </m:d>
          </m:num>
          <m:den>
            <m:r>
              <w:rPr>
                <w:rFonts w:ascii="Cambria Math" w:hAnsi="Cambria Math"/>
                <w:lang w:eastAsia="zh-CN"/>
              </w:rPr>
              <m:t>∂ω</m:t>
            </m:r>
          </m:den>
        </m:f>
        <m:r>
          <w:rPr>
            <w:rFonts w:ascii="Cambria Math" w:hAnsi="Cambria Math"/>
            <w:lang w:eastAsia="zh-CN"/>
          </w:rPr>
          <m:t xml:space="preserve">= </m:t>
        </m:r>
        <m:f>
          <m:fPr>
            <m:ctrlPr>
              <w:rPr>
                <w:rFonts w:ascii="Cambria Math" w:hAnsi="Cambria Math"/>
                <w:i/>
                <w:lang w:eastAsia="zh-CN"/>
              </w:rPr>
            </m:ctrlPr>
          </m:fPr>
          <m:num>
            <m:r>
              <w:rPr>
                <w:rFonts w:ascii="Cambria Math" w:hAnsi="Cambria Math"/>
                <w:lang w:eastAsia="zh-CN"/>
              </w:rPr>
              <m:t>1</m:t>
            </m:r>
          </m:num>
          <m:den>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g</m:t>
                </m:r>
              </m:sub>
            </m:sSub>
            <m:d>
              <m:dPr>
                <m:ctrlPr>
                  <w:rPr>
                    <w:rFonts w:ascii="Cambria Math" w:hAnsi="Cambria Math"/>
                    <w:i/>
                    <w:lang w:eastAsia="zh-CN"/>
                  </w:rPr>
                </m:ctrlPr>
              </m:dPr>
              <m:e>
                <m:r>
                  <w:rPr>
                    <w:rFonts w:ascii="Cambria Math" w:hAnsi="Cambria Math"/>
                    <w:lang w:eastAsia="zh-CN"/>
                  </w:rPr>
                  <m:t>h</m:t>
                </m:r>
              </m:e>
            </m:d>
          </m:den>
        </m:f>
        <m:r>
          <w:rPr>
            <w:rFonts w:ascii="Cambria Math" w:hAnsi="Cambria Math"/>
            <w:lang w:eastAsia="zh-CN"/>
          </w:rPr>
          <m:t xml:space="preserve">         s/m      </m:t>
        </m:r>
      </m:oMath>
      <w:r w:rsidRPr="006A0E60">
        <w:rPr>
          <w:rFonts w:eastAsiaTheme="minorEastAsia"/>
          <w:lang w:eastAsia="zh-CN"/>
        </w:rPr>
        <w:tab/>
        <w:t>(24)</w:t>
      </w:r>
    </w:p>
    <w:p w14:paraId="167CDB53" w14:textId="77777777" w:rsidR="009D255B" w:rsidRPr="006A0E60" w:rsidRDefault="009D255B" w:rsidP="008A4ADF">
      <w:pPr>
        <w:rPr>
          <w:rFonts w:eastAsiaTheme="minorEastAsia"/>
          <w:lang w:eastAsia="zh-CN"/>
        </w:rPr>
      </w:pPr>
      <w:r w:rsidRPr="006A0E60">
        <w:rPr>
          <w:rFonts w:eastAsiaTheme="minorEastAsia"/>
          <w:lang w:eastAsia="zh-CN"/>
        </w:rPr>
        <w:t>The group delay has a negative sign which is understood and removed.</w:t>
      </w:r>
    </w:p>
    <w:p w14:paraId="4EF6BB3F" w14:textId="77777777" w:rsidR="009D255B" w:rsidRPr="006A0E60" w:rsidRDefault="009D255B" w:rsidP="008A4ADF">
      <w:pPr>
        <w:pStyle w:val="FigureNo"/>
        <w:rPr>
          <w:rFonts w:eastAsiaTheme="majorEastAsia"/>
        </w:rPr>
      </w:pPr>
      <w:r w:rsidRPr="006A0E60">
        <w:rPr>
          <w:rFonts w:eastAsiaTheme="majorEastAsia"/>
        </w:rPr>
        <w:lastRenderedPageBreak/>
        <w:t>FIGURE 7</w:t>
      </w:r>
    </w:p>
    <w:p w14:paraId="6A7A2D49" w14:textId="77777777" w:rsidR="009D255B" w:rsidRPr="006A0E60" w:rsidRDefault="009D255B" w:rsidP="008A4ADF">
      <w:pPr>
        <w:pStyle w:val="Figuretitle"/>
        <w:rPr>
          <w:rFonts w:eastAsiaTheme="majorEastAsia"/>
        </w:rPr>
      </w:pPr>
      <w:r w:rsidRPr="006A0E60">
        <w:rPr>
          <w:rFonts w:eastAsiaTheme="majorEastAsia"/>
        </w:rPr>
        <w:t xml:space="preserve">The exospheric phase velocity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6C283BB5" w14:textId="77777777" w:rsidR="009D255B" w:rsidRPr="006A0E60" w:rsidRDefault="009D255B" w:rsidP="008A4ADF">
      <w:pPr>
        <w:pStyle w:val="Figure"/>
        <w:rPr>
          <w:rFonts w:eastAsiaTheme="minorEastAsia"/>
          <w:noProof w:val="0"/>
        </w:rPr>
      </w:pPr>
      <w:r w:rsidRPr="006A0E60">
        <w:rPr>
          <w:rFonts w:eastAsiaTheme="minorEastAsia"/>
        </w:rPr>
        <w:drawing>
          <wp:inline distT="0" distB="0" distL="0" distR="0" wp14:anchorId="36954730" wp14:editId="17D8D096">
            <wp:extent cx="5327650" cy="3708400"/>
            <wp:effectExtent l="0" t="0" r="0" b="63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650" cy="3708400"/>
                    </a:xfrm>
                    <a:prstGeom prst="rect">
                      <a:avLst/>
                    </a:prstGeom>
                    <a:noFill/>
                    <a:ln>
                      <a:noFill/>
                    </a:ln>
                  </pic:spPr>
                </pic:pic>
              </a:graphicData>
            </a:graphic>
          </wp:inline>
        </w:drawing>
      </w:r>
    </w:p>
    <w:p w14:paraId="5E878810" w14:textId="77777777" w:rsidR="009D255B" w:rsidRPr="006A0E60" w:rsidRDefault="009D255B" w:rsidP="008A4ADF">
      <w:pPr>
        <w:pStyle w:val="FigureNo"/>
        <w:rPr>
          <w:rFonts w:eastAsiaTheme="majorEastAsia"/>
        </w:rPr>
      </w:pPr>
      <w:r w:rsidRPr="006A0E60">
        <w:rPr>
          <w:rFonts w:eastAsiaTheme="majorEastAsia"/>
        </w:rPr>
        <w:t>FIGURE 8</w:t>
      </w:r>
    </w:p>
    <w:p w14:paraId="107BAAA7" w14:textId="77777777" w:rsidR="009D255B" w:rsidRPr="006A0E60" w:rsidRDefault="009D255B" w:rsidP="008A4ADF">
      <w:pPr>
        <w:pStyle w:val="Figuretitle"/>
        <w:rPr>
          <w:rFonts w:eastAsiaTheme="majorEastAsia"/>
        </w:rPr>
      </w:pPr>
      <w:r w:rsidRPr="006A0E60">
        <w:rPr>
          <w:rFonts w:eastAsiaTheme="majorEastAsia"/>
        </w:rPr>
        <w:t xml:space="preserve">The exospheric group velocity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734E7E2A"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73C6BD4A" wp14:editId="2A58C5EE">
            <wp:extent cx="5327650" cy="34925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0" cy="3492500"/>
                    </a:xfrm>
                    <a:prstGeom prst="rect">
                      <a:avLst/>
                    </a:prstGeom>
                    <a:noFill/>
                    <a:ln>
                      <a:noFill/>
                    </a:ln>
                  </pic:spPr>
                </pic:pic>
              </a:graphicData>
            </a:graphic>
          </wp:inline>
        </w:drawing>
      </w:r>
    </w:p>
    <w:p w14:paraId="254B05A0" w14:textId="77777777" w:rsidR="009D255B" w:rsidRPr="006A0E60" w:rsidRDefault="009D255B" w:rsidP="008A4ADF">
      <w:pPr>
        <w:pStyle w:val="FigureNo"/>
        <w:rPr>
          <w:rFonts w:eastAsiaTheme="majorEastAsia"/>
        </w:rPr>
      </w:pPr>
      <w:r w:rsidRPr="006A0E60">
        <w:rPr>
          <w:rFonts w:eastAsiaTheme="majorEastAsia"/>
        </w:rPr>
        <w:lastRenderedPageBreak/>
        <w:t>FIGURE 9</w:t>
      </w:r>
    </w:p>
    <w:p w14:paraId="4A23820C" w14:textId="77777777" w:rsidR="009D255B" w:rsidRPr="006A0E60" w:rsidRDefault="009D255B" w:rsidP="008A4ADF">
      <w:pPr>
        <w:pStyle w:val="Figuretitle"/>
        <w:rPr>
          <w:rFonts w:eastAsiaTheme="majorEastAsia"/>
        </w:rPr>
      </w:pPr>
      <w:r w:rsidRPr="006A0E60">
        <w:rPr>
          <w:rFonts w:eastAsiaTheme="majorEastAsia"/>
        </w:rPr>
        <w:t xml:space="preserve">The exospheric group delay at the lunar </w:t>
      </w:r>
      <w:proofErr w:type="spellStart"/>
      <w:r w:rsidRPr="006A0E60">
        <w:rPr>
          <w:rFonts w:eastAsiaTheme="majorEastAsia"/>
        </w:rPr>
        <w:t>regolith</w:t>
      </w:r>
      <w:proofErr w:type="spellEnd"/>
      <w:r w:rsidRPr="006A0E60">
        <w:rPr>
          <w:rFonts w:eastAsiaTheme="majorEastAsia"/>
        </w:rPr>
        <w:t xml:space="preserve"> surface as a function of frequency</w:t>
      </w:r>
    </w:p>
    <w:p w14:paraId="4F40E5AB"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2AAE13A7" wp14:editId="7334BF7D">
            <wp:extent cx="5092700" cy="3746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3746500"/>
                    </a:xfrm>
                    <a:prstGeom prst="rect">
                      <a:avLst/>
                    </a:prstGeom>
                    <a:noFill/>
                    <a:ln>
                      <a:noFill/>
                    </a:ln>
                  </pic:spPr>
                </pic:pic>
              </a:graphicData>
            </a:graphic>
          </wp:inline>
        </w:drawing>
      </w:r>
    </w:p>
    <w:p w14:paraId="07B7ACC3" w14:textId="75D5C6DA" w:rsidR="009D255B" w:rsidRPr="006A0E60" w:rsidRDefault="009D255B" w:rsidP="008A4ADF">
      <w:pPr>
        <w:pStyle w:val="Heading2"/>
        <w:rPr>
          <w:rFonts w:eastAsiaTheme="majorEastAsia"/>
        </w:rPr>
      </w:pPr>
      <w:bookmarkStart w:id="28" w:name="_Toc233971689"/>
      <w:r w:rsidRPr="006A0E60">
        <w:rPr>
          <w:rFonts w:eastAsiaTheme="majorEastAsia"/>
        </w:rPr>
        <w:t>3.5</w:t>
      </w:r>
      <w:r w:rsidRPr="006A0E60">
        <w:rPr>
          <w:rFonts w:eastAsiaTheme="majorEastAsia"/>
        </w:rPr>
        <w:tab/>
        <w:t xml:space="preserve">The </w:t>
      </w:r>
      <w:r w:rsidR="00EC7FED" w:rsidRPr="006A0E60">
        <w:rPr>
          <w:rFonts w:eastAsiaTheme="majorEastAsia"/>
        </w:rPr>
        <w:t xml:space="preserve">exospheric </w:t>
      </w:r>
      <w:r w:rsidRPr="006A0E60">
        <w:rPr>
          <w:rFonts w:eastAsiaTheme="majorEastAsia"/>
        </w:rPr>
        <w:t>propagation parameters</w:t>
      </w:r>
      <w:bookmarkEnd w:id="28"/>
    </w:p>
    <w:p w14:paraId="2C6B6DF0" w14:textId="2F7DD78B" w:rsidR="009D255B" w:rsidRPr="006A0E60" w:rsidRDefault="009D255B" w:rsidP="008A4ADF">
      <w:pPr>
        <w:spacing w:after="120"/>
        <w:rPr>
          <w:rFonts w:eastAsiaTheme="majorEastAsia"/>
        </w:rPr>
      </w:pPr>
      <w:r w:rsidRPr="006A0E60">
        <w:rPr>
          <w:rFonts w:eastAsiaTheme="majorEastAsia"/>
        </w:rPr>
        <w:t>Based on the numerical results depicted in Figures 2</w:t>
      </w:r>
      <w:r w:rsidR="003F1668" w:rsidRPr="006A0E60">
        <w:rPr>
          <w:rFonts w:eastAsiaTheme="majorEastAsia"/>
        </w:rPr>
        <w:t>-</w:t>
      </w:r>
      <w:r w:rsidRPr="006A0E60">
        <w:rPr>
          <w:rFonts w:eastAsiaTheme="majorEastAsia"/>
        </w:rPr>
        <w:t>9, values of propagation parameters directly derived from exosphere complex relative permittivity can be classified into:</w:t>
      </w:r>
    </w:p>
    <w:p w14:paraId="30655366" w14:textId="77777777" w:rsidR="009D255B" w:rsidRPr="006A0E60" w:rsidRDefault="009D255B" w:rsidP="008A4ADF">
      <w:pPr>
        <w:pStyle w:val="enumlev1"/>
        <w:rPr>
          <w:rFonts w:eastAsiaTheme="majorEastAsia"/>
        </w:rPr>
      </w:pPr>
      <w:r w:rsidRPr="006A0E60">
        <w:rPr>
          <w:rFonts w:eastAsiaTheme="majorEastAsia"/>
        </w:rPr>
        <w:t>–</w:t>
      </w:r>
      <w:r w:rsidRPr="006A0E60">
        <w:rPr>
          <w:rFonts w:eastAsiaTheme="majorEastAsia"/>
        </w:rPr>
        <w:tab/>
        <w:t>Parameters values at frequencies below the plasma frequency, and</w:t>
      </w:r>
    </w:p>
    <w:p w14:paraId="3A3D4746" w14:textId="77777777" w:rsidR="009D255B" w:rsidRPr="006A0E60" w:rsidRDefault="009D255B" w:rsidP="008A4ADF">
      <w:pPr>
        <w:pStyle w:val="enumlev1"/>
        <w:rPr>
          <w:rFonts w:eastAsiaTheme="majorEastAsia"/>
        </w:rPr>
      </w:pPr>
      <w:r w:rsidRPr="006A0E60">
        <w:rPr>
          <w:rFonts w:eastAsiaTheme="majorEastAsia"/>
        </w:rPr>
        <w:t>–</w:t>
      </w:r>
      <w:r w:rsidRPr="006A0E60">
        <w:rPr>
          <w:rFonts w:eastAsiaTheme="majorEastAsia"/>
        </w:rPr>
        <w:tab/>
        <w:t>Parameters values at frequencies above the plasma frequency.</w:t>
      </w:r>
    </w:p>
    <w:p w14:paraId="5BE40C63" w14:textId="77777777" w:rsidR="009D255B" w:rsidRPr="006A0E60" w:rsidRDefault="009D255B" w:rsidP="008A4ADF">
      <w:pPr>
        <w:rPr>
          <w:rFonts w:eastAsiaTheme="majorEastAsia"/>
        </w:rPr>
      </w:pPr>
      <w:r w:rsidRPr="006A0E60">
        <w:t xml:space="preserve">At frequencies below the plasma frequency, the propagation attenuation within the exosphere is very high as shown in Figure 6. At those frequencies if a wave is excited within the </w:t>
      </w:r>
      <w:proofErr w:type="gramStart"/>
      <w:r w:rsidRPr="006A0E60">
        <w:t>exosphere</w:t>
      </w:r>
      <w:proofErr w:type="gramEnd"/>
      <w:r w:rsidRPr="006A0E60">
        <w:t xml:space="preserve"> it will propagate only along very short distance and it will be totally attenuated. Accordingly, at frequencies below plasma frequency (Figure 2), the exosphere cannot support wave propagation, and all propagation parameters values (refractive index, phase velocity, group velocity, and phase constant) at those frequencies are of no use</w:t>
      </w:r>
      <w:r w:rsidRPr="006A0E60">
        <w:rPr>
          <w:color w:val="1F497D"/>
        </w:rPr>
        <w:t>.</w:t>
      </w:r>
    </w:p>
    <w:p w14:paraId="56BC2880" w14:textId="45DEC39B" w:rsidR="009D255B" w:rsidRPr="006A0E60" w:rsidRDefault="009D255B" w:rsidP="008A4ADF">
      <w:pPr>
        <w:rPr>
          <w:rFonts w:eastAsiaTheme="majorEastAsia"/>
        </w:rPr>
      </w:pPr>
      <w:r w:rsidRPr="006A0E60">
        <w:t>At frequencies above the plasma frequency</w:t>
      </w:r>
      <w:r w:rsidRPr="006A0E60">
        <w:rPr>
          <w:rStyle w:val="FootnoteReference"/>
        </w:rPr>
        <w:footnoteReference w:id="1"/>
      </w:r>
      <w:r w:rsidRPr="006A0E60">
        <w:t>, as shown in Figures 3</w:t>
      </w:r>
      <w:r w:rsidR="003F1668" w:rsidRPr="006A0E60">
        <w:t>-</w:t>
      </w:r>
      <w:r w:rsidRPr="006A0E60">
        <w:t>8, the exosphere can be treated as free space. This means that at those frequencies, the exosphere propagation parameters can be replaced by the corresponding parameters of free space. Those parameters include the refractive index (Figures 3 – 4), the phase constant (Figure 5), the attenuation constant (Figure 6), the phase velocity (Figure 7), and the group velocity.</w:t>
      </w:r>
      <w:r w:rsidRPr="006A0E60">
        <w:rPr>
          <w:rFonts w:eastAsiaTheme="majorEastAsia"/>
        </w:rPr>
        <w:t xml:space="preserve"> </w:t>
      </w:r>
    </w:p>
    <w:p w14:paraId="0B6A9DFB" w14:textId="77777777" w:rsidR="009D255B" w:rsidRPr="006A0E60" w:rsidRDefault="009D255B" w:rsidP="008A4ADF">
      <w:pPr>
        <w:pStyle w:val="Heading1"/>
      </w:pPr>
      <w:bookmarkStart w:id="29" w:name="_Toc156381798"/>
      <w:bookmarkStart w:id="30" w:name="_Toc233971690"/>
      <w:r w:rsidRPr="006A0E60">
        <w:lastRenderedPageBreak/>
        <w:t>4</w:t>
      </w:r>
      <w:r w:rsidRPr="006A0E60">
        <w:tab/>
        <w:t xml:space="preserve">The </w:t>
      </w:r>
      <w:proofErr w:type="spellStart"/>
      <w:r w:rsidRPr="006A0E60">
        <w:t>regolith</w:t>
      </w:r>
      <w:proofErr w:type="spellEnd"/>
      <w:r w:rsidRPr="006A0E60">
        <w:t xml:space="preserve"> complex relative permittivity prediction model</w:t>
      </w:r>
      <w:bookmarkEnd w:id="29"/>
      <w:bookmarkEnd w:id="30"/>
    </w:p>
    <w:p w14:paraId="143B53BE" w14:textId="77777777" w:rsidR="009D255B" w:rsidRPr="006A0E60" w:rsidRDefault="009D255B" w:rsidP="008A4ADF">
      <w:pPr>
        <w:pStyle w:val="Heading2"/>
      </w:pPr>
      <w:bookmarkStart w:id="31" w:name="_Toc156381799"/>
      <w:bookmarkStart w:id="32" w:name="_Toc233971691"/>
      <w:r w:rsidRPr="006A0E60">
        <w:t>4.1</w:t>
      </w:r>
      <w:r w:rsidRPr="006A0E60">
        <w:tab/>
        <w:t xml:space="preserve">The inputs of </w:t>
      </w:r>
      <w:proofErr w:type="spellStart"/>
      <w:r w:rsidRPr="006A0E60">
        <w:t>regolith</w:t>
      </w:r>
      <w:proofErr w:type="spellEnd"/>
      <w:r w:rsidRPr="006A0E60">
        <w:t xml:space="preserve"> complex relative permittivity model</w:t>
      </w:r>
      <w:bookmarkEnd w:id="31"/>
      <w:bookmarkEnd w:id="32"/>
    </w:p>
    <w:p w14:paraId="43086449" w14:textId="77777777" w:rsidR="009D255B" w:rsidRPr="006A0E60" w:rsidRDefault="009D255B" w:rsidP="008A4ADF">
      <w:pPr>
        <w:rPr>
          <w:szCs w:val="24"/>
        </w:rPr>
      </w:pPr>
      <w:r w:rsidRPr="006A0E60">
        <w:rPr>
          <w:szCs w:val="24"/>
        </w:rPr>
        <w:t xml:space="preserve">Lunar </w:t>
      </w:r>
      <w:proofErr w:type="spellStart"/>
      <w:r w:rsidRPr="006A0E60">
        <w:rPr>
          <w:szCs w:val="24"/>
        </w:rPr>
        <w:t>regolith</w:t>
      </w:r>
      <w:proofErr w:type="spellEnd"/>
      <w:r w:rsidRPr="006A0E60">
        <w:rPr>
          <w:szCs w:val="24"/>
        </w:rPr>
        <w:t xml:space="preserve"> physical properties required as inputs for the </w:t>
      </w:r>
      <w:proofErr w:type="spellStart"/>
      <w:r w:rsidRPr="006A0E60">
        <w:rPr>
          <w:szCs w:val="24"/>
        </w:rPr>
        <w:t>regolith</w:t>
      </w:r>
      <w:proofErr w:type="spellEnd"/>
      <w:r w:rsidRPr="006A0E60">
        <w:rPr>
          <w:szCs w:val="24"/>
        </w:rPr>
        <w:t xml:space="preserve"> complex relative permittivity prediction model are as follows:</w:t>
      </w:r>
    </w:p>
    <w:p w14:paraId="33FC0A34" w14:textId="77777777" w:rsidR="009D255B" w:rsidRPr="006A0E60" w:rsidRDefault="009D255B" w:rsidP="008A4ADF">
      <w:pPr>
        <w:pStyle w:val="enumlev1"/>
      </w:pPr>
      <w:r w:rsidRPr="006A0E60">
        <w:t>–</w:t>
      </w:r>
      <w:r w:rsidRPr="006A0E60">
        <w:tab/>
      </w:r>
      <w:proofErr w:type="spellStart"/>
      <w:r w:rsidRPr="006A0E60">
        <w:t>Regolith</w:t>
      </w:r>
      <w:proofErr w:type="spellEnd"/>
      <w:r w:rsidRPr="006A0E60">
        <w:t xml:space="preserve"> depth </w:t>
      </w:r>
    </w:p>
    <w:p w14:paraId="672043E1" w14:textId="77777777" w:rsidR="009D255B" w:rsidRPr="006A0E60" w:rsidRDefault="009D255B" w:rsidP="008A4ADF">
      <w:pPr>
        <w:pStyle w:val="enumlev1"/>
      </w:pPr>
      <w:r w:rsidRPr="006A0E60">
        <w:t>–</w:t>
      </w:r>
      <w:r w:rsidRPr="006A0E60">
        <w:tab/>
      </w:r>
      <w:proofErr w:type="spellStart"/>
      <w:r w:rsidRPr="006A0E60">
        <w:t>Regolith</w:t>
      </w:r>
      <w:proofErr w:type="spellEnd"/>
      <w:r w:rsidRPr="006A0E60">
        <w:t xml:space="preserve"> mineral contents</w:t>
      </w:r>
    </w:p>
    <w:p w14:paraId="5BD90A85" w14:textId="77777777" w:rsidR="009D255B" w:rsidRPr="006A0E60" w:rsidRDefault="009D255B" w:rsidP="008A4ADF">
      <w:pPr>
        <w:pStyle w:val="enumlev1"/>
      </w:pPr>
      <w:r w:rsidRPr="006A0E60">
        <w:t>–</w:t>
      </w:r>
      <w:r w:rsidRPr="006A0E60">
        <w:tab/>
      </w:r>
      <w:proofErr w:type="spellStart"/>
      <w:r w:rsidRPr="006A0E60">
        <w:t>Regolith</w:t>
      </w:r>
      <w:proofErr w:type="spellEnd"/>
      <w:r w:rsidRPr="006A0E60">
        <w:t xml:space="preserve"> bulk density (specific gravity, porosity, void ratio)</w:t>
      </w:r>
    </w:p>
    <w:p w14:paraId="30756CDB" w14:textId="77777777" w:rsidR="009D255B" w:rsidRPr="006A0E60" w:rsidRDefault="009D255B" w:rsidP="008A4ADF">
      <w:pPr>
        <w:pStyle w:val="enumlev1"/>
      </w:pPr>
      <w:r w:rsidRPr="006A0E60">
        <w:t>–</w:t>
      </w:r>
      <w:r w:rsidRPr="006A0E60">
        <w:tab/>
      </w:r>
      <w:proofErr w:type="spellStart"/>
      <w:r w:rsidRPr="006A0E60">
        <w:t>Regolith</w:t>
      </w:r>
      <w:proofErr w:type="spellEnd"/>
      <w:r w:rsidRPr="006A0E60">
        <w:t xml:space="preserve"> temperature</w:t>
      </w:r>
    </w:p>
    <w:p w14:paraId="23DDCD8D" w14:textId="77777777" w:rsidR="009D255B" w:rsidRPr="006A0E60" w:rsidRDefault="009D255B" w:rsidP="008A4ADF">
      <w:proofErr w:type="gramStart"/>
      <w:r w:rsidRPr="006A0E60">
        <w:t>Also</w:t>
      </w:r>
      <w:proofErr w:type="gramEnd"/>
      <w:r w:rsidRPr="006A0E60">
        <w:t xml:space="preserve"> the RF frequency is required as an input for the model.</w:t>
      </w:r>
    </w:p>
    <w:p w14:paraId="0F235259" w14:textId="77777777" w:rsidR="009D255B" w:rsidRPr="006A0E60" w:rsidRDefault="009D255B" w:rsidP="008A4ADF">
      <w:pPr>
        <w:pStyle w:val="Headingb"/>
      </w:pPr>
      <w:proofErr w:type="spellStart"/>
      <w:r w:rsidRPr="006A0E60">
        <w:t>Regolith</w:t>
      </w:r>
      <w:proofErr w:type="spellEnd"/>
      <w:r w:rsidRPr="006A0E60">
        <w:t xml:space="preserve"> depth</w:t>
      </w:r>
    </w:p>
    <w:p w14:paraId="591AD5AE" w14:textId="77777777" w:rsidR="009D255B" w:rsidRPr="006A0E60" w:rsidRDefault="009D255B" w:rsidP="008A4ADF">
      <w:r w:rsidRPr="006A0E60">
        <w:t xml:space="preserve">The </w:t>
      </w:r>
      <w:proofErr w:type="spellStart"/>
      <w:r w:rsidRPr="006A0E60">
        <w:t>regolith</w:t>
      </w:r>
      <w:proofErr w:type="spellEnd"/>
      <w:r w:rsidRPr="006A0E60">
        <w:t xml:space="preserve"> depth </w:t>
      </w:r>
      <m:oMath>
        <m:r>
          <w:rPr>
            <w:rFonts w:ascii="Cambria Math" w:hAnsi="Cambria Math"/>
          </w:rPr>
          <m:t>d</m:t>
        </m:r>
      </m:oMath>
      <w:r w:rsidRPr="006A0E60">
        <w:rPr>
          <w:rFonts w:eastAsiaTheme="minorEastAsia"/>
        </w:rPr>
        <w:t xml:space="preserve"> can be obtained from long wave radar maps (Campbell </w:t>
      </w:r>
      <w:r w:rsidRPr="006A0E60">
        <w:rPr>
          <w:i/>
          <w:iCs/>
          <w:szCs w:val="24"/>
        </w:rPr>
        <w:t>et al.</w:t>
      </w:r>
      <w:r w:rsidRPr="006A0E60">
        <w:rPr>
          <w:rFonts w:eastAsiaTheme="minorEastAsia"/>
        </w:rPr>
        <w:t xml:space="preserve">, 1997; </w:t>
      </w:r>
      <w:r w:rsidRPr="006A0E60">
        <w:t xml:space="preserve">Ishiyama, </w:t>
      </w:r>
      <w:r w:rsidRPr="006A0E60">
        <w:rPr>
          <w:i/>
          <w:iCs/>
          <w:szCs w:val="24"/>
        </w:rPr>
        <w:t>et al.</w:t>
      </w:r>
      <w:r w:rsidRPr="006A0E60">
        <w:t xml:space="preserve">, 2013). Also, it can be inferred from lunar surface altitude </w:t>
      </w:r>
      <m:oMath>
        <m:r>
          <w:rPr>
            <w:rFonts w:ascii="Cambria Math" w:hAnsi="Cambria Math"/>
          </w:rPr>
          <m:t>H</m:t>
        </m:r>
      </m:oMath>
      <w:r w:rsidRPr="006A0E60">
        <w:t xml:space="preserve">, with </w:t>
      </w:r>
      <m:oMath>
        <m:r>
          <w:rPr>
            <w:rFonts w:ascii="Cambria Math" w:hAnsi="Cambria Math"/>
          </w:rPr>
          <m:t>H</m:t>
        </m:r>
      </m:oMath>
      <w:r w:rsidRPr="006A0E60">
        <w:t xml:space="preserve"> in meters, as follows (Fa and Jin, 2007):</w:t>
      </w:r>
    </w:p>
    <w:p w14:paraId="75845AA3" w14:textId="77777777" w:rsidR="009D255B" w:rsidRPr="006A0E60" w:rsidRDefault="009D255B" w:rsidP="008A4ADF">
      <w:pPr>
        <w:pStyle w:val="Equation"/>
      </w:pPr>
      <w:r w:rsidRPr="006A0E60">
        <w:tab/>
      </w:r>
      <w:r w:rsidRPr="006A0E60">
        <w:tab/>
      </w:r>
      <m:oMath>
        <m:r>
          <m:rPr>
            <m:sty m:val="p"/>
          </m:rPr>
          <w:rPr>
            <w:rFonts w:ascii="Cambria Math" w:hAnsi="Cambria Math"/>
          </w:rPr>
          <m:t>d=  9.5 +8.5 tanh</m:t>
        </m:r>
        <m:d>
          <m:dPr>
            <m:ctrlPr>
              <w:rPr>
                <w:rFonts w:ascii="Cambria Math" w:hAnsi="Cambria Math"/>
              </w:rPr>
            </m:ctrlPr>
          </m:dPr>
          <m:e>
            <m:f>
              <m:fPr>
                <m:ctrlPr>
                  <w:rPr>
                    <w:rFonts w:ascii="Cambria Math" w:hAnsi="Cambria Math"/>
                  </w:rPr>
                </m:ctrlPr>
              </m:fPr>
              <m:num>
                <m:r>
                  <w:rPr>
                    <w:rFonts w:ascii="Cambria Math" w:hAnsi="Cambria Math"/>
                  </w:rPr>
                  <m:t>H</m:t>
                </m:r>
                <m:r>
                  <m:rPr>
                    <m:sty m:val="p"/>
                  </m:rPr>
                  <w:rPr>
                    <w:rFonts w:ascii="Cambria Math" w:hAnsi="Cambria Math"/>
                  </w:rPr>
                  <m:t>+1200</m:t>
                </m:r>
              </m:num>
              <m:den>
                <m:r>
                  <m:rPr>
                    <m:sty m:val="p"/>
                  </m:rPr>
                  <w:rPr>
                    <w:rFonts w:ascii="Cambria Math" w:hAnsi="Cambria Math"/>
                  </w:rPr>
                  <m:t>1632.5</m:t>
                </m:r>
              </m:den>
            </m:f>
          </m:e>
        </m:d>
        <m:r>
          <m:rPr>
            <m:sty m:val="p"/>
          </m:rPr>
          <w:rPr>
            <w:rFonts w:ascii="Cambria Math" w:hAnsi="Cambria Math"/>
          </w:rPr>
          <m:t>,               m</m:t>
        </m:r>
      </m:oMath>
      <w:r w:rsidRPr="006A0E60">
        <w:tab/>
        <w:t>(25)</w:t>
      </w:r>
    </w:p>
    <w:p w14:paraId="719604AA" w14:textId="77777777" w:rsidR="009D255B" w:rsidRPr="006A0E60" w:rsidRDefault="009D255B" w:rsidP="008A4ADF">
      <w:pPr>
        <w:rPr>
          <w:lang w:eastAsia="zh-CN"/>
        </w:rPr>
      </w:pPr>
      <w:r w:rsidRPr="006A0E60">
        <w:rPr>
          <w:lang w:eastAsia="zh-CN"/>
        </w:rPr>
        <w:t xml:space="preserve">Figure 10 depicts lunar surface digital elevation model (DEM) that can be used in getting the altitude’s </w:t>
      </w:r>
      <m:oMath>
        <m:r>
          <w:rPr>
            <w:rFonts w:ascii="Cambria Math" w:hAnsi="Cambria Math"/>
            <w:lang w:eastAsia="zh-CN"/>
          </w:rPr>
          <m:t>H</m:t>
        </m:r>
      </m:oMath>
      <w:r w:rsidRPr="006A0E60">
        <w:rPr>
          <w:lang w:eastAsia="zh-CN"/>
        </w:rPr>
        <w:t xml:space="preserve"> values.</w:t>
      </w:r>
    </w:p>
    <w:p w14:paraId="233DEBDD" w14:textId="77777777" w:rsidR="009D255B" w:rsidRPr="006A0E60" w:rsidRDefault="009D255B" w:rsidP="008A4ADF">
      <w:pPr>
        <w:pStyle w:val="FigureNo"/>
      </w:pPr>
      <w:r w:rsidRPr="006A0E60">
        <w:t>FIGURE 10</w:t>
      </w:r>
    </w:p>
    <w:p w14:paraId="198E4BBD" w14:textId="77777777" w:rsidR="009D255B" w:rsidRPr="006A0E60" w:rsidRDefault="009D255B" w:rsidP="008A4ADF">
      <w:pPr>
        <w:pStyle w:val="Figuretitle"/>
      </w:pPr>
      <w:r w:rsidRPr="006A0E60">
        <w:t>Lunar surface digital mapping (km):(a) nearside, (b) far side (Fa and Jin 2007)</w:t>
      </w:r>
    </w:p>
    <w:p w14:paraId="02FC4BF5" w14:textId="77777777" w:rsidR="009D255B" w:rsidRPr="006A0E60" w:rsidRDefault="009D255B" w:rsidP="008A4ADF">
      <w:pPr>
        <w:pStyle w:val="Figure"/>
        <w:rPr>
          <w:noProof w:val="0"/>
          <w:sz w:val="20"/>
        </w:rPr>
      </w:pPr>
      <w:r w:rsidRPr="006A0E60">
        <w:drawing>
          <wp:inline distT="0" distB="0" distL="0" distR="0" wp14:anchorId="49A305BC" wp14:editId="0E1FE9B9">
            <wp:extent cx="2908799" cy="1829520"/>
            <wp:effectExtent l="0" t="0" r="0" b="0"/>
            <wp:docPr id="341" name="Picture 341" descr="A comparison of a blue and red sphere&#10;&#10;AI-generated content may be incorrect."/>
            <wp:cNvGraphicFramePr/>
            <a:graphic xmlns:a="http://schemas.openxmlformats.org/drawingml/2006/main">
              <a:graphicData uri="http://schemas.openxmlformats.org/drawingml/2006/picture">
                <pic:pic xmlns:pic="http://schemas.openxmlformats.org/drawingml/2006/picture">
                  <pic:nvPicPr>
                    <pic:cNvPr id="341" name="Picture 341" descr="A comparison of a blue and red sphere&#10;&#10;AI-generated content may be incorrect."/>
                    <pic:cNvPicPr/>
                  </pic:nvPicPr>
                  <pic:blipFill>
                    <a:blip r:embed="rId21"/>
                    <a:stretch>
                      <a:fillRect/>
                    </a:stretch>
                  </pic:blipFill>
                  <pic:spPr>
                    <a:xfrm>
                      <a:off x="0" y="0"/>
                      <a:ext cx="2908799" cy="1829520"/>
                    </a:xfrm>
                    <a:prstGeom prst="rect">
                      <a:avLst/>
                    </a:prstGeom>
                  </pic:spPr>
                </pic:pic>
              </a:graphicData>
            </a:graphic>
          </wp:inline>
        </w:drawing>
      </w:r>
    </w:p>
    <w:p w14:paraId="23FAB59F" w14:textId="77777777" w:rsidR="009D255B" w:rsidRPr="006A0E60" w:rsidRDefault="009D255B" w:rsidP="008A4ADF">
      <w:pPr>
        <w:pStyle w:val="Headingb"/>
      </w:pPr>
      <w:r w:rsidRPr="006A0E60">
        <w:t>Mineral contents</w:t>
      </w:r>
    </w:p>
    <w:p w14:paraId="64165068" w14:textId="77777777" w:rsidR="009D255B" w:rsidRPr="006A0E60" w:rsidRDefault="009D255B" w:rsidP="008A4ADF">
      <w:r w:rsidRPr="006A0E60">
        <w:rPr>
          <w:rFonts w:eastAsiaTheme="majorEastAsia"/>
          <w:lang w:eastAsia="zh-CN"/>
        </w:rPr>
        <w:t xml:space="preserve">The mineral contents impacting the lunar </w:t>
      </w:r>
      <w:proofErr w:type="spellStart"/>
      <w:r w:rsidRPr="006A0E60">
        <w:rPr>
          <w:rFonts w:eastAsiaTheme="majorEastAsia"/>
          <w:lang w:eastAsia="zh-CN"/>
        </w:rPr>
        <w:t>regolith</w:t>
      </w:r>
      <w:proofErr w:type="spellEnd"/>
      <w:r w:rsidRPr="006A0E60">
        <w:rPr>
          <w:rFonts w:eastAsiaTheme="majorEastAsia"/>
          <w:lang w:eastAsia="zh-CN"/>
        </w:rPr>
        <w:t xml:space="preserve"> permittivity are titanium dioxide (TiO</w:t>
      </w:r>
      <w:r w:rsidRPr="006A0E60">
        <w:rPr>
          <w:rFonts w:eastAsiaTheme="majorEastAsia"/>
          <w:vertAlign w:val="subscript"/>
          <w:lang w:eastAsia="zh-CN"/>
        </w:rPr>
        <w:t>2</w:t>
      </w:r>
      <w:r w:rsidRPr="006A0E60">
        <w:rPr>
          <w:rFonts w:eastAsiaTheme="majorEastAsia"/>
          <w:lang w:eastAsia="zh-CN"/>
        </w:rPr>
        <w:t>) and dioxide ferrite (</w:t>
      </w:r>
      <w:proofErr w:type="spellStart"/>
      <w:r w:rsidRPr="006A0E60">
        <w:rPr>
          <w:rFonts w:eastAsiaTheme="majorEastAsia"/>
          <w:lang w:eastAsia="zh-CN"/>
        </w:rPr>
        <w:t>FeO</w:t>
      </w:r>
      <w:proofErr w:type="spellEnd"/>
      <w:r w:rsidRPr="006A0E60">
        <w:rPr>
          <w:rFonts w:eastAsiaTheme="majorEastAsia"/>
          <w:lang w:eastAsia="zh-CN"/>
        </w:rPr>
        <w:t xml:space="preserve">). </w:t>
      </w:r>
      <w:r w:rsidRPr="006A0E60">
        <w:t>There are global maps for the weight percentage of TiO</w:t>
      </w:r>
      <w:r w:rsidRPr="006A0E60">
        <w:rPr>
          <w:vertAlign w:val="subscript"/>
        </w:rPr>
        <w:t>2</w:t>
      </w:r>
      <w:r w:rsidRPr="006A0E60">
        <w:t xml:space="preserve"> and </w:t>
      </w:r>
      <w:proofErr w:type="spellStart"/>
      <w:r w:rsidRPr="006A0E60">
        <w:t>FeO</w:t>
      </w:r>
      <w:proofErr w:type="spellEnd"/>
      <w:r w:rsidRPr="006A0E60">
        <w:t xml:space="preserve"> derived from five</w:t>
      </w:r>
      <w:r w:rsidRPr="006A0E60">
        <w:noBreakHyphen/>
        <w:t xml:space="preserve">band multispectral optical data (Lucey </w:t>
      </w:r>
      <w:r w:rsidRPr="006A0E60">
        <w:rPr>
          <w:i/>
          <w:iCs/>
        </w:rPr>
        <w:t>et al.</w:t>
      </w:r>
      <w:r w:rsidRPr="006A0E60">
        <w:t xml:space="preserve">, 1995, 1998, 2000; Liu </w:t>
      </w:r>
      <w:r w:rsidRPr="006A0E60">
        <w:rPr>
          <w:i/>
          <w:iCs/>
        </w:rPr>
        <w:t>et al</w:t>
      </w:r>
      <w:r w:rsidRPr="006A0E60">
        <w:t xml:space="preserve">., 2019). Figure 11 shows histograms of </w:t>
      </w:r>
      <w:proofErr w:type="spellStart"/>
      <w:r w:rsidRPr="006A0E60">
        <w:t>FeO</w:t>
      </w:r>
      <w:proofErr w:type="spellEnd"/>
      <w:r w:rsidRPr="006A0E60">
        <w:t xml:space="preserve"> and TiO</w:t>
      </w:r>
      <w:r w:rsidRPr="006A0E60">
        <w:rPr>
          <w:vertAlign w:val="subscript"/>
        </w:rPr>
        <w:t>2</w:t>
      </w:r>
      <w:r w:rsidRPr="006A0E60">
        <w:t xml:space="preserve"> contents (Liu </w:t>
      </w:r>
      <w:r w:rsidRPr="006A0E60">
        <w:rPr>
          <w:i/>
          <w:iCs/>
        </w:rPr>
        <w:t>et al.</w:t>
      </w:r>
      <w:r w:rsidRPr="006A0E60">
        <w:t>, 2019).</w:t>
      </w:r>
    </w:p>
    <w:p w14:paraId="471786BD" w14:textId="77777777" w:rsidR="009D255B" w:rsidRPr="006A0E60" w:rsidRDefault="009D255B" w:rsidP="008A4ADF">
      <w:pPr>
        <w:pStyle w:val="FigureNo"/>
      </w:pPr>
      <w:r w:rsidRPr="006A0E60">
        <w:lastRenderedPageBreak/>
        <w:t>FIGURE 11</w:t>
      </w:r>
    </w:p>
    <w:p w14:paraId="6C98DC25" w14:textId="77777777" w:rsidR="009D255B" w:rsidRPr="006A0E60" w:rsidRDefault="009D255B" w:rsidP="008A4ADF">
      <w:pPr>
        <w:pStyle w:val="Figuretitle"/>
      </w:pPr>
      <w:r w:rsidRPr="006A0E60">
        <w:t xml:space="preserve">Histograms for </w:t>
      </w:r>
      <w:proofErr w:type="spellStart"/>
      <w:r w:rsidRPr="006A0E60">
        <w:t>FeO</w:t>
      </w:r>
      <w:proofErr w:type="spellEnd"/>
      <w:r w:rsidRPr="006A0E60">
        <w:t xml:space="preserve"> and TiO</w:t>
      </w:r>
      <w:r w:rsidRPr="006A0E60">
        <w:rPr>
          <w:vertAlign w:val="subscript"/>
        </w:rPr>
        <w:t>2</w:t>
      </w:r>
      <w:r w:rsidRPr="006A0E60">
        <w:t xml:space="preserve"> percentage weight contents (Liu </w:t>
      </w:r>
      <w:r w:rsidRPr="006A0E60">
        <w:rPr>
          <w:i/>
          <w:iCs/>
        </w:rPr>
        <w:t>et al</w:t>
      </w:r>
      <w:r w:rsidRPr="006A0E60">
        <w:t>., 2019)</w:t>
      </w:r>
    </w:p>
    <w:p w14:paraId="3F426F54" w14:textId="77777777" w:rsidR="009D255B" w:rsidRPr="006A0E60" w:rsidRDefault="009D255B" w:rsidP="008A4ADF">
      <w:pPr>
        <w:pStyle w:val="Figure"/>
        <w:rPr>
          <w:noProof w:val="0"/>
        </w:rPr>
      </w:pPr>
      <w:r w:rsidRPr="006A0E60">
        <w:rPr>
          <w:rFonts w:eastAsia="Calibri"/>
        </w:rPr>
        <mc:AlternateContent>
          <mc:Choice Requires="wpg">
            <w:drawing>
              <wp:inline distT="0" distB="0" distL="0" distR="0" wp14:anchorId="79560B50" wp14:editId="74FCE33C">
                <wp:extent cx="5050145" cy="1630070"/>
                <wp:effectExtent l="0" t="0" r="0" b="0"/>
                <wp:docPr id="22604" name="Group 22604"/>
                <wp:cNvGraphicFramePr/>
                <a:graphic xmlns:a="http://schemas.openxmlformats.org/drawingml/2006/main">
                  <a:graphicData uri="http://schemas.microsoft.com/office/word/2010/wordprocessingGroup">
                    <wpg:wgp>
                      <wpg:cNvGrpSpPr/>
                      <wpg:grpSpPr>
                        <a:xfrm>
                          <a:off x="0" y="0"/>
                          <a:ext cx="5050145" cy="1630070"/>
                          <a:chOff x="0" y="0"/>
                          <a:chExt cx="5050145" cy="1630070"/>
                        </a:xfrm>
                      </wpg:grpSpPr>
                      <pic:pic xmlns:pic="http://schemas.openxmlformats.org/drawingml/2006/picture">
                        <pic:nvPicPr>
                          <pic:cNvPr id="1502" name="Picture 1502"/>
                          <pic:cNvPicPr/>
                        </pic:nvPicPr>
                        <pic:blipFill>
                          <a:blip r:embed="rId22"/>
                          <a:stretch>
                            <a:fillRect/>
                          </a:stretch>
                        </pic:blipFill>
                        <pic:spPr>
                          <a:xfrm>
                            <a:off x="0" y="6401"/>
                            <a:ext cx="2411730" cy="1623669"/>
                          </a:xfrm>
                          <a:prstGeom prst="rect">
                            <a:avLst/>
                          </a:prstGeom>
                        </pic:spPr>
                      </pic:pic>
                      <pic:pic xmlns:pic="http://schemas.openxmlformats.org/drawingml/2006/picture">
                        <pic:nvPicPr>
                          <pic:cNvPr id="1504" name="Picture 1504"/>
                          <pic:cNvPicPr/>
                        </pic:nvPicPr>
                        <pic:blipFill>
                          <a:blip r:embed="rId23"/>
                          <a:stretch>
                            <a:fillRect/>
                          </a:stretch>
                        </pic:blipFill>
                        <pic:spPr>
                          <a:xfrm>
                            <a:off x="2639574" y="0"/>
                            <a:ext cx="2410572" cy="1630070"/>
                          </a:xfrm>
                          <a:prstGeom prst="rect">
                            <a:avLst/>
                          </a:prstGeom>
                        </pic:spPr>
                      </pic:pic>
                    </wpg:wgp>
                  </a:graphicData>
                </a:graphic>
              </wp:inline>
            </w:drawing>
          </mc:Choice>
          <mc:Fallback>
            <w:pict>
              <v:group w14:anchorId="02D66C15" id="Group 22604" o:spid="_x0000_s1026" style="width:397.65pt;height:128.35pt;mso-position-horizontal-relative:char;mso-position-vertical-relative:line" coordsize="50501,163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2" o:spid="_x0000_s1027" type="#_x0000_t75" style="position:absolute;top:64;width:24117;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">
                  <v:imagedata r:id="rId25" o:title=""/>
                </v:shape>
                <v:shape id="Picture 1504" o:spid="_x0000_s1028" type="#_x0000_t75" style="position:absolute;left:26395;width:24106;height:1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">
                  <v:imagedata r:id="rId26" o:title=""/>
                </v:shape>
                <w10:anchorlock/>
              </v:group>
            </w:pict>
          </mc:Fallback>
        </mc:AlternateContent>
      </w:r>
    </w:p>
    <w:p w14:paraId="72B5B4F7" w14:textId="77777777" w:rsidR="009D255B" w:rsidRPr="006A0E60" w:rsidRDefault="009D255B" w:rsidP="008A4ADF">
      <w:pPr>
        <w:rPr>
          <w:sz w:val="20"/>
        </w:rPr>
      </w:pPr>
      <w:r w:rsidRPr="006A0E60">
        <w:rPr>
          <w:lang w:eastAsia="zh-CN"/>
        </w:rPr>
        <w:t xml:space="preserve">Figure 12 provides mapping for volume of </w:t>
      </w:r>
      <w:proofErr w:type="spellStart"/>
      <w:r w:rsidRPr="006A0E60">
        <w:rPr>
          <w:lang w:eastAsia="zh-CN"/>
        </w:rPr>
        <w:t>FeO</w:t>
      </w:r>
      <w:proofErr w:type="spellEnd"/>
      <w:r w:rsidRPr="006A0E60">
        <w:rPr>
          <w:lang w:eastAsia="zh-CN"/>
        </w:rPr>
        <w:t xml:space="preserve"> and TiO</w:t>
      </w:r>
      <w:r w:rsidRPr="006A0E60">
        <w:rPr>
          <w:vertAlign w:val="subscript"/>
          <w:lang w:eastAsia="zh-CN"/>
        </w:rPr>
        <w:t>2</w:t>
      </w:r>
      <w:r w:rsidRPr="006A0E60">
        <w:rPr>
          <w:lang w:eastAsia="zh-CN"/>
        </w:rPr>
        <w:t xml:space="preserve"> abundance derived from microwave sounder (CLEMS) data from Chang’ E-2 satellite using back propagation neural networks (BPNN).</w:t>
      </w:r>
    </w:p>
    <w:p w14:paraId="3FEC6490" w14:textId="77777777" w:rsidR="009D255B" w:rsidRPr="006A0E60" w:rsidRDefault="009D255B" w:rsidP="008A4ADF">
      <w:pPr>
        <w:pStyle w:val="FigureNo"/>
      </w:pPr>
      <w:r w:rsidRPr="006A0E60">
        <w:t>FIGURE 12</w:t>
      </w:r>
    </w:p>
    <w:p w14:paraId="6ADAB377" w14:textId="77777777" w:rsidR="009D255B" w:rsidRPr="006A0E60" w:rsidRDefault="009D255B" w:rsidP="008A4ADF">
      <w:pPr>
        <w:pStyle w:val="Figuretitle"/>
      </w:pPr>
      <w:r w:rsidRPr="006A0E60">
        <w:t xml:space="preserve">Mapping of the volume (a) </w:t>
      </w:r>
      <w:proofErr w:type="spellStart"/>
      <w:r w:rsidRPr="006A0E60">
        <w:t>FeO</w:t>
      </w:r>
      <w:proofErr w:type="spellEnd"/>
      <w:r w:rsidRPr="006A0E60">
        <w:t xml:space="preserve"> and (b) TiO</w:t>
      </w:r>
      <w:r w:rsidRPr="006A0E60">
        <w:rPr>
          <w:rFonts w:eastAsia="Cambria"/>
          <w:vertAlign w:val="subscript"/>
        </w:rPr>
        <w:t>2</w:t>
      </w:r>
      <w:r w:rsidRPr="006A0E60">
        <w:rPr>
          <w:rFonts w:eastAsia="Cambria"/>
        </w:rPr>
        <w:t xml:space="preserve"> </w:t>
      </w:r>
      <w:r w:rsidRPr="006A0E60">
        <w:t xml:space="preserve">abundances with CELMS data </w:t>
      </w:r>
      <w:r w:rsidRPr="006A0E60">
        <w:br/>
        <w:t>using the BPNN method</w:t>
      </w:r>
      <w:r w:rsidRPr="006A0E60">
        <w:rPr>
          <w:sz w:val="18"/>
        </w:rPr>
        <w:t xml:space="preserve"> (Liu </w:t>
      </w:r>
      <w:r w:rsidRPr="006A0E60">
        <w:rPr>
          <w:i/>
          <w:iCs/>
          <w:sz w:val="18"/>
        </w:rPr>
        <w:t>et al.</w:t>
      </w:r>
      <w:r w:rsidRPr="006A0E60">
        <w:rPr>
          <w:sz w:val="18"/>
        </w:rPr>
        <w:t>, 2019)</w:t>
      </w:r>
    </w:p>
    <w:p w14:paraId="6323BD30" w14:textId="77777777" w:rsidR="009D255B" w:rsidRPr="006A0E60" w:rsidRDefault="009D255B" w:rsidP="008A4ADF">
      <w:pPr>
        <w:pStyle w:val="Figure"/>
        <w:rPr>
          <w:noProof w:val="0"/>
        </w:rPr>
      </w:pPr>
      <w:r w:rsidRPr="006A0E60">
        <w:drawing>
          <wp:inline distT="0" distB="0" distL="0" distR="0" wp14:anchorId="24A679A6" wp14:editId="21958ABB">
            <wp:extent cx="2702326" cy="3538590"/>
            <wp:effectExtent l="0" t="0" r="0" b="0"/>
            <wp:docPr id="1131" name="Picture 1131" descr="A comparison of a satellite image&#10;&#10;AI-generated content may be incorrect."/>
            <wp:cNvGraphicFramePr/>
            <a:graphic xmlns:a="http://schemas.openxmlformats.org/drawingml/2006/main">
              <a:graphicData uri="http://schemas.openxmlformats.org/drawingml/2006/picture">
                <pic:pic xmlns:pic="http://schemas.openxmlformats.org/drawingml/2006/picture">
                  <pic:nvPicPr>
                    <pic:cNvPr id="1131" name="Picture 1131" descr="A comparison of a satellite image&#10;&#10;AI-generated content may be incorrect."/>
                    <pic:cNvPicPr/>
                  </pic:nvPicPr>
                  <pic:blipFill>
                    <a:blip r:embed="rId27"/>
                    <a:stretch>
                      <a:fillRect/>
                    </a:stretch>
                  </pic:blipFill>
                  <pic:spPr>
                    <a:xfrm>
                      <a:off x="0" y="0"/>
                      <a:ext cx="2702326" cy="3538590"/>
                    </a:xfrm>
                    <a:prstGeom prst="rect">
                      <a:avLst/>
                    </a:prstGeom>
                  </pic:spPr>
                </pic:pic>
              </a:graphicData>
            </a:graphic>
          </wp:inline>
        </w:drawing>
      </w:r>
    </w:p>
    <w:p w14:paraId="6D1DB613" w14:textId="77777777" w:rsidR="009D255B" w:rsidRPr="006A0E60" w:rsidRDefault="009D255B" w:rsidP="008A4ADF">
      <w:pPr>
        <w:pStyle w:val="Headingb"/>
      </w:pPr>
      <w:r w:rsidRPr="006A0E60">
        <w:t>Bulk density</w:t>
      </w:r>
    </w:p>
    <w:p w14:paraId="27DED65D" w14:textId="77777777" w:rsidR="009D255B" w:rsidRPr="006A0E60" w:rsidRDefault="009D255B" w:rsidP="008A4ADF">
      <w:pPr>
        <w:rPr>
          <w:szCs w:val="24"/>
        </w:rPr>
      </w:pPr>
      <w:r w:rsidRPr="006A0E60">
        <w:rPr>
          <w:szCs w:val="24"/>
        </w:rPr>
        <w:t>The bulk density, ρ, of a material is defined as the mass of the material contained within a given volume, usually expressed in units of grams per cubic centimetre (g/cm</w:t>
      </w:r>
      <w:r w:rsidRPr="006A0E60">
        <w:rPr>
          <w:szCs w:val="24"/>
          <w:vertAlign w:val="superscript"/>
        </w:rPr>
        <w:t>3</w:t>
      </w:r>
      <w:r w:rsidRPr="006A0E60">
        <w:rPr>
          <w:szCs w:val="24"/>
        </w:rPr>
        <w:t xml:space="preserve">). The porosity, and specific gravity are other parameters related to the bulk density. The porosity, ϕ, is defined as the volume of void space between the particles divided by the total volume. The specific gravity, </w:t>
      </w:r>
      <m:oMath>
        <m:r>
          <w:rPr>
            <w:rFonts w:ascii="Cambria Math" w:hAnsi="Cambria Math"/>
            <w:szCs w:val="24"/>
          </w:rPr>
          <m:t>G</m:t>
        </m:r>
      </m:oMath>
      <w:r w:rsidRPr="006A0E60">
        <w:rPr>
          <w:szCs w:val="24"/>
        </w:rPr>
        <w:t>, of a soil particle is defined as the ratio of its mass to the mass of an equal volume of water at 4°C. Many terrestrial soils have a specific gravity of 2.7; that is, the density of the individual particles is 2.7 g/cm</w:t>
      </w:r>
      <w:r w:rsidRPr="006A0E60">
        <w:rPr>
          <w:szCs w:val="24"/>
          <w:vertAlign w:val="superscript"/>
        </w:rPr>
        <w:t>3</w:t>
      </w:r>
      <w:r w:rsidRPr="006A0E60">
        <w:rPr>
          <w:szCs w:val="24"/>
        </w:rPr>
        <w:t xml:space="preserve">, or 2.7 times that of water </w:t>
      </w:r>
      <m:oMath>
        <m:sSub>
          <m:sSubPr>
            <m:ctrlPr>
              <w:rPr>
                <w:rFonts w:ascii="Cambria Math" w:hAnsi="Cambria Math"/>
                <w:szCs w:val="24"/>
                <w:lang w:eastAsia="zh-CN"/>
              </w:rPr>
            </m:ctrlPr>
          </m:sSubPr>
          <m:e>
            <m:r>
              <w:rPr>
                <w:rFonts w:ascii="Cambria Math" w:hAnsi="Cambria Math"/>
                <w:szCs w:val="24"/>
                <w:lang w:eastAsia="zh-CN"/>
              </w:rPr>
              <m:t>ρ</m:t>
            </m:r>
          </m:e>
          <m:sub>
            <m:r>
              <w:rPr>
                <w:rFonts w:ascii="Cambria Math" w:hAnsi="Cambria Math"/>
                <w:szCs w:val="24"/>
                <w:lang w:eastAsia="zh-CN"/>
              </w:rPr>
              <m:t>w</m:t>
            </m:r>
          </m:sub>
        </m:sSub>
      </m:oMath>
      <w:r w:rsidRPr="006A0E60">
        <w:rPr>
          <w:szCs w:val="24"/>
        </w:rPr>
        <w:t xml:space="preserve"> (1 g/cm</w:t>
      </w:r>
      <w:r w:rsidRPr="006A0E60">
        <w:rPr>
          <w:szCs w:val="24"/>
          <w:vertAlign w:val="superscript"/>
        </w:rPr>
        <w:t>3</w:t>
      </w:r>
      <w:r w:rsidRPr="006A0E60">
        <w:rPr>
          <w:szCs w:val="24"/>
        </w:rPr>
        <w:t xml:space="preserve">). The volume fraction </w:t>
      </w:r>
      <m:oMath>
        <m:r>
          <w:rPr>
            <w:rFonts w:ascii="Cambria Math" w:hAnsi="Cambria Math"/>
            <w:szCs w:val="24"/>
          </w:rPr>
          <m:t>V</m:t>
        </m:r>
      </m:oMath>
      <w:r w:rsidRPr="006A0E60">
        <w:rPr>
          <w:szCs w:val="24"/>
        </w:rPr>
        <w:t xml:space="preserve"> is ratio of the volume soil </w:t>
      </w:r>
      <w:r w:rsidRPr="006A0E60">
        <w:rPr>
          <w:szCs w:val="24"/>
        </w:rPr>
        <w:lastRenderedPageBreak/>
        <w:t>particles over the total volume. Bulk density, porosity, specific gravity, and volume fraction are interrelated as:</w:t>
      </w:r>
    </w:p>
    <w:p w14:paraId="2AD27126" w14:textId="77777777" w:rsidR="009D255B" w:rsidRPr="006A0E60" w:rsidRDefault="009D255B" w:rsidP="008A4ADF">
      <w:pPr>
        <w:pStyle w:val="Equation"/>
        <w:rPr>
          <w:szCs w:val="24"/>
        </w:rPr>
      </w:pPr>
      <w:r w:rsidRPr="006A0E60">
        <w:rPr>
          <w:lang w:eastAsia="zh-CN"/>
        </w:rPr>
        <w:tab/>
      </w:r>
      <w:r w:rsidRPr="006A0E60">
        <w:rPr>
          <w:lang w:eastAsia="zh-CN"/>
        </w:rPr>
        <w:tab/>
      </w:r>
      <m:oMath>
        <m:r>
          <m:rPr>
            <m:sty m:val="p"/>
          </m:rPr>
          <w:rPr>
            <w:rFonts w:ascii="Cambria Math" w:hAnsi="Cambria Math"/>
            <w:lang w:eastAsia="zh-CN"/>
          </w:rPr>
          <m:t>ρ=  G</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w</m:t>
            </m:r>
          </m:sub>
        </m:sSub>
        <m:d>
          <m:dPr>
            <m:ctrlPr>
              <w:rPr>
                <w:rFonts w:ascii="Cambria Math" w:hAnsi="Cambria Math"/>
                <w:lang w:eastAsia="zh-CN"/>
              </w:rPr>
            </m:ctrlPr>
          </m:dPr>
          <m:e>
            <m:r>
              <w:rPr>
                <w:rFonts w:ascii="Cambria Math" w:hAnsi="Cambria Math"/>
                <w:lang w:eastAsia="zh-CN"/>
              </w:rPr>
              <m:t>1- ϕ</m:t>
            </m:r>
          </m:e>
        </m:d>
      </m:oMath>
      <w:r w:rsidRPr="006A0E60">
        <w:rPr>
          <w:lang w:eastAsia="zh-CN"/>
        </w:rPr>
        <w:tab/>
        <w:t>(26)</w:t>
      </w:r>
    </w:p>
    <w:p w14:paraId="664B7D98" w14:textId="77777777" w:rsidR="009D255B" w:rsidRPr="006A0E60" w:rsidRDefault="009D255B" w:rsidP="008A4ADF">
      <w:pPr>
        <w:pStyle w:val="Equation"/>
        <w:rPr>
          <w:szCs w:val="24"/>
        </w:rPr>
      </w:pPr>
      <w:r w:rsidRPr="006A0E60">
        <w:rPr>
          <w:lang w:eastAsia="zh-CN"/>
        </w:rPr>
        <w:t>and</w:t>
      </w:r>
      <w:r w:rsidRPr="006A0E60">
        <w:rPr>
          <w:lang w:eastAsia="zh-CN"/>
        </w:rPr>
        <w:tab/>
      </w:r>
      <w:r w:rsidRPr="006A0E60">
        <w:rPr>
          <w:lang w:eastAsia="zh-CN"/>
        </w:rPr>
        <w:tab/>
      </w:r>
      <m:oMath>
        <m:r>
          <m:rPr>
            <m:sty m:val="p"/>
          </m:rPr>
          <w:rPr>
            <w:rFonts w:ascii="Cambria Math" w:hAnsi="Cambria Math"/>
            <w:lang w:eastAsia="zh-CN"/>
          </w:rPr>
          <m:t xml:space="preserve">V=  </m:t>
        </m:r>
        <m:r>
          <w:rPr>
            <w:rFonts w:ascii="Cambria Math" w:hAnsi="Cambria Math"/>
            <w:lang w:eastAsia="zh-CN"/>
          </w:rPr>
          <m:t>1- ϕ</m:t>
        </m:r>
      </m:oMath>
      <w:r w:rsidRPr="006A0E60">
        <w:rPr>
          <w:lang w:eastAsia="zh-CN"/>
        </w:rPr>
        <w:t xml:space="preserve"> .</w:t>
      </w:r>
      <w:r w:rsidRPr="006A0E60">
        <w:rPr>
          <w:lang w:eastAsia="zh-CN"/>
        </w:rPr>
        <w:tab/>
        <w:t>(27)</w:t>
      </w:r>
    </w:p>
    <w:p w14:paraId="791E124C" w14:textId="77777777" w:rsidR="009D255B" w:rsidRPr="006A0E60" w:rsidRDefault="009D255B" w:rsidP="008A4ADF">
      <w:r w:rsidRPr="006A0E60">
        <w:rPr>
          <w:rFonts w:eastAsiaTheme="majorEastAsia"/>
          <w:lang w:eastAsia="zh-CN"/>
        </w:rPr>
        <w:t xml:space="preserve">The bulk density varies with </w:t>
      </w:r>
      <w:proofErr w:type="spellStart"/>
      <w:r w:rsidRPr="006A0E60">
        <w:rPr>
          <w:rFonts w:eastAsiaTheme="majorEastAsia"/>
          <w:lang w:eastAsia="zh-CN"/>
        </w:rPr>
        <w:t>regolith</w:t>
      </w:r>
      <w:proofErr w:type="spellEnd"/>
      <w:r w:rsidRPr="006A0E60">
        <w:rPr>
          <w:rFonts w:eastAsiaTheme="majorEastAsia"/>
          <w:lang w:eastAsia="zh-CN"/>
        </w:rPr>
        <w:t xml:space="preserve"> depth</w:t>
      </w:r>
      <m:oMath>
        <m:r>
          <w:rPr>
            <w:rFonts w:ascii="Cambria Math" w:eastAsiaTheme="majorEastAsia" w:hAnsi="Cambria Math"/>
            <w:lang w:eastAsia="zh-CN"/>
          </w:rPr>
          <m:t xml:space="preserve"> z</m:t>
        </m:r>
      </m:oMath>
      <w:r w:rsidRPr="006A0E60">
        <w:rPr>
          <w:rFonts w:eastAsiaTheme="majorEastAsia"/>
          <w:lang w:eastAsia="zh-CN"/>
        </w:rPr>
        <w:t xml:space="preserve">, with </w:t>
      </w:r>
      <m:oMath>
        <m:r>
          <w:rPr>
            <w:rFonts w:ascii="Cambria Math" w:eastAsiaTheme="majorEastAsia" w:hAnsi="Cambria Math"/>
            <w:lang w:eastAsia="zh-CN"/>
          </w:rPr>
          <m:t>z</m:t>
        </m:r>
      </m:oMath>
      <w:r w:rsidRPr="006A0E60">
        <w:rPr>
          <w:rFonts w:eastAsiaTheme="majorEastAsia"/>
          <w:lang w:eastAsia="zh-CN"/>
        </w:rPr>
        <w:t xml:space="preserve"> in meters as follows (</w:t>
      </w:r>
      <w:proofErr w:type="spellStart"/>
      <w:r w:rsidRPr="006A0E60">
        <w:t>Hyane</w:t>
      </w:r>
      <w:proofErr w:type="spellEnd"/>
      <w:r w:rsidRPr="006A0E60">
        <w:t xml:space="preserve"> </w:t>
      </w:r>
      <w:r w:rsidRPr="006A0E60">
        <w:rPr>
          <w:i/>
          <w:iCs/>
        </w:rPr>
        <w:t>et al.</w:t>
      </w:r>
      <w:r w:rsidRPr="006A0E60">
        <w:t>, 2017):</w:t>
      </w:r>
    </w:p>
    <w:p w14:paraId="11B0E4E6" w14:textId="77777777" w:rsidR="009D255B" w:rsidRPr="006A0E60" w:rsidRDefault="009D255B" w:rsidP="008A4ADF">
      <w:pPr>
        <w:pStyle w:val="Equation"/>
        <w:rPr>
          <w:rFonts w:eastAsiaTheme="majorEastAsia"/>
          <w:szCs w:val="24"/>
          <w:lang w:eastAsia="zh-CN"/>
        </w:rPr>
      </w:pPr>
      <w:r w:rsidRPr="006A0E60">
        <w:rPr>
          <w:lang w:eastAsia="zh-CN"/>
        </w:rPr>
        <w:tab/>
      </w:r>
      <w:r w:rsidRPr="006A0E60">
        <w:rPr>
          <w:lang w:eastAsia="zh-CN"/>
        </w:rPr>
        <w:tab/>
      </w:r>
      <m:oMath>
        <m:r>
          <m:rPr>
            <m:sty m:val="p"/>
          </m:rPr>
          <w:rPr>
            <w:rFonts w:ascii="Cambria Math" w:hAnsi="Cambria Math"/>
            <w:lang w:eastAsia="zh-CN"/>
          </w:rPr>
          <m:t>ρ</m:t>
        </m:r>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  1.890</m:t>
        </m:r>
        <m:f>
          <m:fPr>
            <m:ctrlPr>
              <w:rPr>
                <w:rFonts w:ascii="Cambria Math" w:hAnsi="Cambria Math"/>
                <w:lang w:eastAsia="zh-CN"/>
              </w:rPr>
            </m:ctrlPr>
          </m:fPr>
          <m:num>
            <m:r>
              <w:rPr>
                <w:rFonts w:ascii="Cambria Math" w:hAnsi="Cambria Math"/>
                <w:lang w:eastAsia="zh-CN"/>
              </w:rPr>
              <m:t>0.0169-z</m:t>
            </m:r>
          </m:num>
          <m:den>
            <m:r>
              <w:rPr>
                <w:rFonts w:ascii="Cambria Math" w:hAnsi="Cambria Math"/>
                <w:lang w:eastAsia="zh-CN"/>
              </w:rPr>
              <m:t>0.0290-z</m:t>
            </m:r>
          </m:den>
        </m:f>
        <m:r>
          <m:rPr>
            <m:sty m:val="p"/>
          </m:rPr>
          <w:rPr>
            <w:rFonts w:ascii="Cambria Math" w:hAnsi="Cambria Math"/>
            <w:lang w:eastAsia="zh-CN"/>
          </w:rPr>
          <m:t>,               g/</m:t>
        </m:r>
        <m:sSup>
          <m:sSupPr>
            <m:ctrlPr>
              <w:rPr>
                <w:rFonts w:ascii="Cambria Math" w:hAnsi="Cambria Math"/>
                <w:lang w:eastAsia="zh-CN"/>
              </w:rPr>
            </m:ctrlPr>
          </m:sSupPr>
          <m:e>
            <m:r>
              <w:rPr>
                <w:rFonts w:ascii="Cambria Math" w:hAnsi="Cambria Math"/>
                <w:lang w:eastAsia="zh-CN"/>
              </w:rPr>
              <m:t>cm</m:t>
            </m:r>
          </m:e>
          <m:sup>
            <m:r>
              <w:rPr>
                <w:rFonts w:ascii="Cambria Math" w:hAnsi="Cambria Math"/>
                <w:lang w:eastAsia="zh-CN"/>
              </w:rPr>
              <m:t>3</m:t>
            </m:r>
          </m:sup>
        </m:sSup>
      </m:oMath>
      <w:r w:rsidRPr="006A0E60">
        <w:rPr>
          <w:rFonts w:eastAsiaTheme="majorEastAsia"/>
          <w:lang w:eastAsia="zh-CN"/>
        </w:rPr>
        <w:tab/>
        <w:t>(28)</w:t>
      </w:r>
    </w:p>
    <w:p w14:paraId="4A4A05A0" w14:textId="77777777" w:rsidR="009D255B" w:rsidRPr="006A0E60" w:rsidRDefault="009D255B" w:rsidP="008A4ADF">
      <w:pPr>
        <w:rPr>
          <w:rFonts w:eastAsiaTheme="majorEastAsia"/>
          <w:lang w:eastAsia="zh-CN"/>
        </w:rPr>
      </w:pPr>
      <w:r w:rsidRPr="006A0E60">
        <w:rPr>
          <w:rFonts w:eastAsiaTheme="majorEastAsia"/>
          <w:lang w:eastAsia="zh-CN"/>
        </w:rPr>
        <w:t xml:space="preserve">It should be noted that </w:t>
      </w:r>
      <m:oMath>
        <m:r>
          <w:rPr>
            <w:rFonts w:ascii="Cambria Math" w:eastAsiaTheme="majorEastAsia" w:hAnsi="Cambria Math"/>
            <w:lang w:eastAsia="zh-CN"/>
          </w:rPr>
          <m:t>z</m:t>
        </m:r>
      </m:oMath>
      <w:r w:rsidRPr="006A0E60">
        <w:rPr>
          <w:rFonts w:eastAsiaTheme="majorEastAsia"/>
          <w:lang w:eastAsia="zh-CN"/>
        </w:rPr>
        <w:t xml:space="preserve"> may represent negative values. Figure 13 depicts the trend of bulk density with depth.</w:t>
      </w:r>
    </w:p>
    <w:p w14:paraId="14C69C33" w14:textId="77777777" w:rsidR="009D255B" w:rsidRPr="006A0E60" w:rsidRDefault="009D255B" w:rsidP="008A4ADF">
      <w:pPr>
        <w:pStyle w:val="FigureNo"/>
        <w:rPr>
          <w:rFonts w:eastAsiaTheme="majorEastAsia"/>
        </w:rPr>
      </w:pPr>
      <w:r w:rsidRPr="006A0E60">
        <w:rPr>
          <w:rFonts w:eastAsiaTheme="majorEastAsia"/>
        </w:rPr>
        <w:t>FIGURE 13</w:t>
      </w:r>
    </w:p>
    <w:p w14:paraId="22631889" w14:textId="77777777" w:rsidR="009D255B" w:rsidRPr="006A0E60" w:rsidRDefault="009D255B" w:rsidP="008A4ADF">
      <w:pPr>
        <w:pStyle w:val="Figuretitle"/>
        <w:rPr>
          <w:rFonts w:eastAsiaTheme="majorEastAsia"/>
        </w:rPr>
      </w:pPr>
      <w:r w:rsidRPr="006A0E60">
        <w:rPr>
          <w:rFonts w:eastAsiaTheme="majorEastAsia"/>
        </w:rPr>
        <w:t xml:space="preserve">The trend of bulk density with </w:t>
      </w:r>
      <w:proofErr w:type="spellStart"/>
      <w:r w:rsidRPr="006A0E60">
        <w:rPr>
          <w:rFonts w:eastAsiaTheme="majorEastAsia"/>
        </w:rPr>
        <w:t>regolith</w:t>
      </w:r>
      <w:proofErr w:type="spellEnd"/>
      <w:r w:rsidRPr="006A0E60">
        <w:rPr>
          <w:rFonts w:eastAsiaTheme="majorEastAsia"/>
        </w:rPr>
        <w:t xml:space="preserve"> depth</w:t>
      </w:r>
    </w:p>
    <w:p w14:paraId="4EB10899"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00F7EEF8" wp14:editId="42975B10">
            <wp:extent cx="4972050" cy="341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3416300"/>
                    </a:xfrm>
                    <a:prstGeom prst="rect">
                      <a:avLst/>
                    </a:prstGeom>
                    <a:noFill/>
                    <a:ln>
                      <a:noFill/>
                    </a:ln>
                  </pic:spPr>
                </pic:pic>
              </a:graphicData>
            </a:graphic>
          </wp:inline>
        </w:drawing>
      </w:r>
    </w:p>
    <w:p w14:paraId="78A3C4B3" w14:textId="77777777" w:rsidR="009D255B" w:rsidRPr="006A0E60" w:rsidRDefault="009D255B" w:rsidP="008A4ADF">
      <w:pPr>
        <w:pStyle w:val="Headingb"/>
      </w:pPr>
      <w:r w:rsidRPr="006A0E60">
        <w:t>Temperature</w:t>
      </w:r>
    </w:p>
    <w:p w14:paraId="3DBDEF2E" w14:textId="77777777" w:rsidR="009D255B" w:rsidRPr="006A0E60" w:rsidRDefault="009D255B" w:rsidP="008A4ADF">
      <w:r w:rsidRPr="006A0E60">
        <w:t xml:space="preserve">The complex relative permittivity of lunar </w:t>
      </w:r>
      <w:proofErr w:type="spellStart"/>
      <w:r w:rsidRPr="006A0E60">
        <w:t>regolith</w:t>
      </w:r>
      <w:proofErr w:type="spellEnd"/>
      <w:r w:rsidRPr="006A0E60">
        <w:t xml:space="preserve"> has no explicit dependence on temperature at frequencies above 1 MHz (</w:t>
      </w:r>
      <w:proofErr w:type="spellStart"/>
      <w:r w:rsidRPr="006A0E60">
        <w:t>Olhoeft</w:t>
      </w:r>
      <w:proofErr w:type="spellEnd"/>
      <w:r w:rsidRPr="006A0E60">
        <w:t xml:space="preserve">, </w:t>
      </w:r>
      <w:r w:rsidRPr="006A0E60">
        <w:rPr>
          <w:i/>
          <w:iCs/>
        </w:rPr>
        <w:t>et al</w:t>
      </w:r>
      <w:r w:rsidRPr="006A0E60">
        <w:t xml:space="preserve">., 1974a; Carrier </w:t>
      </w:r>
      <w:r w:rsidRPr="006A0E60">
        <w:rPr>
          <w:i/>
          <w:iCs/>
        </w:rPr>
        <w:t>et al</w:t>
      </w:r>
      <w:r w:rsidRPr="006A0E60">
        <w:t xml:space="preserve">., 1991). On the other hand, temperature of the lunar </w:t>
      </w:r>
      <w:proofErr w:type="spellStart"/>
      <w:r w:rsidRPr="006A0E60">
        <w:t>regolith</w:t>
      </w:r>
      <w:proofErr w:type="spellEnd"/>
      <w:r w:rsidRPr="006A0E60">
        <w:t xml:space="preserve"> layer varies with </w:t>
      </w:r>
      <w:proofErr w:type="spellStart"/>
      <w:r w:rsidRPr="006A0E60">
        <w:t>selenographic</w:t>
      </w:r>
      <w:proofErr w:type="spellEnd"/>
      <w:r w:rsidRPr="006A0E60">
        <w:t xml:space="preserve"> latitude and longitude at specific lunar time. The temperature of the lunar </w:t>
      </w:r>
      <w:proofErr w:type="spellStart"/>
      <w:r w:rsidRPr="006A0E60">
        <w:t>regolith</w:t>
      </w:r>
      <w:proofErr w:type="spellEnd"/>
      <w:r w:rsidRPr="006A0E60">
        <w:t xml:space="preserve"> layer is determined by considering the balance between the incident solar flux, conduction of heat through the subsurface, the reradiation outward and internal energy flux (</w:t>
      </w:r>
      <w:proofErr w:type="spellStart"/>
      <w:r w:rsidRPr="006A0E60">
        <w:t>Hyane</w:t>
      </w:r>
      <w:proofErr w:type="spellEnd"/>
      <w:r w:rsidRPr="006A0E60">
        <w:t xml:space="preserve"> </w:t>
      </w:r>
      <w:r w:rsidRPr="006A0E60">
        <w:rPr>
          <w:i/>
          <w:iCs/>
        </w:rPr>
        <w:t>et al</w:t>
      </w:r>
      <w:r w:rsidRPr="006A0E60">
        <w:t>., 2017). Table 3 presents the averaged lunar surface temperature given by the Lunar Colony Study Group (Fa and Jin, 2007).</w:t>
      </w:r>
    </w:p>
    <w:p w14:paraId="3A8D7DC5" w14:textId="77777777" w:rsidR="009D255B" w:rsidRPr="006A0E60" w:rsidRDefault="009D255B" w:rsidP="008A4ADF">
      <w:pPr>
        <w:pStyle w:val="TableNo"/>
      </w:pPr>
      <w:r w:rsidRPr="006A0E60">
        <w:lastRenderedPageBreak/>
        <w:t>Table 3</w:t>
      </w:r>
    </w:p>
    <w:p w14:paraId="611EC209" w14:textId="77777777" w:rsidR="009D255B" w:rsidRPr="006A0E60" w:rsidRDefault="009D255B" w:rsidP="008A4ADF">
      <w:pPr>
        <w:pStyle w:val="Tabletitle"/>
      </w:pPr>
      <w:r w:rsidRPr="006A0E60">
        <w:t>Lunar surface temperature (Fa and Jin, 2007)</w:t>
      </w:r>
    </w:p>
    <w:tbl>
      <w:tblPr>
        <w:tblStyle w:val="TableGrid"/>
        <w:tblW w:w="9639" w:type="dxa"/>
        <w:jc w:val="center"/>
        <w:tblLook w:val="04A0" w:firstRow="1" w:lastRow="0" w:firstColumn="1" w:lastColumn="0" w:noHBand="0" w:noVBand="1"/>
      </w:tblPr>
      <w:tblGrid>
        <w:gridCol w:w="1695"/>
        <w:gridCol w:w="1418"/>
        <w:gridCol w:w="1373"/>
        <w:gridCol w:w="1288"/>
        <w:gridCol w:w="1272"/>
        <w:gridCol w:w="1095"/>
        <w:gridCol w:w="1498"/>
      </w:tblGrid>
      <w:tr w:rsidR="009D255B" w:rsidRPr="006A0E60" w14:paraId="28CE4104" w14:textId="77777777" w:rsidTr="00921074">
        <w:trPr>
          <w:jc w:val="center"/>
        </w:trPr>
        <w:tc>
          <w:tcPr>
            <w:tcW w:w="880" w:type="pct"/>
          </w:tcPr>
          <w:p w14:paraId="7406BA71" w14:textId="77777777" w:rsidR="009D255B" w:rsidRPr="006A0E60" w:rsidRDefault="009D255B" w:rsidP="00921074">
            <w:pPr>
              <w:pStyle w:val="Tablehead"/>
            </w:pPr>
          </w:p>
        </w:tc>
        <w:tc>
          <w:tcPr>
            <w:tcW w:w="736" w:type="pct"/>
          </w:tcPr>
          <w:p w14:paraId="412B85D3" w14:textId="77777777" w:rsidR="009D255B" w:rsidRPr="006A0E60" w:rsidRDefault="009D255B" w:rsidP="00921074">
            <w:pPr>
              <w:pStyle w:val="Tablehead"/>
            </w:pPr>
            <w:r w:rsidRPr="006A0E60">
              <w:t xml:space="preserve">Shadowed polar crater </w:t>
            </w:r>
          </w:p>
        </w:tc>
        <w:tc>
          <w:tcPr>
            <w:tcW w:w="712" w:type="pct"/>
          </w:tcPr>
          <w:p w14:paraId="3DB9C466" w14:textId="77777777" w:rsidR="009D255B" w:rsidRPr="006A0E60" w:rsidRDefault="009D255B" w:rsidP="00921074">
            <w:pPr>
              <w:pStyle w:val="Tablehead"/>
            </w:pPr>
            <w:r w:rsidRPr="006A0E60">
              <w:t>Other polar areas</w:t>
            </w:r>
          </w:p>
        </w:tc>
        <w:tc>
          <w:tcPr>
            <w:tcW w:w="668" w:type="pct"/>
          </w:tcPr>
          <w:p w14:paraId="1AB0413E" w14:textId="77777777" w:rsidR="009D255B" w:rsidRPr="006A0E60" w:rsidRDefault="009D255B" w:rsidP="00921074">
            <w:pPr>
              <w:pStyle w:val="Tablehead"/>
            </w:pPr>
            <w:r w:rsidRPr="006A0E60">
              <w:t>Front equatorial</w:t>
            </w:r>
          </w:p>
        </w:tc>
        <w:tc>
          <w:tcPr>
            <w:tcW w:w="660" w:type="pct"/>
          </w:tcPr>
          <w:p w14:paraId="76C3A63C" w14:textId="77777777" w:rsidR="009D255B" w:rsidRPr="006A0E60" w:rsidRDefault="009D255B" w:rsidP="00921074">
            <w:pPr>
              <w:pStyle w:val="Tablehead"/>
            </w:pPr>
            <w:r w:rsidRPr="006A0E60">
              <w:t>Back equatorial</w:t>
            </w:r>
          </w:p>
        </w:tc>
        <w:tc>
          <w:tcPr>
            <w:tcW w:w="568" w:type="pct"/>
          </w:tcPr>
          <w:p w14:paraId="4ACD4D46" w14:textId="77777777" w:rsidR="009D255B" w:rsidRPr="006A0E60" w:rsidRDefault="009D255B" w:rsidP="00921074">
            <w:pPr>
              <w:pStyle w:val="Tablehead"/>
            </w:pPr>
            <w:r w:rsidRPr="006A0E60">
              <w:t>Limb equatorial</w:t>
            </w:r>
          </w:p>
        </w:tc>
        <w:tc>
          <w:tcPr>
            <w:tcW w:w="777" w:type="pct"/>
          </w:tcPr>
          <w:p w14:paraId="411A4B79" w14:textId="77777777" w:rsidR="009D255B" w:rsidRPr="006A0E60" w:rsidRDefault="009D255B" w:rsidP="00921074">
            <w:pPr>
              <w:pStyle w:val="Tablehead"/>
            </w:pPr>
            <w:r w:rsidRPr="006A0E60">
              <w:t>Typical mid-latitudes</w:t>
            </w:r>
          </w:p>
        </w:tc>
      </w:tr>
      <w:tr w:rsidR="009D255B" w:rsidRPr="006A0E60" w14:paraId="12AAC9D6" w14:textId="77777777" w:rsidTr="00921074">
        <w:trPr>
          <w:jc w:val="center"/>
        </w:trPr>
        <w:tc>
          <w:tcPr>
            <w:tcW w:w="880" w:type="pct"/>
          </w:tcPr>
          <w:p w14:paraId="0BA10B0D" w14:textId="77777777" w:rsidR="009D255B" w:rsidRPr="006A0E60" w:rsidRDefault="009D255B" w:rsidP="00921074">
            <w:pPr>
              <w:pStyle w:val="Tabletext"/>
            </w:pPr>
            <w:r w:rsidRPr="006A0E60">
              <w:t>Average temperature</w:t>
            </w:r>
          </w:p>
        </w:tc>
        <w:tc>
          <w:tcPr>
            <w:tcW w:w="736" w:type="pct"/>
          </w:tcPr>
          <w:p w14:paraId="3C31A7F9" w14:textId="77777777" w:rsidR="009D255B" w:rsidRPr="006A0E60" w:rsidRDefault="009D255B" w:rsidP="00921074">
            <w:pPr>
              <w:pStyle w:val="Tabletext"/>
              <w:jc w:val="center"/>
            </w:pPr>
            <w:r w:rsidRPr="006A0E60">
              <w:t>40K</w:t>
            </w:r>
          </w:p>
        </w:tc>
        <w:tc>
          <w:tcPr>
            <w:tcW w:w="712" w:type="pct"/>
          </w:tcPr>
          <w:p w14:paraId="5805C26A" w14:textId="77777777" w:rsidR="009D255B" w:rsidRPr="006A0E60" w:rsidRDefault="009D255B" w:rsidP="00921074">
            <w:pPr>
              <w:pStyle w:val="Tabletext"/>
              <w:jc w:val="center"/>
            </w:pPr>
            <w:r w:rsidRPr="006A0E60">
              <w:t>220K</w:t>
            </w:r>
          </w:p>
        </w:tc>
        <w:tc>
          <w:tcPr>
            <w:tcW w:w="668" w:type="pct"/>
          </w:tcPr>
          <w:p w14:paraId="700036DE" w14:textId="77777777" w:rsidR="009D255B" w:rsidRPr="006A0E60" w:rsidRDefault="009D255B" w:rsidP="00921074">
            <w:pPr>
              <w:pStyle w:val="Tabletext"/>
              <w:jc w:val="center"/>
            </w:pPr>
            <w:r w:rsidRPr="006A0E60">
              <w:t>254K</w:t>
            </w:r>
          </w:p>
        </w:tc>
        <w:tc>
          <w:tcPr>
            <w:tcW w:w="660" w:type="pct"/>
          </w:tcPr>
          <w:p w14:paraId="5345E519" w14:textId="77777777" w:rsidR="009D255B" w:rsidRPr="006A0E60" w:rsidRDefault="009D255B" w:rsidP="00921074">
            <w:pPr>
              <w:pStyle w:val="Tabletext"/>
              <w:jc w:val="center"/>
            </w:pPr>
            <w:r w:rsidRPr="006A0E60">
              <w:t>256K</w:t>
            </w:r>
          </w:p>
        </w:tc>
        <w:tc>
          <w:tcPr>
            <w:tcW w:w="568" w:type="pct"/>
          </w:tcPr>
          <w:p w14:paraId="3B72D310" w14:textId="77777777" w:rsidR="009D255B" w:rsidRPr="006A0E60" w:rsidRDefault="009D255B" w:rsidP="00921074">
            <w:pPr>
              <w:pStyle w:val="Tabletext"/>
              <w:jc w:val="center"/>
            </w:pPr>
            <w:r w:rsidRPr="006A0E60">
              <w:t>255K</w:t>
            </w:r>
          </w:p>
        </w:tc>
        <w:tc>
          <w:tcPr>
            <w:tcW w:w="777" w:type="pct"/>
          </w:tcPr>
          <w:p w14:paraId="3F17E4A1" w14:textId="77777777" w:rsidR="009D255B" w:rsidRPr="006A0E60" w:rsidRDefault="009D255B" w:rsidP="00921074">
            <w:pPr>
              <w:pStyle w:val="Tabletext"/>
              <w:jc w:val="center"/>
            </w:pPr>
            <w:r w:rsidRPr="006A0E60">
              <w:t>220 &lt; </w:t>
            </w:r>
            <w:r w:rsidRPr="006A0E60">
              <w:rPr>
                <w:i/>
                <w:iCs/>
              </w:rPr>
              <w:t>T</w:t>
            </w:r>
            <w:r w:rsidRPr="006A0E60">
              <w:t> &lt; 255K</w:t>
            </w:r>
          </w:p>
        </w:tc>
      </w:tr>
      <w:tr w:rsidR="009D255B" w:rsidRPr="006A0E60" w14:paraId="7AFB8B61" w14:textId="77777777" w:rsidTr="00921074">
        <w:trPr>
          <w:jc w:val="center"/>
        </w:trPr>
        <w:tc>
          <w:tcPr>
            <w:tcW w:w="880" w:type="pct"/>
          </w:tcPr>
          <w:p w14:paraId="3D0DC5F3" w14:textId="77777777" w:rsidR="009D255B" w:rsidRPr="006A0E60" w:rsidRDefault="009D255B" w:rsidP="00921074">
            <w:pPr>
              <w:pStyle w:val="Tabletext"/>
            </w:pPr>
            <w:r w:rsidRPr="006A0E60">
              <w:t>Monthly range</w:t>
            </w:r>
          </w:p>
        </w:tc>
        <w:tc>
          <w:tcPr>
            <w:tcW w:w="736" w:type="pct"/>
          </w:tcPr>
          <w:p w14:paraId="546FBF63" w14:textId="77777777" w:rsidR="009D255B" w:rsidRPr="006A0E60" w:rsidRDefault="009D255B" w:rsidP="00921074">
            <w:pPr>
              <w:pStyle w:val="Tabletext"/>
              <w:jc w:val="center"/>
            </w:pPr>
          </w:p>
        </w:tc>
        <w:tc>
          <w:tcPr>
            <w:tcW w:w="712" w:type="pct"/>
          </w:tcPr>
          <w:p w14:paraId="5E0E1713" w14:textId="77777777" w:rsidR="009D255B" w:rsidRPr="006A0E60" w:rsidRDefault="009D255B" w:rsidP="00921074">
            <w:pPr>
              <w:pStyle w:val="Tabletext"/>
              <w:jc w:val="center"/>
            </w:pPr>
            <m:oMath>
              <m:r>
                <m:rPr>
                  <m:sty m:val="p"/>
                </m:rPr>
                <w:rPr>
                  <w:rFonts w:ascii="Cambria Math" w:hAnsi="Cambria Math"/>
                </w:rPr>
                <m:t>±</m:t>
              </m:r>
            </m:oMath>
            <w:r w:rsidRPr="006A0E60">
              <w:t>10K</w:t>
            </w:r>
          </w:p>
        </w:tc>
        <w:tc>
          <w:tcPr>
            <w:tcW w:w="668" w:type="pct"/>
          </w:tcPr>
          <w:p w14:paraId="5D981322" w14:textId="77777777" w:rsidR="009D255B" w:rsidRPr="006A0E60" w:rsidRDefault="009D255B" w:rsidP="00921074">
            <w:pPr>
              <w:pStyle w:val="Tabletext"/>
              <w:jc w:val="center"/>
            </w:pPr>
            <m:oMath>
              <m:r>
                <m:rPr>
                  <m:sty m:val="p"/>
                </m:rPr>
                <w:rPr>
                  <w:rFonts w:ascii="Cambria Math" w:hAnsi="Cambria Math"/>
                </w:rPr>
                <m:t>±</m:t>
              </m:r>
            </m:oMath>
            <w:r w:rsidRPr="006A0E60">
              <w:t>140K</w:t>
            </w:r>
          </w:p>
        </w:tc>
        <w:tc>
          <w:tcPr>
            <w:tcW w:w="660" w:type="pct"/>
          </w:tcPr>
          <w:p w14:paraId="2E22FA63" w14:textId="77777777" w:rsidR="009D255B" w:rsidRPr="006A0E60" w:rsidRDefault="009D255B" w:rsidP="00921074">
            <w:pPr>
              <w:pStyle w:val="Tabletext"/>
              <w:jc w:val="center"/>
            </w:pPr>
            <m:oMath>
              <m:r>
                <m:rPr>
                  <m:sty m:val="p"/>
                </m:rPr>
                <w:rPr>
                  <w:rFonts w:ascii="Cambria Math" w:hAnsi="Cambria Math"/>
                </w:rPr>
                <m:t>±</m:t>
              </m:r>
            </m:oMath>
            <w:r w:rsidRPr="006A0E60">
              <w:t>140K</w:t>
            </w:r>
          </w:p>
        </w:tc>
        <w:tc>
          <w:tcPr>
            <w:tcW w:w="568" w:type="pct"/>
          </w:tcPr>
          <w:p w14:paraId="0EEC652F" w14:textId="77777777" w:rsidR="009D255B" w:rsidRPr="006A0E60" w:rsidRDefault="009D255B" w:rsidP="00921074">
            <w:pPr>
              <w:pStyle w:val="Tabletext"/>
              <w:jc w:val="center"/>
            </w:pPr>
            <m:oMath>
              <m:r>
                <m:rPr>
                  <m:sty m:val="p"/>
                </m:rPr>
                <w:rPr>
                  <w:rFonts w:ascii="Cambria Math" w:hAnsi="Cambria Math"/>
                </w:rPr>
                <m:t>±</m:t>
              </m:r>
            </m:oMath>
            <w:r w:rsidRPr="006A0E60">
              <w:t>140K</w:t>
            </w:r>
          </w:p>
        </w:tc>
        <w:tc>
          <w:tcPr>
            <w:tcW w:w="777" w:type="pct"/>
          </w:tcPr>
          <w:p w14:paraId="1DF27EEA" w14:textId="77777777" w:rsidR="009D255B" w:rsidRPr="006A0E60" w:rsidRDefault="009D255B" w:rsidP="00921074">
            <w:pPr>
              <w:pStyle w:val="Tabletext"/>
              <w:jc w:val="center"/>
            </w:pPr>
            <m:oMath>
              <m:r>
                <m:rPr>
                  <m:sty m:val="p"/>
                </m:rPr>
                <w:rPr>
                  <w:rFonts w:ascii="Cambria Math" w:hAnsi="Cambria Math"/>
                </w:rPr>
                <m:t>±</m:t>
              </m:r>
            </m:oMath>
            <w:r w:rsidRPr="006A0E60">
              <w:t>110K</w:t>
            </w:r>
          </w:p>
        </w:tc>
      </w:tr>
    </w:tbl>
    <w:p w14:paraId="1F1F072B" w14:textId="77777777" w:rsidR="009D255B" w:rsidRPr="006A0E60" w:rsidRDefault="009D255B" w:rsidP="008A4ADF">
      <w:pPr>
        <w:pStyle w:val="Tablefin"/>
      </w:pPr>
    </w:p>
    <w:p w14:paraId="0462CB13" w14:textId="77777777" w:rsidR="009D255B" w:rsidRPr="006A0E60" w:rsidRDefault="009D255B" w:rsidP="008A4ADF">
      <w:pPr>
        <w:pStyle w:val="Heading2"/>
      </w:pPr>
      <w:bookmarkStart w:id="33" w:name="_Toc156381800"/>
      <w:bookmarkStart w:id="34" w:name="_Toc233971692"/>
      <w:r w:rsidRPr="006A0E60">
        <w:t>4.2</w:t>
      </w:r>
      <w:r w:rsidRPr="006A0E60">
        <w:tab/>
      </w:r>
      <w:proofErr w:type="spellStart"/>
      <w:r w:rsidRPr="006A0E60">
        <w:t>Regolith</w:t>
      </w:r>
      <w:proofErr w:type="spellEnd"/>
      <w:r w:rsidRPr="006A0E60">
        <w:t xml:space="preserve"> complex relative permittivity model at frequencies below 1 MHz</w:t>
      </w:r>
      <w:bookmarkEnd w:id="33"/>
      <w:bookmarkEnd w:id="34"/>
    </w:p>
    <w:p w14:paraId="5D155232" w14:textId="77777777" w:rsidR="009D255B" w:rsidRPr="006A0E60" w:rsidRDefault="009D255B" w:rsidP="008A4ADF">
      <w:pPr>
        <w:rPr>
          <w:szCs w:val="24"/>
        </w:rPr>
      </w:pPr>
      <w:r w:rsidRPr="006A0E60">
        <w:rPr>
          <w:szCs w:val="24"/>
        </w:rPr>
        <w:t xml:space="preserve">At frequencies below 1 MHz, the lunar </w:t>
      </w:r>
      <w:proofErr w:type="spellStart"/>
      <w:r w:rsidRPr="006A0E60">
        <w:rPr>
          <w:szCs w:val="24"/>
        </w:rPr>
        <w:t>regolith</w:t>
      </w:r>
      <w:proofErr w:type="spellEnd"/>
      <w:r w:rsidRPr="006A0E60">
        <w:rPr>
          <w:szCs w:val="24"/>
        </w:rPr>
        <w:t xml:space="preserve"> complex relative permittivity can be described by a Cole-Cole frequency distribution with a Boltzmann temperature distribution as follows (</w:t>
      </w:r>
      <w:proofErr w:type="spellStart"/>
      <w:r w:rsidRPr="006A0E60">
        <w:rPr>
          <w:szCs w:val="24"/>
        </w:rPr>
        <w:t>Olhoeft</w:t>
      </w:r>
      <w:proofErr w:type="spellEnd"/>
      <w:r w:rsidRPr="006A0E60">
        <w:rPr>
          <w:szCs w:val="24"/>
        </w:rPr>
        <w:t xml:space="preserve">, </w:t>
      </w:r>
      <w:r w:rsidRPr="006A0E60">
        <w:rPr>
          <w:i/>
          <w:iCs/>
          <w:szCs w:val="24"/>
        </w:rPr>
        <w:t>et al</w:t>
      </w:r>
      <w:r w:rsidRPr="006A0E60">
        <w:rPr>
          <w:szCs w:val="24"/>
        </w:rPr>
        <w:t xml:space="preserve">., 1974a; Carrier </w:t>
      </w:r>
      <w:r w:rsidRPr="006A0E60">
        <w:rPr>
          <w:i/>
          <w:iCs/>
          <w:szCs w:val="24"/>
        </w:rPr>
        <w:t>et al</w:t>
      </w:r>
      <w:r w:rsidRPr="006A0E60">
        <w:rPr>
          <w:szCs w:val="24"/>
        </w:rPr>
        <w:t>., 1991):</w:t>
      </w:r>
    </w:p>
    <w:p w14:paraId="15FF2E25" w14:textId="77777777" w:rsidR="009D255B" w:rsidRPr="006A0E60" w:rsidRDefault="009D255B" w:rsidP="008A4ADF">
      <w:pPr>
        <w:pStyle w:val="Equation"/>
        <w:rPr>
          <w:szCs w:val="24"/>
        </w:rPr>
      </w:pPr>
      <w:r w:rsidRPr="006A0E60">
        <w:rPr>
          <w:lang w:eastAsia="zh-CN"/>
        </w:rPr>
        <w:tab/>
      </w:r>
      <w:r w:rsidRPr="006A0E60">
        <w:rPr>
          <w:lang w:eastAsia="zh-CN"/>
        </w:rPr>
        <w:tab/>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rg</m:t>
            </m:r>
          </m:sub>
        </m:sSub>
        <m:r>
          <m:rPr>
            <m:sty m:val="p"/>
          </m:rP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rg</m:t>
            </m:r>
          </m:sub>
          <m:sup>
            <m:r>
              <w:rPr>
                <w:rFonts w:ascii="Cambria Math" w:hAnsi="Cambria Math"/>
                <w:lang w:eastAsia="zh-CN"/>
              </w:rPr>
              <m:t>'</m:t>
            </m:r>
          </m:sup>
        </m:sSubSup>
        <m:r>
          <m:rPr>
            <m:sty m:val="p"/>
          </m:rPr>
          <w:rPr>
            <w:rFonts w:ascii="Cambria Math" w:hAnsi="Cambria Math"/>
            <w:lang w:eastAsia="zh-CN"/>
          </w:rPr>
          <m:t xml:space="preserve">-j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rg</m:t>
            </m:r>
          </m:sub>
          <m:sup>
            <m:r>
              <w:rPr>
                <w:rFonts w:ascii="Cambria Math" w:hAnsi="Cambria Math"/>
                <w:lang w:eastAsia="zh-CN"/>
              </w:rPr>
              <m:t>''</m:t>
            </m:r>
          </m:sup>
        </m:sSubSup>
      </m:oMath>
      <w:r w:rsidRPr="006A0E60">
        <w:rPr>
          <w:lang w:eastAsia="zh-CN"/>
        </w:rPr>
        <w:tab/>
        <w:t>(29)</w:t>
      </w:r>
    </w:p>
    <w:p w14:paraId="7999FD15" w14:textId="77777777" w:rsidR="009D255B" w:rsidRPr="006A0E60" w:rsidRDefault="009D255B" w:rsidP="008A4ADF">
      <w:pPr>
        <w:keepNext/>
        <w:rPr>
          <w:rFonts w:eastAsiaTheme="majorEastAsia"/>
          <w:szCs w:val="24"/>
          <w:lang w:eastAsia="zh-CN"/>
        </w:rPr>
      </w:pPr>
      <w:r w:rsidRPr="006A0E60">
        <w:rPr>
          <w:rFonts w:eastAsiaTheme="majorEastAsia"/>
          <w:szCs w:val="24"/>
          <w:lang w:eastAsia="zh-CN"/>
        </w:rPr>
        <w:t>where:</w:t>
      </w:r>
    </w:p>
    <w:p w14:paraId="238EFEF3"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rg</m:t>
            </m:r>
          </m:sub>
          <m:sup>
            <m:r>
              <m:rPr>
                <m:sty m:val="p"/>
              </m:rPr>
              <w:rPr>
                <w:rFonts w:ascii="Cambria Math" w:hAnsi="Cambria Math"/>
                <w:lang w:eastAsia="zh-CN"/>
              </w:rPr>
              <m:t>'</m:t>
            </m:r>
          </m:sup>
        </m:sSub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ε</m:t>
            </m:r>
          </m:e>
          <m:sub>
            <m:r>
              <m:rPr>
                <m:sty m:val="p"/>
              </m:rPr>
              <w:rPr>
                <w:rFonts w:ascii="Cambria Math" w:hAnsi="Cambria Math"/>
                <w:lang w:eastAsia="zh-CN"/>
              </w:rPr>
              <m:t>∞</m:t>
            </m:r>
          </m:sub>
        </m:sSub>
        <m:r>
          <m:rPr>
            <m:sty m:val="p"/>
          </m:rPr>
          <w:rPr>
            <w:rFonts w:ascii="Cambria Math" w:hAnsi="Cambria Math"/>
            <w:lang w:eastAsia="zh-CN"/>
          </w:rPr>
          <m:t xml:space="preserve">+  </m:t>
        </m:r>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ε</m:t>
                    </m:r>
                  </m:e>
                  <m:sub>
                    <m:r>
                      <m:rPr>
                        <m:sty m:val="p"/>
                      </m:rPr>
                      <w:rPr>
                        <w:rFonts w:ascii="Cambria Math" w:hAnsi="Cambria Math"/>
                        <w:lang w:eastAsia="zh-CN"/>
                      </w:rPr>
                      <m:t>∞</m:t>
                    </m:r>
                  </m:sub>
                </m:sSub>
              </m:e>
            </m:d>
            <m:d>
              <m:dPr>
                <m:begChr m:val="{"/>
                <m:endChr m:val="}"/>
                <m:ctrlPr>
                  <w:rPr>
                    <w:rFonts w:ascii="Cambria Math" w:hAnsi="Cambria Math"/>
                    <w:lang w:eastAsia="zh-CN"/>
                  </w:rPr>
                </m:ctrlPr>
              </m:dPr>
              <m:e>
                <m:r>
                  <m:rPr>
                    <m:sty m:val="p"/>
                  </m:rPr>
                  <w:rPr>
                    <w:rFonts w:ascii="Cambria Math" w:hAnsi="Cambria Math"/>
                    <w:lang w:eastAsia="zh-CN"/>
                  </w:rPr>
                  <m:t xml:space="preserve">1+ </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e>
                    </m:d>
                  </m:e>
                  <m:sup>
                    <m:r>
                      <m:rPr>
                        <m:sty m:val="p"/>
                      </m:rPr>
                      <w:rPr>
                        <w:rFonts w:ascii="Cambria Math" w:hAnsi="Cambria Math"/>
                        <w:lang w:eastAsia="zh-CN"/>
                      </w:rPr>
                      <m:t>1-</m:t>
                    </m:r>
                    <m:r>
                      <w:rPr>
                        <w:rFonts w:ascii="Cambria Math" w:hAnsi="Cambria Math"/>
                        <w:lang w:eastAsia="zh-CN"/>
                      </w:rPr>
                      <m:t>α</m:t>
                    </m:r>
                  </m:sup>
                </m:sSup>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r>
                          <w:rPr>
                            <w:rFonts w:ascii="Cambria Math" w:hAnsi="Cambria Math"/>
                            <w:lang w:eastAsia="zh-CN"/>
                          </w:rPr>
                          <m:t>απ</m:t>
                        </m:r>
                        <m:r>
                          <m:rPr>
                            <m:sty m:val="p"/>
                          </m:rPr>
                          <w:rPr>
                            <w:rFonts w:ascii="Cambria Math" w:hAnsi="Cambria Math"/>
                            <w:lang w:eastAsia="zh-CN"/>
                          </w:rPr>
                          <m:t>/2</m:t>
                        </m:r>
                      </m:e>
                    </m:d>
                  </m:e>
                </m:func>
              </m:e>
            </m:d>
          </m:num>
          <m:den>
            <m:r>
              <m:rPr>
                <m:sty m:val="p"/>
              </m:rPr>
              <w:rPr>
                <w:rFonts w:ascii="Cambria Math" w:hAnsi="Cambria Math"/>
                <w:lang w:eastAsia="zh-CN"/>
              </w:rPr>
              <m:t>1+2</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e>
                </m:d>
              </m:e>
              <m:sup>
                <m:r>
                  <m:rPr>
                    <m:sty m:val="p"/>
                  </m:rPr>
                  <w:rPr>
                    <w:rFonts w:ascii="Cambria Math" w:hAnsi="Cambria Math"/>
                    <w:lang w:eastAsia="zh-CN"/>
                  </w:rPr>
                  <m:t>1-</m:t>
                </m:r>
                <m:r>
                  <w:rPr>
                    <w:rFonts w:ascii="Cambria Math" w:hAnsi="Cambria Math"/>
                    <w:lang w:eastAsia="zh-CN"/>
                  </w:rPr>
                  <m:t>α</m:t>
                </m:r>
              </m:sup>
            </m:sSup>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r>
                      <w:rPr>
                        <w:rFonts w:ascii="Cambria Math" w:hAnsi="Cambria Math"/>
                        <w:lang w:eastAsia="zh-CN"/>
                      </w:rPr>
                      <m:t>απ</m:t>
                    </m:r>
                    <m:r>
                      <m:rPr>
                        <m:sty m:val="p"/>
                      </m:rPr>
                      <w:rPr>
                        <w:rFonts w:ascii="Cambria Math" w:hAnsi="Cambria Math"/>
                        <w:lang w:eastAsia="zh-CN"/>
                      </w:rPr>
                      <m:t>/2</m:t>
                    </m:r>
                  </m:e>
                </m:d>
              </m:e>
            </m:func>
            <m:r>
              <m:rPr>
                <m:sty m:val="p"/>
              </m:rPr>
              <w:rPr>
                <w:rFonts w:ascii="Cambria Math" w:hAnsi="Cambria Math"/>
                <w:lang w:eastAsia="zh-CN"/>
              </w:rPr>
              <m:t xml:space="preserve">+ </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e>
                </m:d>
              </m:e>
              <m:sup>
                <m:r>
                  <m:rPr>
                    <m:sty m:val="p"/>
                  </m:rPr>
                  <w:rPr>
                    <w:rFonts w:ascii="Cambria Math" w:hAnsi="Cambria Math"/>
                    <w:lang w:eastAsia="zh-CN"/>
                  </w:rPr>
                  <m:t>2(1-</m:t>
                </m:r>
                <m:r>
                  <w:rPr>
                    <w:rFonts w:ascii="Cambria Math" w:hAnsi="Cambria Math"/>
                    <w:lang w:eastAsia="zh-CN"/>
                  </w:rPr>
                  <m:t>α</m:t>
                </m:r>
                <m:r>
                  <m:rPr>
                    <m:sty m:val="p"/>
                  </m:rPr>
                  <w:rPr>
                    <w:rFonts w:ascii="Cambria Math" w:hAnsi="Cambria Math"/>
                    <w:lang w:eastAsia="zh-CN"/>
                  </w:rPr>
                  <m:t>)</m:t>
                </m:r>
              </m:sup>
            </m:sSup>
          </m:den>
        </m:f>
      </m:oMath>
      <w:r w:rsidRPr="006A0E60">
        <w:rPr>
          <w:rFonts w:eastAsiaTheme="majorEastAsia"/>
          <w:lang w:eastAsia="zh-CN"/>
        </w:rPr>
        <w:tab/>
        <w:t>(30)</w:t>
      </w:r>
    </w:p>
    <w:p w14:paraId="3FD76E8B"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rg</m:t>
            </m:r>
          </m:sub>
          <m:sup>
            <m:r>
              <m:rPr>
                <m:sty m:val="p"/>
              </m:rPr>
              <w:rPr>
                <w:rFonts w:ascii="Cambria Math" w:hAnsi="Cambria Math"/>
                <w:lang w:eastAsia="zh-CN"/>
              </w:rPr>
              <m:t>''</m:t>
            </m:r>
          </m:sup>
        </m:sSubSup>
        <m:r>
          <m:rPr>
            <m:sty m:val="p"/>
          </m:rPr>
          <w:rPr>
            <w:rFonts w:ascii="Cambria Math" w:hAnsi="Cambria Math"/>
            <w:lang w:eastAsia="zh-CN"/>
          </w:rPr>
          <m:t xml:space="preserve">=  </m:t>
        </m:r>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ε</m:t>
                    </m:r>
                  </m:e>
                  <m:sub>
                    <m:r>
                      <m:rPr>
                        <m:sty m:val="p"/>
                      </m:rPr>
                      <w:rPr>
                        <w:rFonts w:ascii="Cambria Math" w:hAnsi="Cambria Math"/>
                        <w:lang w:eastAsia="zh-CN"/>
                      </w:rPr>
                      <m:t>∞</m:t>
                    </m:r>
                  </m:sub>
                </m:sSub>
              </m:e>
            </m:d>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e>
                </m:d>
              </m:e>
              <m:sup>
                <m:r>
                  <m:rPr>
                    <m:sty m:val="p"/>
                  </m:rPr>
                  <w:rPr>
                    <w:rFonts w:ascii="Cambria Math" w:hAnsi="Cambria Math"/>
                    <w:lang w:eastAsia="zh-CN"/>
                  </w:rPr>
                  <m:t>1-</m:t>
                </m:r>
                <m:r>
                  <w:rPr>
                    <w:rFonts w:ascii="Cambria Math" w:hAnsi="Cambria Math"/>
                    <w:lang w:eastAsia="zh-CN"/>
                  </w:rPr>
                  <m:t>α</m:t>
                </m:r>
              </m:sup>
            </m:sSup>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lang w:eastAsia="zh-CN"/>
                      </w:rPr>
                    </m:ctrlPr>
                  </m:dPr>
                  <m:e>
                    <m:r>
                      <w:rPr>
                        <w:rFonts w:ascii="Cambria Math" w:hAnsi="Cambria Math"/>
                        <w:lang w:eastAsia="zh-CN"/>
                      </w:rPr>
                      <m:t>απ</m:t>
                    </m:r>
                    <m:r>
                      <m:rPr>
                        <m:sty m:val="p"/>
                      </m:rPr>
                      <w:rPr>
                        <w:rFonts w:ascii="Cambria Math" w:hAnsi="Cambria Math"/>
                        <w:lang w:eastAsia="zh-CN"/>
                      </w:rPr>
                      <m:t>/2</m:t>
                    </m:r>
                  </m:e>
                </m:d>
              </m:e>
            </m:func>
          </m:num>
          <m:den>
            <m:r>
              <m:rPr>
                <m:sty m:val="p"/>
              </m:rPr>
              <w:rPr>
                <w:rFonts w:ascii="Cambria Math" w:hAnsi="Cambria Math"/>
                <w:lang w:eastAsia="zh-CN"/>
              </w:rPr>
              <m:t>1+2</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e>
                </m:d>
              </m:e>
              <m:sup>
                <m:r>
                  <m:rPr>
                    <m:sty m:val="p"/>
                  </m:rPr>
                  <w:rPr>
                    <w:rFonts w:ascii="Cambria Math" w:hAnsi="Cambria Math"/>
                    <w:lang w:eastAsia="zh-CN"/>
                  </w:rPr>
                  <m:t>1-</m:t>
                </m:r>
                <m:r>
                  <w:rPr>
                    <w:rFonts w:ascii="Cambria Math" w:hAnsi="Cambria Math"/>
                    <w:lang w:eastAsia="zh-CN"/>
                  </w:rPr>
                  <m:t>α</m:t>
                </m:r>
              </m:sup>
            </m:sSup>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r>
                      <w:rPr>
                        <w:rFonts w:ascii="Cambria Math" w:hAnsi="Cambria Math"/>
                        <w:lang w:eastAsia="zh-CN"/>
                      </w:rPr>
                      <m:t>απ</m:t>
                    </m:r>
                    <m:r>
                      <m:rPr>
                        <m:sty m:val="p"/>
                      </m:rPr>
                      <w:rPr>
                        <w:rFonts w:ascii="Cambria Math" w:hAnsi="Cambria Math"/>
                        <w:lang w:eastAsia="zh-CN"/>
                      </w:rPr>
                      <m:t>/2</m:t>
                    </m:r>
                  </m:e>
                </m:d>
              </m:e>
            </m:func>
            <m:r>
              <m:rPr>
                <m:sty m:val="p"/>
              </m:rPr>
              <w:rPr>
                <w:rFonts w:ascii="Cambria Math" w:hAnsi="Cambria Math"/>
                <w:lang w:eastAsia="zh-CN"/>
              </w:rPr>
              <m:t xml:space="preserve">+ </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e>
                </m:d>
              </m:e>
              <m:sup>
                <m:r>
                  <m:rPr>
                    <m:sty m:val="p"/>
                  </m:rPr>
                  <w:rPr>
                    <w:rFonts w:ascii="Cambria Math" w:hAnsi="Cambria Math"/>
                    <w:lang w:eastAsia="zh-CN"/>
                  </w:rPr>
                  <m:t>2(1-</m:t>
                </m:r>
                <m:r>
                  <w:rPr>
                    <w:rFonts w:ascii="Cambria Math" w:hAnsi="Cambria Math"/>
                    <w:lang w:eastAsia="zh-CN"/>
                  </w:rPr>
                  <m:t>α</m:t>
                </m:r>
                <m:r>
                  <m:rPr>
                    <m:sty m:val="p"/>
                  </m:rPr>
                  <w:rPr>
                    <w:rFonts w:ascii="Cambria Math" w:hAnsi="Cambria Math"/>
                    <w:lang w:eastAsia="zh-CN"/>
                  </w:rPr>
                  <m:t>)</m:t>
                </m:r>
              </m:sup>
            </m:sSup>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1.7984×</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10</m:t>
                </m:r>
              </m:sup>
            </m:sSup>
            <m:r>
              <w:rPr>
                <w:rFonts w:ascii="Cambria Math" w:hAnsi="Cambria Math"/>
                <w:lang w:eastAsia="zh-CN"/>
              </w:rPr>
              <m:t>σ</m:t>
            </m:r>
          </m:num>
          <m:den>
            <m:r>
              <w:rPr>
                <w:rFonts w:ascii="Cambria Math" w:hAnsi="Cambria Math"/>
                <w:lang w:eastAsia="zh-CN"/>
              </w:rPr>
              <m:t>f</m:t>
            </m:r>
          </m:den>
        </m:f>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rg</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sSup>
              <m:sSupPr>
                <m:ctrlPr>
                  <w:rPr>
                    <w:rFonts w:ascii="Cambria Math" w:hAnsi="Cambria Math"/>
                    <w:lang w:eastAsia="zh-CN"/>
                  </w:rPr>
                </m:ctrlPr>
              </m:sSupPr>
              <m:e>
                <m:r>
                  <w:rPr>
                    <w:rFonts w:ascii="Cambria Math" w:hAnsi="Cambria Math"/>
                    <w:lang w:eastAsia="zh-CN"/>
                  </w:rPr>
                  <m:t>δ</m:t>
                </m:r>
              </m:e>
              <m:sup>
                <m:r>
                  <m:rPr>
                    <m:sty m:val="p"/>
                  </m:rPr>
                  <w:rPr>
                    <w:rFonts w:ascii="Cambria Math" w:hAnsi="Cambria Math"/>
                    <w:lang w:eastAsia="zh-CN"/>
                  </w:rPr>
                  <m:t>'</m:t>
                </m:r>
              </m:sup>
            </m:sSup>
          </m:e>
        </m:func>
      </m:oMath>
      <w:r w:rsidRPr="006A0E60">
        <w:rPr>
          <w:rFonts w:eastAsiaTheme="majorEastAsia"/>
          <w:lang w:eastAsia="zh-CN"/>
        </w:rPr>
        <w:tab/>
        <w:t>(31)</w:t>
      </w:r>
    </w:p>
    <w:p w14:paraId="46B8A22A" w14:textId="77777777" w:rsidR="009D255B" w:rsidRPr="006A0E60" w:rsidRDefault="009D255B" w:rsidP="008A4ADF">
      <w:pPr>
        <w:rPr>
          <w:rFonts w:eastAsiaTheme="majorEastAsia"/>
          <w:lang w:eastAsia="zh-CN"/>
        </w:rPr>
      </w:pPr>
      <w:r w:rsidRPr="006A0E60">
        <w:rPr>
          <w:rFonts w:eastAsiaTheme="majorEastAsia"/>
          <w:lang w:eastAsia="zh-CN"/>
        </w:rPr>
        <w:t xml:space="preserve">In the above, </w:t>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m:t>
            </m:r>
          </m:sub>
        </m:sSub>
      </m:oMath>
      <w:r w:rsidRPr="006A0E60">
        <w:t xml:space="preserve"> and </w:t>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s</m:t>
            </m:r>
          </m:sub>
        </m:sSub>
      </m:oMath>
      <w:r w:rsidRPr="006A0E60">
        <w:t xml:space="preserve"> are the high frequency limit, and the static dielectric constants, respectively. They are given by (Carrier </w:t>
      </w:r>
      <w:r w:rsidRPr="006A0E60">
        <w:rPr>
          <w:i/>
          <w:iCs/>
        </w:rPr>
        <w:t>et al.</w:t>
      </w:r>
      <w:r w:rsidRPr="006A0E60">
        <w:t xml:space="preserve">, 1991, Campbell </w:t>
      </w:r>
      <w:r w:rsidRPr="006A0E60">
        <w:rPr>
          <w:i/>
          <w:iCs/>
        </w:rPr>
        <w:t>et al.</w:t>
      </w:r>
      <w:r w:rsidRPr="006A0E60">
        <w:t>, 1997, Fa and Jin, 2007, Zhang 2019)</w:t>
      </w:r>
      <w:r w:rsidRPr="006A0E60">
        <w:rPr>
          <w:rFonts w:eastAsiaTheme="majorEastAsia"/>
          <w:lang w:eastAsia="zh-CN"/>
        </w:rPr>
        <w:t>.</w:t>
      </w:r>
    </w:p>
    <w:p w14:paraId="3431ECAA" w14:textId="77777777" w:rsidR="009D255B" w:rsidRPr="006A0E60" w:rsidRDefault="009D255B" w:rsidP="008A4ADF">
      <w:pPr>
        <w:pStyle w:val="Equation"/>
        <w:rPr>
          <w:rFonts w:eastAsiaTheme="minorEastAsia"/>
          <w:szCs w:val="24"/>
          <w:lang w:eastAsia="zh-CN"/>
        </w:rPr>
      </w:pPr>
      <w:r w:rsidRPr="006A0E60">
        <w:rPr>
          <w:rFonts w:eastAsiaTheme="majorEastAsia"/>
          <w:lang w:eastAsia="zh-CN"/>
        </w:rPr>
        <w:tab/>
      </w:r>
      <w:r w:rsidRPr="006A0E60">
        <w:rPr>
          <w:rFonts w:eastAsiaTheme="majorEastAsia"/>
          <w:lang w:eastAsia="zh-CN"/>
        </w:rPr>
        <w:tab/>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m:t>
            </m:r>
          </m:sub>
        </m:sSub>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1.919</m:t>
            </m:r>
          </m:e>
          <m:sup>
            <m:r>
              <w:rPr>
                <w:rFonts w:ascii="Cambria Math" w:hAnsi="Cambria Math"/>
                <w:lang w:eastAsia="zh-CN"/>
              </w:rPr>
              <m:t>ρ</m:t>
            </m:r>
          </m:sup>
        </m:sSup>
      </m:oMath>
      <w:proofErr w:type="gramStart"/>
      <w:r w:rsidRPr="006A0E60">
        <w:rPr>
          <w:rFonts w:eastAsiaTheme="minorEastAsia"/>
          <w:lang w:eastAsia="zh-CN"/>
        </w:rPr>
        <w:t xml:space="preserve">,   </w:t>
      </w:r>
      <w:proofErr w:type="gramEnd"/>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s</m:t>
            </m:r>
          </m:sub>
        </m:sSub>
        <m:r>
          <m:rPr>
            <m:sty m:val="p"/>
          </m:rPr>
          <w:rPr>
            <w:rFonts w:ascii="Cambria Math" w:hAnsi="Cambria Math"/>
            <w:lang w:eastAsia="zh-CN"/>
          </w:rPr>
          <m:t>=  6700</m:t>
        </m:r>
      </m:oMath>
      <w:r w:rsidRPr="006A0E60">
        <w:rPr>
          <w:rFonts w:eastAsiaTheme="minorEastAsia"/>
          <w:lang w:eastAsia="zh-CN"/>
        </w:rPr>
        <w:tab/>
        <w:t>(32)</w:t>
      </w:r>
    </w:p>
    <w:p w14:paraId="7A511391" w14:textId="77777777" w:rsidR="009D255B" w:rsidRPr="006A0E60" w:rsidRDefault="009D255B" w:rsidP="008A4ADF">
      <w:pPr>
        <w:rPr>
          <w:rFonts w:eastAsiaTheme="minorEastAsia"/>
          <w:szCs w:val="24"/>
          <w:lang w:eastAsia="zh-CN"/>
        </w:rPr>
      </w:pPr>
      <w:r w:rsidRPr="006A0E60">
        <w:rPr>
          <w:rFonts w:eastAsiaTheme="majorEastAsia"/>
          <w:szCs w:val="24"/>
          <w:lang w:eastAsia="zh-CN"/>
        </w:rPr>
        <w:t xml:space="preserve">Additionally, </w:t>
      </w:r>
      <m:oMath>
        <m:r>
          <m:rPr>
            <m:sty m:val="p"/>
          </m:rPr>
          <w:rPr>
            <w:rFonts w:ascii="Cambria Math" w:hAnsi="Cambria Math"/>
            <w:szCs w:val="24"/>
            <w:lang w:eastAsia="zh-CN"/>
          </w:rPr>
          <m:t>τ</m:t>
        </m:r>
      </m:oMath>
      <w:r w:rsidRPr="006A0E60">
        <w:rPr>
          <w:rFonts w:eastAsiaTheme="majorEastAsia"/>
          <w:szCs w:val="24"/>
          <w:lang w:eastAsia="zh-CN"/>
        </w:rPr>
        <w:t xml:space="preserve">, </w:t>
      </w:r>
      <m:oMath>
        <m:r>
          <m:rPr>
            <m:sty m:val="p"/>
          </m:rPr>
          <w:rPr>
            <w:rFonts w:ascii="Cambria Math" w:hAnsi="Cambria Math"/>
            <w:szCs w:val="24"/>
            <w:lang w:eastAsia="zh-CN"/>
          </w:rPr>
          <m:t>σ</m:t>
        </m:r>
      </m:oMath>
      <w:r w:rsidRPr="006A0E60">
        <w:rPr>
          <w:rFonts w:eastAsiaTheme="majorEastAsia"/>
          <w:szCs w:val="24"/>
          <w:lang w:eastAsia="zh-CN"/>
        </w:rPr>
        <w:t xml:space="preserve">, and </w:t>
      </w:r>
      <m:oMath>
        <m:r>
          <w:rPr>
            <w:rFonts w:ascii="Cambria Math" w:eastAsiaTheme="majorEastAsia" w:hAnsi="Cambria Math"/>
            <w:szCs w:val="24"/>
            <w:lang w:eastAsia="zh-CN"/>
          </w:rPr>
          <m:t>α</m:t>
        </m:r>
      </m:oMath>
      <w:r w:rsidRPr="006A0E60">
        <w:rPr>
          <w:rFonts w:eastAsiaTheme="majorEastAsia"/>
          <w:szCs w:val="24"/>
          <w:lang w:eastAsia="zh-CN"/>
        </w:rPr>
        <w:t xml:space="preserve"> are the relaxation time (time factor), the static conductivity, and the frequency distribution parameter (sometimes it is called activation energy distribution parameter), respectively. They are related to the temperature </w:t>
      </w:r>
      <m:oMath>
        <m:r>
          <w:rPr>
            <w:rFonts w:ascii="Cambria Math" w:eastAsiaTheme="minorEastAsia" w:hAnsi="Cambria Math"/>
            <w:szCs w:val="24"/>
            <w:lang w:eastAsia="zh-CN"/>
          </w:rPr>
          <m:t xml:space="preserve">T </m:t>
        </m:r>
      </m:oMath>
      <w:r w:rsidRPr="006A0E60">
        <w:rPr>
          <w:rFonts w:eastAsiaTheme="minorEastAsia"/>
          <w:szCs w:val="24"/>
          <w:lang w:eastAsia="zh-CN"/>
        </w:rPr>
        <w:t>in Kelvin as follows:</w:t>
      </w:r>
    </w:p>
    <w:p w14:paraId="13688B67" w14:textId="77777777" w:rsidR="009D255B" w:rsidRPr="006A0E60" w:rsidRDefault="009D255B" w:rsidP="008A4ADF">
      <w:pPr>
        <w:pStyle w:val="Equation"/>
        <w:rPr>
          <w:rFonts w:eastAsiaTheme="minorEastAsia"/>
          <w:szCs w:val="24"/>
          <w:lang w:eastAsia="zh-CN"/>
        </w:rPr>
      </w:pPr>
      <w:r w:rsidRPr="006A0E60">
        <w:rPr>
          <w:rFonts w:eastAsiaTheme="minorEastAsia"/>
          <w:lang w:eastAsia="zh-CN"/>
        </w:rPr>
        <w:tab/>
      </w:r>
      <w:r w:rsidRPr="006A0E60">
        <w:rPr>
          <w:rFonts w:eastAsiaTheme="minorEastAsia"/>
          <w:lang w:eastAsia="zh-CN"/>
        </w:rPr>
        <w:tab/>
      </w:r>
      <m:oMath>
        <m:r>
          <m:rPr>
            <m:sty m:val="p"/>
          </m:rPr>
          <w:rPr>
            <w:rFonts w:ascii="Cambria Math" w:hAnsi="Cambria Math"/>
            <w:lang w:eastAsia="zh-CN"/>
          </w:rPr>
          <m:t>τ= 2.56 ×</m:t>
        </m:r>
        <m:sSup>
          <m:sSupPr>
            <m:ctrlPr>
              <w:rPr>
                <w:rFonts w:ascii="Cambria Math" w:hAnsi="Cambria Math"/>
                <w:lang w:eastAsia="zh-CN"/>
              </w:rPr>
            </m:ctrlPr>
          </m:sSupPr>
          <m:e>
            <m:r>
              <w:rPr>
                <w:rFonts w:ascii="Cambria Math" w:hAnsi="Cambria Math"/>
                <w:lang w:eastAsia="zh-CN"/>
              </w:rPr>
              <m:t>10</m:t>
            </m:r>
          </m:e>
          <m:sup>
            <m:r>
              <w:rPr>
                <w:rFonts w:ascii="Cambria Math" w:hAnsi="Cambria Math"/>
                <w:lang w:eastAsia="zh-CN"/>
              </w:rPr>
              <m:t>-12</m:t>
            </m:r>
          </m:sup>
        </m:sSup>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29010/T</m:t>
            </m:r>
          </m:sup>
        </m:sSup>
        <m:r>
          <m:rPr>
            <m:sty m:val="p"/>
          </m:rPr>
          <w:rPr>
            <w:rFonts w:ascii="Cambria Math" w:hAnsi="Cambria Math"/>
            <w:lang w:eastAsia="zh-CN"/>
          </w:rPr>
          <m:t>,      s</m:t>
        </m:r>
      </m:oMath>
      <w:r w:rsidRPr="006A0E60">
        <w:rPr>
          <w:rFonts w:eastAsiaTheme="minorEastAsia"/>
          <w:lang w:eastAsia="zh-CN"/>
        </w:rPr>
        <w:tab/>
        <w:t>(33a)</w:t>
      </w:r>
    </w:p>
    <w:p w14:paraId="2CB8AD49" w14:textId="77777777" w:rsidR="009D255B" w:rsidRPr="006A0E60" w:rsidRDefault="009D255B" w:rsidP="008A4ADF">
      <w:pPr>
        <w:pStyle w:val="Equation"/>
        <w:rPr>
          <w:rFonts w:eastAsiaTheme="minorEastAsia"/>
          <w:szCs w:val="24"/>
          <w:lang w:eastAsia="zh-CN"/>
        </w:rPr>
      </w:pPr>
      <w:r w:rsidRPr="006A0E60">
        <w:rPr>
          <w:rFonts w:eastAsiaTheme="minorEastAsia"/>
          <w:lang w:eastAsia="zh-CN"/>
        </w:rPr>
        <w:tab/>
      </w:r>
      <w:r w:rsidRPr="006A0E60">
        <w:rPr>
          <w:rFonts w:eastAsiaTheme="minorEastAsia"/>
          <w:lang w:eastAsia="zh-CN"/>
        </w:rPr>
        <w:tab/>
      </w:r>
      <m:oMath>
        <m:r>
          <m:rPr>
            <m:sty m:val="p"/>
          </m:rPr>
          <w:rPr>
            <w:rFonts w:ascii="Cambria Math" w:hAnsi="Cambria Math"/>
            <w:lang w:eastAsia="zh-CN"/>
          </w:rPr>
          <m:t>σ=0.6 ×</m:t>
        </m:r>
        <m:sSup>
          <m:sSupPr>
            <m:ctrlPr>
              <w:rPr>
                <w:rFonts w:ascii="Cambria Math" w:hAnsi="Cambria Math"/>
                <w:lang w:eastAsia="zh-CN"/>
              </w:rPr>
            </m:ctrlPr>
          </m:sSupPr>
          <m:e>
            <m:r>
              <w:rPr>
                <w:rFonts w:ascii="Cambria Math" w:hAnsi="Cambria Math"/>
                <w:lang w:eastAsia="zh-CN"/>
              </w:rPr>
              <m:t>10</m:t>
            </m:r>
          </m:e>
          <m:sup>
            <m:r>
              <w:rPr>
                <w:rFonts w:ascii="Cambria Math" w:hAnsi="Cambria Math"/>
                <w:lang w:eastAsia="zh-CN"/>
              </w:rPr>
              <m:t>-17</m:t>
            </m:r>
          </m:sup>
        </m:sSup>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0.0237T</m:t>
            </m:r>
          </m:sup>
        </m:sSup>
        <m:r>
          <m:rPr>
            <m:sty m:val="p"/>
          </m:rPr>
          <w:rPr>
            <w:rFonts w:ascii="Cambria Math" w:hAnsi="Cambria Math"/>
            <w:lang w:eastAsia="zh-CN"/>
          </w:rPr>
          <m:t>,     mho/s</m:t>
        </m:r>
      </m:oMath>
      <w:r w:rsidRPr="006A0E60">
        <w:rPr>
          <w:rFonts w:eastAsiaTheme="minorEastAsia"/>
          <w:lang w:eastAsia="zh-CN"/>
        </w:rPr>
        <w:tab/>
        <w:t>(33b)</w:t>
      </w:r>
    </w:p>
    <w:p w14:paraId="43DC8C35" w14:textId="77777777" w:rsidR="009D255B" w:rsidRPr="006A0E60" w:rsidRDefault="009D255B" w:rsidP="008A4ADF">
      <w:pPr>
        <w:pStyle w:val="Equation"/>
        <w:rPr>
          <w:rFonts w:eastAsiaTheme="majorEastAsia"/>
          <w:b/>
          <w:bCs/>
          <w:szCs w:val="24"/>
          <w:lang w:eastAsia="zh-CN"/>
        </w:rPr>
      </w:pPr>
      <w:r w:rsidRPr="006A0E60">
        <w:rPr>
          <w:rFonts w:eastAsiaTheme="minorEastAsia"/>
          <w:lang w:eastAsia="zh-CN"/>
        </w:rPr>
        <w:t>and</w:t>
      </w:r>
      <w:r w:rsidRPr="006A0E60">
        <w:rPr>
          <w:rFonts w:eastAsiaTheme="minorEastAsia"/>
          <w:lang w:eastAsia="zh-CN"/>
        </w:rPr>
        <w:tab/>
      </w:r>
      <w:r w:rsidRPr="006A0E60">
        <w:rPr>
          <w:rFonts w:eastAsiaTheme="minorEastAsia"/>
          <w:lang w:eastAsia="zh-CN"/>
        </w:rPr>
        <w:tab/>
      </w:r>
      <m:oMath>
        <m:r>
          <m:rPr>
            <m:sty m:val="p"/>
          </m:rPr>
          <w:rPr>
            <w:rFonts w:ascii="Cambria Math" w:hAnsi="Cambria Math"/>
            <w:lang w:eastAsia="zh-CN"/>
          </w:rPr>
          <m:t xml:space="preserve">1-α= </m:t>
        </m:r>
        <m:sSup>
          <m:sSupPr>
            <m:ctrlPr>
              <w:rPr>
                <w:rFonts w:ascii="Cambria Math" w:hAnsi="Cambria Math"/>
                <w:lang w:eastAsia="zh-CN"/>
              </w:rPr>
            </m:ctrlPr>
          </m:sSupPr>
          <m:e>
            <m:d>
              <m:dPr>
                <m:begChr m:val="["/>
                <m:endChr m:val="]"/>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0.0018</m:t>
                    </m:r>
                    <m:d>
                      <m:dPr>
                        <m:ctrlPr>
                          <w:rPr>
                            <w:rFonts w:ascii="Cambria Math" w:hAnsi="Cambria Math"/>
                            <w:i/>
                            <w:lang w:eastAsia="zh-CN"/>
                          </w:rPr>
                        </m:ctrlPr>
                      </m:dPr>
                      <m:e>
                        <m:r>
                          <w:rPr>
                            <w:rFonts w:ascii="Cambria Math" w:hAnsi="Cambria Math"/>
                            <w:lang w:eastAsia="zh-CN"/>
                          </w:rPr>
                          <m:t>1000-T</m:t>
                        </m:r>
                      </m:e>
                    </m:d>
                  </m:sup>
                </m:sSup>
                <m:r>
                  <w:rPr>
                    <w:rFonts w:ascii="Cambria Math" w:hAnsi="Cambria Math"/>
                    <w:lang w:eastAsia="zh-CN"/>
                  </w:rPr>
                  <m:t>+1</m:t>
                </m:r>
              </m:e>
            </m:d>
          </m:e>
          <m:sup>
            <m:r>
              <w:rPr>
                <w:rFonts w:ascii="Cambria Math" w:hAnsi="Cambria Math"/>
                <w:lang w:eastAsia="zh-CN"/>
              </w:rPr>
              <m:t>-1</m:t>
            </m:r>
          </m:sup>
        </m:sSup>
        <m:r>
          <w:rPr>
            <w:rFonts w:ascii="Cambria Math" w:hAnsi="Cambria Math"/>
            <w:lang w:eastAsia="zh-CN"/>
          </w:rPr>
          <m:t>.</m:t>
        </m:r>
      </m:oMath>
      <w:r w:rsidRPr="006A0E60">
        <w:rPr>
          <w:rFonts w:eastAsiaTheme="minorEastAsia"/>
          <w:lang w:eastAsia="zh-CN"/>
        </w:rPr>
        <w:tab/>
        <w:t>(33c)</w:t>
      </w:r>
    </w:p>
    <w:p w14:paraId="7EFB9A0D" w14:textId="77777777" w:rsidR="009D255B" w:rsidRPr="006A0E60" w:rsidRDefault="009D255B" w:rsidP="008A4ADF">
      <w:r w:rsidRPr="006A0E60">
        <w:rPr>
          <w:rFonts w:eastAsiaTheme="majorEastAsia"/>
          <w:lang w:eastAsia="zh-CN"/>
        </w:rPr>
        <w:t xml:space="preserve">Furthermore, </w:t>
      </w:r>
      <m:oMath>
        <m:func>
          <m:funcPr>
            <m:ctrlPr>
              <w:rPr>
                <w:rFonts w:ascii="Cambria Math" w:hAnsi="Cambria Math"/>
                <w:lang w:eastAsia="zh-CN"/>
              </w:rPr>
            </m:ctrlPr>
          </m:funcPr>
          <m:fName>
            <m:r>
              <m:rPr>
                <m:sty m:val="p"/>
              </m:rPr>
              <w:rPr>
                <w:rFonts w:ascii="Cambria Math" w:hAnsi="Cambria Math"/>
                <w:lang w:eastAsia="zh-CN"/>
              </w:rPr>
              <m:t>tan</m:t>
            </m:r>
          </m:fName>
          <m:e>
            <m:sSup>
              <m:sSupPr>
                <m:ctrlPr>
                  <w:rPr>
                    <w:rFonts w:ascii="Cambria Math" w:hAnsi="Cambria Math"/>
                    <w:i/>
                    <w:lang w:eastAsia="zh-CN"/>
                  </w:rPr>
                </m:ctrlPr>
              </m:sSupPr>
              <m:e>
                <m:r>
                  <w:rPr>
                    <w:rFonts w:ascii="Cambria Math" w:hAnsi="Cambria Math"/>
                    <w:lang w:eastAsia="zh-CN"/>
                  </w:rPr>
                  <m:t>δ</m:t>
                </m:r>
              </m:e>
              <m:sup>
                <m:r>
                  <w:rPr>
                    <w:rFonts w:ascii="Cambria Math" w:hAnsi="Cambria Math"/>
                    <w:lang w:eastAsia="zh-CN"/>
                  </w:rPr>
                  <m:t>'</m:t>
                </m:r>
              </m:sup>
            </m:sSup>
          </m:e>
        </m:func>
      </m:oMath>
      <w:r w:rsidRPr="006A0E60">
        <w:rPr>
          <w:rFonts w:eastAsiaTheme="majorEastAsia"/>
          <w:lang w:eastAsia="zh-CN"/>
        </w:rPr>
        <w:t xml:space="preserve"> which was introduced by </w:t>
      </w:r>
      <w:proofErr w:type="spellStart"/>
      <w:r w:rsidRPr="006A0E60">
        <w:t>Olhoeft</w:t>
      </w:r>
      <w:proofErr w:type="spellEnd"/>
      <w:r w:rsidRPr="006A0E60">
        <w:t xml:space="preserve"> </w:t>
      </w:r>
      <w:r w:rsidRPr="006A0E60">
        <w:rPr>
          <w:i/>
          <w:iCs/>
          <w:szCs w:val="24"/>
        </w:rPr>
        <w:t>et al.</w:t>
      </w:r>
      <w:r w:rsidRPr="006A0E60">
        <w:t xml:space="preserve"> (1974a) into (15) to fit the measured data, is given by:</w:t>
      </w:r>
    </w:p>
    <w:p w14:paraId="1551EBE5" w14:textId="77777777" w:rsidR="009D255B" w:rsidRPr="006A0E60" w:rsidRDefault="009D255B" w:rsidP="008A4ADF">
      <w:pPr>
        <w:pStyle w:val="Equation"/>
      </w:pPr>
      <w:r w:rsidRPr="006A0E60">
        <w:rPr>
          <w:lang w:eastAsia="zh-CN"/>
        </w:rPr>
        <w:tab/>
      </w:r>
      <w:r w:rsidRPr="006A0E60">
        <w:rPr>
          <w:lang w:eastAsia="zh-CN"/>
        </w:rPr>
        <w:tab/>
      </w:r>
      <m:oMath>
        <m:func>
          <m:funcPr>
            <m:ctrlPr>
              <w:rPr>
                <w:rFonts w:ascii="Cambria Math" w:hAnsi="Cambria Math"/>
                <w:lang w:eastAsia="zh-CN"/>
              </w:rPr>
            </m:ctrlPr>
          </m:funcPr>
          <m:fName>
            <m:r>
              <m:rPr>
                <m:sty m:val="p"/>
              </m:rPr>
              <w:rPr>
                <w:rFonts w:ascii="Cambria Math" w:hAnsi="Cambria Math"/>
                <w:lang w:eastAsia="zh-CN"/>
              </w:rPr>
              <m:t>tan</m:t>
            </m:r>
          </m:fName>
          <m:e>
            <m:sSup>
              <m:sSupPr>
                <m:ctrlPr>
                  <w:rPr>
                    <w:rFonts w:ascii="Cambria Math" w:hAnsi="Cambria Math"/>
                    <w:lang w:eastAsia="zh-CN"/>
                  </w:rPr>
                </m:ctrlPr>
              </m:sSupPr>
              <m:e>
                <m:r>
                  <w:rPr>
                    <w:rFonts w:ascii="Cambria Math" w:hAnsi="Cambria Math"/>
                    <w:lang w:eastAsia="zh-CN"/>
                  </w:rPr>
                  <m:t>δ</m:t>
                </m:r>
              </m:e>
              <m:sup>
                <m:r>
                  <m:rPr>
                    <m:sty m:val="p"/>
                  </m:rPr>
                  <w:rPr>
                    <w:rFonts w:ascii="Cambria Math" w:hAnsi="Cambria Math"/>
                    <w:lang w:eastAsia="zh-CN"/>
                  </w:rPr>
                  <m:t>'</m:t>
                </m:r>
              </m:sup>
            </m:sSup>
          </m:e>
        </m:func>
        <m:r>
          <m:rPr>
            <m:sty m:val="p"/>
          </m:rPr>
          <w:rPr>
            <w:rFonts w:ascii="Cambria Math" w:hAnsi="Cambria Math"/>
            <w:lang w:eastAsia="zh-CN"/>
          </w:rPr>
          <m:t xml:space="preserve">=  </m:t>
        </m:r>
        <m:f>
          <m:fPr>
            <m:ctrlPr>
              <w:rPr>
                <w:rFonts w:ascii="Cambria Math" w:hAnsi="Cambria Math"/>
                <w:lang w:eastAsia="zh-CN"/>
              </w:rPr>
            </m:ctrlPr>
          </m:fPr>
          <m:num>
            <m:r>
              <w:rPr>
                <w:rFonts w:ascii="Cambria Math" w:hAnsi="Cambria Math"/>
                <w:lang w:eastAsia="zh-CN"/>
              </w:rPr>
              <m:t>ξ</m:t>
            </m:r>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r>
                      <m:rPr>
                        <m:sty m:val="p"/>
                      </m:rPr>
                      <w:rPr>
                        <w:rFonts w:ascii="Cambria Math" w:hAnsi="Cambria Math"/>
                        <w:lang w:eastAsia="zh-CN"/>
                      </w:rPr>
                      <m:t>'</m:t>
                    </m:r>
                  </m:e>
                </m:d>
              </m:e>
              <m:sup>
                <m:r>
                  <w:rPr>
                    <w:rFonts w:ascii="Cambria Math" w:hAnsi="Cambria Math"/>
                    <w:lang w:eastAsia="zh-CN"/>
                  </w:rPr>
                  <m:t>β</m:t>
                </m:r>
              </m:sup>
            </m:sSup>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lang w:eastAsia="zh-CN"/>
                      </w:rPr>
                    </m:ctrlPr>
                  </m:dPr>
                  <m:e>
                    <m:r>
                      <w:rPr>
                        <w:rFonts w:ascii="Cambria Math" w:hAnsi="Cambria Math"/>
                        <w:lang w:eastAsia="zh-CN"/>
                      </w:rPr>
                      <m:t>βπ</m:t>
                    </m:r>
                    <m:r>
                      <m:rPr>
                        <m:sty m:val="p"/>
                      </m:rPr>
                      <w:rPr>
                        <w:rFonts w:ascii="Cambria Math" w:hAnsi="Cambria Math"/>
                        <w:lang w:eastAsia="zh-CN"/>
                      </w:rPr>
                      <m:t>/2</m:t>
                    </m:r>
                  </m:e>
                </m:d>
              </m:e>
            </m:func>
          </m:num>
          <m:den>
            <m:r>
              <m:rPr>
                <m:sty m:val="p"/>
              </m:rPr>
              <w:rPr>
                <w:rFonts w:ascii="Cambria Math" w:hAnsi="Cambria Math"/>
                <w:lang w:eastAsia="zh-CN"/>
              </w:rPr>
              <m:t xml:space="preserve">1+ </m:t>
            </m:r>
            <m:r>
              <w:rPr>
                <w:rFonts w:ascii="Cambria Math" w:hAnsi="Cambria Math"/>
                <w:lang w:eastAsia="zh-CN"/>
              </w:rPr>
              <m:t>ξ</m:t>
            </m:r>
            <m:d>
              <m:dPr>
                <m:ctrlPr>
                  <w:rPr>
                    <w:rFonts w:ascii="Cambria Math" w:hAnsi="Cambria Math"/>
                    <w:lang w:eastAsia="zh-CN"/>
                  </w:rPr>
                </m:ctrlPr>
              </m:dPr>
              <m:e>
                <m:r>
                  <m:rPr>
                    <m:sty m:val="p"/>
                  </m:rPr>
                  <w:rPr>
                    <w:rFonts w:ascii="Cambria Math" w:hAnsi="Cambria Math"/>
                    <w:lang w:eastAsia="zh-CN"/>
                  </w:rPr>
                  <m:t xml:space="preserve">2+ </m:t>
                </m:r>
                <m:r>
                  <w:rPr>
                    <w:rFonts w:ascii="Cambria Math" w:hAnsi="Cambria Math"/>
                    <w:lang w:eastAsia="zh-CN"/>
                  </w:rPr>
                  <m:t>ξ</m:t>
                </m:r>
              </m:e>
            </m:d>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r>
                      <m:rPr>
                        <m:sty m:val="p"/>
                      </m:rPr>
                      <w:rPr>
                        <w:rFonts w:ascii="Cambria Math" w:hAnsi="Cambria Math"/>
                        <w:lang w:eastAsia="zh-CN"/>
                      </w:rPr>
                      <m:t>'</m:t>
                    </m:r>
                  </m:e>
                </m:d>
              </m:e>
              <m:sup>
                <m:r>
                  <w:rPr>
                    <w:rFonts w:ascii="Cambria Math" w:hAnsi="Cambria Math"/>
                    <w:lang w:eastAsia="zh-CN"/>
                  </w:rPr>
                  <m:t>β</m:t>
                </m:r>
              </m:sup>
            </m:sSup>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lang w:eastAsia="zh-CN"/>
                      </w:rPr>
                    </m:ctrlPr>
                  </m:dPr>
                  <m:e>
                    <m:r>
                      <w:rPr>
                        <w:rFonts w:ascii="Cambria Math" w:hAnsi="Cambria Math"/>
                        <w:lang w:eastAsia="zh-CN"/>
                      </w:rPr>
                      <m:t>βπ</m:t>
                    </m:r>
                    <m:r>
                      <m:rPr>
                        <m:sty m:val="p"/>
                      </m:rPr>
                      <w:rPr>
                        <w:rFonts w:ascii="Cambria Math" w:hAnsi="Cambria Math"/>
                        <w:lang w:eastAsia="zh-CN"/>
                      </w:rPr>
                      <m:t>/2</m:t>
                    </m:r>
                  </m:e>
                </m:d>
                <m:r>
                  <m:rPr>
                    <m:sty m:val="p"/>
                  </m:rPr>
                  <w:rPr>
                    <w:rFonts w:ascii="Cambria Math" w:hAnsi="Cambria Math"/>
                    <w:lang w:eastAsia="zh-CN"/>
                  </w:rPr>
                  <m:t xml:space="preserve">+ </m:t>
                </m:r>
              </m:e>
            </m:func>
            <m:sSup>
              <m:sSupPr>
                <m:ctrlPr>
                  <w:rPr>
                    <w:rFonts w:ascii="Cambria Math" w:hAnsi="Cambria Math"/>
                    <w:lang w:eastAsia="zh-CN"/>
                  </w:rPr>
                </m:ctrlPr>
              </m:sSupPr>
              <m:e>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πfτ</m:t>
                    </m:r>
                    <m:r>
                      <m:rPr>
                        <m:sty m:val="p"/>
                      </m:rPr>
                      <w:rPr>
                        <w:rFonts w:ascii="Cambria Math" w:hAnsi="Cambria Math"/>
                        <w:lang w:eastAsia="zh-CN"/>
                      </w:rPr>
                      <m:t>'</m:t>
                    </m:r>
                  </m:e>
                </m:d>
              </m:e>
              <m:sup>
                <m:r>
                  <m:rPr>
                    <m:sty m:val="p"/>
                  </m:rPr>
                  <w:rPr>
                    <w:rFonts w:ascii="Cambria Math" w:hAnsi="Cambria Math"/>
                    <w:lang w:eastAsia="zh-CN"/>
                  </w:rPr>
                  <m:t>2</m:t>
                </m:r>
                <m:r>
                  <w:rPr>
                    <w:rFonts w:ascii="Cambria Math" w:hAnsi="Cambria Math"/>
                    <w:lang w:eastAsia="zh-CN"/>
                  </w:rPr>
                  <m:t>β</m:t>
                </m:r>
              </m:sup>
            </m:sSup>
          </m:den>
        </m:f>
      </m:oMath>
      <w:r w:rsidRPr="006A0E60">
        <w:rPr>
          <w:lang w:eastAsia="zh-CN"/>
        </w:rPr>
        <w:t xml:space="preserve"> .</w:t>
      </w:r>
      <w:r w:rsidRPr="006A0E60">
        <w:rPr>
          <w:lang w:eastAsia="zh-CN"/>
        </w:rPr>
        <w:tab/>
      </w:r>
      <w:r w:rsidRPr="006A0E60">
        <w:rPr>
          <w:rFonts w:eastAsiaTheme="minorEastAsia"/>
          <w:lang w:eastAsia="zh-CN"/>
        </w:rPr>
        <w:t>(34)</w:t>
      </w:r>
    </w:p>
    <w:p w14:paraId="02D37DBF" w14:textId="77777777" w:rsidR="009D255B" w:rsidRPr="006A0E60" w:rsidRDefault="009D255B" w:rsidP="008A4ADF">
      <w:pPr>
        <w:spacing w:after="240"/>
        <w:rPr>
          <w:rFonts w:eastAsiaTheme="majorEastAsia"/>
          <w:szCs w:val="24"/>
          <w:lang w:eastAsia="zh-CN"/>
        </w:rPr>
      </w:pPr>
      <w:r w:rsidRPr="006A0E60">
        <w:rPr>
          <w:rFonts w:eastAsiaTheme="majorEastAsia"/>
          <w:szCs w:val="24"/>
          <w:lang w:eastAsia="zh-CN"/>
        </w:rPr>
        <w:t xml:space="preserve">In Eqn. (34), </w:t>
      </w:r>
      <m:oMath>
        <m:r>
          <w:rPr>
            <w:rFonts w:ascii="Cambria Math" w:eastAsiaTheme="majorEastAsia" w:hAnsi="Cambria Math"/>
            <w:szCs w:val="24"/>
            <w:lang w:eastAsia="zh-CN"/>
          </w:rPr>
          <m:t>β=0.33</m:t>
        </m:r>
      </m:oMath>
      <w:r w:rsidRPr="006A0E60">
        <w:rPr>
          <w:rFonts w:eastAsiaTheme="majorEastAsia"/>
          <w:szCs w:val="24"/>
          <w:lang w:eastAsia="zh-CN"/>
        </w:rPr>
        <w:t xml:space="preserve">, while </w:t>
      </w:r>
      <w:r w:rsidRPr="006A0E60">
        <w:rPr>
          <w:rFonts w:ascii="Cambria Math" w:eastAsiaTheme="majorEastAsia" w:hAnsi="Cambria Math" w:cs="Cambria Math"/>
          <w:szCs w:val="24"/>
          <w:lang w:eastAsia="zh-CN"/>
        </w:rPr>
        <w:t>𝛏</w:t>
      </w:r>
      <w:r w:rsidRPr="006A0E60">
        <w:rPr>
          <w:rFonts w:eastAsiaTheme="majorEastAsia"/>
          <w:szCs w:val="24"/>
          <w:lang w:eastAsia="zh-CN"/>
        </w:rPr>
        <w:t xml:space="preserve"> and </w:t>
      </w:r>
      <m:oMath>
        <m:sSup>
          <m:sSupPr>
            <m:ctrlPr>
              <w:rPr>
                <w:rFonts w:ascii="Cambria Math" w:eastAsiaTheme="majorEastAsia" w:hAnsi="Cambria Math"/>
                <w:i/>
                <w:szCs w:val="24"/>
                <w:lang w:eastAsia="zh-CN"/>
              </w:rPr>
            </m:ctrlPr>
          </m:sSupPr>
          <m:e>
            <m:r>
              <w:rPr>
                <w:rFonts w:ascii="Cambria Math" w:eastAsiaTheme="majorEastAsia" w:hAnsi="Cambria Math"/>
                <w:szCs w:val="24"/>
                <w:lang w:eastAsia="zh-CN"/>
              </w:rPr>
              <m:t>τ</m:t>
            </m:r>
          </m:e>
          <m:sup>
            <m:r>
              <w:rPr>
                <w:rFonts w:ascii="Cambria Math" w:eastAsiaTheme="majorEastAsia" w:hAnsi="Cambria Math"/>
                <w:szCs w:val="24"/>
                <w:lang w:eastAsia="zh-CN"/>
              </w:rPr>
              <m:t>'</m:t>
            </m:r>
          </m:sup>
        </m:sSup>
      </m:oMath>
      <w:r w:rsidRPr="006A0E60">
        <w:rPr>
          <w:rFonts w:eastAsiaTheme="majorEastAsia"/>
          <w:szCs w:val="24"/>
          <w:lang w:eastAsia="zh-CN"/>
        </w:rPr>
        <w:t xml:space="preserve"> are not uniquely defined. In this study, they are taken as follows</w:t>
      </w:r>
      <w:r w:rsidRPr="006A0E60">
        <w:rPr>
          <w:szCs w:val="24"/>
        </w:rPr>
        <w:t xml:space="preserve"> </w:t>
      </w:r>
      <w:r w:rsidRPr="006A0E60">
        <w:rPr>
          <w:rFonts w:ascii="Cambria Math" w:eastAsiaTheme="majorEastAsia" w:hAnsi="Cambria Math" w:cs="Cambria Math"/>
          <w:szCs w:val="24"/>
          <w:lang w:eastAsia="zh-CN"/>
        </w:rPr>
        <w:t>𝛏</w:t>
      </w:r>
      <w:r w:rsidRPr="006A0E60">
        <w:rPr>
          <w:rFonts w:eastAsiaTheme="majorEastAsia"/>
          <w:szCs w:val="24"/>
          <w:lang w:eastAsia="zh-CN"/>
        </w:rPr>
        <w:t xml:space="preserve">=1 and </w:t>
      </w:r>
      <m:oMath>
        <m:sSup>
          <m:sSupPr>
            <m:ctrlPr>
              <w:rPr>
                <w:rFonts w:ascii="Cambria Math" w:eastAsiaTheme="majorEastAsia" w:hAnsi="Cambria Math"/>
                <w:i/>
                <w:szCs w:val="24"/>
                <w:lang w:eastAsia="zh-CN"/>
              </w:rPr>
            </m:ctrlPr>
          </m:sSupPr>
          <m:e>
            <m:r>
              <w:rPr>
                <w:rFonts w:ascii="Cambria Math" w:eastAsiaTheme="majorEastAsia" w:hAnsi="Cambria Math"/>
                <w:szCs w:val="24"/>
                <w:lang w:eastAsia="zh-CN"/>
              </w:rPr>
              <m:t>τ</m:t>
            </m:r>
          </m:e>
          <m:sup>
            <m:r>
              <w:rPr>
                <w:rFonts w:ascii="Cambria Math" w:eastAsiaTheme="majorEastAsia" w:hAnsi="Cambria Math"/>
                <w:szCs w:val="24"/>
                <w:lang w:eastAsia="zh-CN"/>
              </w:rPr>
              <m:t>'</m:t>
            </m:r>
          </m:sup>
        </m:sSup>
        <m:r>
          <w:rPr>
            <w:rFonts w:ascii="Cambria Math" w:eastAsiaTheme="majorEastAsia" w:hAnsi="Cambria Math"/>
            <w:szCs w:val="24"/>
            <w:lang w:eastAsia="zh-CN"/>
          </w:rPr>
          <m:t>=406.9 s</m:t>
        </m:r>
      </m:oMath>
      <w:r w:rsidRPr="006A0E60">
        <w:rPr>
          <w:rFonts w:eastAsiaTheme="majorEastAsia"/>
          <w:szCs w:val="24"/>
          <w:lang w:eastAsia="zh-CN"/>
        </w:rPr>
        <w:t xml:space="preserve"> (</w:t>
      </w:r>
      <w:proofErr w:type="spellStart"/>
      <w:r w:rsidRPr="006A0E60">
        <w:rPr>
          <w:szCs w:val="24"/>
        </w:rPr>
        <w:t>Olhoeft</w:t>
      </w:r>
      <w:proofErr w:type="spellEnd"/>
      <w:r w:rsidRPr="006A0E60">
        <w:rPr>
          <w:szCs w:val="24"/>
        </w:rPr>
        <w:t xml:space="preserve"> </w:t>
      </w:r>
      <w:r w:rsidRPr="006A0E60">
        <w:rPr>
          <w:i/>
          <w:iCs/>
          <w:szCs w:val="24"/>
        </w:rPr>
        <w:t>et al.</w:t>
      </w:r>
      <w:r w:rsidRPr="006A0E60">
        <w:rPr>
          <w:szCs w:val="24"/>
        </w:rPr>
        <w:t>, 1974a)</w:t>
      </w:r>
      <w:r w:rsidRPr="006A0E60">
        <w:rPr>
          <w:rFonts w:eastAsiaTheme="majorEastAsia"/>
          <w:szCs w:val="24"/>
          <w:lang w:eastAsia="zh-CN"/>
        </w:rPr>
        <w:t>.</w:t>
      </w:r>
    </w:p>
    <w:p w14:paraId="068BBBCB" w14:textId="77777777" w:rsidR="009D255B" w:rsidRPr="006A0E60" w:rsidRDefault="009D255B" w:rsidP="008A4ADF">
      <w:pPr>
        <w:pStyle w:val="FigureNo"/>
        <w:rPr>
          <w:rFonts w:eastAsiaTheme="majorEastAsia"/>
        </w:rPr>
      </w:pPr>
      <w:r w:rsidRPr="006A0E60">
        <w:rPr>
          <w:rFonts w:eastAsiaTheme="majorEastAsia"/>
        </w:rPr>
        <w:lastRenderedPageBreak/>
        <w:t>FIGURE 14</w:t>
      </w:r>
    </w:p>
    <w:p w14:paraId="39AFFF17" w14:textId="77777777" w:rsidR="009D255B" w:rsidRPr="006A0E60" w:rsidRDefault="009D255B" w:rsidP="008A4ADF">
      <w:pPr>
        <w:pStyle w:val="Figuretitle"/>
        <w:rPr>
          <w:rFonts w:eastAsiaTheme="majorEastAsia"/>
        </w:rPr>
      </w:pPr>
      <w:r w:rsidRPr="006A0E60">
        <w:rPr>
          <w:rFonts w:eastAsiaTheme="majorEastAsia"/>
        </w:rPr>
        <w:t xml:space="preserve">Real part of the </w:t>
      </w:r>
      <w:proofErr w:type="spellStart"/>
      <w:r w:rsidRPr="006A0E60">
        <w:rPr>
          <w:rFonts w:eastAsiaTheme="majorEastAsia"/>
        </w:rPr>
        <w:t>regolith</w:t>
      </w:r>
      <w:proofErr w:type="spellEnd"/>
      <w:r w:rsidRPr="006A0E60">
        <w:rPr>
          <w:rFonts w:eastAsiaTheme="majorEastAsia"/>
        </w:rPr>
        <w:t xml:space="preserve"> complex relative permittivity as a function of frequency at different temperatures (reproduction of Figure 1 of </w:t>
      </w:r>
      <w:proofErr w:type="spellStart"/>
      <w:r w:rsidRPr="006A0E60">
        <w:t>Olhoeft</w:t>
      </w:r>
      <w:proofErr w:type="spellEnd"/>
      <w:r w:rsidRPr="006A0E60">
        <w:t xml:space="preserve"> </w:t>
      </w:r>
      <w:r w:rsidRPr="006A0E60">
        <w:rPr>
          <w:i/>
          <w:iCs/>
        </w:rPr>
        <w:t>et al.</w:t>
      </w:r>
      <w:r w:rsidRPr="006A0E60">
        <w:t xml:space="preserve">, 1974a and Figure 9.62 of Carrier </w:t>
      </w:r>
      <w:r w:rsidRPr="006A0E60">
        <w:rPr>
          <w:i/>
          <w:iCs/>
        </w:rPr>
        <w:t>et al.</w:t>
      </w:r>
      <w:r w:rsidRPr="006A0E60">
        <w:t>, 1991)</w:t>
      </w:r>
    </w:p>
    <w:p w14:paraId="2FD9E37F"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438D4CC8" wp14:editId="1EC75D0A">
            <wp:extent cx="4834800" cy="3625200"/>
            <wp:effectExtent l="0" t="0" r="4445" b="0"/>
            <wp:docPr id="12" name="Picture 1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AI-generated content may be incorrect."/>
                    <pic:cNvPicPr/>
                  </pic:nvPicPr>
                  <pic:blipFill>
                    <a:blip r:embed="rId29"/>
                    <a:stretch>
                      <a:fillRect/>
                    </a:stretch>
                  </pic:blipFill>
                  <pic:spPr>
                    <a:xfrm>
                      <a:off x="0" y="0"/>
                      <a:ext cx="4834800" cy="3625200"/>
                    </a:xfrm>
                    <a:prstGeom prst="rect">
                      <a:avLst/>
                    </a:prstGeom>
                  </pic:spPr>
                </pic:pic>
              </a:graphicData>
            </a:graphic>
          </wp:inline>
        </w:drawing>
      </w:r>
    </w:p>
    <w:p w14:paraId="54F95AFF" w14:textId="77777777" w:rsidR="009D255B" w:rsidRPr="006A0E60" w:rsidRDefault="009D255B" w:rsidP="008A4ADF">
      <w:r w:rsidRPr="006A0E60">
        <w:rPr>
          <w:rFonts w:eastAsiaTheme="majorEastAsia"/>
          <w:lang w:eastAsia="zh-CN"/>
        </w:rPr>
        <w:t>Figures 14 and 15, which are reproduction of Figures 1 and 3 of</w:t>
      </w:r>
      <w:r w:rsidRPr="006A0E60">
        <w:t xml:space="preserve"> </w:t>
      </w:r>
      <w:proofErr w:type="spellStart"/>
      <w:r w:rsidRPr="006A0E60">
        <w:t>Olhoeft</w:t>
      </w:r>
      <w:proofErr w:type="spellEnd"/>
      <w:r w:rsidRPr="006A0E60">
        <w:t xml:space="preserve"> </w:t>
      </w:r>
      <w:r w:rsidRPr="006A0E60">
        <w:rPr>
          <w:i/>
          <w:iCs/>
        </w:rPr>
        <w:t>et al.</w:t>
      </w:r>
      <w:r w:rsidRPr="006A0E60">
        <w:t xml:space="preserve"> (1974a); as well as Figures 9.62, and Figure 9.63 of Carrier </w:t>
      </w:r>
      <w:r w:rsidRPr="006A0E60">
        <w:rPr>
          <w:i/>
          <w:iCs/>
        </w:rPr>
        <w:t>et al</w:t>
      </w:r>
      <w:r w:rsidRPr="006A0E60">
        <w:t xml:space="preserve"> (1991)</w:t>
      </w:r>
      <w:r w:rsidRPr="006A0E60">
        <w:rPr>
          <w:rFonts w:eastAsiaTheme="majorEastAsia"/>
          <w:lang w:eastAsia="zh-CN"/>
        </w:rPr>
        <w:t xml:space="preserve"> are presented to illustrate the trend of both the real part of complex relative permittivity and dielectric loss tangent with frequency and temperature dependence. In Figures 1 and 3 of</w:t>
      </w:r>
      <w:r w:rsidRPr="006A0E60">
        <w:t xml:space="preserve"> </w:t>
      </w:r>
      <w:proofErr w:type="spellStart"/>
      <w:r w:rsidRPr="006A0E60">
        <w:t>Olhoeft</w:t>
      </w:r>
      <w:proofErr w:type="spellEnd"/>
      <w:r w:rsidRPr="006A0E60">
        <w:t xml:space="preserve"> </w:t>
      </w:r>
      <w:r w:rsidRPr="006A0E60">
        <w:rPr>
          <w:i/>
          <w:iCs/>
        </w:rPr>
        <w:t>et al.</w:t>
      </w:r>
      <w:r w:rsidRPr="006A0E60">
        <w:t xml:space="preserve"> (1974a); and in Figures 9.62, and Figure 9.63 of Carrier </w:t>
      </w:r>
      <w:r w:rsidRPr="006A0E60">
        <w:rPr>
          <w:i/>
          <w:iCs/>
        </w:rPr>
        <w:t>et al.</w:t>
      </w:r>
      <w:r w:rsidRPr="006A0E60">
        <w:t>, 1991, the predictions of the complex relative permittivity model (30) – (31) showed a good agreement with the corresponding measured data.</w:t>
      </w:r>
    </w:p>
    <w:p w14:paraId="7D24DCFF" w14:textId="77777777" w:rsidR="009D255B" w:rsidRPr="006A0E60" w:rsidRDefault="009D255B" w:rsidP="008A4ADF">
      <w:pPr>
        <w:pStyle w:val="FigureNo"/>
        <w:rPr>
          <w:rFonts w:eastAsiaTheme="majorEastAsia"/>
        </w:rPr>
      </w:pPr>
      <w:r w:rsidRPr="006A0E60">
        <w:rPr>
          <w:rFonts w:eastAsiaTheme="majorEastAsia"/>
        </w:rPr>
        <w:lastRenderedPageBreak/>
        <w:t>FIGURE 15</w:t>
      </w:r>
    </w:p>
    <w:p w14:paraId="0A3F2637" w14:textId="77777777" w:rsidR="009D255B" w:rsidRPr="006A0E60" w:rsidRDefault="009D255B" w:rsidP="008A4ADF">
      <w:pPr>
        <w:pStyle w:val="Figuretitle"/>
        <w:rPr>
          <w:rFonts w:eastAsiaTheme="majorEastAsia"/>
        </w:rPr>
      </w:pPr>
      <w:r w:rsidRPr="006A0E60">
        <w:rPr>
          <w:rFonts w:eastAsiaTheme="majorEastAsia"/>
          <w:lang w:eastAsia="zh-CN"/>
        </w:rPr>
        <w:t xml:space="preserve">The </w:t>
      </w:r>
      <w:proofErr w:type="spellStart"/>
      <w:r w:rsidRPr="006A0E60">
        <w:rPr>
          <w:rFonts w:eastAsiaTheme="majorEastAsia"/>
          <w:lang w:eastAsia="zh-CN"/>
        </w:rPr>
        <w:t>regolith</w:t>
      </w:r>
      <w:proofErr w:type="spellEnd"/>
      <w:r w:rsidRPr="006A0E60">
        <w:rPr>
          <w:rFonts w:eastAsiaTheme="majorEastAsia"/>
          <w:lang w:eastAsia="zh-CN"/>
        </w:rPr>
        <w:t xml:space="preserve"> loss tangent as a function of frequency at different temperatures (reproduction of Figure 3 </w:t>
      </w:r>
      <w:r w:rsidRPr="006A0E60">
        <w:rPr>
          <w:rFonts w:eastAsiaTheme="majorEastAsia"/>
          <w:lang w:eastAsia="zh-CN"/>
        </w:rPr>
        <w:br/>
        <w:t xml:space="preserve">of </w:t>
      </w:r>
      <w:proofErr w:type="spellStart"/>
      <w:r w:rsidRPr="006A0E60">
        <w:rPr>
          <w:sz w:val="24"/>
          <w:szCs w:val="24"/>
        </w:rPr>
        <w:t>Ol</w:t>
      </w:r>
      <w:r w:rsidRPr="006A0E60">
        <w:t>hoeft</w:t>
      </w:r>
      <w:proofErr w:type="spellEnd"/>
      <w:r w:rsidRPr="006A0E60">
        <w:t xml:space="preserve"> </w:t>
      </w:r>
      <w:r w:rsidRPr="006A0E60">
        <w:rPr>
          <w:i/>
          <w:iCs/>
          <w:szCs w:val="24"/>
        </w:rPr>
        <w:t>et al.</w:t>
      </w:r>
      <w:r w:rsidRPr="006A0E60">
        <w:t xml:space="preserve">, 1974a, and Figure 9.63 of Carrier </w:t>
      </w:r>
      <w:r w:rsidRPr="006A0E60">
        <w:rPr>
          <w:i/>
          <w:iCs/>
          <w:szCs w:val="24"/>
        </w:rPr>
        <w:t>et al.</w:t>
      </w:r>
      <w:r w:rsidRPr="006A0E60">
        <w:t>, 1991)</w:t>
      </w:r>
    </w:p>
    <w:p w14:paraId="33A9BDF5"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61490DF1" wp14:editId="4AA8B110">
            <wp:extent cx="4991100" cy="3743196"/>
            <wp:effectExtent l="0" t="0" r="0" b="0"/>
            <wp:docPr id="21" name="Picture 21"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number of different colored lines&#10;&#10;AI-generated content may be incorrect."/>
                    <pic:cNvPicPr/>
                  </pic:nvPicPr>
                  <pic:blipFill>
                    <a:blip r:embed="rId30"/>
                    <a:stretch>
                      <a:fillRect/>
                    </a:stretch>
                  </pic:blipFill>
                  <pic:spPr>
                    <a:xfrm>
                      <a:off x="0" y="0"/>
                      <a:ext cx="4996126" cy="3746966"/>
                    </a:xfrm>
                    <a:prstGeom prst="rect">
                      <a:avLst/>
                    </a:prstGeom>
                  </pic:spPr>
                </pic:pic>
              </a:graphicData>
            </a:graphic>
          </wp:inline>
        </w:drawing>
      </w:r>
    </w:p>
    <w:p w14:paraId="11E93FC4" w14:textId="77777777" w:rsidR="009D255B" w:rsidRPr="006A0E60" w:rsidRDefault="009D255B" w:rsidP="008A4ADF">
      <w:pPr>
        <w:pStyle w:val="Heading2"/>
      </w:pPr>
      <w:bookmarkStart w:id="35" w:name="_Toc156381801"/>
      <w:bookmarkStart w:id="36" w:name="_Toc233971693"/>
      <w:r w:rsidRPr="006A0E60">
        <w:t>4.3</w:t>
      </w:r>
      <w:r w:rsidRPr="006A0E60">
        <w:tab/>
        <w:t>Model at frequencies between 1 MHz and 37 GHz</w:t>
      </w:r>
      <w:bookmarkEnd w:id="35"/>
      <w:bookmarkEnd w:id="36"/>
    </w:p>
    <w:p w14:paraId="3C3FFAED" w14:textId="77777777" w:rsidR="009D255B" w:rsidRPr="006A0E60" w:rsidRDefault="009D255B" w:rsidP="008A4ADF">
      <w:pPr>
        <w:rPr>
          <w:szCs w:val="24"/>
        </w:rPr>
      </w:pPr>
      <w:r w:rsidRPr="006A0E60">
        <w:rPr>
          <w:szCs w:val="24"/>
          <w:lang w:eastAsia="zh-CN"/>
        </w:rPr>
        <w:t xml:space="preserve">At frequencies between 1 MHz and 37 GHz, the </w:t>
      </w:r>
      <w:proofErr w:type="spellStart"/>
      <w:r w:rsidRPr="006A0E60">
        <w:rPr>
          <w:szCs w:val="24"/>
          <w:lang w:eastAsia="zh-CN"/>
        </w:rPr>
        <w:t>regolith</w:t>
      </w:r>
      <w:proofErr w:type="spellEnd"/>
      <w:r w:rsidRPr="006A0E60">
        <w:rPr>
          <w:szCs w:val="24"/>
          <w:lang w:eastAsia="zh-CN"/>
        </w:rPr>
        <w:t xml:space="preserve"> complex relative permittivity </w:t>
      </w:r>
      <m:oMath>
        <m:sSub>
          <m:sSubPr>
            <m:ctrlPr>
              <w:rPr>
                <w:rFonts w:ascii="Cambria Math" w:hAnsi="Cambria Math"/>
                <w:i/>
                <w:szCs w:val="24"/>
                <w:lang w:eastAsia="zh-CN"/>
              </w:rPr>
            </m:ctrlPr>
          </m:sSubPr>
          <m:e>
            <m:r>
              <w:rPr>
                <w:rFonts w:ascii="Cambria Math" w:hAnsi="Cambria Math"/>
                <w:szCs w:val="24"/>
                <w:lang w:eastAsia="zh-CN"/>
              </w:rPr>
              <m:t>ε</m:t>
            </m:r>
          </m:e>
          <m:sub>
            <m:r>
              <w:rPr>
                <w:rFonts w:ascii="Cambria Math" w:hAnsi="Cambria Math"/>
                <w:szCs w:val="24"/>
                <w:lang w:eastAsia="zh-CN"/>
              </w:rPr>
              <m:t>reg</m:t>
            </m:r>
          </m:sub>
        </m:sSub>
      </m:oMath>
      <w:r w:rsidRPr="006A0E60">
        <w:rPr>
          <w:szCs w:val="24"/>
          <w:lang w:eastAsia="zh-CN"/>
        </w:rPr>
        <w:t xml:space="preserve"> </w:t>
      </w:r>
      <w:r w:rsidRPr="006A0E60">
        <w:rPr>
          <w:rFonts w:eastAsiaTheme="minorEastAsia"/>
          <w:szCs w:val="24"/>
          <w:lang w:eastAsia="zh-CN"/>
        </w:rPr>
        <w:t>can be written as (</w:t>
      </w:r>
      <w:r w:rsidRPr="006A0E60">
        <w:rPr>
          <w:szCs w:val="24"/>
        </w:rPr>
        <w:t xml:space="preserve">Carrier </w:t>
      </w:r>
      <w:r w:rsidRPr="006A0E60">
        <w:rPr>
          <w:i/>
          <w:iCs/>
          <w:szCs w:val="24"/>
        </w:rPr>
        <w:t>et al.</w:t>
      </w:r>
      <w:r w:rsidRPr="006A0E60">
        <w:rPr>
          <w:szCs w:val="24"/>
        </w:rPr>
        <w:t xml:space="preserve">, 1991, Campbell </w:t>
      </w:r>
      <w:r w:rsidRPr="006A0E60">
        <w:rPr>
          <w:i/>
          <w:iCs/>
          <w:szCs w:val="24"/>
        </w:rPr>
        <w:t>et al.</w:t>
      </w:r>
      <w:r w:rsidRPr="006A0E60">
        <w:rPr>
          <w:szCs w:val="24"/>
        </w:rPr>
        <w:t xml:space="preserve">, 1997, Fa and Jin, 2007, Zhang 2019, </w:t>
      </w:r>
      <w:proofErr w:type="spellStart"/>
      <w:r w:rsidRPr="006A0E60">
        <w:rPr>
          <w:szCs w:val="24"/>
        </w:rPr>
        <w:t>Montopoli</w:t>
      </w:r>
      <w:proofErr w:type="spellEnd"/>
      <w:r w:rsidRPr="006A0E60">
        <w:rPr>
          <w:szCs w:val="24"/>
        </w:rPr>
        <w:t xml:space="preserve"> </w:t>
      </w:r>
      <w:r w:rsidRPr="006A0E60">
        <w:rPr>
          <w:i/>
          <w:iCs/>
          <w:szCs w:val="24"/>
        </w:rPr>
        <w:t>et al.</w:t>
      </w:r>
      <w:r w:rsidRPr="006A0E60">
        <w:rPr>
          <w:szCs w:val="24"/>
        </w:rPr>
        <w:t xml:space="preserve">, 2011, Siegler </w:t>
      </w:r>
      <w:r w:rsidRPr="006A0E60">
        <w:rPr>
          <w:i/>
          <w:iCs/>
          <w:szCs w:val="24"/>
        </w:rPr>
        <w:t>et al.</w:t>
      </w:r>
      <w:r w:rsidRPr="006A0E60">
        <w:rPr>
          <w:szCs w:val="24"/>
        </w:rPr>
        <w:t>, 2019, Bussey Howard E., 1978):</w:t>
      </w:r>
    </w:p>
    <w:p w14:paraId="7D8A1CD4" w14:textId="77777777" w:rsidR="009D255B" w:rsidRPr="006A0E60" w:rsidRDefault="009D255B" w:rsidP="008A4ADF">
      <w:pPr>
        <w:pStyle w:val="Equation"/>
        <w:rPr>
          <w:rFonts w:eastAsiaTheme="minorEastAsia"/>
          <w:szCs w:val="24"/>
          <w:lang w:eastAsia="zh-CN"/>
        </w:rPr>
      </w:pPr>
      <w:r w:rsidRPr="006A0E60">
        <w:rPr>
          <w:lang w:eastAsia="zh-CN"/>
        </w:rPr>
        <w:tab/>
      </w:r>
      <w:r w:rsidRPr="006A0E60">
        <w:rPr>
          <w:lang w:eastAsia="zh-CN"/>
        </w:rPr>
        <w:tab/>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 xml:space="preserve">-j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r>
              <w:rPr>
                <w:rFonts w:ascii="Cambria Math" w:hAnsi="Cambria Math"/>
                <w:lang w:eastAsia="zh-CN"/>
              </w:rPr>
              <m:t>δ</m:t>
            </m:r>
          </m:e>
        </m:func>
      </m:oMath>
      <w:r w:rsidRPr="006A0E60">
        <w:rPr>
          <w:lang w:eastAsia="zh-CN"/>
        </w:rPr>
        <w:t xml:space="preserve"> .</w:t>
      </w:r>
      <w:r w:rsidRPr="006A0E60">
        <w:rPr>
          <w:rFonts w:eastAsiaTheme="minorEastAsia"/>
          <w:lang w:eastAsia="zh-CN"/>
        </w:rPr>
        <w:tab/>
        <w:t>(35)</w:t>
      </w:r>
    </w:p>
    <w:p w14:paraId="3680DCD7"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The real part </w:t>
      </w:r>
      <m:oMath>
        <m:r>
          <m:rPr>
            <m:sty m:val="p"/>
          </m:rPr>
          <w:rPr>
            <w:rFonts w:ascii="Cambria Math" w:hAnsi="Cambria Math"/>
            <w:szCs w:val="24"/>
            <w:lang w:eastAsia="zh-CN"/>
          </w:rPr>
          <m:t xml:space="preserve"> </m:t>
        </m:r>
        <m:sSubSup>
          <m:sSubSupPr>
            <m:ctrlPr>
              <w:rPr>
                <w:rFonts w:ascii="Cambria Math" w:hAnsi="Cambria Math"/>
                <w:szCs w:val="24"/>
                <w:lang w:eastAsia="zh-CN"/>
              </w:rPr>
            </m:ctrlPr>
          </m:sSubSupPr>
          <m:e>
            <m:r>
              <w:rPr>
                <w:rFonts w:ascii="Cambria Math" w:hAnsi="Cambria Math"/>
                <w:szCs w:val="24"/>
                <w:lang w:eastAsia="zh-CN"/>
              </w:rPr>
              <m:t>ε</m:t>
            </m:r>
          </m:e>
          <m:sub>
            <m:r>
              <w:rPr>
                <w:rFonts w:ascii="Cambria Math" w:hAnsi="Cambria Math"/>
                <w:szCs w:val="24"/>
                <w:lang w:eastAsia="zh-CN"/>
              </w:rPr>
              <m:t>reg</m:t>
            </m:r>
          </m:sub>
          <m:sup>
            <m:r>
              <w:rPr>
                <w:rFonts w:ascii="Cambria Math" w:hAnsi="Cambria Math"/>
                <w:szCs w:val="24"/>
                <w:lang w:eastAsia="zh-CN"/>
              </w:rPr>
              <m:t>'</m:t>
            </m:r>
          </m:sup>
        </m:sSubSup>
      </m:oMath>
      <w:r w:rsidRPr="006A0E60">
        <w:rPr>
          <w:rFonts w:eastAsiaTheme="majorEastAsia"/>
          <w:szCs w:val="24"/>
          <w:lang w:eastAsia="zh-CN"/>
        </w:rPr>
        <w:t xml:space="preserve"> has neither frequency nor temperature dependence, and it depends only on the bulk density </w:t>
      </w:r>
      <m:oMath>
        <m:r>
          <w:rPr>
            <w:rFonts w:ascii="Cambria Math" w:eastAsiaTheme="majorEastAsia" w:hAnsi="Cambria Math"/>
            <w:szCs w:val="24"/>
            <w:lang w:eastAsia="zh-CN"/>
          </w:rPr>
          <m:t>ρ</m:t>
        </m:r>
      </m:oMath>
      <w:r w:rsidRPr="006A0E60">
        <w:rPr>
          <w:rFonts w:eastAsiaTheme="majorEastAsia"/>
          <w:szCs w:val="24"/>
          <w:lang w:eastAsia="zh-CN"/>
        </w:rPr>
        <w:t>:</w:t>
      </w:r>
    </w:p>
    <w:p w14:paraId="08A4E645"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reg</m:t>
            </m:r>
          </m:sub>
          <m:sup>
            <m:r>
              <w:rPr>
                <w:rFonts w:ascii="Cambria Math" w:hAnsi="Cambria Math"/>
                <w:lang w:eastAsia="zh-CN"/>
              </w:rPr>
              <m:t>'</m:t>
            </m:r>
          </m:sup>
        </m:sSubSup>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1.919</m:t>
            </m:r>
          </m:e>
          <m:sup>
            <m:r>
              <w:rPr>
                <w:rFonts w:ascii="Cambria Math" w:hAnsi="Cambria Math"/>
                <w:lang w:eastAsia="zh-CN"/>
              </w:rPr>
              <m:t>ρ</m:t>
            </m:r>
          </m:sup>
        </m:sSup>
      </m:oMath>
      <w:r w:rsidRPr="006A0E60">
        <w:rPr>
          <w:rFonts w:eastAsiaTheme="majorEastAsia"/>
          <w:lang w:eastAsia="zh-CN"/>
        </w:rPr>
        <w:t xml:space="preserve"> .</w:t>
      </w:r>
      <w:r w:rsidRPr="006A0E60">
        <w:rPr>
          <w:rFonts w:eastAsiaTheme="minorEastAsia"/>
          <w:lang w:eastAsia="zh-CN"/>
        </w:rPr>
        <w:tab/>
        <w:t>(36)</w:t>
      </w:r>
    </w:p>
    <w:p w14:paraId="3922A774" w14:textId="77777777" w:rsidR="009D255B" w:rsidRPr="006A0E60" w:rsidRDefault="009D255B" w:rsidP="008A4ADF">
      <w:pPr>
        <w:rPr>
          <w:szCs w:val="24"/>
        </w:rPr>
      </w:pPr>
      <w:r w:rsidRPr="006A0E60">
        <w:rPr>
          <w:rFonts w:eastAsiaTheme="majorEastAsia"/>
          <w:szCs w:val="24"/>
          <w:lang w:eastAsia="zh-CN"/>
        </w:rPr>
        <w:t xml:space="preserve">The loss tangent depends on bulk density, frequency, and </w:t>
      </w:r>
      <m:oMath>
        <m:sSub>
          <m:sSubPr>
            <m:ctrlPr>
              <w:rPr>
                <w:rFonts w:ascii="Cambria Math" w:hAnsi="Cambria Math"/>
                <w:i/>
                <w:szCs w:val="24"/>
                <w:lang w:eastAsia="zh-CN"/>
              </w:rPr>
            </m:ctrlPr>
          </m:sSubPr>
          <m:e>
            <m:r>
              <w:rPr>
                <w:rFonts w:ascii="Cambria Math" w:hAnsi="Cambria Math"/>
                <w:szCs w:val="24"/>
                <w:lang w:eastAsia="zh-CN"/>
              </w:rPr>
              <m:t>TiO</m:t>
            </m:r>
          </m:e>
          <m:sub>
            <m:r>
              <w:rPr>
                <w:rFonts w:ascii="Cambria Math" w:hAnsi="Cambria Math"/>
                <w:szCs w:val="24"/>
                <w:lang w:eastAsia="zh-CN"/>
              </w:rPr>
              <m:t>2</m:t>
            </m:r>
          </m:sub>
        </m:sSub>
      </m:oMath>
      <w:r w:rsidRPr="006A0E60">
        <w:rPr>
          <w:rFonts w:eastAsiaTheme="majorEastAsia"/>
          <w:szCs w:val="24"/>
          <w:lang w:eastAsia="zh-CN"/>
        </w:rPr>
        <w:t xml:space="preserve"> and </w:t>
      </w:r>
      <m:oMath>
        <m:r>
          <w:rPr>
            <w:rFonts w:ascii="Cambria Math" w:eastAsiaTheme="majorEastAsia" w:hAnsi="Cambria Math"/>
            <w:szCs w:val="24"/>
            <w:lang w:eastAsia="zh-CN"/>
          </w:rPr>
          <m:t>FeO</m:t>
        </m:r>
      </m:oMath>
      <w:r w:rsidRPr="006A0E60">
        <w:rPr>
          <w:rFonts w:eastAsiaTheme="majorEastAsia"/>
          <w:szCs w:val="24"/>
          <w:lang w:eastAsia="zh-CN"/>
        </w:rPr>
        <w:t xml:space="preserve"> percentage weight content </w:t>
      </w:r>
      <m:oMath>
        <m:r>
          <w:rPr>
            <w:rFonts w:ascii="Cambria Math" w:eastAsiaTheme="majorEastAsia" w:hAnsi="Cambria Math"/>
            <w:szCs w:val="24"/>
            <w:lang w:eastAsia="zh-CN"/>
          </w:rPr>
          <m:t>S</m:t>
        </m:r>
      </m:oMath>
      <w:r w:rsidRPr="006A0E60">
        <w:rPr>
          <w:rFonts w:eastAsiaTheme="majorEastAsia"/>
          <w:szCs w:val="24"/>
          <w:lang w:eastAsia="zh-CN"/>
        </w:rPr>
        <w:t xml:space="preserve"> (</w:t>
      </w:r>
      <w:proofErr w:type="spellStart"/>
      <w:r w:rsidRPr="006A0E60">
        <w:rPr>
          <w:szCs w:val="24"/>
        </w:rPr>
        <w:t>Montopoli</w:t>
      </w:r>
      <w:proofErr w:type="spellEnd"/>
      <w:r w:rsidRPr="006A0E60">
        <w:rPr>
          <w:szCs w:val="24"/>
        </w:rPr>
        <w:t xml:space="preserve"> </w:t>
      </w:r>
      <w:r w:rsidRPr="006A0E60">
        <w:rPr>
          <w:i/>
          <w:iCs/>
          <w:szCs w:val="24"/>
        </w:rPr>
        <w:t>et al.</w:t>
      </w:r>
      <w:r w:rsidRPr="006A0E60">
        <w:rPr>
          <w:szCs w:val="24"/>
        </w:rPr>
        <w:t xml:space="preserve">, 2011, Siegler </w:t>
      </w:r>
      <w:r w:rsidRPr="006A0E60">
        <w:rPr>
          <w:i/>
          <w:iCs/>
          <w:szCs w:val="24"/>
        </w:rPr>
        <w:t>et al.</w:t>
      </w:r>
      <w:r w:rsidRPr="006A0E60">
        <w:rPr>
          <w:szCs w:val="24"/>
        </w:rPr>
        <w:t>, 2019):</w:t>
      </w:r>
    </w:p>
    <w:p w14:paraId="017EE470" w14:textId="77777777" w:rsidR="009D255B" w:rsidRPr="006A0E60" w:rsidRDefault="009D255B" w:rsidP="008A4ADF">
      <w:pPr>
        <w:pStyle w:val="Equation"/>
        <w:rPr>
          <w:rFonts w:eastAsiaTheme="minorEastAsia"/>
          <w:szCs w:val="24"/>
          <w:lang w:eastAsia="zh-CN"/>
        </w:rPr>
      </w:pPr>
      <w:r w:rsidRPr="006A0E60">
        <w:rPr>
          <w:lang w:eastAsia="zh-CN"/>
        </w:rPr>
        <w:tab/>
      </w:r>
      <w:r w:rsidRPr="006A0E60">
        <w:rPr>
          <w:lang w:eastAsia="zh-CN"/>
        </w:rPr>
        <w:tab/>
      </w:r>
      <m:oMath>
        <m:func>
          <m:funcPr>
            <m:ctrlPr>
              <w:rPr>
                <w:rFonts w:ascii="Cambria Math" w:hAnsi="Cambria Math"/>
                <w:lang w:eastAsia="zh-CN"/>
              </w:rPr>
            </m:ctrlPr>
          </m:funcPr>
          <m:fName>
            <m:r>
              <m:rPr>
                <m:sty m:val="p"/>
              </m:rPr>
              <w:rPr>
                <w:rFonts w:ascii="Cambria Math" w:hAnsi="Cambria Math"/>
                <w:lang w:eastAsia="zh-CN"/>
              </w:rPr>
              <m:t>tan</m:t>
            </m:r>
          </m:fName>
          <m:e>
            <m:r>
              <w:rPr>
                <w:rFonts w:ascii="Cambria Math" w:hAnsi="Cambria Math"/>
                <w:lang w:eastAsia="zh-CN"/>
              </w:rPr>
              <m:t>δ</m:t>
            </m:r>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d>
              <m:dPr>
                <m:begChr m:val="{"/>
                <m:endChr m:val="}"/>
                <m:ctrlPr>
                  <w:rPr>
                    <w:rFonts w:ascii="Cambria Math" w:hAnsi="Cambria Math"/>
                    <w:lang w:eastAsia="zh-CN"/>
                  </w:rPr>
                </m:ctrlPr>
              </m:d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GHz</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e>
                </m:d>
                <m:r>
                  <w:rPr>
                    <w:rFonts w:ascii="Cambria Math" w:hAnsi="Cambria Math"/>
                    <w:lang w:eastAsia="zh-CN"/>
                  </w:rPr>
                  <m:t>ρ</m:t>
                </m:r>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lang w:eastAsia="zh-CN"/>
                  </w:rPr>
                  <m:t>S</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r>
                  <m:rPr>
                    <m:sty m:val="p"/>
                  </m:rPr>
                  <w:rPr>
                    <w:rFonts w:ascii="Cambria Math" w:hAnsi="Cambria Math"/>
                    <w:lang w:eastAsia="zh-CN"/>
                  </w:rPr>
                  <m:t>)</m:t>
                </m:r>
              </m:e>
            </m:d>
          </m:sup>
        </m:sSup>
      </m:oMath>
      <w:r w:rsidRPr="006A0E60">
        <w:rPr>
          <w:rFonts w:eastAsiaTheme="minorEastAsia"/>
          <w:lang w:eastAsia="zh-CN"/>
        </w:rPr>
        <w:tab/>
        <w:t>(37)</w:t>
      </w:r>
    </w:p>
    <w:p w14:paraId="7C0E4140" w14:textId="77777777" w:rsidR="009D255B" w:rsidRPr="006A0E60" w:rsidRDefault="009D255B" w:rsidP="008A4ADF">
      <w:pPr>
        <w:rPr>
          <w:szCs w:val="24"/>
        </w:rPr>
      </w:pPr>
      <w:r w:rsidRPr="006A0E60">
        <w:rPr>
          <w:rFonts w:eastAsiaTheme="majorEastAsia"/>
          <w:szCs w:val="24"/>
          <w:lang w:eastAsia="zh-CN"/>
        </w:rPr>
        <w:t xml:space="preserve">In the above expression,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f</m:t>
            </m:r>
          </m:e>
          <m:sub>
            <m:r>
              <w:rPr>
                <w:rFonts w:ascii="Cambria Math" w:eastAsiaTheme="majorEastAsia" w:hAnsi="Cambria Math"/>
                <w:szCs w:val="24"/>
                <w:lang w:eastAsia="zh-CN"/>
              </w:rPr>
              <m:t>GHz</m:t>
            </m:r>
          </m:sub>
        </m:sSub>
      </m:oMath>
      <w:r w:rsidRPr="006A0E60">
        <w:rPr>
          <w:rFonts w:eastAsiaTheme="majorEastAsia"/>
          <w:szCs w:val="24"/>
          <w:lang w:eastAsia="zh-CN"/>
        </w:rPr>
        <w:t xml:space="preserve"> is the frequency in GHz; and the coefficients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a</m:t>
            </m:r>
          </m:e>
          <m:sub>
            <m:r>
              <w:rPr>
                <w:rFonts w:ascii="Cambria Math" w:eastAsiaTheme="majorEastAsia" w:hAnsi="Cambria Math"/>
                <w:szCs w:val="24"/>
                <w:lang w:eastAsia="zh-CN"/>
              </w:rPr>
              <m:t>1</m:t>
            </m:r>
          </m:sub>
        </m:sSub>
        <m:r>
          <w:rPr>
            <w:rFonts w:ascii="Cambria Math" w:eastAsiaTheme="majorEastAsia" w:hAnsi="Cambria Math"/>
            <w:szCs w:val="24"/>
            <w:lang w:eastAsia="zh-CN"/>
          </w:rPr>
          <m:t xml:space="preserve">, </m:t>
        </m:r>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a</m:t>
            </m:r>
          </m:e>
          <m:sub>
            <m:r>
              <w:rPr>
                <w:rFonts w:ascii="Cambria Math" w:eastAsiaTheme="majorEastAsia" w:hAnsi="Cambria Math"/>
                <w:szCs w:val="24"/>
                <w:lang w:eastAsia="zh-CN"/>
              </w:rPr>
              <m:t>2</m:t>
            </m:r>
          </m:sub>
        </m:sSub>
        <m:r>
          <w:rPr>
            <w:rFonts w:ascii="Cambria Math" w:eastAsiaTheme="majorEastAsia" w:hAnsi="Cambria Math"/>
            <w:szCs w:val="24"/>
            <w:lang w:eastAsia="zh-CN"/>
          </w:rPr>
          <m:t xml:space="preserve">, </m:t>
        </m:r>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b</m:t>
            </m:r>
          </m:e>
          <m:sub>
            <m:r>
              <w:rPr>
                <w:rFonts w:ascii="Cambria Math" w:eastAsiaTheme="majorEastAsia" w:hAnsi="Cambria Math"/>
                <w:szCs w:val="24"/>
                <w:lang w:eastAsia="zh-CN"/>
              </w:rPr>
              <m:t>1</m:t>
            </m:r>
          </m:sub>
        </m:sSub>
        <m:r>
          <w:rPr>
            <w:rFonts w:ascii="Cambria Math" w:eastAsiaTheme="majorEastAsia" w:hAnsi="Cambria Math"/>
            <w:szCs w:val="24"/>
            <w:lang w:eastAsia="zh-CN"/>
          </w:rPr>
          <m:t xml:space="preserve">, </m:t>
        </m:r>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b</m:t>
            </m:r>
          </m:e>
          <m:sub>
            <m:r>
              <w:rPr>
                <w:rFonts w:ascii="Cambria Math" w:eastAsiaTheme="majorEastAsia" w:hAnsi="Cambria Math"/>
                <w:szCs w:val="24"/>
                <w:lang w:eastAsia="zh-CN"/>
              </w:rPr>
              <m:t>2</m:t>
            </m:r>
          </m:sub>
        </m:sSub>
        <m:r>
          <w:rPr>
            <w:rFonts w:ascii="Cambria Math" w:eastAsiaTheme="majorEastAsia" w:hAnsi="Cambria Math"/>
            <w:szCs w:val="24"/>
            <w:lang w:eastAsia="zh-CN"/>
          </w:rPr>
          <m:t>, and S</m:t>
        </m:r>
      </m:oMath>
      <w:r w:rsidRPr="006A0E60">
        <w:rPr>
          <w:rFonts w:eastAsiaTheme="majorEastAsia"/>
          <w:szCs w:val="24"/>
          <w:lang w:eastAsia="zh-CN"/>
        </w:rPr>
        <w:t xml:space="preserve"> are given as (</w:t>
      </w:r>
      <w:proofErr w:type="spellStart"/>
      <w:r w:rsidRPr="006A0E60">
        <w:rPr>
          <w:szCs w:val="24"/>
        </w:rPr>
        <w:t>Montopoli</w:t>
      </w:r>
      <w:proofErr w:type="spellEnd"/>
      <w:r w:rsidRPr="006A0E60">
        <w:rPr>
          <w:szCs w:val="24"/>
        </w:rPr>
        <w:t xml:space="preserve"> </w:t>
      </w:r>
      <w:r w:rsidRPr="006A0E60">
        <w:rPr>
          <w:i/>
          <w:iCs/>
          <w:szCs w:val="24"/>
        </w:rPr>
        <w:t>et al.</w:t>
      </w:r>
      <w:r w:rsidRPr="006A0E60">
        <w:rPr>
          <w:szCs w:val="24"/>
        </w:rPr>
        <w:t xml:space="preserve">, 2011, Siegler </w:t>
      </w:r>
      <w:r w:rsidRPr="006A0E60">
        <w:rPr>
          <w:i/>
          <w:iCs/>
          <w:szCs w:val="24"/>
        </w:rPr>
        <w:t>et al.</w:t>
      </w:r>
      <w:r w:rsidRPr="006A0E60">
        <w:rPr>
          <w:szCs w:val="24"/>
        </w:rPr>
        <w:t>, 2019):</w:t>
      </w:r>
    </w:p>
    <w:p w14:paraId="49EA26AB" w14:textId="77777777" w:rsidR="009D255B" w:rsidRPr="006A0E60" w:rsidRDefault="009D255B" w:rsidP="008A4ADF">
      <w:pPr>
        <w:pStyle w:val="Equation"/>
        <w:rPr>
          <w:rFonts w:eastAsiaTheme="majorEastAsia"/>
          <w:lang w:eastAsia="zh-CN"/>
        </w:rPr>
      </w:pPr>
      <w:r w:rsidRPr="006A0E60">
        <w:rPr>
          <w:lang w:eastAsia="zh-CN"/>
        </w:rPr>
        <w:tab/>
      </w:r>
      <w:r w:rsidRPr="006A0E60">
        <w:rPr>
          <w:lang w:eastAsia="zh-CN"/>
        </w:rPr>
        <w:tab/>
      </w:r>
      <m:oMath>
        <m:sSub>
          <m:sSubPr>
            <m:ctrlPr>
              <w:rPr>
                <w:rFonts w:ascii="Cambria Math" w:eastAsiaTheme="majorEastAsia" w:hAnsi="Cambria Math"/>
                <w:lang w:eastAsia="zh-CN"/>
              </w:rPr>
            </m:ctrlPr>
          </m:sSubPr>
          <m:e>
            <m:r>
              <w:rPr>
                <w:rFonts w:ascii="Cambria Math" w:eastAsiaTheme="majorEastAsia" w:hAnsi="Cambria Math"/>
                <w:lang w:eastAsia="zh-CN"/>
              </w:rPr>
              <m:t>a</m:t>
            </m:r>
          </m:e>
          <m:sub>
            <m:r>
              <m:rPr>
                <m:sty m:val="p"/>
              </m:rPr>
              <w:rPr>
                <w:rFonts w:ascii="Cambria Math" w:eastAsiaTheme="majorEastAsia" w:hAnsi="Cambria Math"/>
                <w:lang w:eastAsia="zh-CN"/>
              </w:rPr>
              <m:t>1</m:t>
            </m:r>
          </m:sub>
        </m:sSub>
      </m:oMath>
      <w:r w:rsidRPr="006A0E60">
        <w:rPr>
          <w:rFonts w:eastAsiaTheme="majorEastAsia"/>
          <w:lang w:eastAsia="zh-CN"/>
        </w:rPr>
        <w:t xml:space="preserve">= 0.0272, </w:t>
      </w:r>
      <m:oMath>
        <m:sSup>
          <m:sSupPr>
            <m:ctrlPr>
              <w:rPr>
                <w:rFonts w:ascii="Cambria Math" w:eastAsiaTheme="majorEastAsia" w:hAnsi="Cambria Math"/>
                <w:lang w:eastAsia="zh-CN"/>
              </w:rPr>
            </m:ctrlPr>
          </m:sSupPr>
          <m:e>
            <m:r>
              <w:rPr>
                <w:rFonts w:ascii="Cambria Math" w:eastAsiaTheme="majorEastAsia" w:hAnsi="Cambria Math"/>
                <w:lang w:eastAsia="zh-CN"/>
              </w:rPr>
              <m:t>GHz</m:t>
            </m:r>
          </m:e>
          <m:sup>
            <m:r>
              <m:rPr>
                <m:sty m:val="p"/>
              </m:rPr>
              <w:rPr>
                <w:rFonts w:ascii="Cambria Math" w:eastAsiaTheme="majorEastAsia" w:hAnsi="Cambria Math"/>
                <w:lang w:eastAsia="zh-CN"/>
              </w:rPr>
              <m:t>-1</m:t>
            </m:r>
          </m:sup>
        </m:sSup>
      </m:oMath>
      <w:r w:rsidRPr="006A0E60">
        <w:rPr>
          <w:rFonts w:eastAsiaTheme="majorEastAsia"/>
          <w:lang w:eastAsia="zh-CN"/>
        </w:rPr>
        <w:t>,</w:t>
      </w:r>
      <m:oMath>
        <m:r>
          <w:rPr>
            <w:rFonts w:ascii="Cambria Math" w:eastAsiaTheme="majorEastAsia" w:hAnsi="Cambria Math"/>
            <w:lang w:eastAsia="zh-CN"/>
          </w:rPr>
          <m:t xml:space="preserve"> </m:t>
        </m:r>
        <m:sSub>
          <m:sSubPr>
            <m:ctrlPr>
              <w:rPr>
                <w:rFonts w:ascii="Cambria Math" w:eastAsiaTheme="majorEastAsia" w:hAnsi="Cambria Math"/>
                <w:lang w:eastAsia="zh-CN"/>
              </w:rPr>
            </m:ctrlPr>
          </m:sSubPr>
          <m:e>
            <m:r>
              <w:rPr>
                <w:rFonts w:ascii="Cambria Math" w:eastAsiaTheme="majorEastAsia" w:hAnsi="Cambria Math"/>
                <w:lang w:eastAsia="zh-CN"/>
              </w:rPr>
              <m:t>a</m:t>
            </m:r>
          </m:e>
          <m:sub>
            <m:r>
              <m:rPr>
                <m:sty m:val="p"/>
              </m:rPr>
              <w:rPr>
                <w:rFonts w:ascii="Cambria Math" w:eastAsiaTheme="majorEastAsia" w:hAnsi="Cambria Math"/>
                <w:lang w:eastAsia="zh-CN"/>
              </w:rPr>
              <m:t>2</m:t>
            </m:r>
          </m:sub>
        </m:sSub>
      </m:oMath>
      <w:r w:rsidRPr="006A0E60">
        <w:rPr>
          <w:rFonts w:eastAsiaTheme="majorEastAsia"/>
          <w:lang w:eastAsia="zh-CN"/>
        </w:rPr>
        <w:t>= 0.2967,</w:t>
      </w:r>
      <w:r w:rsidRPr="006A0E60">
        <w:rPr>
          <w:rFonts w:eastAsiaTheme="minorEastAsia"/>
          <w:lang w:eastAsia="zh-CN"/>
        </w:rPr>
        <w:tab/>
      </w:r>
    </w:p>
    <w:p w14:paraId="36DA3B39" w14:textId="77777777" w:rsidR="009D255B" w:rsidRPr="006A0E60" w:rsidRDefault="009D255B" w:rsidP="008A4ADF">
      <w:pPr>
        <w:pStyle w:val="Equation"/>
        <w:rPr>
          <w:rFonts w:eastAsiaTheme="minorEastAsia"/>
          <w:szCs w:val="24"/>
          <w:lang w:eastAsia="zh-CN"/>
        </w:rPr>
      </w:pPr>
      <w:r w:rsidRPr="006A0E60">
        <w:rPr>
          <w:lang w:eastAsia="zh-CN"/>
        </w:rPr>
        <w:tab/>
      </w:r>
      <w:r w:rsidRPr="006A0E60">
        <w:rPr>
          <w:lang w:eastAsia="zh-CN"/>
        </w:rPr>
        <w:tab/>
      </w:r>
      <m:oMath>
        <m:sSub>
          <m:sSubPr>
            <m:ctrlPr>
              <w:rPr>
                <w:rFonts w:ascii="Cambria Math" w:eastAsiaTheme="majorEastAsia" w:hAnsi="Cambria Math"/>
                <w:i/>
                <w:lang w:eastAsia="zh-CN"/>
              </w:rPr>
            </m:ctrlPr>
          </m:sSubPr>
          <m:e>
            <m:r>
              <w:rPr>
                <w:rFonts w:ascii="Cambria Math" w:eastAsiaTheme="majorEastAsia" w:hAnsi="Cambria Math"/>
                <w:lang w:eastAsia="zh-CN"/>
              </w:rPr>
              <m:t>b</m:t>
            </m:r>
          </m:e>
          <m:sub>
            <m:r>
              <w:rPr>
                <w:rFonts w:ascii="Cambria Math" w:eastAsiaTheme="majorEastAsia" w:hAnsi="Cambria Math"/>
                <w:lang w:eastAsia="zh-CN"/>
              </w:rPr>
              <m:t>1</m:t>
            </m:r>
          </m:sub>
        </m:sSub>
      </m:oMath>
      <w:r w:rsidRPr="006A0E60">
        <w:rPr>
          <w:rFonts w:eastAsiaTheme="majorEastAsia"/>
          <w:lang w:eastAsia="zh-CN"/>
        </w:rPr>
        <w:t xml:space="preserve"> = 0.027,</w:t>
      </w:r>
      <m:oMath>
        <m:r>
          <w:rPr>
            <w:rFonts w:ascii="Cambria Math" w:eastAsiaTheme="majorEastAsia" w:hAnsi="Cambria Math"/>
            <w:lang w:eastAsia="zh-CN"/>
          </w:rPr>
          <m:t xml:space="preserve"> </m:t>
        </m:r>
        <m:sSub>
          <m:sSubPr>
            <m:ctrlPr>
              <w:rPr>
                <w:rFonts w:ascii="Cambria Math" w:eastAsiaTheme="majorEastAsia" w:hAnsi="Cambria Math"/>
                <w:i/>
                <w:lang w:eastAsia="zh-CN"/>
              </w:rPr>
            </m:ctrlPr>
          </m:sSubPr>
          <m:e>
            <m:r>
              <w:rPr>
                <w:rFonts w:ascii="Cambria Math" w:eastAsiaTheme="majorEastAsia" w:hAnsi="Cambria Math"/>
                <w:lang w:eastAsia="zh-CN"/>
              </w:rPr>
              <m:t>b</m:t>
            </m:r>
          </m:e>
          <m:sub>
            <m:r>
              <w:rPr>
                <w:rFonts w:ascii="Cambria Math" w:eastAsiaTheme="majorEastAsia" w:hAnsi="Cambria Math"/>
                <w:lang w:eastAsia="zh-CN"/>
              </w:rPr>
              <m:t>2</m:t>
            </m:r>
          </m:sub>
        </m:sSub>
      </m:oMath>
      <w:r w:rsidRPr="006A0E60">
        <w:rPr>
          <w:rFonts w:eastAsiaTheme="majorEastAsia"/>
          <w:lang w:eastAsia="zh-CN"/>
        </w:rPr>
        <w:t xml:space="preserve"> = 3.058,</w:t>
      </w:r>
      <w:r w:rsidRPr="006A0E60">
        <w:rPr>
          <w:rFonts w:eastAsiaTheme="minorEastAsia"/>
          <w:lang w:eastAsia="zh-CN"/>
        </w:rPr>
        <w:tab/>
      </w:r>
    </w:p>
    <w:p w14:paraId="6D1ED006" w14:textId="77777777" w:rsidR="009D255B" w:rsidRPr="006A0E60" w:rsidRDefault="009D255B" w:rsidP="008A4ADF">
      <w:pPr>
        <w:pStyle w:val="Equation"/>
        <w:rPr>
          <w:rFonts w:eastAsiaTheme="minorEastAsia"/>
          <w:szCs w:val="24"/>
          <w:lang w:eastAsia="zh-CN"/>
        </w:rPr>
      </w:pPr>
      <w:r w:rsidRPr="006A0E60">
        <w:rPr>
          <w:lang w:eastAsia="zh-CN"/>
        </w:rPr>
        <w:t>and</w:t>
      </w:r>
      <w:r w:rsidRPr="006A0E60">
        <w:rPr>
          <w:lang w:eastAsia="zh-CN"/>
        </w:rPr>
        <w:tab/>
      </w:r>
      <w:r w:rsidRPr="006A0E60">
        <w:rPr>
          <w:lang w:eastAsia="zh-CN"/>
        </w:rPr>
        <w:tab/>
      </w:r>
      <m:oMath>
        <m:r>
          <w:rPr>
            <w:rFonts w:ascii="Cambria Math" w:eastAsiaTheme="majorEastAsia" w:hAnsi="Cambria Math"/>
            <w:lang w:eastAsia="zh-CN"/>
          </w:rPr>
          <m:t>S</m:t>
        </m:r>
        <m:r>
          <m:rPr>
            <m:sty m:val="p"/>
          </m:rPr>
          <w:rPr>
            <w:rFonts w:ascii="Cambria Math" w:eastAsiaTheme="majorEastAsia" w:hAnsi="Cambria Math"/>
            <w:lang w:eastAsia="zh-CN"/>
          </w:rPr>
          <m:t>=%</m:t>
        </m:r>
        <m:sSub>
          <m:sSubPr>
            <m:ctrlPr>
              <w:rPr>
                <w:rFonts w:ascii="Cambria Math" w:eastAsiaTheme="majorEastAsia" w:hAnsi="Cambria Math"/>
                <w:lang w:eastAsia="zh-CN"/>
              </w:rPr>
            </m:ctrlPr>
          </m:sSubPr>
          <m:e>
            <m:r>
              <w:rPr>
                <w:rFonts w:ascii="Cambria Math" w:eastAsiaTheme="majorEastAsia" w:hAnsi="Cambria Math"/>
                <w:lang w:eastAsia="zh-CN"/>
              </w:rPr>
              <m:t>TiO</m:t>
            </m:r>
          </m:e>
          <m:sub>
            <m:r>
              <m:rPr>
                <m:sty m:val="p"/>
              </m:rPr>
              <w:rPr>
                <w:rFonts w:ascii="Cambria Math" w:eastAsiaTheme="majorEastAsia" w:hAnsi="Cambria Math"/>
                <w:lang w:eastAsia="zh-CN"/>
              </w:rPr>
              <m:t>2</m:t>
            </m:r>
          </m:sub>
        </m:sSub>
        <m:r>
          <m:rPr>
            <m:sty m:val="p"/>
          </m:rPr>
          <w:rPr>
            <w:rFonts w:ascii="Cambria Math" w:eastAsiaTheme="majorEastAsia" w:hAnsi="Cambria Math"/>
            <w:lang w:eastAsia="zh-CN"/>
          </w:rPr>
          <m:t>+%</m:t>
        </m:r>
        <m:r>
          <w:rPr>
            <w:rFonts w:ascii="Cambria Math" w:eastAsiaTheme="majorEastAsia" w:hAnsi="Cambria Math"/>
            <w:lang w:eastAsia="zh-CN"/>
          </w:rPr>
          <m:t>FeO</m:t>
        </m:r>
      </m:oMath>
      <w:r w:rsidRPr="006A0E60">
        <w:rPr>
          <w:lang w:eastAsia="zh-CN"/>
        </w:rPr>
        <w:t xml:space="preserve"> .</w:t>
      </w:r>
      <w:r w:rsidRPr="006A0E60">
        <w:rPr>
          <w:rFonts w:eastAsiaTheme="minorEastAsia"/>
          <w:lang w:eastAsia="zh-CN"/>
        </w:rPr>
        <w:tab/>
      </w:r>
    </w:p>
    <w:p w14:paraId="521F599C" w14:textId="77777777" w:rsidR="009D255B" w:rsidRPr="006A0E60" w:rsidRDefault="009D255B" w:rsidP="008A4ADF">
      <w:pPr>
        <w:keepNext/>
        <w:keepLines/>
        <w:spacing w:after="240"/>
        <w:rPr>
          <w:rFonts w:eastAsiaTheme="majorEastAsia"/>
          <w:szCs w:val="24"/>
          <w:lang w:eastAsia="zh-CN"/>
        </w:rPr>
      </w:pPr>
      <w:r w:rsidRPr="006A0E60">
        <w:rPr>
          <w:rFonts w:eastAsiaTheme="majorEastAsia"/>
          <w:szCs w:val="24"/>
          <w:lang w:eastAsia="zh-CN"/>
        </w:rPr>
        <w:lastRenderedPageBreak/>
        <w:t xml:space="preserve">Since the density </w:t>
      </w:r>
      <m:oMath>
        <m:r>
          <w:rPr>
            <w:rFonts w:ascii="Cambria Math" w:hAnsi="Cambria Math"/>
            <w:szCs w:val="24"/>
            <w:lang w:eastAsia="zh-CN"/>
          </w:rPr>
          <m:t>ρ</m:t>
        </m:r>
      </m:oMath>
      <w:r w:rsidRPr="006A0E60">
        <w:rPr>
          <w:rFonts w:eastAsiaTheme="majorEastAsia"/>
          <w:szCs w:val="24"/>
          <w:lang w:eastAsia="zh-CN"/>
        </w:rPr>
        <w:t xml:space="preserve"> varies along the regolith depth as given in (12), the regolith complex relative permittivity also varies along the regolith depth. Figures 16 and 17 depict the trend of the complex relative permittivity real part and the loss tangent along the regolith depth. The figures are calculated for regolith thickness of 2 m.</w:t>
      </w:r>
    </w:p>
    <w:p w14:paraId="17BD9103" w14:textId="77777777" w:rsidR="009D255B" w:rsidRPr="006A0E60" w:rsidRDefault="009D255B" w:rsidP="008A4ADF">
      <w:pPr>
        <w:pStyle w:val="FigureNo"/>
        <w:rPr>
          <w:rFonts w:eastAsiaTheme="majorEastAsia"/>
          <w:lang w:eastAsia="zh-CN"/>
        </w:rPr>
      </w:pPr>
      <w:r w:rsidRPr="006A0E60">
        <w:rPr>
          <w:rFonts w:eastAsiaTheme="majorEastAsia"/>
          <w:lang w:eastAsia="zh-CN"/>
        </w:rPr>
        <w:t>FIGURE 16</w:t>
      </w:r>
    </w:p>
    <w:p w14:paraId="5E70E3AC" w14:textId="77777777" w:rsidR="009D255B" w:rsidRPr="006A0E60" w:rsidRDefault="009D255B" w:rsidP="008A4ADF">
      <w:pPr>
        <w:pStyle w:val="Figuretitle"/>
        <w:rPr>
          <w:rFonts w:eastAsiaTheme="majorEastAsia"/>
          <w:lang w:eastAsia="zh-CN"/>
        </w:rPr>
      </w:pPr>
      <w:r w:rsidRPr="006A0E60">
        <w:rPr>
          <w:rFonts w:eastAsiaTheme="majorEastAsia"/>
          <w:lang w:eastAsia="zh-CN"/>
        </w:rPr>
        <w:t xml:space="preserve">Real part of </w:t>
      </w:r>
      <w:proofErr w:type="spellStart"/>
      <w:r w:rsidRPr="006A0E60">
        <w:rPr>
          <w:rFonts w:eastAsiaTheme="majorEastAsia"/>
          <w:lang w:eastAsia="zh-CN"/>
        </w:rPr>
        <w:t>regolith</w:t>
      </w:r>
      <w:proofErr w:type="spellEnd"/>
      <w:r w:rsidRPr="006A0E60">
        <w:rPr>
          <w:rFonts w:eastAsiaTheme="majorEastAsia"/>
          <w:lang w:eastAsia="zh-CN"/>
        </w:rPr>
        <w:t xml:space="preserve"> permittivity for frequencies above 1 MHz as a function of </w:t>
      </w:r>
      <w:proofErr w:type="spellStart"/>
      <w:r w:rsidRPr="006A0E60">
        <w:rPr>
          <w:rFonts w:eastAsiaTheme="majorEastAsia"/>
          <w:lang w:eastAsia="zh-CN"/>
        </w:rPr>
        <w:t>regolith</w:t>
      </w:r>
      <w:proofErr w:type="spellEnd"/>
      <w:r w:rsidRPr="006A0E60">
        <w:rPr>
          <w:rFonts w:eastAsiaTheme="majorEastAsia"/>
          <w:lang w:eastAsia="zh-CN"/>
        </w:rPr>
        <w:t xml:space="preserve"> depth</w:t>
      </w:r>
    </w:p>
    <w:p w14:paraId="2BDB378B"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449D9CD6" wp14:editId="6D969867">
            <wp:extent cx="4561368" cy="28295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6194" cy="2832568"/>
                    </a:xfrm>
                    <a:prstGeom prst="rect">
                      <a:avLst/>
                    </a:prstGeom>
                    <a:noFill/>
                    <a:ln>
                      <a:noFill/>
                    </a:ln>
                  </pic:spPr>
                </pic:pic>
              </a:graphicData>
            </a:graphic>
          </wp:inline>
        </w:drawing>
      </w:r>
    </w:p>
    <w:p w14:paraId="13EEA538" w14:textId="77777777" w:rsidR="009D255B" w:rsidRPr="006A0E60" w:rsidRDefault="009D255B" w:rsidP="008A4ADF">
      <w:pPr>
        <w:pStyle w:val="FigureNo"/>
        <w:rPr>
          <w:rFonts w:eastAsiaTheme="majorEastAsia"/>
          <w:lang w:eastAsia="zh-CN"/>
        </w:rPr>
      </w:pPr>
      <w:r w:rsidRPr="006A0E60">
        <w:rPr>
          <w:rFonts w:eastAsiaTheme="majorEastAsia"/>
          <w:lang w:eastAsia="zh-CN"/>
        </w:rPr>
        <w:t>FIGURE 17</w:t>
      </w:r>
    </w:p>
    <w:p w14:paraId="45450107" w14:textId="77777777" w:rsidR="009D255B" w:rsidRPr="006A0E60" w:rsidRDefault="009D255B" w:rsidP="008A4ADF">
      <w:pPr>
        <w:pStyle w:val="Figuretitle"/>
        <w:rPr>
          <w:rFonts w:eastAsiaTheme="majorEastAsia"/>
          <w:lang w:eastAsia="zh-CN"/>
        </w:rPr>
      </w:pPr>
      <w:r w:rsidRPr="006A0E60">
        <w:rPr>
          <w:rFonts w:eastAsiaTheme="majorEastAsia"/>
          <w:lang w:eastAsia="zh-CN"/>
        </w:rPr>
        <w:t xml:space="preserve">The </w:t>
      </w:r>
      <w:proofErr w:type="spellStart"/>
      <w:r w:rsidRPr="006A0E60">
        <w:rPr>
          <w:rFonts w:eastAsiaTheme="majorEastAsia"/>
          <w:lang w:eastAsia="zh-CN"/>
        </w:rPr>
        <w:t>regolith</w:t>
      </w:r>
      <w:proofErr w:type="spellEnd"/>
      <w:r w:rsidRPr="006A0E60">
        <w:rPr>
          <w:rFonts w:eastAsiaTheme="majorEastAsia"/>
          <w:lang w:eastAsia="zh-CN"/>
        </w:rPr>
        <w:t xml:space="preserve"> dielectric loss tangent at 1.5 GHz as a function </w:t>
      </w:r>
      <w:proofErr w:type="spellStart"/>
      <w:r w:rsidRPr="006A0E60">
        <w:rPr>
          <w:rFonts w:eastAsiaTheme="majorEastAsia"/>
        </w:rPr>
        <w:t>regolith</w:t>
      </w:r>
      <w:proofErr w:type="spellEnd"/>
      <w:r w:rsidRPr="006A0E60">
        <w:rPr>
          <w:rFonts w:eastAsiaTheme="majorEastAsia"/>
        </w:rPr>
        <w:t xml:space="preserve"> depth (</w:t>
      </w:r>
      <m:oMath>
        <m:r>
          <m:rPr>
            <m:sty m:val="bi"/>
          </m:rPr>
          <w:rPr>
            <w:rFonts w:ascii="Cambria Math" w:eastAsiaTheme="majorEastAsia" w:hAnsi="Cambria Math"/>
          </w:rPr>
          <m:t>%</m:t>
        </m:r>
        <m:sSub>
          <m:sSubPr>
            <m:ctrlPr>
              <w:rPr>
                <w:rFonts w:ascii="Cambria Math" w:eastAsiaTheme="majorEastAsia" w:hAnsi="Cambria Math"/>
                <w:i/>
              </w:rPr>
            </m:ctrlPr>
          </m:sSubPr>
          <m:e>
            <m:r>
              <m:rPr>
                <m:sty m:val="bi"/>
              </m:rPr>
              <w:rPr>
                <w:rFonts w:ascii="Cambria Math" w:eastAsiaTheme="majorEastAsia" w:hAnsi="Cambria Math"/>
              </w:rPr>
              <m:t>TiO</m:t>
            </m:r>
          </m:e>
          <m:sub>
            <m:r>
              <m:rPr>
                <m:sty m:val="bi"/>
              </m:rPr>
              <w:rPr>
                <w:rFonts w:ascii="Cambria Math" w:eastAsiaTheme="majorEastAsia" w:hAnsi="Cambria Math"/>
              </w:rPr>
              <m:t>2</m:t>
            </m:r>
          </m:sub>
        </m:sSub>
      </m:oMath>
      <w:r w:rsidRPr="006A0E60">
        <w:rPr>
          <w:rFonts w:eastAsiaTheme="majorEastAsia"/>
        </w:rPr>
        <w:t xml:space="preserve"> = 4, and </w:t>
      </w:r>
      <m:oMath>
        <m:r>
          <m:rPr>
            <m:sty m:val="bi"/>
          </m:rPr>
          <w:rPr>
            <w:rFonts w:ascii="Cambria Math" w:eastAsiaTheme="majorEastAsia" w:hAnsi="Cambria Math"/>
          </w:rPr>
          <m:t>%FeO</m:t>
        </m:r>
      </m:oMath>
      <w:r w:rsidRPr="006A0E60">
        <w:rPr>
          <w:rFonts w:eastAsiaTheme="majorEastAsia"/>
        </w:rPr>
        <w:t>=15</w:t>
      </w:r>
      <w:r w:rsidRPr="006A0E60">
        <w:rPr>
          <w:rFonts w:eastAsiaTheme="majorEastAsia"/>
          <w:sz w:val="24"/>
          <w:szCs w:val="24"/>
          <w:lang w:eastAsia="zh-CN"/>
        </w:rPr>
        <w:t>)</w:t>
      </w:r>
    </w:p>
    <w:p w14:paraId="03453F6A"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45619F61" wp14:editId="4D2C1EBC">
            <wp:extent cx="4221125" cy="291302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6007" cy="2916398"/>
                    </a:xfrm>
                    <a:prstGeom prst="rect">
                      <a:avLst/>
                    </a:prstGeom>
                    <a:noFill/>
                    <a:ln>
                      <a:noFill/>
                    </a:ln>
                  </pic:spPr>
                </pic:pic>
              </a:graphicData>
            </a:graphic>
          </wp:inline>
        </w:drawing>
      </w:r>
    </w:p>
    <w:p w14:paraId="129E7F21" w14:textId="77777777" w:rsidR="009D255B" w:rsidRPr="006A0E60" w:rsidRDefault="009D255B" w:rsidP="008A4ADF">
      <w:pPr>
        <w:pStyle w:val="Heading1"/>
        <w:rPr>
          <w:b w:val="0"/>
        </w:rPr>
      </w:pPr>
      <w:bookmarkStart w:id="37" w:name="_Toc156381802"/>
      <w:bookmarkStart w:id="38" w:name="_Toc233971694"/>
      <w:r w:rsidRPr="006A0E60">
        <w:lastRenderedPageBreak/>
        <w:t>5</w:t>
      </w:r>
      <w:r w:rsidRPr="006A0E60">
        <w:tab/>
        <w:t>Lunar rock complex relative permittivity</w:t>
      </w:r>
      <w:bookmarkEnd w:id="37"/>
      <w:bookmarkEnd w:id="38"/>
    </w:p>
    <w:p w14:paraId="657FE29D" w14:textId="77777777" w:rsidR="009D255B" w:rsidRPr="006A0E60" w:rsidRDefault="009D255B" w:rsidP="008A4ADF">
      <w:pPr>
        <w:keepNext/>
        <w:keepLines/>
        <w:rPr>
          <w:szCs w:val="24"/>
        </w:rPr>
      </w:pPr>
      <w:r w:rsidRPr="006A0E60">
        <w:rPr>
          <w:szCs w:val="24"/>
        </w:rPr>
        <w:t xml:space="preserve">Lunar rock complex relative permittivity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rock</m:t>
            </m:r>
          </m:sub>
        </m:sSub>
      </m:oMath>
      <w:r w:rsidRPr="006A0E60">
        <w:rPr>
          <w:szCs w:val="24"/>
        </w:rPr>
        <w:t xml:space="preserve"> can be written as:</w:t>
      </w:r>
    </w:p>
    <w:p w14:paraId="762598C5" w14:textId="77777777" w:rsidR="009D255B" w:rsidRPr="006A0E60" w:rsidRDefault="009D255B" w:rsidP="008A4ADF">
      <w:pPr>
        <w:pStyle w:val="Equation"/>
        <w:keepNext/>
        <w:keepLines/>
        <w:rPr>
          <w:szCs w:val="24"/>
        </w:rPr>
      </w:pPr>
      <w:r w:rsidRPr="006A0E60">
        <w:rPr>
          <w:lang w:eastAsia="zh-CN"/>
        </w:rPr>
        <w:tab/>
      </w:r>
      <w:r w:rsidRPr="006A0E60">
        <w:rPr>
          <w:lang w:eastAsia="zh-CN"/>
        </w:rPr>
        <w:tab/>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rock</m:t>
            </m:r>
          </m:sub>
        </m:sSub>
        <m:r>
          <m:rPr>
            <m:sty m:val="p"/>
          </m:rP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r>
          <m:rPr>
            <m:sty m:val="p"/>
          </m:rPr>
          <w:rPr>
            <w:rFonts w:ascii="Cambria Math" w:hAnsi="Cambria Math"/>
            <w:lang w:eastAsia="zh-CN"/>
          </w:rPr>
          <m:t xml:space="preserve">-j </m:t>
        </m:r>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w:rPr>
                    <w:rFonts w:ascii="Cambria Math" w:hAnsi="Cambria Math"/>
                    <w:lang w:eastAsia="zh-CN"/>
                  </w:rPr>
                  <m:t>δ</m:t>
                </m:r>
              </m:e>
              <m:sub>
                <m:r>
                  <w:rPr>
                    <w:rFonts w:ascii="Cambria Math" w:hAnsi="Cambria Math"/>
                    <w:lang w:eastAsia="zh-CN"/>
                  </w:rPr>
                  <m:t>rock</m:t>
                </m:r>
              </m:sub>
            </m:sSub>
          </m:e>
        </m:func>
      </m:oMath>
      <w:r w:rsidRPr="006A0E60">
        <w:rPr>
          <w:rFonts w:eastAsiaTheme="minorEastAsia"/>
          <w:lang w:eastAsia="zh-CN"/>
        </w:rPr>
        <w:tab/>
        <w:t>(38)</w:t>
      </w:r>
    </w:p>
    <w:p w14:paraId="1B62A173" w14:textId="77777777" w:rsidR="009D255B" w:rsidRPr="006A0E60" w:rsidRDefault="009D255B" w:rsidP="008A4ADF">
      <w:pPr>
        <w:keepNext/>
        <w:keepLines/>
        <w:rPr>
          <w:szCs w:val="24"/>
        </w:rPr>
      </w:pPr>
      <w:r w:rsidRPr="006A0E60">
        <w:rPr>
          <w:rFonts w:eastAsiaTheme="majorEastAsia"/>
          <w:szCs w:val="24"/>
          <w:lang w:eastAsia="zh-CN"/>
        </w:rPr>
        <w:t xml:space="preserve">With </w:t>
      </w:r>
      <m:oMath>
        <m:sSubSup>
          <m:sSubSupPr>
            <m:ctrlPr>
              <w:rPr>
                <w:rFonts w:ascii="Cambria Math" w:hAnsi="Cambria Math"/>
                <w:szCs w:val="24"/>
                <w:lang w:eastAsia="zh-CN"/>
              </w:rPr>
            </m:ctrlPr>
          </m:sSubSupPr>
          <m:e>
            <m:r>
              <w:rPr>
                <w:rFonts w:ascii="Cambria Math" w:hAnsi="Cambria Math"/>
                <w:szCs w:val="24"/>
                <w:lang w:eastAsia="zh-CN"/>
              </w:rPr>
              <m:t>ε</m:t>
            </m:r>
          </m:e>
          <m:sub>
            <m:r>
              <w:rPr>
                <w:rFonts w:ascii="Cambria Math" w:hAnsi="Cambria Math"/>
                <w:szCs w:val="24"/>
                <w:lang w:eastAsia="zh-CN"/>
              </w:rPr>
              <m:t>rock</m:t>
            </m:r>
          </m:sub>
          <m:sup>
            <m:r>
              <w:rPr>
                <w:rFonts w:ascii="Cambria Math" w:hAnsi="Cambria Math"/>
                <w:szCs w:val="24"/>
                <w:lang w:eastAsia="zh-CN"/>
              </w:rPr>
              <m:t>'</m:t>
            </m:r>
          </m:sup>
        </m:sSubSup>
      </m:oMath>
      <w:r w:rsidRPr="006A0E60">
        <w:rPr>
          <w:rFonts w:eastAsiaTheme="majorEastAsia"/>
          <w:szCs w:val="24"/>
          <w:lang w:eastAsia="zh-CN"/>
        </w:rPr>
        <w:t xml:space="preserve"> can be obtained from (39) through replacing the regolith bulk density </w:t>
      </w:r>
      <m:oMath>
        <m:r>
          <w:rPr>
            <w:rFonts w:ascii="Cambria Math" w:eastAsiaTheme="majorEastAsia" w:hAnsi="Cambria Math"/>
            <w:szCs w:val="24"/>
            <w:lang w:eastAsia="zh-CN"/>
          </w:rPr>
          <m:t>ρ</m:t>
        </m:r>
      </m:oMath>
      <w:r w:rsidRPr="006A0E60">
        <w:rPr>
          <w:rFonts w:eastAsiaTheme="majorEastAsia"/>
          <w:szCs w:val="24"/>
          <w:lang w:eastAsia="zh-CN"/>
        </w:rPr>
        <w:t xml:space="preserve"> by the rock bulk density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ρ</m:t>
            </m:r>
          </m:e>
          <m:sub>
            <m:r>
              <w:rPr>
                <w:rFonts w:ascii="Cambria Math" w:eastAsiaTheme="majorEastAsia" w:hAnsi="Cambria Math"/>
                <w:szCs w:val="24"/>
                <w:lang w:eastAsia="zh-CN"/>
              </w:rPr>
              <m:t>rock</m:t>
            </m:r>
          </m:sub>
        </m:sSub>
      </m:oMath>
      <w:r w:rsidRPr="006A0E60">
        <w:rPr>
          <w:rFonts w:eastAsiaTheme="majorEastAsia"/>
          <w:szCs w:val="24"/>
          <w:lang w:eastAsia="zh-CN"/>
        </w:rPr>
        <w:t xml:space="preserve"> (</w:t>
      </w:r>
      <w:r w:rsidRPr="006A0E60">
        <w:rPr>
          <w:szCs w:val="24"/>
        </w:rPr>
        <w:t xml:space="preserve">Campbell and Ulrichs, 1969, Ulaby </w:t>
      </w:r>
      <w:r w:rsidRPr="006A0E60">
        <w:rPr>
          <w:i/>
          <w:iCs/>
          <w:szCs w:val="24"/>
        </w:rPr>
        <w:t>et al.</w:t>
      </w:r>
      <w:r w:rsidRPr="006A0E60">
        <w:rPr>
          <w:szCs w:val="24"/>
        </w:rPr>
        <w:t xml:space="preserve">, 1990, </w:t>
      </w:r>
      <w:proofErr w:type="spellStart"/>
      <w:r w:rsidRPr="006A0E60">
        <w:rPr>
          <w:szCs w:val="24"/>
        </w:rPr>
        <w:t>Montopoli</w:t>
      </w:r>
      <w:proofErr w:type="spellEnd"/>
      <w:r w:rsidRPr="006A0E60">
        <w:rPr>
          <w:szCs w:val="24"/>
        </w:rPr>
        <w:t xml:space="preserve"> </w:t>
      </w:r>
      <w:r w:rsidRPr="006A0E60">
        <w:rPr>
          <w:i/>
          <w:iCs/>
          <w:szCs w:val="24"/>
        </w:rPr>
        <w:t>et al.</w:t>
      </w:r>
      <w:r w:rsidRPr="006A0E60">
        <w:rPr>
          <w:szCs w:val="24"/>
        </w:rPr>
        <w:t>, 2011):</w:t>
      </w:r>
    </w:p>
    <w:p w14:paraId="31D87133" w14:textId="77777777" w:rsidR="009D255B" w:rsidRPr="006A0E60" w:rsidRDefault="009D255B" w:rsidP="008A4ADF">
      <w:pPr>
        <w:pStyle w:val="Equation"/>
        <w:rPr>
          <w:rFonts w:eastAsiaTheme="majorEastAsia"/>
          <w:szCs w:val="24"/>
          <w:lang w:eastAsia="zh-CN"/>
        </w:rPr>
      </w:pPr>
      <w:r w:rsidRPr="006A0E60">
        <w:rPr>
          <w:lang w:eastAsia="zh-CN"/>
        </w:rPr>
        <w:tab/>
      </w:r>
      <w:r w:rsidRPr="006A0E60">
        <w:rPr>
          <w:lang w:eastAsia="zh-CN"/>
        </w:rPr>
        <w:tab/>
      </w:r>
      <m:oMath>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rock</m:t>
                </m:r>
              </m:sub>
            </m:sSub>
          </m:sup>
        </m:sSup>
      </m:oMath>
      <w:r w:rsidRPr="006A0E60">
        <w:rPr>
          <w:rFonts w:eastAsiaTheme="minorEastAsia"/>
          <w:lang w:eastAsia="zh-CN"/>
        </w:rPr>
        <w:tab/>
        <w:t>(39)</w:t>
      </w:r>
    </w:p>
    <w:p w14:paraId="577B82C0" w14:textId="77777777" w:rsidR="009D255B" w:rsidRPr="006A0E60" w:rsidRDefault="009D255B" w:rsidP="008A4ADF">
      <w:pPr>
        <w:rPr>
          <w:szCs w:val="24"/>
        </w:rPr>
      </w:pPr>
      <w:r w:rsidRPr="006A0E60">
        <w:rPr>
          <w:spacing w:val="-2"/>
          <w:szCs w:val="24"/>
        </w:rPr>
        <w:t xml:space="preserve">For lunar rock material there is no empirical or theoretical model available, but it is quite well established that typical rock density variations lie between 2 and 3.3 </w:t>
      </w:r>
      <m:oMath>
        <m:r>
          <w:rPr>
            <w:rFonts w:ascii="Cambria Math" w:hAnsi="Cambria Math"/>
            <w:spacing w:val="-2"/>
            <w:szCs w:val="24"/>
          </w:rPr>
          <m:t>g c</m:t>
        </m:r>
        <m:sSup>
          <m:sSupPr>
            <m:ctrlPr>
              <w:rPr>
                <w:rFonts w:ascii="Cambria Math" w:hAnsi="Cambria Math"/>
                <w:i/>
                <w:spacing w:val="-2"/>
                <w:szCs w:val="24"/>
              </w:rPr>
            </m:ctrlPr>
          </m:sSupPr>
          <m:e>
            <m:r>
              <w:rPr>
                <w:rFonts w:ascii="Cambria Math" w:hAnsi="Cambria Math"/>
                <w:spacing w:val="-2"/>
                <w:szCs w:val="24"/>
              </w:rPr>
              <m:t>m</m:t>
            </m:r>
          </m:e>
          <m:sup>
            <m:r>
              <w:rPr>
                <w:rFonts w:ascii="Cambria Math" w:hAnsi="Cambria Math"/>
                <w:spacing w:val="-2"/>
                <w:szCs w:val="24"/>
              </w:rPr>
              <m:t>-3</m:t>
            </m:r>
          </m:sup>
        </m:sSup>
      </m:oMath>
      <w:r w:rsidRPr="006A0E60">
        <w:rPr>
          <w:spacing w:val="-2"/>
          <w:szCs w:val="24"/>
        </w:rPr>
        <w:t xml:space="preserve"> (Montopoli </w:t>
      </w:r>
      <w:r w:rsidRPr="006A0E60">
        <w:rPr>
          <w:i/>
          <w:iCs/>
          <w:spacing w:val="-2"/>
          <w:szCs w:val="24"/>
        </w:rPr>
        <w:t>et al.</w:t>
      </w:r>
      <w:r w:rsidRPr="006A0E60">
        <w:rPr>
          <w:spacing w:val="-2"/>
          <w:szCs w:val="24"/>
        </w:rPr>
        <w:t>, 2011).</w:t>
      </w:r>
      <w:r w:rsidRPr="006A0E60">
        <w:rPr>
          <w:szCs w:val="24"/>
        </w:rPr>
        <w:t xml:space="preserve"> Accordingly, from (28) the values of </w:t>
      </w:r>
      <m:oMath>
        <m:sSubSup>
          <m:sSubSupPr>
            <m:ctrlPr>
              <w:rPr>
                <w:rFonts w:ascii="Cambria Math" w:hAnsi="Cambria Math"/>
                <w:szCs w:val="24"/>
                <w:lang w:eastAsia="zh-CN"/>
              </w:rPr>
            </m:ctrlPr>
          </m:sSubSupPr>
          <m:e>
            <m:r>
              <w:rPr>
                <w:rFonts w:ascii="Cambria Math" w:hAnsi="Cambria Math"/>
                <w:szCs w:val="24"/>
                <w:lang w:eastAsia="zh-CN"/>
              </w:rPr>
              <m:t>ε</m:t>
            </m:r>
          </m:e>
          <m:sub>
            <m:r>
              <w:rPr>
                <w:rFonts w:ascii="Cambria Math" w:hAnsi="Cambria Math"/>
                <w:szCs w:val="24"/>
                <w:lang w:eastAsia="zh-CN"/>
              </w:rPr>
              <m:t>rock</m:t>
            </m:r>
          </m:sub>
          <m:sup>
            <m:r>
              <w:rPr>
                <w:rFonts w:ascii="Cambria Math" w:hAnsi="Cambria Math"/>
                <w:szCs w:val="24"/>
                <w:lang w:eastAsia="zh-CN"/>
              </w:rPr>
              <m:t>'</m:t>
            </m:r>
          </m:sup>
        </m:sSubSup>
      </m:oMath>
      <w:r w:rsidRPr="006A0E60">
        <w:rPr>
          <w:rFonts w:eastAsiaTheme="minorEastAsia"/>
          <w:szCs w:val="24"/>
          <w:lang w:eastAsia="zh-CN"/>
        </w:rPr>
        <w:t xml:space="preserve"> varies between 3.6826 and 8.5931. </w:t>
      </w:r>
      <w:r w:rsidRPr="006A0E60">
        <w:rPr>
          <w:rFonts w:eastAsiaTheme="minorEastAsia"/>
          <w:spacing w:val="-2"/>
          <w:szCs w:val="24"/>
          <w:lang w:eastAsia="zh-CN"/>
        </w:rPr>
        <w:t xml:space="preserve">Figure 2 of Ulaby </w:t>
      </w:r>
      <w:r w:rsidRPr="006A0E60">
        <w:rPr>
          <w:i/>
          <w:iCs/>
          <w:spacing w:val="-2"/>
          <w:szCs w:val="24"/>
        </w:rPr>
        <w:t>et al.</w:t>
      </w:r>
      <w:r w:rsidRPr="006A0E60">
        <w:rPr>
          <w:rFonts w:eastAsiaTheme="minorEastAsia"/>
          <w:spacing w:val="-2"/>
          <w:szCs w:val="24"/>
          <w:lang w:eastAsia="zh-CN"/>
        </w:rPr>
        <w:t xml:space="preserve"> (1990)</w:t>
      </w:r>
      <w:r w:rsidRPr="006A0E60">
        <w:rPr>
          <w:rFonts w:eastAsiaTheme="minorEastAsia"/>
          <w:szCs w:val="24"/>
          <w:lang w:eastAsia="zh-CN"/>
        </w:rPr>
        <w:t xml:space="preserve"> shows measured values of different rocks between 4 and 7. Moreover, in the caption of Table 1 of </w:t>
      </w:r>
      <w:r w:rsidRPr="006A0E60">
        <w:rPr>
          <w:szCs w:val="24"/>
        </w:rPr>
        <w:t xml:space="preserve">Campbell </w:t>
      </w:r>
      <w:r w:rsidRPr="006A0E60">
        <w:rPr>
          <w:i/>
          <w:iCs/>
          <w:szCs w:val="24"/>
        </w:rPr>
        <w:t>et al.</w:t>
      </w:r>
      <w:r w:rsidRPr="006A0E60">
        <w:rPr>
          <w:szCs w:val="24"/>
        </w:rPr>
        <w:t xml:space="preserve"> (1997) values between 5 and 7 are reported. </w:t>
      </w:r>
    </w:p>
    <w:p w14:paraId="3853D5B2"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On the other hand, the loss tangent </w:t>
      </w:r>
      <m:oMath>
        <m:func>
          <m:funcPr>
            <m:ctrlPr>
              <w:rPr>
                <w:rFonts w:ascii="Cambria Math" w:hAnsi="Cambria Math"/>
                <w:i/>
                <w:szCs w:val="24"/>
                <w:lang w:eastAsia="zh-CN"/>
              </w:rPr>
            </m:ctrlPr>
          </m:funcPr>
          <m:fName>
            <m:r>
              <m:rPr>
                <m:sty m:val="p"/>
              </m:rPr>
              <w:rPr>
                <w:rFonts w:ascii="Cambria Math" w:hAnsi="Cambria Math"/>
                <w:szCs w:val="24"/>
                <w:lang w:eastAsia="zh-CN"/>
              </w:rPr>
              <m:t>tan</m:t>
            </m:r>
          </m:fName>
          <m:e>
            <m:sSub>
              <m:sSubPr>
                <m:ctrlPr>
                  <w:rPr>
                    <w:rFonts w:ascii="Cambria Math" w:hAnsi="Cambria Math"/>
                    <w:i/>
                    <w:szCs w:val="24"/>
                    <w:lang w:eastAsia="zh-CN"/>
                  </w:rPr>
                </m:ctrlPr>
              </m:sSubPr>
              <m:e>
                <m:r>
                  <w:rPr>
                    <w:rFonts w:ascii="Cambria Math" w:hAnsi="Cambria Math"/>
                    <w:szCs w:val="24"/>
                    <w:lang w:eastAsia="zh-CN"/>
                  </w:rPr>
                  <m:t>δ</m:t>
                </m:r>
              </m:e>
              <m:sub>
                <m:r>
                  <w:rPr>
                    <w:rFonts w:ascii="Cambria Math" w:hAnsi="Cambria Math"/>
                    <w:szCs w:val="24"/>
                    <w:lang w:eastAsia="zh-CN"/>
                  </w:rPr>
                  <m:t>rock</m:t>
                </m:r>
              </m:sub>
            </m:sSub>
          </m:e>
        </m:func>
      </m:oMath>
      <w:r w:rsidRPr="006A0E60">
        <w:rPr>
          <w:rFonts w:eastAsiaTheme="majorEastAsia"/>
          <w:szCs w:val="24"/>
          <w:lang w:eastAsia="zh-CN"/>
        </w:rPr>
        <w:t xml:space="preserve"> in (38) can be written as:</w:t>
      </w:r>
    </w:p>
    <w:p w14:paraId="0339CE42"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func>
          <m:funcPr>
            <m:ctrlPr>
              <w:rPr>
                <w:rFonts w:ascii="Cambria Math" w:hAnsi="Cambria Math"/>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w:rPr>
                    <w:rFonts w:ascii="Cambria Math" w:hAnsi="Cambria Math"/>
                    <w:lang w:eastAsia="zh-CN"/>
                  </w:rPr>
                  <m:t>δ</m:t>
                </m:r>
              </m:e>
              <m:sub>
                <m:r>
                  <w:rPr>
                    <w:rFonts w:ascii="Cambria Math" w:hAnsi="Cambria Math"/>
                    <w:lang w:eastAsia="zh-CN"/>
                  </w:rPr>
                  <m:t>rock</m:t>
                </m:r>
              </m:sub>
            </m:sSub>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d>
              <m:dPr>
                <m:begChr m:val="{"/>
                <m:endChr m:val="}"/>
                <m:ctrlPr>
                  <w:rPr>
                    <w:rFonts w:ascii="Cambria Math" w:hAnsi="Cambria Math"/>
                    <w:lang w:eastAsia="zh-CN"/>
                  </w:rPr>
                </m:ctrlPr>
              </m:d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GHz</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e>
                </m:d>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rock</m:t>
                    </m:r>
                  </m:sub>
                </m:sSub>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lang w:eastAsia="zh-CN"/>
                  </w:rPr>
                  <m:t>S</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r>
                  <m:rPr>
                    <m:sty m:val="p"/>
                  </m:rPr>
                  <w:rPr>
                    <w:rFonts w:ascii="Cambria Math" w:hAnsi="Cambria Math"/>
                    <w:lang w:eastAsia="zh-CN"/>
                  </w:rPr>
                  <m:t>)</m:t>
                </m:r>
              </m:e>
            </m:d>
          </m:sup>
        </m:sSup>
        <m:r>
          <m:rPr>
            <m:sty m:val="p"/>
          </m:rPr>
          <w:rPr>
            <w:rFonts w:ascii="Cambria Math" w:hAnsi="Cambria Math"/>
            <w:lang w:eastAsia="zh-CN"/>
          </w:rPr>
          <m:t xml:space="preserve"> + </m:t>
        </m:r>
        <m:f>
          <m:fPr>
            <m:ctrlPr>
              <w:rPr>
                <w:rFonts w:ascii="Cambria Math" w:hAnsi="Cambria Math"/>
                <w:lang w:eastAsia="zh-CN"/>
              </w:rPr>
            </m:ctrlPr>
          </m:fPr>
          <m:num>
            <m:r>
              <m:rPr>
                <m:sty m:val="p"/>
              </m:rPr>
              <w:rPr>
                <w:rFonts w:ascii="Cambria Math" w:hAnsi="Cambria Math"/>
                <w:lang w:eastAsia="zh-CN"/>
              </w:rPr>
              <m:t>17.984</m:t>
            </m:r>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rock</m:t>
                </m:r>
              </m:sub>
            </m:sSub>
          </m:num>
          <m:den>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GHz</m:t>
                </m:r>
              </m:sub>
            </m:sSub>
          </m:den>
        </m:f>
      </m:oMath>
      <w:r w:rsidRPr="006A0E60">
        <w:rPr>
          <w:rFonts w:eastAsiaTheme="minorEastAsia"/>
          <w:lang w:eastAsia="zh-CN"/>
        </w:rPr>
        <w:tab/>
        <w:t>(40)</w:t>
      </w:r>
    </w:p>
    <w:p w14:paraId="5BAA5D1E" w14:textId="77777777" w:rsidR="009D255B" w:rsidRPr="006A0E60" w:rsidRDefault="009D255B" w:rsidP="008A4ADF">
      <w:pPr>
        <w:rPr>
          <w:szCs w:val="24"/>
        </w:rPr>
      </w:pPr>
      <w:r w:rsidRPr="006A0E60">
        <w:rPr>
          <w:rFonts w:eastAsiaTheme="majorEastAsia"/>
          <w:szCs w:val="24"/>
          <w:lang w:eastAsia="zh-CN"/>
        </w:rPr>
        <w:t xml:space="preserve">In the above expression, </w:t>
      </w:r>
      <m:oMath>
        <m:sSub>
          <m:sSubPr>
            <m:ctrlPr>
              <w:rPr>
                <w:rFonts w:ascii="Cambria Math" w:hAnsi="Cambria Math"/>
                <w:i/>
                <w:szCs w:val="24"/>
                <w:lang w:eastAsia="zh-CN"/>
              </w:rPr>
            </m:ctrlPr>
          </m:sSubPr>
          <m:e>
            <m:r>
              <w:rPr>
                <w:rFonts w:ascii="Cambria Math" w:hAnsi="Cambria Math"/>
                <w:szCs w:val="24"/>
                <w:lang w:eastAsia="zh-CN"/>
              </w:rPr>
              <m:t>σ</m:t>
            </m:r>
          </m:e>
          <m:sub>
            <m:r>
              <w:rPr>
                <w:rFonts w:ascii="Cambria Math" w:hAnsi="Cambria Math"/>
                <w:szCs w:val="24"/>
                <w:lang w:eastAsia="zh-CN"/>
              </w:rPr>
              <m:t>rock</m:t>
            </m:r>
          </m:sub>
        </m:sSub>
      </m:oMath>
      <w:r w:rsidRPr="006A0E60">
        <w:rPr>
          <w:rFonts w:eastAsiaTheme="majorEastAsia"/>
          <w:szCs w:val="24"/>
          <w:lang w:eastAsia="zh-CN"/>
        </w:rPr>
        <w:t xml:space="preserve"> is the rock dc conductivity and has the following dependence on temperature </w:t>
      </w:r>
      <w:r w:rsidRPr="006A0E60">
        <w:rPr>
          <w:szCs w:val="24"/>
        </w:rPr>
        <w:t>(</w:t>
      </w:r>
      <w:proofErr w:type="spellStart"/>
      <w:r w:rsidRPr="006A0E60">
        <w:rPr>
          <w:szCs w:val="24"/>
        </w:rPr>
        <w:t>Olhoeft</w:t>
      </w:r>
      <w:proofErr w:type="spellEnd"/>
      <w:r w:rsidRPr="006A0E60">
        <w:rPr>
          <w:szCs w:val="24"/>
        </w:rPr>
        <w:t xml:space="preserve"> </w:t>
      </w:r>
      <w:r w:rsidRPr="006A0E60">
        <w:rPr>
          <w:i/>
          <w:iCs/>
          <w:szCs w:val="24"/>
        </w:rPr>
        <w:t>et al.</w:t>
      </w:r>
      <w:r w:rsidRPr="006A0E60">
        <w:rPr>
          <w:szCs w:val="24"/>
        </w:rPr>
        <w:t xml:space="preserve">, 1974b, Carrier </w:t>
      </w:r>
      <w:r w:rsidRPr="006A0E60">
        <w:rPr>
          <w:i/>
          <w:iCs/>
          <w:szCs w:val="24"/>
        </w:rPr>
        <w:t>et al.</w:t>
      </w:r>
      <w:r w:rsidRPr="006A0E60">
        <w:rPr>
          <w:szCs w:val="24"/>
        </w:rPr>
        <w:t>, 1991):</w:t>
      </w:r>
    </w:p>
    <w:p w14:paraId="31C32902" w14:textId="77777777" w:rsidR="009D255B" w:rsidRPr="006A0E60" w:rsidRDefault="009D255B" w:rsidP="008A4ADF">
      <w:pPr>
        <w:pStyle w:val="Equation"/>
        <w:rPr>
          <w:rFonts w:eastAsiaTheme="majorEastAsia"/>
          <w:szCs w:val="24"/>
          <w:lang w:eastAsia="zh-CN"/>
        </w:rPr>
      </w:pPr>
      <w:r w:rsidRPr="006A0E60">
        <w:rPr>
          <w:lang w:eastAsia="zh-CN"/>
        </w:rPr>
        <w:tab/>
      </w:r>
      <w:r w:rsidRPr="006A0E60">
        <w:rPr>
          <w:lang w:eastAsia="zh-CN"/>
        </w:rPr>
        <w:tab/>
      </w:r>
      <m:oMath>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rock</m:t>
            </m:r>
          </m:sub>
        </m:sSub>
        <m:r>
          <m:rPr>
            <m:sty m:val="p"/>
          </m:rPr>
          <w:rPr>
            <w:rFonts w:ascii="Cambria Math" w:hAnsi="Cambria Math"/>
            <w:lang w:eastAsia="zh-CN"/>
          </w:rPr>
          <m:t>= 3×</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-14</m:t>
            </m:r>
          </m:sup>
        </m:sSup>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0.0230</m:t>
            </m:r>
            <m:r>
              <w:rPr>
                <w:rFonts w:ascii="Cambria Math" w:hAnsi="Cambria Math"/>
                <w:lang w:eastAsia="zh-CN"/>
              </w:rPr>
              <m:t>T</m:t>
            </m:r>
          </m:sup>
        </m:sSup>
        <m:r>
          <m:rPr>
            <m:sty m:val="p"/>
          </m:rPr>
          <w:rPr>
            <w:rFonts w:ascii="Cambria Math" w:hAnsi="Cambria Math"/>
            <w:lang w:eastAsia="zh-CN"/>
          </w:rPr>
          <m:t xml:space="preserve"> .   mho/m</m:t>
        </m:r>
      </m:oMath>
      <w:r w:rsidRPr="006A0E60">
        <w:rPr>
          <w:rFonts w:eastAsiaTheme="minorEastAsia"/>
          <w:lang w:eastAsia="zh-CN"/>
        </w:rPr>
        <w:tab/>
        <w:t>(41)</w:t>
      </w:r>
    </w:p>
    <w:p w14:paraId="27090BCB" w14:textId="77777777" w:rsidR="009D255B" w:rsidRPr="006A0E60" w:rsidRDefault="009D255B" w:rsidP="008A4ADF">
      <w:pPr>
        <w:rPr>
          <w:szCs w:val="24"/>
        </w:rPr>
      </w:pPr>
      <w:r w:rsidRPr="006A0E60">
        <w:rPr>
          <w:rFonts w:eastAsiaTheme="majorEastAsia"/>
          <w:szCs w:val="24"/>
          <w:lang w:eastAsia="zh-CN"/>
        </w:rPr>
        <w:t xml:space="preserve">Moreover, the coefficients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a</m:t>
            </m:r>
          </m:e>
          <m:sub>
            <m:r>
              <w:rPr>
                <w:rFonts w:ascii="Cambria Math" w:eastAsiaTheme="majorEastAsia" w:hAnsi="Cambria Math"/>
                <w:szCs w:val="24"/>
                <w:lang w:eastAsia="zh-CN"/>
              </w:rPr>
              <m:t>1</m:t>
            </m:r>
          </m:sub>
        </m:sSub>
        <m:r>
          <w:rPr>
            <w:rFonts w:ascii="Cambria Math" w:eastAsiaTheme="majorEastAsia" w:hAnsi="Cambria Math"/>
            <w:szCs w:val="24"/>
            <w:lang w:eastAsia="zh-CN"/>
          </w:rPr>
          <m:t xml:space="preserve">, </m:t>
        </m:r>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a</m:t>
            </m:r>
          </m:e>
          <m:sub>
            <m:r>
              <w:rPr>
                <w:rFonts w:ascii="Cambria Math" w:eastAsiaTheme="majorEastAsia" w:hAnsi="Cambria Math"/>
                <w:szCs w:val="24"/>
                <w:lang w:eastAsia="zh-CN"/>
              </w:rPr>
              <m:t>2</m:t>
            </m:r>
          </m:sub>
        </m:sSub>
        <m:r>
          <w:rPr>
            <w:rFonts w:ascii="Cambria Math" w:eastAsiaTheme="majorEastAsia" w:hAnsi="Cambria Math"/>
            <w:szCs w:val="24"/>
            <w:lang w:eastAsia="zh-CN"/>
          </w:rPr>
          <m:t xml:space="preserve">, </m:t>
        </m:r>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b</m:t>
            </m:r>
          </m:e>
          <m:sub>
            <m:r>
              <w:rPr>
                <w:rFonts w:ascii="Cambria Math" w:eastAsiaTheme="majorEastAsia" w:hAnsi="Cambria Math"/>
                <w:szCs w:val="24"/>
                <w:lang w:eastAsia="zh-CN"/>
              </w:rPr>
              <m:t>1</m:t>
            </m:r>
          </m:sub>
        </m:sSub>
        <m:r>
          <w:rPr>
            <w:rFonts w:ascii="Cambria Math" w:eastAsiaTheme="majorEastAsia" w:hAnsi="Cambria Math"/>
            <w:szCs w:val="24"/>
            <w:lang w:eastAsia="zh-CN"/>
          </w:rPr>
          <m:t>,</m:t>
        </m:r>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b</m:t>
            </m:r>
          </m:e>
          <m:sub>
            <m:r>
              <w:rPr>
                <w:rFonts w:ascii="Cambria Math" w:eastAsiaTheme="majorEastAsia" w:hAnsi="Cambria Math"/>
                <w:szCs w:val="24"/>
                <w:lang w:eastAsia="zh-CN"/>
              </w:rPr>
              <m:t>2</m:t>
            </m:r>
          </m:sub>
        </m:sSub>
        <m:r>
          <m:rPr>
            <m:sty m:val="p"/>
          </m:rPr>
          <w:rPr>
            <w:rFonts w:ascii="Cambria Math" w:eastAsiaTheme="majorEastAsia" w:hAnsi="Cambria Math"/>
            <w:szCs w:val="24"/>
            <w:lang w:eastAsia="zh-CN"/>
          </w:rPr>
          <m:t>, and</m:t>
        </m:r>
        <m:r>
          <w:rPr>
            <w:rFonts w:ascii="Cambria Math" w:eastAsiaTheme="majorEastAsia" w:hAnsi="Cambria Math"/>
            <w:szCs w:val="24"/>
            <w:lang w:eastAsia="zh-CN"/>
          </w:rPr>
          <m:t xml:space="preserve"> c</m:t>
        </m:r>
      </m:oMath>
      <w:r w:rsidRPr="006A0E60">
        <w:rPr>
          <w:rFonts w:eastAsiaTheme="majorEastAsia"/>
          <w:szCs w:val="24"/>
          <w:lang w:eastAsia="zh-CN"/>
        </w:rPr>
        <w:t xml:space="preserve"> are given by (</w:t>
      </w:r>
      <w:proofErr w:type="spellStart"/>
      <w:r w:rsidRPr="006A0E60">
        <w:rPr>
          <w:szCs w:val="24"/>
        </w:rPr>
        <w:t>Montopoli</w:t>
      </w:r>
      <w:proofErr w:type="spellEnd"/>
      <w:r w:rsidRPr="006A0E60">
        <w:rPr>
          <w:szCs w:val="24"/>
        </w:rPr>
        <w:t xml:space="preserve"> </w:t>
      </w:r>
      <w:r w:rsidRPr="006A0E60">
        <w:rPr>
          <w:i/>
          <w:iCs/>
          <w:szCs w:val="24"/>
        </w:rPr>
        <w:t>et al.</w:t>
      </w:r>
      <w:r w:rsidRPr="006A0E60">
        <w:rPr>
          <w:szCs w:val="24"/>
        </w:rPr>
        <w:t>, 2011):</w:t>
      </w:r>
    </w:p>
    <w:p w14:paraId="21162AF6" w14:textId="77777777" w:rsidR="009D255B" w:rsidRPr="006A0E60" w:rsidRDefault="009D255B" w:rsidP="008A4ADF">
      <w:pPr>
        <w:pStyle w:val="Equation"/>
        <w:rPr>
          <w:rFonts w:eastAsiaTheme="majorEastAsia"/>
          <w:lang w:eastAsia="zh-CN"/>
        </w:rPr>
      </w:pPr>
      <w:r w:rsidRPr="006A0E60">
        <w:rPr>
          <w:lang w:eastAsia="zh-CN"/>
        </w:rPr>
        <w:tab/>
      </w:r>
      <w:r w:rsidRPr="006A0E60">
        <w:rPr>
          <w:lang w:eastAsia="zh-CN"/>
        </w:rPr>
        <w:tab/>
      </w:r>
      <m:oMath>
        <m:sSub>
          <m:sSubPr>
            <m:ctrlPr>
              <w:rPr>
                <w:rFonts w:ascii="Cambria Math" w:eastAsiaTheme="majorEastAsia" w:hAnsi="Cambria Math"/>
                <w:lang w:eastAsia="zh-CN"/>
              </w:rPr>
            </m:ctrlPr>
          </m:sSubPr>
          <m:e>
            <m:r>
              <w:rPr>
                <w:rFonts w:ascii="Cambria Math" w:eastAsiaTheme="majorEastAsia" w:hAnsi="Cambria Math"/>
                <w:lang w:eastAsia="zh-CN"/>
              </w:rPr>
              <m:t>a</m:t>
            </m:r>
          </m:e>
          <m:sub>
            <m:r>
              <m:rPr>
                <m:sty m:val="p"/>
              </m:rPr>
              <w:rPr>
                <w:rFonts w:ascii="Cambria Math" w:eastAsiaTheme="majorEastAsia" w:hAnsi="Cambria Math"/>
                <w:lang w:eastAsia="zh-CN"/>
              </w:rPr>
              <m:t>1</m:t>
            </m:r>
          </m:sub>
        </m:sSub>
      </m:oMath>
      <w:r w:rsidRPr="006A0E60">
        <w:rPr>
          <w:rFonts w:eastAsiaTheme="majorEastAsia"/>
          <w:lang w:eastAsia="zh-CN"/>
        </w:rPr>
        <w:t xml:space="preserve">= 0.0086 </w:t>
      </w:r>
      <m:oMath>
        <m:sSup>
          <m:sSupPr>
            <m:ctrlPr>
              <w:rPr>
                <w:rFonts w:ascii="Cambria Math" w:eastAsiaTheme="majorEastAsia" w:hAnsi="Cambria Math"/>
                <w:lang w:eastAsia="zh-CN"/>
              </w:rPr>
            </m:ctrlPr>
          </m:sSupPr>
          <m:e>
            <m:r>
              <w:rPr>
                <w:rFonts w:ascii="Cambria Math" w:eastAsiaTheme="majorEastAsia" w:hAnsi="Cambria Math"/>
                <w:lang w:eastAsia="zh-CN"/>
              </w:rPr>
              <m:t>GHz</m:t>
            </m:r>
          </m:e>
          <m:sup>
            <m:r>
              <m:rPr>
                <m:sty m:val="p"/>
              </m:rPr>
              <w:rPr>
                <w:rFonts w:ascii="Cambria Math" w:eastAsiaTheme="majorEastAsia" w:hAnsi="Cambria Math"/>
                <w:lang w:eastAsia="zh-CN"/>
              </w:rPr>
              <m:t>-1</m:t>
            </m:r>
          </m:sup>
        </m:sSup>
      </m:oMath>
      <w:r w:rsidRPr="006A0E60">
        <w:rPr>
          <w:rFonts w:eastAsiaTheme="majorEastAsia"/>
          <w:lang w:eastAsia="zh-CN"/>
        </w:rPr>
        <w:t>,</w:t>
      </w:r>
      <m:oMath>
        <m:sSub>
          <m:sSubPr>
            <m:ctrlPr>
              <w:rPr>
                <w:rFonts w:ascii="Cambria Math" w:eastAsiaTheme="majorEastAsia" w:hAnsi="Cambria Math"/>
                <w:lang w:eastAsia="zh-CN"/>
              </w:rPr>
            </m:ctrlPr>
          </m:sSubPr>
          <m:e>
            <m:r>
              <w:rPr>
                <w:rFonts w:ascii="Cambria Math" w:eastAsiaTheme="majorEastAsia" w:hAnsi="Cambria Math"/>
                <w:lang w:eastAsia="zh-CN"/>
              </w:rPr>
              <m:t>a</m:t>
            </m:r>
          </m:e>
          <m:sub>
            <m:r>
              <m:rPr>
                <m:sty m:val="p"/>
              </m:rPr>
              <w:rPr>
                <w:rFonts w:ascii="Cambria Math" w:eastAsiaTheme="majorEastAsia" w:hAnsi="Cambria Math"/>
                <w:lang w:eastAsia="zh-CN"/>
              </w:rPr>
              <m:t>2</m:t>
            </m:r>
          </m:sub>
        </m:sSub>
      </m:oMath>
      <w:r w:rsidRPr="006A0E60">
        <w:rPr>
          <w:rFonts w:eastAsiaTheme="majorEastAsia"/>
          <w:lang w:eastAsia="zh-CN"/>
        </w:rPr>
        <w:t>= 0.1833,</w:t>
      </w:r>
      <w:r w:rsidRPr="006A0E60">
        <w:rPr>
          <w:rFonts w:eastAsiaTheme="minorEastAsia"/>
          <w:lang w:eastAsia="zh-CN"/>
        </w:rPr>
        <w:tab/>
      </w:r>
    </w:p>
    <w:p w14:paraId="6A7AEC64" w14:textId="77777777" w:rsidR="009D255B" w:rsidRPr="006A0E60" w:rsidRDefault="009D255B" w:rsidP="008A4ADF">
      <w:pPr>
        <w:pStyle w:val="Equation"/>
        <w:rPr>
          <w:rFonts w:eastAsiaTheme="minorEastAsia"/>
          <w:szCs w:val="24"/>
          <w:lang w:eastAsia="zh-CN"/>
        </w:rPr>
      </w:pPr>
      <w:r w:rsidRPr="006A0E60">
        <w:rPr>
          <w:lang w:eastAsia="zh-CN"/>
        </w:rPr>
        <w:tab/>
      </w:r>
      <w:r w:rsidRPr="006A0E60">
        <w:rPr>
          <w:lang w:eastAsia="zh-CN"/>
        </w:rPr>
        <w:tab/>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lang w:eastAsia="zh-CN"/>
          </w:rPr>
          <m:t>= 0.038</m:t>
        </m:r>
      </m:oMath>
      <w:r w:rsidRPr="006A0E60">
        <w:rPr>
          <w:lang w:eastAsia="zh-CN"/>
        </w:rPr>
        <w:t xml:space="preserve">, </w:t>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r>
          <w:rPr>
            <w:rFonts w:ascii="Cambria Math" w:hAnsi="Cambria Math"/>
            <w:lang w:eastAsia="zh-CN"/>
          </w:rPr>
          <m:t>=3.26</m:t>
        </m:r>
      </m:oMath>
      <w:r w:rsidRPr="006A0E60">
        <w:rPr>
          <w:rFonts w:eastAsiaTheme="majorEastAsia"/>
          <w:lang w:eastAsia="zh-CN"/>
        </w:rPr>
        <w:t>,</w:t>
      </w:r>
      <w:r w:rsidRPr="006A0E60">
        <w:rPr>
          <w:rFonts w:eastAsiaTheme="minorEastAsia"/>
          <w:lang w:eastAsia="zh-CN"/>
        </w:rPr>
        <w:tab/>
      </w:r>
    </w:p>
    <w:p w14:paraId="08CBAE0B" w14:textId="77777777" w:rsidR="009D255B" w:rsidRPr="006A0E60" w:rsidRDefault="009D255B" w:rsidP="008A4ADF">
      <w:pPr>
        <w:pStyle w:val="Equation"/>
        <w:rPr>
          <w:rFonts w:eastAsiaTheme="minorEastAsia"/>
          <w:szCs w:val="24"/>
          <w:lang w:eastAsia="zh-CN"/>
        </w:rPr>
      </w:pPr>
      <w:r w:rsidRPr="006A0E60">
        <w:rPr>
          <w:lang w:eastAsia="zh-CN"/>
        </w:rPr>
        <w:t>and</w:t>
      </w:r>
      <w:r w:rsidRPr="006A0E60">
        <w:rPr>
          <w:lang w:eastAsia="zh-CN"/>
        </w:rPr>
        <w:tab/>
      </w:r>
      <w:r w:rsidRPr="006A0E60">
        <w:rPr>
          <w:lang w:eastAsia="zh-CN"/>
        </w:rPr>
        <w:tab/>
      </w:r>
      <m:oMath>
        <m:r>
          <w:rPr>
            <w:rFonts w:ascii="Cambria Math" w:eastAsiaTheme="majorEastAsia" w:hAnsi="Cambria Math"/>
            <w:lang w:eastAsia="zh-CN"/>
          </w:rPr>
          <m:t>S</m:t>
        </m:r>
        <m:r>
          <m:rPr>
            <m:sty m:val="p"/>
          </m:rPr>
          <w:rPr>
            <w:rFonts w:ascii="Cambria Math" w:eastAsiaTheme="majorEastAsia" w:hAnsi="Cambria Math"/>
            <w:lang w:eastAsia="zh-CN"/>
          </w:rPr>
          <m:t>=%</m:t>
        </m:r>
        <m:sSub>
          <m:sSubPr>
            <m:ctrlPr>
              <w:rPr>
                <w:rFonts w:ascii="Cambria Math" w:eastAsiaTheme="majorEastAsia" w:hAnsi="Cambria Math"/>
                <w:lang w:eastAsia="zh-CN"/>
              </w:rPr>
            </m:ctrlPr>
          </m:sSubPr>
          <m:e>
            <m:r>
              <w:rPr>
                <w:rFonts w:ascii="Cambria Math" w:eastAsiaTheme="majorEastAsia" w:hAnsi="Cambria Math"/>
                <w:lang w:eastAsia="zh-CN"/>
              </w:rPr>
              <m:t>TiO</m:t>
            </m:r>
          </m:e>
          <m:sub>
            <m:r>
              <m:rPr>
                <m:sty m:val="p"/>
              </m:rPr>
              <w:rPr>
                <w:rFonts w:ascii="Cambria Math" w:eastAsiaTheme="majorEastAsia" w:hAnsi="Cambria Math"/>
                <w:lang w:eastAsia="zh-CN"/>
              </w:rPr>
              <m:t>2</m:t>
            </m:r>
          </m:sub>
        </m:sSub>
        <m:r>
          <m:rPr>
            <m:sty m:val="p"/>
          </m:rPr>
          <w:rPr>
            <w:rFonts w:ascii="Cambria Math" w:eastAsiaTheme="majorEastAsia" w:hAnsi="Cambria Math"/>
            <w:lang w:eastAsia="zh-CN"/>
          </w:rPr>
          <m:t>+%</m:t>
        </m:r>
        <m:r>
          <w:rPr>
            <w:rFonts w:ascii="Cambria Math" w:eastAsiaTheme="majorEastAsia" w:hAnsi="Cambria Math"/>
            <w:lang w:eastAsia="zh-CN"/>
          </w:rPr>
          <m:t>FeO</m:t>
        </m:r>
      </m:oMath>
      <w:r w:rsidRPr="006A0E60">
        <w:rPr>
          <w:lang w:eastAsia="zh-CN"/>
        </w:rPr>
        <w:t xml:space="preserve"> .</w:t>
      </w:r>
      <w:r w:rsidRPr="006A0E60">
        <w:rPr>
          <w:rFonts w:eastAsiaTheme="minorEastAsia"/>
          <w:lang w:eastAsia="zh-CN"/>
        </w:rPr>
        <w:tab/>
      </w:r>
    </w:p>
    <w:p w14:paraId="08E09D30" w14:textId="77777777" w:rsidR="009D255B" w:rsidRPr="006A0E60" w:rsidRDefault="009D255B" w:rsidP="008A4ADF">
      <w:pPr>
        <w:spacing w:after="240"/>
        <w:rPr>
          <w:rFonts w:eastAsiaTheme="majorEastAsia"/>
          <w:szCs w:val="24"/>
          <w:lang w:eastAsia="zh-CN"/>
        </w:rPr>
      </w:pPr>
      <w:r w:rsidRPr="006A0E60">
        <w:rPr>
          <w:rFonts w:eastAsiaTheme="majorEastAsia"/>
          <w:szCs w:val="24"/>
          <w:lang w:eastAsia="zh-CN"/>
        </w:rPr>
        <w:t>Figure 18 depicts trend of lunar rock loss tangent with frequency at different temperatures.</w:t>
      </w:r>
    </w:p>
    <w:p w14:paraId="2BFAEEF7" w14:textId="77777777" w:rsidR="009D255B" w:rsidRPr="006A0E60" w:rsidRDefault="009D255B" w:rsidP="008A4ADF">
      <w:pPr>
        <w:pStyle w:val="FigureNo"/>
        <w:rPr>
          <w:rFonts w:eastAsiaTheme="majorEastAsia"/>
          <w:lang w:eastAsia="zh-CN"/>
        </w:rPr>
      </w:pPr>
      <w:r w:rsidRPr="006A0E60">
        <w:rPr>
          <w:rFonts w:eastAsiaTheme="majorEastAsia"/>
          <w:lang w:eastAsia="zh-CN"/>
        </w:rPr>
        <w:t>FIGURE 18</w:t>
      </w:r>
    </w:p>
    <w:p w14:paraId="54AE39DE" w14:textId="77777777" w:rsidR="009D255B" w:rsidRPr="006A0E60" w:rsidRDefault="009D255B" w:rsidP="008A4ADF">
      <w:pPr>
        <w:pStyle w:val="Figuretitle"/>
        <w:rPr>
          <w:rFonts w:eastAsiaTheme="majorEastAsia"/>
          <w:lang w:eastAsia="zh-CN"/>
        </w:rPr>
      </w:pPr>
      <w:r w:rsidRPr="006A0E60">
        <w:rPr>
          <w:rFonts w:eastAsiaTheme="majorEastAsia"/>
          <w:lang w:eastAsia="zh-CN"/>
        </w:rPr>
        <w:t>Lunar rock loss tangent as a function of frequency at different temperature (</w:t>
      </w:r>
      <m:oMath>
        <m:sSub>
          <m:sSubPr>
            <m:ctrlPr>
              <w:rPr>
                <w:rFonts w:ascii="Cambria Math" w:eastAsiaTheme="majorEastAsia" w:hAnsi="Cambria Math"/>
                <w:i/>
                <w:lang w:eastAsia="zh-CN"/>
              </w:rPr>
            </m:ctrlPr>
          </m:sSubPr>
          <m:e>
            <m:r>
              <m:rPr>
                <m:sty m:val="bi"/>
              </m:rPr>
              <w:rPr>
                <w:rFonts w:ascii="Cambria Math" w:eastAsiaTheme="majorEastAsia" w:hAnsi="Cambria Math"/>
                <w:lang w:eastAsia="zh-CN"/>
              </w:rPr>
              <m:t>ρ</m:t>
            </m:r>
          </m:e>
          <m:sub>
            <m:r>
              <m:rPr>
                <m:sty m:val="bi"/>
              </m:rPr>
              <w:rPr>
                <w:rFonts w:ascii="Cambria Math" w:eastAsiaTheme="majorEastAsia" w:hAnsi="Cambria Math"/>
                <w:lang w:eastAsia="zh-CN"/>
              </w:rPr>
              <m:t>rock</m:t>
            </m:r>
          </m:sub>
        </m:sSub>
        <m:r>
          <m:rPr>
            <m:sty m:val="bi"/>
          </m:rPr>
          <w:rPr>
            <w:rFonts w:ascii="Cambria Math" w:eastAsiaTheme="majorEastAsia" w:hAnsi="Cambria Math"/>
            <w:lang w:eastAsia="zh-CN"/>
          </w:rPr>
          <m:t>=2.5 gm/</m:t>
        </m:r>
        <m:sSup>
          <m:sSupPr>
            <m:ctrlPr>
              <w:rPr>
                <w:rFonts w:ascii="Cambria Math" w:eastAsiaTheme="majorEastAsia" w:hAnsi="Cambria Math"/>
                <w:i/>
                <w:lang w:eastAsia="zh-CN"/>
              </w:rPr>
            </m:ctrlPr>
          </m:sSupPr>
          <m:e>
            <m:r>
              <m:rPr>
                <m:sty m:val="bi"/>
              </m:rPr>
              <w:rPr>
                <w:rFonts w:ascii="Cambria Math" w:eastAsiaTheme="majorEastAsia" w:hAnsi="Cambria Math"/>
                <w:lang w:eastAsia="zh-CN"/>
              </w:rPr>
              <m:t>cm</m:t>
            </m:r>
          </m:e>
          <m:sup>
            <m:r>
              <m:rPr>
                <m:sty m:val="bi"/>
              </m:rPr>
              <w:rPr>
                <w:rFonts w:ascii="Cambria Math" w:eastAsiaTheme="majorEastAsia" w:hAnsi="Cambria Math"/>
                <w:lang w:eastAsia="zh-CN"/>
              </w:rPr>
              <m:t>3</m:t>
            </m:r>
          </m:sup>
        </m:sSup>
      </m:oMath>
      <w:r w:rsidRPr="006A0E60">
        <w:rPr>
          <w:rFonts w:eastAsiaTheme="majorEastAsia"/>
          <w:lang w:eastAsia="zh-CN"/>
        </w:rPr>
        <w:t>)</w:t>
      </w:r>
    </w:p>
    <w:p w14:paraId="3AEEE612" w14:textId="77777777" w:rsidR="009D255B" w:rsidRPr="006A0E60" w:rsidRDefault="009D255B" w:rsidP="008A4ADF">
      <w:pPr>
        <w:pStyle w:val="Figure"/>
        <w:rPr>
          <w:rFonts w:eastAsiaTheme="majorEastAsia"/>
          <w:noProof w:val="0"/>
        </w:rPr>
      </w:pPr>
      <w:r w:rsidRPr="006A0E60">
        <w:rPr>
          <w:rFonts w:eastAsiaTheme="majorEastAsia"/>
        </w:rPr>
        <w:drawing>
          <wp:inline distT="0" distB="0" distL="0" distR="0" wp14:anchorId="30A3EB9D" wp14:editId="1B92AD4B">
            <wp:extent cx="4204800" cy="3157200"/>
            <wp:effectExtent l="0" t="0" r="5715" b="5715"/>
            <wp:docPr id="17" name="Picture 17"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number of different colored lines&#10;&#10;AI-generated content may be incorrect."/>
                    <pic:cNvPicPr/>
                  </pic:nvPicPr>
                  <pic:blipFill>
                    <a:blip r:embed="rId33"/>
                    <a:stretch>
                      <a:fillRect/>
                    </a:stretch>
                  </pic:blipFill>
                  <pic:spPr>
                    <a:xfrm>
                      <a:off x="0" y="0"/>
                      <a:ext cx="4204800" cy="3157200"/>
                    </a:xfrm>
                    <a:prstGeom prst="rect">
                      <a:avLst/>
                    </a:prstGeom>
                  </pic:spPr>
                </pic:pic>
              </a:graphicData>
            </a:graphic>
          </wp:inline>
        </w:drawing>
      </w:r>
    </w:p>
    <w:p w14:paraId="79FD1402" w14:textId="77777777" w:rsidR="009D255B" w:rsidRPr="006A0E60" w:rsidRDefault="009D255B" w:rsidP="008A4ADF">
      <w:pPr>
        <w:pStyle w:val="Heading1"/>
        <w:rPr>
          <w:rFonts w:eastAsiaTheme="majorEastAsia"/>
          <w:lang w:eastAsia="zh-CN"/>
        </w:rPr>
      </w:pPr>
      <w:bookmarkStart w:id="39" w:name="_Toc156125478"/>
      <w:bookmarkStart w:id="40" w:name="_Toc156125498"/>
      <w:bookmarkStart w:id="41" w:name="_Toc156125680"/>
      <w:bookmarkStart w:id="42" w:name="_Toc156206892"/>
      <w:bookmarkStart w:id="43" w:name="_Toc156207214"/>
      <w:bookmarkStart w:id="44" w:name="_Toc156208529"/>
      <w:bookmarkStart w:id="45" w:name="_Toc156211359"/>
      <w:bookmarkStart w:id="46" w:name="_Toc156258358"/>
      <w:bookmarkStart w:id="47" w:name="_Toc156381749"/>
      <w:bookmarkStart w:id="48" w:name="_Toc156381803"/>
      <w:bookmarkStart w:id="49" w:name="_Toc156983739"/>
      <w:bookmarkStart w:id="50" w:name="_Toc156125479"/>
      <w:bookmarkStart w:id="51" w:name="_Toc156125499"/>
      <w:bookmarkStart w:id="52" w:name="_Toc156125681"/>
      <w:bookmarkStart w:id="53" w:name="_Toc156206893"/>
      <w:bookmarkStart w:id="54" w:name="_Toc156207215"/>
      <w:bookmarkStart w:id="55" w:name="_Toc156208530"/>
      <w:bookmarkStart w:id="56" w:name="_Toc156211360"/>
      <w:bookmarkStart w:id="57" w:name="_Toc156258359"/>
      <w:bookmarkStart w:id="58" w:name="_Toc156381750"/>
      <w:bookmarkStart w:id="59" w:name="_Toc156381804"/>
      <w:bookmarkStart w:id="60" w:name="_Toc156983740"/>
      <w:bookmarkStart w:id="61" w:name="_Toc156125480"/>
      <w:bookmarkStart w:id="62" w:name="_Toc156125500"/>
      <w:bookmarkStart w:id="63" w:name="_Toc156125682"/>
      <w:bookmarkStart w:id="64" w:name="_Toc156206894"/>
      <w:bookmarkStart w:id="65" w:name="_Toc156207216"/>
      <w:bookmarkStart w:id="66" w:name="_Toc156208531"/>
      <w:bookmarkStart w:id="67" w:name="_Toc156211361"/>
      <w:bookmarkStart w:id="68" w:name="_Toc156258360"/>
      <w:bookmarkStart w:id="69" w:name="_Toc156381751"/>
      <w:bookmarkStart w:id="70" w:name="_Toc156381805"/>
      <w:bookmarkStart w:id="71" w:name="_Toc156983741"/>
      <w:bookmarkStart w:id="72" w:name="_Toc156125481"/>
      <w:bookmarkStart w:id="73" w:name="_Toc156125501"/>
      <w:bookmarkStart w:id="74" w:name="_Toc156125683"/>
      <w:bookmarkStart w:id="75" w:name="_Toc156206895"/>
      <w:bookmarkStart w:id="76" w:name="_Toc156207217"/>
      <w:bookmarkStart w:id="77" w:name="_Toc156208532"/>
      <w:bookmarkStart w:id="78" w:name="_Toc156211362"/>
      <w:bookmarkStart w:id="79" w:name="_Toc156258361"/>
      <w:bookmarkStart w:id="80" w:name="_Toc156381752"/>
      <w:bookmarkStart w:id="81" w:name="_Toc156381806"/>
      <w:bookmarkStart w:id="82" w:name="_Toc156983742"/>
      <w:bookmarkStart w:id="83" w:name="_Toc156125482"/>
      <w:bookmarkStart w:id="84" w:name="_Toc156125502"/>
      <w:bookmarkStart w:id="85" w:name="_Toc156125684"/>
      <w:bookmarkStart w:id="86" w:name="_Toc156206896"/>
      <w:bookmarkStart w:id="87" w:name="_Toc156207218"/>
      <w:bookmarkStart w:id="88" w:name="_Toc156208533"/>
      <w:bookmarkStart w:id="89" w:name="_Toc156211363"/>
      <w:bookmarkStart w:id="90" w:name="_Toc156258362"/>
      <w:bookmarkStart w:id="91" w:name="_Toc156381753"/>
      <w:bookmarkStart w:id="92" w:name="_Toc156381807"/>
      <w:bookmarkStart w:id="93" w:name="_Toc156983743"/>
      <w:bookmarkStart w:id="94" w:name="_Toc156125483"/>
      <w:bookmarkStart w:id="95" w:name="_Toc156125503"/>
      <w:bookmarkStart w:id="96" w:name="_Toc156125685"/>
      <w:bookmarkStart w:id="97" w:name="_Toc156206897"/>
      <w:bookmarkStart w:id="98" w:name="_Toc156207219"/>
      <w:bookmarkStart w:id="99" w:name="_Toc156208534"/>
      <w:bookmarkStart w:id="100" w:name="_Toc156211364"/>
      <w:bookmarkStart w:id="101" w:name="_Toc156258363"/>
      <w:bookmarkStart w:id="102" w:name="_Toc156381754"/>
      <w:bookmarkStart w:id="103" w:name="_Toc156381808"/>
      <w:bookmarkStart w:id="104" w:name="_Toc156983744"/>
      <w:bookmarkStart w:id="105" w:name="_Toc156125484"/>
      <w:bookmarkStart w:id="106" w:name="_Toc156125504"/>
      <w:bookmarkStart w:id="107" w:name="_Toc156125686"/>
      <w:bookmarkStart w:id="108" w:name="_Toc156206898"/>
      <w:bookmarkStart w:id="109" w:name="_Toc156207220"/>
      <w:bookmarkStart w:id="110" w:name="_Toc156208535"/>
      <w:bookmarkStart w:id="111" w:name="_Toc156211365"/>
      <w:bookmarkStart w:id="112" w:name="_Toc156258364"/>
      <w:bookmarkStart w:id="113" w:name="_Toc156381755"/>
      <w:bookmarkStart w:id="114" w:name="_Toc156381809"/>
      <w:bookmarkStart w:id="115" w:name="_Toc156983745"/>
      <w:bookmarkStart w:id="116" w:name="_Toc156125485"/>
      <w:bookmarkStart w:id="117" w:name="_Toc156125505"/>
      <w:bookmarkStart w:id="118" w:name="_Toc156125687"/>
      <w:bookmarkStart w:id="119" w:name="_Toc156206899"/>
      <w:bookmarkStart w:id="120" w:name="_Toc156207221"/>
      <w:bookmarkStart w:id="121" w:name="_Toc156208536"/>
      <w:bookmarkStart w:id="122" w:name="_Toc156211366"/>
      <w:bookmarkStart w:id="123" w:name="_Toc156258365"/>
      <w:bookmarkStart w:id="124" w:name="_Toc156381756"/>
      <w:bookmarkStart w:id="125" w:name="_Toc156381810"/>
      <w:bookmarkStart w:id="126" w:name="_Toc156983746"/>
      <w:bookmarkStart w:id="127" w:name="_Toc156125486"/>
      <w:bookmarkStart w:id="128" w:name="_Toc156125506"/>
      <w:bookmarkStart w:id="129" w:name="_Toc156125688"/>
      <w:bookmarkStart w:id="130" w:name="_Toc156206900"/>
      <w:bookmarkStart w:id="131" w:name="_Toc156207222"/>
      <w:bookmarkStart w:id="132" w:name="_Toc156208537"/>
      <w:bookmarkStart w:id="133" w:name="_Toc156211367"/>
      <w:bookmarkStart w:id="134" w:name="_Toc156258366"/>
      <w:bookmarkStart w:id="135" w:name="_Toc156381757"/>
      <w:bookmarkStart w:id="136" w:name="_Toc156381811"/>
      <w:bookmarkStart w:id="137" w:name="_Toc156983747"/>
      <w:bookmarkStart w:id="138" w:name="_Toc156125487"/>
      <w:bookmarkStart w:id="139" w:name="_Toc156125507"/>
      <w:bookmarkStart w:id="140" w:name="_Toc156125689"/>
      <w:bookmarkStart w:id="141" w:name="_Toc156206901"/>
      <w:bookmarkStart w:id="142" w:name="_Toc156207223"/>
      <w:bookmarkStart w:id="143" w:name="_Toc156208538"/>
      <w:bookmarkStart w:id="144" w:name="_Toc156211368"/>
      <w:bookmarkStart w:id="145" w:name="_Toc156258367"/>
      <w:bookmarkStart w:id="146" w:name="_Toc156381758"/>
      <w:bookmarkStart w:id="147" w:name="_Toc156381812"/>
      <w:bookmarkStart w:id="148" w:name="_Toc156983748"/>
      <w:bookmarkStart w:id="149" w:name="_Toc156381813"/>
      <w:bookmarkStart w:id="150" w:name="_Toc23397169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6A0E60">
        <w:rPr>
          <w:rFonts w:eastAsiaTheme="majorEastAsia"/>
          <w:lang w:eastAsia="zh-CN"/>
        </w:rPr>
        <w:lastRenderedPageBreak/>
        <w:t>6</w:t>
      </w:r>
      <w:r w:rsidRPr="006A0E60">
        <w:rPr>
          <w:rFonts w:eastAsiaTheme="majorEastAsia"/>
          <w:lang w:eastAsia="zh-CN"/>
        </w:rPr>
        <w:tab/>
        <w:t xml:space="preserve">Lunar </w:t>
      </w:r>
      <w:proofErr w:type="spellStart"/>
      <w:r w:rsidRPr="006A0E60">
        <w:rPr>
          <w:rFonts w:eastAsiaTheme="majorEastAsia"/>
          <w:lang w:eastAsia="zh-CN"/>
        </w:rPr>
        <w:t>regolith</w:t>
      </w:r>
      <w:proofErr w:type="spellEnd"/>
      <w:r w:rsidRPr="006A0E60">
        <w:rPr>
          <w:rFonts w:eastAsiaTheme="majorEastAsia"/>
          <w:lang w:eastAsia="zh-CN"/>
        </w:rPr>
        <w:t xml:space="preserve"> complex relative permeability</w:t>
      </w:r>
      <w:bookmarkEnd w:id="149"/>
      <w:bookmarkEnd w:id="150"/>
    </w:p>
    <w:p w14:paraId="7CF577E6" w14:textId="77777777" w:rsidR="009D255B" w:rsidRPr="006A0E60" w:rsidRDefault="009D255B" w:rsidP="008A4ADF">
      <w:pPr>
        <w:rPr>
          <w:rFonts w:eastAsiaTheme="majorEastAsia"/>
        </w:rPr>
      </w:pPr>
      <w:r w:rsidRPr="006A0E60">
        <w:rPr>
          <w:rFonts w:eastAsiaTheme="majorEastAsia"/>
        </w:rPr>
        <w:t xml:space="preserve">The prediction model of </w:t>
      </w:r>
      <w:proofErr w:type="spellStart"/>
      <w:r w:rsidRPr="006A0E60">
        <w:rPr>
          <w:rFonts w:eastAsiaTheme="majorEastAsia"/>
        </w:rPr>
        <w:t>regolith</w:t>
      </w:r>
      <w:proofErr w:type="spellEnd"/>
      <w:r w:rsidRPr="006A0E60">
        <w:rPr>
          <w:rFonts w:eastAsiaTheme="majorEastAsia"/>
        </w:rPr>
        <w:t xml:space="preserve"> complex relative permeability, presented in this section is based on the data provided by the following authors: Rochette et al (2010), </w:t>
      </w:r>
      <w:proofErr w:type="spellStart"/>
      <w:r w:rsidRPr="006A0E60">
        <w:rPr>
          <w:rFonts w:eastAsiaTheme="majorEastAsia"/>
        </w:rPr>
        <w:t>Barmatz</w:t>
      </w:r>
      <w:proofErr w:type="spellEnd"/>
      <w:r w:rsidRPr="006A0E60">
        <w:rPr>
          <w:rFonts w:eastAsiaTheme="majorEastAsia"/>
        </w:rPr>
        <w:t xml:space="preserve"> et al (2012), and Garman et al (2021).</w:t>
      </w:r>
    </w:p>
    <w:p w14:paraId="7005B766" w14:textId="77777777" w:rsidR="009D255B" w:rsidRPr="006A0E60" w:rsidRDefault="009D255B" w:rsidP="008A4ADF">
      <w:pPr>
        <w:rPr>
          <w:rFonts w:eastAsiaTheme="majorEastAsia"/>
        </w:rPr>
      </w:pPr>
      <w:r w:rsidRPr="006A0E60">
        <w:rPr>
          <w:rFonts w:eastAsiaTheme="majorEastAsia"/>
        </w:rPr>
        <w:t xml:space="preserve">Table 1 of Rochette et al (2010) provides values for the magnetic susceptibility </w:t>
      </w:r>
      <w:r w:rsidRPr="006A0E60">
        <w:rPr>
          <w:rFonts w:ascii="Cambria Math" w:eastAsiaTheme="majorEastAsia" w:hAnsi="Cambria Math"/>
        </w:rPr>
        <w:t>𝒳</w:t>
      </w:r>
      <w:r w:rsidRPr="006A0E60">
        <w:rPr>
          <w:rFonts w:eastAsiaTheme="majorEastAsia"/>
        </w:rPr>
        <w:t xml:space="preserve"> which can be used to obtain the complex relative permeability </w:t>
      </w:r>
      <m:oMath>
        <m:sSub>
          <m:sSubPr>
            <m:ctrlPr>
              <w:rPr>
                <w:rFonts w:ascii="Cambria Math" w:eastAsiaTheme="majorEastAsia" w:hAnsi="Cambria Math"/>
                <w:i/>
              </w:rPr>
            </m:ctrlPr>
          </m:sSubPr>
          <m:e>
            <m:r>
              <w:rPr>
                <w:rFonts w:ascii="Cambria Math" w:eastAsiaTheme="majorEastAsia" w:hAnsi="Cambria Math"/>
              </w:rPr>
              <m:t>μ</m:t>
            </m:r>
          </m:e>
          <m:sub>
            <m:r>
              <w:rPr>
                <w:rFonts w:ascii="Cambria Math" w:eastAsiaTheme="majorEastAsia" w:hAnsi="Cambria Math"/>
              </w:rPr>
              <m:t>r</m:t>
            </m:r>
          </m:sub>
        </m:sSub>
      </m:oMath>
      <w:r w:rsidRPr="006A0E60">
        <w:rPr>
          <w:rFonts w:eastAsiaTheme="majorEastAsia"/>
        </w:rPr>
        <w:t xml:space="preserve"> as follows:</w:t>
      </w:r>
    </w:p>
    <w:p w14:paraId="2659C635" w14:textId="77777777" w:rsidR="009D255B" w:rsidRPr="006A0E60" w:rsidRDefault="009D255B" w:rsidP="008A4ADF">
      <w:pPr>
        <w:pStyle w:val="Equation"/>
        <w:rPr>
          <w:rFonts w:eastAsiaTheme="majorEastAsia"/>
          <w:szCs w:val="24"/>
          <w:lang w:eastAsia="zh-CN"/>
        </w:rPr>
      </w:pPr>
      <w:r w:rsidRPr="006A0E60">
        <w:rPr>
          <w:lang w:eastAsia="zh-CN"/>
        </w:rPr>
        <w:tab/>
      </w:r>
      <w:r w:rsidRPr="006A0E60">
        <w:rPr>
          <w:lang w:eastAsia="zh-CN"/>
        </w:rPr>
        <w:tab/>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r</m:t>
            </m:r>
          </m:sub>
        </m:sSub>
        <m:r>
          <m:rPr>
            <m:sty m:val="p"/>
          </m:rPr>
          <w:rPr>
            <w:rFonts w:ascii="Cambria Math" w:hAnsi="Cambria Math"/>
            <w:lang w:eastAsia="zh-CN"/>
          </w:rPr>
          <m:t>= 1+ 4π</m:t>
        </m:r>
        <m:r>
          <m:rPr>
            <m:scr m:val="script"/>
            <m:sty m:val="p"/>
          </m:rPr>
          <w:rPr>
            <w:rFonts w:ascii="Cambria Math" w:hAnsi="Cambria Math"/>
            <w:lang w:eastAsia="zh-CN"/>
          </w:rPr>
          <m:t>X</m:t>
        </m:r>
      </m:oMath>
      <w:r w:rsidRPr="006A0E60">
        <w:rPr>
          <w:rFonts w:eastAsiaTheme="minorEastAsia"/>
          <w:lang w:eastAsia="zh-CN"/>
        </w:rPr>
        <w:tab/>
        <w:t>(42)</w:t>
      </w:r>
    </w:p>
    <w:p w14:paraId="5D15A65C" w14:textId="77777777" w:rsidR="009D255B" w:rsidRPr="006A0E60" w:rsidRDefault="009D255B" w:rsidP="008A4ADF">
      <w:pPr>
        <w:rPr>
          <w:rFonts w:eastAsiaTheme="majorEastAsia"/>
          <w:lang w:eastAsia="zh-CN"/>
        </w:rPr>
      </w:pPr>
      <w:r w:rsidRPr="006A0E60">
        <w:rPr>
          <w:rFonts w:eastAsiaTheme="majorEastAsia"/>
          <w:lang w:eastAsia="zh-CN"/>
        </w:rPr>
        <w:t xml:space="preserve">With </w:t>
      </w:r>
      <m:oMath>
        <m:sSub>
          <m:sSubPr>
            <m:ctrlPr>
              <w:rPr>
                <w:rFonts w:ascii="Cambria Math" w:eastAsiaTheme="majorEastAsia" w:hAnsi="Cambria Math"/>
                <w:i/>
                <w:lang w:eastAsia="zh-CN"/>
              </w:rPr>
            </m:ctrlPr>
          </m:sSubPr>
          <m:e>
            <m:r>
              <w:rPr>
                <w:rFonts w:ascii="Cambria Math" w:eastAsiaTheme="majorEastAsia" w:hAnsi="Cambria Math"/>
                <w:lang w:eastAsia="zh-CN"/>
              </w:rPr>
              <m:t>μ</m:t>
            </m:r>
          </m:e>
          <m:sub>
            <m:r>
              <w:rPr>
                <w:rFonts w:ascii="Cambria Math" w:eastAsiaTheme="majorEastAsia" w:hAnsi="Cambria Math"/>
                <w:lang w:eastAsia="zh-CN"/>
              </w:rPr>
              <m:t>r</m:t>
            </m:r>
          </m:sub>
        </m:sSub>
      </m:oMath>
      <w:r w:rsidRPr="006A0E60">
        <w:rPr>
          <w:rFonts w:eastAsiaTheme="majorEastAsia"/>
          <w:lang w:eastAsia="zh-CN"/>
        </w:rPr>
        <w:t xml:space="preserve"> is written as:</w:t>
      </w:r>
    </w:p>
    <w:p w14:paraId="229BFFB9" w14:textId="77777777" w:rsidR="009D255B" w:rsidRPr="006A0E60" w:rsidRDefault="009D255B" w:rsidP="008A4ADF">
      <w:pPr>
        <w:pStyle w:val="Equation"/>
        <w:rPr>
          <w:rFonts w:eastAsiaTheme="minorEastAsia"/>
          <w:lang w:eastAsia="zh-CN"/>
        </w:rPr>
      </w:pPr>
      <w:r w:rsidRPr="006A0E60">
        <w:rPr>
          <w:lang w:eastAsia="zh-CN"/>
        </w:rPr>
        <w:tab/>
      </w:r>
      <w:r w:rsidRPr="006A0E60">
        <w:rPr>
          <w:lang w:eastAsia="zh-CN"/>
        </w:rPr>
        <w:tab/>
      </w:r>
      <m:oMath>
        <m:sSub>
          <m:sSubPr>
            <m:ctrlPr>
              <w:rPr>
                <w:rFonts w:ascii="Cambria Math" w:hAnsi="Cambria Math"/>
                <w:i/>
                <w:lang w:eastAsia="zh-CN"/>
              </w:rPr>
            </m:ctrlPr>
          </m:sSubPr>
          <m:e>
            <m:r>
              <w:rPr>
                <w:rFonts w:ascii="Cambria Math" w:hAnsi="Cambria Math"/>
                <w:lang w:eastAsia="zh-CN"/>
              </w:rPr>
              <m:t>μ</m:t>
            </m:r>
          </m:e>
          <m:sub>
            <m:r>
              <w:rPr>
                <w:rFonts w:ascii="Cambria Math" w:hAnsi="Cambria Math"/>
                <w:lang w:eastAsia="zh-CN"/>
              </w:rPr>
              <m:t>r</m:t>
            </m:r>
          </m:sub>
        </m:sSub>
        <m:r>
          <m:rPr>
            <m:sty m:val="p"/>
          </m:rP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μ</m:t>
            </m:r>
          </m:e>
          <m:sub>
            <m:r>
              <w:rPr>
                <w:rFonts w:ascii="Cambria Math" w:hAnsi="Cambria Math"/>
                <w:lang w:eastAsia="zh-CN"/>
              </w:rPr>
              <m:t>r</m:t>
            </m:r>
          </m:sub>
          <m:sup>
            <m:r>
              <w:rPr>
                <w:rFonts w:ascii="Cambria Math" w:hAnsi="Cambria Math"/>
                <w:lang w:eastAsia="zh-CN"/>
              </w:rPr>
              <m:t>'</m:t>
            </m:r>
          </m:sup>
        </m:sSubSup>
        <m:r>
          <w:rPr>
            <w:rFonts w:ascii="Cambria Math" w:hAnsi="Cambria Math"/>
            <w:lang w:eastAsia="zh-CN"/>
          </w:rPr>
          <m:t xml:space="preserve">-j </m:t>
        </m:r>
        <m:sSubSup>
          <m:sSubSupPr>
            <m:ctrlPr>
              <w:rPr>
                <w:rFonts w:ascii="Cambria Math" w:hAnsi="Cambria Math"/>
                <w:i/>
                <w:lang w:eastAsia="zh-CN"/>
              </w:rPr>
            </m:ctrlPr>
          </m:sSubSupPr>
          <m:e>
            <m:r>
              <w:rPr>
                <w:rFonts w:ascii="Cambria Math" w:hAnsi="Cambria Math"/>
                <w:lang w:eastAsia="zh-CN"/>
              </w:rPr>
              <m:t>μ</m:t>
            </m:r>
          </m:e>
          <m:sub>
            <m:r>
              <w:rPr>
                <w:rFonts w:ascii="Cambria Math" w:hAnsi="Cambria Math"/>
                <w:lang w:eastAsia="zh-CN"/>
              </w:rPr>
              <m:t>r</m:t>
            </m:r>
          </m:sub>
          <m:sup>
            <m:r>
              <w:rPr>
                <w:rFonts w:ascii="Cambria Math" w:hAnsi="Cambria Math"/>
                <w:lang w:eastAsia="zh-CN"/>
              </w:rPr>
              <m:t>''</m:t>
            </m:r>
          </m:sup>
        </m:sSubSup>
      </m:oMath>
      <w:r w:rsidRPr="006A0E60">
        <w:rPr>
          <w:rFonts w:eastAsiaTheme="minorEastAsia"/>
          <w:lang w:eastAsia="zh-CN"/>
        </w:rPr>
        <w:tab/>
        <w:t>(43)</w:t>
      </w:r>
    </w:p>
    <w:p w14:paraId="55AE300D" w14:textId="77777777" w:rsidR="009D255B" w:rsidRPr="006A0E60" w:rsidRDefault="009D255B" w:rsidP="008A4ADF">
      <w:pPr>
        <w:rPr>
          <w:rFonts w:eastAsiaTheme="minorEastAsia"/>
          <w:lang w:eastAsia="zh-CN"/>
        </w:rPr>
      </w:pPr>
      <w:r w:rsidRPr="006A0E60">
        <w:rPr>
          <w:rFonts w:eastAsiaTheme="minorEastAsia"/>
          <w:lang w:eastAsia="zh-CN"/>
        </w:rPr>
        <w:t>The values of complex relative permeability reported in Rochette et al (2010) are static values with no frequency dependence.</w:t>
      </w:r>
    </w:p>
    <w:p w14:paraId="16764661" w14:textId="77777777" w:rsidR="009D255B" w:rsidRPr="006A0E60" w:rsidRDefault="009D255B" w:rsidP="008A4ADF">
      <w:pPr>
        <w:rPr>
          <w:rFonts w:eastAsiaTheme="majorEastAsia"/>
        </w:rPr>
      </w:pPr>
      <w:r w:rsidRPr="006A0E60">
        <w:rPr>
          <w:rFonts w:eastAsiaTheme="majorEastAsia"/>
        </w:rPr>
        <w:t xml:space="preserve">Figures 1 and 3 of </w:t>
      </w:r>
      <w:proofErr w:type="spellStart"/>
      <w:r w:rsidRPr="006A0E60">
        <w:rPr>
          <w:rFonts w:eastAsiaTheme="majorEastAsia"/>
        </w:rPr>
        <w:t>Barmatz</w:t>
      </w:r>
      <w:proofErr w:type="spellEnd"/>
      <w:r w:rsidRPr="006A0E60">
        <w:rPr>
          <w:rFonts w:eastAsiaTheme="majorEastAsia"/>
        </w:rPr>
        <w:t xml:space="preserve"> et al (2012) depict trends of </w:t>
      </w:r>
      <m:oMath>
        <m:sSubSup>
          <m:sSubSupPr>
            <m:ctrlPr>
              <w:rPr>
                <w:rFonts w:ascii="Cambria Math" w:eastAsiaTheme="majorEastAsia" w:hAnsi="Cambria Math"/>
                <w:i/>
              </w:rPr>
            </m:ctrlPr>
          </m:sSubSupPr>
          <m:e>
            <m:r>
              <w:rPr>
                <w:rFonts w:ascii="Cambria Math" w:eastAsiaTheme="majorEastAsia" w:hAnsi="Cambria Math"/>
              </w:rPr>
              <m:t>μ</m:t>
            </m:r>
          </m:e>
          <m:sub>
            <m:r>
              <w:rPr>
                <w:rFonts w:ascii="Cambria Math" w:eastAsiaTheme="majorEastAsia" w:hAnsi="Cambria Math"/>
              </w:rPr>
              <m:t>r</m:t>
            </m:r>
          </m:sub>
          <m:sup>
            <m:r>
              <w:rPr>
                <w:rFonts w:ascii="Cambria Math" w:eastAsiaTheme="majorEastAsia" w:hAnsi="Cambria Math"/>
              </w:rPr>
              <m:t>'</m:t>
            </m:r>
          </m:sup>
        </m:sSubSup>
      </m:oMath>
      <w:r w:rsidRPr="006A0E60">
        <w:rPr>
          <w:rFonts w:eastAsiaTheme="majorEastAsia"/>
        </w:rPr>
        <w:t xml:space="preserve"> and </w:t>
      </w:r>
      <m:oMath>
        <m:sSubSup>
          <m:sSubSupPr>
            <m:ctrlPr>
              <w:rPr>
                <w:rFonts w:ascii="Cambria Math" w:eastAsiaTheme="majorEastAsia" w:hAnsi="Cambria Math"/>
                <w:i/>
              </w:rPr>
            </m:ctrlPr>
          </m:sSubSupPr>
          <m:e>
            <m:r>
              <w:rPr>
                <w:rFonts w:ascii="Cambria Math" w:eastAsiaTheme="majorEastAsia" w:hAnsi="Cambria Math"/>
              </w:rPr>
              <m:t>μ</m:t>
            </m:r>
          </m:e>
          <m:sub>
            <m:r>
              <w:rPr>
                <w:rFonts w:ascii="Cambria Math" w:eastAsiaTheme="majorEastAsia" w:hAnsi="Cambria Math"/>
              </w:rPr>
              <m:t>r</m:t>
            </m:r>
          </m:sub>
          <m:sup>
            <m:r>
              <w:rPr>
                <w:rFonts w:ascii="Cambria Math" w:eastAsiaTheme="majorEastAsia" w:hAnsi="Cambria Math"/>
              </w:rPr>
              <m:t>''</m:t>
            </m:r>
          </m:sup>
        </m:sSubSup>
      </m:oMath>
      <w:r w:rsidRPr="006A0E60">
        <w:rPr>
          <w:rFonts w:eastAsiaTheme="majorEastAsia"/>
        </w:rPr>
        <w:t xml:space="preserve"> with frequency in the range between 2 GHz and 3.5 GHz for regolith simulant samples and regolith soil samples. The data parts of those figures containing the complex relative permeability of regolith soil are recalled as Figures 19 and 20.</w:t>
      </w:r>
    </w:p>
    <w:p w14:paraId="5276C10B" w14:textId="77777777" w:rsidR="009D255B" w:rsidRPr="006A0E60" w:rsidRDefault="009D255B" w:rsidP="008A4ADF">
      <w:pPr>
        <w:rPr>
          <w:rFonts w:eastAsiaTheme="majorEastAsia"/>
        </w:rPr>
      </w:pPr>
      <w:r w:rsidRPr="006A0E60">
        <w:rPr>
          <w:rFonts w:eastAsiaTheme="majorEastAsia"/>
        </w:rPr>
        <w:t xml:space="preserve">Comparing Figure 19 against Figure 20 indicates that the data reported in both figures cannot be fitted by dispersion model based on molecular vibration such as Cole-Cole dispersion model or Debye dispersion model. This is because the trend of the permeability’s imaginary part </w:t>
      </w:r>
      <m:oMath>
        <m:sSubSup>
          <m:sSubSupPr>
            <m:ctrlPr>
              <w:rPr>
                <w:rFonts w:ascii="Cambria Math" w:hAnsi="Cambria Math"/>
                <w:i/>
                <w:lang w:eastAsia="zh-CN"/>
              </w:rPr>
            </m:ctrlPr>
          </m:sSubSupPr>
          <m:e>
            <m:r>
              <w:rPr>
                <w:rFonts w:ascii="Cambria Math" w:hAnsi="Cambria Math"/>
                <w:lang w:eastAsia="zh-CN"/>
              </w:rPr>
              <m:t>μ</m:t>
            </m:r>
          </m:e>
          <m:sub>
            <m:r>
              <w:rPr>
                <w:rFonts w:ascii="Cambria Math" w:hAnsi="Cambria Math"/>
                <w:lang w:eastAsia="zh-CN"/>
              </w:rPr>
              <m:t>r</m:t>
            </m:r>
          </m:sub>
          <m:sup>
            <m:r>
              <w:rPr>
                <w:rFonts w:ascii="Cambria Math" w:hAnsi="Cambria Math"/>
                <w:lang w:eastAsia="zh-CN"/>
              </w:rPr>
              <m:t>''</m:t>
            </m:r>
          </m:sup>
        </m:sSubSup>
      </m:oMath>
      <w:r w:rsidRPr="006A0E60">
        <w:rPr>
          <w:rFonts w:eastAsiaTheme="majorEastAsia"/>
        </w:rPr>
        <w:t xml:space="preserve"> with frequency dependence depicted in Figure 20 implies that there is a relaxation frequency around 3.5 GHz. In approaching such a relaxation frequency, the imaginary part increases until it reaches its maximum value at the relaxation frequency. Moreover, the imaginary part has even symmetry around the relaxation frequency</w:t>
      </w:r>
      <w:r w:rsidRPr="006A0E60">
        <w:rPr>
          <w:rStyle w:val="FootnoteReference"/>
          <w:rFonts w:eastAsiaTheme="majorEastAsia"/>
        </w:rPr>
        <w:footnoteReference w:id="2"/>
      </w:r>
      <w:r w:rsidRPr="006A0E60">
        <w:rPr>
          <w:rFonts w:eastAsiaTheme="majorEastAsia"/>
        </w:rPr>
        <w:t>. On the other hand, the real part has an odd symmetry around the relaxation frequencies with higher values at frequencies below the relaxation frequency</w:t>
      </w:r>
      <w:r w:rsidRPr="006A0E60">
        <w:rPr>
          <w:rStyle w:val="FootnoteReference"/>
          <w:rFonts w:eastAsiaTheme="majorEastAsia"/>
        </w:rPr>
        <w:footnoteReference w:id="3"/>
      </w:r>
      <w:r w:rsidRPr="006A0E60">
        <w:rPr>
          <w:rFonts w:eastAsiaTheme="majorEastAsia"/>
        </w:rPr>
        <w:t xml:space="preserve">. </w:t>
      </w:r>
      <w:proofErr w:type="gramStart"/>
      <w:r w:rsidRPr="006A0E60">
        <w:rPr>
          <w:rFonts w:eastAsiaTheme="majorEastAsia"/>
        </w:rPr>
        <w:t>So</w:t>
      </w:r>
      <w:proofErr w:type="gramEnd"/>
      <w:r w:rsidRPr="006A0E60">
        <w:rPr>
          <w:rFonts w:eastAsiaTheme="majorEastAsia"/>
        </w:rPr>
        <w:t xml:space="preserve"> in approaching the relaxation frequency, the permeability real part should decrease as the frequency increases. However, Figure 18 indicates that the real part </w:t>
      </w:r>
      <m:oMath>
        <m:sSubSup>
          <m:sSubSupPr>
            <m:ctrlPr>
              <w:rPr>
                <w:rFonts w:ascii="Cambria Math" w:hAnsi="Cambria Math"/>
                <w:lang w:eastAsia="zh-CN"/>
              </w:rPr>
            </m:ctrlPr>
          </m:sSubSupPr>
          <m:e>
            <m:r>
              <w:rPr>
                <w:rFonts w:ascii="Cambria Math" w:hAnsi="Cambria Math"/>
                <w:lang w:eastAsia="zh-CN"/>
              </w:rPr>
              <m:t>μ</m:t>
            </m:r>
          </m:e>
          <m:sub>
            <m:r>
              <w:rPr>
                <w:rFonts w:ascii="Cambria Math" w:hAnsi="Cambria Math"/>
                <w:lang w:eastAsia="zh-CN"/>
              </w:rPr>
              <m:t>r</m:t>
            </m:r>
          </m:sub>
          <m:sup>
            <m:r>
              <w:rPr>
                <w:rFonts w:ascii="Cambria Math" w:hAnsi="Cambria Math"/>
                <w:lang w:eastAsia="zh-CN"/>
              </w:rPr>
              <m:t>'</m:t>
            </m:r>
          </m:sup>
        </m:sSubSup>
      </m:oMath>
      <w:r w:rsidRPr="006A0E60">
        <w:rPr>
          <w:rFonts w:eastAsiaTheme="majorEastAsia"/>
          <w:lang w:eastAsia="zh-CN"/>
        </w:rPr>
        <w:t xml:space="preserve"> increases as the frequency increases. Accordingly, the data of</w:t>
      </w:r>
      <w:r w:rsidRPr="006A0E60">
        <w:rPr>
          <w:rFonts w:eastAsiaTheme="majorEastAsia"/>
        </w:rPr>
        <w:t xml:space="preserve"> </w:t>
      </w:r>
      <w:proofErr w:type="spellStart"/>
      <w:r w:rsidRPr="006A0E60">
        <w:rPr>
          <w:rFonts w:eastAsiaTheme="majorEastAsia"/>
        </w:rPr>
        <w:t>Barmatz</w:t>
      </w:r>
      <w:proofErr w:type="spellEnd"/>
      <w:r w:rsidRPr="006A0E60">
        <w:rPr>
          <w:rFonts w:eastAsiaTheme="majorEastAsia"/>
        </w:rPr>
        <w:t xml:space="preserve"> et al (2012)</w:t>
      </w:r>
      <w:r w:rsidRPr="006A0E60">
        <w:rPr>
          <w:rFonts w:eastAsiaTheme="majorEastAsia"/>
          <w:lang w:eastAsia="zh-CN"/>
        </w:rPr>
        <w:t xml:space="preserve"> should be revisited. </w:t>
      </w:r>
    </w:p>
    <w:p w14:paraId="30D8999D" w14:textId="77777777" w:rsidR="009D255B" w:rsidRPr="006A0E60" w:rsidRDefault="009D255B" w:rsidP="008A4ADF">
      <w:pPr>
        <w:pStyle w:val="FigureNo"/>
        <w:rPr>
          <w:rFonts w:eastAsiaTheme="majorEastAsia"/>
        </w:rPr>
      </w:pPr>
      <w:r w:rsidRPr="006A0E60">
        <w:rPr>
          <w:rFonts w:eastAsiaTheme="majorEastAsia"/>
        </w:rPr>
        <w:lastRenderedPageBreak/>
        <w:t>FIGURE 19</w:t>
      </w:r>
    </w:p>
    <w:p w14:paraId="0089F4FB" w14:textId="77777777" w:rsidR="009D255B" w:rsidRPr="006A0E60" w:rsidRDefault="009D255B" w:rsidP="008A4ADF">
      <w:pPr>
        <w:pStyle w:val="Figuretitle"/>
        <w:rPr>
          <w:rFonts w:eastAsiaTheme="majorEastAsia"/>
        </w:rPr>
      </w:pPr>
      <w:r w:rsidRPr="006A0E60">
        <w:rPr>
          <w:rFonts w:eastAsiaTheme="majorEastAsia"/>
        </w:rPr>
        <w:t xml:space="preserve">Real part of </w:t>
      </w:r>
      <w:proofErr w:type="spellStart"/>
      <w:r w:rsidRPr="006A0E60">
        <w:rPr>
          <w:rFonts w:eastAsiaTheme="majorEastAsia"/>
        </w:rPr>
        <w:t>regolith</w:t>
      </w:r>
      <w:proofErr w:type="spellEnd"/>
      <w:r w:rsidRPr="006A0E60">
        <w:rPr>
          <w:rFonts w:eastAsiaTheme="majorEastAsia"/>
        </w:rPr>
        <w:t xml:space="preserve"> soil complex relative permeability as a function of frequency </w:t>
      </w:r>
      <w:r w:rsidRPr="006A0E60">
        <w:rPr>
          <w:rFonts w:eastAsiaTheme="majorEastAsia"/>
        </w:rPr>
        <w:br/>
        <w:t xml:space="preserve">(Figure 3 of </w:t>
      </w:r>
      <w:proofErr w:type="spellStart"/>
      <w:r w:rsidRPr="006A0E60">
        <w:rPr>
          <w:rFonts w:eastAsiaTheme="majorEastAsia"/>
        </w:rPr>
        <w:t>Barmatz</w:t>
      </w:r>
      <w:proofErr w:type="spellEnd"/>
      <w:r w:rsidRPr="006A0E60">
        <w:rPr>
          <w:rFonts w:eastAsiaTheme="majorEastAsia"/>
        </w:rPr>
        <w:t xml:space="preserve"> </w:t>
      </w:r>
      <w:r w:rsidRPr="006A0E60">
        <w:rPr>
          <w:rFonts w:eastAsiaTheme="majorEastAsia"/>
          <w:i/>
          <w:iCs/>
        </w:rPr>
        <w:t>et al.</w:t>
      </w:r>
      <w:r w:rsidRPr="006A0E60">
        <w:rPr>
          <w:rFonts w:eastAsiaTheme="majorEastAsia"/>
        </w:rPr>
        <w:t>, 2012)</w:t>
      </w:r>
    </w:p>
    <w:p w14:paraId="4787E599" w14:textId="77777777" w:rsidR="009D255B" w:rsidRPr="006A0E60" w:rsidRDefault="009D255B" w:rsidP="008A4ADF">
      <w:pPr>
        <w:pStyle w:val="Figure"/>
        <w:rPr>
          <w:rFonts w:eastAsiaTheme="majorEastAsia"/>
          <w:noProof w:val="0"/>
        </w:rPr>
      </w:pPr>
      <w:r w:rsidRPr="006A0E60">
        <w:rPr>
          <w:rFonts w:eastAsiaTheme="majorEastAsia"/>
        </w:rPr>
        <mc:AlternateContent>
          <mc:Choice Requires="wps">
            <w:drawing>
              <wp:anchor distT="0" distB="0" distL="114300" distR="114300" simplePos="0" relativeHeight="251659264" behindDoc="0" locked="0" layoutInCell="1" allowOverlap="1" wp14:anchorId="650EE61E" wp14:editId="079EFEDE">
                <wp:simplePos x="0" y="0"/>
                <wp:positionH relativeFrom="column">
                  <wp:posOffset>1771650</wp:posOffset>
                </wp:positionH>
                <wp:positionV relativeFrom="paragraph">
                  <wp:posOffset>635000</wp:posOffset>
                </wp:positionV>
                <wp:extent cx="3116580" cy="2331720"/>
                <wp:effectExtent l="0" t="0" r="26670" b="30480"/>
                <wp:wrapNone/>
                <wp:docPr id="3" name="Straight Connector 3"/>
                <wp:cNvGraphicFramePr/>
                <a:graphic xmlns:a="http://schemas.openxmlformats.org/drawingml/2006/main">
                  <a:graphicData uri="http://schemas.microsoft.com/office/word/2010/wordprocessingShape">
                    <wps:wsp>
                      <wps:cNvCnPr/>
                      <wps:spPr>
                        <a:xfrm flipH="1">
                          <a:off x="0" y="0"/>
                          <a:ext cx="3116580" cy="2331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B7E2A" id="Straight Connector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39.5pt,50pt" to="384.9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" strokecolor="#4579b8 [3044]"/>
            </w:pict>
          </mc:Fallback>
        </mc:AlternateContent>
      </w:r>
      <w:r w:rsidRPr="006A0E60">
        <w:rPr>
          <w:rFonts w:eastAsiaTheme="majorEastAsia"/>
        </w:rPr>
        <w:drawing>
          <wp:inline distT="0" distB="0" distL="0" distR="0" wp14:anchorId="79A448B0" wp14:editId="2E857110">
            <wp:extent cx="4514850"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4850" cy="3200400"/>
                    </a:xfrm>
                    <a:prstGeom prst="rect">
                      <a:avLst/>
                    </a:prstGeom>
                    <a:noFill/>
                    <a:ln>
                      <a:noFill/>
                    </a:ln>
                  </pic:spPr>
                </pic:pic>
              </a:graphicData>
            </a:graphic>
          </wp:inline>
        </w:drawing>
      </w:r>
    </w:p>
    <w:p w14:paraId="43800310" w14:textId="77777777" w:rsidR="009D255B" w:rsidRPr="006A0E60" w:rsidRDefault="009D255B" w:rsidP="008A4ADF">
      <w:pPr>
        <w:pStyle w:val="FigureNo"/>
        <w:rPr>
          <w:rFonts w:eastAsiaTheme="majorEastAsia"/>
        </w:rPr>
      </w:pPr>
      <w:r w:rsidRPr="006A0E60">
        <w:rPr>
          <w:rFonts w:eastAsiaTheme="majorEastAsia"/>
        </w:rPr>
        <w:t>FIGURE 20</w:t>
      </w:r>
    </w:p>
    <w:p w14:paraId="21025202" w14:textId="77777777" w:rsidR="009D255B" w:rsidRPr="006A0E60" w:rsidRDefault="009D255B" w:rsidP="008A4ADF">
      <w:pPr>
        <w:pStyle w:val="Figuretitle"/>
        <w:rPr>
          <w:rFonts w:eastAsiaTheme="majorEastAsia"/>
        </w:rPr>
      </w:pPr>
      <w:r w:rsidRPr="006A0E60">
        <w:rPr>
          <w:rFonts w:eastAsiaTheme="majorEastAsia"/>
        </w:rPr>
        <w:t xml:space="preserve">Imaginary part of </w:t>
      </w:r>
      <w:proofErr w:type="spellStart"/>
      <w:r w:rsidRPr="006A0E60">
        <w:rPr>
          <w:rFonts w:eastAsiaTheme="majorEastAsia"/>
        </w:rPr>
        <w:t>regolith</w:t>
      </w:r>
      <w:proofErr w:type="spellEnd"/>
      <w:r w:rsidRPr="006A0E60">
        <w:rPr>
          <w:rFonts w:eastAsiaTheme="majorEastAsia"/>
        </w:rPr>
        <w:t xml:space="preserve"> soil complex relative permeability as a function of frequency</w:t>
      </w:r>
      <w:r w:rsidRPr="006A0E60">
        <w:rPr>
          <w:rFonts w:eastAsiaTheme="majorEastAsia"/>
        </w:rPr>
        <w:br/>
        <w:t xml:space="preserve">(Figure 1 of </w:t>
      </w:r>
      <w:proofErr w:type="spellStart"/>
      <w:r w:rsidRPr="006A0E60">
        <w:rPr>
          <w:rFonts w:eastAsiaTheme="majorEastAsia"/>
        </w:rPr>
        <w:t>Barmatz</w:t>
      </w:r>
      <w:proofErr w:type="spellEnd"/>
      <w:r w:rsidRPr="006A0E60">
        <w:rPr>
          <w:rFonts w:eastAsiaTheme="majorEastAsia"/>
        </w:rPr>
        <w:t xml:space="preserve"> </w:t>
      </w:r>
      <w:r w:rsidRPr="006A0E60">
        <w:rPr>
          <w:rFonts w:eastAsiaTheme="majorEastAsia"/>
          <w:i/>
          <w:iCs/>
        </w:rPr>
        <w:t>et al.</w:t>
      </w:r>
      <w:r w:rsidRPr="006A0E60">
        <w:rPr>
          <w:rFonts w:eastAsiaTheme="majorEastAsia"/>
        </w:rPr>
        <w:t>, 2012)</w:t>
      </w:r>
    </w:p>
    <w:p w14:paraId="7110DE5B" w14:textId="77777777" w:rsidR="009D255B" w:rsidRPr="006A0E60" w:rsidRDefault="009D255B" w:rsidP="008A4ADF">
      <w:pPr>
        <w:pStyle w:val="Figure"/>
        <w:rPr>
          <w:rFonts w:eastAsiaTheme="majorEastAsia"/>
          <w:noProof w:val="0"/>
        </w:rPr>
      </w:pPr>
      <w:r w:rsidRPr="006A0E60">
        <w:rPr>
          <w:rFonts w:eastAsiaTheme="majorEastAsia"/>
        </w:rPr>
        <mc:AlternateContent>
          <mc:Choice Requires="wps">
            <w:drawing>
              <wp:anchor distT="0" distB="0" distL="114300" distR="114300" simplePos="0" relativeHeight="251660288" behindDoc="0" locked="0" layoutInCell="1" allowOverlap="1" wp14:anchorId="504F46A8" wp14:editId="0C567EB0">
                <wp:simplePos x="0" y="0"/>
                <wp:positionH relativeFrom="column">
                  <wp:posOffset>1634490</wp:posOffset>
                </wp:positionH>
                <wp:positionV relativeFrom="paragraph">
                  <wp:posOffset>295910</wp:posOffset>
                </wp:positionV>
                <wp:extent cx="3284220" cy="2255520"/>
                <wp:effectExtent l="0" t="0" r="11430" b="11430"/>
                <wp:wrapNone/>
                <wp:docPr id="20" name="Freeform: Shape 20"/>
                <wp:cNvGraphicFramePr/>
                <a:graphic xmlns:a="http://schemas.openxmlformats.org/drawingml/2006/main">
                  <a:graphicData uri="http://schemas.microsoft.com/office/word/2010/wordprocessingShape">
                    <wps:wsp>
                      <wps:cNvSpPr/>
                      <wps:spPr>
                        <a:xfrm>
                          <a:off x="0" y="0"/>
                          <a:ext cx="3284220" cy="2255520"/>
                        </a:xfrm>
                        <a:custGeom>
                          <a:avLst/>
                          <a:gdLst>
                            <a:gd name="connsiteX0" fmla="*/ 0 w 3284220"/>
                            <a:gd name="connsiteY0" fmla="*/ 2255520 h 2255520"/>
                            <a:gd name="connsiteX1" fmla="*/ 990600 w 3284220"/>
                            <a:gd name="connsiteY1" fmla="*/ 609600 h 2255520"/>
                            <a:gd name="connsiteX2" fmla="*/ 3284220 w 3284220"/>
                            <a:gd name="connsiteY2" fmla="*/ 0 h 2255520"/>
                          </a:gdLst>
                          <a:ahLst/>
                          <a:cxnLst>
                            <a:cxn ang="0">
                              <a:pos x="connsiteX0" y="connsiteY0"/>
                            </a:cxn>
                            <a:cxn ang="0">
                              <a:pos x="connsiteX1" y="connsiteY1"/>
                            </a:cxn>
                            <a:cxn ang="0">
                              <a:pos x="connsiteX2" y="connsiteY2"/>
                            </a:cxn>
                          </a:cxnLst>
                          <a:rect l="l" t="t" r="r" b="b"/>
                          <a:pathLst>
                            <a:path w="3284220" h="2255520">
                              <a:moveTo>
                                <a:pt x="0" y="2255520"/>
                              </a:moveTo>
                              <a:cubicBezTo>
                                <a:pt x="221615" y="1620520"/>
                                <a:pt x="443230" y="985520"/>
                                <a:pt x="990600" y="609600"/>
                              </a:cubicBezTo>
                              <a:cubicBezTo>
                                <a:pt x="1537970" y="233680"/>
                                <a:pt x="2411095" y="116840"/>
                                <a:pt x="328422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3B03F" id="Freeform: Shape 20" o:spid="_x0000_s1026" style="position:absolute;margin-left:128.7pt;margin-top:23.3pt;width:258.6pt;height:177.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284220,22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" path="m,2255520c221615,1620520,443230,985520,990600,609600,1537970,233680,2411095,116840,3284220,e" filled="f" strokecolor="#243f60 [1604]" strokeweight="2pt">
                <v:path arrowok="t" o:connecttype="custom" o:connectlocs="0,2255520;990600,609600;3284220,0" o:connectangles="0,0,0"/>
              </v:shape>
            </w:pict>
          </mc:Fallback>
        </mc:AlternateContent>
      </w:r>
      <w:r w:rsidRPr="006A0E60">
        <w:rPr>
          <w:rFonts w:eastAsiaTheme="majorEastAsia"/>
        </w:rPr>
        <w:drawing>
          <wp:inline distT="0" distB="0" distL="0" distR="0" wp14:anchorId="6D46EFBD" wp14:editId="556822A4">
            <wp:extent cx="4572000" cy="278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787650"/>
                    </a:xfrm>
                    <a:prstGeom prst="rect">
                      <a:avLst/>
                    </a:prstGeom>
                    <a:noFill/>
                    <a:ln>
                      <a:noFill/>
                    </a:ln>
                  </pic:spPr>
                </pic:pic>
              </a:graphicData>
            </a:graphic>
          </wp:inline>
        </w:drawing>
      </w:r>
    </w:p>
    <w:p w14:paraId="2F2F3BC6" w14:textId="77777777" w:rsidR="009D255B" w:rsidRPr="006A0E60" w:rsidRDefault="009D255B" w:rsidP="008A4ADF">
      <w:pPr>
        <w:keepNext/>
        <w:keepLines/>
        <w:rPr>
          <w:rFonts w:eastAsiaTheme="majorEastAsia"/>
        </w:rPr>
      </w:pPr>
      <w:r w:rsidRPr="006A0E60">
        <w:rPr>
          <w:rFonts w:eastAsiaTheme="majorEastAsia"/>
        </w:rPr>
        <w:lastRenderedPageBreak/>
        <w:t xml:space="preserve">Moreover, Table 2 of Garman </w:t>
      </w:r>
      <w:r w:rsidRPr="006A0E60">
        <w:rPr>
          <w:rFonts w:eastAsiaTheme="majorEastAsia"/>
          <w:i/>
          <w:iCs/>
        </w:rPr>
        <w:t>et al.</w:t>
      </w:r>
      <w:r w:rsidRPr="006A0E60">
        <w:rPr>
          <w:rFonts w:eastAsiaTheme="majorEastAsia"/>
        </w:rPr>
        <w:t xml:space="preserve"> (2021) provides data values for </w:t>
      </w:r>
      <m:oMath>
        <m:sSubSup>
          <m:sSubSupPr>
            <m:ctrlPr>
              <w:rPr>
                <w:rFonts w:ascii="Cambria Math" w:eastAsiaTheme="majorEastAsia" w:hAnsi="Cambria Math"/>
                <w:i/>
              </w:rPr>
            </m:ctrlPr>
          </m:sSubSupPr>
          <m:e>
            <m:r>
              <w:rPr>
                <w:rFonts w:ascii="Cambria Math" w:eastAsiaTheme="majorEastAsia" w:hAnsi="Cambria Math"/>
              </w:rPr>
              <m:t>μ</m:t>
            </m:r>
          </m:e>
          <m:sub>
            <m:r>
              <w:rPr>
                <w:rFonts w:ascii="Cambria Math" w:eastAsiaTheme="majorEastAsia" w:hAnsi="Cambria Math"/>
              </w:rPr>
              <m:t>r</m:t>
            </m:r>
          </m:sub>
          <m:sup>
            <m:r>
              <w:rPr>
                <w:rFonts w:ascii="Cambria Math" w:eastAsiaTheme="majorEastAsia" w:hAnsi="Cambria Math"/>
              </w:rPr>
              <m:t>'</m:t>
            </m:r>
          </m:sup>
        </m:sSubSup>
      </m:oMath>
      <w:r w:rsidRPr="006A0E60">
        <w:rPr>
          <w:rFonts w:eastAsiaTheme="majorEastAsia"/>
        </w:rPr>
        <w:t xml:space="preserve"> and </w:t>
      </w:r>
      <m:oMath>
        <m:sSubSup>
          <m:sSubSupPr>
            <m:ctrlPr>
              <w:rPr>
                <w:rFonts w:ascii="Cambria Math" w:eastAsiaTheme="majorEastAsia" w:hAnsi="Cambria Math"/>
                <w:i/>
              </w:rPr>
            </m:ctrlPr>
          </m:sSubSupPr>
          <m:e>
            <m:r>
              <w:rPr>
                <w:rFonts w:ascii="Cambria Math" w:eastAsiaTheme="majorEastAsia" w:hAnsi="Cambria Math"/>
              </w:rPr>
              <m:t>μ</m:t>
            </m:r>
          </m:e>
          <m:sub>
            <m:r>
              <w:rPr>
                <w:rFonts w:ascii="Cambria Math" w:eastAsiaTheme="majorEastAsia" w:hAnsi="Cambria Math"/>
              </w:rPr>
              <m:t>r</m:t>
            </m:r>
          </m:sub>
          <m:sup>
            <m:r>
              <w:rPr>
                <w:rFonts w:ascii="Cambria Math" w:eastAsiaTheme="majorEastAsia" w:hAnsi="Cambria Math"/>
              </w:rPr>
              <m:t>''</m:t>
            </m:r>
          </m:sup>
        </m:sSubSup>
      </m:oMath>
      <w:r w:rsidRPr="006A0E60">
        <w:rPr>
          <w:rFonts w:eastAsiaTheme="majorEastAsia"/>
        </w:rPr>
        <w:t xml:space="preserve">at frequencies of 0.06 GHz, 2 GHz, and 3.5 GHz. At the frequency of 0.06 GHz, Garman </w:t>
      </w:r>
      <w:r w:rsidRPr="006A0E60">
        <w:rPr>
          <w:rFonts w:eastAsiaTheme="majorEastAsia"/>
          <w:i/>
          <w:iCs/>
        </w:rPr>
        <w:t>et al.</w:t>
      </w:r>
      <w:r w:rsidRPr="006A0E60">
        <w:rPr>
          <w:rFonts w:eastAsiaTheme="majorEastAsia"/>
        </w:rPr>
        <w:t xml:space="preserve"> reported values of zero for the imaginary part of the permeability in references Lai </w:t>
      </w:r>
      <w:r w:rsidRPr="006A0E60">
        <w:rPr>
          <w:rFonts w:eastAsiaTheme="majorEastAsia"/>
          <w:i/>
          <w:iCs/>
        </w:rPr>
        <w:t>et al.</w:t>
      </w:r>
      <w:r w:rsidRPr="006A0E60">
        <w:rPr>
          <w:rFonts w:eastAsiaTheme="majorEastAsia"/>
        </w:rPr>
        <w:t xml:space="preserve"> (2019), (2022); and Wang </w:t>
      </w:r>
      <w:r w:rsidRPr="006A0E60">
        <w:rPr>
          <w:rFonts w:eastAsiaTheme="majorEastAsia"/>
          <w:i/>
          <w:iCs/>
        </w:rPr>
        <w:t>et al.</w:t>
      </w:r>
      <w:r w:rsidRPr="006A0E60">
        <w:rPr>
          <w:rFonts w:eastAsiaTheme="majorEastAsia"/>
        </w:rPr>
        <w:t xml:space="preserve"> (2022). However, Lai </w:t>
      </w:r>
      <w:r w:rsidRPr="006A0E60">
        <w:rPr>
          <w:rFonts w:eastAsiaTheme="majorEastAsia"/>
          <w:i/>
          <w:iCs/>
        </w:rPr>
        <w:t>et al.</w:t>
      </w:r>
      <w:r w:rsidRPr="006A0E60">
        <w:rPr>
          <w:rFonts w:eastAsiaTheme="majorEastAsia"/>
        </w:rPr>
        <w:t xml:space="preserve"> (2019), (2022); and Wang </w:t>
      </w:r>
      <w:r w:rsidRPr="006A0E60">
        <w:rPr>
          <w:rFonts w:eastAsiaTheme="majorEastAsia"/>
          <w:i/>
          <w:iCs/>
        </w:rPr>
        <w:t>et al.</w:t>
      </w:r>
      <w:r w:rsidRPr="006A0E60">
        <w:rPr>
          <w:rFonts w:eastAsiaTheme="majorEastAsia"/>
        </w:rPr>
        <w:t xml:space="preserve"> (2022) are focused on the permittivity and mention nothing about the permeability. Moreover, the permeability values at 2, and 3.5 GHz are based </w:t>
      </w:r>
      <w:r w:rsidRPr="006A0E60">
        <w:rPr>
          <w:rFonts w:eastAsiaTheme="majorEastAsia"/>
          <w:lang w:eastAsia="zh-CN"/>
        </w:rPr>
        <w:t>the data of</w:t>
      </w:r>
      <w:r w:rsidRPr="006A0E60">
        <w:rPr>
          <w:rFonts w:eastAsiaTheme="majorEastAsia"/>
        </w:rPr>
        <w:t xml:space="preserve"> </w:t>
      </w:r>
      <w:proofErr w:type="spellStart"/>
      <w:r w:rsidRPr="006A0E60">
        <w:rPr>
          <w:rFonts w:eastAsiaTheme="majorEastAsia"/>
        </w:rPr>
        <w:t>Barmatz</w:t>
      </w:r>
      <w:proofErr w:type="spellEnd"/>
      <w:r w:rsidRPr="006A0E60">
        <w:rPr>
          <w:rFonts w:eastAsiaTheme="majorEastAsia"/>
        </w:rPr>
        <w:t xml:space="preserve"> </w:t>
      </w:r>
      <w:r w:rsidRPr="006A0E60">
        <w:rPr>
          <w:rFonts w:eastAsiaTheme="majorEastAsia"/>
          <w:i/>
          <w:iCs/>
        </w:rPr>
        <w:t>et al.</w:t>
      </w:r>
      <w:r w:rsidRPr="006A0E60">
        <w:rPr>
          <w:rFonts w:eastAsiaTheme="majorEastAsia"/>
        </w:rPr>
        <w:t xml:space="preserve"> (2012), which are depicted in Figures 19 and 20. As mentioned above, the data of Figures 19 and 20 should be revisited. Accordingly, values reported in Table 2 of Garman </w:t>
      </w:r>
      <w:r w:rsidRPr="006A0E60">
        <w:rPr>
          <w:rFonts w:eastAsiaTheme="majorEastAsia"/>
          <w:i/>
          <w:iCs/>
        </w:rPr>
        <w:t>et al.</w:t>
      </w:r>
      <w:r w:rsidRPr="006A0E60">
        <w:rPr>
          <w:rFonts w:eastAsiaTheme="majorEastAsia"/>
        </w:rPr>
        <w:t xml:space="preserve"> (2021) for the permeability imaginary part cannot be used because they either wrong or need to be revisited.</w:t>
      </w:r>
    </w:p>
    <w:p w14:paraId="4214F85E" w14:textId="77777777" w:rsidR="009D255B" w:rsidRPr="006A0E60" w:rsidRDefault="009D255B" w:rsidP="008A4ADF">
      <w:pPr>
        <w:rPr>
          <w:rFonts w:eastAsiaTheme="majorEastAsia"/>
        </w:rPr>
      </w:pPr>
      <w:r w:rsidRPr="006A0E60">
        <w:rPr>
          <w:rFonts w:eastAsiaTheme="majorEastAsia"/>
        </w:rPr>
        <w:t xml:space="preserve">To summarize this section, within the frequency bands reported in Resolution </w:t>
      </w:r>
      <w:r w:rsidRPr="006A0E60">
        <w:rPr>
          <w:rFonts w:eastAsiaTheme="majorEastAsia"/>
          <w:b/>
          <w:bCs/>
        </w:rPr>
        <w:t>680</w:t>
      </w:r>
      <w:r w:rsidRPr="006A0E60">
        <w:rPr>
          <w:rFonts w:eastAsiaTheme="majorEastAsia"/>
        </w:rPr>
        <w:t xml:space="preserve"> </w:t>
      </w:r>
      <w:r w:rsidRPr="006A0E60">
        <w:rPr>
          <w:rFonts w:eastAsiaTheme="majorEastAsia"/>
          <w:b/>
          <w:bCs/>
        </w:rPr>
        <w:t>(WRC</w:t>
      </w:r>
      <w:r w:rsidRPr="006A0E60">
        <w:rPr>
          <w:rFonts w:eastAsiaTheme="majorEastAsia"/>
          <w:b/>
          <w:bCs/>
        </w:rPr>
        <w:noBreakHyphen/>
        <w:t>23)</w:t>
      </w:r>
      <w:r w:rsidRPr="006A0E60">
        <w:rPr>
          <w:rFonts w:eastAsiaTheme="majorEastAsia"/>
        </w:rPr>
        <w:t xml:space="preserve"> the real and imaginary parts of lunar </w:t>
      </w:r>
      <w:proofErr w:type="spellStart"/>
      <w:r w:rsidRPr="006A0E60">
        <w:rPr>
          <w:rFonts w:eastAsiaTheme="majorEastAsia"/>
        </w:rPr>
        <w:t>regolith</w:t>
      </w:r>
      <w:proofErr w:type="spellEnd"/>
      <w:r w:rsidRPr="006A0E60">
        <w:rPr>
          <w:rFonts w:eastAsiaTheme="majorEastAsia"/>
        </w:rPr>
        <w:t xml:space="preserve"> magnetic permeability can be estimated as follows:</w:t>
      </w:r>
    </w:p>
    <w:p w14:paraId="3988F508" w14:textId="77777777" w:rsidR="009D255B" w:rsidRPr="006A0E60" w:rsidRDefault="009D255B" w:rsidP="008A4ADF">
      <w:pPr>
        <w:pStyle w:val="Equation"/>
        <w:rPr>
          <w:rFonts w:eastAsiaTheme="majorEastAsia"/>
        </w:rPr>
      </w:pPr>
      <w:r w:rsidRPr="006A0E60">
        <w:tab/>
      </w:r>
      <w:r w:rsidRPr="006A0E60">
        <w:tab/>
      </w:r>
      <m:oMath>
        <m:sSubSup>
          <m:sSubSupPr>
            <m:ctrlPr>
              <w:rPr>
                <w:rFonts w:ascii="Cambria Math" w:hAnsi="Cambria Math"/>
              </w:rPr>
            </m:ctrlPr>
          </m:sSubSupPr>
          <m:e>
            <m:r>
              <w:rPr>
                <w:rFonts w:ascii="Cambria Math" w:hAnsi="Cambria Math"/>
              </w:rPr>
              <m:t>μ</m:t>
            </m:r>
          </m:e>
          <m:sub>
            <m:r>
              <w:rPr>
                <w:rFonts w:ascii="Cambria Math" w:hAnsi="Cambria Math"/>
              </w:rPr>
              <m:t>r</m:t>
            </m:r>
          </m:sub>
          <m:sup>
            <m:r>
              <m:rPr>
                <m:sty m:val="p"/>
              </m:rPr>
              <w:rPr>
                <w:rFonts w:ascii="Cambria Math" w:hAnsi="Cambria Math"/>
              </w:rPr>
              <m:t>'</m:t>
            </m:r>
          </m:sup>
        </m:sSubSup>
        <m:r>
          <m:rPr>
            <m:sty m:val="p"/>
          </m:rPr>
          <w:rPr>
            <w:rFonts w:ascii="Cambria Math" w:hAnsi="Cambria Math"/>
          </w:rPr>
          <m:t>= 1</m:t>
        </m:r>
      </m:oMath>
      <w:r w:rsidRPr="006A0E60">
        <w:rPr>
          <w:rFonts w:eastAsiaTheme="minorEastAsia"/>
        </w:rPr>
        <w:tab/>
        <w:t>(44)</w:t>
      </w:r>
    </w:p>
    <w:p w14:paraId="562D074D" w14:textId="77777777" w:rsidR="009D255B" w:rsidRPr="006A0E60" w:rsidRDefault="009D255B" w:rsidP="008A4ADF">
      <w:pPr>
        <w:pStyle w:val="Equation"/>
        <w:rPr>
          <w:rFonts w:eastAsiaTheme="minorEastAsia"/>
        </w:rPr>
      </w:pPr>
      <w:r w:rsidRPr="006A0E60">
        <w:t>and</w:t>
      </w:r>
      <w:r w:rsidRPr="006A0E60">
        <w:tab/>
      </w:r>
      <w:r w:rsidRPr="006A0E60">
        <w:tab/>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μ</m:t>
            </m:r>
          </m:e>
          <m:sub>
            <m:r>
              <w:rPr>
                <w:rFonts w:ascii="Cambria Math" w:hAnsi="Cambria Math"/>
              </w:rPr>
              <m:t>r</m:t>
            </m:r>
          </m:sub>
          <m:sup>
            <m:r>
              <m:rPr>
                <m:sty m:val="p"/>
              </m:rPr>
              <w:rPr>
                <w:rFonts w:ascii="Cambria Math" w:hAnsi="Cambria Math"/>
              </w:rPr>
              <m:t>''</m:t>
            </m:r>
          </m:sup>
        </m:sSubSup>
        <m:r>
          <m:rPr>
            <m:sty m:val="p"/>
          </m:rPr>
          <w:rPr>
            <w:rFonts w:ascii="Cambria Math" w:hAnsi="Cambria Math"/>
          </w:rPr>
          <m:t>=0</m:t>
        </m:r>
      </m:oMath>
      <w:r w:rsidRPr="006A0E60">
        <w:rPr>
          <w:rFonts w:eastAsiaTheme="minorEastAsia"/>
        </w:rPr>
        <w:tab/>
        <w:t>(45)</w:t>
      </w:r>
    </w:p>
    <w:p w14:paraId="187DF52F" w14:textId="77777777" w:rsidR="009D255B" w:rsidRPr="006A0E60" w:rsidRDefault="009D255B" w:rsidP="008A4ADF">
      <w:pPr>
        <w:rPr>
          <w:rFonts w:eastAsiaTheme="minorEastAsia"/>
          <w:lang w:eastAsia="zh-CN"/>
        </w:rPr>
      </w:pPr>
      <w:r w:rsidRPr="006A0E60">
        <w:rPr>
          <w:rFonts w:eastAsiaTheme="minorEastAsia"/>
          <w:lang w:eastAsia="zh-CN"/>
        </w:rPr>
        <w:t>The values reported in (43) and (44) are based on the following:</w:t>
      </w:r>
    </w:p>
    <w:p w14:paraId="3333C83E" w14:textId="77777777" w:rsidR="009D255B" w:rsidRPr="006A0E60" w:rsidRDefault="009D255B" w:rsidP="008A4ADF">
      <w:pPr>
        <w:pStyle w:val="enumlev1"/>
        <w:rPr>
          <w:rFonts w:eastAsiaTheme="minorEastAsia"/>
        </w:rPr>
      </w:pPr>
      <w:r w:rsidRPr="006A0E60">
        <w:rPr>
          <w:rFonts w:eastAsiaTheme="minorEastAsia"/>
        </w:rPr>
        <w:t>–</w:t>
      </w:r>
      <w:r w:rsidRPr="006A0E60">
        <w:rPr>
          <w:rFonts w:eastAsiaTheme="minorEastAsia"/>
        </w:rPr>
        <w:tab/>
        <w:t xml:space="preserve">Magnetic permeability values given in Table 3 of </w:t>
      </w:r>
      <w:r w:rsidRPr="006A0E60">
        <w:t xml:space="preserve">Stillman, and </w:t>
      </w:r>
      <w:proofErr w:type="spellStart"/>
      <w:r w:rsidRPr="006A0E60">
        <w:t>Olhoeft</w:t>
      </w:r>
      <w:proofErr w:type="spellEnd"/>
      <w:r w:rsidRPr="006A0E60">
        <w:t xml:space="preserve"> (2008).</w:t>
      </w:r>
    </w:p>
    <w:p w14:paraId="6495C6E4" w14:textId="77777777" w:rsidR="009D255B" w:rsidRPr="006A0E60" w:rsidRDefault="009D255B" w:rsidP="008A4ADF">
      <w:pPr>
        <w:pStyle w:val="enumlev1"/>
        <w:rPr>
          <w:rFonts w:eastAsiaTheme="minorEastAsia"/>
        </w:rPr>
      </w:pPr>
      <w:r w:rsidRPr="006A0E60">
        <w:rPr>
          <w:rFonts w:eastAsiaTheme="minorEastAsia"/>
        </w:rPr>
        <w:t>–</w:t>
      </w:r>
      <w:r w:rsidRPr="006A0E60">
        <w:rPr>
          <w:rFonts w:eastAsiaTheme="minorEastAsia"/>
        </w:rPr>
        <w:tab/>
        <w:t xml:space="preserve">Relaxation frequency values reported in </w:t>
      </w:r>
      <w:proofErr w:type="spellStart"/>
      <w:r w:rsidRPr="006A0E60">
        <w:t>Olhoeft</w:t>
      </w:r>
      <w:proofErr w:type="spellEnd"/>
      <w:r w:rsidRPr="006A0E60">
        <w:t>, and Capron (1993).</w:t>
      </w:r>
    </w:p>
    <w:p w14:paraId="60FC06E5" w14:textId="77777777" w:rsidR="009D255B" w:rsidRPr="003A619F" w:rsidRDefault="009D255B" w:rsidP="008A4ADF">
      <w:pPr>
        <w:pStyle w:val="enumlev1"/>
        <w:rPr>
          <w:rFonts w:eastAsiaTheme="majorEastAsia"/>
          <w:lang w:val="fr-FR"/>
        </w:rPr>
      </w:pPr>
      <w:r w:rsidRPr="003A619F">
        <w:rPr>
          <w:lang w:val="fr-FR"/>
        </w:rPr>
        <w:t>–</w:t>
      </w:r>
      <w:r w:rsidRPr="003A619F">
        <w:rPr>
          <w:lang w:val="fr-FR"/>
        </w:rPr>
        <w:tab/>
        <w:t xml:space="preserve">Lunar </w:t>
      </w:r>
      <w:proofErr w:type="spellStart"/>
      <w:r w:rsidRPr="003A619F">
        <w:rPr>
          <w:lang w:val="fr-FR"/>
        </w:rPr>
        <w:t>penetration</w:t>
      </w:r>
      <w:proofErr w:type="spellEnd"/>
      <w:r w:rsidRPr="003A619F">
        <w:rPr>
          <w:lang w:val="fr-FR"/>
        </w:rPr>
        <w:t xml:space="preserve"> radar </w:t>
      </w:r>
      <w:proofErr w:type="spellStart"/>
      <w:r w:rsidRPr="003A619F">
        <w:rPr>
          <w:lang w:val="fr-FR"/>
        </w:rPr>
        <w:t>studies</w:t>
      </w:r>
      <w:proofErr w:type="spellEnd"/>
      <w:r w:rsidRPr="003A619F">
        <w:rPr>
          <w:lang w:val="fr-FR"/>
        </w:rPr>
        <w:t xml:space="preserve"> (Lai, </w:t>
      </w:r>
      <w:r w:rsidRPr="003A619F">
        <w:rPr>
          <w:i/>
          <w:iCs/>
          <w:lang w:val="fr-FR"/>
        </w:rPr>
        <w:t>et al.,</w:t>
      </w:r>
      <w:r w:rsidRPr="003A619F">
        <w:rPr>
          <w:lang w:val="fr-FR"/>
        </w:rPr>
        <w:t xml:space="preserve"> 2019, Wang, </w:t>
      </w:r>
      <w:r w:rsidRPr="003A619F">
        <w:rPr>
          <w:i/>
          <w:iCs/>
          <w:lang w:val="fr-FR"/>
        </w:rPr>
        <w:t>et al.,</w:t>
      </w:r>
      <w:r w:rsidRPr="003A619F">
        <w:rPr>
          <w:lang w:val="fr-FR"/>
        </w:rPr>
        <w:t xml:space="preserve"> 2021).</w:t>
      </w:r>
    </w:p>
    <w:p w14:paraId="3FA178E0" w14:textId="77777777" w:rsidR="009D255B" w:rsidRPr="006A0E60" w:rsidRDefault="009D255B" w:rsidP="008A4ADF">
      <w:pPr>
        <w:rPr>
          <w:rFonts w:eastAsiaTheme="majorEastAsia"/>
          <w:szCs w:val="24"/>
          <w:lang w:eastAsia="zh-CN"/>
        </w:rPr>
      </w:pPr>
      <w:r w:rsidRPr="006A0E60">
        <w:rPr>
          <w:rFonts w:eastAsiaTheme="majorEastAsia"/>
        </w:rPr>
        <w:t xml:space="preserve">As a conclusion to this section, it is worth mentioning that the above </w:t>
      </w:r>
      <w:proofErr w:type="spellStart"/>
      <w:r w:rsidRPr="006A0E60">
        <w:rPr>
          <w:rFonts w:eastAsiaTheme="majorEastAsia"/>
        </w:rPr>
        <w:t>regolith</w:t>
      </w:r>
      <w:proofErr w:type="spellEnd"/>
      <w:r w:rsidRPr="006A0E60">
        <w:rPr>
          <w:rFonts w:eastAsiaTheme="majorEastAsia"/>
        </w:rPr>
        <w:t xml:space="preserve"> magnetic characteristics differ from the magnetic characteristics of lunar crust which is known as lunar magnetic anomalies (Hood </w:t>
      </w:r>
      <w:r w:rsidRPr="006A0E60">
        <w:rPr>
          <w:rFonts w:eastAsiaTheme="majorEastAsia"/>
          <w:i/>
          <w:iCs/>
        </w:rPr>
        <w:t>et al.,</w:t>
      </w:r>
      <w:r w:rsidRPr="006A0E60">
        <w:rPr>
          <w:rFonts w:eastAsiaTheme="majorEastAsia"/>
        </w:rPr>
        <w:t xml:space="preserve"> 2001; Wieczorek </w:t>
      </w:r>
      <w:r w:rsidRPr="006A0E60">
        <w:rPr>
          <w:rFonts w:eastAsiaTheme="majorEastAsia"/>
          <w:i/>
          <w:iCs/>
        </w:rPr>
        <w:t>et al.</w:t>
      </w:r>
      <w:r w:rsidRPr="006A0E60">
        <w:rPr>
          <w:rFonts w:eastAsiaTheme="majorEastAsia"/>
        </w:rPr>
        <w:t xml:space="preserve">, 2012; Carley </w:t>
      </w:r>
      <w:r w:rsidRPr="006A0E60">
        <w:rPr>
          <w:rFonts w:eastAsiaTheme="majorEastAsia"/>
          <w:i/>
          <w:iCs/>
        </w:rPr>
        <w:t>et al.,</w:t>
      </w:r>
      <w:r w:rsidRPr="006A0E60">
        <w:rPr>
          <w:rFonts w:eastAsiaTheme="majorEastAsia"/>
        </w:rPr>
        <w:t xml:space="preserve"> 2012).</w:t>
      </w:r>
    </w:p>
    <w:p w14:paraId="30A7029E" w14:textId="77777777" w:rsidR="009D255B" w:rsidRPr="006A0E60" w:rsidRDefault="009D255B" w:rsidP="008A4ADF">
      <w:pPr>
        <w:pStyle w:val="Equation"/>
        <w:rPr>
          <w:rFonts w:eastAsiaTheme="majorEastAsia"/>
        </w:rPr>
      </w:pPr>
      <w:r w:rsidRPr="006A0E60">
        <w:rPr>
          <w:rFonts w:eastAsiaTheme="majorEastAsia"/>
        </w:rPr>
        <w:br w:type="page"/>
      </w:r>
    </w:p>
    <w:p w14:paraId="5D2B5EEE" w14:textId="1A897528" w:rsidR="009D255B" w:rsidRPr="006A0E60" w:rsidRDefault="009D255B" w:rsidP="003F1668">
      <w:pPr>
        <w:pStyle w:val="Annextitle"/>
      </w:pPr>
      <w:bookmarkStart w:id="151" w:name="_Toc156381814"/>
      <w:r w:rsidRPr="006A0E60">
        <w:lastRenderedPageBreak/>
        <w:t>Addendum A</w:t>
      </w:r>
      <w:r w:rsidR="003F1668" w:rsidRPr="006A0E60">
        <w:br/>
      </w:r>
      <w:r w:rsidR="003F1668" w:rsidRPr="006A0E60">
        <w:br/>
      </w:r>
      <w:r w:rsidRPr="006A0E60">
        <w:t xml:space="preserve">Dependence of </w:t>
      </w:r>
      <m:oMath>
        <m:sSup>
          <m:sSupPr>
            <m:ctrlPr>
              <w:rPr>
                <w:rFonts w:ascii="Cambria Math" w:eastAsiaTheme="minorHAnsi" w:hAnsi="Cambria Math"/>
                <w:i/>
                <w:sz w:val="22"/>
                <w:szCs w:val="22"/>
              </w:rPr>
            </m:ctrlPr>
          </m:sSupPr>
          <m:e>
            <m:r>
              <m:rPr>
                <m:sty m:val="bi"/>
              </m:rPr>
              <w:rPr>
                <w:rFonts w:ascii="Cambria Math" w:hAnsi="Cambria Math"/>
              </w:rPr>
              <m:t>ε</m:t>
            </m:r>
          </m:e>
          <m:sup>
            <m:r>
              <m:rPr>
                <m:sty m:val="bi"/>
              </m:rPr>
              <w:rPr>
                <w:rFonts w:ascii="Cambria Math" w:hAnsi="Cambria Math"/>
              </w:rPr>
              <m:t>'</m:t>
            </m:r>
          </m:sup>
        </m:sSup>
      </m:oMath>
      <w:r w:rsidRPr="006A0E60">
        <w:rPr>
          <w:rFonts w:eastAsiaTheme="minorEastAsia"/>
        </w:rPr>
        <w:t xml:space="preserve"> on bulk density</w:t>
      </w:r>
      <w:bookmarkEnd w:id="151"/>
    </w:p>
    <w:p w14:paraId="63E5C20D" w14:textId="77777777" w:rsidR="009D255B" w:rsidRPr="006A0E60" w:rsidRDefault="009D255B" w:rsidP="008A4ADF">
      <w:pPr>
        <w:pStyle w:val="Normalaftertitle"/>
        <w:rPr>
          <w:rFonts w:eastAsiaTheme="minorEastAsia"/>
        </w:rPr>
      </w:pPr>
      <w:r w:rsidRPr="006A0E60">
        <w:t xml:space="preserve">Equations (26) and (29) give the dependence of </w:t>
      </w:r>
      <m:oMath>
        <m:sSubSup>
          <m:sSubSupPr>
            <m:ctrlPr>
              <w:rPr>
                <w:rFonts w:ascii="Cambria Math" w:hAnsi="Cambria Math"/>
              </w:rPr>
            </m:ctrlPr>
          </m:sSubSupPr>
          <m:e>
            <m:r>
              <w:rPr>
                <w:rFonts w:ascii="Cambria Math" w:hAnsi="Cambria Math"/>
              </w:rPr>
              <m:t>ε</m:t>
            </m:r>
          </m:e>
          <m:sub>
            <m:r>
              <w:rPr>
                <w:rFonts w:ascii="Cambria Math" w:hAnsi="Cambria Math"/>
              </w:rPr>
              <m:t>r</m:t>
            </m:r>
          </m:sub>
          <m:sup>
            <m:r>
              <m:rPr>
                <m:sty m:val="p"/>
              </m:rPr>
              <w:rPr>
                <w:rFonts w:ascii="Cambria Math" w:hAnsi="Cambria Math"/>
              </w:rPr>
              <m:t>'</m:t>
            </m:r>
          </m:sup>
        </m:sSubSup>
      </m:oMath>
      <w:r w:rsidRPr="006A0E60">
        <w:rPr>
          <w:rFonts w:eastAsiaTheme="minorEastAsia"/>
        </w:rPr>
        <w:t xml:space="preserve"> on bulk density for regolith soil and rock, respectively. To derive those equations, consider a two-phase medium consisting of a host (gas) and an inclusion (solid). The solid stands for either a rock or a regolith particle. Using the geometric mean formula (Ulaby </w:t>
      </w:r>
      <w:r w:rsidRPr="006A0E60">
        <w:rPr>
          <w:i/>
          <w:iCs/>
        </w:rPr>
        <w:t>et al.</w:t>
      </w:r>
      <w:r w:rsidRPr="006A0E60">
        <w:rPr>
          <w:rFonts w:eastAsiaTheme="minorEastAsia"/>
        </w:rPr>
        <w:t xml:space="preserve">, 1990), </w:t>
      </w:r>
      <m:oMath>
        <m:sSubSup>
          <m:sSubSupPr>
            <m:ctrlPr>
              <w:rPr>
                <w:rFonts w:ascii="Cambria Math" w:hAnsi="Cambria Math"/>
              </w:rPr>
            </m:ctrlPr>
          </m:sSubSupPr>
          <m:e>
            <m:r>
              <w:rPr>
                <w:rFonts w:ascii="Cambria Math" w:hAnsi="Cambria Math"/>
              </w:rPr>
              <m:t>ε</m:t>
            </m:r>
          </m:e>
          <m:sub>
            <m:r>
              <w:rPr>
                <w:rFonts w:ascii="Cambria Math" w:hAnsi="Cambria Math"/>
              </w:rPr>
              <m:t>r</m:t>
            </m:r>
          </m:sub>
          <m:sup>
            <m:r>
              <m:rPr>
                <m:sty m:val="p"/>
              </m:rPr>
              <w:rPr>
                <w:rFonts w:ascii="Cambria Math" w:hAnsi="Cambria Math"/>
              </w:rPr>
              <m:t>'</m:t>
            </m:r>
          </m:sup>
        </m:sSubSup>
      </m:oMath>
      <w:r w:rsidRPr="006A0E60">
        <w:rPr>
          <w:rFonts w:eastAsiaTheme="minorEastAsia"/>
        </w:rPr>
        <w:t xml:space="preserve"> of the medium can be written as:</w:t>
      </w:r>
    </w:p>
    <w:p w14:paraId="005254A7" w14:textId="77777777" w:rsidR="009D255B" w:rsidRPr="006A0E60" w:rsidRDefault="009D255B" w:rsidP="008A4ADF">
      <w:pPr>
        <w:pStyle w:val="Equation"/>
        <w:rPr>
          <w:rFonts w:eastAsiaTheme="minorEastAsia"/>
        </w:rPr>
      </w:pPr>
      <w:r w:rsidRPr="006A0E60">
        <w:rPr>
          <w:rFonts w:eastAsiaTheme="minorEastAsia"/>
          <w:lang w:eastAsia="zh-CN"/>
        </w:rPr>
        <w:tab/>
      </w:r>
      <w:r w:rsidRPr="006A0E60">
        <w:rPr>
          <w:rFonts w:eastAsiaTheme="minorEastAsia"/>
          <w:lang w:eastAsia="zh-CN"/>
        </w:rPr>
        <w:tab/>
      </w:r>
      <m:oMath>
        <m:func>
          <m:funcPr>
            <m:ctrlPr>
              <w:rPr>
                <w:rFonts w:ascii="Cambria Math" w:hAnsi="Cambria Math"/>
                <w:i/>
                <w:lang w:eastAsia="zh-CN"/>
              </w:rPr>
            </m:ctrlPr>
          </m:funcPr>
          <m:fName>
            <m:r>
              <m:rPr>
                <m:sty m:val="p"/>
              </m:rPr>
              <w:rPr>
                <w:rFonts w:ascii="Cambria Math" w:hAnsi="Cambria Math"/>
                <w:lang w:eastAsia="zh-CN"/>
              </w:rPr>
              <m:t>log</m:t>
            </m:r>
          </m:fName>
          <m:e>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r>
              <m:rPr>
                <m:sty m:val="p"/>
              </m:rPr>
              <w:rPr>
                <w:rFonts w:ascii="Cambria Math" w:eastAsiaTheme="minorEastAsia" w:hAnsi="Cambria Math"/>
              </w:rPr>
              <m:t xml:space="preserve"> </m:t>
            </m:r>
          </m:e>
        </m:func>
        <m:r>
          <m:rPr>
            <m:sty m:val="p"/>
          </m:rPr>
          <w:rPr>
            <w:rFonts w:ascii="Cambria Math" w:hAnsi="Cambria Math"/>
            <w:lang w:eastAsia="zh-CN"/>
          </w:rPr>
          <m:t xml:space="preserve">= </m:t>
        </m:r>
        <m:nary>
          <m:naryPr>
            <m:chr m:val="∑"/>
            <m:limLoc m:val="undOvr"/>
            <m:subHide m:val="1"/>
            <m:supHide m:val="1"/>
            <m:ctrlPr>
              <w:rPr>
                <w:rFonts w:ascii="Cambria Math" w:hAnsi="Cambria Math"/>
                <w:lang w:eastAsia="zh-CN"/>
              </w:rPr>
            </m:ctrlPr>
          </m:naryPr>
          <m:sub/>
          <m:sup/>
          <m:e>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i</m:t>
                </m:r>
              </m:sub>
            </m:sSub>
          </m:e>
        </m:nary>
        <m:func>
          <m:funcPr>
            <m:ctrlPr>
              <w:rPr>
                <w:rFonts w:ascii="Cambria Math" w:hAnsi="Cambria Math"/>
                <w:lang w:eastAsia="zh-CN"/>
              </w:rPr>
            </m:ctrlPr>
          </m:funcPr>
          <m:fName>
            <m:r>
              <m:rPr>
                <m:sty m:val="p"/>
              </m:rPr>
              <w:rPr>
                <w:rFonts w:ascii="Cambria Math" w:hAnsi="Cambria Math"/>
                <w:lang w:eastAsia="zh-CN"/>
              </w:rPr>
              <m:t>log</m:t>
            </m:r>
          </m:fName>
          <m:e>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i</m:t>
                </m:r>
              </m:sub>
              <m:sup>
                <m:r>
                  <w:rPr>
                    <w:rFonts w:ascii="Cambria Math" w:hAnsi="Cambria Math"/>
                    <w:lang w:eastAsia="zh-CN"/>
                  </w:rPr>
                  <m:t>'</m:t>
                </m:r>
              </m:sup>
            </m:sSubSup>
          </m:e>
        </m:func>
      </m:oMath>
      <w:r w:rsidRPr="006A0E60">
        <w:rPr>
          <w:rFonts w:eastAsiaTheme="minorEastAsia"/>
          <w:lang w:eastAsia="zh-CN"/>
        </w:rPr>
        <w:tab/>
        <w:t>(1A)</w:t>
      </w:r>
    </w:p>
    <w:p w14:paraId="71863BAB" w14:textId="77777777" w:rsidR="009D255B" w:rsidRPr="006A0E60" w:rsidRDefault="009D255B" w:rsidP="008A4ADF">
      <w:r w:rsidRPr="006A0E60">
        <w:t xml:space="preserve">where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A0E60">
        <w:t xml:space="preserve"> is the volume fraction of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6A0E60">
        <w:t xml:space="preserve"> component of the medium. The medium may contain volume fractions of solids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Pr="006A0E60">
        <w:t xml:space="preserve">, and gasses </w:t>
      </w:r>
      <m:oMath>
        <m:sSub>
          <m:sSubPr>
            <m:ctrlPr>
              <w:rPr>
                <w:rFonts w:ascii="Cambria Math" w:hAnsi="Cambria Math"/>
                <w:i/>
              </w:rPr>
            </m:ctrlPr>
          </m:sSubPr>
          <m:e>
            <m:r>
              <w:rPr>
                <w:rFonts w:ascii="Cambria Math" w:hAnsi="Cambria Math"/>
              </w:rPr>
              <m:t>V</m:t>
            </m:r>
          </m:e>
          <m:sub>
            <m:r>
              <w:rPr>
                <w:rFonts w:ascii="Cambria Math" w:hAnsi="Cambria Math"/>
              </w:rPr>
              <m:t>g</m:t>
            </m:r>
          </m:sub>
        </m:sSub>
      </m:oMath>
      <w:r w:rsidRPr="006A0E60">
        <w:t xml:space="preserve">; by definition, </w:t>
      </w:r>
      <m:oMath>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=1</m:t>
        </m:r>
      </m:oMath>
      <w:r w:rsidRPr="006A0E60">
        <w:t xml:space="preserve">. Since </w:t>
      </w:r>
      <m:oMath>
        <m:sSubSup>
          <m:sSubSupPr>
            <m:ctrlPr>
              <w:rPr>
                <w:rFonts w:ascii="Cambria Math" w:hAnsi="Cambria Math"/>
                <w:i/>
              </w:rPr>
            </m:ctrlPr>
          </m:sSubSupPr>
          <m:e>
            <m:r>
              <w:rPr>
                <w:rFonts w:ascii="Cambria Math" w:hAnsi="Cambria Math"/>
              </w:rPr>
              <m:t>ε</m:t>
            </m:r>
          </m:e>
          <m:sub>
            <m:r>
              <w:rPr>
                <w:rFonts w:ascii="Cambria Math" w:hAnsi="Cambria Math"/>
              </w:rPr>
              <m:t>g</m:t>
            </m:r>
          </m:sub>
          <m:sup>
            <m:r>
              <w:rPr>
                <w:rFonts w:ascii="Cambria Math" w:hAnsi="Cambria Math"/>
              </w:rPr>
              <m:t>'</m:t>
            </m:r>
          </m:sup>
        </m:sSubSup>
        <m:r>
          <w:rPr>
            <w:rFonts w:ascii="Cambria Math" w:hAnsi="Cambria Math"/>
          </w:rPr>
          <m:t>=1</m:t>
        </m:r>
      </m:oMath>
      <w:r w:rsidRPr="006A0E60">
        <w:t>, (1A) becomes:</w:t>
      </w:r>
    </w:p>
    <w:p w14:paraId="45AC0762" w14:textId="77777777" w:rsidR="009D255B" w:rsidRPr="006A0E60" w:rsidRDefault="009D255B" w:rsidP="008A4ADF">
      <w:pPr>
        <w:pStyle w:val="Equation"/>
        <w:rPr>
          <w:rFonts w:eastAsiaTheme="majorEastAsia"/>
          <w:szCs w:val="24"/>
          <w:lang w:eastAsia="zh-CN"/>
        </w:rPr>
      </w:pPr>
      <w:r w:rsidRPr="006A0E60">
        <w:rPr>
          <w:lang w:eastAsia="zh-CN"/>
        </w:rPr>
        <w:tab/>
      </w:r>
      <w:r w:rsidRPr="006A0E60">
        <w:rPr>
          <w:lang w:eastAsia="zh-CN"/>
        </w:rPr>
        <w:tab/>
      </w:r>
      <m:oMath>
        <m:func>
          <m:funcPr>
            <m:ctrlPr>
              <w:rPr>
                <w:rFonts w:ascii="Cambria Math" w:hAnsi="Cambria Math"/>
                <w:i/>
                <w:lang w:eastAsia="zh-CN"/>
              </w:rPr>
            </m:ctrlPr>
          </m:funcPr>
          <m:fName>
            <m:r>
              <m:rPr>
                <m:sty m:val="p"/>
              </m:rPr>
              <w:rPr>
                <w:rFonts w:ascii="Cambria Math" w:hAnsi="Cambria Math"/>
                <w:lang w:eastAsia="zh-CN"/>
              </w:rPr>
              <m:t>log</m:t>
            </m:r>
          </m:fName>
          <m:e>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r>
              <m:rPr>
                <m:sty m:val="p"/>
              </m:rPr>
              <w:rPr>
                <w:rFonts w:ascii="Cambria Math" w:eastAsiaTheme="minorEastAsia" w:hAnsi="Cambria Math"/>
              </w:rPr>
              <m:t xml:space="preserve"> </m:t>
            </m:r>
          </m:e>
        </m:func>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s</m:t>
            </m:r>
          </m:sub>
        </m:sSub>
        <m:func>
          <m:funcPr>
            <m:ctrlPr>
              <w:rPr>
                <w:rFonts w:ascii="Cambria Math" w:hAnsi="Cambria Math"/>
                <w:lang w:eastAsia="zh-CN"/>
              </w:rPr>
            </m:ctrlPr>
          </m:funcPr>
          <m:fName>
            <m:r>
              <m:rPr>
                <m:sty m:val="p"/>
              </m:rPr>
              <w:rPr>
                <w:rFonts w:ascii="Cambria Math" w:hAnsi="Cambria Math"/>
                <w:lang w:eastAsia="zh-CN"/>
              </w:rPr>
              <m:t>log</m:t>
            </m:r>
          </m:fName>
          <m:e>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s</m:t>
                </m:r>
              </m:sub>
              <m:sup>
                <m:r>
                  <w:rPr>
                    <w:rFonts w:ascii="Cambria Math" w:hAnsi="Cambria Math"/>
                    <w:lang w:eastAsia="zh-CN"/>
                  </w:rPr>
                  <m:t>'</m:t>
                </m:r>
              </m:sup>
            </m:sSubSup>
          </m:e>
        </m:func>
      </m:oMath>
      <w:r w:rsidRPr="006A0E60">
        <w:rPr>
          <w:rFonts w:eastAsiaTheme="minorEastAsia"/>
          <w:lang w:eastAsia="zh-CN"/>
        </w:rPr>
        <w:tab/>
        <w:t>(2A)</w:t>
      </w:r>
    </w:p>
    <w:p w14:paraId="73A410FE" w14:textId="77777777" w:rsidR="009D255B" w:rsidRPr="006A0E60" w:rsidRDefault="009D255B" w:rsidP="008A4ADF">
      <w:pPr>
        <w:jc w:val="both"/>
        <w:rPr>
          <w:rFonts w:eastAsiaTheme="minorEastAsia"/>
          <w:szCs w:val="24"/>
        </w:rPr>
      </w:pPr>
      <w:r w:rsidRPr="006A0E60">
        <w:rPr>
          <w:szCs w:val="24"/>
        </w:rPr>
        <w:t xml:space="preserve">where </w:t>
      </w:r>
      <m:oMath>
        <m:sSubSup>
          <m:sSubSupPr>
            <m:ctrlPr>
              <w:rPr>
                <w:rFonts w:ascii="Cambria Math" w:hAnsi="Cambria Math"/>
                <w:i/>
                <w:szCs w:val="24"/>
              </w:rPr>
            </m:ctrlPr>
          </m:sSubSupPr>
          <m:e>
            <m:r>
              <w:rPr>
                <w:rFonts w:ascii="Cambria Math" w:hAnsi="Cambria Math"/>
                <w:szCs w:val="24"/>
              </w:rPr>
              <m:t>ε</m:t>
            </m:r>
          </m:e>
          <m:sub>
            <m:r>
              <w:rPr>
                <w:rFonts w:ascii="Cambria Math" w:hAnsi="Cambria Math"/>
                <w:szCs w:val="24"/>
              </w:rPr>
              <m:t>s</m:t>
            </m:r>
          </m:sub>
          <m:sup>
            <m:r>
              <w:rPr>
                <w:rFonts w:ascii="Cambria Math" w:hAnsi="Cambria Math"/>
                <w:szCs w:val="24"/>
              </w:rPr>
              <m:t>'</m:t>
            </m:r>
          </m:sup>
        </m:sSubSup>
      </m:oMath>
      <w:r w:rsidRPr="006A0E60">
        <w:rPr>
          <w:szCs w:val="24"/>
        </w:rPr>
        <w:t xml:space="preserve"> is the real part of relative permittivity of the solid material (in the absence of air). The volume fraction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s</m:t>
            </m:r>
          </m:sub>
        </m:sSub>
      </m:oMath>
      <w:r w:rsidRPr="006A0E60">
        <w:rPr>
          <w:rFonts w:eastAsiaTheme="minorEastAsia"/>
          <w:szCs w:val="24"/>
        </w:rPr>
        <w:t xml:space="preserve"> of solid is given by:</w:t>
      </w:r>
    </w:p>
    <w:p w14:paraId="782CCAAB" w14:textId="77777777" w:rsidR="009D255B" w:rsidRPr="006A0E60" w:rsidRDefault="009D255B" w:rsidP="008A4ADF">
      <w:pPr>
        <w:pStyle w:val="Equation"/>
        <w:rPr>
          <w:rFonts w:eastAsiaTheme="minorEastAsia"/>
          <w:szCs w:val="24"/>
        </w:rPr>
      </w:pPr>
      <w:r w:rsidRPr="006A0E60">
        <w:rPr>
          <w:rFonts w:eastAsiaTheme="minorEastAsia"/>
          <w:iCs/>
          <w:lang w:eastAsia="zh-CN"/>
        </w:rPr>
        <w:tab/>
      </w:r>
      <w:r w:rsidRPr="006A0E60">
        <w:rPr>
          <w:rFonts w:eastAsiaTheme="minorEastAsia"/>
          <w:iCs/>
          <w:lang w:eastAsia="zh-CN"/>
        </w:rPr>
        <w:tab/>
      </w:r>
      <m:oMath>
        <m:sSub>
          <m:sSubPr>
            <m:ctrlPr>
              <w:rPr>
                <w:rFonts w:ascii="Cambria Math" w:hAnsi="Cambria Math"/>
                <w:iCs/>
                <w:lang w:eastAsia="zh-CN"/>
              </w:rPr>
            </m:ctrlPr>
          </m:sSubPr>
          <m:e>
            <m:r>
              <w:rPr>
                <w:rFonts w:ascii="Cambria Math" w:hAnsi="Cambria Math"/>
                <w:lang w:eastAsia="zh-CN"/>
              </w:rPr>
              <m:t>V</m:t>
            </m:r>
          </m:e>
          <m:sub>
            <m:r>
              <w:rPr>
                <w:rFonts w:ascii="Cambria Math" w:hAnsi="Cambria Math"/>
                <w:lang w:eastAsia="zh-CN"/>
              </w:rPr>
              <m:t>s</m:t>
            </m:r>
          </m:sub>
        </m:sSub>
        <m:r>
          <m:rPr>
            <m:sty m:val="p"/>
          </m:rPr>
          <w:rPr>
            <w:rFonts w:ascii="Cambria Math" w:hAnsi="Cambria Math"/>
            <w:lang w:eastAsia="zh-CN"/>
          </w:rPr>
          <m:t xml:space="preserve">= </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t</m:t>
                </m:r>
              </m:sub>
            </m:sSub>
          </m:den>
        </m:f>
        <m:r>
          <m:rPr>
            <m:sty m:val="p"/>
          </m:rPr>
          <w:rPr>
            <w:rFonts w:ascii="Cambria Math" w:hAnsi="Cambria Math"/>
            <w:lang w:eastAsia="zh-CN"/>
          </w:rPr>
          <m:t xml:space="preserve">= </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s</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s</m:t>
                </m:r>
              </m:sub>
            </m:sSub>
          </m:num>
          <m:den>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t</m:t>
                </m:r>
              </m:sub>
            </m:sSub>
          </m:den>
        </m:f>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s</m:t>
            </m:r>
          </m:sub>
        </m:sSub>
      </m:oMath>
      <w:r w:rsidRPr="006A0E60">
        <w:rPr>
          <w:rFonts w:eastAsiaTheme="minorEastAsia"/>
          <w:lang w:eastAsia="zh-CN"/>
        </w:rPr>
        <w:tab/>
        <w:t>(3A)</w:t>
      </w:r>
    </w:p>
    <w:p w14:paraId="6967FFA0"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In the above expression,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m</m:t>
            </m:r>
          </m:e>
          <m:sub>
            <m:r>
              <w:rPr>
                <w:rFonts w:ascii="Cambria Math" w:eastAsiaTheme="majorEastAsia" w:hAnsi="Cambria Math"/>
                <w:szCs w:val="24"/>
                <w:lang w:eastAsia="zh-CN"/>
              </w:rPr>
              <m:t>s</m:t>
            </m:r>
          </m:sub>
        </m:sSub>
      </m:oMath>
      <w:r w:rsidRPr="006A0E60">
        <w:rPr>
          <w:rFonts w:eastAsiaTheme="majorEastAsia"/>
          <w:szCs w:val="24"/>
          <w:lang w:eastAsia="zh-CN"/>
        </w:rPr>
        <w:t xml:space="preserve"> is the mass of solid,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ρ</m:t>
            </m:r>
          </m:e>
          <m:sub>
            <m:r>
              <w:rPr>
                <w:rFonts w:ascii="Cambria Math" w:eastAsiaTheme="majorEastAsia" w:hAnsi="Cambria Math"/>
                <w:szCs w:val="24"/>
                <w:lang w:eastAsia="zh-CN"/>
              </w:rPr>
              <m:t>s</m:t>
            </m:r>
          </m:sub>
        </m:sSub>
      </m:oMath>
      <w:r w:rsidRPr="006A0E60">
        <w:rPr>
          <w:rFonts w:eastAsiaTheme="majorEastAsia"/>
          <w:szCs w:val="24"/>
          <w:lang w:eastAsia="zh-CN"/>
        </w:rPr>
        <w:t xml:space="preserve"> is the ratio solid mass over solid volume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v</m:t>
            </m:r>
          </m:e>
          <m:sub>
            <m:r>
              <w:rPr>
                <w:rFonts w:ascii="Cambria Math" w:eastAsiaTheme="majorEastAsia" w:hAnsi="Cambria Math"/>
                <w:szCs w:val="24"/>
                <w:lang w:eastAsia="zh-CN"/>
              </w:rPr>
              <m:t>s</m:t>
            </m:r>
          </m:sub>
        </m:sSub>
      </m:oMath>
      <w:r w:rsidRPr="006A0E60">
        <w:rPr>
          <w:rFonts w:eastAsiaTheme="majorEastAsia"/>
          <w:szCs w:val="24"/>
          <w:lang w:eastAsia="zh-CN"/>
        </w:rPr>
        <w:t xml:space="preserve">, and </w:t>
      </w:r>
      <m:oMath>
        <m:sSub>
          <m:sSubPr>
            <m:ctrlPr>
              <w:rPr>
                <w:rFonts w:ascii="Cambria Math" w:eastAsiaTheme="majorEastAsia" w:hAnsi="Cambria Math"/>
                <w:i/>
                <w:szCs w:val="24"/>
                <w:lang w:eastAsia="zh-CN"/>
              </w:rPr>
            </m:ctrlPr>
          </m:sSubPr>
          <m:e>
            <m:r>
              <w:rPr>
                <w:rFonts w:ascii="Cambria Math" w:eastAsiaTheme="majorEastAsia" w:hAnsi="Cambria Math"/>
                <w:szCs w:val="24"/>
                <w:lang w:eastAsia="zh-CN"/>
              </w:rPr>
              <m:t>ρ</m:t>
            </m:r>
          </m:e>
          <m:sub>
            <m:r>
              <w:rPr>
                <w:rFonts w:ascii="Cambria Math" w:eastAsiaTheme="majorEastAsia" w:hAnsi="Cambria Math"/>
                <w:szCs w:val="24"/>
                <w:lang w:eastAsia="zh-CN"/>
              </w:rPr>
              <m:t>b</m:t>
            </m:r>
          </m:sub>
        </m:sSub>
      </m:oMath>
      <w:r w:rsidRPr="006A0E60">
        <w:rPr>
          <w:rFonts w:eastAsiaTheme="majorEastAsia"/>
          <w:szCs w:val="24"/>
          <w:lang w:eastAsia="zh-CN"/>
        </w:rPr>
        <w:t xml:space="preserve"> is the bulk density. Inserting (3A) into (2A) and solving for </w:t>
      </w:r>
      <m:oMath>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oMath>
      <w:r w:rsidRPr="006A0E60">
        <w:rPr>
          <w:rFonts w:eastAsiaTheme="minorEastAsia"/>
        </w:rPr>
        <w:t xml:space="preserve"> </w:t>
      </w:r>
      <w:r w:rsidRPr="006A0E60">
        <w:rPr>
          <w:rFonts w:eastAsiaTheme="majorEastAsia"/>
          <w:szCs w:val="24"/>
          <w:lang w:eastAsia="zh-CN"/>
        </w:rPr>
        <w:t>yields:</w:t>
      </w:r>
    </w:p>
    <w:p w14:paraId="55C6808E" w14:textId="77777777" w:rsidR="009D255B" w:rsidRPr="006A0E60" w:rsidRDefault="009D255B" w:rsidP="008A4ADF">
      <w:pPr>
        <w:pStyle w:val="Equation"/>
        <w:rPr>
          <w:rFonts w:eastAsiaTheme="majorEastAsia"/>
          <w:szCs w:val="24"/>
          <w:lang w:eastAsia="zh-CN"/>
        </w:rPr>
      </w:pPr>
      <w:r w:rsidRPr="006A0E60">
        <w:rPr>
          <w:rFonts w:eastAsiaTheme="majorEastAsia"/>
          <w:iCs/>
          <w:lang w:eastAsia="zh-CN"/>
        </w:rPr>
        <w:tab/>
      </w:r>
      <w:r w:rsidRPr="006A0E60">
        <w:rPr>
          <w:rFonts w:eastAsiaTheme="majorEastAsia"/>
          <w:iCs/>
          <w:lang w:eastAsia="zh-CN"/>
        </w:rPr>
        <w:tab/>
      </w:r>
      <m:oMath>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r>
          <m:rPr>
            <m:sty m:val="p"/>
          </m:rPr>
          <w:rPr>
            <w:rFonts w:ascii="Cambria Math" w:eastAsiaTheme="minorEastAsia" w:hAnsi="Cambria Math"/>
          </w:rPr>
          <m:t xml:space="preserve"> </m:t>
        </m:r>
        <m:r>
          <m:rPr>
            <m:sty m:val="p"/>
          </m:rPr>
          <w:rPr>
            <w:rFonts w:ascii="Cambria Math" w:hAnsi="Cambria Math"/>
            <w:lang w:eastAsia="zh-CN"/>
          </w:rPr>
          <m:t xml:space="preserve">= </m:t>
        </m:r>
        <m:sSup>
          <m:sSupPr>
            <m:ctrlPr>
              <w:rPr>
                <w:rFonts w:ascii="Cambria Math" w:hAnsi="Cambria Math"/>
                <w:lang w:eastAsia="zh-CN"/>
              </w:rPr>
            </m:ctrlPr>
          </m:sSupPr>
          <m:e>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lang w:eastAsia="zh-CN"/>
                      </w:rPr>
                      <m:t>ε</m:t>
                    </m:r>
                  </m:e>
                  <m:sub>
                    <m:r>
                      <w:rPr>
                        <w:rFonts w:ascii="Cambria Math" w:hAnsi="Cambria Math"/>
                        <w:lang w:eastAsia="zh-CN"/>
                      </w:rPr>
                      <m:t>s</m:t>
                    </m:r>
                  </m:sub>
                  <m:sup>
                    <m:r>
                      <m:rPr>
                        <m:sty m:val="p"/>
                      </m:rPr>
                      <w:rPr>
                        <w:rFonts w:ascii="Cambria Math" w:hAnsi="Cambria Math"/>
                        <w:lang w:eastAsia="zh-CN"/>
                      </w:rPr>
                      <m:t>'</m:t>
                    </m:r>
                  </m:sup>
                </m:sSubSup>
              </m:e>
            </m:d>
          </m:e>
          <m:sup>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s</m:t>
                </m:r>
              </m:sub>
            </m:sSub>
          </m:sup>
        </m:sSup>
        <m:r>
          <w:rPr>
            <w:rFonts w:ascii="Cambria Math" w:eastAsiaTheme="majorEastAsia" w:hAnsi="Cambria Math"/>
            <w:lang w:eastAsia="zh-CN"/>
          </w:rPr>
          <m:t xml:space="preserve"> .</m:t>
        </m:r>
      </m:oMath>
      <w:r w:rsidRPr="006A0E60">
        <w:rPr>
          <w:rFonts w:eastAsiaTheme="minorEastAsia"/>
          <w:lang w:eastAsia="zh-CN"/>
        </w:rPr>
        <w:tab/>
        <w:t>(4A)</w:t>
      </w:r>
    </w:p>
    <w:p w14:paraId="3B3EA2D9" w14:textId="77777777" w:rsidR="009D255B" w:rsidRPr="006A0E60" w:rsidRDefault="009D255B" w:rsidP="008A4ADF">
      <w:pPr>
        <w:rPr>
          <w:szCs w:val="24"/>
        </w:rPr>
      </w:pPr>
      <w:r w:rsidRPr="006A0E60">
        <w:rPr>
          <w:spacing w:val="-2"/>
          <w:szCs w:val="24"/>
        </w:rPr>
        <w:t xml:space="preserve">Campbell, and Ulrichs (1996) conducted measurements for </w:t>
      </w:r>
      <w:proofErr w:type="gramStart"/>
      <w:r w:rsidRPr="006A0E60">
        <w:rPr>
          <w:spacing w:val="-2"/>
          <w:szCs w:val="24"/>
        </w:rPr>
        <w:t>a large number of</w:t>
      </w:r>
      <w:proofErr w:type="gramEnd"/>
      <w:r w:rsidRPr="006A0E60">
        <w:rPr>
          <w:spacing w:val="-2"/>
          <w:szCs w:val="24"/>
        </w:rPr>
        <w:t xml:space="preserve"> powdered rocks all at density </w:t>
      </w:r>
      <m:oMath>
        <m:sSub>
          <m:sSubPr>
            <m:ctrlPr>
              <w:rPr>
                <w:rFonts w:ascii="Cambria Math" w:hAnsi="Cambria Math"/>
                <w:i/>
                <w:spacing w:val="-2"/>
                <w:szCs w:val="24"/>
              </w:rPr>
            </m:ctrlPr>
          </m:sSubPr>
          <m:e>
            <m:r>
              <w:rPr>
                <w:rFonts w:ascii="Cambria Math" w:hAnsi="Cambria Math"/>
                <w:spacing w:val="-2"/>
                <w:szCs w:val="24"/>
              </w:rPr>
              <m:t>ρ</m:t>
            </m:r>
          </m:e>
          <m:sub>
            <m:r>
              <w:rPr>
                <w:rFonts w:ascii="Cambria Math" w:hAnsi="Cambria Math"/>
                <w:spacing w:val="-2"/>
                <w:szCs w:val="24"/>
              </w:rPr>
              <m:t>b</m:t>
            </m:r>
          </m:sub>
        </m:sSub>
        <m:r>
          <w:rPr>
            <w:rFonts w:ascii="Cambria Math" w:hAnsi="Cambria Math"/>
            <w:spacing w:val="-2"/>
            <w:szCs w:val="24"/>
          </w:rPr>
          <m:t>=1 gm/</m:t>
        </m:r>
        <m:sSup>
          <m:sSupPr>
            <m:ctrlPr>
              <w:rPr>
                <w:rFonts w:ascii="Cambria Math" w:hAnsi="Cambria Math"/>
                <w:i/>
                <w:spacing w:val="-2"/>
                <w:szCs w:val="24"/>
              </w:rPr>
            </m:ctrlPr>
          </m:sSupPr>
          <m:e>
            <m:r>
              <w:rPr>
                <w:rFonts w:ascii="Cambria Math" w:hAnsi="Cambria Math"/>
                <w:spacing w:val="-2"/>
                <w:szCs w:val="24"/>
              </w:rPr>
              <m:t>cm</m:t>
            </m:r>
          </m:e>
          <m:sup>
            <m:r>
              <w:rPr>
                <w:rFonts w:ascii="Cambria Math" w:hAnsi="Cambria Math"/>
                <w:spacing w:val="-2"/>
                <w:szCs w:val="24"/>
              </w:rPr>
              <m:t>3</m:t>
            </m:r>
          </m:sup>
        </m:sSup>
      </m:oMath>
      <w:r w:rsidRPr="006A0E60">
        <w:rPr>
          <w:rFonts w:eastAsiaTheme="minorEastAsia"/>
          <w:spacing w:val="-2"/>
          <w:szCs w:val="24"/>
        </w:rPr>
        <w:t xml:space="preserve">, and found that </w:t>
      </w:r>
      <m:oMath>
        <m:sSup>
          <m:sSupPr>
            <m:ctrlPr>
              <w:rPr>
                <w:rFonts w:ascii="Cambria Math" w:eastAsiaTheme="minorEastAsia" w:hAnsi="Cambria Math"/>
                <w:i/>
                <w:spacing w:val="-2"/>
                <w:szCs w:val="24"/>
              </w:rPr>
            </m:ctrlPr>
          </m:sSupPr>
          <m:e>
            <m:r>
              <w:rPr>
                <w:rFonts w:ascii="Cambria Math" w:eastAsiaTheme="minorEastAsia" w:hAnsi="Cambria Math"/>
                <w:spacing w:val="-2"/>
                <w:szCs w:val="24"/>
              </w:rPr>
              <m:t>ε</m:t>
            </m:r>
          </m:e>
          <m:sup>
            <m:r>
              <w:rPr>
                <w:rFonts w:ascii="Cambria Math" w:eastAsiaTheme="minorEastAsia" w:hAnsi="Cambria Math"/>
                <w:spacing w:val="-2"/>
                <w:szCs w:val="24"/>
              </w:rPr>
              <m:t>'</m:t>
            </m:r>
          </m:sup>
        </m:sSup>
      </m:oMath>
      <w:r w:rsidRPr="006A0E60">
        <w:rPr>
          <w:rFonts w:eastAsiaTheme="minorEastAsia"/>
          <w:spacing w:val="-2"/>
          <w:szCs w:val="24"/>
        </w:rPr>
        <w:t xml:space="preserve"> </w:t>
      </w:r>
      <w:r w:rsidRPr="006A0E60">
        <w:rPr>
          <w:spacing w:val="-2"/>
          <w:szCs w:val="24"/>
        </w:rPr>
        <w:t>varied over the narrow range between 1.9 and 2.1 for most of the 25 different types of powdered rocks measured,</w:t>
      </w:r>
      <w:r w:rsidRPr="006A0E60">
        <w:rPr>
          <w:rFonts w:eastAsiaTheme="minorEastAsia"/>
          <w:spacing w:val="-2"/>
          <w:szCs w:val="24"/>
        </w:rPr>
        <w:t xml:space="preserve"> </w:t>
      </w:r>
      <w:r w:rsidRPr="006A0E60">
        <w:rPr>
          <w:spacing w:val="-2"/>
          <w:szCs w:val="24"/>
        </w:rPr>
        <w:t>and that the mean value is around 1.919.</w:t>
      </w:r>
      <w:r w:rsidRPr="006A0E60">
        <w:rPr>
          <w:szCs w:val="24"/>
        </w:rPr>
        <w:t xml:space="preserve"> Ulaby </w:t>
      </w:r>
      <w:r w:rsidRPr="006A0E60">
        <w:rPr>
          <w:i/>
          <w:iCs/>
          <w:szCs w:val="24"/>
        </w:rPr>
        <w:t>et al.</w:t>
      </w:r>
      <w:r w:rsidRPr="006A0E60">
        <w:rPr>
          <w:szCs w:val="24"/>
        </w:rPr>
        <w:t xml:space="preserve"> (1990) approximated the mean value by 2.</w:t>
      </w:r>
    </w:p>
    <w:p w14:paraId="6CFA41CF" w14:textId="77777777" w:rsidR="009D255B" w:rsidRPr="006A0E60" w:rsidRDefault="009D255B" w:rsidP="008A4ADF">
      <w:pPr>
        <w:rPr>
          <w:szCs w:val="24"/>
        </w:rPr>
      </w:pPr>
      <w:r w:rsidRPr="006A0E60">
        <w:rPr>
          <w:szCs w:val="24"/>
        </w:rPr>
        <w:t xml:space="preserve">Upon setting </w:t>
      </w: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b</m:t>
            </m:r>
          </m:sub>
        </m:sSub>
        <m:r>
          <w:rPr>
            <w:rFonts w:ascii="Cambria Math" w:hAnsi="Cambria Math"/>
            <w:szCs w:val="24"/>
          </w:rPr>
          <m:t>=1 gm/</m:t>
        </m:r>
        <m:sSup>
          <m:sSupPr>
            <m:ctrlPr>
              <w:rPr>
                <w:rFonts w:ascii="Cambria Math" w:hAnsi="Cambria Math"/>
                <w:i/>
                <w:szCs w:val="24"/>
              </w:rPr>
            </m:ctrlPr>
          </m:sSupPr>
          <m:e>
            <m:r>
              <w:rPr>
                <w:rFonts w:ascii="Cambria Math" w:hAnsi="Cambria Math"/>
                <w:szCs w:val="24"/>
              </w:rPr>
              <m:t>cm</m:t>
            </m:r>
          </m:e>
          <m:sup>
            <m:r>
              <w:rPr>
                <w:rFonts w:ascii="Cambria Math" w:hAnsi="Cambria Math"/>
                <w:szCs w:val="24"/>
              </w:rPr>
              <m:t>3</m:t>
            </m:r>
          </m:sup>
        </m:sSup>
      </m:oMath>
      <w:r w:rsidRPr="006A0E60">
        <w:rPr>
          <w:szCs w:val="24"/>
        </w:rPr>
        <w:t xml:space="preserve"> and </w:t>
      </w:r>
      <m:oMath>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oMath>
      <w:r w:rsidRPr="006A0E60">
        <w:rPr>
          <w:rFonts w:eastAsiaTheme="minorEastAsia"/>
        </w:rPr>
        <w:t xml:space="preserve"> </w:t>
      </w:r>
      <w:r w:rsidRPr="006A0E60">
        <w:rPr>
          <w:szCs w:val="24"/>
        </w:rPr>
        <w:t>= 1.919 in (4A), we find that:</w:t>
      </w:r>
    </w:p>
    <w:p w14:paraId="57BBA061" w14:textId="77777777" w:rsidR="009D255B" w:rsidRPr="006A0E60" w:rsidRDefault="009D255B" w:rsidP="008A4ADF">
      <w:pPr>
        <w:pStyle w:val="Equation"/>
        <w:rPr>
          <w:szCs w:val="24"/>
        </w:rPr>
      </w:pPr>
      <w:r w:rsidRPr="006A0E60">
        <w:rPr>
          <w:iCs/>
          <w:lang w:eastAsia="zh-CN"/>
        </w:rPr>
        <w:tab/>
      </w:r>
      <w:r w:rsidRPr="006A0E60">
        <w:rPr>
          <w:iCs/>
          <w:lang w:eastAsia="zh-CN"/>
        </w:rPr>
        <w:tab/>
      </w:r>
      <m:oMath>
        <m:sSubSup>
          <m:sSubSupPr>
            <m:ctrlPr>
              <w:rPr>
                <w:rFonts w:ascii="Cambria Math" w:hAnsi="Cambria Math"/>
                <w:iCs/>
                <w:lang w:eastAsia="zh-CN"/>
              </w:rPr>
            </m:ctrlPr>
          </m:sSubSupPr>
          <m:e>
            <m:r>
              <w:rPr>
                <w:rFonts w:ascii="Cambria Math" w:hAnsi="Cambria Math"/>
                <w:lang w:eastAsia="zh-CN"/>
              </w:rPr>
              <m:t>ε</m:t>
            </m:r>
          </m:e>
          <m:sub>
            <m:r>
              <w:rPr>
                <w:rFonts w:ascii="Cambria Math" w:hAnsi="Cambria Math"/>
                <w:lang w:eastAsia="zh-CN"/>
              </w:rPr>
              <m:t>s</m:t>
            </m:r>
          </m:sub>
          <m:sup>
            <m:r>
              <m:rPr>
                <m:sty m:val="p"/>
              </m:rPr>
              <w:rPr>
                <w:rFonts w:ascii="Cambria Math" w:hAnsi="Cambria Math"/>
                <w:lang w:eastAsia="zh-CN"/>
              </w:rPr>
              <m:t>'</m:t>
            </m:r>
          </m:sup>
        </m:sSub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s</m:t>
                </m:r>
              </m:sub>
            </m:sSub>
          </m:sup>
        </m:sSup>
        <m:r>
          <w:rPr>
            <w:rFonts w:ascii="Cambria Math" w:hAnsi="Cambria Math"/>
            <w:lang w:eastAsia="zh-CN"/>
          </w:rPr>
          <m:t xml:space="preserve"> .</m:t>
        </m:r>
      </m:oMath>
      <w:r w:rsidRPr="006A0E60">
        <w:rPr>
          <w:rFonts w:eastAsiaTheme="minorEastAsia"/>
          <w:lang w:eastAsia="zh-CN"/>
        </w:rPr>
        <w:tab/>
        <w:t>(5A)</w:t>
      </w:r>
    </w:p>
    <w:p w14:paraId="54047E95" w14:textId="77777777" w:rsidR="009D255B" w:rsidRPr="006A0E60" w:rsidRDefault="009D255B" w:rsidP="008A4ADF">
      <w:pPr>
        <w:rPr>
          <w:szCs w:val="24"/>
        </w:rPr>
      </w:pPr>
      <w:r w:rsidRPr="006A0E60">
        <w:rPr>
          <w:szCs w:val="24"/>
        </w:rPr>
        <w:t>Inserting (5A) into (4A) yields:</w:t>
      </w:r>
    </w:p>
    <w:p w14:paraId="4B78EFB2" w14:textId="77777777" w:rsidR="009D255B" w:rsidRPr="006A0E60" w:rsidRDefault="009D255B" w:rsidP="008A4ADF">
      <w:pPr>
        <w:pStyle w:val="Equation"/>
        <w:rPr>
          <w:szCs w:val="24"/>
        </w:rPr>
      </w:pPr>
      <w:r w:rsidRPr="006A0E60">
        <w:rPr>
          <w:iCs/>
          <w:lang w:eastAsia="zh-CN"/>
        </w:rPr>
        <w:tab/>
      </w:r>
      <w:r w:rsidRPr="006A0E60">
        <w:rPr>
          <w:iCs/>
          <w:lang w:eastAsia="zh-CN"/>
        </w:rPr>
        <w:tab/>
      </w:r>
      <m:oMath>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r>
          <m:rPr>
            <m:sty m:val="p"/>
          </m:rPr>
          <w:rPr>
            <w:rFonts w:ascii="Cambria Math" w:eastAsiaTheme="minorEastAsia" w:hAnsi="Cambria Math"/>
          </w:rPr>
          <m:t xml:space="preserve"> </m:t>
        </m:r>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b</m:t>
                </m:r>
              </m:sub>
            </m:sSub>
          </m:sup>
        </m:sSup>
      </m:oMath>
      <w:r w:rsidRPr="006A0E60">
        <w:rPr>
          <w:lang w:eastAsia="zh-CN"/>
        </w:rPr>
        <w:t>,</w:t>
      </w:r>
      <w:r w:rsidRPr="006A0E60">
        <w:rPr>
          <w:rFonts w:eastAsiaTheme="minorEastAsia"/>
          <w:lang w:eastAsia="zh-CN"/>
        </w:rPr>
        <w:tab/>
        <w:t>(6A)</w:t>
      </w:r>
    </w:p>
    <w:p w14:paraId="79906A22" w14:textId="77777777" w:rsidR="009D255B" w:rsidRPr="006A0E60" w:rsidRDefault="009D255B" w:rsidP="008A4ADF">
      <w:pPr>
        <w:rPr>
          <w:rFonts w:eastAsiaTheme="majorEastAsia"/>
          <w:iCs/>
          <w:szCs w:val="24"/>
          <w:lang w:eastAsia="zh-CN"/>
        </w:rPr>
      </w:pPr>
      <w:r w:rsidRPr="006A0E60">
        <w:rPr>
          <w:rFonts w:eastAsiaTheme="majorEastAsia"/>
          <w:szCs w:val="24"/>
          <w:lang w:eastAsia="zh-CN"/>
        </w:rPr>
        <w:t>which describes the dependence of</w:t>
      </w:r>
      <m:oMath>
        <m:r>
          <w:rPr>
            <w:rFonts w:ascii="Cambria Math" w:eastAsiaTheme="majorEastAsia" w:hAnsi="Cambria Math"/>
            <w:szCs w:val="24"/>
            <w:lang w:eastAsia="zh-CN"/>
          </w:rPr>
          <m:t xml:space="preserve"> </m:t>
        </m:r>
        <m:sSubSup>
          <m:sSubSupPr>
            <m:ctrlPr>
              <w:rPr>
                <w:rFonts w:ascii="Cambria Math" w:hAnsi="Cambria Math"/>
                <w:i/>
              </w:rPr>
            </m:ctrlPr>
          </m:sSubSupPr>
          <m:e>
            <m:r>
              <w:rPr>
                <w:rFonts w:ascii="Cambria Math" w:hAnsi="Cambria Math"/>
              </w:rPr>
              <m:t>ε</m:t>
            </m:r>
          </m:e>
          <m:sub>
            <m:r>
              <w:rPr>
                <w:rFonts w:ascii="Cambria Math" w:hAnsi="Cambria Math"/>
              </w:rPr>
              <m:t>r</m:t>
            </m:r>
          </m:sub>
          <m:sup>
            <m:r>
              <w:rPr>
                <w:rFonts w:ascii="Cambria Math" w:hAnsi="Cambria Math"/>
              </w:rPr>
              <m:t>'</m:t>
            </m:r>
          </m:sup>
        </m:sSubSup>
      </m:oMath>
      <w:r w:rsidRPr="006A0E60">
        <w:rPr>
          <w:rFonts w:eastAsiaTheme="minorEastAsia"/>
        </w:rPr>
        <w:t xml:space="preserve"> </w:t>
      </w:r>
      <w:r w:rsidRPr="006A0E60">
        <w:rPr>
          <w:rFonts w:eastAsiaTheme="majorEastAsia"/>
          <w:iCs/>
          <w:szCs w:val="24"/>
          <w:lang w:eastAsia="zh-CN"/>
        </w:rPr>
        <w:t xml:space="preserve">on bulk density </w:t>
      </w:r>
      <m:oMath>
        <m:sSub>
          <m:sSubPr>
            <m:ctrlPr>
              <w:rPr>
                <w:rFonts w:ascii="Cambria Math" w:eastAsiaTheme="majorEastAsia" w:hAnsi="Cambria Math"/>
                <w:i/>
                <w:iCs/>
                <w:szCs w:val="24"/>
                <w:lang w:eastAsia="zh-CN"/>
              </w:rPr>
            </m:ctrlPr>
          </m:sSubPr>
          <m:e>
            <m:r>
              <w:rPr>
                <w:rFonts w:ascii="Cambria Math" w:eastAsiaTheme="majorEastAsia" w:hAnsi="Cambria Math"/>
                <w:szCs w:val="24"/>
                <w:lang w:eastAsia="zh-CN"/>
              </w:rPr>
              <m:t>ρ</m:t>
            </m:r>
          </m:e>
          <m:sub>
            <m:r>
              <w:rPr>
                <w:rFonts w:ascii="Cambria Math" w:eastAsiaTheme="majorEastAsia" w:hAnsi="Cambria Math"/>
                <w:szCs w:val="24"/>
                <w:lang w:eastAsia="zh-CN"/>
              </w:rPr>
              <m:t>b</m:t>
            </m:r>
          </m:sub>
        </m:sSub>
      </m:oMath>
      <w:r w:rsidRPr="006A0E60">
        <w:rPr>
          <w:rFonts w:eastAsiaTheme="majorEastAsia"/>
          <w:iCs/>
          <w:szCs w:val="24"/>
          <w:lang w:eastAsia="zh-CN"/>
        </w:rPr>
        <w:t>.</w:t>
      </w:r>
    </w:p>
    <w:p w14:paraId="34449ED3" w14:textId="77777777" w:rsidR="009D255B" w:rsidRPr="006A0E60" w:rsidRDefault="009D255B" w:rsidP="008A4ADF">
      <w:pPr>
        <w:rPr>
          <w:rFonts w:eastAsiaTheme="majorEastAsia"/>
          <w:iCs/>
          <w:lang w:eastAsia="zh-CN"/>
        </w:rPr>
      </w:pPr>
      <w:r w:rsidRPr="006A0E60">
        <w:rPr>
          <w:rFonts w:eastAsiaTheme="majorEastAsia"/>
          <w:iCs/>
          <w:lang w:eastAsia="zh-CN"/>
        </w:rPr>
        <w:br w:type="page"/>
      </w:r>
    </w:p>
    <w:p w14:paraId="478DE3E3" w14:textId="77777777" w:rsidR="009D255B" w:rsidRPr="006A0E60" w:rsidRDefault="009D255B" w:rsidP="007A3672">
      <w:pPr>
        <w:pStyle w:val="AnnexNotitle0"/>
        <w:rPr>
          <w:lang w:val="en-GB"/>
        </w:rPr>
      </w:pPr>
      <w:r w:rsidRPr="006A0E60">
        <w:rPr>
          <w:lang w:val="en-GB"/>
        </w:rPr>
        <w:lastRenderedPageBreak/>
        <w:t>Addendum B</w:t>
      </w:r>
      <w:r w:rsidRPr="006A0E60">
        <w:rPr>
          <w:lang w:val="en-GB"/>
        </w:rPr>
        <w:br/>
      </w:r>
      <w:r w:rsidRPr="006A0E60">
        <w:rPr>
          <w:lang w:val="en-GB"/>
        </w:rPr>
        <w:br/>
        <w:t xml:space="preserve">Complex relative permittivity of </w:t>
      </w:r>
      <w:proofErr w:type="spellStart"/>
      <w:r w:rsidRPr="006A0E60">
        <w:rPr>
          <w:lang w:val="en-GB"/>
        </w:rPr>
        <w:t>regolith</w:t>
      </w:r>
      <w:proofErr w:type="spellEnd"/>
      <w:r w:rsidRPr="006A0E60">
        <w:rPr>
          <w:lang w:val="en-GB"/>
        </w:rPr>
        <w:t xml:space="preserve"> and rock mixture</w:t>
      </w:r>
      <w:bookmarkEnd w:id="15"/>
    </w:p>
    <w:p w14:paraId="296C5023" w14:textId="77777777" w:rsidR="009D255B" w:rsidRPr="006A0E60" w:rsidRDefault="009D255B" w:rsidP="007A3672">
      <w:pPr>
        <w:pStyle w:val="Normalaftertitle"/>
      </w:pPr>
      <w:r w:rsidRPr="006A0E60">
        <w:t xml:space="preserve">When there is a mixture of rocks and </w:t>
      </w:r>
      <w:proofErr w:type="spellStart"/>
      <w:r w:rsidRPr="006A0E60">
        <w:t>regolith</w:t>
      </w:r>
      <w:proofErr w:type="spellEnd"/>
      <w:r w:rsidRPr="006A0E60">
        <w:t xml:space="preserve"> soil, by treating the rock particles as spherical particles, the complex relative permittivity </w:t>
      </w:r>
      <m:oMath>
        <m:sSub>
          <m:sSubPr>
            <m:ctrlPr>
              <w:rPr>
                <w:rFonts w:ascii="Cambria Math" w:hAnsi="Cambria Math"/>
                <w:i/>
              </w:rPr>
            </m:ctrlPr>
          </m:sSubPr>
          <m:e>
            <m:r>
              <w:rPr>
                <w:rFonts w:ascii="Cambria Math" w:hAnsi="Cambria Math"/>
              </w:rPr>
              <m:t>ε</m:t>
            </m:r>
          </m:e>
          <m:sub>
            <m:r>
              <w:rPr>
                <w:rFonts w:ascii="Cambria Math" w:hAnsi="Cambria Math"/>
              </w:rPr>
              <m:t>mixed</m:t>
            </m:r>
          </m:sub>
        </m:sSub>
      </m:oMath>
      <w:r w:rsidRPr="006A0E60">
        <w:t xml:space="preserve"> of the mixture can be obtained through applying the following mixing formula (Wei </w:t>
      </w:r>
      <w:r w:rsidRPr="006A0E60">
        <w:rPr>
          <w:i/>
          <w:iCs/>
          <w:szCs w:val="24"/>
        </w:rPr>
        <w:t>et al.</w:t>
      </w:r>
      <w:r w:rsidRPr="006A0E60">
        <w:t>, 2020):</w:t>
      </w:r>
    </w:p>
    <w:p w14:paraId="3B4B0BEF" w14:textId="77777777" w:rsidR="009D255B" w:rsidRPr="006A0E60" w:rsidRDefault="009D255B" w:rsidP="004563A2">
      <w:pPr>
        <w:pStyle w:val="Equation"/>
        <w:rPr>
          <w:szCs w:val="24"/>
        </w:rPr>
      </w:pPr>
      <w:r w:rsidRPr="006A0E60">
        <w:rPr>
          <w:iCs/>
          <w:lang w:eastAsia="zh-CN"/>
        </w:rPr>
        <w:tab/>
      </w:r>
      <w:r w:rsidRPr="006A0E60">
        <w:rPr>
          <w:iCs/>
          <w:lang w:eastAsia="zh-CN"/>
        </w:rPr>
        <w:tab/>
      </w:r>
      <m:oMath>
        <m:d>
          <m:dPr>
            <m:ctrlPr>
              <w:rPr>
                <w:rFonts w:ascii="Cambria Math" w:hAnsi="Cambria Math"/>
                <w:iCs/>
                <w:lang w:eastAsia="zh-CN"/>
              </w:rPr>
            </m:ctrlPr>
          </m:dPr>
          <m:e>
            <m:r>
              <m:rPr>
                <m:sty m:val="p"/>
              </m:rPr>
              <w:rPr>
                <w:rFonts w:ascii="Cambria Math" w:hAnsi="Cambria Math"/>
                <w:lang w:eastAsia="zh-CN"/>
              </w:rPr>
              <m:t>1-</m:t>
            </m:r>
            <m:sSub>
              <m:sSubPr>
                <m:ctrlPr>
                  <w:rPr>
                    <w:rFonts w:ascii="Cambria Math" w:hAnsi="Cambria Math"/>
                    <w:iCs/>
                    <w:lang w:eastAsia="zh-CN"/>
                  </w:rPr>
                </m:ctrlPr>
              </m:sSubPr>
              <m:e>
                <m:r>
                  <w:rPr>
                    <w:rFonts w:ascii="Cambria Math" w:hAnsi="Cambria Math"/>
                    <w:lang w:eastAsia="zh-CN"/>
                  </w:rPr>
                  <m:t>V</m:t>
                </m:r>
              </m:e>
              <m:sub>
                <m:r>
                  <w:rPr>
                    <w:rFonts w:ascii="Cambria Math" w:hAnsi="Cambria Math"/>
                    <w:lang w:eastAsia="zh-CN"/>
                  </w:rPr>
                  <m:t>rock</m:t>
                </m:r>
              </m:sub>
            </m:sSub>
          </m:e>
        </m:d>
        <m:f>
          <m:fPr>
            <m:ctrlPr>
              <w:rPr>
                <w:rFonts w:ascii="Cambria Math" w:hAnsi="Cambria Math"/>
                <w:iCs/>
                <w:lang w:eastAsia="zh-CN"/>
              </w:rPr>
            </m:ctrlPr>
          </m:fPr>
          <m:num>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mixed</m:t>
                </m:r>
              </m:sub>
            </m:sSub>
          </m:num>
          <m:den>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+2</m:t>
            </m:r>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mixed</m:t>
                </m:r>
              </m:sub>
            </m:sSub>
          </m:den>
        </m:f>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rock</m:t>
            </m:r>
          </m:sub>
        </m:sSub>
        <m:r>
          <m:rPr>
            <m:sty m:val="p"/>
          </m:rPr>
          <w:rPr>
            <w:rFonts w:ascii="Cambria Math" w:hAnsi="Cambria Math"/>
            <w:lang w:eastAsia="zh-CN"/>
          </w:rPr>
          <m:t xml:space="preserve"> </m:t>
        </m:r>
        <m:f>
          <m:fPr>
            <m:ctrlPr>
              <w:rPr>
                <w:rFonts w:ascii="Cambria Math" w:hAnsi="Cambria Math"/>
                <w:iCs/>
                <w:lang w:eastAsia="zh-CN"/>
              </w:rPr>
            </m:ctrlPr>
          </m:fPr>
          <m:num>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rock</m:t>
                </m:r>
              </m:sub>
            </m:sSub>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mixed</m:t>
                </m:r>
              </m:sub>
            </m:sSub>
          </m:num>
          <m:den>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rock</m:t>
                </m:r>
              </m:sub>
            </m:sSub>
            <m:r>
              <m:rPr>
                <m:sty m:val="p"/>
              </m:rPr>
              <w:rPr>
                <w:rFonts w:ascii="Cambria Math" w:hAnsi="Cambria Math"/>
                <w:lang w:eastAsia="zh-CN"/>
              </w:rPr>
              <m:t>+2</m:t>
            </m:r>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mixed</m:t>
                </m:r>
              </m:sub>
            </m:sSub>
          </m:den>
        </m:f>
        <m:r>
          <m:rPr>
            <m:sty m:val="p"/>
          </m:rPr>
          <w:rPr>
            <w:rFonts w:ascii="Cambria Math" w:hAnsi="Cambria Math"/>
            <w:lang w:eastAsia="zh-CN"/>
          </w:rPr>
          <m:t>=0</m:t>
        </m:r>
        <m:r>
          <w:rPr>
            <w:rFonts w:ascii="Cambria Math" w:hAnsi="Cambria Math"/>
            <w:lang w:eastAsia="zh-CN"/>
          </w:rPr>
          <m:t xml:space="preserve"> ,</m:t>
        </m:r>
      </m:oMath>
      <w:r w:rsidRPr="006A0E60">
        <w:rPr>
          <w:rFonts w:eastAsiaTheme="minorEastAsia"/>
          <w:lang w:eastAsia="zh-CN"/>
        </w:rPr>
        <w:tab/>
        <w:t>(1B)</w:t>
      </w:r>
    </w:p>
    <w:p w14:paraId="491592A9" w14:textId="77777777" w:rsidR="009D255B" w:rsidRPr="006A0E60" w:rsidRDefault="009D255B" w:rsidP="004563A2">
      <w:pPr>
        <w:rPr>
          <w:rFonts w:eastAsiaTheme="majorEastAsia"/>
          <w:szCs w:val="24"/>
          <w:lang w:eastAsia="zh-CN"/>
        </w:rPr>
      </w:pPr>
      <w:r w:rsidRPr="006A0E60">
        <w:rPr>
          <w:rFonts w:eastAsiaTheme="majorEastAsia"/>
          <w:szCs w:val="24"/>
          <w:lang w:eastAsia="zh-CN"/>
        </w:rPr>
        <w:t>which can be reduced into a quadratic algebraic equation:</w:t>
      </w:r>
    </w:p>
    <w:p w14:paraId="5BA83822" w14:textId="77777777" w:rsidR="009D255B" w:rsidRPr="006A0E60" w:rsidRDefault="009D255B" w:rsidP="004563A2">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r>
          <w:rPr>
            <w:rFonts w:ascii="Cambria Math" w:hAnsi="Cambria Math"/>
            <w:lang w:eastAsia="zh-CN"/>
          </w:rPr>
          <m:t>A</m:t>
        </m:r>
        <m:sSubSup>
          <m:sSubSupPr>
            <m:ctrlPr>
              <w:rPr>
                <w:rFonts w:ascii="Cambria Math" w:hAnsi="Cambria Math"/>
                <w:iCs/>
                <w:lang w:eastAsia="zh-CN"/>
              </w:rPr>
            </m:ctrlPr>
          </m:sSubSupPr>
          <m:e>
            <m:r>
              <w:rPr>
                <w:rFonts w:ascii="Cambria Math" w:hAnsi="Cambria Math"/>
                <w:lang w:eastAsia="zh-CN"/>
              </w:rPr>
              <m:t>ε</m:t>
            </m:r>
          </m:e>
          <m:sub>
            <m:r>
              <w:rPr>
                <w:rFonts w:ascii="Cambria Math" w:hAnsi="Cambria Math"/>
                <w:lang w:eastAsia="zh-CN"/>
              </w:rPr>
              <m:t>mixed</m:t>
            </m:r>
          </m:sub>
          <m:sup>
            <m:r>
              <m:rPr>
                <m:sty m:val="p"/>
              </m:rPr>
              <w:rPr>
                <w:rFonts w:ascii="Cambria Math" w:hAnsi="Cambria Math"/>
                <w:lang w:eastAsia="zh-CN"/>
              </w:rPr>
              <m:t>2</m:t>
            </m:r>
          </m:sup>
        </m:sSubSup>
        <m:r>
          <m:rPr>
            <m:sty m:val="p"/>
          </m:rPr>
          <w:rPr>
            <w:rFonts w:ascii="Cambria Math" w:hAnsi="Cambria Math"/>
            <w:lang w:eastAsia="zh-CN"/>
          </w:rPr>
          <m:t>+B</m:t>
        </m:r>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mixed</m:t>
            </m:r>
          </m:sub>
        </m:sSub>
        <m:r>
          <m:rPr>
            <m:sty m:val="p"/>
          </m:rPr>
          <w:rPr>
            <w:rFonts w:ascii="Cambria Math" w:hAnsi="Cambria Math"/>
            <w:lang w:eastAsia="zh-CN"/>
          </w:rPr>
          <m:t>+C=0</m:t>
        </m:r>
      </m:oMath>
      <w:r w:rsidRPr="006A0E60">
        <w:rPr>
          <w:rFonts w:eastAsiaTheme="minorEastAsia"/>
          <w:lang w:eastAsia="zh-CN"/>
        </w:rPr>
        <w:tab/>
        <w:t>(2B)</w:t>
      </w:r>
    </w:p>
    <w:p w14:paraId="5F7E48EA" w14:textId="77777777" w:rsidR="009D255B" w:rsidRPr="006A0E60" w:rsidRDefault="009D255B" w:rsidP="004563A2">
      <w:pPr>
        <w:rPr>
          <w:rFonts w:eastAsiaTheme="majorEastAsia"/>
          <w:szCs w:val="24"/>
          <w:lang w:eastAsia="zh-CN"/>
        </w:rPr>
      </w:pPr>
      <w:r w:rsidRPr="006A0E60">
        <w:rPr>
          <w:rFonts w:eastAsiaTheme="majorEastAsia"/>
          <w:szCs w:val="24"/>
          <w:lang w:eastAsia="zh-CN"/>
        </w:rPr>
        <w:t>with:</w:t>
      </w:r>
    </w:p>
    <w:p w14:paraId="0AC02DAD" w14:textId="77777777" w:rsidR="009D255B" w:rsidRPr="006A0E60" w:rsidRDefault="009D255B" w:rsidP="004563A2">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r>
          <w:rPr>
            <w:rFonts w:ascii="Cambria Math" w:hAnsi="Cambria Math"/>
            <w:lang w:eastAsia="zh-CN"/>
          </w:rPr>
          <m:t>A</m:t>
        </m:r>
        <m:r>
          <m:rPr>
            <m:sty m:val="p"/>
          </m:rPr>
          <w:rPr>
            <w:rFonts w:ascii="Cambria Math" w:hAnsi="Cambria Math"/>
            <w:lang w:eastAsia="zh-CN"/>
          </w:rPr>
          <m:t>=2</m:t>
        </m:r>
        <m:r>
          <w:rPr>
            <w:rFonts w:ascii="Cambria Math" w:eastAsiaTheme="majorEastAsia" w:hAnsi="Cambria Math"/>
            <w:lang w:eastAsia="zh-CN"/>
          </w:rPr>
          <m:t xml:space="preserve"> ,</m:t>
        </m:r>
      </m:oMath>
      <w:r w:rsidRPr="006A0E60">
        <w:rPr>
          <w:rFonts w:eastAsiaTheme="minorEastAsia"/>
          <w:lang w:eastAsia="zh-CN"/>
        </w:rPr>
        <w:tab/>
        <w:t>(3B)</w:t>
      </w:r>
    </w:p>
    <w:p w14:paraId="09A4F235" w14:textId="77777777" w:rsidR="009D255B" w:rsidRPr="006A0E60" w:rsidRDefault="009D255B" w:rsidP="004563A2">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r>
          <w:rPr>
            <w:rFonts w:ascii="Cambria Math" w:hAnsi="Cambria Math"/>
            <w:lang w:eastAsia="zh-CN"/>
          </w:rPr>
          <m:t>B</m:t>
        </m:r>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1-</m:t>
            </m:r>
            <m:sSub>
              <m:sSubPr>
                <m:ctrlPr>
                  <w:rPr>
                    <w:rFonts w:ascii="Cambria Math" w:hAnsi="Cambria Math"/>
                    <w:iCs/>
                    <w:lang w:eastAsia="zh-CN"/>
                  </w:rPr>
                </m:ctrlPr>
              </m:sSubPr>
              <m:e>
                <m:r>
                  <w:rPr>
                    <w:rFonts w:ascii="Cambria Math" w:hAnsi="Cambria Math"/>
                    <w:lang w:eastAsia="zh-CN"/>
                  </w:rPr>
                  <m:t>V</m:t>
                </m:r>
              </m:e>
              <m:sub>
                <m:r>
                  <w:rPr>
                    <w:rFonts w:ascii="Cambria Math" w:hAnsi="Cambria Math"/>
                    <w:lang w:eastAsia="zh-CN"/>
                  </w:rPr>
                  <m:t>rock</m:t>
                </m:r>
              </m:sub>
            </m:sSub>
          </m:e>
        </m:d>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1-3</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rock</m:t>
                </m:r>
              </m:sub>
            </m:sSub>
          </m:e>
        </m:d>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rock</m:t>
            </m:r>
          </m:sub>
        </m:sSub>
        <m:r>
          <w:rPr>
            <w:rFonts w:ascii="Cambria Math" w:eastAsiaTheme="majorEastAsia" w:hAnsi="Cambria Math"/>
            <w:lang w:eastAsia="zh-CN"/>
          </w:rPr>
          <m:t xml:space="preserve"> ,</m:t>
        </m:r>
      </m:oMath>
      <w:r w:rsidRPr="006A0E60">
        <w:rPr>
          <w:rFonts w:eastAsiaTheme="minorEastAsia"/>
          <w:lang w:eastAsia="zh-CN"/>
        </w:rPr>
        <w:tab/>
        <w:t>(4B)</w:t>
      </w:r>
    </w:p>
    <w:p w14:paraId="17ECA31D" w14:textId="77777777" w:rsidR="009D255B" w:rsidRPr="006A0E60" w:rsidRDefault="009D255B" w:rsidP="004563A2">
      <w:pPr>
        <w:pStyle w:val="Equation"/>
        <w:rPr>
          <w:rFonts w:eastAsiaTheme="majorEastAsia"/>
          <w:szCs w:val="24"/>
          <w:lang w:eastAsia="zh-CN"/>
        </w:rPr>
      </w:pPr>
      <w:r w:rsidRPr="006A0E60">
        <w:rPr>
          <w:rFonts w:eastAsiaTheme="majorEastAsia"/>
          <w:lang w:eastAsia="zh-CN"/>
        </w:rPr>
        <w:t>and</w:t>
      </w:r>
      <w:r w:rsidRPr="006A0E60">
        <w:rPr>
          <w:rFonts w:eastAsiaTheme="majorEastAsia"/>
          <w:lang w:eastAsia="zh-CN"/>
        </w:rPr>
        <w:tab/>
      </w:r>
      <w:r w:rsidRPr="006A0E60">
        <w:rPr>
          <w:rFonts w:eastAsiaTheme="majorEastAsia"/>
          <w:lang w:eastAsia="zh-CN"/>
        </w:rPr>
        <w:tab/>
      </w:r>
      <m:oMath>
        <m:r>
          <w:rPr>
            <w:rFonts w:ascii="Cambria Math" w:hAnsi="Cambria Math"/>
            <w:lang w:eastAsia="zh-CN"/>
          </w:rPr>
          <m:t>C</m:t>
        </m:r>
        <m:r>
          <m:rPr>
            <m:sty m:val="p"/>
          </m:rPr>
          <w:rPr>
            <w:rFonts w:ascii="Cambria Math" w:hAnsi="Cambria Math"/>
            <w:lang w:eastAsia="zh-CN"/>
          </w:rPr>
          <m:t>=-</m:t>
        </m:r>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reg</m:t>
            </m:r>
          </m:sub>
        </m:sSub>
        <m:sSub>
          <m:sSubPr>
            <m:ctrlPr>
              <w:rPr>
                <w:rFonts w:ascii="Cambria Math" w:hAnsi="Cambria Math"/>
                <w:iCs/>
                <w:lang w:eastAsia="zh-CN"/>
              </w:rPr>
            </m:ctrlPr>
          </m:sSubPr>
          <m:e>
            <m:r>
              <w:rPr>
                <w:rFonts w:ascii="Cambria Math" w:hAnsi="Cambria Math"/>
                <w:lang w:eastAsia="zh-CN"/>
              </w:rPr>
              <m:t>ε</m:t>
            </m:r>
          </m:e>
          <m:sub>
            <m:r>
              <w:rPr>
                <w:rFonts w:ascii="Cambria Math" w:hAnsi="Cambria Math"/>
                <w:lang w:eastAsia="zh-CN"/>
              </w:rPr>
              <m:t>rock</m:t>
            </m:r>
          </m:sub>
        </m:sSub>
        <m:r>
          <w:rPr>
            <w:rFonts w:ascii="Cambria Math" w:eastAsiaTheme="majorEastAsia" w:hAnsi="Cambria Math"/>
            <w:lang w:eastAsia="zh-CN"/>
          </w:rPr>
          <m:t xml:space="preserve"> .</m:t>
        </m:r>
      </m:oMath>
      <w:r w:rsidRPr="006A0E60">
        <w:rPr>
          <w:rFonts w:eastAsiaTheme="minorEastAsia"/>
          <w:lang w:eastAsia="zh-CN"/>
        </w:rPr>
        <w:tab/>
        <w:t>(5B)</w:t>
      </w:r>
    </w:p>
    <w:p w14:paraId="6C3A4A6D" w14:textId="77777777" w:rsidR="009D255B" w:rsidRPr="006A0E60" w:rsidRDefault="009D255B" w:rsidP="004563A2">
      <w:pPr>
        <w:rPr>
          <w:rFonts w:eastAsiaTheme="majorEastAsia"/>
          <w:szCs w:val="24"/>
          <w:lang w:eastAsia="zh-CN"/>
        </w:rPr>
      </w:pPr>
      <w:r w:rsidRPr="006A0E60">
        <w:rPr>
          <w:rFonts w:eastAsiaTheme="majorEastAsia"/>
          <w:szCs w:val="24"/>
          <w:lang w:eastAsia="zh-CN"/>
        </w:rPr>
        <w:t xml:space="preserve">Solving (2B) gives </w:t>
      </w:r>
      <m:oMath>
        <m:sSub>
          <m:sSubPr>
            <m:ctrlPr>
              <w:rPr>
                <w:rFonts w:ascii="Cambria Math" w:hAnsi="Cambria Math"/>
                <w:szCs w:val="24"/>
                <w:lang w:eastAsia="zh-CN"/>
              </w:rPr>
            </m:ctrlPr>
          </m:sSubPr>
          <m:e>
            <m:r>
              <w:rPr>
                <w:rFonts w:ascii="Cambria Math" w:hAnsi="Cambria Math"/>
                <w:szCs w:val="24"/>
                <w:lang w:eastAsia="zh-CN"/>
              </w:rPr>
              <m:t>ε</m:t>
            </m:r>
          </m:e>
          <m:sub>
            <m:r>
              <w:rPr>
                <w:rFonts w:ascii="Cambria Math" w:hAnsi="Cambria Math"/>
                <w:szCs w:val="24"/>
                <w:lang w:eastAsia="zh-CN"/>
              </w:rPr>
              <m:t>mixed</m:t>
            </m:r>
          </m:sub>
        </m:sSub>
      </m:oMath>
      <w:r w:rsidRPr="006A0E60">
        <w:rPr>
          <w:rFonts w:eastAsiaTheme="majorEastAsia"/>
          <w:szCs w:val="24"/>
          <w:lang w:eastAsia="zh-CN"/>
        </w:rPr>
        <w:t>:</w:t>
      </w:r>
    </w:p>
    <w:p w14:paraId="13462EF6" w14:textId="77777777" w:rsidR="009D255B" w:rsidRPr="006A0E60" w:rsidRDefault="009D255B" w:rsidP="004563A2">
      <w:pPr>
        <w:pStyle w:val="Equation"/>
        <w:rPr>
          <w:lang w:eastAsia="zh-CN"/>
        </w:rPr>
      </w:pPr>
      <w:r w:rsidRPr="006A0E60">
        <w:rPr>
          <w:rFonts w:eastAsiaTheme="majorEastAsia"/>
          <w:lang w:eastAsia="zh-CN"/>
        </w:rPr>
        <w:tab/>
      </w:r>
      <w:r w:rsidRPr="006A0E60">
        <w:rPr>
          <w:rFonts w:eastAsiaTheme="majorEastAsia"/>
          <w:lang w:eastAsia="zh-CN"/>
        </w:rPr>
        <w:tab/>
      </w:r>
      <m:oMath>
        <m:sSub>
          <m:sSubPr>
            <m:ctrlPr>
              <w:rPr>
                <w:rFonts w:ascii="Cambria Math" w:hAnsi="Cambria Math"/>
                <w:lang w:eastAsia="zh-CN"/>
              </w:rPr>
            </m:ctrlPr>
          </m:sSubPr>
          <m:e>
            <m:r>
              <w:rPr>
                <w:rFonts w:ascii="Cambria Math" w:hAnsi="Cambria Math"/>
                <w:lang w:eastAsia="zh-CN"/>
              </w:rPr>
              <m:t>ε</m:t>
            </m:r>
          </m:e>
          <m:sub>
            <m:r>
              <w:rPr>
                <w:rFonts w:ascii="Cambria Math" w:hAnsi="Cambria Math"/>
                <w:lang w:eastAsia="zh-CN"/>
              </w:rPr>
              <m:t>mixed</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rad>
              <m:radPr>
                <m:degHide m:val="1"/>
                <m:ctrlPr>
                  <w:rPr>
                    <w:rFonts w:ascii="Cambria Math" w:hAnsi="Cambria Math"/>
                    <w:lang w:eastAsia="zh-CN"/>
                  </w:rPr>
                </m:ctrlPr>
              </m:radPr>
              <m:deg/>
              <m:e>
                <m:sSup>
                  <m:sSupPr>
                    <m:ctrlPr>
                      <w:rPr>
                        <w:rFonts w:ascii="Cambria Math" w:hAnsi="Cambria Math"/>
                        <w:lang w:eastAsia="zh-CN"/>
                      </w:rPr>
                    </m:ctrlPr>
                  </m:sSupPr>
                  <m:e>
                    <m:r>
                      <w:rPr>
                        <w:rFonts w:ascii="Cambria Math" w:hAnsi="Cambria Math"/>
                        <w:lang w:eastAsia="zh-CN"/>
                      </w:rPr>
                      <m:t>B</m:t>
                    </m:r>
                  </m:e>
                  <m:sup>
                    <m:r>
                      <m:rPr>
                        <m:sty m:val="p"/>
                      </m:rPr>
                      <w:rPr>
                        <w:rFonts w:ascii="Cambria Math" w:hAnsi="Cambria Math"/>
                        <w:lang w:eastAsia="zh-CN"/>
                      </w:rPr>
                      <m:t>2</m:t>
                    </m:r>
                  </m:sup>
                </m:sSup>
                <m:r>
                  <m:rPr>
                    <m:sty m:val="p"/>
                  </m:rPr>
                  <w:rPr>
                    <w:rFonts w:ascii="Cambria Math" w:hAnsi="Cambria Math"/>
                    <w:lang w:eastAsia="zh-CN"/>
                  </w:rPr>
                  <m:t>-4</m:t>
                </m:r>
                <m:r>
                  <w:rPr>
                    <w:rFonts w:ascii="Cambria Math" w:hAnsi="Cambria Math"/>
                    <w:lang w:eastAsia="zh-CN"/>
                  </w:rPr>
                  <m:t>AC</m:t>
                </m:r>
              </m:e>
            </m:rad>
          </m:num>
          <m:den>
            <m:r>
              <m:rPr>
                <m:sty m:val="p"/>
              </m:rPr>
              <w:rPr>
                <w:rFonts w:ascii="Cambria Math" w:hAnsi="Cambria Math"/>
                <w:lang w:eastAsia="zh-CN"/>
              </w:rPr>
              <m:t>2</m:t>
            </m:r>
            <m:r>
              <w:rPr>
                <w:rFonts w:ascii="Cambria Math" w:hAnsi="Cambria Math"/>
                <w:lang w:eastAsia="zh-CN"/>
              </w:rPr>
              <m:t>A</m:t>
            </m:r>
          </m:den>
        </m:f>
      </m:oMath>
      <w:r w:rsidRPr="006A0E60">
        <w:rPr>
          <w:rFonts w:eastAsiaTheme="minorEastAsia"/>
          <w:lang w:eastAsia="zh-CN"/>
        </w:rPr>
        <w:tab/>
        <w:t>(6B)</w:t>
      </w:r>
    </w:p>
    <w:p w14:paraId="0684547C" w14:textId="77777777" w:rsidR="009D255B" w:rsidRPr="006A0E60" w:rsidRDefault="009D255B" w:rsidP="004563A2">
      <w:pPr>
        <w:tabs>
          <w:tab w:val="clear" w:pos="1134"/>
          <w:tab w:val="clear" w:pos="1871"/>
          <w:tab w:val="clear" w:pos="2268"/>
        </w:tabs>
        <w:overflowPunct/>
        <w:autoSpaceDE/>
        <w:autoSpaceDN/>
        <w:adjustRightInd/>
        <w:spacing w:before="0"/>
        <w:textAlignment w:val="auto"/>
        <w:rPr>
          <w:b/>
          <w:sz w:val="28"/>
          <w:lang w:eastAsia="zh-CN"/>
        </w:rPr>
      </w:pPr>
      <w:bookmarkStart w:id="152" w:name="_Toc156906784"/>
      <w:r w:rsidRPr="006A0E60">
        <w:rPr>
          <w:lang w:eastAsia="zh-CN"/>
        </w:rPr>
        <w:br w:type="page"/>
      </w:r>
    </w:p>
    <w:p w14:paraId="1DA9C69B" w14:textId="77777777" w:rsidR="009D255B" w:rsidRPr="006A0E60" w:rsidRDefault="009D255B" w:rsidP="007A3672">
      <w:pPr>
        <w:pStyle w:val="AnnexNotitle0"/>
        <w:rPr>
          <w:lang w:val="en-GB" w:eastAsia="zh-CN"/>
        </w:rPr>
      </w:pPr>
      <w:r w:rsidRPr="006A0E60">
        <w:rPr>
          <w:lang w:val="en-GB"/>
        </w:rPr>
        <w:lastRenderedPageBreak/>
        <w:t>Addendum</w:t>
      </w:r>
      <w:r w:rsidRPr="006A0E60">
        <w:rPr>
          <w:lang w:val="en-GB" w:eastAsia="zh-CN"/>
        </w:rPr>
        <w:t xml:space="preserve"> C</w:t>
      </w:r>
      <w:r w:rsidRPr="006A0E60">
        <w:rPr>
          <w:lang w:val="en-GB" w:eastAsia="zh-CN"/>
        </w:rPr>
        <w:br/>
      </w:r>
      <w:r w:rsidRPr="006A0E60">
        <w:rPr>
          <w:lang w:val="en-GB" w:eastAsia="zh-CN"/>
        </w:rPr>
        <w:br/>
        <w:t xml:space="preserve">Lunar </w:t>
      </w:r>
      <w:proofErr w:type="spellStart"/>
      <w:r w:rsidRPr="006A0E60">
        <w:rPr>
          <w:lang w:val="en-GB" w:eastAsia="zh-CN"/>
        </w:rPr>
        <w:t>regolith</w:t>
      </w:r>
      <w:proofErr w:type="spellEnd"/>
      <w:r w:rsidRPr="006A0E60">
        <w:rPr>
          <w:lang w:val="en-GB" w:eastAsia="zh-CN"/>
        </w:rPr>
        <w:t xml:space="preserve"> penetration depth</w:t>
      </w:r>
      <w:bookmarkEnd w:id="152"/>
    </w:p>
    <w:p w14:paraId="2A6462B9" w14:textId="77777777" w:rsidR="009D255B" w:rsidRPr="006A0E60" w:rsidRDefault="009D255B" w:rsidP="008A4ADF">
      <w:pPr>
        <w:pStyle w:val="Normalaftertitle"/>
      </w:pPr>
      <w:bookmarkStart w:id="153" w:name="_Toc156983727"/>
      <w:r w:rsidRPr="006A0E60">
        <w:t xml:space="preserve">The extent to which the lower strata of lunar </w:t>
      </w:r>
      <w:proofErr w:type="spellStart"/>
      <w:r w:rsidRPr="006A0E60">
        <w:t>regolith</w:t>
      </w:r>
      <w:proofErr w:type="spellEnd"/>
      <w:r w:rsidRPr="006A0E60">
        <w:t xml:space="preserve"> influences the effective electrical characteristics of the lunar surface depends upon the penetration depth of the radio energy, </w:t>
      </w:r>
      <m:oMath>
        <m:r>
          <w:rPr>
            <w:rFonts w:ascii="Cambria Math" w:hAnsi="Cambria Math"/>
          </w:rPr>
          <m:t>δ</m:t>
        </m:r>
      </m:oMath>
      <w:r w:rsidRPr="006A0E60">
        <w:t xml:space="preserve">, which is defined as the depth at which the amplitude of the field strength of electromagnetic radiation inside a material falls to 1/e (about 37%) of its original value at (or more properly, just beneath) the lunar regolith surface. To obtain the amplitude of the field inside the lunar regolith the Wentzel-Kramers-Brillouin (WKB) approximation can be applied (Ugwu </w:t>
      </w:r>
      <w:r w:rsidRPr="006A0E60">
        <w:rPr>
          <w:i/>
          <w:iCs/>
          <w:szCs w:val="24"/>
        </w:rPr>
        <w:t>et al.</w:t>
      </w:r>
      <w:r w:rsidRPr="006A0E60">
        <w:t>, 2011; Light</w:t>
      </w:r>
      <w:r w:rsidRPr="006A0E60">
        <w:rPr>
          <w:lang w:eastAsia="zh-CN"/>
        </w:rPr>
        <w:t xml:space="preserve">, 2017; </w:t>
      </w:r>
      <w:r w:rsidRPr="006A0E60">
        <w:t xml:space="preserve">Prokopovich </w:t>
      </w:r>
      <w:r w:rsidRPr="006A0E60">
        <w:rPr>
          <w:i/>
          <w:iCs/>
          <w:szCs w:val="24"/>
        </w:rPr>
        <w:t>et al.</w:t>
      </w:r>
      <w:r w:rsidRPr="006A0E60">
        <w:t xml:space="preserve">, 2018). This approximation is appropriate, because of the smooth variations of the complex relative permittivity along the </w:t>
      </w:r>
      <w:proofErr w:type="spellStart"/>
      <w:r w:rsidRPr="006A0E60">
        <w:t>regolith</w:t>
      </w:r>
      <w:proofErr w:type="spellEnd"/>
      <w:r w:rsidRPr="006A0E60">
        <w:t xml:space="preserve"> depth as shown in Figures 16 and 17. Only the relative amplitude of the field is considered. As for the polarization of the field, it is not required, and it can be treated as in earlier studies (Ferencz, 2004; Light, 2017; Moiseeva, 2019).</w:t>
      </w:r>
    </w:p>
    <w:p w14:paraId="682C2A32" w14:textId="77777777" w:rsidR="009D255B" w:rsidRPr="006A0E60" w:rsidRDefault="009D255B" w:rsidP="008A4ADF">
      <w:pPr>
        <w:rPr>
          <w:szCs w:val="24"/>
        </w:rPr>
      </w:pPr>
      <w:r w:rsidRPr="006A0E60">
        <w:rPr>
          <w:szCs w:val="24"/>
        </w:rPr>
        <w:t xml:space="preserve">In applying the WKB approximation, the wave equation governing the electric or magnetic fields </w:t>
      </w:r>
      <m:oMath>
        <m:r>
          <m:rPr>
            <m:sty m:val="p"/>
          </m:rPr>
          <w:rPr>
            <w:rFonts w:ascii="Cambria Math" w:hAnsi="Cambria Math"/>
            <w:szCs w:val="24"/>
            <w:lang w:eastAsia="zh-CN"/>
          </w:rPr>
          <m:t>F</m:t>
        </m:r>
        <m:d>
          <m:dPr>
            <m:ctrlPr>
              <w:rPr>
                <w:rFonts w:ascii="Cambria Math" w:hAnsi="Cambria Math"/>
                <w:szCs w:val="24"/>
                <w:lang w:eastAsia="zh-CN"/>
              </w:rPr>
            </m:ctrlPr>
          </m:dPr>
          <m:e>
            <m:r>
              <m:rPr>
                <m:sty m:val="p"/>
              </m:rPr>
              <w:rPr>
                <w:rFonts w:ascii="Cambria Math" w:hAnsi="Cambria Math"/>
                <w:szCs w:val="24"/>
                <w:lang w:eastAsia="zh-CN"/>
              </w:rPr>
              <m:t>z</m:t>
            </m:r>
          </m:e>
        </m:d>
        <m:r>
          <w:rPr>
            <w:rFonts w:ascii="Cambria Math" w:hAnsi="Cambria Math"/>
            <w:szCs w:val="24"/>
            <w:lang w:eastAsia="zh-CN"/>
          </w:rPr>
          <m:t xml:space="preserve"> </m:t>
        </m:r>
      </m:oMath>
      <w:r w:rsidRPr="006A0E60">
        <w:rPr>
          <w:szCs w:val="24"/>
        </w:rPr>
        <w:t>within the lunar regolith can be written as:</w:t>
      </w:r>
    </w:p>
    <w:p w14:paraId="015BBBF3" w14:textId="77777777" w:rsidR="009D255B" w:rsidRPr="006A0E60" w:rsidRDefault="009D255B" w:rsidP="008A4ADF">
      <w:pPr>
        <w:pStyle w:val="Equation"/>
        <w:rPr>
          <w:szCs w:val="24"/>
        </w:rPr>
      </w:pPr>
      <w:r w:rsidRPr="006A0E60">
        <w:rPr>
          <w:lang w:eastAsia="zh-CN"/>
        </w:rPr>
        <w:tab/>
      </w:r>
      <w:r w:rsidRPr="006A0E60">
        <w:rPr>
          <w:lang w:eastAsia="zh-CN"/>
        </w:rPr>
        <w:tab/>
      </w:r>
      <m:oMath>
        <m:d>
          <m:dPr>
            <m:begChr m:val="["/>
            <m:endChr m:val="]"/>
            <m:ctrlPr>
              <w:rPr>
                <w:rFonts w:ascii="Cambria Math" w:hAnsi="Cambria Math"/>
                <w:lang w:eastAsia="zh-CN"/>
              </w:rPr>
            </m:ctrlPr>
          </m:dPr>
          <m:e>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m:t>
                    </m:r>
                  </m:e>
                  <m:sup>
                    <m:r>
                      <m:rPr>
                        <m:sty m:val="p"/>
                      </m:rPr>
                      <w:rPr>
                        <w:rFonts w:ascii="Cambria Math" w:hAnsi="Cambria Math"/>
                        <w:lang w:eastAsia="zh-CN"/>
                      </w:rPr>
                      <m:t>2</m:t>
                    </m:r>
                  </m:sup>
                </m:sSup>
              </m:num>
              <m:den>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2</m:t>
                    </m:r>
                  </m:sup>
                </m:sSup>
              </m:den>
            </m:f>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k</m:t>
                </m:r>
              </m:e>
              <m:sup>
                <m:r>
                  <m:rPr>
                    <m:sty m:val="p"/>
                  </m:rPr>
                  <w:rPr>
                    <w:rFonts w:ascii="Cambria Math" w:hAnsi="Cambria Math"/>
                    <w:lang w:eastAsia="zh-CN"/>
                  </w:rPr>
                  <m:t>2</m:t>
                </m:r>
              </m:sup>
            </m:sSup>
            <m:r>
              <m:rPr>
                <m:sty m:val="p"/>
              </m:rPr>
              <w:rPr>
                <w:rFonts w:ascii="Cambria Math" w:hAnsi="Cambria Math"/>
                <w:lang w:eastAsia="zh-CN"/>
              </w:rPr>
              <m:t>(z)</m:t>
            </m:r>
          </m:e>
        </m:d>
        <m:r>
          <m:rPr>
            <m:sty m:val="p"/>
          </m:rPr>
          <w:rPr>
            <w:rFonts w:ascii="Cambria Math" w:hAnsi="Cambria Math"/>
            <w:lang w:eastAsia="zh-CN"/>
          </w:rPr>
          <m:t>F</m:t>
        </m:r>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=0</m:t>
        </m:r>
      </m:oMath>
      <w:r w:rsidRPr="006A0E60">
        <w:rPr>
          <w:lang w:eastAsia="zh-CN"/>
        </w:rPr>
        <w:tab/>
        <w:t>(1C)</w:t>
      </w:r>
    </w:p>
    <w:p w14:paraId="37460F74"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where </w:t>
      </w:r>
      <m:oMath>
        <m:r>
          <w:rPr>
            <w:rFonts w:ascii="Cambria Math" w:eastAsiaTheme="majorEastAsia" w:hAnsi="Cambria Math"/>
            <w:szCs w:val="24"/>
            <w:lang w:eastAsia="zh-CN"/>
          </w:rPr>
          <m:t xml:space="preserve">k </m:t>
        </m:r>
      </m:oMath>
      <w:r w:rsidRPr="006A0E60">
        <w:rPr>
          <w:rFonts w:eastAsiaTheme="majorEastAsia"/>
          <w:szCs w:val="24"/>
          <w:lang w:eastAsia="zh-CN"/>
        </w:rPr>
        <w:t>is the RF wavenumber such that</w:t>
      </w:r>
    </w:p>
    <w:p w14:paraId="15CB9522" w14:textId="77777777" w:rsidR="009D255B" w:rsidRPr="006A0E60" w:rsidRDefault="009D255B" w:rsidP="008A4ADF">
      <w:pPr>
        <w:tabs>
          <w:tab w:val="clear" w:pos="1871"/>
          <w:tab w:val="clear" w:pos="2268"/>
          <w:tab w:val="center" w:pos="4820"/>
          <w:tab w:val="right" w:pos="9639"/>
        </w:tabs>
        <w:rPr>
          <w:rFonts w:eastAsiaTheme="minorEastAsia"/>
          <w:lang w:eastAsia="zh-CN"/>
        </w:rPr>
      </w:pPr>
      <w:r w:rsidRPr="006A0E60">
        <w:rPr>
          <w:rFonts w:eastAsiaTheme="minorEastAsia"/>
          <w:lang w:eastAsia="zh-CN"/>
        </w:rPr>
        <w:tab/>
      </w:r>
      <w:r w:rsidRPr="006A0E60">
        <w:rPr>
          <w:rFonts w:eastAsiaTheme="minorEastAsia"/>
          <w:lang w:eastAsia="zh-CN"/>
        </w:rPr>
        <w:tab/>
      </w:r>
      <m:oMath>
        <m:r>
          <w:rPr>
            <w:rFonts w:ascii="Cambria Math" w:hAnsi="Cambria Math"/>
            <w:lang w:eastAsia="zh-CN"/>
          </w:rPr>
          <m:t>k= ω</m:t>
        </m:r>
        <m:rad>
          <m:radPr>
            <m:degHide m:val="1"/>
            <m:ctrlPr>
              <w:rPr>
                <w:rFonts w:ascii="Cambria Math" w:hAnsi="Cambria Math"/>
                <w:i/>
                <w:lang w:eastAsia="zh-CN"/>
              </w:rPr>
            </m:ctrlPr>
          </m:radPr>
          <m:deg/>
          <m:e>
            <m:r>
              <w:rPr>
                <w:rFonts w:ascii="Cambria Math" w:hAnsi="Cambria Math"/>
                <w:lang w:eastAsia="zh-CN"/>
              </w:rPr>
              <m:t>ε(z)μ(z)</m:t>
            </m:r>
          </m:e>
        </m:rad>
        <m:r>
          <w:rPr>
            <w:rFonts w:ascii="Cambria Math" w:hAnsi="Cambria Math"/>
            <w:lang w:eastAsia="zh-CN"/>
          </w:rPr>
          <m:t>= β</m:t>
        </m:r>
        <m:d>
          <m:dPr>
            <m:ctrlPr>
              <w:rPr>
                <w:rFonts w:ascii="Cambria Math" w:hAnsi="Cambria Math"/>
                <w:i/>
                <w:lang w:eastAsia="zh-CN"/>
              </w:rPr>
            </m:ctrlPr>
          </m:dPr>
          <m:e>
            <m:r>
              <w:rPr>
                <w:rFonts w:ascii="Cambria Math" w:hAnsi="Cambria Math"/>
                <w:lang w:eastAsia="zh-CN"/>
              </w:rPr>
              <m:t>z</m:t>
            </m:r>
          </m:e>
        </m:d>
        <m:r>
          <w:rPr>
            <w:rFonts w:ascii="Cambria Math" w:hAnsi="Cambria Math"/>
            <w:lang w:eastAsia="zh-CN"/>
          </w:rPr>
          <m:t>-jκ(z)</m:t>
        </m:r>
      </m:oMath>
      <w:r w:rsidRPr="006A0E60">
        <w:rPr>
          <w:rFonts w:eastAsiaTheme="minorEastAsia"/>
          <w:lang w:eastAsia="zh-CN"/>
        </w:rPr>
        <w:tab/>
        <w:t>(2C)</w:t>
      </w:r>
    </w:p>
    <w:p w14:paraId="3E24FCF0" w14:textId="77777777" w:rsidR="009D255B" w:rsidRPr="006A0E60" w:rsidRDefault="009D255B" w:rsidP="008A4ADF">
      <w:pPr>
        <w:tabs>
          <w:tab w:val="clear" w:pos="1871"/>
          <w:tab w:val="clear" w:pos="2268"/>
          <w:tab w:val="center" w:pos="4820"/>
          <w:tab w:val="right" w:pos="9639"/>
        </w:tabs>
        <w:rPr>
          <w:rFonts w:eastAsiaTheme="minorEastAsia"/>
          <w:lang w:eastAsia="zh-CN"/>
        </w:rPr>
      </w:pPr>
      <w:r w:rsidRPr="006A0E60">
        <w:rPr>
          <w:rFonts w:eastAsiaTheme="minorEastAsia"/>
          <w:lang w:eastAsia="zh-CN"/>
        </w:rPr>
        <w:t xml:space="preserve">In Eqn. (2C), </w:t>
      </w:r>
      <m:oMath>
        <m:r>
          <w:rPr>
            <w:rFonts w:ascii="Cambria Math" w:eastAsiaTheme="minorEastAsia" w:hAnsi="Cambria Math"/>
            <w:lang w:eastAsia="zh-CN"/>
          </w:rPr>
          <m:t>β</m:t>
        </m:r>
        <m:d>
          <m:dPr>
            <m:ctrlPr>
              <w:rPr>
                <w:rFonts w:ascii="Cambria Math" w:eastAsiaTheme="minorEastAsia" w:hAnsi="Cambria Math"/>
                <w:i/>
                <w:lang w:eastAsia="zh-CN"/>
              </w:rPr>
            </m:ctrlPr>
          </m:dPr>
          <m:e>
            <m:r>
              <w:rPr>
                <w:rFonts w:ascii="Cambria Math" w:eastAsiaTheme="minorEastAsia" w:hAnsi="Cambria Math"/>
                <w:lang w:eastAsia="zh-CN"/>
              </w:rPr>
              <m:t>z</m:t>
            </m:r>
          </m:e>
        </m:d>
      </m:oMath>
      <w:r w:rsidRPr="006A0E60">
        <w:rPr>
          <w:rFonts w:eastAsiaTheme="minorEastAsia"/>
          <w:lang w:eastAsia="zh-CN"/>
        </w:rPr>
        <w:t xml:space="preserve">, and </w:t>
      </w:r>
      <m:oMath>
        <m:r>
          <w:rPr>
            <w:rFonts w:ascii="Cambria Math" w:eastAsiaTheme="minorEastAsia" w:hAnsi="Cambria Math"/>
            <w:lang w:eastAsia="zh-CN"/>
          </w:rPr>
          <m:t>κ(z)</m:t>
        </m:r>
      </m:oMath>
      <w:r w:rsidRPr="006A0E60">
        <w:rPr>
          <w:rFonts w:eastAsiaTheme="minorEastAsia"/>
          <w:lang w:eastAsia="zh-CN"/>
        </w:rPr>
        <w:t xml:space="preserve"> are the phase constant and the attenuation constant at the depth </w:t>
      </w:r>
      <m:oMath>
        <m:r>
          <w:rPr>
            <w:rFonts w:ascii="Cambria Math" w:eastAsiaTheme="minorEastAsia" w:hAnsi="Cambria Math"/>
            <w:lang w:eastAsia="zh-CN"/>
          </w:rPr>
          <m:t>z</m:t>
        </m:r>
      </m:oMath>
      <w:r w:rsidRPr="006A0E60">
        <w:rPr>
          <w:rFonts w:eastAsiaTheme="minorEastAsia"/>
          <w:lang w:eastAsia="zh-CN"/>
        </w:rPr>
        <w:t xml:space="preserve">, respectively. </w:t>
      </w:r>
      <w:r w:rsidRPr="006A0E60">
        <w:rPr>
          <w:rFonts w:eastAsiaTheme="majorEastAsia"/>
          <w:szCs w:val="24"/>
          <w:lang w:eastAsia="zh-CN"/>
        </w:rPr>
        <w:t>The solution of (1C) can be assumed as:</w:t>
      </w:r>
    </w:p>
    <w:p w14:paraId="2C0856E2"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r>
          <m:rPr>
            <m:sty m:val="p"/>
          </m:rPr>
          <w:rPr>
            <w:rFonts w:ascii="Cambria Math" w:hAnsi="Cambria Math"/>
            <w:lang w:eastAsia="zh-CN"/>
          </w:rPr>
          <m:t>F</m:t>
        </m:r>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e</m:t>
            </m:r>
          </m:e>
          <m:sup>
            <m:r>
              <w:rPr>
                <w:rFonts w:ascii="Cambria Math" w:hAnsi="Cambria Math"/>
                <w:lang w:eastAsia="zh-CN"/>
              </w:rPr>
              <m:t>ju(z)</m:t>
            </m:r>
          </m:sup>
        </m:sSup>
        <m:r>
          <w:rPr>
            <w:rFonts w:ascii="Cambria Math" w:eastAsiaTheme="majorEastAsia" w:hAnsi="Cambria Math"/>
            <w:lang w:eastAsia="zh-CN"/>
          </w:rPr>
          <m:t xml:space="preserve"> .</m:t>
        </m:r>
      </m:oMath>
      <w:r w:rsidRPr="006A0E60">
        <w:rPr>
          <w:lang w:eastAsia="zh-CN"/>
        </w:rPr>
        <w:tab/>
        <w:t>(3C)</w:t>
      </w:r>
    </w:p>
    <w:p w14:paraId="56F9F1D2"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Inserting (3C) into (1C) yields the governing differential equation for finding </w:t>
      </w:r>
      <m:oMath>
        <m:r>
          <w:rPr>
            <w:rFonts w:ascii="Cambria Math" w:eastAsiaTheme="majorEastAsia" w:hAnsi="Cambria Math"/>
            <w:szCs w:val="24"/>
            <w:lang w:eastAsia="zh-CN"/>
          </w:rPr>
          <m:t>u(z)</m:t>
        </m:r>
      </m:oMath>
      <w:r w:rsidRPr="006A0E60">
        <w:rPr>
          <w:rFonts w:eastAsiaTheme="majorEastAsia"/>
          <w:szCs w:val="24"/>
          <w:lang w:eastAsia="zh-CN"/>
        </w:rPr>
        <w:t>:</w:t>
      </w:r>
    </w:p>
    <w:p w14:paraId="4DBED756"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r>
          <w:rPr>
            <w:rFonts w:ascii="Cambria Math" w:hAnsi="Cambria Math"/>
            <w:lang w:eastAsia="zh-CN"/>
          </w:rPr>
          <m:t>j</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m:t>
                </m:r>
              </m:e>
              <m:sup>
                <m:r>
                  <m:rPr>
                    <m:sty m:val="p"/>
                  </m:rPr>
                  <w:rPr>
                    <w:rFonts w:ascii="Cambria Math" w:hAnsi="Cambria Math"/>
                    <w:lang w:eastAsia="zh-CN"/>
                  </w:rPr>
                  <m:t>2</m:t>
                </m:r>
              </m:sup>
            </m:sSup>
            <m:r>
              <w:rPr>
                <w:rFonts w:ascii="Cambria Math" w:hAnsi="Cambria Math"/>
                <w:lang w:eastAsia="zh-CN"/>
              </w:rPr>
              <m:t>u</m:t>
            </m:r>
            <m:r>
              <m:rPr>
                <m:sty m:val="p"/>
              </m:rPr>
              <w:rPr>
                <w:rFonts w:ascii="Cambria Math" w:hAnsi="Cambria Math"/>
                <w:lang w:eastAsia="zh-CN"/>
              </w:rPr>
              <m:t>(</m:t>
            </m:r>
            <m:r>
              <w:rPr>
                <w:rFonts w:ascii="Cambria Math" w:hAnsi="Cambria Math"/>
                <w:lang w:eastAsia="zh-CN"/>
              </w:rPr>
              <m:t>z</m:t>
            </m:r>
            <m:r>
              <m:rPr>
                <m:sty m:val="p"/>
              </m:rPr>
              <w:rPr>
                <w:rFonts w:ascii="Cambria Math" w:hAnsi="Cambria Math"/>
                <w:lang w:eastAsia="zh-CN"/>
              </w:rPr>
              <m:t>)</m:t>
            </m:r>
          </m:num>
          <m:den>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2</m:t>
                </m:r>
              </m:sup>
            </m:sSup>
          </m:den>
        </m:f>
        <m:r>
          <m:rPr>
            <m:sty m:val="p"/>
          </m:rPr>
          <w:rPr>
            <w:rFonts w:ascii="Cambria Math" w:hAnsi="Cambria Math"/>
            <w:lang w:eastAsia="zh-CN"/>
          </w:rPr>
          <m:t xml:space="preserve">- </m:t>
        </m:r>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∂u</m:t>
                    </m:r>
                    <m:d>
                      <m:dPr>
                        <m:ctrlPr>
                          <w:rPr>
                            <w:rFonts w:ascii="Cambria Math" w:hAnsi="Cambria Math"/>
                            <w:lang w:eastAsia="zh-CN"/>
                          </w:rPr>
                        </m:ctrlPr>
                      </m:dPr>
                      <m:e>
                        <m:r>
                          <w:rPr>
                            <w:rFonts w:ascii="Cambria Math" w:hAnsi="Cambria Math"/>
                            <w:lang w:eastAsia="zh-CN"/>
                          </w:rPr>
                          <m:t>z</m:t>
                        </m:r>
                      </m:e>
                    </m:d>
                  </m:num>
                  <m:den>
                    <m:r>
                      <w:rPr>
                        <w:rFonts w:ascii="Cambria Math" w:hAnsi="Cambria Math"/>
                        <w:lang w:eastAsia="zh-CN"/>
                      </w:rPr>
                      <m:t>∂z</m:t>
                    </m:r>
                  </m:den>
                </m:f>
              </m:e>
            </m:d>
          </m:e>
          <m:sup>
            <m:r>
              <m:rPr>
                <m:sty m:val="p"/>
              </m:rPr>
              <w:rPr>
                <w:rFonts w:ascii="Cambria Math" w:hAnsi="Cambria Math"/>
                <w:lang w:eastAsia="zh-CN"/>
              </w:rPr>
              <m:t>2</m:t>
            </m:r>
          </m:sup>
        </m:sSup>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k</m:t>
            </m:r>
          </m:e>
          <m:sup>
            <m:r>
              <m:rPr>
                <m:sty m:val="p"/>
              </m:rPr>
              <w:rPr>
                <w:rFonts w:ascii="Cambria Math" w:hAnsi="Cambria Math"/>
                <w:lang w:eastAsia="zh-CN"/>
              </w:rPr>
              <m:t>2</m:t>
            </m:r>
          </m:sup>
        </m:sSup>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=0 .</m:t>
        </m:r>
      </m:oMath>
      <w:r w:rsidRPr="006A0E60">
        <w:rPr>
          <w:lang w:eastAsia="zh-CN"/>
        </w:rPr>
        <w:tab/>
        <w:t>(4C)</w:t>
      </w:r>
    </w:p>
    <w:p w14:paraId="2D57D41D" w14:textId="77777777" w:rsidR="009D255B" w:rsidRPr="006A0E60" w:rsidRDefault="009D255B" w:rsidP="008A4ADF">
      <w:pPr>
        <w:rPr>
          <w:szCs w:val="24"/>
        </w:rPr>
      </w:pPr>
      <w:r w:rsidRPr="006A0E60">
        <w:rPr>
          <w:szCs w:val="24"/>
        </w:rPr>
        <w:t>Equation (4C) can be solved with the following successive approximation:</w:t>
      </w:r>
    </w:p>
    <w:p w14:paraId="1D711628" w14:textId="77777777" w:rsidR="009D255B" w:rsidRPr="006A0E60" w:rsidRDefault="009D255B" w:rsidP="008A4ADF">
      <w:pPr>
        <w:pStyle w:val="Equation"/>
        <w:rPr>
          <w:szCs w:val="24"/>
        </w:rPr>
      </w:pPr>
      <w:r w:rsidRPr="006A0E60">
        <w:rPr>
          <w:iCs/>
          <w:lang w:eastAsia="zh-CN"/>
        </w:rPr>
        <w:tab/>
      </w:r>
      <w:r w:rsidRPr="006A0E60">
        <w:rPr>
          <w:iCs/>
          <w:lang w:eastAsia="zh-CN"/>
        </w:rPr>
        <w:tab/>
      </w:r>
      <m:oMath>
        <m:sSub>
          <m:sSubPr>
            <m:ctrlPr>
              <w:rPr>
                <w:rFonts w:ascii="Cambria Math" w:hAnsi="Cambria Math"/>
                <w:iCs/>
                <w:lang w:eastAsia="zh-CN"/>
              </w:rPr>
            </m:ctrlPr>
          </m:sSubPr>
          <m:e>
            <m:r>
              <w:rPr>
                <w:rFonts w:ascii="Cambria Math" w:hAnsi="Cambria Math"/>
                <w:lang w:eastAsia="zh-CN"/>
              </w:rPr>
              <m:t>u</m:t>
            </m:r>
          </m:e>
          <m:sub>
            <m:r>
              <w:rPr>
                <w:rFonts w:ascii="Cambria Math" w:hAnsi="Cambria Math"/>
                <w:lang w:eastAsia="zh-CN"/>
              </w:rPr>
              <m:t>m</m:t>
            </m:r>
          </m:sub>
        </m:sSub>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nary>
          <m:naryPr>
            <m:limLoc m:val="subSup"/>
            <m:ctrlPr>
              <w:rPr>
                <w:rFonts w:ascii="Cambria Math" w:hAnsi="Cambria Math"/>
                <w:lang w:eastAsia="zh-CN"/>
              </w:rPr>
            </m:ctrlPr>
          </m:naryPr>
          <m:sub>
            <m:r>
              <m:rPr>
                <m:sty m:val="p"/>
              </m:rPr>
              <w:rPr>
                <w:rFonts w:ascii="Cambria Math" w:hAnsi="Cambria Math"/>
                <w:lang w:eastAsia="zh-CN"/>
              </w:rPr>
              <m:t>0</m:t>
            </m:r>
          </m:sub>
          <m:sup>
            <m:r>
              <w:rPr>
                <w:rFonts w:ascii="Cambria Math" w:hAnsi="Cambria Math"/>
                <w:lang w:eastAsia="zh-CN"/>
              </w:rPr>
              <m:t>z</m:t>
            </m:r>
          </m:sup>
          <m:e>
            <m:rad>
              <m:radPr>
                <m:degHide m:val="1"/>
                <m:ctrlPr>
                  <w:rPr>
                    <w:rFonts w:ascii="Cambria Math" w:hAnsi="Cambria Math"/>
                    <w:lang w:eastAsia="zh-CN"/>
                  </w:rPr>
                </m:ctrlPr>
              </m:radPr>
              <m:deg/>
              <m:e>
                <m:sSup>
                  <m:sSupPr>
                    <m:ctrlPr>
                      <w:rPr>
                        <w:rFonts w:ascii="Cambria Math" w:hAnsi="Cambria Math"/>
                        <w:lang w:eastAsia="zh-CN"/>
                      </w:rPr>
                    </m:ctrlPr>
                  </m:sSupPr>
                  <m:e>
                    <m:r>
                      <w:rPr>
                        <w:rFonts w:ascii="Cambria Math" w:hAnsi="Cambria Math"/>
                        <w:lang w:eastAsia="zh-CN"/>
                      </w:rPr>
                      <m:t>k</m:t>
                    </m:r>
                  </m:e>
                  <m:sup>
                    <m:r>
                      <m:rPr>
                        <m:sty m:val="p"/>
                      </m:rPr>
                      <w:rPr>
                        <w:rFonts w:ascii="Cambria Math" w:hAnsi="Cambria Math"/>
                        <w:lang w:eastAsia="zh-CN"/>
                      </w:rPr>
                      <m:t>2</m:t>
                    </m:r>
                  </m:sup>
                </m:sSup>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m:t>
                        </m:r>
                      </m:e>
                      <m:sup>
                        <m:r>
                          <m:rPr>
                            <m:sty m:val="p"/>
                          </m:rPr>
                          <w:rPr>
                            <w:rFonts w:ascii="Cambria Math" w:hAnsi="Cambria Math"/>
                            <w:lang w:eastAsia="zh-CN"/>
                          </w:rPr>
                          <m:t>2</m:t>
                        </m:r>
                      </m:sup>
                    </m:sSup>
                    <m:sSub>
                      <m:sSubPr>
                        <m:ctrlPr>
                          <w:rPr>
                            <w:rFonts w:ascii="Cambria Math" w:hAnsi="Cambria Math"/>
                            <w:lang w:eastAsia="zh-CN"/>
                          </w:rPr>
                        </m:ctrlPr>
                      </m:sSubPr>
                      <m:e>
                        <m:r>
                          <w:rPr>
                            <w:rFonts w:ascii="Cambria Math" w:hAnsi="Cambria Math"/>
                            <w:lang w:eastAsia="zh-CN"/>
                          </w:rPr>
                          <m:t>u</m:t>
                        </m:r>
                      </m:e>
                      <m:sub>
                        <m:r>
                          <w:rPr>
                            <w:rFonts w:ascii="Cambria Math" w:hAnsi="Cambria Math"/>
                            <w:lang w:eastAsia="zh-CN"/>
                          </w:rPr>
                          <m:t>m</m:t>
                        </m:r>
                        <m:r>
                          <m:rPr>
                            <m:sty m:val="p"/>
                          </m:rPr>
                          <w:rPr>
                            <w:rFonts w:ascii="Cambria Math" w:hAnsi="Cambria Math"/>
                            <w:lang w:eastAsia="zh-CN"/>
                          </w:rPr>
                          <m:t>-1</m:t>
                        </m:r>
                      </m:sub>
                    </m:sSub>
                    <m:r>
                      <m:rPr>
                        <m:sty m:val="p"/>
                      </m:rPr>
                      <w:rPr>
                        <w:rFonts w:ascii="Cambria Math" w:hAnsi="Cambria Math"/>
                        <w:lang w:eastAsia="zh-CN"/>
                      </w:rPr>
                      <m:t>(</m:t>
                    </m:r>
                    <m:r>
                      <w:rPr>
                        <w:rFonts w:ascii="Cambria Math" w:hAnsi="Cambria Math"/>
                        <w:lang w:eastAsia="zh-CN"/>
                      </w:rPr>
                      <m:t>z</m:t>
                    </m:r>
                    <m:r>
                      <m:rPr>
                        <m:sty m:val="p"/>
                      </m:rPr>
                      <w:rPr>
                        <w:rFonts w:ascii="Cambria Math" w:hAnsi="Cambria Math"/>
                        <w:lang w:eastAsia="zh-CN"/>
                      </w:rPr>
                      <m:t>')</m:t>
                    </m:r>
                  </m:num>
                  <m:den>
                    <m:sSup>
                      <m:sSupPr>
                        <m:ctrlPr>
                          <w:rPr>
                            <w:rFonts w:ascii="Cambria Math" w:hAnsi="Cambria Math"/>
                            <w:lang w:eastAsia="zh-CN"/>
                          </w:rPr>
                        </m:ctrlPr>
                      </m:sSupPr>
                      <m:e>
                        <m:r>
                          <w:rPr>
                            <w:rFonts w:ascii="Cambria Math" w:hAnsi="Cambria Math"/>
                            <w:lang w:eastAsia="zh-CN"/>
                          </w:rPr>
                          <m:t>∂z</m:t>
                        </m:r>
                        <m:r>
                          <m:rPr>
                            <m:sty m:val="p"/>
                          </m:rPr>
                          <w:rPr>
                            <w:rFonts w:ascii="Cambria Math" w:hAnsi="Cambria Math"/>
                            <w:lang w:eastAsia="zh-CN"/>
                          </w:rPr>
                          <m:t>'</m:t>
                        </m:r>
                      </m:e>
                      <m:sup>
                        <m:r>
                          <m:rPr>
                            <m:sty m:val="p"/>
                          </m:rPr>
                          <w:rPr>
                            <w:rFonts w:ascii="Cambria Math" w:hAnsi="Cambria Math"/>
                            <w:lang w:eastAsia="zh-CN"/>
                          </w:rPr>
                          <m:t>2</m:t>
                        </m:r>
                      </m:sup>
                    </m:sSup>
                  </m:den>
                </m:f>
                <m:r>
                  <m:rPr>
                    <m:sty m:val="p"/>
                  </m:rPr>
                  <w:rPr>
                    <w:rFonts w:ascii="Cambria Math" w:hAnsi="Cambria Math"/>
                    <w:lang w:eastAsia="zh-CN"/>
                  </w:rPr>
                  <m:t xml:space="preserve"> </m:t>
                </m:r>
              </m:e>
            </m:rad>
            <m:r>
              <w:rPr>
                <w:rFonts w:ascii="Cambria Math" w:hAnsi="Cambria Math"/>
                <w:lang w:eastAsia="zh-CN"/>
              </w:rPr>
              <m:t>dz</m:t>
            </m:r>
            <m:r>
              <m:rPr>
                <m:sty m:val="p"/>
              </m:rPr>
              <w:rPr>
                <w:rFonts w:ascii="Cambria Math" w:hAnsi="Cambria Math"/>
                <w:lang w:eastAsia="zh-CN"/>
              </w:rPr>
              <m:t>'</m:t>
            </m:r>
          </m:e>
        </m:nary>
        <m:r>
          <m:rPr>
            <m:sty m:val="p"/>
          </m:rPr>
          <w:rPr>
            <w:rFonts w:ascii="Cambria Math" w:hAnsi="Cambria Math"/>
            <w:lang w:eastAsia="zh-CN"/>
          </w:rPr>
          <m:t>,          m=1,2</m:t>
        </m:r>
      </m:oMath>
      <w:r w:rsidRPr="006A0E60">
        <w:rPr>
          <w:lang w:eastAsia="zh-CN"/>
        </w:rPr>
        <w:tab/>
        <w:t>(5C)</w:t>
      </w:r>
    </w:p>
    <w:p w14:paraId="166BCA29" w14:textId="77777777" w:rsidR="009D255B" w:rsidRPr="006A0E60" w:rsidRDefault="009D255B" w:rsidP="008A4ADF">
      <w:pPr>
        <w:pStyle w:val="Equation"/>
        <w:rPr>
          <w:szCs w:val="24"/>
        </w:rPr>
      </w:pPr>
      <w:r w:rsidRPr="006A0E60">
        <w:rPr>
          <w:szCs w:val="24"/>
        </w:rPr>
        <w:t>with:</w:t>
      </w:r>
      <w:r w:rsidRPr="006A0E60">
        <w:rPr>
          <w:iCs/>
          <w:lang w:eastAsia="zh-CN"/>
        </w:rPr>
        <w:t xml:space="preserve"> </w:t>
      </w:r>
      <w:r w:rsidRPr="006A0E60">
        <w:rPr>
          <w:iCs/>
          <w:lang w:eastAsia="zh-CN"/>
        </w:rPr>
        <w:tab/>
      </w:r>
      <w:r w:rsidRPr="006A0E60">
        <w:rPr>
          <w:iCs/>
          <w:lang w:eastAsia="zh-CN"/>
        </w:rPr>
        <w:tab/>
      </w:r>
      <m:oMath>
        <m:sSub>
          <m:sSubPr>
            <m:ctrlPr>
              <w:rPr>
                <w:rFonts w:ascii="Cambria Math" w:hAnsi="Cambria Math"/>
                <w:iCs/>
                <w:lang w:eastAsia="zh-CN"/>
              </w:rPr>
            </m:ctrlPr>
          </m:sSubPr>
          <m:e>
            <m:r>
              <w:rPr>
                <w:rFonts w:ascii="Cambria Math" w:hAnsi="Cambria Math"/>
                <w:lang w:eastAsia="zh-CN"/>
              </w:rPr>
              <m:t>u</m:t>
            </m:r>
          </m:e>
          <m:sub>
            <m:r>
              <m:rPr>
                <m:sty m:val="p"/>
              </m:rPr>
              <w:rPr>
                <w:rFonts w:ascii="Cambria Math" w:hAnsi="Cambria Math"/>
                <w:lang w:eastAsia="zh-CN"/>
              </w:rPr>
              <m:t>0</m:t>
            </m:r>
          </m:sub>
        </m:sSub>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nary>
          <m:naryPr>
            <m:limLoc m:val="subSup"/>
            <m:ctrlPr>
              <w:rPr>
                <w:rFonts w:ascii="Cambria Math" w:hAnsi="Cambria Math"/>
                <w:lang w:eastAsia="zh-CN"/>
              </w:rPr>
            </m:ctrlPr>
          </m:naryPr>
          <m:sub>
            <m:r>
              <m:rPr>
                <m:sty m:val="p"/>
              </m:rPr>
              <w:rPr>
                <w:rFonts w:ascii="Cambria Math" w:hAnsi="Cambria Math"/>
                <w:lang w:eastAsia="zh-CN"/>
              </w:rPr>
              <m:t>0</m:t>
            </m:r>
          </m:sub>
          <m:sup>
            <m:r>
              <w:rPr>
                <w:rFonts w:ascii="Cambria Math" w:hAnsi="Cambria Math"/>
                <w:lang w:eastAsia="zh-CN"/>
              </w:rPr>
              <m:t>z</m:t>
            </m:r>
          </m:sup>
          <m:e>
            <m:r>
              <w:rPr>
                <w:rFonts w:ascii="Cambria Math" w:hAnsi="Cambria Math"/>
                <w:lang w:eastAsia="zh-CN"/>
              </w:rPr>
              <m:t>k</m:t>
            </m:r>
            <m:d>
              <m:dPr>
                <m:ctrlPr>
                  <w:rPr>
                    <w:rFonts w:ascii="Cambria Math" w:hAnsi="Cambria Math"/>
                    <w:lang w:eastAsia="zh-CN"/>
                  </w:rPr>
                </m:ctrlPr>
              </m:dPr>
              <m:e>
                <m:r>
                  <w:rPr>
                    <w:rFonts w:ascii="Cambria Math" w:hAnsi="Cambria Math"/>
                    <w:lang w:eastAsia="zh-CN"/>
                  </w:rPr>
                  <m:t>z</m:t>
                </m:r>
                <m:r>
                  <m:rPr>
                    <m:sty m:val="p"/>
                  </m:rPr>
                  <w:rPr>
                    <w:rFonts w:ascii="Cambria Math" w:hAnsi="Cambria Math"/>
                    <w:lang w:eastAsia="zh-CN"/>
                  </w:rPr>
                  <m:t>'</m:t>
                </m:r>
              </m:e>
            </m:d>
            <m:r>
              <w:rPr>
                <w:rFonts w:ascii="Cambria Math" w:hAnsi="Cambria Math"/>
                <w:lang w:eastAsia="zh-CN"/>
              </w:rPr>
              <m:t>dz</m:t>
            </m:r>
            <m:r>
              <m:rPr>
                <m:sty m:val="p"/>
              </m:rPr>
              <w:rPr>
                <w:rFonts w:ascii="Cambria Math" w:hAnsi="Cambria Math"/>
                <w:lang w:eastAsia="zh-CN"/>
              </w:rPr>
              <m:t>'</m:t>
            </m:r>
          </m:e>
        </m:nary>
        <m:r>
          <w:rPr>
            <w:rFonts w:ascii="Cambria Math" w:hAnsi="Cambria Math"/>
            <w:lang w:eastAsia="zh-CN"/>
          </w:rPr>
          <m:t xml:space="preserve"> .</m:t>
        </m:r>
      </m:oMath>
      <w:r w:rsidRPr="006A0E60">
        <w:rPr>
          <w:lang w:eastAsia="zh-CN"/>
        </w:rPr>
        <w:tab/>
        <w:t>(6C)</w:t>
      </w:r>
    </w:p>
    <w:p w14:paraId="40374144" w14:textId="77777777" w:rsidR="009D255B" w:rsidRPr="006A0E60" w:rsidRDefault="009D255B" w:rsidP="008A4ADF">
      <w:pPr>
        <w:rPr>
          <w:szCs w:val="24"/>
        </w:rPr>
      </w:pPr>
      <w:r w:rsidRPr="006A0E60">
        <w:rPr>
          <w:szCs w:val="24"/>
        </w:rPr>
        <w:t>In this way, the first successive approximation can be written from (4B) as:</w:t>
      </w:r>
    </w:p>
    <w:p w14:paraId="22CF944A" w14:textId="77777777" w:rsidR="009D255B" w:rsidRPr="006A0E60" w:rsidRDefault="009D255B" w:rsidP="008A4ADF">
      <w:pPr>
        <w:pStyle w:val="Equation"/>
        <w:rPr>
          <w:rFonts w:eastAsiaTheme="majorEastAsia"/>
          <w:szCs w:val="24"/>
          <w:lang w:eastAsia="zh-CN"/>
        </w:rPr>
      </w:pPr>
      <w:r w:rsidRPr="006A0E60">
        <w:rPr>
          <w:iCs/>
          <w:lang w:eastAsia="zh-CN"/>
        </w:rPr>
        <w:tab/>
      </w:r>
      <w:r w:rsidRPr="006A0E60">
        <w:rPr>
          <w:iCs/>
          <w:lang w:eastAsia="zh-CN"/>
        </w:rPr>
        <w:tab/>
      </w:r>
      <m:oMath>
        <m:sSub>
          <m:sSubPr>
            <m:ctrlPr>
              <w:rPr>
                <w:rFonts w:ascii="Cambria Math" w:hAnsi="Cambria Math"/>
                <w:iCs/>
                <w:lang w:eastAsia="zh-CN"/>
              </w:rPr>
            </m:ctrlPr>
          </m:sSubPr>
          <m:e>
            <m:r>
              <w:rPr>
                <w:rFonts w:ascii="Cambria Math" w:hAnsi="Cambria Math"/>
                <w:lang w:eastAsia="zh-CN"/>
              </w:rPr>
              <m:t>u</m:t>
            </m:r>
          </m:e>
          <m:sub>
            <m:r>
              <m:rPr>
                <m:sty m:val="p"/>
              </m:rPr>
              <w:rPr>
                <w:rFonts w:ascii="Cambria Math" w:hAnsi="Cambria Math"/>
                <w:lang w:eastAsia="zh-CN"/>
              </w:rPr>
              <m:t>1</m:t>
            </m:r>
          </m:sub>
        </m:sSub>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nary>
          <m:naryPr>
            <m:limLoc m:val="subSup"/>
            <m:ctrlPr>
              <w:rPr>
                <w:rFonts w:ascii="Cambria Math" w:hAnsi="Cambria Math"/>
                <w:lang w:eastAsia="zh-CN"/>
              </w:rPr>
            </m:ctrlPr>
          </m:naryPr>
          <m:sub>
            <m:r>
              <m:rPr>
                <m:sty m:val="p"/>
              </m:rPr>
              <w:rPr>
                <w:rFonts w:ascii="Cambria Math" w:hAnsi="Cambria Math"/>
                <w:lang w:eastAsia="zh-CN"/>
              </w:rPr>
              <m:t>0</m:t>
            </m:r>
          </m:sub>
          <m:sup>
            <m:r>
              <w:rPr>
                <w:rFonts w:ascii="Cambria Math" w:hAnsi="Cambria Math"/>
                <w:lang w:eastAsia="zh-CN"/>
              </w:rPr>
              <m:t>z</m:t>
            </m:r>
          </m:sup>
          <m:e>
            <m:r>
              <w:rPr>
                <w:rFonts w:ascii="Cambria Math" w:hAnsi="Cambria Math"/>
                <w:lang w:eastAsia="zh-CN"/>
              </w:rPr>
              <m:t>k</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rad>
              <m:radPr>
                <m:degHide m:val="1"/>
                <m:ctrlPr>
                  <w:rPr>
                    <w:rFonts w:ascii="Cambria Math" w:hAnsi="Cambria Math"/>
                    <w:lang w:eastAsia="zh-CN"/>
                  </w:rPr>
                </m:ctrlPr>
              </m:radPr>
              <m:deg/>
              <m:e>
                <m:r>
                  <m:rPr>
                    <m:sty m:val="p"/>
                  </m:rPr>
                  <w:rPr>
                    <w:rFonts w:ascii="Cambria Math" w:hAnsi="Cambria Math"/>
                    <w:lang w:eastAsia="zh-CN"/>
                  </w:rPr>
                  <m:t xml:space="preserve">1+ </m:t>
                </m:r>
                <m:r>
                  <w:rPr>
                    <w:rFonts w:ascii="Cambria Math" w:hAnsi="Cambria Math"/>
                    <w:lang w:eastAsia="zh-CN"/>
                  </w:rPr>
                  <m:t>j</m:t>
                </m:r>
                <m:f>
                  <m:fPr>
                    <m:ctrlPr>
                      <w:rPr>
                        <w:rFonts w:ascii="Cambria Math" w:hAnsi="Cambria Math"/>
                        <w:lang w:eastAsia="zh-CN"/>
                      </w:rPr>
                    </m:ctrlPr>
                  </m:fPr>
                  <m:num>
                    <m:r>
                      <w:rPr>
                        <w:rFonts w:ascii="Cambria Math" w:hAnsi="Cambria Math"/>
                        <w:lang w:eastAsia="zh-CN"/>
                      </w:rPr>
                      <m:t>1</m:t>
                    </m:r>
                  </m:num>
                  <m:den>
                    <m:sSup>
                      <m:sSupPr>
                        <m:ctrlPr>
                          <w:rPr>
                            <w:rFonts w:ascii="Cambria Math" w:hAnsi="Cambria Math"/>
                            <w:lang w:eastAsia="zh-CN"/>
                          </w:rPr>
                        </m:ctrlPr>
                      </m:sSupPr>
                      <m:e>
                        <m:r>
                          <w:rPr>
                            <w:rFonts w:ascii="Cambria Math" w:hAnsi="Cambria Math"/>
                            <w:lang w:eastAsia="zh-CN"/>
                          </w:rPr>
                          <m:t>k</m:t>
                        </m:r>
                      </m:e>
                      <m:sup>
                        <m:r>
                          <w:rPr>
                            <w:rFonts w:ascii="Cambria Math" w:hAnsi="Cambria Math"/>
                            <w:lang w:eastAsia="zh-CN"/>
                          </w:rPr>
                          <m:t>2</m:t>
                        </m:r>
                      </m:sup>
                    </m:sSup>
                    <m:d>
                      <m:dPr>
                        <m:ctrlPr>
                          <w:rPr>
                            <w:rFonts w:ascii="Cambria Math" w:hAnsi="Cambria Math"/>
                            <w:lang w:eastAsia="zh-CN"/>
                          </w:rPr>
                        </m:ctrlPr>
                      </m:dPr>
                      <m:e>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m:t>
                            </m:r>
                          </m:sup>
                        </m:sSup>
                      </m:e>
                    </m:d>
                  </m:den>
                </m:f>
                <m:f>
                  <m:fPr>
                    <m:ctrlPr>
                      <w:rPr>
                        <w:rFonts w:ascii="Cambria Math" w:hAnsi="Cambria Math"/>
                        <w:lang w:eastAsia="zh-CN"/>
                      </w:rPr>
                    </m:ctrlPr>
                  </m:fPr>
                  <m:num>
                    <m:r>
                      <w:rPr>
                        <w:rFonts w:ascii="Cambria Math" w:hAnsi="Cambria Math"/>
                        <w:lang w:eastAsia="zh-CN"/>
                      </w:rPr>
                      <m:t>∂k</m:t>
                    </m:r>
                    <m:d>
                      <m:dPr>
                        <m:ctrlPr>
                          <w:rPr>
                            <w:rFonts w:ascii="Cambria Math" w:hAnsi="Cambria Math"/>
                            <w:lang w:eastAsia="zh-CN"/>
                          </w:rPr>
                        </m:ctrlPr>
                      </m:dPr>
                      <m:e>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m:t>
                            </m:r>
                          </m:sup>
                        </m:sSup>
                      </m:e>
                    </m:d>
                  </m:num>
                  <m:den>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z</m:t>
                        </m:r>
                      </m:e>
                      <m:sup>
                        <m:r>
                          <m:rPr>
                            <m:sty m:val="p"/>
                          </m:rPr>
                          <w:rPr>
                            <w:rFonts w:ascii="Cambria Math" w:hAnsi="Cambria Math"/>
                            <w:lang w:eastAsia="zh-CN"/>
                          </w:rPr>
                          <m:t>'</m:t>
                        </m:r>
                      </m:sup>
                    </m:sSup>
                  </m:den>
                </m:f>
              </m:e>
            </m:rad>
            <m:r>
              <w:rPr>
                <w:rFonts w:ascii="Cambria Math" w:hAnsi="Cambria Math"/>
                <w:lang w:eastAsia="zh-CN"/>
              </w:rPr>
              <m:t>dz</m:t>
            </m:r>
            <m:r>
              <m:rPr>
                <m:sty m:val="p"/>
              </m:rPr>
              <w:rPr>
                <w:rFonts w:ascii="Cambria Math" w:hAnsi="Cambria Math"/>
                <w:lang w:eastAsia="zh-CN"/>
              </w:rPr>
              <m:t>'</m:t>
            </m:r>
          </m:e>
        </m:nary>
        <m:r>
          <w:rPr>
            <w:rFonts w:ascii="Cambria Math" w:hAnsi="Cambria Math"/>
            <w:lang w:eastAsia="zh-CN"/>
          </w:rPr>
          <m:t xml:space="preserve"> .</m:t>
        </m:r>
      </m:oMath>
      <w:r w:rsidRPr="006A0E60">
        <w:rPr>
          <w:lang w:eastAsia="zh-CN"/>
        </w:rPr>
        <w:tab/>
        <w:t>(7C)</w:t>
      </w:r>
    </w:p>
    <w:p w14:paraId="10789268"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The second term beneath the square root operator is obtained through differentiating (5B) twice. Assuming that </w:t>
      </w:r>
      <m:oMath>
        <m:f>
          <m:fPr>
            <m:ctrlPr>
              <w:rPr>
                <w:rFonts w:ascii="Cambria Math" w:hAnsi="Cambria Math"/>
                <w:szCs w:val="24"/>
                <w:lang w:eastAsia="zh-CN"/>
              </w:rPr>
            </m:ctrlPr>
          </m:fPr>
          <m:num>
            <m:r>
              <w:rPr>
                <w:rFonts w:ascii="Cambria Math" w:hAnsi="Cambria Math"/>
                <w:szCs w:val="24"/>
                <w:lang w:eastAsia="zh-CN"/>
              </w:rPr>
              <m:t>1</m:t>
            </m:r>
          </m:num>
          <m:den>
            <m:sSup>
              <m:sSupPr>
                <m:ctrlPr>
                  <w:rPr>
                    <w:rFonts w:ascii="Cambria Math" w:hAnsi="Cambria Math"/>
                    <w:i/>
                    <w:szCs w:val="24"/>
                    <w:lang w:eastAsia="zh-CN"/>
                  </w:rPr>
                </m:ctrlPr>
              </m:sSupPr>
              <m:e>
                <m:r>
                  <w:rPr>
                    <w:rFonts w:ascii="Cambria Math" w:hAnsi="Cambria Math"/>
                    <w:szCs w:val="24"/>
                    <w:lang w:eastAsia="zh-CN"/>
                  </w:rPr>
                  <m:t>kn</m:t>
                </m:r>
              </m:e>
              <m:sup>
                <m:r>
                  <w:rPr>
                    <w:rFonts w:ascii="Cambria Math" w:hAnsi="Cambria Math"/>
                    <w:szCs w:val="24"/>
                    <w:lang w:eastAsia="zh-CN"/>
                  </w:rPr>
                  <m:t>2</m:t>
                </m:r>
              </m:sup>
            </m:sSup>
            <m:r>
              <w:rPr>
                <w:rFonts w:ascii="Cambria Math" w:hAnsi="Cambria Math"/>
                <w:szCs w:val="24"/>
                <w:lang w:eastAsia="zh-CN"/>
              </w:rPr>
              <m:t>(z')</m:t>
            </m:r>
          </m:den>
        </m:f>
        <m:f>
          <m:fPr>
            <m:ctrlPr>
              <w:rPr>
                <w:rFonts w:ascii="Cambria Math" w:hAnsi="Cambria Math"/>
                <w:i/>
                <w:szCs w:val="24"/>
                <w:lang w:eastAsia="zh-CN"/>
              </w:rPr>
            </m:ctrlPr>
          </m:fPr>
          <m:num>
            <m:r>
              <w:rPr>
                <w:rFonts w:ascii="Cambria Math" w:hAnsi="Cambria Math"/>
                <w:szCs w:val="24"/>
                <w:lang w:eastAsia="zh-CN"/>
              </w:rPr>
              <m:t>∂n(z')</m:t>
            </m:r>
          </m:num>
          <m:den>
            <m:r>
              <w:rPr>
                <w:rFonts w:ascii="Cambria Math" w:hAnsi="Cambria Math"/>
                <w:szCs w:val="24"/>
                <w:lang w:eastAsia="zh-CN"/>
              </w:rPr>
              <m:t>∂z'</m:t>
            </m:r>
          </m:den>
        </m:f>
        <m:r>
          <w:rPr>
            <w:rFonts w:ascii="Cambria Math" w:hAnsi="Cambria Math"/>
            <w:szCs w:val="24"/>
            <w:lang w:eastAsia="zh-CN"/>
          </w:rPr>
          <m:t>≪1</m:t>
        </m:r>
      </m:oMath>
      <w:r w:rsidRPr="006A0E60">
        <w:rPr>
          <w:rFonts w:eastAsiaTheme="majorEastAsia"/>
          <w:szCs w:val="24"/>
          <w:lang w:eastAsia="zh-CN"/>
        </w:rPr>
        <w:t>, the square root operator in (7C) can be approximated by the first two terms in its binomial expansion yielding:</w:t>
      </w:r>
    </w:p>
    <w:p w14:paraId="7C956A1B" w14:textId="77777777" w:rsidR="009D255B" w:rsidRPr="006A0E60" w:rsidRDefault="009D255B" w:rsidP="008A4ADF">
      <w:pPr>
        <w:pStyle w:val="Equation"/>
        <w:rPr>
          <w:rFonts w:eastAsiaTheme="majorEastAsia"/>
          <w:szCs w:val="24"/>
          <w:lang w:eastAsia="zh-CN"/>
        </w:rPr>
      </w:pPr>
      <w:r w:rsidRPr="006A0E60">
        <w:rPr>
          <w:rFonts w:eastAsiaTheme="majorEastAsia"/>
          <w:iCs/>
          <w:lang w:eastAsia="zh-CN"/>
        </w:rPr>
        <w:tab/>
      </w:r>
      <w:r w:rsidRPr="006A0E60">
        <w:rPr>
          <w:rFonts w:eastAsiaTheme="majorEastAsia"/>
          <w:iCs/>
          <w:lang w:eastAsia="zh-CN"/>
        </w:rPr>
        <w:tab/>
      </w:r>
      <m:oMath>
        <m:sSub>
          <m:sSubPr>
            <m:ctrlPr>
              <w:rPr>
                <w:rFonts w:ascii="Cambria Math" w:hAnsi="Cambria Math"/>
                <w:iCs/>
                <w:lang w:eastAsia="zh-CN"/>
              </w:rPr>
            </m:ctrlPr>
          </m:sSubPr>
          <m:e>
            <m:r>
              <w:rPr>
                <w:rFonts w:ascii="Cambria Math" w:hAnsi="Cambria Math"/>
                <w:lang w:eastAsia="zh-CN"/>
              </w:rPr>
              <m:t>u</m:t>
            </m:r>
          </m:e>
          <m:sub>
            <m:r>
              <m:rPr>
                <m:sty m:val="p"/>
              </m:rPr>
              <w:rPr>
                <w:rFonts w:ascii="Cambria Math" w:hAnsi="Cambria Math"/>
                <w:lang w:eastAsia="zh-CN"/>
              </w:rPr>
              <m:t>1</m:t>
            </m:r>
          </m:sub>
        </m:sSub>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nary>
          <m:naryPr>
            <m:limLoc m:val="subSup"/>
            <m:ctrlPr>
              <w:rPr>
                <w:rFonts w:ascii="Cambria Math" w:hAnsi="Cambria Math"/>
                <w:lang w:eastAsia="zh-CN"/>
              </w:rPr>
            </m:ctrlPr>
          </m:naryPr>
          <m:sub>
            <m:r>
              <m:rPr>
                <m:sty m:val="p"/>
              </m:rPr>
              <w:rPr>
                <w:rFonts w:ascii="Cambria Math" w:hAnsi="Cambria Math"/>
                <w:lang w:eastAsia="zh-CN"/>
              </w:rPr>
              <m:t>0</m:t>
            </m:r>
          </m:sub>
          <m:sup>
            <m:r>
              <w:rPr>
                <w:rFonts w:ascii="Cambria Math" w:hAnsi="Cambria Math"/>
                <w:lang w:eastAsia="zh-CN"/>
              </w:rPr>
              <m:t>z</m:t>
            </m:r>
          </m:sup>
          <m:e>
            <m:d>
              <m:dPr>
                <m:ctrlPr>
                  <w:rPr>
                    <w:rFonts w:ascii="Cambria Math" w:hAnsi="Cambria Math"/>
                    <w:lang w:eastAsia="zh-CN"/>
                  </w:rPr>
                </m:ctrlPr>
              </m:dPr>
              <m:e>
                <m:r>
                  <w:rPr>
                    <w:rFonts w:ascii="Cambria Math" w:hAnsi="Cambria Math"/>
                    <w:lang w:eastAsia="zh-CN"/>
                  </w:rPr>
                  <m:t>k</m:t>
                </m:r>
                <m:d>
                  <m:dPr>
                    <m:ctrlPr>
                      <w:rPr>
                        <w:rFonts w:ascii="Cambria Math" w:hAnsi="Cambria Math"/>
                        <w:lang w:eastAsia="zh-CN"/>
                      </w:rPr>
                    </m:ctrlPr>
                  </m:dPr>
                  <m:e>
                    <m:r>
                      <w:rPr>
                        <w:rFonts w:ascii="Cambria Math" w:hAnsi="Cambria Math"/>
                        <w:lang w:eastAsia="zh-CN"/>
                      </w:rPr>
                      <m:t>z</m:t>
                    </m:r>
                    <m:r>
                      <m:rPr>
                        <m:sty m:val="p"/>
                      </m:rPr>
                      <w:rPr>
                        <w:rFonts w:ascii="Cambria Math" w:hAnsi="Cambria Math"/>
                        <w:lang w:eastAsia="zh-CN"/>
                      </w:rPr>
                      <m:t>'</m:t>
                    </m:r>
                  </m:e>
                </m:d>
                <m:r>
                  <m:rPr>
                    <m:sty m:val="p"/>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j</m:t>
                    </m:r>
                  </m:num>
                  <m:den>
                    <m:r>
                      <m:rPr>
                        <m:sty m:val="p"/>
                      </m:rPr>
                      <w:rPr>
                        <w:rFonts w:ascii="Cambria Math" w:hAnsi="Cambria Math"/>
                        <w:lang w:eastAsia="zh-CN"/>
                      </w:rPr>
                      <m:t>2</m:t>
                    </m:r>
                    <m:r>
                      <w:rPr>
                        <w:rFonts w:ascii="Cambria Math" w:hAnsi="Cambria Math"/>
                        <w:lang w:eastAsia="zh-CN"/>
                      </w:rPr>
                      <m:t>k</m:t>
                    </m:r>
                    <m:r>
                      <m:rPr>
                        <m:sty m:val="p"/>
                      </m:rPr>
                      <w:rPr>
                        <w:rFonts w:ascii="Cambria Math" w:hAnsi="Cambria Math"/>
                        <w:lang w:eastAsia="zh-CN"/>
                      </w:rPr>
                      <m:t>(</m:t>
                    </m:r>
                    <m:r>
                      <w:rPr>
                        <w:rFonts w:ascii="Cambria Math" w:hAnsi="Cambria Math"/>
                        <w:lang w:eastAsia="zh-CN"/>
                      </w:rPr>
                      <m:t>z</m:t>
                    </m:r>
                    <m:r>
                      <m:rPr>
                        <m:sty m:val="p"/>
                      </m:rPr>
                      <w:rPr>
                        <w:rFonts w:ascii="Cambria Math" w:hAnsi="Cambria Math"/>
                        <w:lang w:eastAsia="zh-CN"/>
                      </w:rPr>
                      <m:t>')</m:t>
                    </m:r>
                  </m:den>
                </m:f>
                <m:f>
                  <m:fPr>
                    <m:ctrlPr>
                      <w:rPr>
                        <w:rFonts w:ascii="Cambria Math" w:hAnsi="Cambria Math"/>
                        <w:lang w:eastAsia="zh-CN"/>
                      </w:rPr>
                    </m:ctrlPr>
                  </m:fPr>
                  <m:num>
                    <m:r>
                      <w:rPr>
                        <w:rFonts w:ascii="Cambria Math" w:hAnsi="Cambria Math"/>
                        <w:lang w:eastAsia="zh-CN"/>
                      </w:rPr>
                      <m:t>∂k</m:t>
                    </m:r>
                    <m:r>
                      <m:rPr>
                        <m:sty m:val="p"/>
                      </m:rPr>
                      <w:rPr>
                        <w:rFonts w:ascii="Cambria Math" w:hAnsi="Cambria Math"/>
                        <w:lang w:eastAsia="zh-CN"/>
                      </w:rPr>
                      <m:t>(</m:t>
                    </m:r>
                    <m:r>
                      <w:rPr>
                        <w:rFonts w:ascii="Cambria Math" w:hAnsi="Cambria Math"/>
                        <w:lang w:eastAsia="zh-CN"/>
                      </w:rPr>
                      <m:t>z</m:t>
                    </m:r>
                    <m:r>
                      <m:rPr>
                        <m:sty m:val="p"/>
                      </m:rPr>
                      <w:rPr>
                        <w:rFonts w:ascii="Cambria Math" w:hAnsi="Cambria Math"/>
                        <w:lang w:eastAsia="zh-CN"/>
                      </w:rPr>
                      <m:t>')</m:t>
                    </m:r>
                  </m:num>
                  <m:den>
                    <m:r>
                      <w:rPr>
                        <w:rFonts w:ascii="Cambria Math" w:hAnsi="Cambria Math"/>
                        <w:lang w:eastAsia="zh-CN"/>
                      </w:rPr>
                      <m:t>∂z</m:t>
                    </m:r>
                    <m:r>
                      <m:rPr>
                        <m:sty m:val="p"/>
                      </m:rPr>
                      <w:rPr>
                        <w:rFonts w:ascii="Cambria Math" w:hAnsi="Cambria Math"/>
                        <w:lang w:eastAsia="zh-CN"/>
                      </w:rPr>
                      <m:t>'</m:t>
                    </m:r>
                  </m:den>
                </m:f>
              </m:e>
            </m:d>
            <m:r>
              <m:rPr>
                <m:sty m:val="p"/>
              </m:rPr>
              <w:rPr>
                <w:rFonts w:ascii="Cambria Math" w:hAnsi="Cambria Math"/>
                <w:lang w:eastAsia="zh-CN"/>
              </w:rPr>
              <m:t xml:space="preserve"> </m:t>
            </m:r>
            <m:r>
              <w:rPr>
                <w:rFonts w:ascii="Cambria Math" w:hAnsi="Cambria Math"/>
                <w:lang w:eastAsia="zh-CN"/>
              </w:rPr>
              <m:t>dz</m:t>
            </m:r>
            <m:r>
              <m:rPr>
                <m:sty m:val="p"/>
              </m:rPr>
              <w:rPr>
                <w:rFonts w:ascii="Cambria Math" w:hAnsi="Cambria Math"/>
                <w:lang w:eastAsia="zh-CN"/>
              </w:rPr>
              <m:t>'</m:t>
            </m:r>
          </m:e>
        </m:nary>
        <m:r>
          <w:rPr>
            <w:rFonts w:ascii="Cambria Math" w:eastAsiaTheme="majorEastAsia" w:hAnsi="Cambria Math"/>
            <w:lang w:eastAsia="zh-CN"/>
          </w:rPr>
          <m:t xml:space="preserve"> .</m:t>
        </m:r>
      </m:oMath>
      <w:r w:rsidRPr="006A0E60">
        <w:rPr>
          <w:lang w:eastAsia="zh-CN"/>
        </w:rPr>
        <w:tab/>
        <w:t>(8C)</w:t>
      </w:r>
    </w:p>
    <w:p w14:paraId="0B149535" w14:textId="77777777" w:rsidR="009D255B" w:rsidRPr="006A0E60" w:rsidRDefault="009D255B" w:rsidP="008A4ADF">
      <w:pPr>
        <w:rPr>
          <w:rFonts w:eastAsiaTheme="majorEastAsia"/>
          <w:szCs w:val="24"/>
          <w:lang w:eastAsia="zh-CN"/>
        </w:rPr>
      </w:pPr>
      <w:r w:rsidRPr="006A0E60">
        <w:rPr>
          <w:rFonts w:eastAsiaTheme="majorEastAsia"/>
          <w:szCs w:val="24"/>
          <w:lang w:eastAsia="zh-CN"/>
        </w:rPr>
        <w:t>Performing the integration in (8C) yields:</w:t>
      </w:r>
    </w:p>
    <w:p w14:paraId="2FACCE6C" w14:textId="77777777" w:rsidR="009D255B" w:rsidRPr="006A0E60" w:rsidRDefault="009D255B" w:rsidP="008A4ADF">
      <w:pPr>
        <w:pStyle w:val="Equation"/>
        <w:rPr>
          <w:rFonts w:eastAsiaTheme="majorEastAsia"/>
          <w:szCs w:val="24"/>
          <w:lang w:eastAsia="zh-CN"/>
        </w:rPr>
      </w:pPr>
      <w:r w:rsidRPr="006A0E60">
        <w:rPr>
          <w:rFonts w:eastAsiaTheme="majorEastAsia"/>
          <w:iCs/>
          <w:lang w:eastAsia="zh-CN"/>
        </w:rPr>
        <w:tab/>
      </w:r>
      <w:r w:rsidRPr="006A0E60">
        <w:rPr>
          <w:rFonts w:eastAsiaTheme="majorEastAsia"/>
          <w:iCs/>
          <w:lang w:eastAsia="zh-CN"/>
        </w:rPr>
        <w:tab/>
      </w:r>
      <m:oMath>
        <m:sSub>
          <m:sSubPr>
            <m:ctrlPr>
              <w:rPr>
                <w:rFonts w:ascii="Cambria Math" w:hAnsi="Cambria Math"/>
                <w:i/>
                <w:iCs/>
                <w:lang w:eastAsia="zh-CN"/>
              </w:rPr>
            </m:ctrlPr>
          </m:sSubPr>
          <m:e>
            <m:r>
              <w:rPr>
                <w:rFonts w:ascii="Cambria Math" w:hAnsi="Cambria Math"/>
                <w:lang w:eastAsia="zh-CN"/>
              </w:rPr>
              <m:t>u</m:t>
            </m:r>
          </m:e>
          <m:sub>
            <m:r>
              <w:rPr>
                <w:rFonts w:ascii="Cambria Math" w:hAnsi="Cambria Math"/>
                <w:lang w:eastAsia="zh-CN"/>
              </w:rPr>
              <m:t>1</m:t>
            </m:r>
          </m:sub>
        </m:sSub>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m:t>
        </m:r>
        <m:nary>
          <m:naryPr>
            <m:limLoc m:val="subSup"/>
            <m:ctrlPr>
              <w:rPr>
                <w:rFonts w:ascii="Cambria Math" w:hAnsi="Cambria Math"/>
                <w:lang w:eastAsia="zh-CN"/>
              </w:rPr>
            </m:ctrlPr>
          </m:naryPr>
          <m:sub>
            <m:r>
              <w:rPr>
                <w:rFonts w:ascii="Cambria Math" w:hAnsi="Cambria Math"/>
                <w:lang w:eastAsia="zh-CN"/>
              </w:rPr>
              <m:t>0</m:t>
            </m:r>
          </m:sub>
          <m:sup>
            <m:r>
              <w:rPr>
                <w:rFonts w:ascii="Cambria Math" w:hAnsi="Cambria Math"/>
                <w:lang w:eastAsia="zh-CN"/>
              </w:rPr>
              <m:t>z</m:t>
            </m:r>
          </m:sup>
          <m:e>
            <m:r>
              <w:rPr>
                <w:rFonts w:ascii="Cambria Math" w:hAnsi="Cambria Math"/>
                <w:lang w:eastAsia="zh-CN"/>
              </w:rPr>
              <m:t>k</m:t>
            </m:r>
            <m:d>
              <m:dPr>
                <m:ctrlPr>
                  <w:rPr>
                    <w:rFonts w:ascii="Cambria Math" w:hAnsi="Cambria Math"/>
                    <w:i/>
                    <w:lang w:eastAsia="zh-CN"/>
                  </w:rPr>
                </m:ctrlPr>
              </m:dPr>
              <m:e>
                <m:r>
                  <w:rPr>
                    <w:rFonts w:ascii="Cambria Math" w:hAnsi="Cambria Math"/>
                    <w:lang w:eastAsia="zh-CN"/>
                  </w:rPr>
                  <m:t>z'</m:t>
                </m:r>
              </m:e>
            </m:d>
            <m:r>
              <w:rPr>
                <w:rFonts w:ascii="Cambria Math" w:hAnsi="Cambria Math"/>
                <w:lang w:eastAsia="zh-CN"/>
              </w:rPr>
              <m:t xml:space="preserve"> dz'</m:t>
            </m:r>
          </m:e>
        </m:nary>
        <m:r>
          <m:rPr>
            <m:sty m:val="p"/>
          </m:rPr>
          <w:rPr>
            <w:rFonts w:ascii="Cambria Math" w:hAnsi="Cambria Math"/>
            <w:lang w:eastAsia="zh-CN"/>
          </w:rPr>
          <m:t xml:space="preserve">+ </m:t>
        </m:r>
        <m:f>
          <m:fPr>
            <m:ctrlPr>
              <w:rPr>
                <w:rFonts w:ascii="Cambria Math" w:hAnsi="Cambria Math"/>
                <w:lang w:eastAsia="zh-CN"/>
              </w:rPr>
            </m:ctrlPr>
          </m:fPr>
          <m:num>
            <m:r>
              <w:rPr>
                <w:rFonts w:ascii="Cambria Math" w:hAnsi="Cambria Math"/>
                <w:lang w:eastAsia="zh-CN"/>
              </w:rPr>
              <m:t>j</m:t>
            </m:r>
          </m:num>
          <m:den>
            <m:r>
              <w:rPr>
                <w:rFonts w:ascii="Cambria Math" w:hAnsi="Cambria Math"/>
                <w:lang w:eastAsia="zh-CN"/>
              </w:rPr>
              <m:t>2</m:t>
            </m:r>
          </m:den>
        </m:f>
        <m:r>
          <m:rPr>
            <m:sty m:val="p"/>
          </m:rPr>
          <w:rPr>
            <w:rFonts w:ascii="Cambria Math" w:hAnsi="Cambria Math"/>
            <w:lang w:eastAsia="zh-CN"/>
          </w:rPr>
          <m:t xml:space="preserve">  log</m:t>
        </m:r>
        <m:d>
          <m:dPr>
            <m:begChr m:val="{"/>
            <m:endChr m:val="}"/>
            <m:ctrlPr>
              <w:rPr>
                <w:rFonts w:ascii="Cambria Math" w:hAnsi="Cambria Math"/>
                <w:lang w:eastAsia="zh-CN"/>
              </w:rPr>
            </m:ctrlPr>
          </m:dPr>
          <m:e>
            <m:r>
              <m:rPr>
                <m:sty m:val="p"/>
              </m:rPr>
              <w:rPr>
                <w:rFonts w:ascii="Cambria Math" w:hAnsi="Cambria Math"/>
                <w:lang w:eastAsia="zh-CN"/>
              </w:rPr>
              <m:t>k</m:t>
            </m:r>
            <m:d>
              <m:dPr>
                <m:ctrlPr>
                  <w:rPr>
                    <w:rFonts w:ascii="Cambria Math" w:hAnsi="Cambria Math"/>
                    <w:lang w:eastAsia="zh-CN"/>
                  </w:rPr>
                </m:ctrlPr>
              </m:dPr>
              <m:e>
                <m:r>
                  <m:rPr>
                    <m:sty m:val="p"/>
                  </m:rPr>
                  <w:rPr>
                    <w:rFonts w:ascii="Cambria Math" w:hAnsi="Cambria Math"/>
                    <w:lang w:eastAsia="zh-CN"/>
                  </w:rPr>
                  <m:t>z</m:t>
                </m:r>
              </m:e>
            </m:d>
          </m:e>
        </m:d>
        <m:r>
          <m:rPr>
            <m:sty m:val="p"/>
          </m:rPr>
          <w:rPr>
            <w:rFonts w:ascii="Cambria Math" w:hAnsi="Cambria Math"/>
            <w:lang w:eastAsia="zh-CN"/>
          </w:rPr>
          <m:t xml:space="preserve">+C </m:t>
        </m:r>
        <m:r>
          <w:rPr>
            <w:rFonts w:ascii="Cambria Math" w:eastAsiaTheme="majorEastAsia" w:hAnsi="Cambria Math"/>
            <w:lang w:eastAsia="zh-CN"/>
          </w:rPr>
          <m:t xml:space="preserve">. </m:t>
        </m:r>
      </m:oMath>
      <w:r w:rsidRPr="006A0E60">
        <w:rPr>
          <w:lang w:eastAsia="zh-CN"/>
        </w:rPr>
        <w:tab/>
        <w:t>(9C)</w:t>
      </w:r>
    </w:p>
    <w:p w14:paraId="1377D99B" w14:textId="77777777" w:rsidR="009D255B" w:rsidRPr="006A0E60" w:rsidRDefault="009D255B" w:rsidP="008A4ADF">
      <w:pPr>
        <w:rPr>
          <w:rFonts w:eastAsiaTheme="majorEastAsia"/>
          <w:szCs w:val="24"/>
          <w:lang w:eastAsia="zh-CN"/>
        </w:rPr>
      </w:pPr>
      <w:r w:rsidRPr="006A0E60">
        <w:rPr>
          <w:rFonts w:eastAsiaTheme="majorEastAsia"/>
          <w:szCs w:val="24"/>
          <w:lang w:eastAsia="zh-CN"/>
        </w:rPr>
        <w:lastRenderedPageBreak/>
        <w:t xml:space="preserve">In the above equation, </w:t>
      </w:r>
      <m:oMath>
        <m:r>
          <w:rPr>
            <w:rFonts w:ascii="Cambria Math" w:eastAsiaTheme="majorEastAsia" w:hAnsi="Cambria Math"/>
            <w:szCs w:val="24"/>
            <w:lang w:eastAsia="zh-CN"/>
          </w:rPr>
          <m:t>C</m:t>
        </m:r>
      </m:oMath>
      <w:r w:rsidRPr="006A0E60">
        <w:rPr>
          <w:rFonts w:eastAsiaTheme="majorEastAsia"/>
          <w:szCs w:val="24"/>
          <w:lang w:eastAsia="zh-CN"/>
        </w:rPr>
        <w:t xml:space="preserve"> is an integration constant. Based on (3C) and (9C), the forward propagating electromagnetic field within the regolith layer can be written as:</w:t>
      </w:r>
    </w:p>
    <w:p w14:paraId="77E3D703"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r>
          <w:rPr>
            <w:rFonts w:ascii="Cambria Math" w:hAnsi="Cambria Math"/>
            <w:lang w:eastAsia="zh-CN"/>
          </w:rPr>
          <m:t>F</m:t>
        </m:r>
        <m:d>
          <m:dPr>
            <m:ctrlPr>
              <w:rPr>
                <w:rFonts w:ascii="Cambria Math" w:hAnsi="Cambria Math"/>
                <w:lang w:eastAsia="zh-CN"/>
              </w:rPr>
            </m:ctrlPr>
          </m:dPr>
          <m:e>
            <m:r>
              <m:rPr>
                <m:sty m:val="p"/>
              </m:rPr>
              <w:rPr>
                <w:rFonts w:ascii="Cambria Math" w:hAnsi="Cambria Math"/>
                <w:lang w:eastAsia="zh-CN"/>
              </w:rPr>
              <m:t>z</m:t>
            </m:r>
          </m:e>
        </m:d>
        <m:r>
          <m:rPr>
            <m:sty m:val="p"/>
          </m:rPr>
          <w:rPr>
            <w:rFonts w:ascii="Cambria Math" w:hAnsi="Cambria Math"/>
            <w:lang w:eastAsia="zh-CN"/>
          </w:rPr>
          <m:t>=A</m:t>
        </m:r>
        <m:f>
          <m:fPr>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m:t>
                </m:r>
                <m:r>
                  <w:rPr>
                    <w:rFonts w:ascii="Cambria Math" w:hAnsi="Cambria Math"/>
                    <w:lang w:eastAsia="zh-CN"/>
                  </w:rPr>
                  <m:t>j</m:t>
                </m:r>
                <m:nary>
                  <m:naryPr>
                    <m:limLoc m:val="subSup"/>
                    <m:ctrlPr>
                      <w:rPr>
                        <w:rFonts w:ascii="Cambria Math" w:hAnsi="Cambria Math"/>
                        <w:lang w:eastAsia="zh-CN"/>
                      </w:rPr>
                    </m:ctrlPr>
                  </m:naryPr>
                  <m:sub>
                    <m:r>
                      <m:rPr>
                        <m:sty m:val="p"/>
                      </m:rPr>
                      <w:rPr>
                        <w:rFonts w:ascii="Cambria Math" w:hAnsi="Cambria Math"/>
                        <w:lang w:eastAsia="zh-CN"/>
                      </w:rPr>
                      <m:t>0</m:t>
                    </m:r>
                  </m:sub>
                  <m:sup>
                    <m:r>
                      <w:rPr>
                        <w:rFonts w:ascii="Cambria Math" w:hAnsi="Cambria Math"/>
                        <w:lang w:eastAsia="zh-CN"/>
                      </w:rPr>
                      <m:t>z</m:t>
                    </m:r>
                  </m:sup>
                  <m:e>
                    <m:r>
                      <w:rPr>
                        <w:rFonts w:ascii="Cambria Math" w:hAnsi="Cambria Math"/>
                        <w:lang w:eastAsia="zh-CN"/>
                      </w:rPr>
                      <m:t>k</m:t>
                    </m:r>
                    <m:d>
                      <m:dPr>
                        <m:ctrlPr>
                          <w:rPr>
                            <w:rFonts w:ascii="Cambria Math" w:hAnsi="Cambria Math"/>
                            <w:lang w:eastAsia="zh-CN"/>
                          </w:rPr>
                        </m:ctrlPr>
                      </m:dPr>
                      <m:e>
                        <m:r>
                          <w:rPr>
                            <w:rFonts w:ascii="Cambria Math" w:hAnsi="Cambria Math"/>
                            <w:lang w:eastAsia="zh-CN"/>
                          </w:rPr>
                          <m:t>z</m:t>
                        </m:r>
                        <m:r>
                          <m:rPr>
                            <m:sty m:val="p"/>
                          </m:rPr>
                          <w:rPr>
                            <w:rFonts w:ascii="Cambria Math" w:hAnsi="Cambria Math"/>
                            <w:lang w:eastAsia="zh-CN"/>
                          </w:rPr>
                          <m:t>'</m:t>
                        </m:r>
                      </m:e>
                    </m:d>
                    <m:r>
                      <m:rPr>
                        <m:sty m:val="p"/>
                      </m:rPr>
                      <w:rPr>
                        <w:rFonts w:ascii="Cambria Math" w:hAnsi="Cambria Math"/>
                        <w:lang w:eastAsia="zh-CN"/>
                      </w:rPr>
                      <m:t xml:space="preserve"> </m:t>
                    </m:r>
                    <m:r>
                      <w:rPr>
                        <w:rFonts w:ascii="Cambria Math" w:hAnsi="Cambria Math"/>
                        <w:lang w:eastAsia="zh-CN"/>
                      </w:rPr>
                      <m:t>dz</m:t>
                    </m:r>
                    <m:r>
                      <m:rPr>
                        <m:sty m:val="p"/>
                      </m:rPr>
                      <w:rPr>
                        <w:rFonts w:ascii="Cambria Math" w:hAnsi="Cambria Math"/>
                        <w:lang w:eastAsia="zh-CN"/>
                      </w:rPr>
                      <m:t>'</m:t>
                    </m:r>
                  </m:e>
                </m:nary>
              </m:sup>
            </m:sSup>
          </m:num>
          <m:den>
            <m:rad>
              <m:radPr>
                <m:degHide m:val="1"/>
                <m:ctrlPr>
                  <w:rPr>
                    <w:rFonts w:ascii="Cambria Math" w:hAnsi="Cambria Math"/>
                    <w:lang w:eastAsia="zh-CN"/>
                  </w:rPr>
                </m:ctrlPr>
              </m:radPr>
              <m:deg/>
              <m:e>
                <m:r>
                  <w:rPr>
                    <w:rFonts w:ascii="Cambria Math" w:hAnsi="Cambria Math"/>
                    <w:lang w:eastAsia="zh-CN"/>
                  </w:rPr>
                  <m:t>k</m:t>
                </m:r>
                <m:r>
                  <m:rPr>
                    <m:sty m:val="p"/>
                  </m:rPr>
                  <w:rPr>
                    <w:rFonts w:ascii="Cambria Math" w:hAnsi="Cambria Math"/>
                    <w:lang w:eastAsia="zh-CN"/>
                  </w:rPr>
                  <m:t>(</m:t>
                </m:r>
                <m:r>
                  <w:rPr>
                    <w:rFonts w:ascii="Cambria Math" w:hAnsi="Cambria Math"/>
                    <w:lang w:eastAsia="zh-CN"/>
                  </w:rPr>
                  <m:t>z</m:t>
                </m:r>
                <m:r>
                  <m:rPr>
                    <m:sty m:val="p"/>
                  </m:rPr>
                  <w:rPr>
                    <w:rFonts w:ascii="Cambria Math" w:hAnsi="Cambria Math"/>
                    <w:lang w:eastAsia="zh-CN"/>
                  </w:rPr>
                  <m:t>)</m:t>
                </m:r>
              </m:e>
            </m:rad>
          </m:den>
        </m:f>
        <m:r>
          <w:rPr>
            <w:rFonts w:ascii="Cambria Math" w:eastAsiaTheme="majorEastAsia" w:hAnsi="Cambria Math"/>
            <w:lang w:eastAsia="zh-CN"/>
          </w:rPr>
          <m:t xml:space="preserve"> .</m:t>
        </m:r>
      </m:oMath>
      <w:r w:rsidRPr="006A0E60">
        <w:rPr>
          <w:lang w:eastAsia="zh-CN"/>
        </w:rPr>
        <w:tab/>
        <w:t>(10C)</w:t>
      </w:r>
    </w:p>
    <w:p w14:paraId="7ABC87C5"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In the above equation, </w:t>
      </w:r>
      <m:oMath>
        <m:r>
          <w:rPr>
            <w:rFonts w:ascii="Cambria Math" w:eastAsiaTheme="majorEastAsia" w:hAnsi="Cambria Math"/>
            <w:szCs w:val="24"/>
            <w:lang w:eastAsia="zh-CN"/>
          </w:rPr>
          <m:t>A</m:t>
        </m:r>
      </m:oMath>
      <w:r w:rsidRPr="006A0E60">
        <w:rPr>
          <w:rFonts w:eastAsiaTheme="majorEastAsia"/>
          <w:szCs w:val="24"/>
          <w:lang w:eastAsia="zh-CN"/>
        </w:rPr>
        <w:t xml:space="preserve"> is a constant that can be determined from the boundary conditions. Moreover, Equation (10C) is the result of WKB approximation. Based on Eqns. (2C) and (10C), the penetration depth, </w:t>
      </w:r>
      <m:oMath>
        <m:r>
          <m:rPr>
            <m:scr m:val="script"/>
          </m:rPr>
          <w:rPr>
            <w:rFonts w:ascii="Cambria Math" w:eastAsiaTheme="majorEastAsia" w:hAnsi="Cambria Math"/>
            <w:szCs w:val="24"/>
            <w:lang w:eastAsia="zh-CN"/>
          </w:rPr>
          <m:t>l</m:t>
        </m:r>
      </m:oMath>
      <w:r w:rsidRPr="006A0E60">
        <w:rPr>
          <w:rFonts w:eastAsiaTheme="majorEastAsia"/>
          <w:szCs w:val="24"/>
          <w:lang w:eastAsia="zh-CN"/>
        </w:rPr>
        <w:t>, can be obtained through solving the following equation:</w:t>
      </w:r>
    </w:p>
    <w:p w14:paraId="2DB1902C" w14:textId="77777777" w:rsidR="009D255B" w:rsidRPr="006A0E60" w:rsidRDefault="009D255B" w:rsidP="008A4ADF">
      <w:pPr>
        <w:pStyle w:val="Equation"/>
        <w:rPr>
          <w:rFonts w:eastAsiaTheme="majorEastAsia"/>
          <w:szCs w:val="24"/>
          <w:lang w:eastAsia="zh-CN"/>
        </w:rPr>
      </w:pPr>
      <w:r w:rsidRPr="006A0E60">
        <w:rPr>
          <w:rFonts w:eastAsiaTheme="majorEastAsia"/>
          <w:iCs/>
          <w:lang w:eastAsia="zh-CN"/>
        </w:rPr>
        <w:tab/>
      </w:r>
      <w:r w:rsidRPr="006A0E60">
        <w:rPr>
          <w:rFonts w:eastAsiaTheme="majorEastAsia"/>
          <w:iCs/>
          <w:lang w:eastAsia="zh-CN"/>
        </w:rPr>
        <w:tab/>
      </w:r>
      <m:oMath>
        <m:d>
          <m:dPr>
            <m:begChr m:val="⌈"/>
            <m:endChr m:val="⌉"/>
            <m:ctrlPr>
              <w:rPr>
                <w:rFonts w:ascii="Cambria Math" w:hAnsi="Cambria Math"/>
                <w:iCs/>
                <w:lang w:eastAsia="zh-CN"/>
              </w:rPr>
            </m:ctrlPr>
          </m:dPr>
          <m:e>
            <m:f>
              <m:fPr>
                <m:ctrlPr>
                  <w:rPr>
                    <w:rFonts w:ascii="Cambria Math" w:hAnsi="Cambria Math"/>
                    <w:iCs/>
                    <w:lang w:eastAsia="zh-CN"/>
                  </w:rPr>
                </m:ctrlPr>
              </m:fPr>
              <m:num>
                <m:r>
                  <w:rPr>
                    <w:rFonts w:ascii="Cambria Math" w:hAnsi="Cambria Math"/>
                    <w:lang w:eastAsia="zh-CN"/>
                  </w:rPr>
                  <m:t>F</m:t>
                </m:r>
                <m:d>
                  <m:dPr>
                    <m:ctrlPr>
                      <w:rPr>
                        <w:rFonts w:ascii="Cambria Math" w:hAnsi="Cambria Math"/>
                        <w:lang w:eastAsia="zh-CN"/>
                      </w:rPr>
                    </m:ctrlPr>
                  </m:dPr>
                  <m:e>
                    <m:r>
                      <m:rPr>
                        <m:scr m:val="script"/>
                      </m:rPr>
                      <w:rPr>
                        <w:rFonts w:ascii="Cambria Math" w:eastAsiaTheme="majorEastAsia" w:hAnsi="Cambria Math"/>
                        <w:szCs w:val="24"/>
                        <w:lang w:eastAsia="zh-CN"/>
                      </w:rPr>
                      <m:t>l</m:t>
                    </m:r>
                  </m:e>
                </m:d>
              </m:num>
              <m:den>
                <m:r>
                  <w:rPr>
                    <w:rFonts w:ascii="Cambria Math" w:hAnsi="Cambria Math"/>
                    <w:lang w:eastAsia="zh-CN"/>
                  </w:rPr>
                  <m:t>F</m:t>
                </m:r>
                <m:r>
                  <m:rPr>
                    <m:sty m:val="p"/>
                  </m:rPr>
                  <w:rPr>
                    <w:rFonts w:ascii="Cambria Math" w:hAnsi="Cambria Math"/>
                    <w:lang w:eastAsia="zh-CN"/>
                  </w:rPr>
                  <m:t>(0)</m:t>
                </m:r>
              </m:den>
            </m:f>
          </m:e>
        </m:d>
        <m:r>
          <m:rPr>
            <m:sty m:val="p"/>
          </m:rPr>
          <w:rPr>
            <w:rFonts w:ascii="Cambria Math" w:hAnsi="Cambria Math"/>
            <w:lang w:eastAsia="zh-CN"/>
          </w:rPr>
          <m:t>=</m:t>
        </m:r>
        <m:d>
          <m:dPr>
            <m:begChr m:val="⌈"/>
            <m:endChr m:val="⌉"/>
            <m:ctrlPr>
              <w:rPr>
                <w:rFonts w:ascii="Cambria Math" w:hAnsi="Cambria Math"/>
                <w:lang w:eastAsia="zh-CN"/>
              </w:rPr>
            </m:ctrlPr>
          </m:dPr>
          <m:e>
            <m:rad>
              <m:radPr>
                <m:degHide m:val="1"/>
                <m:ctrlPr>
                  <w:rPr>
                    <w:rFonts w:ascii="Cambria Math" w:hAnsi="Cambria Math"/>
                    <w:lang w:eastAsia="zh-CN"/>
                  </w:rPr>
                </m:ctrlPr>
              </m:radPr>
              <m:deg/>
              <m:e>
                <m:f>
                  <m:fPr>
                    <m:ctrlPr>
                      <w:rPr>
                        <w:rFonts w:ascii="Cambria Math" w:hAnsi="Cambria Math"/>
                        <w:lang w:eastAsia="zh-CN"/>
                      </w:rPr>
                    </m:ctrlPr>
                  </m:fPr>
                  <m:num>
                    <m:r>
                      <w:rPr>
                        <w:rFonts w:ascii="Cambria Math" w:hAnsi="Cambria Math"/>
                        <w:lang w:eastAsia="zh-CN"/>
                      </w:rPr>
                      <m:t>k</m:t>
                    </m:r>
                    <m:r>
                      <m:rPr>
                        <m:sty m:val="p"/>
                      </m:rPr>
                      <w:rPr>
                        <w:rFonts w:ascii="Cambria Math" w:hAnsi="Cambria Math"/>
                        <w:lang w:eastAsia="zh-CN"/>
                      </w:rPr>
                      <m:t>(0)</m:t>
                    </m:r>
                  </m:num>
                  <m:den>
                    <m:r>
                      <w:rPr>
                        <w:rFonts w:ascii="Cambria Math" w:hAnsi="Cambria Math"/>
                        <w:lang w:eastAsia="zh-CN"/>
                      </w:rPr>
                      <m:t>k</m:t>
                    </m:r>
                    <m:r>
                      <m:rPr>
                        <m:sty m:val="p"/>
                      </m:rPr>
                      <w:rPr>
                        <w:rFonts w:ascii="Cambria Math" w:hAnsi="Cambria Math"/>
                        <w:lang w:eastAsia="zh-CN"/>
                      </w:rPr>
                      <m:t>(</m:t>
                    </m:r>
                    <m:r>
                      <m:rPr>
                        <m:scr m:val="script"/>
                      </m:rPr>
                      <w:rPr>
                        <w:rFonts w:ascii="Cambria Math" w:eastAsiaTheme="majorEastAsia" w:hAnsi="Cambria Math"/>
                        <w:szCs w:val="24"/>
                        <w:lang w:eastAsia="zh-CN"/>
                      </w:rPr>
                      <m:t>l</m:t>
                    </m:r>
                    <m:r>
                      <m:rPr>
                        <m:sty m:val="p"/>
                      </m:rPr>
                      <w:rPr>
                        <w:rFonts w:ascii="Cambria Math" w:hAnsi="Cambria Math"/>
                        <w:lang w:eastAsia="zh-CN"/>
                      </w:rPr>
                      <m:t>)</m:t>
                    </m:r>
                  </m:den>
                </m:f>
              </m:e>
            </m:rad>
          </m:e>
        </m:d>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m:t>
            </m:r>
            <m:nary>
              <m:naryPr>
                <m:limLoc m:val="subSup"/>
                <m:ctrlPr>
                  <w:rPr>
                    <w:rFonts w:ascii="Cambria Math" w:hAnsi="Cambria Math"/>
                    <w:lang w:eastAsia="zh-CN"/>
                  </w:rPr>
                </m:ctrlPr>
              </m:naryPr>
              <m:sub>
                <m:r>
                  <m:rPr>
                    <m:sty m:val="p"/>
                  </m:rPr>
                  <w:rPr>
                    <w:rFonts w:ascii="Cambria Math" w:hAnsi="Cambria Math"/>
                    <w:lang w:eastAsia="zh-CN"/>
                  </w:rPr>
                  <m:t>0</m:t>
                </m:r>
              </m:sub>
              <m:sup>
                <m:r>
                  <m:rPr>
                    <m:scr m:val="script"/>
                    <m:sty m:val="p"/>
                  </m:rPr>
                  <w:rPr>
                    <w:rFonts w:ascii="Cambria Math" w:hAnsi="Cambria Math"/>
                    <w:lang w:eastAsia="zh-CN"/>
                  </w:rPr>
                  <m:t>l</m:t>
                </m:r>
              </m:sup>
              <m:e>
                <m:r>
                  <m:rPr>
                    <m:sty m:val="p"/>
                  </m:rPr>
                  <w:rPr>
                    <w:rFonts w:ascii="Cambria Math" w:hAnsi="Cambria Math"/>
                    <w:lang w:eastAsia="zh-CN"/>
                  </w:rPr>
                  <m:t>κ(</m:t>
                </m:r>
                <m:r>
                  <w:rPr>
                    <w:rFonts w:ascii="Cambria Math" w:hAnsi="Cambria Math"/>
                    <w:lang w:eastAsia="zh-CN"/>
                  </w:rPr>
                  <m:t>z</m:t>
                </m:r>
                <m:r>
                  <m:rPr>
                    <m:sty m:val="p"/>
                  </m:rPr>
                  <w:rPr>
                    <w:rFonts w:ascii="Cambria Math" w:hAnsi="Cambria Math"/>
                    <w:lang w:eastAsia="zh-CN"/>
                  </w:rPr>
                  <m:t xml:space="preserve">) </m:t>
                </m:r>
                <m:r>
                  <w:rPr>
                    <w:rFonts w:ascii="Cambria Math" w:hAnsi="Cambria Math"/>
                    <w:lang w:eastAsia="zh-CN"/>
                  </w:rPr>
                  <m:t>dz</m:t>
                </m:r>
              </m:e>
            </m:nary>
          </m:sup>
        </m:sSup>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-1</m:t>
            </m:r>
          </m:sup>
        </m:sSup>
      </m:oMath>
      <w:r w:rsidRPr="006A0E60">
        <w:rPr>
          <w:lang w:eastAsia="zh-CN"/>
        </w:rPr>
        <w:tab/>
        <w:t>(11C)</w:t>
      </w:r>
    </w:p>
    <w:p w14:paraId="0FF4A85A" w14:textId="77777777" w:rsidR="009D255B" w:rsidRPr="006A0E60" w:rsidRDefault="009D255B" w:rsidP="008A4ADF">
      <w:pPr>
        <w:rPr>
          <w:rFonts w:eastAsiaTheme="majorEastAsia"/>
          <w:szCs w:val="24"/>
          <w:lang w:eastAsia="zh-CN"/>
        </w:rPr>
      </w:pPr>
      <w:r w:rsidRPr="006A0E60">
        <w:rPr>
          <w:rFonts w:eastAsiaTheme="majorEastAsia"/>
          <w:szCs w:val="24"/>
          <w:lang w:eastAsia="zh-CN"/>
        </w:rPr>
        <w:t>Taking the logarithm of (11C) yields:</w:t>
      </w:r>
    </w:p>
    <w:p w14:paraId="37EB394C" w14:textId="77777777" w:rsidR="009D255B" w:rsidRPr="006A0E60" w:rsidRDefault="009D255B" w:rsidP="008A4ADF">
      <w:pPr>
        <w:pStyle w:val="Equation"/>
        <w:rPr>
          <w:rFonts w:eastAsiaTheme="majorEastAsia"/>
          <w:szCs w:val="24"/>
          <w:lang w:eastAsia="zh-CN"/>
        </w:rPr>
      </w:pPr>
      <w:r w:rsidRPr="006A0E60">
        <w:rPr>
          <w:rFonts w:eastAsiaTheme="majorEastAsia"/>
          <w:lang w:eastAsia="zh-CN"/>
        </w:rPr>
        <w:tab/>
      </w:r>
      <w:r w:rsidRPr="006A0E60">
        <w:rPr>
          <w:rFonts w:eastAsiaTheme="majorEastAsia"/>
          <w:lang w:eastAsia="zh-CN"/>
        </w:rPr>
        <w:tab/>
      </w:r>
      <m:oMath>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func>
          <m:funcPr>
            <m:ctrlPr>
              <w:rPr>
                <w:rFonts w:ascii="Cambria Math" w:hAnsi="Cambria Math"/>
                <w:lang w:eastAsia="zh-CN"/>
              </w:rPr>
            </m:ctrlPr>
          </m:funcPr>
          <m:fName>
            <m:r>
              <m:rPr>
                <m:sty m:val="p"/>
              </m:rPr>
              <w:rPr>
                <w:rFonts w:ascii="Cambria Math" w:hAnsi="Cambria Math"/>
                <w:lang w:eastAsia="zh-CN"/>
              </w:rPr>
              <m:t>log</m:t>
            </m:r>
          </m:fName>
          <m:e>
            <m:d>
              <m:dPr>
                <m:begChr m:val="⌈"/>
                <m:endChr m:val="⌉"/>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k</m:t>
                    </m:r>
                    <m:r>
                      <m:rPr>
                        <m:sty m:val="p"/>
                      </m:rPr>
                      <w:rPr>
                        <w:rFonts w:ascii="Cambria Math" w:hAnsi="Cambria Math"/>
                        <w:lang w:eastAsia="zh-CN"/>
                      </w:rPr>
                      <m:t>(</m:t>
                    </m:r>
                    <m:r>
                      <m:rPr>
                        <m:scr m:val="script"/>
                      </m:rPr>
                      <w:rPr>
                        <w:rFonts w:ascii="Cambria Math" w:eastAsiaTheme="majorEastAsia" w:hAnsi="Cambria Math"/>
                        <w:szCs w:val="24"/>
                        <w:lang w:eastAsia="zh-CN"/>
                      </w:rPr>
                      <m:t>l</m:t>
                    </m:r>
                    <m:r>
                      <m:rPr>
                        <m:sty m:val="p"/>
                      </m:rPr>
                      <w:rPr>
                        <w:rFonts w:ascii="Cambria Math" w:hAnsi="Cambria Math"/>
                        <w:lang w:eastAsia="zh-CN"/>
                      </w:rPr>
                      <m:t>)</m:t>
                    </m:r>
                  </m:num>
                  <m:den>
                    <m:r>
                      <w:rPr>
                        <w:rFonts w:ascii="Cambria Math" w:hAnsi="Cambria Math"/>
                        <w:lang w:eastAsia="zh-CN"/>
                      </w:rPr>
                      <m:t>k</m:t>
                    </m:r>
                    <m:r>
                      <m:rPr>
                        <m:sty m:val="p"/>
                      </m:rPr>
                      <w:rPr>
                        <w:rFonts w:ascii="Cambria Math" w:hAnsi="Cambria Math"/>
                        <w:lang w:eastAsia="zh-CN"/>
                      </w:rPr>
                      <m:t>(0)</m:t>
                    </m:r>
                  </m:den>
                </m:f>
              </m:e>
            </m:d>
          </m:e>
        </m:func>
        <m:r>
          <m:rPr>
            <m:sty m:val="p"/>
          </m:rPr>
          <w:rPr>
            <w:rFonts w:ascii="Cambria Math" w:hAnsi="Cambria Math"/>
            <w:lang w:eastAsia="zh-CN"/>
          </w:rPr>
          <m:t>+</m:t>
        </m:r>
        <m:nary>
          <m:naryPr>
            <m:limLoc m:val="subSup"/>
            <m:ctrlPr>
              <w:rPr>
                <w:rFonts w:ascii="Cambria Math" w:hAnsi="Cambria Math"/>
                <w:lang w:eastAsia="zh-CN"/>
              </w:rPr>
            </m:ctrlPr>
          </m:naryPr>
          <m:sub>
            <m:r>
              <m:rPr>
                <m:sty m:val="p"/>
              </m:rPr>
              <w:rPr>
                <w:rFonts w:ascii="Cambria Math" w:hAnsi="Cambria Math"/>
                <w:lang w:eastAsia="zh-CN"/>
              </w:rPr>
              <m:t>0</m:t>
            </m:r>
          </m:sub>
          <m:sup>
            <m:r>
              <m:rPr>
                <m:scr m:val="script"/>
              </m:rPr>
              <w:rPr>
                <w:rFonts w:ascii="Cambria Math" w:eastAsiaTheme="majorEastAsia" w:hAnsi="Cambria Math"/>
                <w:szCs w:val="24"/>
                <w:lang w:eastAsia="zh-CN"/>
              </w:rPr>
              <m:t>l</m:t>
            </m:r>
          </m:sup>
          <m:e>
            <m:r>
              <w:rPr>
                <w:rFonts w:ascii="Cambria Math" w:hAnsi="Cambria Math"/>
                <w:lang w:eastAsia="zh-CN"/>
              </w:rPr>
              <m:t>κ</m:t>
            </m:r>
            <m:r>
              <m:rPr>
                <m:sty m:val="p"/>
              </m:rPr>
              <w:rPr>
                <w:rFonts w:ascii="Cambria Math" w:hAnsi="Cambria Math"/>
                <w:lang w:eastAsia="zh-CN"/>
              </w:rPr>
              <m:t>(</m:t>
            </m:r>
            <m:r>
              <w:rPr>
                <w:rFonts w:ascii="Cambria Math" w:hAnsi="Cambria Math"/>
                <w:lang w:eastAsia="zh-CN"/>
              </w:rPr>
              <m:t>z</m:t>
            </m:r>
            <m:r>
              <m:rPr>
                <m:sty m:val="p"/>
              </m:rPr>
              <w:rPr>
                <w:rFonts w:ascii="Cambria Math" w:hAnsi="Cambria Math"/>
                <w:lang w:eastAsia="zh-CN"/>
              </w:rPr>
              <m:t xml:space="preserve">) </m:t>
            </m:r>
            <m:r>
              <w:rPr>
                <w:rFonts w:ascii="Cambria Math" w:hAnsi="Cambria Math"/>
                <w:lang w:eastAsia="zh-CN"/>
              </w:rPr>
              <m:t>dz</m:t>
            </m:r>
          </m:e>
        </m:nary>
        <m:r>
          <m:rPr>
            <m:sty m:val="p"/>
          </m:rPr>
          <w:rPr>
            <w:rFonts w:ascii="Cambria Math" w:hAnsi="Cambria Math"/>
            <w:lang w:eastAsia="zh-CN"/>
          </w:rPr>
          <m:t>= 1</m:t>
        </m:r>
      </m:oMath>
      <w:r w:rsidRPr="006A0E60">
        <w:rPr>
          <w:lang w:eastAsia="zh-CN"/>
        </w:rPr>
        <w:tab/>
        <w:t>(12C)</w:t>
      </w:r>
    </w:p>
    <w:p w14:paraId="5601DFB7" w14:textId="77777777" w:rsidR="009D255B" w:rsidRPr="006A0E60" w:rsidRDefault="009D255B" w:rsidP="008A4ADF">
      <w:pPr>
        <w:rPr>
          <w:rFonts w:eastAsiaTheme="majorEastAsia"/>
          <w:szCs w:val="24"/>
          <w:lang w:eastAsia="zh-CN"/>
        </w:rPr>
      </w:pPr>
      <w:r w:rsidRPr="006A0E60">
        <w:rPr>
          <w:rFonts w:eastAsiaTheme="majorEastAsia"/>
          <w:szCs w:val="24"/>
          <w:lang w:eastAsia="zh-CN"/>
        </w:rPr>
        <w:t xml:space="preserve">Figure 21 depicts the trend of lunar </w:t>
      </w:r>
      <w:proofErr w:type="spellStart"/>
      <w:r w:rsidRPr="006A0E60">
        <w:rPr>
          <w:rFonts w:eastAsiaTheme="majorEastAsia"/>
          <w:szCs w:val="24"/>
          <w:lang w:eastAsia="zh-CN"/>
        </w:rPr>
        <w:t>regolith</w:t>
      </w:r>
      <w:proofErr w:type="spellEnd"/>
      <w:r w:rsidRPr="006A0E60">
        <w:rPr>
          <w:rFonts w:eastAsiaTheme="majorEastAsia"/>
          <w:szCs w:val="24"/>
          <w:lang w:eastAsia="zh-CN"/>
        </w:rPr>
        <w:t xml:space="preserve"> penetration depth as a function of frequency. </w:t>
      </w:r>
    </w:p>
    <w:p w14:paraId="20F057C8" w14:textId="77777777" w:rsidR="009D255B" w:rsidRPr="006A0E60" w:rsidRDefault="009D255B" w:rsidP="003F1668">
      <w:pPr>
        <w:pStyle w:val="FigureNo"/>
        <w:rPr>
          <w:rFonts w:eastAsiaTheme="majorEastAsia"/>
          <w:lang w:eastAsia="zh-CN"/>
        </w:rPr>
      </w:pPr>
      <w:r w:rsidRPr="006A0E60">
        <w:rPr>
          <w:rFonts w:eastAsiaTheme="majorEastAsia"/>
          <w:lang w:eastAsia="zh-CN"/>
        </w:rPr>
        <w:t>FIGURE 21</w:t>
      </w:r>
    </w:p>
    <w:p w14:paraId="3F646780" w14:textId="77777777" w:rsidR="009D255B" w:rsidRPr="006A0E60" w:rsidRDefault="009D255B" w:rsidP="003F1668">
      <w:pPr>
        <w:pStyle w:val="Figuretitle"/>
        <w:rPr>
          <w:rFonts w:eastAsiaTheme="majorEastAsia"/>
          <w:szCs w:val="24"/>
          <w:lang w:eastAsia="zh-CN"/>
        </w:rPr>
      </w:pPr>
      <w:r w:rsidRPr="006A0E60">
        <w:rPr>
          <w:rFonts w:eastAsiaTheme="majorEastAsia"/>
          <w:lang w:eastAsia="zh-CN"/>
        </w:rPr>
        <w:t xml:space="preserve">Lunar </w:t>
      </w:r>
      <w:proofErr w:type="spellStart"/>
      <w:r w:rsidRPr="006A0E60">
        <w:rPr>
          <w:rFonts w:eastAsiaTheme="majorEastAsia"/>
          <w:lang w:eastAsia="zh-CN"/>
        </w:rPr>
        <w:t>regolith</w:t>
      </w:r>
      <w:proofErr w:type="spellEnd"/>
      <w:r w:rsidRPr="006A0E60">
        <w:rPr>
          <w:rFonts w:eastAsiaTheme="majorEastAsia"/>
          <w:lang w:eastAsia="zh-CN"/>
        </w:rPr>
        <w:t xml:space="preserve"> penetration depth as a function of frequency (</w:t>
      </w:r>
      <m:oMath>
        <m:r>
          <m:rPr>
            <m:sty m:val="bi"/>
          </m:rPr>
          <w:rPr>
            <w:rFonts w:ascii="Cambria Math" w:eastAsiaTheme="majorEastAsia" w:hAnsi="Cambria Math"/>
            <w:szCs w:val="24"/>
            <w:lang w:eastAsia="zh-CN"/>
          </w:rPr>
          <m:t>%</m:t>
        </m:r>
        <m:sSub>
          <m:sSubPr>
            <m:ctrlPr>
              <w:rPr>
                <w:rFonts w:ascii="Cambria Math" w:eastAsiaTheme="majorEastAsia" w:hAnsi="Cambria Math"/>
                <w:i/>
              </w:rPr>
            </m:ctrlPr>
          </m:sSubPr>
          <m:e>
            <m:r>
              <m:rPr>
                <m:sty m:val="bi"/>
              </m:rPr>
              <w:rPr>
                <w:rFonts w:ascii="Cambria Math" w:eastAsiaTheme="majorEastAsia" w:hAnsi="Cambria Math"/>
              </w:rPr>
              <m:t>TiO</m:t>
            </m:r>
          </m:e>
          <m:sub>
            <m:r>
              <m:rPr>
                <m:sty m:val="bi"/>
              </m:rPr>
              <w:rPr>
                <w:rFonts w:ascii="Cambria Math" w:eastAsiaTheme="majorEastAsia" w:hAnsi="Cambria Math"/>
              </w:rPr>
              <m:t>2</m:t>
            </m:r>
          </m:sub>
        </m:sSub>
      </m:oMath>
      <w:r w:rsidRPr="006A0E60">
        <w:rPr>
          <w:rFonts w:eastAsiaTheme="majorEastAsia"/>
        </w:rPr>
        <w:t xml:space="preserve"> = 4, and </w:t>
      </w:r>
      <m:oMath>
        <m:r>
          <m:rPr>
            <m:sty m:val="bi"/>
          </m:rPr>
          <w:rPr>
            <w:rFonts w:ascii="Cambria Math" w:eastAsiaTheme="majorEastAsia" w:hAnsi="Cambria Math"/>
          </w:rPr>
          <m:t>%FeO</m:t>
        </m:r>
      </m:oMath>
      <w:r w:rsidRPr="006A0E60">
        <w:rPr>
          <w:rFonts w:eastAsiaTheme="majorEastAsia"/>
        </w:rPr>
        <w:t>=15</w:t>
      </w:r>
      <w:r w:rsidRPr="006A0E60">
        <w:rPr>
          <w:rFonts w:eastAsiaTheme="majorEastAsia"/>
          <w:szCs w:val="24"/>
          <w:lang w:eastAsia="zh-CN"/>
        </w:rPr>
        <w:t>)</w:t>
      </w:r>
    </w:p>
    <w:p w14:paraId="09E37D29" w14:textId="77777777" w:rsidR="009D255B" w:rsidRPr="006A0E60" w:rsidRDefault="009D255B" w:rsidP="003F1668">
      <w:pPr>
        <w:pStyle w:val="Figure"/>
        <w:rPr>
          <w:noProof w:val="0"/>
          <w:szCs w:val="24"/>
        </w:rPr>
      </w:pPr>
      <w:r w:rsidRPr="006A0E60">
        <w:rPr>
          <w:rFonts w:eastAsiaTheme="majorEastAsia"/>
        </w:rPr>
        <w:drawing>
          <wp:inline distT="0" distB="0" distL="0" distR="0" wp14:anchorId="1705C685" wp14:editId="539DA718">
            <wp:extent cx="5327650" cy="370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650" cy="3702050"/>
                    </a:xfrm>
                    <a:prstGeom prst="rect">
                      <a:avLst/>
                    </a:prstGeom>
                    <a:noFill/>
                    <a:ln>
                      <a:noFill/>
                    </a:ln>
                  </pic:spPr>
                </pic:pic>
              </a:graphicData>
            </a:graphic>
          </wp:inline>
        </w:drawing>
      </w:r>
    </w:p>
    <w:p w14:paraId="77453155" w14:textId="77777777" w:rsidR="009D255B" w:rsidRPr="006A0E60" w:rsidRDefault="009D255B" w:rsidP="004563A2">
      <w:pPr>
        <w:tabs>
          <w:tab w:val="clear" w:pos="1134"/>
          <w:tab w:val="clear" w:pos="1871"/>
          <w:tab w:val="clear" w:pos="2268"/>
        </w:tabs>
        <w:overflowPunct/>
        <w:autoSpaceDE/>
        <w:autoSpaceDN/>
        <w:adjustRightInd/>
        <w:spacing w:before="0"/>
        <w:textAlignment w:val="auto"/>
        <w:rPr>
          <w:b/>
          <w:sz w:val="28"/>
          <w:szCs w:val="28"/>
        </w:rPr>
      </w:pPr>
      <w:r w:rsidRPr="006A0E60">
        <w:rPr>
          <w:szCs w:val="28"/>
        </w:rPr>
        <w:br w:type="page"/>
      </w:r>
    </w:p>
    <w:p w14:paraId="348286DC" w14:textId="77777777" w:rsidR="009D255B" w:rsidRPr="006A0E60" w:rsidRDefault="009D255B" w:rsidP="007A3672">
      <w:pPr>
        <w:pStyle w:val="AnnexNotitle0"/>
        <w:rPr>
          <w:lang w:val="en-GB"/>
        </w:rPr>
      </w:pPr>
      <w:r w:rsidRPr="006A0E60">
        <w:rPr>
          <w:lang w:val="en-GB"/>
        </w:rPr>
        <w:lastRenderedPageBreak/>
        <w:t>Addendum D</w:t>
      </w:r>
      <w:r w:rsidRPr="006A0E60">
        <w:rPr>
          <w:lang w:val="en-GB"/>
        </w:rPr>
        <w:br/>
      </w:r>
      <w:r w:rsidRPr="006A0E60">
        <w:rPr>
          <w:lang w:val="en-GB"/>
        </w:rPr>
        <w:br/>
        <w:t xml:space="preserve">Lunar </w:t>
      </w:r>
      <w:proofErr w:type="spellStart"/>
      <w:r w:rsidRPr="006A0E60">
        <w:rPr>
          <w:lang w:val="en-GB"/>
        </w:rPr>
        <w:t>regolith</w:t>
      </w:r>
      <w:proofErr w:type="spellEnd"/>
      <w:r w:rsidRPr="006A0E60">
        <w:rPr>
          <w:lang w:val="en-GB"/>
        </w:rPr>
        <w:t xml:space="preserve"> reflection coefficients</w:t>
      </w:r>
      <w:bookmarkEnd w:id="153"/>
    </w:p>
    <w:p w14:paraId="0E7C7EDD" w14:textId="77777777" w:rsidR="009D255B" w:rsidRPr="006A0E60" w:rsidRDefault="009D255B" w:rsidP="007A3672">
      <w:pPr>
        <w:pStyle w:val="Normalaftertitle0"/>
      </w:pPr>
      <w:r w:rsidRPr="006A0E60">
        <w:t xml:space="preserve">The lunar </w:t>
      </w:r>
      <w:proofErr w:type="spellStart"/>
      <w:r w:rsidRPr="006A0E60">
        <w:t>regolith</w:t>
      </w:r>
      <w:proofErr w:type="spellEnd"/>
      <w:r w:rsidRPr="006A0E60">
        <w:t xml:space="preserve"> is an inhomogeneous medium with a complex relative permittivity varying with depth, as shown in Figures 16 and 17, where the real part of lunar </w:t>
      </w:r>
      <w:proofErr w:type="spellStart"/>
      <w:r w:rsidRPr="006A0E60">
        <w:t>regolith</w:t>
      </w:r>
      <w:proofErr w:type="spellEnd"/>
      <w:r w:rsidRPr="006A0E60">
        <w:t xml:space="preserve"> relative permittivity and dielectric loss tangent are depicted as a function of </w:t>
      </w:r>
      <w:proofErr w:type="spellStart"/>
      <w:r w:rsidRPr="006A0E60">
        <w:t>regolith</w:t>
      </w:r>
      <w:proofErr w:type="spellEnd"/>
      <w:r w:rsidRPr="006A0E60">
        <w:t xml:space="preserve"> depth at a frequency of 1.5 GHz.</w:t>
      </w:r>
    </w:p>
    <w:p w14:paraId="591BAF10" w14:textId="77777777" w:rsidR="009D255B" w:rsidRPr="006A0E60" w:rsidRDefault="009D255B" w:rsidP="004563A2">
      <w:pPr>
        <w:pStyle w:val="FigureNo"/>
      </w:pPr>
      <w:r w:rsidRPr="006A0E60">
        <w:t>FIGRUE 22</w:t>
      </w:r>
    </w:p>
    <w:p w14:paraId="1617DD4B" w14:textId="77777777" w:rsidR="009D255B" w:rsidRPr="006A0E60" w:rsidRDefault="009D255B" w:rsidP="007A3672">
      <w:pPr>
        <w:pStyle w:val="Figuretitle"/>
      </w:pPr>
      <w:r w:rsidRPr="006A0E60">
        <w:t xml:space="preserve">The geometry of discretized </w:t>
      </w:r>
      <w:proofErr w:type="spellStart"/>
      <w:r w:rsidRPr="006A0E60">
        <w:t>regolith</w:t>
      </w:r>
      <w:proofErr w:type="spellEnd"/>
    </w:p>
    <w:p w14:paraId="2C914FFA" w14:textId="77777777" w:rsidR="009D255B" w:rsidRPr="006A0E60" w:rsidRDefault="009D255B" w:rsidP="007A3672">
      <w:pPr>
        <w:pStyle w:val="Figure"/>
        <w:rPr>
          <w:noProof w:val="0"/>
        </w:rPr>
      </w:pPr>
      <w:r w:rsidRPr="006A0E60">
        <w:drawing>
          <wp:inline distT="0" distB="0" distL="0" distR="0" wp14:anchorId="62202832" wp14:editId="06B2F643">
            <wp:extent cx="2133600" cy="2139950"/>
            <wp:effectExtent l="0" t="0" r="0" b="0"/>
            <wp:docPr id="19" name="Picture 19" descr="The Fresnel Coefficient of Thin Film Multilayer Using Transfer Matrix  Method 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resnel Coefficient of Thin Film Multilayer Using Transfer Matrix  Method TM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14:paraId="5DB5F978" w14:textId="17DA9F6C" w:rsidR="009D255B" w:rsidRPr="006A0E60" w:rsidRDefault="009D255B" w:rsidP="004563A2">
      <w:r w:rsidRPr="006A0E60">
        <w:t xml:space="preserve">To calculate the </w:t>
      </w:r>
      <w:proofErr w:type="spellStart"/>
      <w:r w:rsidRPr="006A0E60">
        <w:t>regolith</w:t>
      </w:r>
      <w:proofErr w:type="spellEnd"/>
      <w:r w:rsidRPr="006A0E60">
        <w:t xml:space="preserve"> reflection coefficient at an incident angle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Pr="006A0E60">
        <w:t xml:space="preserve">, the regolith layer is discretized into </w:t>
      </w:r>
      <m:oMath>
        <m:r>
          <w:rPr>
            <w:rFonts w:ascii="Cambria Math" w:hAnsi="Cambria Math"/>
          </w:rPr>
          <m:t xml:space="preserve">N </m:t>
        </m:r>
      </m:oMath>
      <w:r w:rsidRPr="006A0E60">
        <w:t xml:space="preserve">sub-layers of equal thickness which is taken to be 0.005 m as shown in Figure 22. The thickness value of 0.005 m is selected because, as proven through numerical calculations, it is the minimum thickness value below which thickness value has no effect on the calculated reflection coefficient. Discretizing the regolith layer converts the geometry of the inhomogeneous lunar regolith into a geometry of </w:t>
      </w:r>
      <m:oMath>
        <m:r>
          <w:rPr>
            <w:rFonts w:ascii="Cambria Math" w:hAnsi="Cambria Math"/>
          </w:rPr>
          <m:t>N</m:t>
        </m:r>
      </m:oMath>
      <w:r w:rsidRPr="006A0E60">
        <w:t xml:space="preserve"> sub-layers subtended between two half spaces: an upper half space, the </w:t>
      </w:r>
      <m:oMath>
        <m:sSup>
          <m:sSupPr>
            <m:ctrlPr>
              <w:rPr>
                <w:rFonts w:ascii="Cambria Math" w:hAnsi="Cambria Math"/>
                <w:i/>
              </w:rPr>
            </m:ctrlPr>
          </m:sSupPr>
          <m:e>
            <m:r>
              <w:rPr>
                <w:rFonts w:ascii="Cambria Math" w:hAnsi="Cambria Math"/>
              </w:rPr>
              <m:t>0</m:t>
            </m:r>
          </m:e>
          <m:sup>
            <m:r>
              <w:rPr>
                <w:rFonts w:ascii="Cambria Math" w:hAnsi="Cambria Math"/>
              </w:rPr>
              <m:t>th</m:t>
            </m:r>
          </m:sup>
        </m:sSup>
      </m:oMath>
      <w:r w:rsidRPr="006A0E60">
        <w:t xml:space="preserve"> layer, which is represented by the exosphere, and a lower half space, the </w:t>
      </w:r>
      <m:oMath>
        <m:sSup>
          <m:sSupPr>
            <m:ctrlPr>
              <w:rPr>
                <w:rFonts w:ascii="Cambria Math" w:hAnsi="Cambria Math"/>
                <w:i/>
              </w:rPr>
            </m:ctrlPr>
          </m:sSupPr>
          <m:e>
            <m:r>
              <w:rPr>
                <w:rFonts w:ascii="Cambria Math" w:hAnsi="Cambria Math"/>
              </w:rPr>
              <m:t>(N+1)</m:t>
            </m:r>
          </m:e>
          <m:sup>
            <m:r>
              <w:rPr>
                <w:rFonts w:ascii="Cambria Math" w:hAnsi="Cambria Math"/>
              </w:rPr>
              <m:t>th</m:t>
            </m:r>
          </m:sup>
        </m:sSup>
      </m:oMath>
      <w:r w:rsidRPr="006A0E60">
        <w:t xml:space="preserve"> layer, which is represented by the half space of lunar bedrock. An arbitrary sub-layer </w:t>
      </w:r>
      <m:oMath>
        <m:r>
          <w:rPr>
            <w:rFonts w:ascii="Cambria Math" w:hAnsi="Cambria Math"/>
          </w:rPr>
          <m:t>n</m:t>
        </m:r>
      </m:oMath>
      <w:r w:rsidRPr="006A0E60">
        <w:t xml:space="preserve"> (</w:t>
      </w:r>
      <m:oMath>
        <m:r>
          <w:rPr>
            <w:rFonts w:ascii="Cambria Math" w:hAnsi="Cambria Math"/>
          </w:rPr>
          <m:t>n=1,2,…,N</m:t>
        </m:r>
      </m:oMath>
      <w:r w:rsidRPr="006A0E60">
        <w:t>) is subtended by the two planes:</w:t>
      </w:r>
      <m:oMath>
        <m:r>
          <w:rPr>
            <w:rFonts w:ascii="Cambria Math" w:hAnsi="Cambria Math"/>
          </w:rPr>
          <m:t xml:space="preserve"> z=</m:t>
        </m:r>
        <m:sSub>
          <m:sSubPr>
            <m:ctrlPr>
              <w:rPr>
                <w:rFonts w:ascii="Cambria Math" w:hAnsi="Cambria Math"/>
                <w:i/>
              </w:rPr>
            </m:ctrlPr>
          </m:sSubPr>
          <m:e>
            <m:r>
              <w:rPr>
                <w:rFonts w:ascii="Cambria Math" w:hAnsi="Cambria Math"/>
              </w:rPr>
              <m:t>-d</m:t>
            </m:r>
          </m:e>
          <m:sub>
            <m:r>
              <w:rPr>
                <w:rFonts w:ascii="Cambria Math" w:hAnsi="Cambria Math"/>
              </w:rPr>
              <m:t>n-1</m:t>
            </m:r>
          </m:sub>
        </m:sSub>
      </m:oMath>
      <w:r w:rsidRPr="006A0E60">
        <w:t xml:space="preserve"> and </w:t>
      </w:r>
      <m:oMath>
        <m:r>
          <w:rPr>
            <w:rFonts w:ascii="Cambria Math" w:hAnsi="Cambria Math"/>
          </w:rPr>
          <m:t>z=</m:t>
        </m:r>
        <m:sSub>
          <m:sSubPr>
            <m:ctrlPr>
              <w:rPr>
                <w:rFonts w:ascii="Cambria Math" w:hAnsi="Cambria Math"/>
                <w:i/>
              </w:rPr>
            </m:ctrlPr>
          </m:sSubPr>
          <m:e>
            <m:r>
              <w:rPr>
                <w:rFonts w:ascii="Cambria Math" w:hAnsi="Cambria Math"/>
              </w:rPr>
              <m:t>-d</m:t>
            </m:r>
          </m:e>
          <m:sub>
            <m:r>
              <w:rPr>
                <w:rFonts w:ascii="Cambria Math" w:hAnsi="Cambria Math"/>
              </w:rPr>
              <m:t>n</m:t>
            </m:r>
          </m:sub>
        </m:sSub>
      </m:oMath>
      <w:r w:rsidRPr="006A0E60">
        <w:t xml:space="preserve">. The sub-layer has a thickness </w:t>
      </w:r>
      <m:oMath>
        <m:sSub>
          <m:sSubPr>
            <m:ctrlPr>
              <w:rPr>
                <w:rFonts w:ascii="Cambria Math" w:hAnsi="Cambria Math"/>
                <w:i/>
              </w:rPr>
            </m:ctrlPr>
          </m:sSubPr>
          <m:e>
            <m:r>
              <w:rPr>
                <w:rFonts w:ascii="Cambria Math" w:hAnsi="Cambria Math"/>
              </w:rPr>
              <m:t>∆</m:t>
            </m:r>
          </m:e>
          <m:sub>
            <m:r>
              <w:rPr>
                <w:rFonts w:ascii="Cambria Math" w:hAnsi="Cambria Math"/>
              </w:rPr>
              <m:t>n</m:t>
            </m:r>
          </m:sub>
        </m:sSub>
      </m:oMath>
      <w:r w:rsidRPr="006A0E60">
        <w:t xml:space="preserve"> (</w:t>
      </w:r>
      <m:oMath>
        <m:sSub>
          <m:sSubPr>
            <m:ctrlPr>
              <w:rPr>
                <w:rFonts w:ascii="Cambria Math" w:hAnsi="Cambria Math"/>
                <w:i/>
              </w:rPr>
            </m:ctrlPr>
          </m:sSubPr>
          <m:e>
            <m:r>
              <w:rPr>
                <w:rFonts w:ascii="Cambria Math" w:hAnsi="Cambria Math"/>
              </w:rPr>
              <m: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n-1</m:t>
            </m:r>
          </m:sub>
        </m:sSub>
      </m:oMath>
      <w:r w:rsidRPr="006A0E60">
        <w:t xml:space="preserve">, </w:t>
      </w:r>
      <m:oMath>
        <m:sSub>
          <m:sSubPr>
            <m:ctrlPr>
              <w:rPr>
                <w:rFonts w:ascii="Cambria Math" w:hAnsi="Cambria Math"/>
                <w:i/>
              </w:rPr>
            </m:ctrlPr>
          </m:sSubPr>
          <m:e>
            <m:r>
              <w:rPr>
                <w:rFonts w:ascii="Cambria Math" w:hAnsi="Cambria Math"/>
              </w:rPr>
              <m:t>∆</m:t>
            </m:r>
          </m:e>
          <m:sub>
            <m:r>
              <w:rPr>
                <w:rFonts w:ascii="Cambria Math" w:hAnsi="Cambria Math"/>
              </w:rPr>
              <m:t>0</m:t>
            </m:r>
          </m:sub>
        </m:sSub>
        <m:r>
          <w:rPr>
            <w:rFonts w:ascii="Cambria Math" w:hAnsi="Cambria Math"/>
          </w:rPr>
          <m:t>=0</m:t>
        </m:r>
      </m:oMath>
      <w:r w:rsidRPr="006A0E60">
        <w:t xml:space="preserve">), and a complex relative permittivity </w:t>
      </w:r>
      <m:oMath>
        <m:sSub>
          <m:sSubPr>
            <m:ctrlPr>
              <w:rPr>
                <w:rFonts w:ascii="Cambria Math" w:hAnsi="Cambria Math"/>
                <w:i/>
              </w:rPr>
            </m:ctrlPr>
          </m:sSubPr>
          <m:e>
            <m:r>
              <w:rPr>
                <w:rFonts w:ascii="Cambria Math" w:hAnsi="Cambria Math"/>
              </w:rPr>
              <m:t>ε</m:t>
            </m:r>
          </m:e>
          <m:sub>
            <m:r>
              <w:rPr>
                <w:rFonts w:ascii="Cambria Math" w:hAnsi="Cambria Math"/>
              </w:rPr>
              <m:t>n</m:t>
            </m:r>
          </m:sub>
        </m:sSub>
      </m:oMath>
      <w:r w:rsidRPr="006A0E60">
        <w:t>, which is equated to the complex relative permittivity at the upper interface of the sub-layer. The complex relative permittivity prediction model of</w:t>
      </w:r>
      <w:r w:rsidR="006B2C66" w:rsidRPr="006A0E60">
        <w:t xml:space="preserve"> </w:t>
      </w:r>
      <w:r w:rsidRPr="006A0E60">
        <w:t xml:space="preserve">Equations (35)-(37) is used to obtain </w:t>
      </w:r>
      <m:oMath>
        <m:sSub>
          <m:sSubPr>
            <m:ctrlPr>
              <w:rPr>
                <w:rFonts w:ascii="Cambria Math" w:hAnsi="Cambria Math"/>
                <w:i/>
              </w:rPr>
            </m:ctrlPr>
          </m:sSubPr>
          <m:e>
            <m:r>
              <w:rPr>
                <w:rFonts w:ascii="Cambria Math" w:hAnsi="Cambria Math"/>
              </w:rPr>
              <m:t>ε</m:t>
            </m:r>
          </m:e>
          <m:sub>
            <m:r>
              <w:rPr>
                <w:rFonts w:ascii="Cambria Math" w:hAnsi="Cambria Math"/>
              </w:rPr>
              <m:t>n</m:t>
            </m:r>
          </m:sub>
        </m:sSub>
      </m:oMath>
      <w:r w:rsidRPr="006A0E60">
        <w:t xml:space="preserve"> in terms of the bulk density </w:t>
      </w:r>
      <m:oMath>
        <m:r>
          <w:rPr>
            <w:rFonts w:ascii="Cambria Math" w:hAnsi="Cambria Math"/>
          </w:rPr>
          <m:t>ρ</m:t>
        </m:r>
      </m:oMath>
      <w:r w:rsidRPr="006A0E60">
        <w:t xml:space="preserve"> which is obtained from (28).</w:t>
      </w:r>
    </w:p>
    <w:p w14:paraId="29304DA8" w14:textId="61D4121D" w:rsidR="009D255B" w:rsidRPr="006A0E60" w:rsidRDefault="009D255B" w:rsidP="004563A2">
      <w:pPr>
        <w:tabs>
          <w:tab w:val="center" w:pos="4820"/>
          <w:tab w:val="right" w:pos="9639"/>
        </w:tabs>
      </w:pPr>
      <w:r w:rsidRPr="006A0E60">
        <w:t xml:space="preserve">The </w:t>
      </w:r>
      <w:proofErr w:type="spellStart"/>
      <w:r w:rsidRPr="006A0E60">
        <w:t>regolith</w:t>
      </w:r>
      <w:proofErr w:type="spellEnd"/>
      <w:r w:rsidRPr="006A0E60">
        <w:t xml:space="preserve"> reflection coefficient </w:t>
      </w:r>
      <m:oMath>
        <m:sSubSup>
          <m:sSubSupPr>
            <m:ctrlPr>
              <w:rPr>
                <w:rFonts w:ascii="Cambria Math" w:eastAsiaTheme="minorEastAsia" w:hAnsi="Cambria Math"/>
              </w:rPr>
            </m:ctrlPr>
          </m:sSubSupPr>
          <m:e>
            <m:r>
              <m:rPr>
                <m:scr m:val="script"/>
              </m:rP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oMath>
      <w:r w:rsidRPr="006A0E60">
        <w:t xml:space="preserve"> for </w:t>
      </w:r>
      <m:oMath>
        <m:r>
          <w:rPr>
            <w:rFonts w:ascii="Cambria Math" w:hAnsi="Cambria Math"/>
          </w:rPr>
          <m:t>p</m:t>
        </m:r>
      </m:oMath>
      <w:r w:rsidRPr="006A0E60">
        <w:t xml:space="preserve"> (</w:t>
      </w:r>
      <m:oMath>
        <m:r>
          <w:rPr>
            <w:rFonts w:ascii="Cambria Math" w:hAnsi="Cambria Math"/>
          </w:rPr>
          <m:t>p=v,h</m:t>
        </m:r>
      </m:oMath>
      <w:r w:rsidRPr="006A0E60">
        <w:t>) polarization is the reflection coefficient at the regolith upper interface (</w:t>
      </w:r>
      <m:oMath>
        <m:r>
          <w:rPr>
            <w:rFonts w:ascii="Cambria Math" w:hAnsi="Cambria Math"/>
          </w:rPr>
          <m:t>n=0</m:t>
        </m:r>
      </m:oMath>
      <w:r w:rsidRPr="006A0E60">
        <w:t xml:space="preserve">). This reflection coefficient can be obtained from the recurrence relation (1D) through varying </w:t>
      </w:r>
      <m:oMath>
        <m:r>
          <w:rPr>
            <w:rFonts w:ascii="Cambria Math" w:hAnsi="Cambria Math"/>
          </w:rPr>
          <m:t>n</m:t>
        </m:r>
      </m:oMath>
      <w:r w:rsidRPr="006A0E60">
        <w:t xml:space="preserve"> from </w:t>
      </w:r>
      <m:oMath>
        <m:r>
          <w:rPr>
            <w:rFonts w:ascii="Cambria Math" w:hAnsi="Cambria Math"/>
          </w:rPr>
          <m:t xml:space="preserve">n=N-1 </m:t>
        </m:r>
      </m:oMath>
      <w:r w:rsidRPr="006A0E60">
        <w:t xml:space="preserve"> to </w:t>
      </w:r>
      <m:oMath>
        <m:r>
          <w:rPr>
            <w:rFonts w:ascii="Cambria Math" w:hAnsi="Cambria Math"/>
          </w:rPr>
          <m:t>n=0</m:t>
        </m:r>
      </m:oMath>
      <w:r w:rsidRPr="006A0E60">
        <w:t xml:space="preserve"> (Equation (39) of Recommendation </w:t>
      </w:r>
      <w:hyperlink r:id="rId38" w:history="1">
        <w:r w:rsidRPr="006A0E60">
          <w:rPr>
            <w:rStyle w:val="Hyperlink"/>
          </w:rPr>
          <w:t>ITU-R P.2040</w:t>
        </w:r>
      </w:hyperlink>
      <w:r w:rsidRPr="006A0E60">
        <w:t>-2)</w:t>
      </w:r>
    </w:p>
    <w:p w14:paraId="3D1FF070" w14:textId="77777777" w:rsidR="009D255B" w:rsidRPr="006A0E60" w:rsidRDefault="00DD474B" w:rsidP="007A3672">
      <w:pPr>
        <w:pStyle w:val="Equation"/>
      </w:pPr>
      <m:oMathPara>
        <m:oMath>
          <m:eqArr>
            <m:eqArrPr>
              <m:maxDist m:val="1"/>
              <m:ctrlPr>
                <w:rPr>
                  <w:rFonts w:ascii="Cambria Math" w:hAnsi="Cambria Math"/>
                  <w:iCs/>
                </w:rPr>
              </m:ctrlPr>
            </m:eqArrPr>
            <m:e>
              <m:sSubSup>
                <m:sSubSupPr>
                  <m:ctrlPr>
                    <w:rPr>
                      <w:rFonts w:ascii="Cambria Math" w:eastAsiaTheme="minorEastAsia" w:hAnsi="Cambria Math"/>
                    </w:rPr>
                  </m:ctrlPr>
                </m:sSubSupPr>
                <m:e>
                  <m:r>
                    <m:rPr>
                      <m:scr m:val="script"/>
                    </m:rPr>
                    <w:rPr>
                      <w:rFonts w:ascii="Cambria Math" w:eastAsiaTheme="minorEastAsia" w:hAnsi="Cambria Math"/>
                    </w:rPr>
                    <m:t>R</m:t>
                  </m:r>
                </m:e>
                <m:sub>
                  <m:r>
                    <w:rPr>
                      <w:rFonts w:ascii="Cambria Math" w:eastAsiaTheme="minorEastAsia" w:hAnsi="Cambria Math"/>
                    </w:rPr>
                    <m:t>n</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r>
                <m:rPr>
                  <m:sty m:val="p"/>
                </m:rPr>
                <w:rPr>
                  <w:rFonts w:ascii="Cambria Math" w:hAnsi="Cambria Math"/>
                </w:rPr>
                <m:t>=</m:t>
              </m:r>
              <m:f>
                <m:fPr>
                  <m:ctrlPr>
                    <w:rPr>
                      <w:rFonts w:ascii="Cambria Math" w:hAnsi="Cambria Math"/>
                    </w:rPr>
                  </m:ctrlPr>
                </m:fPr>
                <m:num>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n</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r>
                    <m:rPr>
                      <m:sty m:val="p"/>
                    </m:rPr>
                    <w:rPr>
                      <w:rFonts w:ascii="Cambria Math" w:hAnsi="Cambria Math"/>
                    </w:rPr>
                    <m:t>+</m:t>
                  </m:r>
                  <m:sSubSup>
                    <m:sSubSupPr>
                      <m:ctrlPr>
                        <w:rPr>
                          <w:rFonts w:ascii="Cambria Math" w:eastAsiaTheme="minorEastAsia" w:hAnsi="Cambria Math"/>
                        </w:rPr>
                      </m:ctrlPr>
                    </m:sSubSupPr>
                    <m:e>
                      <m:r>
                        <m:rPr>
                          <m:scr m:val="script"/>
                        </m:rPr>
                        <w:rPr>
                          <w:rFonts w:ascii="Cambria Math" w:eastAsiaTheme="minorEastAsia" w:hAnsi="Cambria Math"/>
                        </w:rPr>
                        <m:t>R</m:t>
                      </m:r>
                    </m:e>
                    <m:sub>
                      <m:r>
                        <w:rPr>
                          <w:rFonts w:ascii="Cambria Math" w:eastAsiaTheme="minorEastAsia" w:hAnsi="Cambria Math"/>
                        </w:rPr>
                        <m:t>n</m:t>
                      </m:r>
                      <m:r>
                        <w:rPr>
                          <w:rFonts w:ascii="Cambria Math" w:eastAsiaTheme="minorEastAsia" w:hAnsi="Cambria Math"/>
                        </w:rPr>
                        <m:t>+1</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r>
                            <m:rPr>
                              <m:sty m:val="p"/>
                            </m:rPr>
                            <w:rPr>
                              <w:rFonts w:ascii="Cambria Math" w:hAnsi="Cambria Math"/>
                            </w:rPr>
                            <m:t>2</m:t>
                          </m:r>
                          <m:r>
                            <w:rPr>
                              <w:rFonts w:ascii="Cambria Math" w:hAnsi="Cambria Math"/>
                            </w:rPr>
                            <m:t>j</m:t>
                          </m:r>
                          <m:sSub>
                            <m:sSubPr>
                              <m:ctrlPr>
                                <w:rPr>
                                  <w:rFonts w:ascii="Cambria Math" w:hAnsi="Cambria Math"/>
                                </w:rPr>
                              </m:ctrlPr>
                            </m:sSubPr>
                            <m:e>
                              <m: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m:t>
                              </m:r>
                            </m:e>
                            <m:sub>
                              <m:r>
                                <w:rPr>
                                  <w:rFonts w:ascii="Cambria Math" w:hAnsi="Cambria Math"/>
                                </w:rPr>
                                <m:t>n</m:t>
                              </m:r>
                              <m:r>
                                <m:rPr>
                                  <m:sty m:val="p"/>
                                </m:rPr>
                                <w:rPr>
                                  <w:rFonts w:ascii="Cambria Math" w:hAnsi="Cambria Math"/>
                                </w:rPr>
                                <m:t>+1</m:t>
                              </m:r>
                            </m:sub>
                          </m:sSub>
                        </m:e>
                      </m:d>
                    </m:e>
                  </m:func>
                </m:num>
                <m:den>
                  <m:r>
                    <m:rPr>
                      <m:sty m:val="p"/>
                    </m:rPr>
                    <w:rPr>
                      <w:rFonts w:ascii="Cambria Math" w:hAnsi="Cambria Math"/>
                    </w:rPr>
                    <m:t>1+</m:t>
                  </m:r>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n</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sSubSup>
                    <m:sSubSupPr>
                      <m:ctrlPr>
                        <w:rPr>
                          <w:rFonts w:ascii="Cambria Math" w:eastAsiaTheme="minorEastAsia" w:hAnsi="Cambria Math"/>
                        </w:rPr>
                      </m:ctrlPr>
                    </m:sSubSupPr>
                    <m:e>
                      <m:r>
                        <m:rPr>
                          <m:scr m:val="script"/>
                        </m:rPr>
                        <w:rPr>
                          <w:rFonts w:ascii="Cambria Math" w:eastAsiaTheme="minorEastAsia" w:hAnsi="Cambria Math"/>
                        </w:rPr>
                        <m:t>R</m:t>
                      </m:r>
                    </m:e>
                    <m:sub>
                      <m:r>
                        <w:rPr>
                          <w:rFonts w:ascii="Cambria Math" w:eastAsiaTheme="minorEastAsia" w:hAnsi="Cambria Math"/>
                        </w:rPr>
                        <m:t>n</m:t>
                      </m:r>
                      <m:r>
                        <w:rPr>
                          <w:rFonts w:ascii="Cambria Math" w:eastAsiaTheme="minorEastAsia" w:hAnsi="Cambria Math"/>
                        </w:rPr>
                        <m:t>+1</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r>
                            <m:rPr>
                              <m:sty m:val="p"/>
                            </m:rPr>
                            <w:rPr>
                              <w:rFonts w:ascii="Cambria Math" w:hAnsi="Cambria Math"/>
                            </w:rPr>
                            <m:t>2</m:t>
                          </m:r>
                          <m:r>
                            <w:rPr>
                              <w:rFonts w:ascii="Cambria Math" w:hAnsi="Cambria Math"/>
                            </w:rPr>
                            <m:t>j</m:t>
                          </m:r>
                          <m:sSub>
                            <m:sSubPr>
                              <m:ctrlPr>
                                <w:rPr>
                                  <w:rFonts w:ascii="Cambria Math" w:hAnsi="Cambria Math"/>
                                </w:rPr>
                              </m:ctrlPr>
                            </m:sSubPr>
                            <m:e>
                              <m: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m:t>
                              </m:r>
                            </m:e>
                            <m:sub>
                              <m:r>
                                <w:rPr>
                                  <w:rFonts w:ascii="Cambria Math" w:hAnsi="Cambria Math"/>
                                </w:rPr>
                                <m:t>n</m:t>
                              </m:r>
                              <m:r>
                                <m:rPr>
                                  <m:sty m:val="p"/>
                                </m:rPr>
                                <w:rPr>
                                  <w:rFonts w:ascii="Cambria Math" w:hAnsi="Cambria Math"/>
                                </w:rPr>
                                <m:t>+1</m:t>
                              </m:r>
                            </m:sub>
                          </m:sSub>
                        </m:e>
                      </m:d>
                    </m:e>
                  </m:func>
                </m:den>
              </m:f>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v</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h</m:t>
              </m:r>
              <m:r>
                <m:rPr>
                  <m:sty m:val="p"/>
                </m:rPr>
                <w:rPr>
                  <w:rFonts w:ascii="Cambria Math" w:hAnsi="Cambria Math"/>
                </w:rPr>
                <m:t>#</m:t>
              </m:r>
              <m:d>
                <m:dPr>
                  <m:ctrlPr>
                    <w:rPr>
                      <w:rFonts w:ascii="Cambria Math" w:hAnsi="Cambria Math"/>
                      <w:iCs/>
                    </w:rPr>
                  </m:ctrlPr>
                </m:dPr>
                <m:e>
                  <m:r>
                    <m:rPr>
                      <m:sty m:val="p"/>
                    </m:rPr>
                    <w:rPr>
                      <w:rFonts w:ascii="Cambria Math" w:hAnsi="Cambria Math"/>
                    </w:rPr>
                    <m:t>1D</m:t>
                  </m:r>
                </m:e>
              </m:d>
              <m:ctrlPr>
                <w:rPr>
                  <w:rFonts w:ascii="Cambria Math" w:hAnsi="Cambria Math"/>
                </w:rPr>
              </m:ctrlPr>
            </m:e>
          </m:eqArr>
        </m:oMath>
      </m:oMathPara>
    </w:p>
    <w:p w14:paraId="0D57BA54" w14:textId="77777777" w:rsidR="009D255B" w:rsidRPr="006A0E60" w:rsidRDefault="009D255B" w:rsidP="003F1668">
      <w:pPr>
        <w:keepNext/>
        <w:keepLines/>
        <w:tabs>
          <w:tab w:val="clear" w:pos="1871"/>
          <w:tab w:val="clear" w:pos="2268"/>
          <w:tab w:val="center" w:pos="4820"/>
          <w:tab w:val="right" w:pos="9639"/>
        </w:tabs>
        <w:rPr>
          <w:szCs w:val="24"/>
        </w:rPr>
      </w:pPr>
      <w:r w:rsidRPr="006A0E60">
        <w:rPr>
          <w:szCs w:val="24"/>
        </w:rPr>
        <w:lastRenderedPageBreak/>
        <w:t>In (1D),</w:t>
      </w:r>
      <m:oMath>
        <m:sSubSup>
          <m:sSubSupPr>
            <m:ctrlPr>
              <w:rPr>
                <w:rFonts w:ascii="Cambria Math" w:eastAsiaTheme="minorEastAsia" w:hAnsi="Cambria Math"/>
              </w:rPr>
            </m:ctrlPr>
          </m:sSubSupPr>
          <m:e>
            <m:r>
              <w:rPr>
                <w:rFonts w:ascii="Cambria Math" w:eastAsiaTheme="minorEastAsia" w:hAnsi="Cambria Math"/>
              </w:rPr>
              <m:t xml:space="preserve"> r</m:t>
            </m:r>
          </m:e>
          <m:sub>
            <m:r>
              <w:rPr>
                <w:rFonts w:ascii="Cambria Math" w:eastAsiaTheme="minorEastAsia" w:hAnsi="Cambria Math"/>
              </w:rPr>
              <m:t>n</m:t>
            </m:r>
          </m:sub>
          <m:sup>
            <m:r>
              <w:rPr>
                <w:rFonts w:ascii="Cambria Math" w:eastAsiaTheme="minorEastAsia" w:hAnsi="Cambria Math"/>
              </w:rPr>
              <m:t>v</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oMath>
      <w:r w:rsidRPr="006A0E60">
        <w:rPr>
          <w:szCs w:val="24"/>
        </w:rPr>
        <w:t xml:space="preserve"> and </w:t>
      </w:r>
      <m:oMath>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n</m:t>
            </m:r>
          </m:sub>
          <m:sup>
            <m:r>
              <w:rPr>
                <w:rFonts w:ascii="Cambria Math" w:eastAsiaTheme="minorEastAsia" w:hAnsi="Cambria Math"/>
              </w:rPr>
              <m:t>h</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oMath>
      <w:r w:rsidRPr="006A0E60">
        <w:rPr>
          <w:szCs w:val="24"/>
        </w:rPr>
        <w:t xml:space="preserve"> are the vertical and horizontal Fresnel reflection coefficients at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th</m:t>
            </m:r>
          </m:sup>
        </m:sSup>
      </m:oMath>
      <w:r w:rsidRPr="006A0E60">
        <w:rPr>
          <w:szCs w:val="24"/>
        </w:rPr>
        <w:t xml:space="preserve"> interface into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th</m:t>
            </m:r>
          </m:sup>
        </m:sSup>
      </m:oMath>
      <w:r w:rsidRPr="006A0E60">
        <w:rPr>
          <w:szCs w:val="24"/>
        </w:rPr>
        <w:t xml:space="preserve"> sub-layer:</w:t>
      </w:r>
    </w:p>
    <w:p w14:paraId="7993E07C" w14:textId="2EC8471F" w:rsidR="009D255B" w:rsidRPr="006A0E60" w:rsidRDefault="00DD474B" w:rsidP="003F1668">
      <w:pPr>
        <w:pStyle w:val="Equation"/>
        <w:keepNext/>
        <w:keepLines/>
      </w:pPr>
      <m:oMathPara>
        <m:oMath>
          <m:eqArr>
            <m:eqArrPr>
              <m:maxDist m:val="1"/>
              <m:ctrlPr>
                <w:rPr>
                  <w:rFonts w:ascii="Cambria Math" w:hAnsi="Cambria Math"/>
                  <w:iCs/>
                </w:rPr>
              </m:ctrlPr>
            </m:eqArrPr>
            <m:e>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n</m:t>
                  </m:r>
                </m:sub>
                <m:sup>
                  <m:r>
                    <w:rPr>
                      <w:rFonts w:ascii="Cambria Math" w:eastAsiaTheme="minorEastAsia" w:hAnsi="Cambria Math"/>
                    </w:rPr>
                    <m:t>v</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sub>
                  </m:sSub>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r>
                    <m:rPr>
                      <m:sty m:val="p"/>
                    </m:rPr>
                    <w:rPr>
                      <w:rFonts w:ascii="Cambria Math" w:hAnsi="Cambria Math"/>
                    </w:rPr>
                    <m:t xml:space="preserve"> </m:t>
                  </m:r>
                </m:num>
                <m:den>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m:t>
                      </m:r>
                    </m:sub>
                  </m:sSub>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den>
              </m:f>
              <m:r>
                <m:rPr>
                  <m:sty m:val="p"/>
                </m:rPr>
                <w:rPr>
                  <w:rFonts w:ascii="Cambria Math" w:hAnsi="Cambria Math"/>
                </w:rPr>
                <m:t>#</m:t>
              </m:r>
              <m:d>
                <m:dPr>
                  <m:ctrlPr>
                    <w:rPr>
                      <w:rFonts w:ascii="Cambria Math" w:hAnsi="Cambria Math"/>
                      <w:iCs/>
                    </w:rPr>
                  </m:ctrlPr>
                </m:dPr>
                <m:e>
                  <m:r>
                    <m:rPr>
                      <m:sty m:val="p"/>
                    </m:rPr>
                    <w:rPr>
                      <w:rFonts w:ascii="Cambria Math" w:hAnsi="Cambria Math"/>
                    </w:rPr>
                    <m:t>2D</m:t>
                  </m:r>
                </m:e>
              </m:d>
              <m:ctrlPr>
                <w:rPr>
                  <w:rFonts w:ascii="Cambria Math" w:hAnsi="Cambria Math"/>
                </w:rPr>
              </m:ctrlPr>
            </m:e>
          </m:eqArr>
        </m:oMath>
      </m:oMathPara>
    </w:p>
    <w:p w14:paraId="3917E930" w14:textId="77777777" w:rsidR="009D255B" w:rsidRPr="006A0E60" w:rsidRDefault="00DD474B" w:rsidP="007A3672">
      <w:pPr>
        <w:pStyle w:val="Equation"/>
      </w:pPr>
      <m:oMathPara>
        <m:oMath>
          <m:eqArr>
            <m:eqArrPr>
              <m:maxDist m:val="1"/>
              <m:ctrlPr>
                <w:rPr>
                  <w:rFonts w:ascii="Cambria Math" w:hAnsi="Cambria Math"/>
                  <w:iCs/>
                </w:rPr>
              </m:ctrlPr>
            </m:eqArrPr>
            <m:e>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n</m:t>
                  </m:r>
                </m:sub>
                <m:sup>
                  <m:r>
                    <w:rPr>
                      <w:rFonts w:ascii="Cambria Math" w:eastAsiaTheme="minorEastAsia" w:hAnsi="Cambria Math"/>
                    </w:rPr>
                    <m:t>h</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den>
              </m:f>
              <m:r>
                <m:rPr>
                  <m:sty m:val="p"/>
                </m:rPr>
                <w:rPr>
                  <w:rFonts w:ascii="Cambria Math" w:hAnsi="Cambria Math"/>
                </w:rPr>
                <m:t>#</m:t>
              </m:r>
              <m:d>
                <m:dPr>
                  <m:ctrlPr>
                    <w:rPr>
                      <w:rFonts w:ascii="Cambria Math" w:hAnsi="Cambria Math"/>
                      <w:iCs/>
                    </w:rPr>
                  </m:ctrlPr>
                </m:dPr>
                <m:e>
                  <m:r>
                    <m:rPr>
                      <m:sty m:val="p"/>
                    </m:rPr>
                    <w:rPr>
                      <w:rFonts w:ascii="Cambria Math" w:hAnsi="Cambria Math"/>
                    </w:rPr>
                    <m:t>3D</m:t>
                  </m:r>
                </m:e>
              </m:d>
              <m:ctrlPr>
                <w:rPr>
                  <w:rFonts w:ascii="Cambria Math" w:hAnsi="Cambria Math"/>
                </w:rPr>
              </m:ctrlPr>
            </m:e>
          </m:eqArr>
        </m:oMath>
      </m:oMathPara>
    </w:p>
    <w:p w14:paraId="65599EE4" w14:textId="77777777" w:rsidR="009D255B" w:rsidRPr="006A0E60" w:rsidRDefault="009D255B" w:rsidP="004563A2">
      <w:pPr>
        <w:tabs>
          <w:tab w:val="center" w:pos="4820"/>
          <w:tab w:val="right" w:pos="9639"/>
        </w:tabs>
      </w:pPr>
      <w:r w:rsidRPr="006A0E60">
        <w:t>and</w:t>
      </w:r>
    </w:p>
    <w:p w14:paraId="3A318378" w14:textId="77777777" w:rsidR="009D255B" w:rsidRPr="006A0E60" w:rsidRDefault="009D255B" w:rsidP="007A3672">
      <w:pPr>
        <w:pStyle w:val="Equation"/>
      </w:pPr>
      <w:r w:rsidRPr="006A0E60">
        <w:tab/>
      </w:r>
      <w:r w:rsidRPr="006A0E60">
        <w:tab/>
      </w:r>
      <m:oMath>
        <m:sSub>
          <m:sSubPr>
            <m:ctrlPr>
              <w:rPr>
                <w:rFonts w:ascii="Cambria Math" w:hAnsi="Cambria Math"/>
              </w:rPr>
            </m:ctrlPr>
          </m:sSubPr>
          <m:e>
            <m:r>
              <w:rPr>
                <w:rFonts w:ascii="Cambria Math" w:hAnsi="Cambria Math"/>
              </w:rPr>
              <m:t>γ</m:t>
            </m:r>
          </m:e>
          <m:sub>
            <m:r>
              <w:rPr>
                <w:rFonts w:ascii="Cambria Math" w:hAnsi="Cambria Math"/>
              </w:rPr>
              <m:t>n</m:t>
            </m:r>
          </m:sub>
        </m:sSub>
        <m:r>
          <m:rPr>
            <m:sty m:val="p"/>
          </m:rPr>
          <w:rPr>
            <w:rFonts w:ascii="Cambria Math" w:hAnsi="Cambria Math"/>
          </w:rPr>
          <m:t>=</m:t>
        </m:r>
        <m:r>
          <w:rPr>
            <w:rFonts w:ascii="Cambria Math" w:hAnsi="Cambria Math"/>
          </w:rPr>
          <m:t>k</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oMath>
      <w:r w:rsidRPr="006A0E60">
        <w:tab/>
        <w:t>(4D)</w:t>
      </w:r>
    </w:p>
    <w:p w14:paraId="188D68FD" w14:textId="77777777" w:rsidR="009D255B" w:rsidRPr="006A0E60" w:rsidRDefault="009D255B" w:rsidP="004563A2">
      <w:pPr>
        <w:spacing w:after="120"/>
      </w:pPr>
      <w:r w:rsidRPr="006A0E60">
        <w:t xml:space="preserve">Figure 23 and Figure 24 depict trends of the magnitude of the </w:t>
      </w:r>
      <w:proofErr w:type="spellStart"/>
      <w:r w:rsidRPr="006A0E60">
        <w:t>regolith</w:t>
      </w:r>
      <w:proofErr w:type="spellEnd"/>
      <w:r w:rsidRPr="006A0E60">
        <w:t xml:space="preserve"> vertical and horizontal reflection coefficients with incident angle at two different frequencies:</w:t>
      </w:r>
    </w:p>
    <w:p w14:paraId="040175F3" w14:textId="77777777" w:rsidR="009D255B" w:rsidRPr="006A0E60" w:rsidRDefault="009D255B" w:rsidP="004563A2">
      <w:pPr>
        <w:pStyle w:val="enumlev1"/>
        <w:rPr>
          <w:rFonts w:eastAsiaTheme="minorEastAsia"/>
        </w:rPr>
      </w:pPr>
      <w:r w:rsidRPr="006A0E60">
        <w:rPr>
          <w:rFonts w:eastAsiaTheme="minorEastAsia"/>
        </w:rPr>
        <w:t>–</w:t>
      </w:r>
      <w:r w:rsidRPr="006A0E60">
        <w:rPr>
          <w:rFonts w:eastAsiaTheme="minorEastAsia"/>
        </w:rPr>
        <w:tab/>
        <w:t>450 MHz (Figure 22), and</w:t>
      </w:r>
    </w:p>
    <w:p w14:paraId="47169C0E" w14:textId="77777777" w:rsidR="009D255B" w:rsidRPr="006A0E60" w:rsidRDefault="009D255B" w:rsidP="004563A2">
      <w:pPr>
        <w:pStyle w:val="enumlev1"/>
        <w:rPr>
          <w:rFonts w:eastAsiaTheme="minorEastAsia"/>
        </w:rPr>
      </w:pPr>
      <w:r w:rsidRPr="006A0E60">
        <w:rPr>
          <w:rFonts w:eastAsiaTheme="minorEastAsia"/>
        </w:rPr>
        <w:t>–</w:t>
      </w:r>
      <w:r w:rsidRPr="006A0E60">
        <w:rPr>
          <w:rFonts w:eastAsiaTheme="minorEastAsia"/>
        </w:rPr>
        <w:tab/>
        <w:t>2.4 GHz (Figure 23).</w:t>
      </w:r>
    </w:p>
    <w:p w14:paraId="496DA871" w14:textId="77777777" w:rsidR="009D255B" w:rsidRPr="006A0E60" w:rsidRDefault="009D255B" w:rsidP="004563A2">
      <w:pPr>
        <w:rPr>
          <w:rFonts w:eastAsiaTheme="minorEastAsia"/>
        </w:rPr>
      </w:pPr>
      <w:r w:rsidRPr="006A0E60">
        <w:rPr>
          <w:rFonts w:eastAsiaTheme="minorEastAsia"/>
        </w:rPr>
        <w:t xml:space="preserve">In plotting Figure 23 and Figure 24, based on prior methods (39), the complex relative permittivity of bedrock is taken to be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rock</m:t>
            </m:r>
          </m:sub>
        </m:sSub>
        <m:r>
          <w:rPr>
            <w:rFonts w:ascii="Cambria Math" w:eastAsiaTheme="minorEastAsia" w:hAnsi="Cambria Math"/>
          </w:rPr>
          <m:t xml:space="preserve">=4 </m:t>
        </m:r>
        <m:d>
          <m:dPr>
            <m:ctrlPr>
              <w:rPr>
                <w:rFonts w:ascii="Cambria Math" w:eastAsiaTheme="minorEastAsia" w:hAnsi="Cambria Math"/>
                <w:i/>
              </w:rPr>
            </m:ctrlPr>
          </m:dPr>
          <m:e>
            <m:r>
              <w:rPr>
                <w:rFonts w:ascii="Cambria Math" w:eastAsiaTheme="minorEastAsia" w:hAnsi="Cambria Math"/>
              </w:rPr>
              <m:t>1-j0.08</m:t>
            </m:r>
          </m:e>
        </m:d>
      </m:oMath>
      <w:r w:rsidRPr="006A0E60">
        <w:rPr>
          <w:rFonts w:eastAsiaTheme="minorEastAsia"/>
        </w:rPr>
        <w:t>. Moreover, all other parameters required for calculating the figures are given in figure captions.</w:t>
      </w:r>
    </w:p>
    <w:p w14:paraId="0EE3CB59" w14:textId="77777777" w:rsidR="009D255B" w:rsidRPr="006A0E60" w:rsidRDefault="009D255B" w:rsidP="004563A2">
      <w:pPr>
        <w:spacing w:after="120"/>
      </w:pPr>
      <w:r w:rsidRPr="006A0E60">
        <w:t xml:space="preserve">To investigate how the </w:t>
      </w:r>
      <w:proofErr w:type="spellStart"/>
      <w:r w:rsidRPr="006A0E60">
        <w:t>regolith</w:t>
      </w:r>
      <w:proofErr w:type="spellEnd"/>
      <w:r w:rsidRPr="006A0E60">
        <w:t xml:space="preserve"> inhomogeneity could impact the magnitude of reflection coefficients, for each polarization, two types of reflection coefficient values are calculated in each figure:</w:t>
      </w:r>
    </w:p>
    <w:p w14:paraId="53FCD612" w14:textId="77777777" w:rsidR="009D255B" w:rsidRPr="006A0E60" w:rsidRDefault="009D255B" w:rsidP="004563A2">
      <w:pPr>
        <w:pStyle w:val="enumlev1"/>
      </w:pPr>
      <w:r w:rsidRPr="006A0E60">
        <w:t>–</w:t>
      </w:r>
      <w:r w:rsidRPr="006A0E60">
        <w:tab/>
      </w:r>
      <w:proofErr w:type="spellStart"/>
      <w:r w:rsidRPr="006A0E60">
        <w:t>Regolith</w:t>
      </w:r>
      <w:proofErr w:type="spellEnd"/>
      <w:r w:rsidRPr="006A0E60">
        <w:t xml:space="preserve"> reflection coefficient values based on (1D), and</w:t>
      </w:r>
    </w:p>
    <w:p w14:paraId="25AD47FB" w14:textId="77777777" w:rsidR="009D255B" w:rsidRPr="006A0E60" w:rsidRDefault="009D255B" w:rsidP="004563A2">
      <w:pPr>
        <w:pStyle w:val="enumlev1"/>
      </w:pPr>
      <w:r w:rsidRPr="006A0E60">
        <w:t>–</w:t>
      </w:r>
      <w:r w:rsidRPr="006A0E60">
        <w:tab/>
        <w:t>Reflection coefficient values based on Fresnel reflection coefficient</w:t>
      </w:r>
    </w:p>
    <w:p w14:paraId="03AF410D" w14:textId="77777777" w:rsidR="009D255B" w:rsidRPr="006A0E60" w:rsidRDefault="009D255B" w:rsidP="004563A2">
      <w:pPr>
        <w:spacing w:after="120"/>
      </w:pPr>
      <w:r w:rsidRPr="006A0E60">
        <w:t xml:space="preserve">Reflection coefficient values based on Fresnel reflection coefficients are obtained by replacing the </w:t>
      </w:r>
      <w:proofErr w:type="spellStart"/>
      <w:r w:rsidRPr="006A0E60">
        <w:t>regolith</w:t>
      </w:r>
      <w:proofErr w:type="spellEnd"/>
      <w:r w:rsidRPr="006A0E60">
        <w:t xml:space="preserve"> and bedrock by a uniform medium having the complex relative permittivity of the upper sub-layer of the </w:t>
      </w:r>
      <w:proofErr w:type="spellStart"/>
      <w:r w:rsidRPr="006A0E60">
        <w:t>regolith</w:t>
      </w:r>
      <w:proofErr w:type="spellEnd"/>
      <w:r w:rsidRPr="006A0E60">
        <w:t xml:space="preserve">. In this case, the reflection coefficient values based on Fresnel reflection coefficient can be obtained from (2D) and (3D) through setting </w:t>
      </w:r>
      <m:oMath>
        <m:r>
          <w:rPr>
            <w:rFonts w:ascii="Cambria Math" w:hAnsi="Cambria Math"/>
          </w:rPr>
          <m:t>n=0</m:t>
        </m:r>
      </m:oMath>
      <w:r w:rsidRPr="006A0E60">
        <w:t xml:space="preserve"> yielding </w:t>
      </w:r>
    </w:p>
    <w:p w14:paraId="755F5388" w14:textId="02FEAB7F" w:rsidR="009D255B" w:rsidRPr="006A0E60" w:rsidRDefault="00DD474B" w:rsidP="00511211">
      <w:pPr>
        <w:pStyle w:val="Equation"/>
      </w:pPr>
      <m:oMathPara>
        <m:oMath>
          <m:eqArr>
            <m:eqArrPr>
              <m:maxDist m:val="1"/>
              <m:ctrlPr>
                <w:rPr>
                  <w:rFonts w:ascii="Cambria Math" w:hAnsi="Cambria Math"/>
                  <w:iCs/>
                </w:rPr>
              </m:ctrlPr>
            </m:eqArrPr>
            <m:e>
              <m:sSubSup>
                <m:sSubSupPr>
                  <m:ctrlPr>
                    <w:rPr>
                      <w:rFonts w:ascii="Cambria Math" w:eastAsiaTheme="minorEastAsia" w:hAnsi="Cambria Math"/>
                    </w:rPr>
                  </m:ctrlPr>
                </m:sSubSupPr>
                <m:e>
                  <m:r>
                    <w:rPr>
                      <w:rFonts w:ascii="Cambria Math" w:eastAsiaTheme="minorEastAsia" w:hAnsi="Cambria Math"/>
                    </w:rPr>
                    <m:t>r</m:t>
                  </m:r>
                </m:e>
                <m:sub>
                  <m:r>
                    <m:rPr>
                      <m:sty m:val="p"/>
                    </m:rPr>
                    <w:rPr>
                      <w:rFonts w:ascii="Cambria Math" w:eastAsiaTheme="minorEastAsia" w:hAnsi="Cambria Math"/>
                    </w:rPr>
                    <m:t>0</m:t>
                  </m:r>
                </m:sub>
                <m:sup>
                  <m:r>
                    <w:rPr>
                      <w:rFonts w:ascii="Cambria Math" w:eastAsiaTheme="minorEastAsia" w:hAnsi="Cambria Math"/>
                    </w:rPr>
                    <m:t>v</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e>
                  </m:func>
                </m:num>
                <m:den>
                  <m:r>
                    <m:rPr>
                      <m:sty m:val="p"/>
                    </m:rPr>
                    <w:rPr>
                      <w:rFonts w:ascii="Cambria Math" w:hAnsi="Cambria Math"/>
                    </w:rPr>
                    <m:t xml:space="preserve"> </m:t>
                  </m:r>
                  <m:sSub>
                    <m:sSubPr>
                      <m:ctrlPr>
                        <w:rPr>
                          <w:rFonts w:ascii="Cambria Math" w:hAnsi="Cambria Math"/>
                        </w:rPr>
                      </m:ctrlPr>
                    </m:sSubPr>
                    <m:e>
                      <m: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i</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den>
              </m:f>
              <m:r>
                <m:rPr>
                  <m:sty m:val="p"/>
                </m:rPr>
                <w:rPr>
                  <w:rFonts w:ascii="Cambria Math" w:hAnsi="Cambria Math"/>
                </w:rPr>
                <m:t>#</m:t>
              </m:r>
              <m:d>
                <m:dPr>
                  <m:ctrlPr>
                    <w:rPr>
                      <w:rFonts w:ascii="Cambria Math" w:hAnsi="Cambria Math"/>
                      <w:iCs/>
                    </w:rPr>
                  </m:ctrlPr>
                </m:dPr>
                <m:e>
                  <m:r>
                    <m:rPr>
                      <m:sty m:val="p"/>
                    </m:rPr>
                    <w:rPr>
                      <w:rFonts w:ascii="Cambria Math" w:hAnsi="Cambria Math"/>
                    </w:rPr>
                    <m:t>5D</m:t>
                  </m:r>
                </m:e>
              </m:d>
              <m:ctrlPr>
                <w:rPr>
                  <w:rFonts w:ascii="Cambria Math" w:hAnsi="Cambria Math"/>
                </w:rPr>
              </m:ctrlPr>
            </m:e>
          </m:eqArr>
        </m:oMath>
      </m:oMathPara>
    </w:p>
    <w:p w14:paraId="65147101" w14:textId="77777777" w:rsidR="009D255B" w:rsidRPr="006A0E60" w:rsidRDefault="00DD474B" w:rsidP="00511211">
      <w:pPr>
        <w:pStyle w:val="Equation"/>
      </w:pPr>
      <m:oMathPara>
        <m:oMath>
          <m:eqArr>
            <m:eqArrPr>
              <m:maxDist m:val="1"/>
              <m:ctrlPr>
                <w:rPr>
                  <w:rFonts w:ascii="Cambria Math" w:hAnsi="Cambria Math"/>
                  <w:iCs/>
                </w:rPr>
              </m:ctrlPr>
            </m:eqArrPr>
            <m:e>
              <m:sSubSup>
                <m:sSubSupPr>
                  <m:ctrlPr>
                    <w:rPr>
                      <w:rFonts w:ascii="Cambria Math" w:eastAsiaTheme="minorEastAsia" w:hAnsi="Cambria Math"/>
                    </w:rPr>
                  </m:ctrlPr>
                </m:sSubSupPr>
                <m:e>
                  <m:r>
                    <w:rPr>
                      <w:rFonts w:ascii="Cambria Math" w:eastAsiaTheme="minorEastAsia" w:hAnsi="Cambria Math"/>
                    </w:rPr>
                    <m:t>r</m:t>
                  </m:r>
                </m:e>
                <m:sub>
                  <m:r>
                    <m:rPr>
                      <m:sty m:val="p"/>
                    </m:rPr>
                    <w:rPr>
                      <w:rFonts w:ascii="Cambria Math" w:eastAsiaTheme="minorEastAsia" w:hAnsi="Cambria Math"/>
                    </w:rPr>
                    <m:t>0</m:t>
                  </m:r>
                </m:sub>
                <m:sup>
                  <m:r>
                    <w:rPr>
                      <w:rFonts w:ascii="Cambria Math" w:eastAsiaTheme="minorEastAsia" w:hAnsi="Cambria Math"/>
                    </w:rPr>
                    <m:t>h</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i</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i</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sSub>
                            <m:sSubPr>
                              <m:ctrlPr>
                                <w:rPr>
                                  <w:rFonts w:ascii="Cambria Math" w:hAnsi="Cambria Math"/>
                                </w:rPr>
                              </m:ctrlPr>
                            </m:sSubPr>
                            <m:e>
                              <m:r>
                                <w:rPr>
                                  <w:rFonts w:ascii="Cambria Math" w:hAnsi="Cambria Math"/>
                                </w:rPr>
                                <m:t>θ</m:t>
                              </m:r>
                            </m:e>
                            <m:sub>
                              <m:r>
                                <w:rPr>
                                  <w:rFonts w:ascii="Cambria Math" w:hAnsi="Cambria Math"/>
                                </w:rPr>
                                <m:t>i</m:t>
                              </m:r>
                            </m:sub>
                          </m:sSub>
                        </m:e>
                      </m:func>
                    </m:e>
                  </m:rad>
                </m:den>
              </m:f>
              <m:r>
                <m:rPr>
                  <m:sty m:val="p"/>
                </m:rPr>
                <w:rPr>
                  <w:rFonts w:ascii="Cambria Math" w:hAnsi="Cambria Math"/>
                </w:rPr>
                <m:t>#</m:t>
              </m:r>
              <m:d>
                <m:dPr>
                  <m:ctrlPr>
                    <w:rPr>
                      <w:rFonts w:ascii="Cambria Math" w:hAnsi="Cambria Math"/>
                      <w:iCs/>
                    </w:rPr>
                  </m:ctrlPr>
                </m:dPr>
                <m:e>
                  <m:r>
                    <m:rPr>
                      <m:sty m:val="p"/>
                    </m:rPr>
                    <w:rPr>
                      <w:rFonts w:ascii="Cambria Math" w:hAnsi="Cambria Math"/>
                    </w:rPr>
                    <m:t>6D</m:t>
                  </m:r>
                </m:e>
              </m:d>
              <m:ctrlPr>
                <w:rPr>
                  <w:rFonts w:ascii="Cambria Math" w:hAnsi="Cambria Math"/>
                </w:rPr>
              </m:ctrlPr>
            </m:e>
          </m:eqArr>
        </m:oMath>
      </m:oMathPara>
    </w:p>
    <w:p w14:paraId="5C402314" w14:textId="77777777" w:rsidR="009D255B" w:rsidRPr="006A0E60" w:rsidRDefault="009D255B" w:rsidP="004563A2">
      <w:pPr>
        <w:spacing w:after="120"/>
      </w:pPr>
      <w:r w:rsidRPr="006A0E60">
        <w:t>In deriving (5D) and (6D) from (2D) and (3D), the complex relative permittivity of the lunar exosphere is equated to unity (</w:t>
      </w:r>
      <m:oMath>
        <m:sSub>
          <m:sSubPr>
            <m:ctrlPr>
              <w:rPr>
                <w:rFonts w:ascii="Cambria Math" w:hAnsi="Cambria Math"/>
                <w:i/>
              </w:rPr>
            </m:ctrlPr>
          </m:sSubPr>
          <m:e>
            <m:r>
              <w:rPr>
                <w:rFonts w:ascii="Cambria Math" w:hAnsi="Cambria Math"/>
              </w:rPr>
              <m:t>ε</m:t>
            </m:r>
          </m:e>
          <m:sub>
            <m:r>
              <w:rPr>
                <w:rFonts w:ascii="Cambria Math" w:hAnsi="Cambria Math"/>
              </w:rPr>
              <m:t>0</m:t>
            </m:r>
          </m:sub>
        </m:sSub>
        <m:r>
          <w:rPr>
            <w:rFonts w:ascii="Cambria Math" w:hAnsi="Cambria Math"/>
          </w:rPr>
          <m:t>=1</m:t>
        </m:r>
      </m:oMath>
      <w:r w:rsidRPr="006A0E60">
        <w:t xml:space="preserve">). Moreover, Fresnel reflection coefficients in (5D) and (6D) are like the Fresnel reflection coefficients </w:t>
      </w:r>
      <m:oMath>
        <m:sSub>
          <m:sSubPr>
            <m:ctrlPr>
              <w:rPr>
                <w:rFonts w:ascii="Cambria Math" w:hAnsi="Cambria Math"/>
                <w:i/>
              </w:rPr>
            </m:ctrlPr>
          </m:sSubPr>
          <m:e>
            <m:r>
              <w:rPr>
                <w:rFonts w:ascii="Cambria Math" w:hAnsi="Cambria Math"/>
              </w:rPr>
              <m:t>R</m:t>
            </m:r>
          </m:e>
          <m:sub>
            <m:r>
              <w:rPr>
                <w:rFonts w:ascii="Cambria Math" w:hAnsi="Cambria Math"/>
              </w:rPr>
              <m:t>eTE</m:t>
            </m:r>
          </m:sub>
        </m:sSub>
      </m:oMath>
      <w:r w:rsidRPr="006A0E60">
        <w:t xml:space="preserve"> and </w:t>
      </w:r>
      <m:oMath>
        <m:sSub>
          <m:sSubPr>
            <m:ctrlPr>
              <w:rPr>
                <w:rFonts w:ascii="Cambria Math" w:hAnsi="Cambria Math"/>
                <w:i/>
              </w:rPr>
            </m:ctrlPr>
          </m:sSubPr>
          <m:e>
            <m:r>
              <w:rPr>
                <w:rFonts w:ascii="Cambria Math" w:hAnsi="Cambria Math"/>
              </w:rPr>
              <m:t>R</m:t>
            </m:r>
          </m:e>
          <m:sub>
            <m:r>
              <w:rPr>
                <w:rFonts w:ascii="Cambria Math" w:hAnsi="Cambria Math"/>
              </w:rPr>
              <m:t>eTM</m:t>
            </m:r>
          </m:sub>
        </m:sSub>
      </m:oMath>
      <w:r w:rsidRPr="006A0E60">
        <w:t xml:space="preserve"> given in Equations (37b) and (37a) of Recommendation ITU-R P.2040-3 respectively. TE, which stands for transverse electric, is equivalent to horizontal polarization, TM, which stands for transverse magnetic, is equivalent to vertical polarization. The reflection coefficients </w:t>
      </w:r>
      <m:oMath>
        <m:sSubSup>
          <m:sSubSupPr>
            <m:ctrlPr>
              <w:rPr>
                <w:rFonts w:ascii="Cambria Math" w:eastAsiaTheme="minorEastAsia" w:hAnsi="Cambria Math"/>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p</m:t>
            </m:r>
          </m:sup>
        </m:sSubSup>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e>
        </m:d>
      </m:oMath>
      <w:r w:rsidRPr="006A0E60">
        <w:t xml:space="preserve"> in (5</w:t>
      </w:r>
      <w:proofErr w:type="gramStart"/>
      <w:r w:rsidRPr="006A0E60">
        <w:t>D)-(</w:t>
      </w:r>
      <w:proofErr w:type="gramEnd"/>
      <w:r w:rsidRPr="006A0E60">
        <w:t>6D) above, and hence in (37</w:t>
      </w:r>
      <w:proofErr w:type="gramStart"/>
      <w:r w:rsidRPr="006A0E60">
        <w:t>a)-(</w:t>
      </w:r>
      <w:proofErr w:type="gramEnd"/>
      <w:r w:rsidRPr="006A0E60">
        <w:t xml:space="preserve">37b) in Recommendation ITU-R P.2040-3 are the ratio of reflected </w:t>
      </w:r>
      <m:oMath>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p</m:t>
            </m:r>
          </m:sup>
        </m:sSubSup>
      </m:oMath>
      <w:r w:rsidRPr="006A0E60">
        <w:t xml:space="preserve">and incident </w:t>
      </w:r>
      <m:oMath>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p</m:t>
            </m:r>
          </m:sup>
        </m:sSubSup>
      </m:oMath>
      <w:r w:rsidRPr="006A0E60">
        <w:t>electric field components as given in (31</w:t>
      </w:r>
      <w:proofErr w:type="gramStart"/>
      <w:r w:rsidRPr="006A0E60">
        <w:t>a)-(</w:t>
      </w:r>
      <w:proofErr w:type="gramEnd"/>
      <w:r w:rsidRPr="006A0E60">
        <w:t xml:space="preserve">31b) of Recommendation ITU-R P.2040-3. The electric field components </w:t>
      </w:r>
      <m:oMath>
        <m:sSubSup>
          <m:sSubSupPr>
            <m:ctrlPr>
              <w:rPr>
                <w:rFonts w:ascii="Cambria Math" w:hAnsi="Cambria Math"/>
                <w:i/>
              </w:rPr>
            </m:ctrlPr>
          </m:sSubSupPr>
          <m:e>
            <m:r>
              <w:rPr>
                <w:rFonts w:ascii="Cambria Math" w:hAnsi="Cambria Math"/>
              </w:rPr>
              <m:t>E</m:t>
            </m:r>
          </m:e>
          <m:sub>
            <m:r>
              <w:rPr>
                <w:rFonts w:ascii="Cambria Math" w:hAnsi="Cambria Math"/>
              </w:rPr>
              <m:t>r</m:t>
            </m:r>
          </m:sub>
          <m:sup>
            <m:r>
              <w:rPr>
                <w:rFonts w:ascii="Cambria Math" w:hAnsi="Cambria Math"/>
              </w:rPr>
              <m:t>p</m:t>
            </m:r>
          </m:sup>
        </m:sSubSup>
      </m:oMath>
      <w:r w:rsidRPr="006A0E60">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p</m:t>
            </m:r>
          </m:sup>
        </m:sSubSup>
      </m:oMath>
      <w:r w:rsidRPr="006A0E60">
        <w:t xml:space="preserve"> are the electric field component tangential to the surface for polarization </w:t>
      </w:r>
      <m:oMath>
        <m:acc>
          <m:accPr>
            <m:ctrlPr>
              <w:rPr>
                <w:rFonts w:ascii="Cambria Math" w:hAnsi="Cambria Math"/>
                <w:i/>
              </w:rPr>
            </m:ctrlPr>
          </m:accPr>
          <m:e>
            <m:r>
              <w:rPr>
                <w:rFonts w:ascii="Cambria Math" w:hAnsi="Cambria Math"/>
              </w:rPr>
              <m:t>p</m:t>
            </m:r>
          </m:e>
        </m:acc>
      </m:oMath>
      <w:r w:rsidRPr="006A0E60">
        <w:t xml:space="preserve"> (</w:t>
      </w:r>
      <m:oMath>
        <m:r>
          <w:rPr>
            <w:rFonts w:ascii="Cambria Math" w:hAnsi="Cambria Math"/>
          </w:rPr>
          <m:t>p=v,h</m:t>
        </m:r>
      </m:oMath>
      <w:r w:rsidRPr="006A0E60">
        <w:t>).</w:t>
      </w:r>
    </w:p>
    <w:p w14:paraId="238EAFCD" w14:textId="77777777" w:rsidR="009D255B" w:rsidRPr="006A0E60" w:rsidRDefault="009D255B" w:rsidP="004563A2">
      <w:pPr>
        <w:spacing w:after="120"/>
      </w:pPr>
      <w:r w:rsidRPr="006A0E60">
        <w:t>Note: This fascicle and other ITU-R P-series recommendations define the reflected electric field vector in the same direction as the incident field’s polarization; i.e., with the same coordinate basis.</w:t>
      </w:r>
    </w:p>
    <w:p w14:paraId="33FB16C7" w14:textId="77777777" w:rsidR="009D255B" w:rsidRPr="006A0E60" w:rsidRDefault="009D255B" w:rsidP="006B2C66">
      <w:pPr>
        <w:pStyle w:val="FigureNo"/>
      </w:pPr>
      <w:r w:rsidRPr="006A0E60">
        <w:lastRenderedPageBreak/>
        <w:t>FIGURE 23</w:t>
      </w:r>
    </w:p>
    <w:p w14:paraId="42A598D3" w14:textId="77777777" w:rsidR="009D255B" w:rsidRPr="006A0E60" w:rsidRDefault="009D255B" w:rsidP="006B2C66">
      <w:pPr>
        <w:pStyle w:val="Figuretitle"/>
      </w:pPr>
      <w:r w:rsidRPr="006A0E60">
        <w:t xml:space="preserve">The geometry of reflection from </w:t>
      </w:r>
      <w:proofErr w:type="spellStart"/>
      <w:r w:rsidRPr="006A0E60">
        <w:t>regolith</w:t>
      </w:r>
      <w:proofErr w:type="spellEnd"/>
      <w:r w:rsidRPr="006A0E60">
        <w:t xml:space="preserve"> surface</w:t>
      </w:r>
    </w:p>
    <w:p w14:paraId="1056AED4" w14:textId="23F534A2" w:rsidR="009D255B" w:rsidRPr="006A0E60" w:rsidRDefault="009D255B" w:rsidP="003F1668">
      <w:pPr>
        <w:pStyle w:val="Figure"/>
        <w:rPr>
          <w:noProof w:val="0"/>
        </w:rPr>
      </w:pPr>
      <w:r w:rsidRPr="006A0E60">
        <w:drawing>
          <wp:inline distT="0" distB="0" distL="0" distR="0" wp14:anchorId="1A9E11A1" wp14:editId="3D170430">
            <wp:extent cx="3408045" cy="2446867"/>
            <wp:effectExtent l="0" t="0" r="1905" b="0"/>
            <wp:docPr id="26" name="irc_mi" descr="Image result for scattering from random surfa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attering from random surfac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0719" cy="2448787"/>
                    </a:xfrm>
                    <a:prstGeom prst="rect">
                      <a:avLst/>
                    </a:prstGeom>
                    <a:noFill/>
                    <a:ln>
                      <a:noFill/>
                    </a:ln>
                  </pic:spPr>
                </pic:pic>
              </a:graphicData>
            </a:graphic>
          </wp:inline>
        </w:drawing>
      </w:r>
    </w:p>
    <w:p w14:paraId="687DBF6C" w14:textId="77777777" w:rsidR="009D255B" w:rsidRPr="006A0E60" w:rsidRDefault="009D255B" w:rsidP="004563A2">
      <w:pPr>
        <w:spacing w:after="120"/>
      </w:pPr>
      <w:r w:rsidRPr="006A0E60">
        <w:t xml:space="preserve">In the incident direction </w:t>
      </w:r>
      <m:oMath>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oMath>
      <w:r w:rsidRPr="006A0E60">
        <w:t xml:space="preserve"> the polarization vectors are </w:t>
      </w:r>
      <m:oMath>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i</m:t>
            </m:r>
          </m:sub>
        </m:sSub>
      </m:oMath>
      <w:r w:rsidRPr="006A0E60">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i</m:t>
            </m:r>
          </m:sub>
        </m:sSub>
      </m:oMath>
      <w:r w:rsidRPr="006A0E60">
        <w:t xml:space="preserve"> with:</w:t>
      </w:r>
    </w:p>
    <w:p w14:paraId="3B258C38" w14:textId="77777777" w:rsidR="009D255B" w:rsidRPr="006A0E60" w:rsidRDefault="00DD474B" w:rsidP="00511211">
      <w:pPr>
        <w:pStyle w:val="Equation"/>
      </w:pPr>
      <m:oMathPara>
        <m:oMath>
          <m:eqArr>
            <m:eqArrPr>
              <m:maxDist m:val="1"/>
              <m:ctrlPr>
                <w:rPr>
                  <w:rFonts w:ascii="Cambria Math" w:hAnsi="Cambria Math"/>
                  <w:iCs/>
                </w:rPr>
              </m:ctrlPr>
            </m:eqArr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m:t>
              </m:r>
              <m:f>
                <m:fPr>
                  <m:ctrlPr>
                    <w:rPr>
                      <w:rFonts w:ascii="Cambria Math" w:hAnsi="Cambria Math"/>
                    </w:rPr>
                  </m:ctrlPr>
                </m:fPr>
                <m:num>
                  <m:acc>
                    <m:accPr>
                      <m:ctrlPr>
                        <w:rPr>
                          <w:rFonts w:ascii="Cambria Math" w:hAnsi="Cambria Math"/>
                        </w:rPr>
                      </m:ctrlPr>
                    </m:accPr>
                    <m:e>
                      <m:r>
                        <w:rPr>
                          <w:rFonts w:ascii="Cambria Math" w:hAnsi="Cambria Math"/>
                        </w:rPr>
                        <m:t>z</m:t>
                      </m:r>
                    </m:e>
                  </m:acc>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num>
                <m:den>
                  <m:d>
                    <m:dPr>
                      <m:begChr m:val="|"/>
                      <m:endChr m:val="|"/>
                      <m:ctrlPr>
                        <w:rPr>
                          <w:rFonts w:ascii="Cambria Math" w:hAnsi="Cambria Math"/>
                          <w:i/>
                        </w:rPr>
                      </m:ctrlPr>
                    </m:dPr>
                    <m:e>
                      <m:acc>
                        <m:accPr>
                          <m:ctrlPr>
                            <w:rPr>
                              <w:rFonts w:ascii="Cambria Math" w:hAnsi="Cambria Math"/>
                            </w:rPr>
                          </m:ctrlPr>
                        </m:accPr>
                        <m:e>
                          <m:r>
                            <w:rPr>
                              <w:rFonts w:ascii="Cambria Math" w:hAnsi="Cambria Math"/>
                            </w:rPr>
                            <m:t>z</m:t>
                          </m:r>
                        </m:e>
                      </m:acc>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i</m:t>
                      </m:r>
                    </m:sub>
                  </m:sSub>
                </m:e>
              </m:func>
              <m:acc>
                <m:accPr>
                  <m:ctrlPr>
                    <w:rPr>
                      <w:rFonts w:ascii="Cambria Math" w:hAnsi="Cambria Math"/>
                    </w:rPr>
                  </m:ctrlPr>
                </m:accPr>
                <m:e>
                  <m:r>
                    <w:rPr>
                      <w:rFonts w:ascii="Cambria Math" w:hAnsi="Cambria Math"/>
                    </w:rPr>
                    <m:t>y</m:t>
                  </m:r>
                </m:e>
              </m:acc>
              <m:r>
                <m:rPr>
                  <m:sty m:val="p"/>
                </m:rPr>
                <w:rPr>
                  <w:rFonts w:ascii="Cambria Math" w:hAnsi="Cambria Math"/>
                </w:rPr>
                <m:t>#</m:t>
              </m:r>
              <m:d>
                <m:dPr>
                  <m:ctrlPr>
                    <w:rPr>
                      <w:rFonts w:ascii="Cambria Math" w:hAnsi="Cambria Math"/>
                      <w:iCs/>
                    </w:rPr>
                  </m:ctrlPr>
                </m:dPr>
                <m:e>
                  <m:r>
                    <m:rPr>
                      <m:sty m:val="p"/>
                    </m:rPr>
                    <w:rPr>
                      <w:rFonts w:ascii="Cambria Math" w:hAnsi="Cambria Math"/>
                    </w:rPr>
                    <m:t>7D</m:t>
                  </m:r>
                </m:e>
              </m:d>
              <m:ctrlPr>
                <w:rPr>
                  <w:rFonts w:ascii="Cambria Math" w:hAnsi="Cambria Math"/>
                </w:rPr>
              </m:ctrlPr>
            </m:e>
          </m:eqArr>
        </m:oMath>
      </m:oMathPara>
    </w:p>
    <w:p w14:paraId="2A810F18" w14:textId="77777777" w:rsidR="009D255B" w:rsidRPr="006A0E60" w:rsidRDefault="00DD474B" w:rsidP="00511211">
      <w:pPr>
        <w:pStyle w:val="Equation"/>
      </w:pPr>
      <m:oMathPara>
        <m:oMath>
          <m:eqArr>
            <m:eqArrPr>
              <m:maxDist m:val="1"/>
              <m:ctrlPr>
                <w:rPr>
                  <w:rFonts w:ascii="Cambria Math" w:hAnsi="Cambria Math"/>
                  <w:iCs/>
                </w:rPr>
              </m:ctrlPr>
            </m:eqArr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num>
                <m:den>
                  <m:d>
                    <m:dPr>
                      <m:begChr m:val="|"/>
                      <m:endChr m:val="|"/>
                      <m:ctrlPr>
                        <w:rPr>
                          <w:rFonts w:ascii="Cambria Math" w:hAnsi="Cambria Math"/>
                          <w:i/>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i</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i</m:t>
                              </m:r>
                            </m:sub>
                          </m:sSub>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acc>
                                <m:accPr>
                                  <m:ctrlPr>
                                    <w:rPr>
                                      <w:rFonts w:ascii="Cambria Math" w:hAnsi="Cambria Math"/>
                                    </w:rPr>
                                  </m:ctrlPr>
                                </m:accPr>
                                <m:e>
                                  <m:r>
                                    <w:rPr>
                                      <w:rFonts w:ascii="Cambria Math" w:hAnsi="Cambria Math"/>
                                    </w:rPr>
                                    <m:t>y</m:t>
                                  </m:r>
                                </m:e>
                              </m:acc>
                            </m:e>
                          </m:func>
                        </m:e>
                      </m:func>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i</m:t>
                      </m:r>
                    </m:sub>
                  </m:sSub>
                  <m:acc>
                    <m:accPr>
                      <m:ctrlPr>
                        <w:rPr>
                          <w:rFonts w:ascii="Cambria Math" w:hAnsi="Cambria Math"/>
                        </w:rPr>
                      </m:ctrlPr>
                    </m:accPr>
                    <m:e>
                      <m:r>
                        <w:rPr>
                          <w:rFonts w:ascii="Cambria Math" w:hAnsi="Cambria Math"/>
                        </w:rPr>
                        <m:t>z</m:t>
                      </m:r>
                    </m:e>
                  </m:acc>
                </m:e>
              </m:func>
              <m:r>
                <m:rPr>
                  <m:sty m:val="p"/>
                </m:rPr>
                <w:rPr>
                  <w:rFonts w:ascii="Cambria Math" w:hAnsi="Cambria Math"/>
                </w:rPr>
                <m:t>#</m:t>
              </m:r>
              <m:d>
                <m:dPr>
                  <m:ctrlPr>
                    <w:rPr>
                      <w:rFonts w:ascii="Cambria Math" w:hAnsi="Cambria Math"/>
                      <w:iCs/>
                    </w:rPr>
                  </m:ctrlPr>
                </m:dPr>
                <m:e>
                  <m:r>
                    <m:rPr>
                      <m:sty m:val="p"/>
                    </m:rPr>
                    <w:rPr>
                      <w:rFonts w:ascii="Cambria Math" w:hAnsi="Cambria Math"/>
                    </w:rPr>
                    <m:t>8D</m:t>
                  </m:r>
                </m:e>
              </m:d>
              <m:ctrlPr>
                <w:rPr>
                  <w:rFonts w:ascii="Cambria Math" w:hAnsi="Cambria Math"/>
                </w:rPr>
              </m:ctrlPr>
            </m:e>
          </m:eqArr>
        </m:oMath>
      </m:oMathPara>
    </w:p>
    <w:p w14:paraId="342CE1E3" w14:textId="77777777" w:rsidR="009D255B" w:rsidRPr="006A0E60" w:rsidRDefault="009D255B" w:rsidP="004563A2">
      <w:r w:rsidRPr="006A0E60">
        <w:t xml:space="preserve">In the above, </w:t>
      </w:r>
      <m:oMath>
        <m:acc>
          <m:accPr>
            <m:ctrlPr>
              <w:rPr>
                <w:rFonts w:ascii="Cambria Math" w:hAnsi="Cambria Math"/>
                <w:i/>
              </w:rPr>
            </m:ctrlPr>
          </m:accPr>
          <m:e>
            <m:r>
              <w:rPr>
                <w:rFonts w:ascii="Cambria Math" w:hAnsi="Cambria Math"/>
              </w:rPr>
              <m:t>z</m:t>
            </m:r>
          </m:e>
        </m:acc>
      </m:oMath>
      <w:r w:rsidRPr="006A0E60">
        <w:t xml:space="preserve"> is the normal on the regolith surface. For any arbitrary scattering direction </w:t>
      </w:r>
      <m:oMath>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oMath>
      <w:r w:rsidRPr="006A0E60">
        <w:t xml:space="preserve"> (</w:t>
      </w:r>
      <m:oMath>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s</m:t>
            </m:r>
          </m:sub>
        </m:sSub>
      </m:oMath>
      <w:r w:rsidRPr="006A0E60">
        <w:t>) as shown in Figure 23, the polarization vectors can be written as:</w:t>
      </w:r>
    </w:p>
    <w:p w14:paraId="38E296F5" w14:textId="77777777" w:rsidR="009D255B" w:rsidRPr="006A0E60" w:rsidRDefault="00DD474B" w:rsidP="00511211">
      <w:pPr>
        <w:pStyle w:val="Equation"/>
      </w:pPr>
      <m:oMathPara>
        <m:oMath>
          <m:eqArr>
            <m:eqArrPr>
              <m:maxDist m:val="1"/>
              <m:ctrlPr>
                <w:rPr>
                  <w:rFonts w:ascii="Cambria Math" w:hAnsi="Cambria Math"/>
                  <w:iCs/>
                </w:rPr>
              </m:ctrlPr>
            </m:eqArr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f>
                <m:fPr>
                  <m:ctrlPr>
                    <w:rPr>
                      <w:rFonts w:ascii="Cambria Math" w:hAnsi="Cambria Math"/>
                    </w:rPr>
                  </m:ctrlPr>
                </m:fPr>
                <m:num>
                  <m:acc>
                    <m:accPr>
                      <m:ctrlPr>
                        <w:rPr>
                          <w:rFonts w:ascii="Cambria Math" w:hAnsi="Cambria Math"/>
                        </w:rPr>
                      </m:ctrlPr>
                    </m:accPr>
                    <m:e>
                      <m:r>
                        <w:rPr>
                          <w:rFonts w:ascii="Cambria Math" w:hAnsi="Cambria Math"/>
                        </w:rPr>
                        <m:t>z</m:t>
                      </m:r>
                    </m:e>
                  </m:acc>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num>
                <m:den>
                  <m:d>
                    <m:dPr>
                      <m:begChr m:val="|"/>
                      <m:endChr m:val="|"/>
                      <m:ctrlPr>
                        <w:rPr>
                          <w:rFonts w:ascii="Cambria Math" w:hAnsi="Cambria Math"/>
                          <w:i/>
                        </w:rPr>
                      </m:ctrlPr>
                    </m:dPr>
                    <m:e>
                      <m:acc>
                        <m:accPr>
                          <m:ctrlPr>
                            <w:rPr>
                              <w:rFonts w:ascii="Cambria Math" w:hAnsi="Cambria Math"/>
                            </w:rPr>
                          </m:ctrlPr>
                        </m:accPr>
                        <m:e>
                          <m:r>
                            <w:rPr>
                              <w:rFonts w:ascii="Cambria Math" w:hAnsi="Cambria Math"/>
                            </w:rPr>
                            <m:t>z</m:t>
                          </m:r>
                        </m:e>
                      </m:acc>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e>
              </m:func>
              <m:acc>
                <m:accPr>
                  <m:ctrlPr>
                    <w:rPr>
                      <w:rFonts w:ascii="Cambria Math" w:hAnsi="Cambria Math"/>
                    </w:rPr>
                  </m:ctrlPr>
                </m:accPr>
                <m:e>
                  <m:r>
                    <w:rPr>
                      <w:rFonts w:ascii="Cambria Math" w:hAnsi="Cambria Math"/>
                    </w:rPr>
                    <m:t>y</m:t>
                  </m:r>
                </m:e>
              </m:acc>
              <m:r>
                <m:rPr>
                  <m:sty m:val="p"/>
                </m:rPr>
                <w:rPr>
                  <w:rFonts w:ascii="Cambria Math" w:hAnsi="Cambria Math"/>
                </w:rPr>
                <m:t>#</m:t>
              </m:r>
              <m:d>
                <m:dPr>
                  <m:ctrlPr>
                    <w:rPr>
                      <w:rFonts w:ascii="Cambria Math" w:hAnsi="Cambria Math"/>
                      <w:iCs/>
                    </w:rPr>
                  </m:ctrlPr>
                </m:dPr>
                <m:e>
                  <m:r>
                    <m:rPr>
                      <m:sty m:val="p"/>
                    </m:rPr>
                    <w:rPr>
                      <w:rFonts w:ascii="Cambria Math" w:hAnsi="Cambria Math"/>
                    </w:rPr>
                    <m:t>9D</m:t>
                  </m:r>
                </m:e>
              </m:d>
              <m:ctrlPr>
                <w:rPr>
                  <w:rFonts w:ascii="Cambria Math" w:hAnsi="Cambria Math"/>
                </w:rPr>
              </m:ctrlPr>
            </m:e>
          </m:eqArr>
        </m:oMath>
      </m:oMathPara>
    </w:p>
    <w:p w14:paraId="67C61882" w14:textId="77777777" w:rsidR="009D255B" w:rsidRPr="006A0E60" w:rsidRDefault="00DD474B" w:rsidP="00511211">
      <w:pPr>
        <w:pStyle w:val="Equation"/>
      </w:pPr>
      <m:oMathPara>
        <m:oMath>
          <m:eqArr>
            <m:eqArrPr>
              <m:maxDist m:val="1"/>
              <m:ctrlPr>
                <w:rPr>
                  <w:rFonts w:ascii="Cambria Math" w:hAnsi="Cambria Math"/>
                  <w:iCs/>
                </w:rPr>
              </m:ctrlPr>
            </m:eqArr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num>
                <m:den>
                  <m:d>
                    <m:dPr>
                      <m:begChr m:val="|"/>
                      <m:endChr m:val="|"/>
                      <m:ctrlPr>
                        <w:rPr>
                          <w:rFonts w:ascii="Cambria Math" w:hAnsi="Cambria Math"/>
                          <w:i/>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s</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e>
                  </m: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acc>
                                <m:accPr>
                                  <m:ctrlPr>
                                    <w:rPr>
                                      <w:rFonts w:ascii="Cambria Math" w:hAnsi="Cambria Math"/>
                                    </w:rPr>
                                  </m:ctrlPr>
                                </m:accPr>
                                <m:e>
                                  <m:r>
                                    <w:rPr>
                                      <w:rFonts w:ascii="Cambria Math" w:hAnsi="Cambria Math"/>
                                    </w:rPr>
                                    <m:t>y</m:t>
                                  </m:r>
                                </m:e>
                              </m:acc>
                            </m:e>
                          </m:func>
                        </m:e>
                      </m:func>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s</m:t>
                      </m:r>
                    </m:sub>
                  </m:sSub>
                  <m:acc>
                    <m:accPr>
                      <m:ctrlPr>
                        <w:rPr>
                          <w:rFonts w:ascii="Cambria Math" w:hAnsi="Cambria Math"/>
                        </w:rPr>
                      </m:ctrlPr>
                    </m:accPr>
                    <m:e>
                      <m:r>
                        <w:rPr>
                          <w:rFonts w:ascii="Cambria Math" w:hAnsi="Cambria Math"/>
                        </w:rPr>
                        <m:t>z</m:t>
                      </m:r>
                    </m:e>
                  </m:acc>
                </m:e>
              </m:func>
              <m:r>
                <m:rPr>
                  <m:sty m:val="p"/>
                </m:rPr>
                <w:rPr>
                  <w:rFonts w:ascii="Cambria Math" w:hAnsi="Cambria Math"/>
                </w:rPr>
                <m:t>#</m:t>
              </m:r>
              <m:d>
                <m:dPr>
                  <m:ctrlPr>
                    <w:rPr>
                      <w:rFonts w:ascii="Cambria Math" w:hAnsi="Cambria Math"/>
                      <w:iCs/>
                    </w:rPr>
                  </m:ctrlPr>
                </m:dPr>
                <m:e>
                  <m:r>
                    <m:rPr>
                      <m:sty m:val="p"/>
                    </m:rPr>
                    <w:rPr>
                      <w:rFonts w:ascii="Cambria Math" w:hAnsi="Cambria Math"/>
                    </w:rPr>
                    <m:t>10D</m:t>
                  </m:r>
                </m:e>
              </m:d>
              <m:ctrlPr>
                <w:rPr>
                  <w:rFonts w:ascii="Cambria Math" w:hAnsi="Cambria Math"/>
                </w:rPr>
              </m:ctrlPr>
            </m:e>
          </m:eqArr>
        </m:oMath>
      </m:oMathPara>
    </w:p>
    <w:p w14:paraId="35A71575" w14:textId="77777777" w:rsidR="009D255B" w:rsidRPr="006A0E60" w:rsidRDefault="009D255B" w:rsidP="004563A2">
      <w:r w:rsidRPr="006A0E60">
        <w:t xml:space="preserve">Based on Figure 23, at the reflection specular direction </w:t>
      </w:r>
      <m:oMath>
        <m:sSub>
          <m:sSubPr>
            <m:ctrlPr>
              <w:rPr>
                <w:rFonts w:ascii="Cambria Math" w:hAnsi="Cambria Math"/>
                <w:i/>
              </w:rPr>
            </m:ctrlPr>
          </m:sSubPr>
          <m:e>
            <m:r>
              <w:rPr>
                <w:rFonts w:ascii="Cambria Math" w:hAnsi="Cambria Math"/>
              </w:rPr>
              <m:t>θ</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oMath>
      <w:r w:rsidRPr="006A0E60">
        <w:t xml:space="preserve"> and </w:t>
      </w:r>
      <m:oMath>
        <m:sSub>
          <m:sSubPr>
            <m:ctrlPr>
              <w:rPr>
                <w:rFonts w:ascii="Cambria Math" w:hAnsi="Cambria Math"/>
                <w:i/>
              </w:rPr>
            </m:ctrlPr>
          </m:sSubPr>
          <m:e>
            <m:r>
              <w:rPr>
                <w:rFonts w:ascii="Cambria Math" w:hAnsi="Cambria Math"/>
              </w:rPr>
              <m:t>φ</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oMath>
      <w:r w:rsidRPr="006A0E60">
        <w:t>. Accordingly, the polarization vectors in the specular reflection direction can be written from (9D) and (10D) as follows</w:t>
      </w:r>
    </w:p>
    <w:p w14:paraId="65EF085C" w14:textId="10F0F3C3" w:rsidR="009D255B" w:rsidRPr="006A0E60" w:rsidRDefault="00DD474B" w:rsidP="00511211">
      <w:pPr>
        <w:pStyle w:val="Equation"/>
      </w:pPr>
      <m:oMathPara>
        <m:oMath>
          <m:eqArr>
            <m:eqArrPr>
              <m:maxDist m:val="1"/>
              <m:ctrlPr>
                <w:rPr>
                  <w:rFonts w:ascii="Cambria Math" w:hAnsi="Cambria Math"/>
                  <w:iCs/>
                </w:rPr>
              </m:ctrlPr>
            </m:eqArrPr>
            <m:e>
              <m:sSub>
                <m:sSubPr>
                  <m:ctrlPr>
                    <w:rPr>
                      <w:rFonts w:ascii="Cambria Math" w:hAnsi="Cambria Math"/>
                      <w:i/>
                    </w:rPr>
                  </m:ctrlPr>
                </m:sSubPr>
                <m:e>
                  <m:acc>
                    <m:accPr>
                      <m:ctrlPr>
                        <w:rPr>
                          <w:rFonts w:ascii="Cambria Math" w:hAnsi="Cambria Math"/>
                          <w:i/>
                        </w:rPr>
                      </m:ctrlPr>
                    </m:accPr>
                    <m:e>
                      <m:r>
                        <w:rPr>
                          <w:rFonts w:ascii="Cambria Math" w:hAnsi="Cambria Math"/>
                        </w:rPr>
                        <m:t>h</m:t>
                      </m:r>
                    </m:e>
                  </m:acc>
                </m:e>
                <m:sub>
                  <m:r>
                    <w:rPr>
                      <w:rFonts w:ascii="Cambria Math" w:hAnsi="Cambria Math"/>
                    </w:rPr>
                    <m:t>r</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i</m:t>
                      </m:r>
                    </m:sub>
                  </m:sSub>
                </m:e>
              </m:func>
              <m:acc>
                <m:accPr>
                  <m:ctrlPr>
                    <w:rPr>
                      <w:rFonts w:ascii="Cambria Math" w:hAnsi="Cambria Math"/>
                    </w:rPr>
                  </m:ctrlPr>
                </m:accPr>
                <m:e>
                  <m:r>
                    <w:rPr>
                      <w:rFonts w:ascii="Cambria Math" w:hAnsi="Cambria Math"/>
                    </w:rPr>
                    <m:t>y</m:t>
                  </m:r>
                </m:e>
              </m:acc>
              <m:r>
                <m:rPr>
                  <m:sty m:val="p"/>
                </m:rPr>
                <w:rPr>
                  <w:rFonts w:ascii="Cambria Math" w:hAnsi="Cambria Math"/>
                </w:rPr>
                <m:t>#</m:t>
              </m:r>
              <m:d>
                <m:dPr>
                  <m:ctrlPr>
                    <w:rPr>
                      <w:rFonts w:ascii="Cambria Math" w:hAnsi="Cambria Math"/>
                      <w:iCs/>
                    </w:rPr>
                  </m:ctrlPr>
                </m:dPr>
                <m:e>
                  <m:r>
                    <m:rPr>
                      <m:sty m:val="p"/>
                    </m:rPr>
                    <w:rPr>
                      <w:rFonts w:ascii="Cambria Math" w:hAnsi="Cambria Math"/>
                    </w:rPr>
                    <m:t>11D</m:t>
                  </m:r>
                </m:e>
              </m:d>
              <m:ctrlPr>
                <w:rPr>
                  <w:rFonts w:ascii="Cambria Math" w:hAnsi="Cambria Math"/>
                </w:rPr>
              </m:ctrlPr>
            </m:e>
          </m:eqArr>
        </m:oMath>
      </m:oMathPara>
    </w:p>
    <w:p w14:paraId="1E20AFFA" w14:textId="77777777" w:rsidR="009D255B" w:rsidRPr="006A0E60" w:rsidRDefault="00DD474B" w:rsidP="00511211">
      <w:pPr>
        <w:pStyle w:val="Equation"/>
      </w:pPr>
      <m:oMathPara>
        <m:oMath>
          <m:eqArr>
            <m:eqArrPr>
              <m:maxDist m:val="1"/>
              <m:ctrlPr>
                <w:rPr>
                  <w:rFonts w:ascii="Cambria Math" w:hAnsi="Cambria Math"/>
                  <w:iCs/>
                </w:rPr>
              </m:ctrlPr>
            </m:eqArrPr>
            <m:e>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sr</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i</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i</m:t>
                              </m:r>
                            </m:sub>
                          </m:sSub>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i</m:t>
                                  </m:r>
                                </m:sub>
                              </m:sSub>
                              <m:acc>
                                <m:accPr>
                                  <m:ctrlPr>
                                    <w:rPr>
                                      <w:rFonts w:ascii="Cambria Math" w:hAnsi="Cambria Math"/>
                                    </w:rPr>
                                  </m:ctrlPr>
                                </m:accPr>
                                <m:e>
                                  <m:r>
                                    <w:rPr>
                                      <w:rFonts w:ascii="Cambria Math" w:hAnsi="Cambria Math"/>
                                    </w:rPr>
                                    <m:t>y</m:t>
                                  </m:r>
                                </m:e>
                              </m:acc>
                            </m:e>
                          </m:func>
                        </m:e>
                      </m:func>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i</m:t>
                      </m:r>
                    </m:sub>
                  </m:sSub>
                  <m:acc>
                    <m:accPr>
                      <m:ctrlPr>
                        <w:rPr>
                          <w:rFonts w:ascii="Cambria Math" w:hAnsi="Cambria Math"/>
                        </w:rPr>
                      </m:ctrlPr>
                    </m:accPr>
                    <m:e>
                      <m:r>
                        <w:rPr>
                          <w:rFonts w:ascii="Cambria Math" w:hAnsi="Cambria Math"/>
                        </w:rPr>
                        <m:t>z</m:t>
                      </m:r>
                    </m:e>
                  </m:acc>
                </m:e>
              </m:func>
              <m:r>
                <m:rPr>
                  <m:sty m:val="p"/>
                </m:rPr>
                <w:rPr>
                  <w:rFonts w:ascii="Cambria Math" w:hAnsi="Cambria Math"/>
                </w:rPr>
                <m:t>#</m:t>
              </m:r>
              <m:d>
                <m:dPr>
                  <m:ctrlPr>
                    <w:rPr>
                      <w:rFonts w:ascii="Cambria Math" w:hAnsi="Cambria Math"/>
                      <w:iCs/>
                    </w:rPr>
                  </m:ctrlPr>
                </m:dPr>
                <m:e>
                  <m:r>
                    <m:rPr>
                      <m:sty m:val="p"/>
                    </m:rPr>
                    <w:rPr>
                      <w:rFonts w:ascii="Cambria Math" w:hAnsi="Cambria Math"/>
                    </w:rPr>
                    <m:t>12D</m:t>
                  </m:r>
                </m:e>
              </m:d>
              <m:ctrlPr>
                <w:rPr>
                  <w:rFonts w:ascii="Cambria Math" w:hAnsi="Cambria Math"/>
                </w:rPr>
              </m:ctrlPr>
            </m:e>
          </m:eqArr>
        </m:oMath>
      </m:oMathPara>
    </w:p>
    <w:p w14:paraId="4CF609E7" w14:textId="62409450" w:rsidR="009D255B" w:rsidRPr="006A0E60" w:rsidRDefault="009D255B" w:rsidP="00511211">
      <w:pPr>
        <w:pStyle w:val="Equation"/>
      </w:pPr>
      <w:r w:rsidRPr="006A0E60">
        <w:t xml:space="preserve">Comparing (11D) and (12D) against (9D) and (10D) indicates that the reflection from the surface does not change the direction of horizontally polarized </w:t>
      </w:r>
      <w:proofErr w:type="gramStart"/>
      <w:r w:rsidRPr="006A0E60">
        <w:t>field, and</w:t>
      </w:r>
      <w:proofErr w:type="gramEnd"/>
      <w:r w:rsidRPr="006A0E60">
        <w:t xml:space="preserve"> changes the direction of the vertically polarized field component tangential to the </w:t>
      </w:r>
      <w:proofErr w:type="spellStart"/>
      <w:r w:rsidRPr="006A0E60">
        <w:t>regolith</w:t>
      </w:r>
      <w:proofErr w:type="spellEnd"/>
      <w:r w:rsidRPr="006A0E60">
        <w:t xml:space="preserve"> interface. The vertically polarized tangential component defines the reflection coefficient, and it is given by:</w:t>
      </w:r>
      <m:oMath>
        <m:sSub>
          <m:sSubPr>
            <m:ctrlPr>
              <w:rPr>
                <w:rFonts w:ascii="Cambria Math" w:hAnsi="Cambria Math"/>
                <w:i/>
              </w:rPr>
            </m:ctrlPr>
          </m:sSubPr>
          <m:e>
            <m:r>
              <w:rPr>
                <w:rFonts w:ascii="Cambria Math" w:hAnsi="Cambria Math"/>
              </w:rPr>
              <m:t>E</m:t>
            </m:r>
          </m:e>
          <m:sub>
            <m:r>
              <w:rPr>
                <w:rFonts w:ascii="Cambria Math" w:hAnsi="Cambria Math"/>
              </w:rPr>
              <m:t>vt</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θ</m:t>
                </m:r>
              </m:e>
              <m:sub>
                <m:r>
                  <w:rPr>
                    <w:rFonts w:ascii="Cambria Math" w:hAnsi="Cambria Math"/>
                  </w:rPr>
                  <m:t>s</m:t>
                </m:r>
              </m:sub>
            </m:sSub>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φ</m:t>
                        </m:r>
                      </m:e>
                      <m:sub>
                        <m:r>
                          <w:rPr>
                            <w:rFonts w:ascii="Cambria Math" w:hAnsi="Cambria Math"/>
                          </w:rPr>
                          <m:t>s</m:t>
                        </m:r>
                      </m:sub>
                    </m:sSub>
                    <m:acc>
                      <m:accPr>
                        <m:ctrlPr>
                          <w:rPr>
                            <w:rFonts w:ascii="Cambria Math" w:hAnsi="Cambria Math"/>
                          </w:rPr>
                        </m:ctrlPr>
                      </m:accPr>
                      <m:e>
                        <m:r>
                          <w:rPr>
                            <w:rFonts w:ascii="Cambria Math" w:hAnsi="Cambria Math"/>
                          </w:rPr>
                          <m:t>x</m:t>
                        </m:r>
                      </m:e>
                    </m:ac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φ</m:t>
                            </m:r>
                          </m:e>
                          <m:sub>
                            <m:r>
                              <w:rPr>
                                <w:rFonts w:ascii="Cambria Math" w:hAnsi="Cambria Math"/>
                              </w:rPr>
                              <m:t>s</m:t>
                            </m:r>
                          </m:sub>
                        </m:sSub>
                        <m:acc>
                          <m:accPr>
                            <m:ctrlPr>
                              <w:rPr>
                                <w:rFonts w:ascii="Cambria Math" w:hAnsi="Cambria Math"/>
                              </w:rPr>
                            </m:ctrlPr>
                          </m:accPr>
                          <m:e>
                            <m:r>
                              <w:rPr>
                                <w:rFonts w:ascii="Cambria Math" w:hAnsi="Cambria Math"/>
                              </w:rPr>
                              <m:t>y</m:t>
                            </m:r>
                          </m:e>
                        </m:acc>
                      </m:e>
                    </m:func>
                  </m:e>
                </m:func>
              </m:e>
            </m:d>
          </m:e>
        </m:func>
      </m:oMath>
      <w:r w:rsidR="003F1668" w:rsidRPr="006A0E60">
        <w:t>.</w:t>
      </w:r>
    </w:p>
    <w:p w14:paraId="15E6CF44" w14:textId="3710CD3C" w:rsidR="009D255B" w:rsidRPr="006A0E60" w:rsidRDefault="009D255B" w:rsidP="00511211">
      <w:r w:rsidRPr="006A0E60">
        <w:t>Examining Figures 24 and 25 indicates that:</w:t>
      </w:r>
    </w:p>
    <w:p w14:paraId="52AA3034" w14:textId="77777777" w:rsidR="009D255B" w:rsidRPr="006A0E60" w:rsidRDefault="009D255B" w:rsidP="004563A2">
      <w:pPr>
        <w:pStyle w:val="enumlev1"/>
      </w:pPr>
      <w:r w:rsidRPr="006A0E60">
        <w:t>‒</w:t>
      </w:r>
      <w:r w:rsidRPr="006A0E60">
        <w:tab/>
        <w:t xml:space="preserve">At frequencies of 450 MHz and below, the reflection coefficient magnitude values having an oscillating trend with the incident angle. Such a trend is attributed to the presence of bedrock layer, and the variation of the </w:t>
      </w:r>
      <w:proofErr w:type="spellStart"/>
      <w:r w:rsidRPr="006A0E60">
        <w:t>regolith</w:t>
      </w:r>
      <w:proofErr w:type="spellEnd"/>
      <w:r w:rsidRPr="006A0E60">
        <w:t xml:space="preserve"> complex relative permittivity with </w:t>
      </w:r>
      <w:proofErr w:type="spellStart"/>
      <w:r w:rsidRPr="006A0E60">
        <w:t>regolith</w:t>
      </w:r>
      <w:proofErr w:type="spellEnd"/>
      <w:r w:rsidRPr="006A0E60">
        <w:t xml:space="preserve"> depth.</w:t>
      </w:r>
    </w:p>
    <w:p w14:paraId="66082630" w14:textId="77777777" w:rsidR="009D255B" w:rsidRPr="006A0E60" w:rsidRDefault="009D255B" w:rsidP="004563A2">
      <w:pPr>
        <w:pStyle w:val="enumlev1"/>
      </w:pPr>
      <w:r w:rsidRPr="006A0E60">
        <w:lastRenderedPageBreak/>
        <w:t>‒</w:t>
      </w:r>
      <w:r w:rsidRPr="006A0E60">
        <w:tab/>
        <w:t xml:space="preserve">The vertically polarized reflection coefficient is more sensitive to </w:t>
      </w:r>
      <w:proofErr w:type="spellStart"/>
      <w:r w:rsidRPr="006A0E60">
        <w:t>regolith</w:t>
      </w:r>
      <w:proofErr w:type="spellEnd"/>
      <w:r w:rsidRPr="006A0E60">
        <w:t xml:space="preserve"> structure than the horizontally polarized reflection coefficient.</w:t>
      </w:r>
    </w:p>
    <w:p w14:paraId="61ADDD79" w14:textId="77777777" w:rsidR="009D255B" w:rsidRPr="006A0E60" w:rsidRDefault="009D255B" w:rsidP="004563A2">
      <w:pPr>
        <w:pStyle w:val="enumlev1"/>
      </w:pPr>
      <w:r w:rsidRPr="006A0E60">
        <w:t>‒</w:t>
      </w:r>
      <w:r w:rsidRPr="006A0E60">
        <w:tab/>
        <w:t xml:space="preserve">At frequencies of 2.5 GHz, values of reflection coefficients magnitudes reduce to the corresponding values based on Fresnel reflection coefficients of (5D) and (6D). This implies that at those frequencies, the lunar </w:t>
      </w:r>
      <w:proofErr w:type="spellStart"/>
      <w:r w:rsidRPr="006A0E60">
        <w:t>regolith</w:t>
      </w:r>
      <w:proofErr w:type="spellEnd"/>
      <w:r w:rsidRPr="006A0E60">
        <w:t xml:space="preserve"> can be replaced by a uniform medium with complex relative permittivity equal to the corresponding permittivity at the </w:t>
      </w:r>
      <w:proofErr w:type="spellStart"/>
      <w:r w:rsidRPr="006A0E60">
        <w:t>regolith</w:t>
      </w:r>
      <w:proofErr w:type="spellEnd"/>
      <w:r w:rsidRPr="006A0E60">
        <w:t xml:space="preserve"> surface.</w:t>
      </w:r>
    </w:p>
    <w:p w14:paraId="66164338" w14:textId="1A9E38D0" w:rsidR="009D255B" w:rsidRPr="006A0E60" w:rsidRDefault="009D255B" w:rsidP="004563A2">
      <w:pPr>
        <w:pStyle w:val="FigureNo"/>
      </w:pPr>
      <w:r w:rsidRPr="006A0E60">
        <w:t>FIGURE 24</w:t>
      </w:r>
    </w:p>
    <w:p w14:paraId="7F1DBA7E" w14:textId="77777777" w:rsidR="009D255B" w:rsidRPr="006A0E60" w:rsidRDefault="009D255B" w:rsidP="004563A2">
      <w:pPr>
        <w:pStyle w:val="Figuretitle"/>
        <w:rPr>
          <w:rFonts w:eastAsiaTheme="majorEastAsia"/>
          <w:lang w:eastAsia="zh-CN"/>
        </w:rPr>
      </w:pPr>
      <w:r w:rsidRPr="006A0E60">
        <w:t xml:space="preserve">Comparison between values of lunar </w:t>
      </w:r>
      <w:proofErr w:type="spellStart"/>
      <w:r w:rsidRPr="006A0E60">
        <w:t>regolith</w:t>
      </w:r>
      <w:proofErr w:type="spellEnd"/>
      <w:r w:rsidRPr="006A0E60">
        <w:t xml:space="preserve"> reflection coefficient at 450 MHz (solid curves) and the corresponding values based on Fresnel reflection coefficients (dashed curves)</w:t>
      </w:r>
      <w:r w:rsidRPr="006A0E60">
        <w:rPr>
          <w:rFonts w:eastAsiaTheme="majorEastAsia"/>
        </w:rPr>
        <w:t xml:space="preserve"> {</w:t>
      </w:r>
      <m:oMath>
        <m:r>
          <m:rPr>
            <m:sty m:val="bi"/>
          </m:rPr>
          <w:rPr>
            <w:rFonts w:ascii="Cambria Math" w:eastAsiaTheme="majorEastAsia" w:hAnsi="Cambria Math"/>
          </w:rPr>
          <m:t>%</m:t>
        </m:r>
        <m:sSub>
          <m:sSubPr>
            <m:ctrlPr>
              <w:rPr>
                <w:rFonts w:ascii="Cambria Math" w:eastAsiaTheme="majorEastAsia" w:hAnsi="Cambria Math"/>
                <w:i/>
              </w:rPr>
            </m:ctrlPr>
          </m:sSubPr>
          <m:e>
            <m:r>
              <m:rPr>
                <m:sty m:val="bi"/>
              </m:rPr>
              <w:rPr>
                <w:rFonts w:ascii="Cambria Math" w:eastAsiaTheme="majorEastAsia" w:hAnsi="Cambria Math"/>
              </w:rPr>
              <m:t>TiO</m:t>
            </m:r>
          </m:e>
          <m:sub>
            <m:r>
              <m:rPr>
                <m:sty m:val="bi"/>
              </m:rPr>
              <w:rPr>
                <w:rFonts w:ascii="Cambria Math" w:eastAsiaTheme="majorEastAsia" w:hAnsi="Cambria Math"/>
              </w:rPr>
              <m:t>2</m:t>
            </m:r>
          </m:sub>
        </m:sSub>
      </m:oMath>
      <w:r w:rsidRPr="006A0E60">
        <w:rPr>
          <w:rFonts w:eastAsiaTheme="majorEastAsia"/>
        </w:rPr>
        <w:t xml:space="preserve"> = 4, </w:t>
      </w:r>
      <m:oMath>
        <m:r>
          <m:rPr>
            <m:sty m:val="bi"/>
          </m:rPr>
          <w:rPr>
            <w:rFonts w:ascii="Cambria Math" w:eastAsiaTheme="majorEastAsia" w:hAnsi="Cambria Math"/>
          </w:rPr>
          <m:t>%FeO</m:t>
        </m:r>
      </m:oMath>
      <w:r w:rsidRPr="006A0E60">
        <w:rPr>
          <w:rFonts w:eastAsiaTheme="majorEastAsia"/>
        </w:rPr>
        <w:t xml:space="preserve">=15, </w:t>
      </w:r>
      <m:oMath>
        <m:r>
          <m:rPr>
            <m:sty m:val="bi"/>
          </m:rPr>
          <w:rPr>
            <w:rFonts w:ascii="Cambria Math" w:eastAsiaTheme="majorEastAsia" w:hAnsi="Cambria Math"/>
          </w:rPr>
          <m:t>d=5</m:t>
        </m:r>
        <m:r>
          <m:rPr>
            <m:sty m:val="bi"/>
          </m:rPr>
          <w:rPr>
            <w:rFonts w:ascii="Cambria Math" w:eastAsiaTheme="majorEastAsia" w:hAnsi="Cambria Math"/>
          </w:rPr>
          <m:t>m</m:t>
        </m:r>
        <m:r>
          <m:rPr>
            <m:sty m:val="bi"/>
          </m:rPr>
          <w:rPr>
            <w:rFonts w:ascii="Cambria Math" w:eastAsiaTheme="majorEastAsia" w:hAnsi="Cambria Math"/>
            <w:sz w:val="24"/>
            <w:szCs w:val="24"/>
            <w:lang w:eastAsia="zh-CN"/>
          </w:rPr>
          <m:t>}</m:t>
        </m:r>
      </m:oMath>
    </w:p>
    <w:p w14:paraId="32887D58" w14:textId="77777777" w:rsidR="009D255B" w:rsidRPr="006A0E60" w:rsidRDefault="009D255B" w:rsidP="00511211">
      <w:pPr>
        <w:pStyle w:val="Figure"/>
        <w:rPr>
          <w:noProof w:val="0"/>
        </w:rPr>
      </w:pPr>
      <w:r w:rsidRPr="006A0E60">
        <w:drawing>
          <wp:inline distT="0" distB="0" distL="0" distR="0" wp14:anchorId="37086FD8" wp14:editId="59B7731B">
            <wp:extent cx="5327650" cy="3829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7650" cy="3829050"/>
                    </a:xfrm>
                    <a:prstGeom prst="rect">
                      <a:avLst/>
                    </a:prstGeom>
                    <a:noFill/>
                    <a:ln>
                      <a:noFill/>
                    </a:ln>
                  </pic:spPr>
                </pic:pic>
              </a:graphicData>
            </a:graphic>
          </wp:inline>
        </w:drawing>
      </w:r>
    </w:p>
    <w:p w14:paraId="393D5F54" w14:textId="77777777" w:rsidR="009D255B" w:rsidRPr="006A0E60" w:rsidRDefault="009D255B" w:rsidP="004563A2">
      <w:pPr>
        <w:tabs>
          <w:tab w:val="clear" w:pos="1134"/>
          <w:tab w:val="clear" w:pos="1871"/>
          <w:tab w:val="clear" w:pos="2268"/>
        </w:tabs>
        <w:overflowPunct/>
        <w:autoSpaceDE/>
        <w:autoSpaceDN/>
        <w:adjustRightInd/>
        <w:spacing w:before="0"/>
        <w:textAlignment w:val="auto"/>
        <w:rPr>
          <w:caps/>
          <w:sz w:val="20"/>
        </w:rPr>
      </w:pPr>
      <w:r w:rsidRPr="006A0E60">
        <w:br w:type="page"/>
      </w:r>
    </w:p>
    <w:p w14:paraId="027EE280" w14:textId="42F63803" w:rsidR="009D255B" w:rsidRPr="006A0E60" w:rsidRDefault="009D255B" w:rsidP="004563A2">
      <w:pPr>
        <w:pStyle w:val="FigureNo"/>
      </w:pPr>
      <w:r w:rsidRPr="006A0E60">
        <w:lastRenderedPageBreak/>
        <w:t>FIGURE 25</w:t>
      </w:r>
    </w:p>
    <w:p w14:paraId="58C3F8D4" w14:textId="77777777" w:rsidR="009D255B" w:rsidRPr="006A0E60" w:rsidRDefault="009D255B" w:rsidP="004563A2">
      <w:pPr>
        <w:pStyle w:val="Figuretitle"/>
        <w:rPr>
          <w:rFonts w:eastAsiaTheme="majorEastAsia"/>
          <w:szCs w:val="24"/>
          <w:lang w:eastAsia="zh-CN"/>
        </w:rPr>
      </w:pPr>
      <w:r w:rsidRPr="006A0E60">
        <w:t xml:space="preserve">Comparison between values of lunar </w:t>
      </w:r>
      <w:proofErr w:type="spellStart"/>
      <w:r w:rsidRPr="006A0E60">
        <w:t>regolith</w:t>
      </w:r>
      <w:proofErr w:type="spellEnd"/>
      <w:r w:rsidRPr="006A0E60">
        <w:t xml:space="preserve"> reflection coefficient at 2.4 GHz (solid curves) and the corresponding values based on Fresnel reflection coefficients (dashed curves)</w:t>
      </w:r>
      <w:r w:rsidRPr="006A0E60">
        <w:rPr>
          <w:rFonts w:eastAsiaTheme="majorEastAsia"/>
        </w:rPr>
        <w:t xml:space="preserve"> {</w:t>
      </w:r>
      <m:oMath>
        <m:r>
          <m:rPr>
            <m:sty m:val="bi"/>
          </m:rPr>
          <w:rPr>
            <w:rFonts w:ascii="Cambria Math" w:eastAsiaTheme="majorEastAsia" w:hAnsi="Cambria Math"/>
          </w:rPr>
          <m:t>%</m:t>
        </m:r>
        <m:sSub>
          <m:sSubPr>
            <m:ctrlPr>
              <w:rPr>
                <w:rFonts w:ascii="Cambria Math" w:eastAsiaTheme="majorEastAsia" w:hAnsi="Cambria Math"/>
                <w:i/>
              </w:rPr>
            </m:ctrlPr>
          </m:sSubPr>
          <m:e>
            <m:r>
              <m:rPr>
                <m:sty m:val="bi"/>
              </m:rPr>
              <w:rPr>
                <w:rFonts w:ascii="Cambria Math" w:eastAsiaTheme="majorEastAsia" w:hAnsi="Cambria Math"/>
              </w:rPr>
              <m:t>TiO</m:t>
            </m:r>
          </m:e>
          <m:sub>
            <m:r>
              <m:rPr>
                <m:sty m:val="bi"/>
              </m:rPr>
              <w:rPr>
                <w:rFonts w:ascii="Cambria Math" w:eastAsiaTheme="majorEastAsia" w:hAnsi="Cambria Math"/>
              </w:rPr>
              <m:t>2</m:t>
            </m:r>
          </m:sub>
        </m:sSub>
      </m:oMath>
      <w:r w:rsidRPr="006A0E60">
        <w:rPr>
          <w:rFonts w:eastAsiaTheme="majorEastAsia"/>
        </w:rPr>
        <w:t xml:space="preserve"> = 4, </w:t>
      </w:r>
      <m:oMath>
        <m:r>
          <m:rPr>
            <m:sty m:val="bi"/>
          </m:rPr>
          <w:rPr>
            <w:rFonts w:ascii="Cambria Math" w:eastAsiaTheme="majorEastAsia" w:hAnsi="Cambria Math"/>
          </w:rPr>
          <m:t>%FeO</m:t>
        </m:r>
      </m:oMath>
      <w:r w:rsidRPr="006A0E60">
        <w:rPr>
          <w:rFonts w:eastAsiaTheme="majorEastAsia"/>
        </w:rPr>
        <w:t xml:space="preserve">=15, </w:t>
      </w:r>
      <m:oMath>
        <m:r>
          <m:rPr>
            <m:sty m:val="bi"/>
          </m:rPr>
          <w:rPr>
            <w:rFonts w:ascii="Cambria Math" w:eastAsiaTheme="majorEastAsia" w:hAnsi="Cambria Math"/>
          </w:rPr>
          <m:t>d=2</m:t>
        </m:r>
        <m:r>
          <m:rPr>
            <m:sty m:val="bi"/>
          </m:rPr>
          <w:rPr>
            <w:rFonts w:ascii="Cambria Math" w:eastAsiaTheme="majorEastAsia" w:hAnsi="Cambria Math"/>
          </w:rPr>
          <m:t>m</m:t>
        </m:r>
        <m:r>
          <m:rPr>
            <m:sty m:val="bi"/>
          </m:rPr>
          <w:rPr>
            <w:rFonts w:ascii="Cambria Math" w:eastAsiaTheme="majorEastAsia" w:hAnsi="Cambria Math"/>
            <w:szCs w:val="24"/>
            <w:lang w:eastAsia="zh-CN"/>
          </w:rPr>
          <m:t>}</m:t>
        </m:r>
      </m:oMath>
    </w:p>
    <w:p w14:paraId="712DBCEC" w14:textId="77777777" w:rsidR="009D255B" w:rsidRPr="006A0E60" w:rsidRDefault="009D255B" w:rsidP="004563A2">
      <w:pPr>
        <w:pStyle w:val="Figure"/>
        <w:rPr>
          <w:noProof w:val="0"/>
        </w:rPr>
      </w:pPr>
      <w:r w:rsidRPr="006A0E60">
        <w:drawing>
          <wp:inline distT="0" distB="0" distL="0" distR="0" wp14:anchorId="6DC7B124" wp14:editId="20E3A638">
            <wp:extent cx="5327650" cy="3994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7650" cy="3994150"/>
                    </a:xfrm>
                    <a:prstGeom prst="rect">
                      <a:avLst/>
                    </a:prstGeom>
                    <a:noFill/>
                    <a:ln>
                      <a:noFill/>
                    </a:ln>
                  </pic:spPr>
                </pic:pic>
              </a:graphicData>
            </a:graphic>
          </wp:inline>
        </w:drawing>
      </w:r>
    </w:p>
    <w:p w14:paraId="02B5ADC3" w14:textId="77777777" w:rsidR="009D255B" w:rsidRPr="006A0E60" w:rsidRDefault="009D255B" w:rsidP="004563A2">
      <w:pPr>
        <w:tabs>
          <w:tab w:val="clear" w:pos="1134"/>
          <w:tab w:val="clear" w:pos="1871"/>
          <w:tab w:val="clear" w:pos="2268"/>
        </w:tabs>
        <w:overflowPunct/>
        <w:autoSpaceDE/>
        <w:autoSpaceDN/>
        <w:adjustRightInd/>
        <w:spacing w:before="0"/>
        <w:textAlignment w:val="auto"/>
        <w:rPr>
          <w:rFonts w:eastAsiaTheme="majorEastAsia"/>
          <w:b/>
          <w:sz w:val="28"/>
          <w:szCs w:val="28"/>
          <w:lang w:eastAsia="zh-CN"/>
        </w:rPr>
      </w:pPr>
      <w:r w:rsidRPr="006A0E60">
        <w:rPr>
          <w:rFonts w:eastAsiaTheme="majorEastAsia"/>
          <w:b/>
          <w:sz w:val="28"/>
          <w:szCs w:val="28"/>
          <w:lang w:eastAsia="zh-CN"/>
        </w:rPr>
        <w:br w:type="page"/>
      </w:r>
    </w:p>
    <w:p w14:paraId="0ED7C76B" w14:textId="77777777" w:rsidR="009D255B" w:rsidRPr="006A0E60" w:rsidRDefault="009D255B" w:rsidP="00974AAF">
      <w:pPr>
        <w:pStyle w:val="Reftitle"/>
      </w:pPr>
      <w:bookmarkStart w:id="154" w:name="_Toc156381816"/>
      <w:r w:rsidRPr="006A0E60">
        <w:lastRenderedPageBreak/>
        <w:t>References</w:t>
      </w:r>
      <w:bookmarkEnd w:id="154"/>
    </w:p>
    <w:p w14:paraId="070A027C" w14:textId="77777777" w:rsidR="009D255B" w:rsidRPr="006A0E60" w:rsidRDefault="009D255B" w:rsidP="00974AAF">
      <w:pPr>
        <w:spacing w:before="360"/>
        <w:jc w:val="both"/>
      </w:pPr>
      <w:proofErr w:type="spellStart"/>
      <w:r w:rsidRPr="006A0E60">
        <w:t>Barmatz</w:t>
      </w:r>
      <w:proofErr w:type="spellEnd"/>
      <w:r w:rsidRPr="006A0E60">
        <w:t>, M., et al, “Microwave permittivity and permeability measurements on lunar simulants,” 43rd Lunar and Planetary Science Conference, 2012.</w:t>
      </w:r>
    </w:p>
    <w:p w14:paraId="260DF26A" w14:textId="77777777" w:rsidR="009D255B" w:rsidRPr="006A0E60" w:rsidRDefault="009D255B" w:rsidP="004A1E8D">
      <w:pPr>
        <w:jc w:val="both"/>
      </w:pPr>
      <w:r w:rsidRPr="006A0E60">
        <w:t>Bussey, Howard E. "Dielectric measurements of lunar soil." Lunar and Planetary Science Conference. vol. 9. (1978).</w:t>
      </w:r>
    </w:p>
    <w:p w14:paraId="00199C29" w14:textId="77777777" w:rsidR="009D255B" w:rsidRPr="006A0E60" w:rsidRDefault="009D255B" w:rsidP="004A1E8D">
      <w:pPr>
        <w:jc w:val="both"/>
      </w:pPr>
      <w:r w:rsidRPr="006A0E60">
        <w:t>Campbell, M. J., and J. Ulrichs, “Electrical properties of rocks and their significance for lunar radar observations,” Journal of Geophysical Research, Vol. 74, No. 25, PP.5867 – 5881, 1969.</w:t>
      </w:r>
    </w:p>
    <w:p w14:paraId="71888797" w14:textId="7F2254B5" w:rsidR="009D255B" w:rsidRPr="006A0E60" w:rsidRDefault="009D255B" w:rsidP="004A1E8D">
      <w:pPr>
        <w:jc w:val="both"/>
      </w:pPr>
      <w:r w:rsidRPr="006A0E60">
        <w:t>Campbell, B. A., B. Ray Hawke, T. W. Thompson, “</w:t>
      </w:r>
      <w:proofErr w:type="spellStart"/>
      <w:r w:rsidRPr="006A0E60">
        <w:t>Regolith</w:t>
      </w:r>
      <w:proofErr w:type="spellEnd"/>
      <w:r w:rsidRPr="006A0E60">
        <w:t xml:space="preserve"> composition and structure in the lunar Maria: Results of long-wavelength radar studies,” Journal of Geophysical Research, Vol. 102, No.</w:t>
      </w:r>
      <w:r w:rsidR="00E24496" w:rsidRPr="006A0E60">
        <w:t> </w:t>
      </w:r>
      <w:r w:rsidRPr="006A0E60">
        <w:t>E8, PP.19,307-19,320, 1997.</w:t>
      </w:r>
    </w:p>
    <w:p w14:paraId="1DC69CA0" w14:textId="77777777" w:rsidR="009D255B" w:rsidRPr="006A0E60" w:rsidRDefault="009D255B" w:rsidP="004A1E8D">
      <w:pPr>
        <w:jc w:val="both"/>
      </w:pPr>
      <w:r w:rsidRPr="006A0E60">
        <w:t>Carley, R. A., et al, “Magnetization of the lunar crust,” Journal of Geophysical Research, VOL. 117, E08001, doi:10.1029/2011JE003944, 2012.</w:t>
      </w:r>
    </w:p>
    <w:p w14:paraId="67737579" w14:textId="1937BEF3" w:rsidR="009D255B" w:rsidRPr="006A0E60" w:rsidRDefault="009D255B" w:rsidP="004A1E8D">
      <w:pPr>
        <w:jc w:val="both"/>
      </w:pPr>
      <w:r w:rsidRPr="006A0E60">
        <w:t xml:space="preserve">Carrier, W. D., G. R. </w:t>
      </w:r>
      <w:proofErr w:type="spellStart"/>
      <w:r w:rsidRPr="006A0E60">
        <w:t>Olhoeft</w:t>
      </w:r>
      <w:proofErr w:type="spellEnd"/>
      <w:r w:rsidRPr="006A0E60">
        <w:t>, and W. Mendell, Physical properties of the lunar surface. In G. H. Heiken, D. T. Vaniman, &amp; B. M. French (Eds.), Lunar source book: A user's guide to the Moon (pp.</w:t>
      </w:r>
      <w:r w:rsidR="00E24496" w:rsidRPr="006A0E60">
        <w:t> </w:t>
      </w:r>
      <w:r w:rsidRPr="006A0E60">
        <w:t>530–552). New York: Cambridge University Press, 1991.</w:t>
      </w:r>
    </w:p>
    <w:p w14:paraId="536E8A82" w14:textId="77777777" w:rsidR="009D255B" w:rsidRPr="006A0E60" w:rsidRDefault="009D255B" w:rsidP="004A1E8D">
      <w:pPr>
        <w:jc w:val="both"/>
      </w:pPr>
      <w:r w:rsidRPr="006A0E60">
        <w:t xml:space="preserve">Fa, W., and Y. Jin,” Simulation of brightness temperature from lunar surface and inversion of </w:t>
      </w:r>
      <w:proofErr w:type="spellStart"/>
      <w:r w:rsidRPr="006A0E60">
        <w:t>regolith</w:t>
      </w:r>
      <w:proofErr w:type="spellEnd"/>
      <w:r w:rsidRPr="006A0E60">
        <w:t>-layer thickness,” Journal of Geophysical Research, Vol. 112, E05003, doi:10.1029/2006JE002751, 2007.</w:t>
      </w:r>
    </w:p>
    <w:p w14:paraId="52C4781D" w14:textId="77777777" w:rsidR="009D255B" w:rsidRPr="006A0E60" w:rsidRDefault="009D255B" w:rsidP="004A1E8D">
      <w:pPr>
        <w:jc w:val="both"/>
      </w:pPr>
      <w:r w:rsidRPr="006A0E60">
        <w:t>Fa, W., M. A. Wieczorek, and E. Heggy, “</w:t>
      </w:r>
      <w:proofErr w:type="spellStart"/>
      <w:r w:rsidRPr="006A0E60">
        <w:t>Modeling</w:t>
      </w:r>
      <w:proofErr w:type="spellEnd"/>
      <w:r w:rsidRPr="006A0E60">
        <w:t xml:space="preserve"> polarimetric radar scattering from the lunar surface: Study on the effect of physical properties of the </w:t>
      </w:r>
      <w:proofErr w:type="spellStart"/>
      <w:r w:rsidRPr="006A0E60">
        <w:t>regolith</w:t>
      </w:r>
      <w:proofErr w:type="spellEnd"/>
      <w:r w:rsidRPr="006A0E60">
        <w:t xml:space="preserve"> layer,” Journal of Geophysical Research, Vol. 116, E03005, doi:10.1029/2010JE003649, 2011.</w:t>
      </w:r>
    </w:p>
    <w:p w14:paraId="5640D709" w14:textId="77777777" w:rsidR="009D255B" w:rsidRPr="006A0E60" w:rsidRDefault="009D255B" w:rsidP="004A1E8D">
      <w:pPr>
        <w:jc w:val="both"/>
      </w:pPr>
      <w:r w:rsidRPr="006A0E60">
        <w:t xml:space="preserve">Ferencz, C., “Real solution of monochromatic wave propagation in inhomogeneous media,” </w:t>
      </w:r>
      <w:proofErr w:type="spellStart"/>
      <w:r w:rsidRPr="006A0E60">
        <w:t>Paramana</w:t>
      </w:r>
      <w:proofErr w:type="spellEnd"/>
      <w:r w:rsidRPr="006A0E60">
        <w:t>- J. Phys., Vol. 62, No. 4, PP.943 – 955, 2004.</w:t>
      </w:r>
    </w:p>
    <w:p w14:paraId="108660B2" w14:textId="77777777" w:rsidR="009D255B" w:rsidRPr="006A0E60" w:rsidRDefault="009D255B" w:rsidP="004A1E8D">
      <w:pPr>
        <w:jc w:val="both"/>
      </w:pPr>
      <w:r w:rsidRPr="006A0E60">
        <w:t>French, Bevan M., Grant Heiken, and David Vaniman. Lunar sourcebook: A user's guide to the Moon. CUP Archive, pg. 93 (1991).</w:t>
      </w:r>
    </w:p>
    <w:p w14:paraId="0E3839C6" w14:textId="77777777" w:rsidR="009D255B" w:rsidRPr="006A0E60" w:rsidRDefault="009D255B" w:rsidP="004A1E8D">
      <w:pPr>
        <w:jc w:val="both"/>
      </w:pPr>
      <w:r w:rsidRPr="006A0E60">
        <w:t>Garman, S. M. et al, “Magnetic field coupling with lunar soil simulants,” Scientific Reports, 2023, www.nature.com/scienticreports/.</w:t>
      </w:r>
    </w:p>
    <w:p w14:paraId="1E0D21BF" w14:textId="77777777" w:rsidR="009D255B" w:rsidRPr="006A0E60" w:rsidRDefault="009D255B" w:rsidP="004A1E8D">
      <w:pPr>
        <w:jc w:val="both"/>
      </w:pPr>
      <w:r w:rsidRPr="006A0E60">
        <w:t xml:space="preserve">Hongo, K., H. Toh, and A. Kumamoto,” Estimation of bulk permittivity of the moon’s surface using lunar radar sounder on-board </w:t>
      </w:r>
      <w:proofErr w:type="spellStart"/>
      <w:r w:rsidRPr="006A0E60">
        <w:t>Selenological</w:t>
      </w:r>
      <w:proofErr w:type="spellEnd"/>
      <w:r w:rsidRPr="006A0E60">
        <w:t xml:space="preserve"> and Engineering Explorer,” Earth, Planets and Space, 72:137, 2020.</w:t>
      </w:r>
    </w:p>
    <w:p w14:paraId="78D4546E" w14:textId="77777777" w:rsidR="009D255B" w:rsidRPr="006A0E60" w:rsidRDefault="009D255B" w:rsidP="004A1E8D">
      <w:pPr>
        <w:jc w:val="both"/>
      </w:pPr>
      <w:proofErr w:type="spellStart"/>
      <w:r w:rsidRPr="006A0E60">
        <w:t>Hyane</w:t>
      </w:r>
      <w:proofErr w:type="spellEnd"/>
      <w:r w:rsidRPr="006A0E60">
        <w:t xml:space="preserve">, P.O., </w:t>
      </w:r>
      <w:r w:rsidRPr="006A0E60">
        <w:rPr>
          <w:i/>
          <w:iCs/>
          <w:szCs w:val="24"/>
        </w:rPr>
        <w:t>et al.</w:t>
      </w:r>
      <w:r w:rsidRPr="006A0E60">
        <w:t xml:space="preserve">, “Global </w:t>
      </w:r>
      <w:proofErr w:type="spellStart"/>
      <w:r w:rsidRPr="006A0E60">
        <w:t>regolith</w:t>
      </w:r>
      <w:proofErr w:type="spellEnd"/>
      <w:r w:rsidRPr="006A0E60">
        <w:t xml:space="preserve"> thermophysical properties of the moon from the diviner lunar radiometer Experiments,” Journal of Geophysical Research: Planet”, Vol. 10, No. 1002, PP.2371 – 2400, 2017.</w:t>
      </w:r>
    </w:p>
    <w:p w14:paraId="04B7FB12" w14:textId="77777777" w:rsidR="009D255B" w:rsidRPr="006A0E60" w:rsidRDefault="009D255B" w:rsidP="004A1E8D">
      <w:pPr>
        <w:jc w:val="both"/>
      </w:pPr>
      <w:r w:rsidRPr="006A0E60">
        <w:t>Hood, L. L. et al, “Initial mapping and interpretation of lunar crustal magnetic anomalies using Lunar Prospector magnetometer data,” Journal of Geophysical Research, VOL. 106, NO. Ell, PP. 27,825-27,839, November 25, 2001.</w:t>
      </w:r>
    </w:p>
    <w:p w14:paraId="2127A5CD" w14:textId="77777777" w:rsidR="009D255B" w:rsidRPr="006A0E60" w:rsidRDefault="009D255B" w:rsidP="004A1E8D">
      <w:pPr>
        <w:jc w:val="both"/>
      </w:pPr>
      <w:r w:rsidRPr="006A0E60">
        <w:t xml:space="preserve">Ishiyama, </w:t>
      </w:r>
      <w:r w:rsidRPr="006A0E60">
        <w:rPr>
          <w:i/>
          <w:iCs/>
          <w:szCs w:val="24"/>
        </w:rPr>
        <w:t>et al.</w:t>
      </w:r>
      <w:r w:rsidRPr="006A0E60">
        <w:t>, “Estimation of permittivity and porosity of lunar upper most basalt layer based on observations of impact craters by SELENE,” Journal of Geophysical Research, Vol. 118, PP.1453 - 1467, 2013.</w:t>
      </w:r>
    </w:p>
    <w:p w14:paraId="09106F29" w14:textId="77777777" w:rsidR="009D255B" w:rsidRPr="003A619F" w:rsidRDefault="009D255B" w:rsidP="004A1E8D">
      <w:pPr>
        <w:jc w:val="both"/>
        <w:rPr>
          <w:lang w:val="fr-FR"/>
        </w:rPr>
      </w:pPr>
      <w:r w:rsidRPr="006A0E60">
        <w:t xml:space="preserve">Lai, J., Cui, F., Xu, Y., Liu, C. &amp; Zhang, L. Dielectric properties of lunar materials at the Chang’e-4 landing site. </w:t>
      </w:r>
      <w:r w:rsidRPr="003A619F">
        <w:rPr>
          <w:lang w:val="fr-FR"/>
        </w:rPr>
        <w:t>Remote Sens. 13(20), 4056. https://doi.org/10.3390/rs13204056 (2021).</w:t>
      </w:r>
    </w:p>
    <w:p w14:paraId="56852886" w14:textId="455668BB" w:rsidR="009D255B" w:rsidRPr="006A0E60" w:rsidRDefault="009D255B" w:rsidP="004A1E8D">
      <w:pPr>
        <w:jc w:val="both"/>
      </w:pPr>
      <w:r w:rsidRPr="003A619F">
        <w:rPr>
          <w:lang w:val="fr-FR"/>
        </w:rPr>
        <w:lastRenderedPageBreak/>
        <w:t xml:space="preserve">Lai, J. et al. </w:t>
      </w:r>
      <w:r w:rsidRPr="006A0E60">
        <w:t xml:space="preserve">Comparison of dielectric properties and structure of lunar </w:t>
      </w:r>
      <w:proofErr w:type="spellStart"/>
      <w:r w:rsidRPr="006A0E60">
        <w:t>regolith</w:t>
      </w:r>
      <w:proofErr w:type="spellEnd"/>
      <w:r w:rsidRPr="006A0E60">
        <w:t xml:space="preserve"> at Chang’e-3 and Chang’e-4 landing sites revealed by ground-penetrating radar. Geophys. Res. Lett. 46(22), 12783</w:t>
      </w:r>
      <w:r w:rsidR="00E24496" w:rsidRPr="006A0E60">
        <w:noBreakHyphen/>
      </w:r>
      <w:r w:rsidRPr="006A0E60">
        <w:t>12793. https://doi.org/10.1029/2019GL084458 (2019).</w:t>
      </w:r>
    </w:p>
    <w:p w14:paraId="4D707219" w14:textId="77777777" w:rsidR="009D255B" w:rsidRPr="006A0E60" w:rsidRDefault="009D255B" w:rsidP="004A1E8D">
      <w:pPr>
        <w:jc w:val="both"/>
      </w:pPr>
      <w:r w:rsidRPr="006A0E60">
        <w:t>Light, M. E., “Geometric optics and WKB method for electromagnetic wave propagation in an inhomogeneous plasma near cutoff,” Los Alamos National Laboratory, Report LA-UR-17-23030, 2017.</w:t>
      </w:r>
    </w:p>
    <w:p w14:paraId="6DD6059E" w14:textId="77777777" w:rsidR="009D255B" w:rsidRPr="006A0E60" w:rsidRDefault="009D255B" w:rsidP="004A1E8D">
      <w:pPr>
        <w:jc w:val="both"/>
      </w:pPr>
      <w:r w:rsidRPr="006A0E60">
        <w:t xml:space="preserve">Liu, C., </w:t>
      </w:r>
      <w:r w:rsidRPr="006A0E60">
        <w:rPr>
          <w:i/>
          <w:iCs/>
          <w:szCs w:val="24"/>
        </w:rPr>
        <w:t>et al.</w:t>
      </w:r>
      <w:r w:rsidRPr="006A0E60">
        <w:t xml:space="preserve">, “Retrieving volume </w:t>
      </w:r>
      <w:proofErr w:type="spellStart"/>
      <w:r w:rsidRPr="006A0E60">
        <w:t>FeO</w:t>
      </w:r>
      <w:proofErr w:type="spellEnd"/>
      <w:r w:rsidRPr="006A0E60">
        <w:t xml:space="preserve"> and TiO2 abundances of lunar </w:t>
      </w:r>
      <w:proofErr w:type="spellStart"/>
      <w:r w:rsidRPr="006A0E60">
        <w:t>regolith</w:t>
      </w:r>
      <w:proofErr w:type="spellEnd"/>
      <w:r w:rsidRPr="006A0E60">
        <w:t xml:space="preserve"> with CE-2 CELMS data using BPNN method,” Research in Astronomy and Astrophysics, Vol. 19, No. 5, 66(12PP), 2019.</w:t>
      </w:r>
    </w:p>
    <w:p w14:paraId="46A264C0" w14:textId="77777777" w:rsidR="009D255B" w:rsidRPr="006A0E60" w:rsidRDefault="009D255B" w:rsidP="004A1E8D">
      <w:pPr>
        <w:jc w:val="both"/>
      </w:pPr>
      <w:r w:rsidRPr="006A0E60">
        <w:t xml:space="preserve">Lucey, P.G., G. J. Taylor, and E. Malaret, “Abundance and distribution of iron on the Moon,” Science, Vol. 268, PP.1855 – 1858, 1995. </w:t>
      </w:r>
    </w:p>
    <w:p w14:paraId="5EFFF862" w14:textId="77777777" w:rsidR="009D255B" w:rsidRPr="006A0E60" w:rsidRDefault="009D255B" w:rsidP="004A1E8D">
      <w:pPr>
        <w:jc w:val="both"/>
      </w:pPr>
      <w:r w:rsidRPr="006A0E60">
        <w:t xml:space="preserve">Lucey, P.G., D. T. Blewett, and B. R. Hawke (1998), “Mapping the </w:t>
      </w:r>
      <w:proofErr w:type="spellStart"/>
      <w:r w:rsidRPr="006A0E60">
        <w:t>FeO</w:t>
      </w:r>
      <w:proofErr w:type="spellEnd"/>
      <w:r w:rsidRPr="006A0E60">
        <w:t xml:space="preserve"> and TiO2 content of the lunar surface with multispectral imagery,” J. Geophys. Res., Vol. 103, PP.3679 – 3699, 1998. </w:t>
      </w:r>
    </w:p>
    <w:p w14:paraId="1CE8B141" w14:textId="77777777" w:rsidR="009D255B" w:rsidRPr="006A0E60" w:rsidRDefault="009D255B" w:rsidP="004A1E8D">
      <w:pPr>
        <w:jc w:val="both"/>
      </w:pPr>
      <w:r w:rsidRPr="006A0E60">
        <w:t>Lucey, P.G., D. T. Blewett, and B. L. Jolliff, “Lunar iron and titanium abundance algorithms based on final processing of Clementine ultraviolet-visible images,” J. Geophys. Res., 105, 20,297 – 20,305, 2000.</w:t>
      </w:r>
    </w:p>
    <w:p w14:paraId="25E4C270" w14:textId="77777777" w:rsidR="009D255B" w:rsidRPr="006A0E60" w:rsidRDefault="009D255B" w:rsidP="004A1E8D">
      <w:pPr>
        <w:jc w:val="both"/>
      </w:pPr>
      <w:r w:rsidRPr="006A0E60">
        <w:t xml:space="preserve">Manning, R. M., “Long-range </w:t>
      </w:r>
      <w:proofErr w:type="spellStart"/>
      <w:r w:rsidRPr="006A0E60">
        <w:t>transhorizon</w:t>
      </w:r>
      <w:proofErr w:type="spellEnd"/>
      <w:r w:rsidRPr="006A0E60">
        <w:t xml:space="preserve"> lunar surface radio wave propagation in the presence of a </w:t>
      </w:r>
      <w:proofErr w:type="spellStart"/>
      <w:r w:rsidRPr="006A0E60">
        <w:t>regolith</w:t>
      </w:r>
      <w:proofErr w:type="spellEnd"/>
      <w:r w:rsidRPr="006A0E60">
        <w:t xml:space="preserve"> and a sparse exospheric plasma,” NASA/TM—2008-215463; 2008.</w:t>
      </w:r>
    </w:p>
    <w:p w14:paraId="54040287" w14:textId="77777777" w:rsidR="009D255B" w:rsidRPr="006A0E60" w:rsidRDefault="009D255B" w:rsidP="004A1E8D">
      <w:pPr>
        <w:jc w:val="both"/>
      </w:pPr>
      <w:proofErr w:type="spellStart"/>
      <w:r w:rsidRPr="006A0E60">
        <w:t>Montopoli</w:t>
      </w:r>
      <w:proofErr w:type="spellEnd"/>
      <w:r w:rsidRPr="006A0E60">
        <w:t xml:space="preserve">, M., </w:t>
      </w:r>
      <w:r w:rsidRPr="006A0E60">
        <w:rPr>
          <w:i/>
          <w:iCs/>
          <w:szCs w:val="24"/>
        </w:rPr>
        <w:t>et al.</w:t>
      </w:r>
      <w:r w:rsidRPr="006A0E60">
        <w:t>, “Remote sensing of the Moon’s subsurface with multifrequency microwave radiometers: A numerical study,” Radio Science, VOL. 46, RS1012, 2011.</w:t>
      </w:r>
    </w:p>
    <w:p w14:paraId="38E1C597" w14:textId="77777777" w:rsidR="009D255B" w:rsidRPr="006A0E60" w:rsidRDefault="009D255B" w:rsidP="004A1E8D">
      <w:pPr>
        <w:jc w:val="both"/>
      </w:pPr>
      <w:r w:rsidRPr="006A0E60">
        <w:t>Moiseeva, N. “Cross-polarization of electromagnetic waves reflected by anisotropic gradient planar structures,” ITM Web of Conferences 30, 2019.</w:t>
      </w:r>
    </w:p>
    <w:p w14:paraId="486615CF" w14:textId="77777777" w:rsidR="009D255B" w:rsidRPr="006A0E60" w:rsidRDefault="009D255B" w:rsidP="004A1E8D">
      <w:pPr>
        <w:jc w:val="both"/>
      </w:pPr>
      <w:proofErr w:type="spellStart"/>
      <w:r w:rsidRPr="006A0E60">
        <w:t>Olhoeft</w:t>
      </w:r>
      <w:proofErr w:type="spellEnd"/>
      <w:r w:rsidRPr="006A0E60">
        <w:t xml:space="preserve">, D. W., A. L. </w:t>
      </w:r>
      <w:proofErr w:type="spellStart"/>
      <w:r w:rsidRPr="006A0E60">
        <w:t>Frisillo</w:t>
      </w:r>
      <w:proofErr w:type="spellEnd"/>
      <w:r w:rsidRPr="006A0E60">
        <w:t xml:space="preserve">, and D. W. Strangway, “Electrical properties of lunar soil sample 15301,38, </w:t>
      </w:r>
      <w:proofErr w:type="gramStart"/>
      <w:r w:rsidRPr="006A0E60">
        <w:t>“ Journal</w:t>
      </w:r>
      <w:proofErr w:type="gramEnd"/>
      <w:r w:rsidRPr="006A0E60">
        <w:t xml:space="preserve"> of Geophysical Research, Vol. 79, No. 11, PP.1599 – 1604, 1974a.</w:t>
      </w:r>
    </w:p>
    <w:p w14:paraId="0F5F8BE1" w14:textId="77777777" w:rsidR="009D255B" w:rsidRPr="006A0E60" w:rsidRDefault="009D255B" w:rsidP="004A1E8D">
      <w:pPr>
        <w:jc w:val="both"/>
      </w:pPr>
      <w:proofErr w:type="spellStart"/>
      <w:r w:rsidRPr="006A0E60">
        <w:t>Olhoeft</w:t>
      </w:r>
      <w:proofErr w:type="spellEnd"/>
      <w:r w:rsidRPr="006A0E60">
        <w:t xml:space="preserve">, D. W, </w:t>
      </w:r>
      <w:r w:rsidRPr="006A0E60">
        <w:rPr>
          <w:i/>
          <w:iCs/>
          <w:szCs w:val="24"/>
        </w:rPr>
        <w:t>et al.</w:t>
      </w:r>
      <w:r w:rsidRPr="006A0E60">
        <w:t xml:space="preserve">, “Temperature dependence of electrical conductivity and lunar temperature,” The Moon 9 (1974b) 79-87. </w:t>
      </w:r>
    </w:p>
    <w:p w14:paraId="5F85FCDF" w14:textId="77777777" w:rsidR="009D255B" w:rsidRPr="006A0E60" w:rsidRDefault="009D255B" w:rsidP="004A1E8D">
      <w:pPr>
        <w:jc w:val="both"/>
      </w:pPr>
      <w:proofErr w:type="spellStart"/>
      <w:r w:rsidRPr="006A0E60">
        <w:t>Olhoeft</w:t>
      </w:r>
      <w:proofErr w:type="spellEnd"/>
      <w:r w:rsidRPr="006A0E60">
        <w:t>, G. R., and D. E. Capron, “Laboratory measurements of the radio frequency electrical and magnetic properties of soils from Yuma, Arizona,” Open File Rep. 93–701, 214 pp., U. S. G. S., Denver, Colo, 1993.</w:t>
      </w:r>
    </w:p>
    <w:p w14:paraId="3242D174" w14:textId="77777777" w:rsidR="009D255B" w:rsidRPr="006A0E60" w:rsidRDefault="009D255B" w:rsidP="004A1E8D">
      <w:pPr>
        <w:jc w:val="both"/>
      </w:pPr>
      <w:r w:rsidRPr="006A0E60">
        <w:t xml:space="preserve">Prokopovich, I., </w:t>
      </w:r>
      <w:r w:rsidRPr="006A0E60">
        <w:rPr>
          <w:i/>
          <w:iCs/>
          <w:szCs w:val="24"/>
        </w:rPr>
        <w:t>et al.</w:t>
      </w:r>
      <w:r w:rsidRPr="006A0E60">
        <w:t>, “Application of coupled-wave Wentzel-Kramers-Brillouin approximation to ground penetrating radar,” Remote Sensing. 2018, 10, 22; doi:10.3390/rs10010022.</w:t>
      </w:r>
    </w:p>
    <w:p w14:paraId="486A0BD5" w14:textId="77777777" w:rsidR="009D255B" w:rsidRPr="006A0E60" w:rsidRDefault="009D255B" w:rsidP="004A1E8D">
      <w:pPr>
        <w:jc w:val="both"/>
      </w:pPr>
      <w:r w:rsidRPr="006A0E60">
        <w:t xml:space="preserve">Rao, Q., G. Xu, and W. Mao, “Detection of the lunar surface soil permittivity with megahertz electromagnetic </w:t>
      </w:r>
      <w:proofErr w:type="gramStart"/>
      <w:r w:rsidRPr="006A0E60">
        <w:t>Wave,“</w:t>
      </w:r>
      <w:proofErr w:type="gramEnd"/>
      <w:r w:rsidRPr="006A0E60">
        <w:t xml:space="preserve"> Sensors 2021a, 21, 2466.</w:t>
      </w:r>
    </w:p>
    <w:p w14:paraId="2754C92A" w14:textId="77777777" w:rsidR="009D255B" w:rsidRPr="006A0E60" w:rsidRDefault="009D255B" w:rsidP="004A1E8D">
      <w:pPr>
        <w:jc w:val="both"/>
      </w:pPr>
      <w:r w:rsidRPr="006A0E60">
        <w:t xml:space="preserve">Rao, Q.; G. Xu, P. Wang, and Z. Zheng, </w:t>
      </w:r>
      <w:proofErr w:type="gramStart"/>
      <w:r w:rsidRPr="006A0E60">
        <w:t>“ Study</w:t>
      </w:r>
      <w:proofErr w:type="gramEnd"/>
      <w:r w:rsidRPr="006A0E60">
        <w:t xml:space="preserve"> of propagation characteristics of terahertz waves in a collisional and inhomogeneous dusty plasma with a ceramic substrate and oblique angle of incidence,” International Journal of Antennas and Propagation, 2021b, Article ID 6625530, 9 pages.</w:t>
      </w:r>
    </w:p>
    <w:p w14:paraId="7AB6217A" w14:textId="77777777" w:rsidR="009D255B" w:rsidRPr="006A0E60" w:rsidRDefault="009D255B" w:rsidP="004A1E8D">
      <w:pPr>
        <w:jc w:val="both"/>
      </w:pPr>
      <w:r w:rsidRPr="006A0E60">
        <w:t>Rao, Q., G. Xu, P. Wang, and Z. Zheng,” Study on the propagation characteristics of terahertz waves in dusty plasma with a ceramic substrate by the scattering matrix method,” Sensors, 2021c, 21, 263.</w:t>
      </w:r>
    </w:p>
    <w:p w14:paraId="382F41A1" w14:textId="77777777" w:rsidR="009D255B" w:rsidRPr="006A0E60" w:rsidRDefault="009D255B" w:rsidP="004A1E8D">
      <w:pPr>
        <w:jc w:val="both"/>
      </w:pPr>
      <w:r w:rsidRPr="006A0E60">
        <w:t xml:space="preserve">Rochette, P., et al, “Magnetic properties of lunar materials: Meteorites, Luna and Apollo returned samples,” Earth and Planetary Science Letter, 292, PP. 383 – 391, 2010. </w:t>
      </w:r>
    </w:p>
    <w:p w14:paraId="07F57E28" w14:textId="77777777" w:rsidR="009D255B" w:rsidRPr="006A0E60" w:rsidRDefault="009D255B" w:rsidP="004A1E8D">
      <w:pPr>
        <w:jc w:val="both"/>
      </w:pPr>
      <w:r w:rsidRPr="006A0E60">
        <w:t xml:space="preserve">Siegler, M. A., </w:t>
      </w:r>
      <w:r w:rsidRPr="006A0E60">
        <w:rPr>
          <w:i/>
          <w:iCs/>
          <w:szCs w:val="24"/>
        </w:rPr>
        <w:t>et al.</w:t>
      </w:r>
      <w:r w:rsidRPr="006A0E60">
        <w:t>, “Deriving lunar loss tangent and subsurface temperature from Chang’E-2 MRM and LRO Diviner,” 50th Lunar and Planetary Science Conference 2019 (LPI Contrib. No. 2132).</w:t>
      </w:r>
    </w:p>
    <w:p w14:paraId="6FF56EA3" w14:textId="77777777" w:rsidR="009D255B" w:rsidRPr="006A0E60" w:rsidRDefault="009D255B" w:rsidP="004A1E8D">
      <w:pPr>
        <w:jc w:val="both"/>
      </w:pPr>
      <w:r w:rsidRPr="006A0E60">
        <w:lastRenderedPageBreak/>
        <w:t xml:space="preserve">Stillman, D.; and G. </w:t>
      </w:r>
      <w:proofErr w:type="spellStart"/>
      <w:r w:rsidRPr="006A0E60">
        <w:t>Olhoeft</w:t>
      </w:r>
      <w:proofErr w:type="spellEnd"/>
      <w:r w:rsidRPr="006A0E60">
        <w:t xml:space="preserve">,” Frequency and temperature dependence in electromagnetic properties of Martian </w:t>
      </w:r>
      <w:proofErr w:type="spellStart"/>
      <w:r w:rsidRPr="006A0E60">
        <w:t>analog</w:t>
      </w:r>
      <w:proofErr w:type="spellEnd"/>
      <w:r w:rsidRPr="006A0E60">
        <w:t xml:space="preserve"> minerals,” Journal of Geophysical Research, Vol. 113, E09005, doi:10.1029/2007JE002977, 2008.</w:t>
      </w:r>
    </w:p>
    <w:p w14:paraId="35A26691" w14:textId="77777777" w:rsidR="009D255B" w:rsidRPr="006A0E60" w:rsidRDefault="009D255B" w:rsidP="004A1E8D">
      <w:pPr>
        <w:jc w:val="both"/>
      </w:pPr>
      <w:r w:rsidRPr="006A0E60">
        <w:t>Stubbs, T. J., et al,” On the role of dust in the lunar ionosphere,” Planetary and Space Science, 59, PP. 1659 – 1664, 2011.</w:t>
      </w:r>
    </w:p>
    <w:p w14:paraId="32458C30" w14:textId="77777777" w:rsidR="009D255B" w:rsidRPr="006A0E60" w:rsidRDefault="009D255B" w:rsidP="004A1E8D">
      <w:pPr>
        <w:jc w:val="both"/>
      </w:pPr>
      <w:r w:rsidRPr="006A0E60">
        <w:t xml:space="preserve">Ugwu, </w:t>
      </w:r>
      <w:proofErr w:type="gramStart"/>
      <w:r w:rsidRPr="006A0E60">
        <w:t>E..</w:t>
      </w:r>
      <w:proofErr w:type="gramEnd"/>
      <w:r w:rsidRPr="006A0E60">
        <w:t xml:space="preserve"> I., </w:t>
      </w:r>
      <w:r w:rsidRPr="006A0E60">
        <w:rPr>
          <w:iCs/>
          <w:szCs w:val="24"/>
        </w:rPr>
        <w:t>et al</w:t>
      </w:r>
      <w:r w:rsidRPr="006A0E60">
        <w:rPr>
          <w:i/>
          <w:iCs/>
          <w:szCs w:val="24"/>
        </w:rPr>
        <w:t>.</w:t>
      </w:r>
      <w:r w:rsidRPr="006A0E60">
        <w:t>,” Computational study of wave propagation through a dielectric thin film medium using WKB approximation,” American Journal of Scientific and Industrial Research, 2(4): 547-551, 2011.</w:t>
      </w:r>
    </w:p>
    <w:p w14:paraId="311FDA2A" w14:textId="77777777" w:rsidR="009D255B" w:rsidRPr="006A0E60" w:rsidRDefault="009D255B" w:rsidP="004A1E8D">
      <w:pPr>
        <w:jc w:val="both"/>
      </w:pPr>
      <w:r w:rsidRPr="006A0E60">
        <w:t xml:space="preserve">Ulaby, F. T., </w:t>
      </w:r>
      <w:r w:rsidRPr="006A0E60">
        <w:rPr>
          <w:i/>
          <w:iCs/>
          <w:szCs w:val="24"/>
        </w:rPr>
        <w:t>et al.</w:t>
      </w:r>
      <w:r w:rsidRPr="006A0E60">
        <w:t>, “Microwave dielectric properties of dry rocks,” IEEE Tran. Geoscience and Remote Sensing, VOL. 28. NO. 3, PP.325 – 336, 1990.</w:t>
      </w:r>
    </w:p>
    <w:p w14:paraId="2E015719" w14:textId="77777777" w:rsidR="009D255B" w:rsidRPr="006A0E60" w:rsidRDefault="009D255B" w:rsidP="004A1E8D">
      <w:pPr>
        <w:jc w:val="both"/>
      </w:pPr>
      <w:r w:rsidRPr="006A0E60">
        <w:t>Viitanen, A. J.,” Generalized WKB Approximation for Stratified Bi-isotropic Media,” Journal of Electromagnetic Waves and Applications, Vol. 6, No. 1, PP.71 – 83, 1998.</w:t>
      </w:r>
    </w:p>
    <w:p w14:paraId="04772BC2" w14:textId="77777777" w:rsidR="009D255B" w:rsidRPr="006A0E60" w:rsidRDefault="009D255B" w:rsidP="004A1E8D">
      <w:pPr>
        <w:jc w:val="both"/>
      </w:pPr>
      <w:r w:rsidRPr="006A0E60">
        <w:t xml:space="preserve">Wang, R. et al. A novel approach for permittivity estimation of lunar </w:t>
      </w:r>
      <w:proofErr w:type="spellStart"/>
      <w:r w:rsidRPr="006A0E60">
        <w:t>regolith</w:t>
      </w:r>
      <w:proofErr w:type="spellEnd"/>
      <w:r w:rsidRPr="006A0E60">
        <w:t xml:space="preserve"> using the lunar penetrating radar on-board Chang’E-4 rover. Remote Sens. 13(18), 3679. https://doi.org/10.3390/rs13183679 (2021).</w:t>
      </w:r>
    </w:p>
    <w:p w14:paraId="6AD66480" w14:textId="77777777" w:rsidR="009D255B" w:rsidRPr="006A0E60" w:rsidRDefault="009D255B" w:rsidP="004A1E8D">
      <w:pPr>
        <w:jc w:val="both"/>
      </w:pPr>
      <w:r w:rsidRPr="006A0E60">
        <w:t xml:space="preserve">Wei, G., </w:t>
      </w:r>
      <w:r w:rsidRPr="006A0E60">
        <w:rPr>
          <w:i/>
          <w:iCs/>
          <w:szCs w:val="24"/>
        </w:rPr>
        <w:t>et al.</w:t>
      </w:r>
      <w:r w:rsidRPr="006A0E60">
        <w:t>, “Lunar surface and buried rock abundance retrieved from Chang’E-2 Microwave and Diviner Data,” The Planetary Science Journal, 1:56 (16pp), 2020.</w:t>
      </w:r>
    </w:p>
    <w:p w14:paraId="3DDA7717" w14:textId="77777777" w:rsidR="009D255B" w:rsidRPr="006A0E60" w:rsidRDefault="009D255B" w:rsidP="004A1E8D">
      <w:pPr>
        <w:jc w:val="both"/>
      </w:pPr>
      <w:r w:rsidRPr="006A0E60">
        <w:t>Wieczorek, M. A., et al, “An Impactor Origin for Lunar Magnetic Anomalies,” Science 335, 1212, 2012, DOI: 10.1126/science.1214773.</w:t>
      </w:r>
    </w:p>
    <w:p w14:paraId="0117791D" w14:textId="77777777" w:rsidR="009D255B" w:rsidRPr="006A0E60" w:rsidRDefault="009D255B" w:rsidP="004A1E8D">
      <w:pPr>
        <w:jc w:val="both"/>
      </w:pPr>
      <w:r w:rsidRPr="006A0E60">
        <w:t xml:space="preserve">Zhang, W., “Lunar subsurface temperature profile modelling based on CE-1 and CE-2,” Bollettino di </w:t>
      </w:r>
      <w:proofErr w:type="spellStart"/>
      <w:r w:rsidRPr="006A0E60">
        <w:t>Geofisica</w:t>
      </w:r>
      <w:proofErr w:type="spellEnd"/>
      <w:r w:rsidRPr="006A0E60">
        <w:t xml:space="preserve"> </w:t>
      </w:r>
      <w:proofErr w:type="spellStart"/>
      <w:r w:rsidRPr="006A0E60">
        <w:t>Teorica</w:t>
      </w:r>
      <w:proofErr w:type="spellEnd"/>
      <w:r w:rsidRPr="006A0E60">
        <w:t xml:space="preserve"> ed </w:t>
      </w:r>
      <w:proofErr w:type="spellStart"/>
      <w:r w:rsidRPr="006A0E60">
        <w:t>Applicata</w:t>
      </w:r>
      <w:proofErr w:type="spellEnd"/>
      <w:r w:rsidRPr="006A0E60">
        <w:t>, Vol. 60, n. 3, pp. 489-516; 2019.</w:t>
      </w:r>
    </w:p>
    <w:p w14:paraId="7C8DF325" w14:textId="77777777" w:rsidR="009D255B" w:rsidRPr="006A0E60" w:rsidRDefault="009D255B" w:rsidP="004A1E8D">
      <w:pPr>
        <w:jc w:val="both"/>
      </w:pPr>
      <w:r w:rsidRPr="006A0E60">
        <w:t xml:space="preserve">Zheng, Y., </w:t>
      </w:r>
      <w:r w:rsidRPr="006A0E60">
        <w:rPr>
          <w:i/>
          <w:iCs/>
          <w:szCs w:val="24"/>
        </w:rPr>
        <w:t>et al.</w:t>
      </w:r>
      <w:r w:rsidRPr="006A0E60">
        <w:t xml:space="preserve">, “Measurement of the complex permittivity of dry rocks and minerals: application of polythene dilution method and Lichtenecker’s mixture formula,” </w:t>
      </w:r>
      <w:proofErr w:type="spellStart"/>
      <w:r w:rsidRPr="006A0E60">
        <w:t>Geophys</w:t>
      </w:r>
      <w:proofErr w:type="spellEnd"/>
      <w:r w:rsidRPr="006A0E60">
        <w:t>. J. Int. Vol. 163, PP.1195–1202, 2005.</w:t>
      </w:r>
      <w:bookmarkEnd w:id="11"/>
      <w:bookmarkEnd w:id="16"/>
    </w:p>
    <w:p w14:paraId="09824251" w14:textId="77777777" w:rsidR="009D255B" w:rsidRDefault="009D255B" w:rsidP="00411C49">
      <w:pPr>
        <w:pStyle w:val="Reasons"/>
      </w:pPr>
    </w:p>
    <w:p w14:paraId="1BAD004F" w14:textId="6FA4D0A7" w:rsidR="003D18FF" w:rsidRPr="006A0E60" w:rsidRDefault="003D18FF" w:rsidP="003D18FF">
      <w:pPr>
        <w:pStyle w:val="Reasons"/>
        <w:jc w:val="center"/>
      </w:pPr>
      <w:r>
        <w:t>_______________</w:t>
      </w:r>
    </w:p>
    <w:sectPr w:rsidR="003D18FF" w:rsidRPr="006A0E60" w:rsidSect="00D02712">
      <w:headerReference w:type="default" r:id="rId43"/>
      <w:footerReference w:type="default" r:id="rId44"/>
      <w:footerReference w:type="first" r:id="rId4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2BAE8" w14:textId="77777777" w:rsidR="00DD474B" w:rsidRDefault="00DD474B">
      <w:r>
        <w:separator/>
      </w:r>
    </w:p>
  </w:endnote>
  <w:endnote w:type="continuationSeparator" w:id="0">
    <w:p w14:paraId="38A92C4F" w14:textId="77777777" w:rsidR="00DD474B" w:rsidRDefault="00DD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C004" w14:textId="26F9D1DF" w:rsidR="00FA124A" w:rsidRPr="00770C22" w:rsidRDefault="00770C22" w:rsidP="00770C22">
    <w:pPr>
      <w:pStyle w:val="Footer"/>
    </w:pPr>
    <w:fldSimple w:instr=" FILENAME \p \* MERGEFORMAT ">
      <w:r>
        <w:t>M:\BRSGD\TEXT2023\SG03\WP3J\Fascicles\012e.docx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E87D" w14:textId="079F9DC1" w:rsidR="00FA124A" w:rsidRPr="00770C22" w:rsidRDefault="00770C22" w:rsidP="00770C22">
    <w:pPr>
      <w:pStyle w:val="Footer"/>
    </w:pPr>
    <w:r>
      <w:fldChar w:fldCharType="begin"/>
    </w:r>
    <w:r>
      <w:rPr>
        <w:lang w:val="en-US"/>
      </w:rPr>
      <w:instrText xml:space="preserve"> FILENAME \p \* MERGEFORMAT </w:instrText>
    </w:r>
    <w:r>
      <w:fldChar w:fldCharType="separate"/>
    </w:r>
    <w:r>
      <w:rPr>
        <w:lang w:val="en-US"/>
      </w:rPr>
      <w:t>M:\BRSGD\TEXT2023\SG03\WP3J\Fascicles\012e.docx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9CEA7" w14:textId="77777777" w:rsidR="00DD474B" w:rsidRDefault="00DD474B">
      <w:r>
        <w:t>____________________</w:t>
      </w:r>
    </w:p>
  </w:footnote>
  <w:footnote w:type="continuationSeparator" w:id="0">
    <w:p w14:paraId="549715E4" w14:textId="77777777" w:rsidR="00DD474B" w:rsidRDefault="00DD474B">
      <w:r>
        <w:continuationSeparator/>
      </w:r>
    </w:p>
  </w:footnote>
  <w:footnote w:id="1">
    <w:p w14:paraId="586C7ACC" w14:textId="65BC8879" w:rsidR="009D255B" w:rsidRPr="00707F8A" w:rsidRDefault="009D255B" w:rsidP="008A4ADF">
      <w:pPr>
        <w:pStyle w:val="FootnoteText"/>
        <w:ind w:left="255" w:hanging="255"/>
        <w:rPr>
          <w:sz w:val="20"/>
        </w:rPr>
      </w:pPr>
      <w:r>
        <w:rPr>
          <w:rStyle w:val="FootnoteReference"/>
        </w:rPr>
        <w:footnoteRef/>
      </w:r>
      <w:r>
        <w:tab/>
      </w:r>
      <w:r w:rsidRPr="00065FF6">
        <w:rPr>
          <w:spacing w:val="-4"/>
          <w:szCs w:val="24"/>
        </w:rPr>
        <w:t>Around the plasma frequency</w:t>
      </w:r>
      <w:r w:rsidRPr="00065FF6">
        <w:rPr>
          <w:rFonts w:eastAsiaTheme="majorEastAsia"/>
          <w:spacing w:val="-4"/>
          <w:szCs w:val="24"/>
        </w:rPr>
        <w:t xml:space="preserve"> there is a transition region. At frequencies above the upper frequency of the transition region, the exosphere can be treated as free space. Based on Figures 3</w:t>
      </w:r>
      <w:r w:rsidR="003F1668">
        <w:rPr>
          <w:rFonts w:eastAsiaTheme="majorEastAsia"/>
          <w:spacing w:val="-4"/>
          <w:szCs w:val="24"/>
        </w:rPr>
        <w:t>-</w:t>
      </w:r>
      <w:r w:rsidRPr="00065FF6">
        <w:rPr>
          <w:rFonts w:eastAsiaTheme="majorEastAsia"/>
          <w:spacing w:val="-4"/>
          <w:szCs w:val="24"/>
        </w:rPr>
        <w:t>8, at regolith</w:t>
      </w:r>
      <w:r w:rsidRPr="00065FF6">
        <w:rPr>
          <w:rFonts w:eastAsiaTheme="majorEastAsia"/>
          <w:szCs w:val="24"/>
        </w:rPr>
        <w:t xml:space="preserve"> surface the upper frequency of the transition region is about 1 MHz</w:t>
      </w:r>
      <w:r>
        <w:rPr>
          <w:rFonts w:eastAsiaTheme="majorEastAsia"/>
          <w:sz w:val="20"/>
        </w:rPr>
        <w:t>.</w:t>
      </w:r>
    </w:p>
  </w:footnote>
  <w:footnote w:id="2">
    <w:p w14:paraId="54AFD6C0" w14:textId="77777777" w:rsidR="009D255B" w:rsidRPr="008707FC" w:rsidRDefault="009D255B" w:rsidP="008A4ADF">
      <w:pPr>
        <w:pStyle w:val="FootnoteText"/>
        <w:ind w:left="255" w:hanging="255"/>
        <w:rPr>
          <w:szCs w:val="24"/>
          <w:lang w:val="en-US"/>
        </w:rPr>
      </w:pPr>
      <w:r>
        <w:rPr>
          <w:rStyle w:val="FootnoteReference"/>
        </w:rPr>
        <w:footnoteRef/>
      </w:r>
      <w:r>
        <w:tab/>
      </w:r>
      <w:r w:rsidRPr="008707FC">
        <w:rPr>
          <w:szCs w:val="24"/>
          <w:lang w:val="en-US"/>
        </w:rPr>
        <w:t>To ensure even symmetry around the relaxation frequency</w:t>
      </w:r>
      <m:oMath>
        <m:sSub>
          <m:sSubPr>
            <m:ctrlPr>
              <w:rPr>
                <w:rFonts w:ascii="Cambria Math" w:hAnsi="Cambria Math"/>
                <w:i/>
                <w:szCs w:val="24"/>
                <w:lang w:val="en-US"/>
              </w:rPr>
            </m:ctrlPr>
          </m:sSubPr>
          <m:e>
            <m:r>
              <w:rPr>
                <w:rFonts w:ascii="Cambria Math" w:hAnsi="Cambria Math"/>
                <w:szCs w:val="24"/>
                <w:lang w:val="en-US"/>
              </w:rPr>
              <m:t xml:space="preserve"> f</m:t>
            </m:r>
          </m:e>
          <m:sub>
            <m:r>
              <w:rPr>
                <w:rFonts w:ascii="Cambria Math" w:hAnsi="Cambria Math"/>
                <w:szCs w:val="24"/>
                <w:lang w:val="en-US"/>
              </w:rPr>
              <m:t>0</m:t>
            </m:r>
          </m:sub>
        </m:sSub>
      </m:oMath>
      <w:r w:rsidRPr="008707FC">
        <w:rPr>
          <w:szCs w:val="24"/>
          <w:lang w:val="en-US"/>
        </w:rPr>
        <w:t xml:space="preserve">, for a frequency deviation </w:t>
      </w:r>
      <m:oMath>
        <m:r>
          <w:rPr>
            <w:rFonts w:ascii="Cambria Math" w:hAnsi="Cambria Math"/>
            <w:szCs w:val="24"/>
            <w:lang w:val="en-US"/>
          </w:rPr>
          <m:t>∆f</m:t>
        </m:r>
      </m:oMath>
      <w:r w:rsidRPr="008707FC">
        <w:rPr>
          <w:szCs w:val="24"/>
          <w:lang w:val="en-US"/>
        </w:rPr>
        <w:t>, the following identity should be satisfied</w:t>
      </w:r>
      <w:r>
        <w:rPr>
          <w:szCs w:val="24"/>
          <w:lang w:val="en-US"/>
        </w:rPr>
        <w:t xml:space="preserve"> </w:t>
      </w:r>
      <m:oMath>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0</m:t>
                </m:r>
              </m:sub>
            </m:sSub>
            <m:r>
              <w:rPr>
                <w:rFonts w:ascii="Cambria Math" w:hAnsi="Cambria Math"/>
                <w:szCs w:val="24"/>
                <w:lang w:val="en-US"/>
              </w:rPr>
              <m:t>+∆f</m:t>
            </m:r>
          </m:e>
        </m:d>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0</m:t>
                </m:r>
              </m:sub>
            </m:sSub>
            <m:r>
              <w:rPr>
                <w:rFonts w:ascii="Cambria Math" w:hAnsi="Cambria Math"/>
                <w:szCs w:val="24"/>
                <w:lang w:val="en-US"/>
              </w:rPr>
              <m:t>-∆f</m:t>
            </m:r>
          </m:e>
        </m:d>
      </m:oMath>
      <w:r w:rsidRPr="008707FC">
        <w:rPr>
          <w:szCs w:val="24"/>
          <w:lang w:val="en-US"/>
        </w:rPr>
        <w:t xml:space="preserve">. The frequency within the parentheses ( ), is the frequency at which </w:t>
      </w:r>
      <m:oMath>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oMath>
      <w:r>
        <w:rPr>
          <w:szCs w:val="24"/>
          <w:lang w:val="en-US"/>
        </w:rPr>
        <w:t xml:space="preserve"> </w:t>
      </w:r>
      <w:r w:rsidRPr="008707FC">
        <w:rPr>
          <w:szCs w:val="24"/>
          <w:lang w:val="en-US"/>
        </w:rPr>
        <w:t>is calculated.</w:t>
      </w:r>
    </w:p>
  </w:footnote>
  <w:footnote w:id="3">
    <w:p w14:paraId="78CE5A24" w14:textId="77777777" w:rsidR="009D255B" w:rsidRPr="00707F8A" w:rsidRDefault="009D255B" w:rsidP="008A4ADF">
      <w:pPr>
        <w:pStyle w:val="FootnoteText"/>
        <w:ind w:left="255" w:hanging="255"/>
        <w:rPr>
          <w:sz w:val="22"/>
          <w:szCs w:val="22"/>
          <w:lang w:val="en-US"/>
        </w:rPr>
      </w:pPr>
      <w:r w:rsidRPr="003351A6">
        <w:rPr>
          <w:rStyle w:val="FootnoteReference"/>
          <w:sz w:val="20"/>
        </w:rPr>
        <w:footnoteRef/>
      </w:r>
      <w:r>
        <w:rPr>
          <w:sz w:val="20"/>
        </w:rPr>
        <w:tab/>
      </w:r>
      <w:r w:rsidRPr="008707FC">
        <w:rPr>
          <w:szCs w:val="24"/>
        </w:rPr>
        <w:t xml:space="preserve">The odd symmetry around the relaxation frequency is satisfied if the following identity is satisfied </w:t>
      </w:r>
      <w:r w:rsidRPr="008707FC">
        <w:rPr>
          <w:szCs w:val="24"/>
          <w:lang w:val="en-US"/>
        </w:rPr>
        <w:t>satisfied</w:t>
      </w:r>
      <w:r>
        <w:rPr>
          <w:szCs w:val="24"/>
          <w:lang w:val="en-US"/>
        </w:rPr>
        <w:t xml:space="preserve"> </w:t>
      </w:r>
      <m:oMath>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0</m:t>
                </m:r>
              </m:sub>
            </m:sSub>
            <m:r>
              <w:rPr>
                <w:rFonts w:ascii="Cambria Math" w:hAnsi="Cambria Math"/>
                <w:szCs w:val="24"/>
                <w:lang w:val="en-US"/>
              </w:rPr>
              <m:t>+∆f</m:t>
            </m:r>
          </m:e>
        </m:d>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0</m:t>
                </m:r>
              </m:sub>
            </m:sSub>
          </m:e>
        </m:d>
        <m:r>
          <w:rPr>
            <w:rFonts w:ascii="Cambria Math" w:hAnsi="Cambria Math"/>
            <w:szCs w:val="24"/>
            <w:lang w:val="en-US"/>
          </w:rPr>
          <m:t>=-</m:t>
        </m:r>
        <m:d>
          <m:dPr>
            <m:begChr m:val="{"/>
            <m:endChr m:val="}"/>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0</m:t>
                    </m:r>
                  </m:sub>
                </m:sSub>
                <m:r>
                  <w:rPr>
                    <w:rFonts w:ascii="Cambria Math" w:hAnsi="Cambria Math"/>
                    <w:szCs w:val="24"/>
                    <w:lang w:val="en-US"/>
                  </w:rPr>
                  <m:t>-∆f</m:t>
                </m:r>
              </m:e>
            </m:d>
            <m:r>
              <w:rPr>
                <w:rFonts w:ascii="Cambria Math" w:hAnsi="Cambria Math"/>
                <w:szCs w:val="24"/>
                <w:lang w:val="en-US"/>
              </w:rPr>
              <m:t>-</m:t>
            </m:r>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0</m:t>
                    </m:r>
                  </m:sub>
                </m:sSub>
              </m:e>
            </m:d>
          </m:e>
        </m:d>
      </m:oMath>
      <w:r w:rsidRPr="008707FC">
        <w:rPr>
          <w:szCs w:val="24"/>
          <w:lang w:val="en-US"/>
        </w:rPr>
        <w:t>.</w:t>
      </w:r>
      <w:r>
        <w:rPr>
          <w:szCs w:val="24"/>
          <w:lang w:val="en-US"/>
        </w:rPr>
        <w:t xml:space="preserve"> </w:t>
      </w:r>
      <w:r w:rsidRPr="008707FC">
        <w:rPr>
          <w:szCs w:val="24"/>
          <w:lang w:val="en-US"/>
        </w:rPr>
        <w:t xml:space="preserve">The frequency within the parentheses ( ), is the frequency at which </w:t>
      </w:r>
      <m:oMath>
        <m:sSubSup>
          <m:sSubSupPr>
            <m:ctrlPr>
              <w:rPr>
                <w:rFonts w:ascii="Cambria Math" w:hAnsi="Cambria Math"/>
                <w:i/>
                <w:szCs w:val="24"/>
                <w:lang w:val="en-US"/>
              </w:rPr>
            </m:ctrlPr>
          </m:sSubSupPr>
          <m:e>
            <m:r>
              <w:rPr>
                <w:rFonts w:ascii="Cambria Math" w:hAnsi="Cambria Math"/>
                <w:szCs w:val="24"/>
                <w:lang w:val="en-US"/>
              </w:rPr>
              <m:t>μ</m:t>
            </m:r>
          </m:e>
          <m:sub>
            <m:r>
              <w:rPr>
                <w:rFonts w:ascii="Cambria Math" w:hAnsi="Cambria Math"/>
                <w:szCs w:val="24"/>
                <w:lang w:val="en-US"/>
              </w:rPr>
              <m:t>r</m:t>
            </m:r>
          </m:sub>
          <m:sup>
            <m:r>
              <w:rPr>
                <w:rFonts w:ascii="Cambria Math" w:hAnsi="Cambria Math"/>
                <w:szCs w:val="24"/>
                <w:lang w:val="en-US"/>
              </w:rPr>
              <m:t>'</m:t>
            </m:r>
          </m:sup>
        </m:sSubSup>
      </m:oMath>
      <w:r>
        <w:rPr>
          <w:szCs w:val="24"/>
          <w:lang w:val="en-US"/>
        </w:rPr>
        <w:t xml:space="preserve"> </w:t>
      </w:r>
      <w:r w:rsidRPr="008707FC">
        <w:rPr>
          <w:szCs w:val="24"/>
          <w:lang w:val="en-US"/>
        </w:rPr>
        <w:t>is calculated.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CAFD6"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2C2DAAA0" w14:textId="7A70E2FC" w:rsidR="003F1668" w:rsidRDefault="003F1668" w:rsidP="00330567">
    <w:pPr>
      <w:pStyle w:val="Header"/>
      <w:rPr>
        <w:rStyle w:val="PageNumber"/>
      </w:rPr>
    </w:pPr>
    <w:r>
      <w:rPr>
        <w:rStyle w:val="PageNumber"/>
      </w:rPr>
      <w:t>3J/</w:t>
    </w:r>
    <w:r w:rsidR="00770C22">
      <w:rPr>
        <w:rStyle w:val="PageNumber"/>
      </w:rPr>
      <w:t>FAS</w:t>
    </w:r>
    <w:r w:rsidR="00B42BA1">
      <w:rPr>
        <w:rStyle w:val="PageNumber"/>
      </w:rPr>
      <w:t>/</w:t>
    </w:r>
    <w:r w:rsidR="00770C22">
      <w:rPr>
        <w:rStyle w:val="PageNumber"/>
      </w:rPr>
      <w:t>12</w:t>
    </w:r>
    <w:r>
      <w:rPr>
        <w:rStyle w:val="PageNumbe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600042"/>
    <w:multiLevelType w:val="hybridMultilevel"/>
    <w:tmpl w:val="07CC843E"/>
    <w:lvl w:ilvl="0" w:tplc="CE7049F8">
      <w:start w:val="3"/>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A153CD"/>
    <w:multiLevelType w:val="hybridMultilevel"/>
    <w:tmpl w:val="E466BD9A"/>
    <w:lvl w:ilvl="0" w:tplc="F4DC52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3192E"/>
    <w:multiLevelType w:val="hybridMultilevel"/>
    <w:tmpl w:val="68980DE0"/>
    <w:lvl w:ilvl="0" w:tplc="22F4372C">
      <w:start w:val="4"/>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F00ED"/>
    <w:multiLevelType w:val="hybridMultilevel"/>
    <w:tmpl w:val="964E9BCC"/>
    <w:lvl w:ilvl="0" w:tplc="F8B87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A7D7D"/>
    <w:multiLevelType w:val="hybridMultilevel"/>
    <w:tmpl w:val="D20250D8"/>
    <w:lvl w:ilvl="0" w:tplc="B3EC0DF0">
      <w:start w:val="4"/>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304DB4"/>
    <w:multiLevelType w:val="hybridMultilevel"/>
    <w:tmpl w:val="71AC2E9C"/>
    <w:lvl w:ilvl="0" w:tplc="6D282748">
      <w:start w:val="3"/>
      <w:numFmt w:val="decimal"/>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C72EF1"/>
    <w:multiLevelType w:val="hybridMultilevel"/>
    <w:tmpl w:val="2D600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714A41"/>
    <w:multiLevelType w:val="hybridMultilevel"/>
    <w:tmpl w:val="D0561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A232F"/>
    <w:multiLevelType w:val="hybridMultilevel"/>
    <w:tmpl w:val="0A06C414"/>
    <w:lvl w:ilvl="0" w:tplc="C0CCD8F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0704D"/>
    <w:multiLevelType w:val="hybridMultilevel"/>
    <w:tmpl w:val="F3A4771E"/>
    <w:lvl w:ilvl="0" w:tplc="32FC47F4">
      <w:start w:val="3"/>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D65C28"/>
    <w:multiLevelType w:val="hybridMultilevel"/>
    <w:tmpl w:val="AFA6115C"/>
    <w:lvl w:ilvl="0" w:tplc="E9E809A8">
      <w:start w:val="6"/>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15:restartNumberingAfterBreak="0">
    <w:nsid w:val="7076200E"/>
    <w:multiLevelType w:val="hybridMultilevel"/>
    <w:tmpl w:val="062C2AC6"/>
    <w:lvl w:ilvl="0" w:tplc="625CF678">
      <w:start w:val="3"/>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DA2FDB"/>
    <w:multiLevelType w:val="hybridMultilevel"/>
    <w:tmpl w:val="29DA0D44"/>
    <w:lvl w:ilvl="0" w:tplc="E9F4C90A">
      <w:start w:val="3"/>
      <w:numFmt w:val="decimal"/>
      <w:lvlText w:val="%1.5"/>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94703B"/>
    <w:multiLevelType w:val="hybridMultilevel"/>
    <w:tmpl w:val="26BA218E"/>
    <w:lvl w:ilvl="0" w:tplc="537086E2">
      <w:start w:val="4"/>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020956"/>
    <w:multiLevelType w:val="hybridMultilevel"/>
    <w:tmpl w:val="A19412F2"/>
    <w:lvl w:ilvl="0" w:tplc="83E4478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46852">
    <w:abstractNumId w:val="9"/>
  </w:num>
  <w:num w:numId="2" w16cid:durableId="155195589">
    <w:abstractNumId w:val="7"/>
  </w:num>
  <w:num w:numId="3" w16cid:durableId="1543906602">
    <w:abstractNumId w:val="6"/>
  </w:num>
  <w:num w:numId="4" w16cid:durableId="356544182">
    <w:abstractNumId w:val="5"/>
  </w:num>
  <w:num w:numId="5" w16cid:durableId="312219043">
    <w:abstractNumId w:val="4"/>
  </w:num>
  <w:num w:numId="6" w16cid:durableId="1530338622">
    <w:abstractNumId w:val="8"/>
  </w:num>
  <w:num w:numId="7" w16cid:durableId="1632131502">
    <w:abstractNumId w:val="3"/>
  </w:num>
  <w:num w:numId="8" w16cid:durableId="1172522796">
    <w:abstractNumId w:val="2"/>
  </w:num>
  <w:num w:numId="9" w16cid:durableId="360395260">
    <w:abstractNumId w:val="1"/>
  </w:num>
  <w:num w:numId="10" w16cid:durableId="1883440348">
    <w:abstractNumId w:val="0"/>
  </w:num>
  <w:num w:numId="11" w16cid:durableId="862403700">
    <w:abstractNumId w:val="17"/>
  </w:num>
  <w:num w:numId="12" w16cid:durableId="1783527763">
    <w:abstractNumId w:val="16"/>
  </w:num>
  <w:num w:numId="13" w16cid:durableId="887452079">
    <w:abstractNumId w:val="11"/>
  </w:num>
  <w:num w:numId="14" w16cid:durableId="74589797">
    <w:abstractNumId w:val="12"/>
  </w:num>
  <w:num w:numId="15" w16cid:durableId="762528068">
    <w:abstractNumId w:val="23"/>
  </w:num>
  <w:num w:numId="16" w16cid:durableId="150407549">
    <w:abstractNumId w:val="18"/>
  </w:num>
  <w:num w:numId="17" w16cid:durableId="659382751">
    <w:abstractNumId w:val="19"/>
  </w:num>
  <w:num w:numId="18" w16cid:durableId="2053724943">
    <w:abstractNumId w:val="14"/>
  </w:num>
  <w:num w:numId="19" w16cid:durableId="662970600">
    <w:abstractNumId w:val="10"/>
  </w:num>
  <w:num w:numId="20" w16cid:durableId="220949746">
    <w:abstractNumId w:val="20"/>
  </w:num>
  <w:num w:numId="21" w16cid:durableId="1495149008">
    <w:abstractNumId w:val="24"/>
  </w:num>
  <w:num w:numId="22" w16cid:durableId="1152137839">
    <w:abstractNumId w:val="21"/>
  </w:num>
  <w:num w:numId="23" w16cid:durableId="1857889515">
    <w:abstractNumId w:val="15"/>
  </w:num>
  <w:num w:numId="24" w16cid:durableId="2064330538">
    <w:abstractNumId w:val="13"/>
  </w:num>
  <w:num w:numId="25" w16cid:durableId="3664168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71C"/>
    <w:rsid w:val="000069D4"/>
    <w:rsid w:val="000174AD"/>
    <w:rsid w:val="00047A1D"/>
    <w:rsid w:val="000604B9"/>
    <w:rsid w:val="0008571C"/>
    <w:rsid w:val="0009265D"/>
    <w:rsid w:val="000A7D55"/>
    <w:rsid w:val="000B194F"/>
    <w:rsid w:val="000C12C8"/>
    <w:rsid w:val="000C2E8E"/>
    <w:rsid w:val="000E0E7C"/>
    <w:rsid w:val="000F1B4B"/>
    <w:rsid w:val="00102565"/>
    <w:rsid w:val="0012744F"/>
    <w:rsid w:val="00131178"/>
    <w:rsid w:val="00156F66"/>
    <w:rsid w:val="00163271"/>
    <w:rsid w:val="00172122"/>
    <w:rsid w:val="001751F1"/>
    <w:rsid w:val="00182528"/>
    <w:rsid w:val="0018500B"/>
    <w:rsid w:val="00196A19"/>
    <w:rsid w:val="001A09D6"/>
    <w:rsid w:val="001B51C5"/>
    <w:rsid w:val="001C1045"/>
    <w:rsid w:val="001E5977"/>
    <w:rsid w:val="00202DC1"/>
    <w:rsid w:val="002061D3"/>
    <w:rsid w:val="002116EE"/>
    <w:rsid w:val="002309D8"/>
    <w:rsid w:val="002A7FE2"/>
    <w:rsid w:val="002D5A01"/>
    <w:rsid w:val="002E1B4F"/>
    <w:rsid w:val="002F2E67"/>
    <w:rsid w:val="002F7CB3"/>
    <w:rsid w:val="00315546"/>
    <w:rsid w:val="00330567"/>
    <w:rsid w:val="00386A9D"/>
    <w:rsid w:val="00391081"/>
    <w:rsid w:val="003A619F"/>
    <w:rsid w:val="003B2789"/>
    <w:rsid w:val="003C13CE"/>
    <w:rsid w:val="003C697E"/>
    <w:rsid w:val="003D18FF"/>
    <w:rsid w:val="003E013D"/>
    <w:rsid w:val="003E2518"/>
    <w:rsid w:val="003E7CEF"/>
    <w:rsid w:val="003F1668"/>
    <w:rsid w:val="004151EF"/>
    <w:rsid w:val="0049208D"/>
    <w:rsid w:val="004A1E8D"/>
    <w:rsid w:val="004B1EF7"/>
    <w:rsid w:val="004B3FAD"/>
    <w:rsid w:val="004C5749"/>
    <w:rsid w:val="00501DCA"/>
    <w:rsid w:val="00513A47"/>
    <w:rsid w:val="005408DF"/>
    <w:rsid w:val="00573344"/>
    <w:rsid w:val="00583F9B"/>
    <w:rsid w:val="005B0D29"/>
    <w:rsid w:val="005E5C10"/>
    <w:rsid w:val="005E744C"/>
    <w:rsid w:val="005F2C78"/>
    <w:rsid w:val="006144E4"/>
    <w:rsid w:val="00650299"/>
    <w:rsid w:val="00655FC5"/>
    <w:rsid w:val="006A0E60"/>
    <w:rsid w:val="006B2C66"/>
    <w:rsid w:val="006E67F8"/>
    <w:rsid w:val="007552ED"/>
    <w:rsid w:val="007641CE"/>
    <w:rsid w:val="0077099C"/>
    <w:rsid w:val="00770C22"/>
    <w:rsid w:val="00792825"/>
    <w:rsid w:val="007D587F"/>
    <w:rsid w:val="007D6019"/>
    <w:rsid w:val="0080538C"/>
    <w:rsid w:val="00814A66"/>
    <w:rsid w:val="00814E0A"/>
    <w:rsid w:val="00822581"/>
    <w:rsid w:val="008309DD"/>
    <w:rsid w:val="0083227A"/>
    <w:rsid w:val="00866900"/>
    <w:rsid w:val="00876A8A"/>
    <w:rsid w:val="00881BA1"/>
    <w:rsid w:val="008C2302"/>
    <w:rsid w:val="008C26B8"/>
    <w:rsid w:val="008F208F"/>
    <w:rsid w:val="00974AAF"/>
    <w:rsid w:val="00982084"/>
    <w:rsid w:val="009839E9"/>
    <w:rsid w:val="00995963"/>
    <w:rsid w:val="009A7495"/>
    <w:rsid w:val="009B61EB"/>
    <w:rsid w:val="009B6655"/>
    <w:rsid w:val="009C185B"/>
    <w:rsid w:val="009C2064"/>
    <w:rsid w:val="009D1697"/>
    <w:rsid w:val="009D255B"/>
    <w:rsid w:val="009F3A46"/>
    <w:rsid w:val="009F6520"/>
    <w:rsid w:val="00A014F8"/>
    <w:rsid w:val="00A14DE9"/>
    <w:rsid w:val="00A5173C"/>
    <w:rsid w:val="00A61AEF"/>
    <w:rsid w:val="00A80D89"/>
    <w:rsid w:val="00AD17AE"/>
    <w:rsid w:val="00AD2345"/>
    <w:rsid w:val="00AF173A"/>
    <w:rsid w:val="00AF3F2A"/>
    <w:rsid w:val="00B066A4"/>
    <w:rsid w:val="00B07A13"/>
    <w:rsid w:val="00B4279B"/>
    <w:rsid w:val="00B42BA1"/>
    <w:rsid w:val="00B45FC9"/>
    <w:rsid w:val="00B76F35"/>
    <w:rsid w:val="00B81138"/>
    <w:rsid w:val="00BC7CCF"/>
    <w:rsid w:val="00BE470B"/>
    <w:rsid w:val="00C57A91"/>
    <w:rsid w:val="00CC01C2"/>
    <w:rsid w:val="00CF1537"/>
    <w:rsid w:val="00CF21F2"/>
    <w:rsid w:val="00D0093A"/>
    <w:rsid w:val="00D02712"/>
    <w:rsid w:val="00D046A7"/>
    <w:rsid w:val="00D214D0"/>
    <w:rsid w:val="00D64C89"/>
    <w:rsid w:val="00D65412"/>
    <w:rsid w:val="00D6546B"/>
    <w:rsid w:val="00DA70C7"/>
    <w:rsid w:val="00DB178B"/>
    <w:rsid w:val="00DC0B88"/>
    <w:rsid w:val="00DC17D3"/>
    <w:rsid w:val="00DD474B"/>
    <w:rsid w:val="00DD4BED"/>
    <w:rsid w:val="00DE39F0"/>
    <w:rsid w:val="00DF0AF3"/>
    <w:rsid w:val="00DF7E9F"/>
    <w:rsid w:val="00E24496"/>
    <w:rsid w:val="00E27D7E"/>
    <w:rsid w:val="00E42E13"/>
    <w:rsid w:val="00E56D5C"/>
    <w:rsid w:val="00E6257C"/>
    <w:rsid w:val="00E63C59"/>
    <w:rsid w:val="00EC7FED"/>
    <w:rsid w:val="00EF04AC"/>
    <w:rsid w:val="00F25662"/>
    <w:rsid w:val="00F81C80"/>
    <w:rsid w:val="00FA124A"/>
    <w:rsid w:val="00FA2C81"/>
    <w:rsid w:val="00FB60D2"/>
    <w:rsid w:val="00FC08DD"/>
    <w:rsid w:val="00FC2316"/>
    <w:rsid w:val="00FC2CFD"/>
    <w:rsid w:val="00FE3052"/>
    <w:rsid w:val="00FE4442"/>
    <w:rsid w:val="00FF0A5F"/>
    <w:rsid w:val="00FF3E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32E52"/>
  <w15:docId w15:val="{2A218928-638B-4AAD-B4B3-33473E2DE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ECC Heading 1,H1,h1,h11,h12,h13,h14,h15,h16,h17,h111,h121,h131,h141,h151,h161,h18,h112,h122,h132,h142,h152,h162,h19,h113,h123,h133,h143,h153,h163,1,l1,II+,I,Section Head,Chapter Heading,h:1,h:1app,app 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aliases w:val="h3,h31,H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Char,D"/>
    <w:basedOn w:val="Normal"/>
    <w:link w:val="FootnoteTextChar"/>
    <w:uiPriority w:val="99"/>
    <w:qFormat/>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DNV Char,Char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link w:val="NormalendChar"/>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qFormat/>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ECC Hyperlink,超?级链,Style 58,超????,하이퍼링크2,超链接1,超?级链?,Style?,S"/>
    <w:basedOn w:val="DefaultParagraphFont"/>
    <w:uiPriority w:val="99"/>
    <w:unhideWhenUsed/>
    <w:qFormat/>
    <w:rsid w:val="005E744C"/>
    <w:rPr>
      <w:color w:val="0000FF" w:themeColor="hyperlink"/>
      <w:u w:val="single"/>
    </w:rPr>
  </w:style>
  <w:style w:type="character" w:styleId="UnresolvedMention">
    <w:name w:val="Unresolved Mention"/>
    <w:basedOn w:val="DefaultParagraphFont"/>
    <w:uiPriority w:val="99"/>
    <w:semiHidden/>
    <w:unhideWhenUsed/>
    <w:rsid w:val="005E744C"/>
    <w:rPr>
      <w:color w:val="605E5C"/>
      <w:shd w:val="clear" w:color="auto" w:fill="E1DFDD"/>
    </w:rPr>
  </w:style>
  <w:style w:type="table" w:styleId="TableGrid">
    <w:name w:val="Table Grid"/>
    <w:basedOn w:val="TableNormal"/>
    <w:uiPriority w:val="39"/>
    <w:qFormat/>
    <w:rsid w:val="009D255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qFormat/>
    <w:locked/>
    <w:rsid w:val="009D255B"/>
    <w:rPr>
      <w:rFonts w:ascii="Times New Roman" w:hAnsi="Times New Roman"/>
      <w:lang w:val="en-GB" w:eastAsia="en-US"/>
    </w:rPr>
  </w:style>
  <w:style w:type="character" w:customStyle="1" w:styleId="TableheadChar">
    <w:name w:val="Table_head Char"/>
    <w:link w:val="Tablehead"/>
    <w:qFormat/>
    <w:locked/>
    <w:rsid w:val="009D255B"/>
    <w:rPr>
      <w:rFonts w:ascii="Times New Roman Bold" w:hAnsi="Times New Roman Bold" w:cs="Times New Roman Bold"/>
      <w:b/>
      <w:lang w:val="en-GB" w:eastAsia="en-US"/>
    </w:rPr>
  </w:style>
  <w:style w:type="character" w:customStyle="1" w:styleId="normaltextrun">
    <w:name w:val="normaltextrun"/>
    <w:basedOn w:val="DefaultParagraphFont"/>
    <w:rsid w:val="009D255B"/>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9D255B"/>
    <w:rPr>
      <w:b/>
      <w:sz w:val="24"/>
      <w:lang w:val="en-GB" w:eastAsia="en-US"/>
    </w:rPr>
  </w:style>
  <w:style w:type="table" w:customStyle="1" w:styleId="TableGrid1">
    <w:name w:val="Table Grid1"/>
    <w:basedOn w:val="TableNormal"/>
    <w:next w:val="TableGrid"/>
    <w:uiPriority w:val="39"/>
    <w:rsid w:val="009D255B"/>
    <w:rPr>
      <w:rFonts w:ascii="Calibri" w:eastAsiaTheme="minorEastAsia"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ítulo 1 Char,ECC Heading 1 Char,H1 Char,h1 Char,h11 Char,h12 Char,h13 Char,h14 Char,h15 Char,h16 Char,h17 Char,h111 Char,h121 Char,h131 Char,h141 Char,h151 Char,h161 Char,h18 Char,h112 Char,h122 Char,h132 Char,h142 Char,h152 Char,1 Char"/>
    <w:basedOn w:val="DefaultParagraphFont"/>
    <w:link w:val="Heading1"/>
    <w:uiPriority w:val="9"/>
    <w:qFormat/>
    <w:rsid w:val="009D255B"/>
    <w:rPr>
      <w:rFonts w:ascii="Times New Roman" w:hAnsi="Times New Roman"/>
      <w:b/>
      <w:sz w:val="28"/>
      <w:lang w:val="en-GB" w:eastAsia="en-US"/>
    </w:rPr>
  </w:style>
  <w:style w:type="character" w:customStyle="1" w:styleId="HeadingbChar">
    <w:name w:val="Heading_b Char"/>
    <w:basedOn w:val="DefaultParagraphFont"/>
    <w:link w:val="Headingb"/>
    <w:qFormat/>
    <w:locked/>
    <w:rsid w:val="009D255B"/>
    <w:rPr>
      <w:rFonts w:ascii="Times New Roman Bold" w:hAnsi="Times New Roman Bold" w:cs="Times New Roman Bold"/>
      <w:b/>
      <w:sz w:val="24"/>
      <w:lang w:val="en-GB"/>
    </w:rPr>
  </w:style>
  <w:style w:type="character" w:customStyle="1" w:styleId="Heading2Char">
    <w:name w:val="Heading 2 Char"/>
    <w:basedOn w:val="DefaultParagraphFont"/>
    <w:link w:val="Heading2"/>
    <w:uiPriority w:val="9"/>
    <w:qFormat/>
    <w:rsid w:val="009D255B"/>
    <w:rPr>
      <w:rFonts w:ascii="Times New Roman" w:hAnsi="Times New Roman"/>
      <w:b/>
      <w:sz w:val="24"/>
      <w:lang w:val="en-GB" w:eastAsia="en-US"/>
    </w:rPr>
  </w:style>
  <w:style w:type="character" w:customStyle="1" w:styleId="enumlev1Char">
    <w:name w:val="enumlev1 Char"/>
    <w:basedOn w:val="DefaultParagraphFont"/>
    <w:link w:val="enumlev1"/>
    <w:qFormat/>
    <w:locked/>
    <w:rsid w:val="009D255B"/>
    <w:rPr>
      <w:rFonts w:ascii="Times New Roman" w:hAnsi="Times New Roman"/>
      <w:sz w:val="24"/>
      <w:lang w:val="en-GB" w:eastAsia="en-US"/>
    </w:rPr>
  </w:style>
  <w:style w:type="character" w:customStyle="1" w:styleId="AnnexNoChar">
    <w:name w:val="Annex_No Char"/>
    <w:link w:val="AnnexNo"/>
    <w:qFormat/>
    <w:rsid w:val="009D255B"/>
    <w:rPr>
      <w:rFonts w:ascii="Times New Roman" w:hAnsi="Times New Roman"/>
      <w:caps/>
      <w:sz w:val="28"/>
      <w:lang w:val="en-GB" w:eastAsia="en-US"/>
    </w:rPr>
  </w:style>
  <w:style w:type="paragraph" w:styleId="ListParagraph">
    <w:name w:val="List Paragraph"/>
    <w:aliases w:val="符号列表,列出段落2,lp1,List Paragraph1,目录4,·ûºÅÁÐ±í,¡¤?o?¨¢D¡À¨ª,?¡è?o?¡§¡éD?¨¤¡§a,??¨¨?o??¡ì?¨¦D?¡§¡è?¡ìa,??¡§¡§?o???¨¬?¡§|D??¡ì?¨¨??¨¬a,???¡ì?¡ì?o???¡§???¡ì|D???¨¬?¡§¡§??¡§?a,????¨¬??¨¬?o????¡ì????¨¬|D???¡§???¡ì?¡ì???¡ì?a,?,列出段落1,·?o?áD±í,figur"/>
    <w:basedOn w:val="Normal"/>
    <w:link w:val="ListParagraphChar"/>
    <w:uiPriority w:val="34"/>
    <w:qFormat/>
    <w:rsid w:val="009D255B"/>
    <w:pPr>
      <w:ind w:left="720"/>
      <w:contextualSpacing/>
    </w:pPr>
    <w:rPr>
      <w:rFonts w:eastAsia="MS Mincho"/>
    </w:rPr>
  </w:style>
  <w:style w:type="character" w:customStyle="1" w:styleId="ListParagraphChar">
    <w:name w:val="List Paragraph Char"/>
    <w:aliases w:val="符号列表 Char,列出段落2 Char,lp1 Char,List Paragraph1 Char,目录4 Char,·ûºÅÁÐ±í Char,¡¤?o?¨¢D¡À¨ª Char,?¡è?o?¡§¡éD?¨¤¡§a Char,??¨¨?o??¡ì?¨¦D?¡§¡è?¡ìa Char,??¡§¡§?o???¨¬?¡§|D??¡ì?¨¨??¨¬a Char,???¡ì?¡ì?o???¡§???¡ì|D???¨¬?¡§¡§??¡§?a Char,? Char"/>
    <w:basedOn w:val="DefaultParagraphFont"/>
    <w:link w:val="ListParagraph"/>
    <w:uiPriority w:val="34"/>
    <w:qFormat/>
    <w:locked/>
    <w:rsid w:val="009D255B"/>
    <w:rPr>
      <w:rFonts w:ascii="Times New Roman" w:eastAsia="MS Mincho" w:hAnsi="Times New Roman"/>
      <w:sz w:val="24"/>
      <w:lang w:val="en-GB" w:eastAsia="en-US"/>
    </w:rPr>
  </w:style>
  <w:style w:type="character" w:customStyle="1" w:styleId="Heading3Char">
    <w:name w:val="Heading 3 Char"/>
    <w:aliases w:val="h3 Char,h31 Char,H3 Char"/>
    <w:basedOn w:val="DefaultParagraphFont"/>
    <w:link w:val="Heading3"/>
    <w:uiPriority w:val="9"/>
    <w:qFormat/>
    <w:rsid w:val="009D255B"/>
    <w:rPr>
      <w:rFonts w:ascii="Times New Roman" w:hAnsi="Times New Roman"/>
      <w:b/>
      <w:sz w:val="24"/>
      <w:lang w:val="en-GB" w:eastAsia="en-US"/>
    </w:rPr>
  </w:style>
  <w:style w:type="character" w:customStyle="1" w:styleId="FigureNoChar">
    <w:name w:val="Figure_No Char"/>
    <w:basedOn w:val="DefaultParagraphFont"/>
    <w:link w:val="FigureNo"/>
    <w:qFormat/>
    <w:rsid w:val="009D255B"/>
    <w:rPr>
      <w:rFonts w:ascii="Times New Roman" w:hAnsi="Times New Roman"/>
      <w:caps/>
      <w:lang w:val="en-GB" w:eastAsia="en-US"/>
    </w:rPr>
  </w:style>
  <w:style w:type="character" w:styleId="Strong">
    <w:name w:val="Strong"/>
    <w:uiPriority w:val="22"/>
    <w:qFormat/>
    <w:rsid w:val="009D255B"/>
    <w:rPr>
      <w:b/>
      <w:bCs/>
    </w:rPr>
  </w:style>
  <w:style w:type="character" w:customStyle="1" w:styleId="Heading4Char">
    <w:name w:val="Heading 4 Char"/>
    <w:basedOn w:val="DefaultParagraphFont"/>
    <w:link w:val="Heading4"/>
    <w:qFormat/>
    <w:rsid w:val="009D255B"/>
    <w:rPr>
      <w:rFonts w:ascii="Times New Roman" w:hAnsi="Times New Roman"/>
      <w:b/>
      <w:sz w:val="24"/>
      <w:lang w:val="en-GB" w:eastAsia="en-US"/>
    </w:rPr>
  </w:style>
  <w:style w:type="character" w:customStyle="1" w:styleId="FigureChar">
    <w:name w:val="Figure Char"/>
    <w:aliases w:val="fig Char"/>
    <w:basedOn w:val="DefaultParagraphFont"/>
    <w:link w:val="Figure"/>
    <w:qFormat/>
    <w:locked/>
    <w:rsid w:val="009D255B"/>
    <w:rPr>
      <w:rFonts w:ascii="Times New Roman" w:hAnsi="Times New Roman"/>
      <w:noProof/>
      <w:sz w:val="24"/>
      <w:lang w:val="en-GB"/>
    </w:rPr>
  </w:style>
  <w:style w:type="character" w:customStyle="1" w:styleId="AnnextitleChar">
    <w:name w:val="Annex_title Char"/>
    <w:basedOn w:val="DefaultParagraphFont"/>
    <w:link w:val="Annextitle"/>
    <w:rsid w:val="009D255B"/>
    <w:rPr>
      <w:rFonts w:ascii="Times New Roman Bold" w:hAnsi="Times New Roman Bold"/>
      <w:b/>
      <w:sz w:val="28"/>
      <w:lang w:val="en-GB" w:eastAsia="en-US"/>
    </w:rPr>
  </w:style>
  <w:style w:type="character" w:customStyle="1" w:styleId="Tabletext0">
    <w:name w:val="Table_text (文字)"/>
    <w:rsid w:val="009D255B"/>
    <w:rPr>
      <w:rFonts w:ascii="Times New Roman" w:hAnsi="Times New Roman"/>
      <w:lang w:val="en-GB" w:eastAsia="en-US"/>
    </w:rPr>
  </w:style>
  <w:style w:type="character" w:customStyle="1" w:styleId="NormalaftertitleChar">
    <w:name w:val="Normal_after_title Char"/>
    <w:link w:val="Normalaftertitle"/>
    <w:qFormat/>
    <w:locked/>
    <w:rsid w:val="009D255B"/>
    <w:rPr>
      <w:rFonts w:ascii="Times New Roman" w:hAnsi="Times New Roman"/>
      <w:sz w:val="24"/>
      <w:lang w:val="en-GB" w:eastAsia="en-US"/>
    </w:rPr>
  </w:style>
  <w:style w:type="character" w:customStyle="1" w:styleId="WMOAgendaItem">
    <w:name w:val="WMO_AgendaItem"/>
    <w:basedOn w:val="DefaultParagraphFont"/>
    <w:qFormat/>
    <w:rsid w:val="009D255B"/>
    <w:rPr>
      <w:rFonts w:ascii="Times New Roman" w:hAnsi="Times New Roman" w:cs="Times New Roman"/>
      <w:sz w:val="24"/>
      <w:szCs w:val="24"/>
    </w:rPr>
  </w:style>
  <w:style w:type="character" w:customStyle="1" w:styleId="TableNoChar">
    <w:name w:val="Table_No Char"/>
    <w:link w:val="TableNo"/>
    <w:qFormat/>
    <w:rsid w:val="009D255B"/>
    <w:rPr>
      <w:rFonts w:ascii="Times New Roman" w:hAnsi="Times New Roman"/>
      <w:caps/>
      <w:lang w:val="en-GB" w:eastAsia="en-US"/>
    </w:rPr>
  </w:style>
  <w:style w:type="character" w:customStyle="1" w:styleId="TabletitleChar">
    <w:name w:val="Table_title Char"/>
    <w:link w:val="Tabletitle"/>
    <w:qFormat/>
    <w:rsid w:val="009D255B"/>
    <w:rPr>
      <w:rFonts w:ascii="Times New Roman Bold" w:hAnsi="Times New Roman Bold"/>
      <w:b/>
      <w:lang w:val="en-GB" w:eastAsia="en-US"/>
    </w:rPr>
  </w:style>
  <w:style w:type="paragraph" w:styleId="Revision">
    <w:name w:val="Revision"/>
    <w:hidden/>
    <w:uiPriority w:val="99"/>
    <w:semiHidden/>
    <w:qFormat/>
    <w:rsid w:val="009D255B"/>
    <w:rPr>
      <w:rFonts w:ascii="Times New Roman" w:hAnsi="Times New Roman"/>
      <w:sz w:val="24"/>
      <w:lang w:val="en-GB" w:eastAsia="en-US"/>
    </w:rPr>
  </w:style>
  <w:style w:type="character" w:customStyle="1" w:styleId="Heading5Char">
    <w:name w:val="Heading 5 Char"/>
    <w:basedOn w:val="DefaultParagraphFont"/>
    <w:link w:val="Heading5"/>
    <w:qFormat/>
    <w:rsid w:val="009D255B"/>
    <w:rPr>
      <w:rFonts w:ascii="Times New Roman" w:hAnsi="Times New Roman"/>
      <w:b/>
      <w:sz w:val="24"/>
      <w:lang w:val="en-GB" w:eastAsia="en-US"/>
    </w:rPr>
  </w:style>
  <w:style w:type="character" w:customStyle="1" w:styleId="Heading6Char">
    <w:name w:val="Heading 6 Char"/>
    <w:basedOn w:val="DefaultParagraphFont"/>
    <w:link w:val="Heading6"/>
    <w:qFormat/>
    <w:rsid w:val="009D255B"/>
    <w:rPr>
      <w:rFonts w:ascii="Times New Roman" w:hAnsi="Times New Roman"/>
      <w:b/>
      <w:sz w:val="24"/>
      <w:lang w:val="en-GB" w:eastAsia="en-US"/>
    </w:rPr>
  </w:style>
  <w:style w:type="character" w:customStyle="1" w:styleId="Heading7Char">
    <w:name w:val="Heading 7 Char"/>
    <w:basedOn w:val="DefaultParagraphFont"/>
    <w:link w:val="Heading7"/>
    <w:qFormat/>
    <w:rsid w:val="009D255B"/>
    <w:rPr>
      <w:rFonts w:ascii="Times New Roman" w:hAnsi="Times New Roman"/>
      <w:b/>
      <w:sz w:val="24"/>
      <w:lang w:val="en-GB" w:eastAsia="en-US"/>
    </w:rPr>
  </w:style>
  <w:style w:type="character" w:customStyle="1" w:styleId="Heading8Char">
    <w:name w:val="Heading 8 Char"/>
    <w:basedOn w:val="DefaultParagraphFont"/>
    <w:link w:val="Heading8"/>
    <w:qFormat/>
    <w:rsid w:val="009D255B"/>
    <w:rPr>
      <w:rFonts w:ascii="Times New Roman" w:hAnsi="Times New Roman"/>
      <w:b/>
      <w:sz w:val="24"/>
      <w:lang w:val="en-GB" w:eastAsia="en-US"/>
    </w:rPr>
  </w:style>
  <w:style w:type="character" w:customStyle="1" w:styleId="Heading9Char">
    <w:name w:val="Heading 9 Char"/>
    <w:basedOn w:val="DefaultParagraphFont"/>
    <w:link w:val="Heading9"/>
    <w:qFormat/>
    <w:rsid w:val="009D255B"/>
    <w:rPr>
      <w:rFonts w:ascii="Times New Roman" w:hAnsi="Times New Roman"/>
      <w:b/>
      <w:sz w:val="24"/>
      <w:lang w:val="en-GB" w:eastAsia="en-US"/>
    </w:rPr>
  </w:style>
  <w:style w:type="paragraph" w:styleId="Title">
    <w:name w:val="Title"/>
    <w:basedOn w:val="Normal"/>
    <w:next w:val="Normal"/>
    <w:link w:val="TitleChar"/>
    <w:uiPriority w:val="10"/>
    <w:qFormat/>
    <w:rsid w:val="009D255B"/>
    <w:pPr>
      <w:widowControl w:val="0"/>
      <w:tabs>
        <w:tab w:val="clear" w:pos="1134"/>
        <w:tab w:val="clear" w:pos="1871"/>
        <w:tab w:val="clear" w:pos="2268"/>
      </w:tabs>
      <w:overflowPunct/>
      <w:autoSpaceDE/>
      <w:autoSpaceDN/>
      <w:adjustRightInd/>
      <w:spacing w:before="0" w:after="80"/>
      <w:contextualSpacing/>
      <w:jc w:val="center"/>
      <w:textAlignment w:val="auto"/>
    </w:pPr>
    <w:rPr>
      <w:rFonts w:asciiTheme="majorHAnsi" w:eastAsiaTheme="majorEastAsia" w:hAnsiTheme="majorHAnsi" w:cstheme="majorBidi"/>
      <w:spacing w:val="-10"/>
      <w:kern w:val="28"/>
      <w:sz w:val="56"/>
      <w:szCs w:val="56"/>
      <w:lang w:val="en-US" w:eastAsia="zh-CN"/>
    </w:rPr>
  </w:style>
  <w:style w:type="character" w:customStyle="1" w:styleId="TitleChar">
    <w:name w:val="Title Char"/>
    <w:basedOn w:val="DefaultParagraphFont"/>
    <w:link w:val="Title"/>
    <w:uiPriority w:val="10"/>
    <w:qFormat/>
    <w:rsid w:val="009D25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255B"/>
    <w:pPr>
      <w:widowControl w:val="0"/>
      <w:numPr>
        <w:ilvl w:val="1"/>
      </w:numPr>
      <w:tabs>
        <w:tab w:val="clear" w:pos="1134"/>
        <w:tab w:val="clear" w:pos="1871"/>
        <w:tab w:val="clear" w:pos="2268"/>
      </w:tabs>
      <w:overflowPunct/>
      <w:autoSpaceDE/>
      <w:autoSpaceDN/>
      <w:adjustRightInd/>
      <w:spacing w:before="0" w:after="160"/>
      <w:jc w:val="center"/>
      <w:textAlignment w:val="auto"/>
    </w:pPr>
    <w:rPr>
      <w:rFonts w:asciiTheme="majorHAnsi" w:eastAsiaTheme="majorEastAsia" w:hAnsiTheme="majorHAnsi" w:cstheme="majorBidi"/>
      <w:color w:val="595959" w:themeColor="text1" w:themeTint="A6"/>
      <w:spacing w:val="15"/>
      <w:kern w:val="2"/>
      <w:sz w:val="28"/>
      <w:szCs w:val="28"/>
      <w:lang w:val="en-US" w:eastAsia="zh-CN"/>
    </w:rPr>
  </w:style>
  <w:style w:type="character" w:customStyle="1" w:styleId="SubtitleChar">
    <w:name w:val="Subtitle Char"/>
    <w:basedOn w:val="DefaultParagraphFont"/>
    <w:link w:val="Subtitle"/>
    <w:uiPriority w:val="11"/>
    <w:rsid w:val="009D255B"/>
    <w:rPr>
      <w:rFonts w:asciiTheme="majorHAnsi" w:eastAsiaTheme="majorEastAsia" w:hAnsiTheme="majorHAnsi"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9D255B"/>
    <w:pPr>
      <w:widowControl w:val="0"/>
      <w:tabs>
        <w:tab w:val="clear" w:pos="1134"/>
        <w:tab w:val="clear" w:pos="1871"/>
        <w:tab w:val="clear" w:pos="2268"/>
      </w:tabs>
      <w:overflowPunct/>
      <w:autoSpaceDE/>
      <w:autoSpaceDN/>
      <w:adjustRightInd/>
      <w:spacing w:before="160" w:after="160"/>
      <w:jc w:val="center"/>
      <w:textAlignment w:val="auto"/>
    </w:pPr>
    <w:rPr>
      <w:rFonts w:asciiTheme="minorHAnsi" w:eastAsiaTheme="minorEastAsia" w:hAnsiTheme="minorHAnsi" w:cstheme="minorBidi"/>
      <w:i/>
      <w:iCs/>
      <w:color w:val="404040" w:themeColor="text1" w:themeTint="BF"/>
      <w:kern w:val="2"/>
      <w:sz w:val="21"/>
      <w:szCs w:val="22"/>
      <w:lang w:val="en-US" w:eastAsia="zh-CN"/>
    </w:rPr>
  </w:style>
  <w:style w:type="character" w:customStyle="1" w:styleId="QuoteChar">
    <w:name w:val="Quote Char"/>
    <w:basedOn w:val="DefaultParagraphFont"/>
    <w:link w:val="Quote"/>
    <w:uiPriority w:val="29"/>
    <w:rsid w:val="009D255B"/>
    <w:rPr>
      <w:rFonts w:asciiTheme="minorHAnsi" w:eastAsiaTheme="minorEastAsia" w:hAnsiTheme="minorHAnsi" w:cstheme="minorBidi"/>
      <w:i/>
      <w:iCs/>
      <w:color w:val="404040" w:themeColor="text1" w:themeTint="BF"/>
      <w:kern w:val="2"/>
      <w:sz w:val="21"/>
      <w:szCs w:val="22"/>
    </w:rPr>
  </w:style>
  <w:style w:type="character" w:styleId="IntenseEmphasis">
    <w:name w:val="Intense Emphasis"/>
    <w:basedOn w:val="DefaultParagraphFont"/>
    <w:uiPriority w:val="21"/>
    <w:qFormat/>
    <w:rsid w:val="009D255B"/>
    <w:rPr>
      <w:i/>
      <w:iCs/>
      <w:color w:val="365F91" w:themeColor="accent1" w:themeShade="BF"/>
    </w:rPr>
  </w:style>
  <w:style w:type="paragraph" w:styleId="IntenseQuote">
    <w:name w:val="Intense Quote"/>
    <w:basedOn w:val="Normal"/>
    <w:next w:val="Normal"/>
    <w:link w:val="IntenseQuoteChar"/>
    <w:uiPriority w:val="30"/>
    <w:qFormat/>
    <w:rsid w:val="009D255B"/>
    <w:pPr>
      <w:widowControl w:val="0"/>
      <w:pBdr>
        <w:top w:val="single" w:sz="4" w:space="10" w:color="365F91" w:themeColor="accent1" w:themeShade="BF"/>
        <w:bottom w:val="single" w:sz="4" w:space="10" w:color="365F91" w:themeColor="accent1" w:themeShade="BF"/>
      </w:pBdr>
      <w:tabs>
        <w:tab w:val="clear" w:pos="1134"/>
        <w:tab w:val="clear" w:pos="1871"/>
        <w:tab w:val="clear" w:pos="2268"/>
      </w:tabs>
      <w:overflowPunct/>
      <w:autoSpaceDE/>
      <w:autoSpaceDN/>
      <w:adjustRightInd/>
      <w:spacing w:before="360" w:after="360"/>
      <w:ind w:left="864" w:right="864"/>
      <w:jc w:val="center"/>
      <w:textAlignment w:val="auto"/>
    </w:pPr>
    <w:rPr>
      <w:rFonts w:asciiTheme="minorHAnsi" w:eastAsiaTheme="minorEastAsia" w:hAnsiTheme="minorHAnsi" w:cstheme="minorBidi"/>
      <w:i/>
      <w:iCs/>
      <w:color w:val="365F91" w:themeColor="accent1" w:themeShade="BF"/>
      <w:kern w:val="2"/>
      <w:sz w:val="21"/>
      <w:szCs w:val="22"/>
      <w:lang w:val="en-US" w:eastAsia="zh-CN"/>
    </w:rPr>
  </w:style>
  <w:style w:type="character" w:customStyle="1" w:styleId="IntenseQuoteChar">
    <w:name w:val="Intense Quote Char"/>
    <w:basedOn w:val="DefaultParagraphFont"/>
    <w:link w:val="IntenseQuote"/>
    <w:uiPriority w:val="30"/>
    <w:rsid w:val="009D255B"/>
    <w:rPr>
      <w:rFonts w:asciiTheme="minorHAnsi" w:eastAsiaTheme="minorEastAsia" w:hAnsiTheme="minorHAnsi" w:cstheme="minorBidi"/>
      <w:i/>
      <w:iCs/>
      <w:color w:val="365F91" w:themeColor="accent1" w:themeShade="BF"/>
      <w:kern w:val="2"/>
      <w:sz w:val="21"/>
      <w:szCs w:val="22"/>
    </w:rPr>
  </w:style>
  <w:style w:type="character" w:styleId="IntenseReference">
    <w:name w:val="Intense Reference"/>
    <w:basedOn w:val="DefaultParagraphFont"/>
    <w:uiPriority w:val="32"/>
    <w:qFormat/>
    <w:rsid w:val="009D255B"/>
    <w:rPr>
      <w:b/>
      <w:bCs/>
      <w:smallCaps/>
      <w:color w:val="365F91" w:themeColor="accent1" w:themeShade="BF"/>
      <w:spacing w:val="5"/>
    </w:rPr>
  </w:style>
  <w:style w:type="paragraph" w:styleId="Caption">
    <w:name w:val="caption"/>
    <w:basedOn w:val="Normal"/>
    <w:next w:val="Normal"/>
    <w:uiPriority w:val="35"/>
    <w:unhideWhenUsed/>
    <w:qFormat/>
    <w:rsid w:val="009D255B"/>
    <w:pPr>
      <w:widowControl w:val="0"/>
      <w:tabs>
        <w:tab w:val="clear" w:pos="1134"/>
        <w:tab w:val="clear" w:pos="1871"/>
        <w:tab w:val="clear" w:pos="2268"/>
      </w:tabs>
      <w:overflowPunct/>
      <w:autoSpaceDE/>
      <w:autoSpaceDN/>
      <w:adjustRightInd/>
      <w:spacing w:before="0"/>
      <w:jc w:val="both"/>
      <w:textAlignment w:val="auto"/>
    </w:pPr>
    <w:rPr>
      <w:rFonts w:asciiTheme="majorHAnsi" w:eastAsia="SimHei" w:hAnsiTheme="majorHAnsi" w:cstheme="majorBidi"/>
      <w:kern w:val="2"/>
      <w:sz w:val="20"/>
      <w:lang w:val="en-US" w:eastAsia="zh-CN"/>
    </w:rPr>
  </w:style>
  <w:style w:type="character" w:customStyle="1" w:styleId="Recdef">
    <w:name w:val="Rec_def"/>
    <w:basedOn w:val="DefaultParagraphFont"/>
    <w:qFormat/>
    <w:rsid w:val="009D255B"/>
    <w:rPr>
      <w:b/>
    </w:rPr>
  </w:style>
  <w:style w:type="character" w:customStyle="1" w:styleId="Resdef">
    <w:name w:val="Res_def"/>
    <w:basedOn w:val="DefaultParagraphFont"/>
    <w:qFormat/>
    <w:rsid w:val="009D255B"/>
    <w:rPr>
      <w:rFonts w:ascii="Times New Roman" w:hAnsi="Times New Roman"/>
      <w:b/>
    </w:rPr>
  </w:style>
  <w:style w:type="character" w:customStyle="1" w:styleId="EquationChar">
    <w:name w:val="Equation Char"/>
    <w:link w:val="Equation"/>
    <w:qFormat/>
    <w:rsid w:val="009D255B"/>
    <w:rPr>
      <w:rFonts w:ascii="Times New Roman" w:hAnsi="Times New Roman"/>
      <w:sz w:val="24"/>
      <w:lang w:val="en-GB" w:eastAsia="en-US"/>
    </w:rPr>
  </w:style>
  <w:style w:type="character" w:customStyle="1" w:styleId="FigureNo0">
    <w:name w:val="Figure_No (文字)"/>
    <w:qFormat/>
    <w:locked/>
    <w:rsid w:val="009D255B"/>
    <w:rPr>
      <w:rFonts w:ascii="Times New Roman" w:hAnsi="Times New Roman"/>
      <w:caps/>
      <w:lang w:val="en-GB" w:eastAsia="en-US"/>
    </w:rPr>
  </w:style>
  <w:style w:type="character" w:customStyle="1" w:styleId="RectitleChar">
    <w:name w:val="Rec_title Char"/>
    <w:link w:val="Rectitle"/>
    <w:qFormat/>
    <w:locked/>
    <w:rsid w:val="009D255B"/>
    <w:rPr>
      <w:rFonts w:ascii="Times New Roman Bold" w:hAnsi="Times New Roman Bold"/>
      <w:b/>
      <w:sz w:val="28"/>
      <w:lang w:val="en-GB" w:eastAsia="en-US"/>
    </w:rPr>
  </w:style>
  <w:style w:type="character" w:customStyle="1" w:styleId="Title1Char">
    <w:name w:val="Title 1 Char"/>
    <w:link w:val="Title1"/>
    <w:qFormat/>
    <w:locked/>
    <w:rsid w:val="009D255B"/>
    <w:rPr>
      <w:rFonts w:ascii="Times New Roman" w:hAnsi="Times New Roman"/>
      <w:caps/>
      <w:sz w:val="28"/>
      <w:lang w:val="en-GB" w:eastAsia="en-US"/>
    </w:rPr>
  </w:style>
  <w:style w:type="character" w:customStyle="1" w:styleId="NormalendChar">
    <w:name w:val="Normal_end Char"/>
    <w:basedOn w:val="DefaultParagraphFont"/>
    <w:link w:val="Normalend"/>
    <w:qFormat/>
    <w:rsid w:val="009D255B"/>
    <w:rPr>
      <w:rFonts w:ascii="Times New Roman" w:hAnsi="Times New Roman"/>
      <w:sz w:val="24"/>
      <w:lang w:eastAsia="en-US"/>
    </w:rPr>
  </w:style>
  <w:style w:type="character" w:customStyle="1" w:styleId="href">
    <w:name w:val="href"/>
    <w:basedOn w:val="DefaultParagraphFont"/>
    <w:qFormat/>
    <w:rsid w:val="009D255B"/>
  </w:style>
  <w:style w:type="paragraph" w:customStyle="1" w:styleId="HeadingSum">
    <w:name w:val="Heading_Sum"/>
    <w:basedOn w:val="Headingb"/>
    <w:next w:val="Normal"/>
    <w:autoRedefine/>
    <w:uiPriority w:val="99"/>
    <w:qFormat/>
    <w:rsid w:val="009D255B"/>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uiPriority w:val="99"/>
    <w:qFormat/>
    <w:rsid w:val="009D255B"/>
    <w:pPr>
      <w:keepNext/>
      <w:keepLines/>
      <w:tabs>
        <w:tab w:val="clear" w:pos="1134"/>
        <w:tab w:val="clear" w:pos="1871"/>
        <w:tab w:val="clear" w:pos="2268"/>
        <w:tab w:val="left" w:pos="794"/>
        <w:tab w:val="left" w:pos="1191"/>
        <w:tab w:val="left" w:pos="1588"/>
        <w:tab w:val="left" w:pos="1985"/>
      </w:tabs>
      <w:spacing w:before="480" w:after="80"/>
      <w:jc w:val="center"/>
    </w:pPr>
    <w:rPr>
      <w:b/>
      <w:sz w:val="28"/>
    </w:rPr>
  </w:style>
  <w:style w:type="paragraph" w:customStyle="1" w:styleId="AppendixNoTitle">
    <w:name w:val="Appendix_NoTitle"/>
    <w:basedOn w:val="AnnexNoTitle"/>
    <w:next w:val="Normal"/>
    <w:uiPriority w:val="99"/>
    <w:qFormat/>
    <w:rsid w:val="009D255B"/>
  </w:style>
  <w:style w:type="paragraph" w:customStyle="1" w:styleId="tocpart">
    <w:name w:val="tocpart"/>
    <w:basedOn w:val="Normal"/>
    <w:uiPriority w:val="99"/>
    <w:qFormat/>
    <w:rsid w:val="009D255B"/>
    <w:pPr>
      <w:tabs>
        <w:tab w:val="clear" w:pos="1134"/>
        <w:tab w:val="clear" w:pos="1871"/>
        <w:tab w:val="clear" w:pos="2268"/>
        <w:tab w:val="left" w:pos="2693"/>
        <w:tab w:val="left" w:pos="8789"/>
        <w:tab w:val="right" w:pos="9639"/>
      </w:tabs>
      <w:ind w:left="2693" w:hanging="2693"/>
      <w:jc w:val="both"/>
    </w:pPr>
  </w:style>
  <w:style w:type="paragraph" w:customStyle="1" w:styleId="Blanc">
    <w:name w:val="Blanc"/>
    <w:basedOn w:val="Normal"/>
    <w:next w:val="Tabletext"/>
    <w:link w:val="BlancChar"/>
    <w:qFormat/>
    <w:rsid w:val="009D255B"/>
    <w:pPr>
      <w:keepNext/>
      <w:keepLines/>
      <w:tabs>
        <w:tab w:val="clear" w:pos="1134"/>
        <w:tab w:val="clear" w:pos="1871"/>
        <w:tab w:val="clear" w:pos="2268"/>
      </w:tabs>
      <w:spacing w:before="0"/>
      <w:jc w:val="both"/>
    </w:pPr>
    <w:rPr>
      <w:sz w:val="16"/>
    </w:rPr>
  </w:style>
  <w:style w:type="paragraph" w:customStyle="1" w:styleId="Line">
    <w:name w:val="Line"/>
    <w:basedOn w:val="Normal"/>
    <w:next w:val="Normal"/>
    <w:uiPriority w:val="99"/>
    <w:qFormat/>
    <w:rsid w:val="009D255B"/>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uiPriority w:val="99"/>
    <w:qFormat/>
    <w:rsid w:val="009D255B"/>
    <w:pPr>
      <w:tabs>
        <w:tab w:val="clear" w:pos="1134"/>
        <w:tab w:val="clear" w:pos="1871"/>
        <w:tab w:val="clear" w:pos="2268"/>
        <w:tab w:val="left" w:pos="2693"/>
        <w:tab w:val="left" w:leader="dot" w:pos="8789"/>
        <w:tab w:val="right" w:pos="9639"/>
      </w:tabs>
      <w:ind w:left="2693" w:right="964" w:hanging="2693"/>
      <w:jc w:val="both"/>
    </w:pPr>
  </w:style>
  <w:style w:type="paragraph" w:customStyle="1" w:styleId="Summary">
    <w:name w:val="Summary"/>
    <w:basedOn w:val="Normal"/>
    <w:next w:val="Normalaftertitle"/>
    <w:autoRedefine/>
    <w:uiPriority w:val="99"/>
    <w:qFormat/>
    <w:rsid w:val="009D255B"/>
    <w:pPr>
      <w:tabs>
        <w:tab w:val="clear" w:pos="1134"/>
        <w:tab w:val="clear" w:pos="1871"/>
        <w:tab w:val="clear" w:pos="2268"/>
        <w:tab w:val="left" w:pos="794"/>
        <w:tab w:val="left" w:pos="1191"/>
        <w:tab w:val="left" w:pos="1588"/>
        <w:tab w:val="left" w:pos="1985"/>
      </w:tabs>
      <w:spacing w:after="240"/>
      <w:jc w:val="both"/>
    </w:pPr>
    <w:rPr>
      <w:sz w:val="22"/>
      <w:lang w:val="es-ES_tradnl"/>
    </w:rPr>
  </w:style>
  <w:style w:type="paragraph" w:customStyle="1" w:styleId="TableLegendNote">
    <w:name w:val="Table_Legend_Note"/>
    <w:basedOn w:val="Tablelegend"/>
    <w:next w:val="Tablelegend"/>
    <w:uiPriority w:val="99"/>
    <w:qFormat/>
    <w:rsid w:val="009D255B"/>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styleId="BalloonText">
    <w:name w:val="Balloon Text"/>
    <w:basedOn w:val="Normal"/>
    <w:link w:val="BalloonTextChar"/>
    <w:uiPriority w:val="99"/>
    <w:qFormat/>
    <w:rsid w:val="009D255B"/>
    <w:pPr>
      <w:tabs>
        <w:tab w:val="clear" w:pos="1134"/>
        <w:tab w:val="clear" w:pos="1871"/>
        <w:tab w:val="clear" w:pos="2268"/>
        <w:tab w:val="left" w:pos="794"/>
        <w:tab w:val="left" w:pos="1191"/>
        <w:tab w:val="left" w:pos="1588"/>
        <w:tab w:val="left" w:pos="1985"/>
      </w:tabs>
      <w:spacing w:before="0"/>
      <w:jc w:val="both"/>
    </w:pPr>
    <w:rPr>
      <w:rFonts w:ascii="Tahoma" w:hAnsi="Tahoma" w:cs="Tahoma"/>
      <w:sz w:val="16"/>
      <w:szCs w:val="16"/>
    </w:rPr>
  </w:style>
  <w:style w:type="character" w:customStyle="1" w:styleId="BalloonTextChar">
    <w:name w:val="Balloon Text Char"/>
    <w:basedOn w:val="DefaultParagraphFont"/>
    <w:link w:val="BalloonText"/>
    <w:uiPriority w:val="99"/>
    <w:qFormat/>
    <w:rsid w:val="009D255B"/>
    <w:rPr>
      <w:rFonts w:ascii="Tahoma" w:hAnsi="Tahoma" w:cs="Tahoma"/>
      <w:sz w:val="16"/>
      <w:szCs w:val="16"/>
      <w:lang w:val="en-GB" w:eastAsia="en-US"/>
    </w:rPr>
  </w:style>
  <w:style w:type="character" w:styleId="FollowedHyperlink">
    <w:name w:val="FollowedHyperlink"/>
    <w:basedOn w:val="DefaultParagraphFont"/>
    <w:qFormat/>
    <w:rsid w:val="009D255B"/>
    <w:rPr>
      <w:color w:val="800080" w:themeColor="followedHyperlink"/>
      <w:u w:val="single"/>
    </w:rPr>
  </w:style>
  <w:style w:type="paragraph" w:customStyle="1" w:styleId="a">
    <w:name w:val="+"/>
    <w:basedOn w:val="Normal"/>
    <w:uiPriority w:val="99"/>
    <w:qFormat/>
    <w:rsid w:val="009D255B"/>
    <w:rPr>
      <w:sz w:val="20"/>
    </w:rPr>
  </w:style>
  <w:style w:type="paragraph" w:styleId="CommentText">
    <w:name w:val="annotation text"/>
    <w:basedOn w:val="Normal"/>
    <w:link w:val="CommentTextChar"/>
    <w:uiPriority w:val="99"/>
    <w:unhideWhenUsed/>
    <w:qFormat/>
    <w:rsid w:val="009D255B"/>
    <w:pPr>
      <w:tabs>
        <w:tab w:val="clear" w:pos="1134"/>
        <w:tab w:val="clear" w:pos="1871"/>
        <w:tab w:val="clear" w:pos="2268"/>
        <w:tab w:val="left" w:pos="794"/>
        <w:tab w:val="left" w:pos="1191"/>
        <w:tab w:val="left" w:pos="1588"/>
        <w:tab w:val="left" w:pos="1985"/>
      </w:tabs>
      <w:jc w:val="both"/>
    </w:pPr>
    <w:rPr>
      <w:sz w:val="20"/>
    </w:rPr>
  </w:style>
  <w:style w:type="character" w:customStyle="1" w:styleId="CommentTextChar">
    <w:name w:val="Comment Text Char"/>
    <w:basedOn w:val="DefaultParagraphFont"/>
    <w:link w:val="CommentText"/>
    <w:uiPriority w:val="99"/>
    <w:qFormat/>
    <w:rsid w:val="009D255B"/>
    <w:rPr>
      <w:rFonts w:ascii="Times New Roman" w:hAnsi="Times New Roman"/>
      <w:lang w:val="en-GB" w:eastAsia="en-US"/>
    </w:rPr>
  </w:style>
  <w:style w:type="character" w:customStyle="1" w:styleId="CommentSubjectChar">
    <w:name w:val="Comment Subject Char"/>
    <w:basedOn w:val="CommentTextChar"/>
    <w:link w:val="CommentSubject"/>
    <w:uiPriority w:val="99"/>
    <w:semiHidden/>
    <w:qFormat/>
    <w:rsid w:val="009D255B"/>
    <w:rPr>
      <w:rFonts w:ascii="Times New Roman" w:hAnsi="Times New Roman"/>
      <w:b/>
      <w:bCs/>
      <w:lang w:val="en-GB" w:eastAsia="en-US"/>
    </w:rPr>
  </w:style>
  <w:style w:type="paragraph" w:styleId="CommentSubject">
    <w:name w:val="annotation subject"/>
    <w:basedOn w:val="CommentText"/>
    <w:next w:val="CommentText"/>
    <w:link w:val="CommentSubjectChar"/>
    <w:uiPriority w:val="99"/>
    <w:semiHidden/>
    <w:unhideWhenUsed/>
    <w:qFormat/>
    <w:rsid w:val="009D255B"/>
    <w:rPr>
      <w:b/>
      <w:bCs/>
    </w:rPr>
  </w:style>
  <w:style w:type="character" w:customStyle="1" w:styleId="CommentSubjectChar1">
    <w:name w:val="Comment Subject Char1"/>
    <w:basedOn w:val="CommentTextChar"/>
    <w:semiHidden/>
    <w:qFormat/>
    <w:rsid w:val="009D255B"/>
    <w:rPr>
      <w:rFonts w:ascii="Times New Roman" w:hAnsi="Times New Roman"/>
      <w:b/>
      <w:bCs/>
      <w:lang w:val="en-GB" w:eastAsia="en-US"/>
    </w:rPr>
  </w:style>
  <w:style w:type="character" w:styleId="Emphasis">
    <w:name w:val="Emphasis"/>
    <w:basedOn w:val="DefaultParagraphFont"/>
    <w:qFormat/>
    <w:rsid w:val="009D255B"/>
    <w:rPr>
      <w:i/>
      <w:iCs/>
    </w:rPr>
  </w:style>
  <w:style w:type="paragraph" w:customStyle="1" w:styleId="AnnexNotitle0">
    <w:name w:val="Annex_No &amp; title"/>
    <w:basedOn w:val="Normal"/>
    <w:next w:val="Normalaftertitle"/>
    <w:uiPriority w:val="99"/>
    <w:qFormat/>
    <w:rsid w:val="009D255B"/>
    <w:pPr>
      <w:keepNext/>
      <w:keepLines/>
      <w:tabs>
        <w:tab w:val="clear" w:pos="1134"/>
        <w:tab w:val="clear" w:pos="1871"/>
        <w:tab w:val="clear" w:pos="2268"/>
        <w:tab w:val="left" w:pos="794"/>
        <w:tab w:val="left" w:pos="1191"/>
        <w:tab w:val="left" w:pos="1588"/>
        <w:tab w:val="left" w:pos="1985"/>
      </w:tabs>
      <w:spacing w:before="480"/>
      <w:jc w:val="center"/>
    </w:pPr>
    <w:rPr>
      <w:b/>
      <w:sz w:val="28"/>
      <w:lang w:val="fr-FR"/>
    </w:rPr>
  </w:style>
  <w:style w:type="paragraph" w:customStyle="1" w:styleId="AppendixNotitle0">
    <w:name w:val="Appendix_No &amp; title"/>
    <w:basedOn w:val="AnnexNotitle0"/>
    <w:next w:val="Normalaftertitle"/>
    <w:uiPriority w:val="99"/>
    <w:qFormat/>
    <w:rsid w:val="009D255B"/>
  </w:style>
  <w:style w:type="paragraph" w:customStyle="1" w:styleId="FigureNotitle">
    <w:name w:val="Figure_No &amp; title"/>
    <w:basedOn w:val="Normal"/>
    <w:next w:val="Normalaftertitle"/>
    <w:uiPriority w:val="99"/>
    <w:qFormat/>
    <w:rsid w:val="009D255B"/>
    <w:pPr>
      <w:keepLines/>
      <w:tabs>
        <w:tab w:val="clear" w:pos="1134"/>
        <w:tab w:val="clear" w:pos="1871"/>
        <w:tab w:val="clear" w:pos="2268"/>
        <w:tab w:val="left" w:pos="794"/>
        <w:tab w:val="left" w:pos="1191"/>
        <w:tab w:val="left" w:pos="1588"/>
        <w:tab w:val="left" w:pos="1985"/>
      </w:tabs>
      <w:spacing w:before="240" w:after="120"/>
      <w:jc w:val="center"/>
    </w:pPr>
    <w:rPr>
      <w:b/>
      <w:lang w:val="fr-FR"/>
    </w:rPr>
  </w:style>
  <w:style w:type="paragraph" w:customStyle="1" w:styleId="FooterQP">
    <w:name w:val="Footer_QP"/>
    <w:basedOn w:val="Normal"/>
    <w:uiPriority w:val="99"/>
    <w:qFormat/>
    <w:rsid w:val="009D255B"/>
    <w:pPr>
      <w:tabs>
        <w:tab w:val="clear" w:pos="1134"/>
        <w:tab w:val="clear" w:pos="1871"/>
        <w:tab w:val="clear" w:pos="2268"/>
        <w:tab w:val="left" w:pos="907"/>
        <w:tab w:val="right" w:pos="8789"/>
        <w:tab w:val="right" w:pos="9639"/>
      </w:tabs>
      <w:spacing w:before="0"/>
      <w:jc w:val="both"/>
    </w:pPr>
    <w:rPr>
      <w:b/>
      <w:sz w:val="22"/>
      <w:lang w:val="fr-FR"/>
    </w:rPr>
  </w:style>
  <w:style w:type="paragraph" w:customStyle="1" w:styleId="QuestionNoBR">
    <w:name w:val="Question_No_BR"/>
    <w:basedOn w:val="Normal"/>
    <w:next w:val="Questiontitle"/>
    <w:uiPriority w:val="99"/>
    <w:qFormat/>
    <w:rsid w:val="009D255B"/>
    <w:pPr>
      <w:keepNext/>
      <w:keepLines/>
      <w:tabs>
        <w:tab w:val="clear" w:pos="1134"/>
        <w:tab w:val="clear" w:pos="1871"/>
        <w:tab w:val="clear" w:pos="2268"/>
        <w:tab w:val="left" w:pos="794"/>
        <w:tab w:val="left" w:pos="1191"/>
        <w:tab w:val="left" w:pos="1588"/>
        <w:tab w:val="left" w:pos="1985"/>
      </w:tabs>
      <w:spacing w:before="480"/>
      <w:jc w:val="center"/>
    </w:pPr>
    <w:rPr>
      <w:caps/>
      <w:sz w:val="28"/>
      <w:lang w:val="fr-FR"/>
    </w:rPr>
  </w:style>
  <w:style w:type="paragraph" w:customStyle="1" w:styleId="RepNoBR">
    <w:name w:val="Rep_No_BR"/>
    <w:basedOn w:val="Normal"/>
    <w:next w:val="Reptitle"/>
    <w:uiPriority w:val="99"/>
    <w:qFormat/>
    <w:rsid w:val="009D255B"/>
    <w:pPr>
      <w:keepNext/>
      <w:keepLines/>
      <w:tabs>
        <w:tab w:val="clear" w:pos="1134"/>
        <w:tab w:val="clear" w:pos="1871"/>
        <w:tab w:val="clear" w:pos="2268"/>
        <w:tab w:val="left" w:pos="794"/>
        <w:tab w:val="left" w:pos="1191"/>
        <w:tab w:val="left" w:pos="1588"/>
        <w:tab w:val="left" w:pos="1985"/>
      </w:tabs>
      <w:spacing w:before="480"/>
      <w:jc w:val="center"/>
    </w:pPr>
    <w:rPr>
      <w:caps/>
      <w:sz w:val="28"/>
      <w:lang w:val="fr-FR"/>
    </w:rPr>
  </w:style>
  <w:style w:type="paragraph" w:customStyle="1" w:styleId="ResNoBR">
    <w:name w:val="Res_No_BR"/>
    <w:basedOn w:val="Normal"/>
    <w:next w:val="Restitle"/>
    <w:uiPriority w:val="99"/>
    <w:qFormat/>
    <w:rsid w:val="009D255B"/>
    <w:pPr>
      <w:keepNext/>
      <w:keepLines/>
      <w:tabs>
        <w:tab w:val="clear" w:pos="1134"/>
        <w:tab w:val="clear" w:pos="1871"/>
        <w:tab w:val="clear" w:pos="2268"/>
        <w:tab w:val="left" w:pos="794"/>
        <w:tab w:val="left" w:pos="1191"/>
        <w:tab w:val="left" w:pos="1588"/>
        <w:tab w:val="left" w:pos="1985"/>
      </w:tabs>
      <w:spacing w:before="480"/>
      <w:jc w:val="center"/>
    </w:pPr>
    <w:rPr>
      <w:caps/>
      <w:sz w:val="28"/>
      <w:lang w:val="fr-FR"/>
    </w:rPr>
  </w:style>
  <w:style w:type="paragraph" w:customStyle="1" w:styleId="TableNotitle">
    <w:name w:val="Table_No &amp; title"/>
    <w:basedOn w:val="Normal"/>
    <w:next w:val="Tablehead"/>
    <w:uiPriority w:val="99"/>
    <w:qFormat/>
    <w:rsid w:val="009D255B"/>
    <w:pPr>
      <w:keepNext/>
      <w:keepLines/>
      <w:tabs>
        <w:tab w:val="clear" w:pos="1134"/>
        <w:tab w:val="clear" w:pos="1871"/>
        <w:tab w:val="clear" w:pos="2268"/>
        <w:tab w:val="left" w:pos="794"/>
        <w:tab w:val="left" w:pos="1191"/>
        <w:tab w:val="left" w:pos="1588"/>
        <w:tab w:val="left" w:pos="1985"/>
      </w:tabs>
      <w:spacing w:before="360" w:after="120"/>
      <w:jc w:val="center"/>
    </w:pPr>
    <w:rPr>
      <w:b/>
      <w:lang w:val="fr-FR"/>
    </w:rPr>
  </w:style>
  <w:style w:type="paragraph" w:customStyle="1" w:styleId="TableNoBR">
    <w:name w:val="Table_No_BR"/>
    <w:basedOn w:val="Normal"/>
    <w:next w:val="TabletitleBR"/>
    <w:uiPriority w:val="99"/>
    <w:qFormat/>
    <w:rsid w:val="009D255B"/>
    <w:pPr>
      <w:keepNext/>
      <w:tabs>
        <w:tab w:val="clear" w:pos="1134"/>
        <w:tab w:val="clear" w:pos="1871"/>
        <w:tab w:val="clear" w:pos="2268"/>
        <w:tab w:val="left" w:pos="794"/>
        <w:tab w:val="left" w:pos="1191"/>
        <w:tab w:val="left" w:pos="1588"/>
        <w:tab w:val="left" w:pos="1985"/>
      </w:tabs>
      <w:spacing w:before="560" w:after="120"/>
      <w:jc w:val="center"/>
    </w:pPr>
    <w:rPr>
      <w:caps/>
      <w:lang w:val="fr-FR"/>
    </w:rPr>
  </w:style>
  <w:style w:type="paragraph" w:customStyle="1" w:styleId="TabletitleBR">
    <w:name w:val="Table_title_BR"/>
    <w:basedOn w:val="Normal"/>
    <w:next w:val="Tablehead"/>
    <w:uiPriority w:val="99"/>
    <w:qFormat/>
    <w:rsid w:val="009D255B"/>
    <w:pPr>
      <w:keepNext/>
      <w:keepLines/>
      <w:tabs>
        <w:tab w:val="clear" w:pos="1134"/>
        <w:tab w:val="clear" w:pos="1871"/>
        <w:tab w:val="clear" w:pos="2268"/>
        <w:tab w:val="left" w:pos="794"/>
        <w:tab w:val="left" w:pos="1191"/>
        <w:tab w:val="left" w:pos="1588"/>
        <w:tab w:val="left" w:pos="1985"/>
      </w:tabs>
      <w:spacing w:before="0" w:after="120"/>
      <w:jc w:val="center"/>
    </w:pPr>
    <w:rPr>
      <w:b/>
      <w:lang w:val="fr-FR"/>
    </w:rPr>
  </w:style>
  <w:style w:type="paragraph" w:customStyle="1" w:styleId="FiguretitleBR">
    <w:name w:val="Figure_title_BR"/>
    <w:basedOn w:val="TabletitleBR"/>
    <w:next w:val="Figurewithouttitle"/>
    <w:uiPriority w:val="99"/>
    <w:qFormat/>
    <w:rsid w:val="009D255B"/>
    <w:pPr>
      <w:keepNext w:val="0"/>
      <w:spacing w:after="480"/>
    </w:pPr>
  </w:style>
  <w:style w:type="paragraph" w:customStyle="1" w:styleId="FigureNoBR">
    <w:name w:val="Figure_No_BR"/>
    <w:basedOn w:val="Normal"/>
    <w:next w:val="FiguretitleBR"/>
    <w:uiPriority w:val="99"/>
    <w:qFormat/>
    <w:rsid w:val="009D255B"/>
    <w:pPr>
      <w:keepNext/>
      <w:keepLines/>
      <w:tabs>
        <w:tab w:val="clear" w:pos="1134"/>
        <w:tab w:val="clear" w:pos="1871"/>
        <w:tab w:val="clear" w:pos="2268"/>
        <w:tab w:val="left" w:pos="794"/>
        <w:tab w:val="left" w:pos="1191"/>
        <w:tab w:val="left" w:pos="1588"/>
        <w:tab w:val="left" w:pos="1985"/>
      </w:tabs>
      <w:spacing w:before="480" w:after="120"/>
      <w:jc w:val="center"/>
    </w:pPr>
    <w:rPr>
      <w:caps/>
      <w:lang w:val="fr-FR"/>
    </w:rPr>
  </w:style>
  <w:style w:type="character" w:styleId="CommentReference">
    <w:name w:val="annotation reference"/>
    <w:basedOn w:val="DefaultParagraphFont"/>
    <w:uiPriority w:val="99"/>
    <w:semiHidden/>
    <w:unhideWhenUsed/>
    <w:qFormat/>
    <w:rsid w:val="009D255B"/>
    <w:rPr>
      <w:sz w:val="16"/>
      <w:szCs w:val="16"/>
    </w:rPr>
  </w:style>
  <w:style w:type="paragraph" w:styleId="TOCHeading">
    <w:name w:val="TOC Heading"/>
    <w:basedOn w:val="Heading1"/>
    <w:next w:val="Normal"/>
    <w:uiPriority w:val="39"/>
    <w:unhideWhenUsed/>
    <w:qFormat/>
    <w:rsid w:val="009D255B"/>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SourceChar">
    <w:name w:val="Source Char"/>
    <w:basedOn w:val="DefaultParagraphFont"/>
    <w:link w:val="Source"/>
    <w:qFormat/>
    <w:rsid w:val="009D255B"/>
    <w:rPr>
      <w:rFonts w:ascii="Times New Roman" w:hAnsi="Times New Roman"/>
      <w:b/>
      <w:sz w:val="28"/>
      <w:lang w:val="en-GB" w:eastAsia="en-US"/>
    </w:rPr>
  </w:style>
  <w:style w:type="paragraph" w:styleId="NormalWeb">
    <w:name w:val="Normal (Web)"/>
    <w:basedOn w:val="Normal"/>
    <w:uiPriority w:val="99"/>
    <w:semiHidden/>
    <w:unhideWhenUsed/>
    <w:qFormat/>
    <w:rsid w:val="009D255B"/>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NoSpacing">
    <w:name w:val="No Spacing"/>
    <w:link w:val="NoSpacingChar"/>
    <w:uiPriority w:val="1"/>
    <w:qFormat/>
    <w:rsid w:val="009D255B"/>
    <w:rPr>
      <w:rFonts w:asciiTheme="minorHAnsi" w:eastAsiaTheme="minorHAnsi" w:hAnsiTheme="minorHAnsi" w:cstheme="minorBidi"/>
      <w:sz w:val="22"/>
      <w:szCs w:val="22"/>
      <w:lang w:eastAsia="en-US"/>
    </w:rPr>
  </w:style>
  <w:style w:type="paragraph" w:customStyle="1" w:styleId="Annex">
    <w:name w:val="Annex_#"/>
    <w:basedOn w:val="Normal"/>
    <w:next w:val="Normal"/>
    <w:uiPriority w:val="99"/>
    <w:qFormat/>
    <w:rsid w:val="009D255B"/>
    <w:pPr>
      <w:tabs>
        <w:tab w:val="clear" w:pos="1134"/>
        <w:tab w:val="clear" w:pos="1871"/>
        <w:tab w:val="clear" w:pos="2268"/>
        <w:tab w:val="center" w:pos="4849"/>
        <w:tab w:val="right" w:pos="9696"/>
      </w:tabs>
      <w:spacing w:before="720" w:after="68"/>
      <w:jc w:val="center"/>
      <w:textAlignment w:val="auto"/>
    </w:pPr>
    <w:rPr>
      <w:sz w:val="20"/>
      <w:shd w:val="clear" w:color="auto" w:fill="FFFFFF"/>
    </w:rPr>
  </w:style>
  <w:style w:type="paragraph" w:customStyle="1" w:styleId="AnnexRef0">
    <w:name w:val="Annex_Ref"/>
    <w:basedOn w:val="Normal"/>
    <w:next w:val="Normal"/>
    <w:uiPriority w:val="99"/>
    <w:qFormat/>
    <w:rsid w:val="009D255B"/>
    <w:pPr>
      <w:tabs>
        <w:tab w:val="clear" w:pos="1134"/>
        <w:tab w:val="clear" w:pos="1871"/>
        <w:tab w:val="clear" w:pos="2268"/>
        <w:tab w:val="center" w:pos="4849"/>
        <w:tab w:val="right" w:pos="9696"/>
      </w:tabs>
      <w:spacing w:before="0"/>
      <w:jc w:val="center"/>
      <w:textAlignment w:val="auto"/>
    </w:pPr>
    <w:rPr>
      <w:sz w:val="20"/>
      <w:shd w:val="clear" w:color="auto" w:fill="FFFFFF"/>
    </w:rPr>
  </w:style>
  <w:style w:type="paragraph" w:customStyle="1" w:styleId="AnnexTitle0">
    <w:name w:val="Annex_Title"/>
    <w:basedOn w:val="Normal"/>
    <w:next w:val="Normal"/>
    <w:qFormat/>
    <w:rsid w:val="009D255B"/>
    <w:pPr>
      <w:tabs>
        <w:tab w:val="clear" w:pos="1134"/>
        <w:tab w:val="clear" w:pos="1871"/>
        <w:tab w:val="clear" w:pos="2268"/>
        <w:tab w:val="left" w:pos="4849"/>
        <w:tab w:val="right" w:pos="9696"/>
      </w:tabs>
      <w:spacing w:before="136" w:after="200"/>
      <w:jc w:val="center"/>
      <w:textAlignment w:val="auto"/>
    </w:pPr>
    <w:rPr>
      <w:b/>
      <w:shd w:val="clear" w:color="auto" w:fill="FFFFFF"/>
    </w:rPr>
  </w:style>
  <w:style w:type="paragraph" w:customStyle="1" w:styleId="Appendix">
    <w:name w:val="Appendix_#"/>
    <w:basedOn w:val="Annex"/>
    <w:next w:val="Normal"/>
    <w:uiPriority w:val="99"/>
    <w:qFormat/>
    <w:rsid w:val="009D255B"/>
  </w:style>
  <w:style w:type="paragraph" w:customStyle="1" w:styleId="AppendixRef0">
    <w:name w:val="Appendix_Ref"/>
    <w:basedOn w:val="AnnexRef0"/>
    <w:next w:val="Normal"/>
    <w:uiPriority w:val="99"/>
    <w:qFormat/>
    <w:rsid w:val="009D255B"/>
  </w:style>
  <w:style w:type="paragraph" w:customStyle="1" w:styleId="AppendixTitle0">
    <w:name w:val="Appendix_Title"/>
    <w:basedOn w:val="AnnexTitle0"/>
    <w:next w:val="Normal"/>
    <w:uiPriority w:val="99"/>
    <w:qFormat/>
    <w:rsid w:val="009D255B"/>
  </w:style>
  <w:style w:type="character" w:customStyle="1" w:styleId="apple-converted-space">
    <w:name w:val="apple-converted-space"/>
    <w:basedOn w:val="DefaultParagraphFont"/>
    <w:qFormat/>
    <w:rsid w:val="009D255B"/>
  </w:style>
  <w:style w:type="character" w:customStyle="1" w:styleId="BlancChar">
    <w:name w:val="Blanc Char"/>
    <w:basedOn w:val="DefaultParagraphFont"/>
    <w:link w:val="Blanc"/>
    <w:qFormat/>
    <w:locked/>
    <w:rsid w:val="009D255B"/>
    <w:rPr>
      <w:rFonts w:ascii="Times New Roman" w:hAnsi="Times New Roman"/>
      <w:sz w:val="16"/>
      <w:lang w:val="en-GB" w:eastAsia="en-US"/>
    </w:rPr>
  </w:style>
  <w:style w:type="character" w:customStyle="1" w:styleId="CallChar">
    <w:name w:val="Call Char"/>
    <w:basedOn w:val="DefaultParagraphFont"/>
    <w:link w:val="Call"/>
    <w:qFormat/>
    <w:rsid w:val="009D255B"/>
    <w:rPr>
      <w:rFonts w:ascii="Times New Roman" w:hAnsi="Times New Roman"/>
      <w:i/>
      <w:sz w:val="24"/>
      <w:lang w:val="en-GB" w:eastAsia="en-US"/>
    </w:rPr>
  </w:style>
  <w:style w:type="paragraph" w:customStyle="1" w:styleId="call0">
    <w:name w:val="call"/>
    <w:basedOn w:val="Normal"/>
    <w:next w:val="Normal"/>
    <w:uiPriority w:val="99"/>
    <w:qFormat/>
    <w:rsid w:val="009D255B"/>
    <w:pPr>
      <w:keepNext/>
      <w:keepLines/>
      <w:tabs>
        <w:tab w:val="clear" w:pos="1134"/>
        <w:tab w:val="clear" w:pos="1871"/>
        <w:tab w:val="clear" w:pos="2268"/>
        <w:tab w:val="left" w:pos="794"/>
      </w:tabs>
      <w:spacing w:before="227"/>
      <w:ind w:left="794"/>
    </w:pPr>
    <w:rPr>
      <w:i/>
      <w:sz w:val="20"/>
      <w:shd w:val="clear" w:color="auto" w:fill="FFFFFF"/>
    </w:rPr>
  </w:style>
  <w:style w:type="paragraph" w:customStyle="1" w:styleId="CCI">
    <w:name w:val="CCI"/>
    <w:basedOn w:val="Normal"/>
    <w:next w:val="call0"/>
    <w:uiPriority w:val="99"/>
    <w:qFormat/>
    <w:rsid w:val="009D255B"/>
    <w:pPr>
      <w:keepNext/>
      <w:keepLines/>
      <w:tabs>
        <w:tab w:val="clear" w:pos="1134"/>
        <w:tab w:val="clear" w:pos="1871"/>
        <w:tab w:val="clear" w:pos="2268"/>
      </w:tabs>
      <w:spacing w:before="199"/>
      <w:jc w:val="both"/>
      <w:textAlignment w:val="auto"/>
    </w:pPr>
    <w:rPr>
      <w:sz w:val="20"/>
      <w:shd w:val="clear" w:color="auto" w:fill="FFFFFF"/>
    </w:rPr>
  </w:style>
  <w:style w:type="paragraph" w:customStyle="1" w:styleId="deftexte">
    <w:name w:val="def texte"/>
    <w:basedOn w:val="Normal"/>
    <w:uiPriority w:val="99"/>
    <w:qFormat/>
    <w:rsid w:val="009D255B"/>
    <w:pPr>
      <w:tabs>
        <w:tab w:val="clear" w:pos="1134"/>
        <w:tab w:val="clear" w:pos="1871"/>
        <w:tab w:val="clear" w:pos="2268"/>
        <w:tab w:val="left" w:pos="794"/>
        <w:tab w:val="left" w:pos="1191"/>
        <w:tab w:val="left" w:pos="1588"/>
        <w:tab w:val="left" w:pos="1985"/>
      </w:tabs>
      <w:spacing w:before="136"/>
      <w:jc w:val="both"/>
      <w:textAlignment w:val="auto"/>
    </w:pPr>
    <w:rPr>
      <w:sz w:val="20"/>
      <w:shd w:val="clear" w:color="auto" w:fill="FFFFFF"/>
    </w:rPr>
  </w:style>
  <w:style w:type="paragraph" w:customStyle="1" w:styleId="deftitle">
    <w:name w:val="def title"/>
    <w:basedOn w:val="Heading2"/>
    <w:next w:val="deftexte"/>
    <w:uiPriority w:val="99"/>
    <w:qFormat/>
    <w:rsid w:val="009D255B"/>
    <w:pPr>
      <w:tabs>
        <w:tab w:val="clear" w:pos="1134"/>
        <w:tab w:val="clear" w:pos="1871"/>
        <w:tab w:val="clear" w:pos="2268"/>
        <w:tab w:val="left" w:pos="794"/>
      </w:tabs>
      <w:spacing w:before="313"/>
      <w:ind w:left="794" w:hanging="794"/>
      <w:jc w:val="both"/>
      <w:textAlignment w:val="auto"/>
      <w:outlineLvl w:val="9"/>
    </w:pPr>
    <w:rPr>
      <w:sz w:val="22"/>
      <w:shd w:val="clear" w:color="auto" w:fill="FFFFFF"/>
    </w:rPr>
  </w:style>
  <w:style w:type="paragraph" w:customStyle="1" w:styleId="Fig">
    <w:name w:val="Fig"/>
    <w:basedOn w:val="Figure"/>
    <w:next w:val="Normal"/>
    <w:uiPriority w:val="99"/>
    <w:qFormat/>
    <w:rsid w:val="009D255B"/>
    <w:pPr>
      <w:tabs>
        <w:tab w:val="clear" w:pos="1134"/>
        <w:tab w:val="clear" w:pos="1871"/>
        <w:tab w:val="clear" w:pos="2268"/>
        <w:tab w:val="left" w:pos="794"/>
        <w:tab w:val="left" w:pos="1191"/>
        <w:tab w:val="left" w:pos="1588"/>
        <w:tab w:val="left" w:pos="1985"/>
      </w:tabs>
      <w:spacing w:before="136"/>
      <w:textAlignment w:val="auto"/>
    </w:pPr>
    <w:rPr>
      <w:noProof w:val="0"/>
      <w:sz w:val="20"/>
      <w:shd w:val="clear" w:color="auto" w:fill="FFFFFF"/>
      <w:lang w:val="en-US" w:eastAsia="en-US"/>
    </w:rPr>
  </w:style>
  <w:style w:type="paragraph" w:customStyle="1" w:styleId="Fig0">
    <w:name w:val="Fig_#"/>
    <w:basedOn w:val="Fig"/>
    <w:next w:val="Normal"/>
    <w:uiPriority w:val="99"/>
    <w:qFormat/>
    <w:rsid w:val="009D255B"/>
    <w:pPr>
      <w:jc w:val="left"/>
    </w:pPr>
    <w:rPr>
      <w:color w:val="FFFFFF"/>
    </w:rPr>
  </w:style>
  <w:style w:type="paragraph" w:customStyle="1" w:styleId="Table">
    <w:name w:val="Table_#"/>
    <w:basedOn w:val="Normal"/>
    <w:next w:val="Normal"/>
    <w:uiPriority w:val="99"/>
    <w:qFormat/>
    <w:rsid w:val="009D255B"/>
    <w:pPr>
      <w:keepNext/>
      <w:tabs>
        <w:tab w:val="clear" w:pos="1134"/>
        <w:tab w:val="clear" w:pos="1871"/>
        <w:tab w:val="clear" w:pos="2268"/>
      </w:tabs>
      <w:spacing w:before="567" w:after="113"/>
      <w:jc w:val="center"/>
      <w:textAlignment w:val="auto"/>
    </w:pPr>
    <w:rPr>
      <w:sz w:val="18"/>
      <w:shd w:val="clear" w:color="auto" w:fill="FFFFFF"/>
    </w:rPr>
  </w:style>
  <w:style w:type="paragraph" w:customStyle="1" w:styleId="Figure0">
    <w:name w:val="Figure_#"/>
    <w:basedOn w:val="Table"/>
    <w:next w:val="Normal"/>
    <w:uiPriority w:val="99"/>
    <w:qFormat/>
    <w:rsid w:val="009D255B"/>
  </w:style>
  <w:style w:type="paragraph" w:customStyle="1" w:styleId="TableLegend0">
    <w:name w:val="Table_Legend"/>
    <w:basedOn w:val="Normal"/>
    <w:next w:val="Normal"/>
    <w:uiPriority w:val="99"/>
    <w:qFormat/>
    <w:rsid w:val="009D255B"/>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sz w:val="18"/>
      <w:shd w:val="clear" w:color="auto" w:fill="FFFFFF"/>
    </w:rPr>
  </w:style>
  <w:style w:type="paragraph" w:customStyle="1" w:styleId="FigureLegend0">
    <w:name w:val="Figure_Legend"/>
    <w:basedOn w:val="TableLegend0"/>
    <w:next w:val="Normal"/>
    <w:uiPriority w:val="99"/>
    <w:qFormat/>
    <w:rsid w:val="009D255B"/>
    <w:pPr>
      <w:jc w:val="left"/>
    </w:pPr>
  </w:style>
  <w:style w:type="paragraph" w:customStyle="1" w:styleId="FigureRemark">
    <w:name w:val="Figure_Remark"/>
    <w:basedOn w:val="TableLegend0"/>
    <w:uiPriority w:val="99"/>
    <w:qFormat/>
    <w:rsid w:val="009D255B"/>
    <w:pPr>
      <w:tabs>
        <w:tab w:val="clear" w:pos="794"/>
        <w:tab w:val="clear" w:pos="1191"/>
        <w:tab w:val="clear" w:pos="1588"/>
        <w:tab w:val="clear" w:pos="1985"/>
        <w:tab w:val="center" w:pos="284"/>
      </w:tabs>
      <w:spacing w:before="142"/>
    </w:pPr>
  </w:style>
  <w:style w:type="paragraph" w:customStyle="1" w:styleId="TableTitle0">
    <w:name w:val="Table_Title"/>
    <w:basedOn w:val="Normal"/>
    <w:uiPriority w:val="99"/>
    <w:qFormat/>
    <w:rsid w:val="009D255B"/>
    <w:pPr>
      <w:textAlignment w:val="auto"/>
    </w:pPr>
    <w:rPr>
      <w:shd w:val="clear" w:color="auto" w:fill="FFFFFF"/>
    </w:rPr>
  </w:style>
  <w:style w:type="paragraph" w:customStyle="1" w:styleId="FigureTitle0">
    <w:name w:val="Figure_Title"/>
    <w:basedOn w:val="TableTitle0"/>
    <w:next w:val="FigureLegend0"/>
    <w:uiPriority w:val="99"/>
    <w:qFormat/>
    <w:rsid w:val="009D255B"/>
    <w:pPr>
      <w:keepNext/>
      <w:tabs>
        <w:tab w:val="clear" w:pos="1134"/>
        <w:tab w:val="clear" w:pos="1871"/>
        <w:tab w:val="clear" w:pos="2268"/>
      </w:tabs>
      <w:spacing w:before="0" w:after="240"/>
      <w:jc w:val="center"/>
    </w:pPr>
    <w:rPr>
      <w:b/>
      <w:sz w:val="18"/>
    </w:rPr>
  </w:style>
  <w:style w:type="paragraph" w:customStyle="1" w:styleId="headfoot">
    <w:name w:val="head_foot"/>
    <w:basedOn w:val="Normal"/>
    <w:next w:val="Normal"/>
    <w:uiPriority w:val="99"/>
    <w:qFormat/>
    <w:rsid w:val="009D255B"/>
    <w:pPr>
      <w:tabs>
        <w:tab w:val="clear" w:pos="1134"/>
        <w:tab w:val="clear" w:pos="1871"/>
        <w:tab w:val="clear" w:pos="2268"/>
      </w:tabs>
      <w:spacing w:before="0"/>
      <w:jc w:val="both"/>
      <w:textAlignment w:val="auto"/>
    </w:pPr>
    <w:rPr>
      <w:color w:val="FF0000"/>
      <w:sz w:val="8"/>
      <w:shd w:val="clear" w:color="auto" w:fill="FFFFFF"/>
    </w:rPr>
  </w:style>
  <w:style w:type="paragraph" w:customStyle="1" w:styleId="heading">
    <w:name w:val="heading"/>
    <w:basedOn w:val="Heading2"/>
    <w:uiPriority w:val="99"/>
    <w:qFormat/>
    <w:rsid w:val="009D255B"/>
    <w:pPr>
      <w:tabs>
        <w:tab w:val="clear" w:pos="1134"/>
        <w:tab w:val="clear" w:pos="1871"/>
        <w:tab w:val="clear" w:pos="2268"/>
        <w:tab w:val="left" w:pos="794"/>
        <w:tab w:val="left" w:pos="1191"/>
        <w:tab w:val="left" w:pos="1588"/>
      </w:tabs>
      <w:spacing w:before="313"/>
      <w:ind w:left="794" w:hanging="794"/>
      <w:jc w:val="both"/>
      <w:textAlignment w:val="auto"/>
      <w:outlineLvl w:val="9"/>
    </w:pPr>
    <w:rPr>
      <w:sz w:val="22"/>
      <w:shd w:val="clear" w:color="auto" w:fill="FFFFFF"/>
    </w:rPr>
  </w:style>
  <w:style w:type="paragraph" w:customStyle="1" w:styleId="Line1">
    <w:name w:val="Line_1"/>
    <w:basedOn w:val="Normal"/>
    <w:next w:val="Normal"/>
    <w:uiPriority w:val="99"/>
    <w:qFormat/>
    <w:rsid w:val="009D255B"/>
    <w:pPr>
      <w:pBdr>
        <w:top w:val="dashed" w:sz="6" w:space="1" w:color="auto"/>
      </w:pBdr>
      <w:tabs>
        <w:tab w:val="clear" w:pos="1134"/>
        <w:tab w:val="clear" w:pos="1871"/>
        <w:tab w:val="clear" w:pos="2268"/>
      </w:tabs>
      <w:spacing w:before="240"/>
      <w:ind w:left="3997" w:right="3997"/>
      <w:jc w:val="center"/>
      <w:textAlignment w:val="auto"/>
    </w:pPr>
    <w:rPr>
      <w:sz w:val="20"/>
      <w:shd w:val="clear" w:color="auto" w:fill="FFFFFF"/>
    </w:rPr>
  </w:style>
  <w:style w:type="paragraph" w:customStyle="1" w:styleId="listitem">
    <w:name w:val="listitem"/>
    <w:basedOn w:val="Normal"/>
    <w:uiPriority w:val="99"/>
    <w:qFormat/>
    <w:rsid w:val="009D255B"/>
    <w:pPr>
      <w:keepLines/>
      <w:tabs>
        <w:tab w:val="clear" w:pos="1134"/>
        <w:tab w:val="clear" w:pos="1871"/>
        <w:tab w:val="clear" w:pos="2268"/>
        <w:tab w:val="left" w:pos="794"/>
        <w:tab w:val="left" w:pos="1191"/>
        <w:tab w:val="left" w:pos="1588"/>
        <w:tab w:val="left" w:pos="1985"/>
      </w:tabs>
      <w:spacing w:before="0"/>
      <w:textAlignment w:val="auto"/>
    </w:pPr>
    <w:rPr>
      <w:sz w:val="20"/>
      <w:shd w:val="clear" w:color="auto" w:fill="FFFFFF"/>
    </w:rPr>
  </w:style>
  <w:style w:type="paragraph" w:customStyle="1" w:styleId="Part">
    <w:name w:val="Part_#"/>
    <w:basedOn w:val="Annex"/>
    <w:next w:val="Normal"/>
    <w:uiPriority w:val="99"/>
    <w:qFormat/>
    <w:rsid w:val="009D255B"/>
  </w:style>
  <w:style w:type="paragraph" w:customStyle="1" w:styleId="PartRef0">
    <w:name w:val="Part_Ref"/>
    <w:basedOn w:val="AnnexRef0"/>
    <w:uiPriority w:val="99"/>
    <w:qFormat/>
    <w:rsid w:val="009D255B"/>
  </w:style>
  <w:style w:type="paragraph" w:customStyle="1" w:styleId="PartTitle0">
    <w:name w:val="Part_Title"/>
    <w:basedOn w:val="AnnexTitle0"/>
    <w:next w:val="Normalaftertitle0"/>
    <w:uiPriority w:val="99"/>
    <w:qFormat/>
    <w:rsid w:val="009D255B"/>
  </w:style>
  <w:style w:type="paragraph" w:customStyle="1" w:styleId="Question">
    <w:name w:val="Question_#"/>
    <w:basedOn w:val="Normal"/>
    <w:next w:val="Normal"/>
    <w:uiPriority w:val="99"/>
    <w:qFormat/>
    <w:rsid w:val="009D255B"/>
    <w:pPr>
      <w:keepNext/>
      <w:keepLines/>
      <w:tabs>
        <w:tab w:val="clear" w:pos="1134"/>
        <w:tab w:val="clear" w:pos="1871"/>
        <w:tab w:val="clear" w:pos="2268"/>
        <w:tab w:val="center" w:pos="4849"/>
        <w:tab w:val="right" w:pos="9696"/>
      </w:tabs>
      <w:spacing w:before="0"/>
      <w:jc w:val="center"/>
      <w:textAlignment w:val="auto"/>
    </w:pPr>
    <w:rPr>
      <w:sz w:val="20"/>
      <w:shd w:val="clear" w:color="auto" w:fill="FFFFFF"/>
    </w:rPr>
  </w:style>
  <w:style w:type="paragraph" w:customStyle="1" w:styleId="QuestionTitle0">
    <w:name w:val="Question_Title"/>
    <w:basedOn w:val="Normal"/>
    <w:next w:val="Normal"/>
    <w:uiPriority w:val="99"/>
    <w:qFormat/>
    <w:rsid w:val="009D255B"/>
    <w:pPr>
      <w:keepNext/>
      <w:keepLines/>
      <w:tabs>
        <w:tab w:val="clear" w:pos="1134"/>
        <w:tab w:val="clear" w:pos="1871"/>
        <w:tab w:val="clear" w:pos="2268"/>
        <w:tab w:val="center" w:pos="4849"/>
        <w:tab w:val="right" w:pos="9696"/>
      </w:tabs>
      <w:spacing w:before="180"/>
      <w:jc w:val="center"/>
      <w:textAlignment w:val="auto"/>
    </w:pPr>
    <w:rPr>
      <w:b/>
      <w:sz w:val="20"/>
      <w:shd w:val="clear" w:color="auto" w:fill="FFFFFF"/>
    </w:rPr>
  </w:style>
  <w:style w:type="paragraph" w:customStyle="1" w:styleId="QuestionTitleDate">
    <w:name w:val="Question_Title/Date"/>
    <w:basedOn w:val="Normal"/>
    <w:next w:val="headfoot"/>
    <w:uiPriority w:val="99"/>
    <w:qFormat/>
    <w:rsid w:val="009D255B"/>
    <w:pPr>
      <w:keepNext/>
      <w:keepLines/>
      <w:tabs>
        <w:tab w:val="clear" w:pos="1134"/>
        <w:tab w:val="clear" w:pos="1871"/>
        <w:tab w:val="clear" w:pos="2268"/>
        <w:tab w:val="right" w:pos="9696"/>
      </w:tabs>
      <w:spacing w:before="136"/>
      <w:jc w:val="right"/>
      <w:textAlignment w:val="auto"/>
    </w:pPr>
    <w:rPr>
      <w:sz w:val="20"/>
      <w:shd w:val="clear" w:color="auto" w:fill="FFFFFF"/>
    </w:rPr>
  </w:style>
  <w:style w:type="paragraph" w:customStyle="1" w:styleId="QuestionTitleRef">
    <w:name w:val="Question_Title/Ref"/>
    <w:basedOn w:val="Normal"/>
    <w:next w:val="QuestionTitleDate"/>
    <w:uiPriority w:val="99"/>
    <w:qFormat/>
    <w:rsid w:val="009D255B"/>
    <w:pPr>
      <w:keepNext/>
      <w:keepLines/>
      <w:tabs>
        <w:tab w:val="clear" w:pos="1134"/>
        <w:tab w:val="clear" w:pos="1871"/>
        <w:tab w:val="clear" w:pos="2268"/>
        <w:tab w:val="center" w:pos="4849"/>
        <w:tab w:val="right" w:pos="9696"/>
      </w:tabs>
      <w:spacing w:before="136"/>
      <w:jc w:val="center"/>
      <w:textAlignment w:val="auto"/>
    </w:pPr>
    <w:rPr>
      <w:sz w:val="20"/>
      <w:shd w:val="clear" w:color="auto" w:fill="FFFFFF"/>
    </w:rPr>
  </w:style>
  <w:style w:type="paragraph" w:customStyle="1" w:styleId="RefText0">
    <w:name w:val="Ref_Text"/>
    <w:basedOn w:val="Normal"/>
    <w:uiPriority w:val="99"/>
    <w:qFormat/>
    <w:rsid w:val="009D255B"/>
    <w:pPr>
      <w:tabs>
        <w:tab w:val="clear" w:pos="1134"/>
        <w:tab w:val="clear" w:pos="1871"/>
        <w:tab w:val="clear" w:pos="2268"/>
        <w:tab w:val="left" w:pos="794"/>
        <w:tab w:val="left" w:pos="1191"/>
        <w:tab w:val="left" w:pos="1588"/>
        <w:tab w:val="left" w:pos="1985"/>
      </w:tabs>
      <w:spacing w:before="136"/>
      <w:ind w:left="567" w:hanging="567"/>
      <w:jc w:val="both"/>
      <w:textAlignment w:val="auto"/>
    </w:pPr>
    <w:rPr>
      <w:sz w:val="18"/>
      <w:shd w:val="clear" w:color="auto" w:fill="FFFFFF"/>
    </w:rPr>
  </w:style>
  <w:style w:type="paragraph" w:customStyle="1" w:styleId="RefDoc">
    <w:name w:val="Ref_Doc"/>
    <w:basedOn w:val="RefText0"/>
    <w:next w:val="RefText0"/>
    <w:uiPriority w:val="99"/>
    <w:qFormat/>
    <w:rsid w:val="009D255B"/>
    <w:pPr>
      <w:spacing w:before="227"/>
    </w:pPr>
    <w:rPr>
      <w:i/>
    </w:rPr>
  </w:style>
  <w:style w:type="paragraph" w:customStyle="1" w:styleId="RefTitle0">
    <w:name w:val="Ref_Title"/>
    <w:basedOn w:val="Normal"/>
    <w:next w:val="RefText0"/>
    <w:uiPriority w:val="99"/>
    <w:qFormat/>
    <w:rsid w:val="009D255B"/>
    <w:pPr>
      <w:keepNext/>
      <w:keepLines/>
      <w:tabs>
        <w:tab w:val="clear" w:pos="1134"/>
        <w:tab w:val="clear" w:pos="1871"/>
        <w:tab w:val="clear" w:pos="2268"/>
      </w:tabs>
      <w:spacing w:before="600"/>
      <w:jc w:val="center"/>
      <w:textAlignment w:val="auto"/>
    </w:pPr>
    <w:rPr>
      <w:sz w:val="18"/>
      <w:shd w:val="clear" w:color="auto" w:fill="FFFFFF"/>
    </w:rPr>
  </w:style>
  <w:style w:type="paragraph" w:customStyle="1" w:styleId="RepTitle0">
    <w:name w:val="Rep_Title"/>
    <w:basedOn w:val="Normal"/>
    <w:next w:val="Normal"/>
    <w:uiPriority w:val="99"/>
    <w:qFormat/>
    <w:rsid w:val="009D255B"/>
    <w:pPr>
      <w:keepNext/>
      <w:keepLines/>
      <w:tabs>
        <w:tab w:val="clear" w:pos="1134"/>
        <w:tab w:val="clear" w:pos="1871"/>
        <w:tab w:val="clear" w:pos="2268"/>
        <w:tab w:val="center" w:pos="4849"/>
        <w:tab w:val="right" w:pos="9696"/>
      </w:tabs>
      <w:spacing w:before="180"/>
      <w:jc w:val="center"/>
      <w:textAlignment w:val="auto"/>
    </w:pPr>
    <w:rPr>
      <w:b/>
      <w:sz w:val="20"/>
      <w:shd w:val="clear" w:color="auto" w:fill="FFFFFF"/>
    </w:rPr>
  </w:style>
  <w:style w:type="paragraph" w:customStyle="1" w:styleId="RepTitleDate">
    <w:name w:val="Rep_Title/Date"/>
    <w:basedOn w:val="Normal"/>
    <w:next w:val="headfoot"/>
    <w:uiPriority w:val="99"/>
    <w:qFormat/>
    <w:rsid w:val="009D255B"/>
    <w:pPr>
      <w:keepNext/>
      <w:keepLines/>
      <w:tabs>
        <w:tab w:val="clear" w:pos="1134"/>
        <w:tab w:val="clear" w:pos="1871"/>
        <w:tab w:val="clear" w:pos="2268"/>
        <w:tab w:val="right" w:pos="9696"/>
      </w:tabs>
      <w:spacing w:before="136"/>
      <w:jc w:val="right"/>
      <w:textAlignment w:val="auto"/>
    </w:pPr>
    <w:rPr>
      <w:sz w:val="20"/>
      <w:shd w:val="clear" w:color="auto" w:fill="FFFFFF"/>
    </w:rPr>
  </w:style>
  <w:style w:type="paragraph" w:customStyle="1" w:styleId="RepTitleRef">
    <w:name w:val="Rep_Title/Ref"/>
    <w:basedOn w:val="Normal"/>
    <w:next w:val="RepTitleDate"/>
    <w:uiPriority w:val="99"/>
    <w:qFormat/>
    <w:rsid w:val="009D255B"/>
    <w:pPr>
      <w:keepNext/>
      <w:keepLines/>
      <w:tabs>
        <w:tab w:val="clear" w:pos="1134"/>
        <w:tab w:val="clear" w:pos="1871"/>
        <w:tab w:val="clear" w:pos="2268"/>
        <w:tab w:val="center" w:pos="4849"/>
        <w:tab w:val="right" w:pos="9696"/>
      </w:tabs>
      <w:spacing w:before="136"/>
      <w:jc w:val="center"/>
      <w:textAlignment w:val="auto"/>
    </w:pPr>
    <w:rPr>
      <w:sz w:val="20"/>
      <w:shd w:val="clear" w:color="auto" w:fill="FFFFFF"/>
    </w:rPr>
  </w:style>
  <w:style w:type="paragraph" w:customStyle="1" w:styleId="Res">
    <w:name w:val="Res_#"/>
    <w:basedOn w:val="Normal"/>
    <w:next w:val="Normal"/>
    <w:uiPriority w:val="99"/>
    <w:qFormat/>
    <w:rsid w:val="009D255B"/>
    <w:pPr>
      <w:keepNext/>
      <w:keepLines/>
      <w:tabs>
        <w:tab w:val="clear" w:pos="1134"/>
        <w:tab w:val="clear" w:pos="1871"/>
        <w:tab w:val="clear" w:pos="2268"/>
        <w:tab w:val="center" w:pos="4849"/>
        <w:tab w:val="right" w:pos="9696"/>
      </w:tabs>
      <w:spacing w:before="720"/>
      <w:jc w:val="center"/>
      <w:textAlignment w:val="auto"/>
    </w:pPr>
    <w:rPr>
      <w:sz w:val="20"/>
      <w:shd w:val="clear" w:color="auto" w:fill="FFFFFF"/>
    </w:rPr>
  </w:style>
  <w:style w:type="paragraph" w:customStyle="1" w:styleId="ResTitle0">
    <w:name w:val="Res_Title"/>
    <w:basedOn w:val="Normal"/>
    <w:next w:val="Normal"/>
    <w:uiPriority w:val="99"/>
    <w:qFormat/>
    <w:rsid w:val="009D255B"/>
    <w:pPr>
      <w:keepNext/>
      <w:keepLines/>
      <w:tabs>
        <w:tab w:val="clear" w:pos="1134"/>
        <w:tab w:val="clear" w:pos="1871"/>
        <w:tab w:val="clear" w:pos="2268"/>
        <w:tab w:val="center" w:pos="4849"/>
        <w:tab w:val="right" w:pos="9696"/>
      </w:tabs>
      <w:spacing w:before="180"/>
      <w:jc w:val="center"/>
      <w:textAlignment w:val="auto"/>
    </w:pPr>
    <w:rPr>
      <w:b/>
      <w:sz w:val="20"/>
      <w:shd w:val="clear" w:color="auto" w:fill="FFFFFF"/>
    </w:rPr>
  </w:style>
  <w:style w:type="paragraph" w:customStyle="1" w:styleId="ResTitleDate">
    <w:name w:val="Res_Title/Date"/>
    <w:basedOn w:val="Normal"/>
    <w:next w:val="headfoot"/>
    <w:uiPriority w:val="99"/>
    <w:qFormat/>
    <w:rsid w:val="009D255B"/>
    <w:pPr>
      <w:keepNext/>
      <w:keepLines/>
      <w:tabs>
        <w:tab w:val="clear" w:pos="1134"/>
        <w:tab w:val="clear" w:pos="1871"/>
        <w:tab w:val="clear" w:pos="2268"/>
        <w:tab w:val="right" w:pos="9696"/>
      </w:tabs>
      <w:spacing w:before="136"/>
      <w:jc w:val="right"/>
      <w:textAlignment w:val="auto"/>
    </w:pPr>
    <w:rPr>
      <w:sz w:val="20"/>
      <w:shd w:val="clear" w:color="auto" w:fill="FFFFFF"/>
    </w:rPr>
  </w:style>
  <w:style w:type="paragraph" w:customStyle="1" w:styleId="ResTitleRef">
    <w:name w:val="Res_Title/Ref"/>
    <w:basedOn w:val="Normal"/>
    <w:next w:val="ResTitleDate"/>
    <w:uiPriority w:val="99"/>
    <w:qFormat/>
    <w:rsid w:val="009D255B"/>
    <w:pPr>
      <w:keepNext/>
      <w:keepLines/>
      <w:tabs>
        <w:tab w:val="clear" w:pos="1134"/>
        <w:tab w:val="clear" w:pos="1871"/>
        <w:tab w:val="clear" w:pos="2268"/>
        <w:tab w:val="center" w:pos="4849"/>
        <w:tab w:val="right" w:pos="9696"/>
      </w:tabs>
      <w:spacing w:before="136"/>
      <w:jc w:val="center"/>
      <w:textAlignment w:val="auto"/>
    </w:pPr>
    <w:rPr>
      <w:sz w:val="20"/>
      <w:shd w:val="clear" w:color="auto" w:fill="FFFFFF"/>
    </w:rPr>
  </w:style>
  <w:style w:type="paragraph" w:customStyle="1" w:styleId="Section">
    <w:name w:val="Section #"/>
    <w:basedOn w:val="Normal"/>
    <w:next w:val="Normal"/>
    <w:uiPriority w:val="99"/>
    <w:qFormat/>
    <w:rsid w:val="009D255B"/>
    <w:pPr>
      <w:keepNext/>
      <w:keepLines/>
      <w:pageBreakBefore/>
      <w:tabs>
        <w:tab w:val="clear" w:pos="1134"/>
        <w:tab w:val="clear" w:pos="1871"/>
        <w:tab w:val="clear" w:pos="2268"/>
        <w:tab w:val="left" w:pos="1474"/>
      </w:tabs>
      <w:spacing w:before="0"/>
      <w:ind w:left="1474" w:hanging="1474"/>
      <w:textAlignment w:val="auto"/>
    </w:pPr>
    <w:rPr>
      <w:sz w:val="20"/>
      <w:shd w:val="clear" w:color="auto" w:fill="FFFFFF"/>
    </w:rPr>
  </w:style>
  <w:style w:type="paragraph" w:customStyle="1" w:styleId="Sectiontitle0">
    <w:name w:val="Section title"/>
    <w:basedOn w:val="Section"/>
    <w:next w:val="Normal"/>
    <w:uiPriority w:val="99"/>
    <w:qFormat/>
    <w:rsid w:val="009D255B"/>
    <w:pPr>
      <w:pageBreakBefore w:val="0"/>
      <w:spacing w:before="240"/>
    </w:pPr>
    <w:rPr>
      <w:i/>
    </w:rPr>
  </w:style>
  <w:style w:type="paragraph" w:customStyle="1" w:styleId="Sectionsous">
    <w:name w:val="Section_sous"/>
    <w:basedOn w:val="Section"/>
    <w:next w:val="Normal"/>
    <w:uiPriority w:val="99"/>
    <w:qFormat/>
    <w:rsid w:val="009D255B"/>
    <w:pPr>
      <w:pageBreakBefore w:val="0"/>
      <w:spacing w:before="240"/>
    </w:pPr>
  </w:style>
  <w:style w:type="paragraph" w:customStyle="1" w:styleId="Style">
    <w:name w:val="Style"/>
    <w:basedOn w:val="Normal"/>
    <w:uiPriority w:val="99"/>
    <w:qFormat/>
    <w:rsid w:val="009D255B"/>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textAlignment w:val="auto"/>
    </w:pPr>
    <w:rPr>
      <w:i/>
      <w:sz w:val="28"/>
      <w:shd w:val="clear" w:color="auto" w:fill="FFFFFF"/>
    </w:rPr>
  </w:style>
  <w:style w:type="paragraph" w:customStyle="1" w:styleId="TableText1">
    <w:name w:val="Table_Text"/>
    <w:basedOn w:val="TableLegend0"/>
    <w:qFormat/>
    <w:rsid w:val="009D255B"/>
    <w:pPr>
      <w:spacing w:before="100" w:after="100" w:line="190" w:lineRule="exact"/>
      <w:ind w:left="0" w:right="0"/>
    </w:pPr>
  </w:style>
  <w:style w:type="paragraph" w:customStyle="1" w:styleId="Default">
    <w:name w:val="Default"/>
    <w:uiPriority w:val="99"/>
    <w:qFormat/>
    <w:rsid w:val="009D255B"/>
    <w:pPr>
      <w:autoSpaceDE w:val="0"/>
      <w:autoSpaceDN w:val="0"/>
      <w:adjustRightInd w:val="0"/>
    </w:pPr>
    <w:rPr>
      <w:rFonts w:ascii="Times New Roman" w:hAnsi="Times New Roman"/>
      <w:color w:val="000000"/>
      <w:sz w:val="24"/>
      <w:szCs w:val="24"/>
    </w:rPr>
  </w:style>
  <w:style w:type="character" w:customStyle="1" w:styleId="BalloonTextChar1">
    <w:name w:val="Balloon Text Char1"/>
    <w:basedOn w:val="DefaultParagraphFont"/>
    <w:uiPriority w:val="99"/>
    <w:semiHidden/>
    <w:qFormat/>
    <w:rsid w:val="009D255B"/>
    <w:rPr>
      <w:rFonts w:ascii="Segoe UI" w:hAnsi="Segoe UI" w:cs="Segoe UI"/>
      <w:sz w:val="18"/>
      <w:szCs w:val="18"/>
    </w:rPr>
  </w:style>
  <w:style w:type="character" w:customStyle="1" w:styleId="UnresolvedMention1">
    <w:name w:val="Unresolved Mention1"/>
    <w:basedOn w:val="DefaultParagraphFont"/>
    <w:uiPriority w:val="99"/>
    <w:semiHidden/>
    <w:unhideWhenUsed/>
    <w:qFormat/>
    <w:rsid w:val="009D255B"/>
    <w:rPr>
      <w:color w:val="605E5C"/>
      <w:shd w:val="clear" w:color="auto" w:fill="E1DFDD"/>
    </w:rPr>
  </w:style>
  <w:style w:type="character" w:customStyle="1" w:styleId="HeaderChar1">
    <w:name w:val="Header Char1"/>
    <w:aliases w:val="encabezado Char1"/>
    <w:basedOn w:val="DefaultParagraphFont"/>
    <w:uiPriority w:val="99"/>
    <w:semiHidden/>
    <w:rsid w:val="009D255B"/>
    <w:rPr>
      <w:rFonts w:ascii="Times New Roman" w:hAnsi="Times New Roman"/>
      <w:sz w:val="24"/>
      <w:lang w:val="en-GB" w:eastAsia="en-US"/>
    </w:rPr>
  </w:style>
  <w:style w:type="character" w:customStyle="1" w:styleId="UnresolvedMention2">
    <w:name w:val="Unresolved Mention2"/>
    <w:basedOn w:val="DefaultParagraphFont"/>
    <w:uiPriority w:val="99"/>
    <w:semiHidden/>
    <w:unhideWhenUsed/>
    <w:rsid w:val="009D255B"/>
    <w:rPr>
      <w:color w:val="605E5C"/>
      <w:shd w:val="clear" w:color="auto" w:fill="E1DFDD"/>
    </w:rPr>
  </w:style>
  <w:style w:type="character" w:customStyle="1" w:styleId="NoSpacingChar">
    <w:name w:val="No Spacing Char"/>
    <w:basedOn w:val="DefaultParagraphFont"/>
    <w:link w:val="NoSpacing"/>
    <w:uiPriority w:val="1"/>
    <w:rsid w:val="009D255B"/>
    <w:rPr>
      <w:rFonts w:asciiTheme="minorHAnsi" w:eastAsiaTheme="minorHAnsi" w:hAnsiTheme="minorHAnsi" w:cstheme="minorBidi"/>
      <w:sz w:val="22"/>
      <w:szCs w:val="22"/>
      <w:lang w:eastAsia="en-US"/>
    </w:rPr>
  </w:style>
  <w:style w:type="character" w:customStyle="1" w:styleId="EndnoteCharacters">
    <w:name w:val="Endnote Characters"/>
    <w:basedOn w:val="DefaultParagraphFont"/>
    <w:qFormat/>
    <w:rsid w:val="009D255B"/>
    <w:rPr>
      <w:vertAlign w:val="superscript"/>
    </w:rPr>
  </w:style>
  <w:style w:type="character" w:customStyle="1" w:styleId="EndnoteAnchor">
    <w:name w:val="Endnote Anchor"/>
    <w:rsid w:val="009D255B"/>
    <w:rPr>
      <w:vertAlign w:val="superscript"/>
    </w:rPr>
  </w:style>
  <w:style w:type="character" w:customStyle="1" w:styleId="FootnoteCharacters">
    <w:name w:val="Footnote Characters"/>
    <w:basedOn w:val="DefaultParagraphFont"/>
    <w:qFormat/>
    <w:rsid w:val="009D255B"/>
    <w:rPr>
      <w:sz w:val="18"/>
    </w:rPr>
  </w:style>
  <w:style w:type="character" w:customStyle="1" w:styleId="FootnoteAnchor">
    <w:name w:val="Footnote Anchor"/>
    <w:rsid w:val="009D255B"/>
    <w:rPr>
      <w:sz w:val="18"/>
      <w:vertAlign w:val="superscript"/>
    </w:rPr>
  </w:style>
  <w:style w:type="character" w:customStyle="1" w:styleId="InternetLink">
    <w:name w:val="Internet Link"/>
    <w:basedOn w:val="DefaultParagraphFont"/>
    <w:uiPriority w:val="99"/>
    <w:rsid w:val="009D255B"/>
    <w:rPr>
      <w:color w:val="0000FF"/>
      <w:u w:val="single"/>
    </w:rPr>
  </w:style>
  <w:style w:type="character" w:customStyle="1" w:styleId="ListLabel1">
    <w:name w:val="ListLabel 1"/>
    <w:qFormat/>
    <w:rsid w:val="009D255B"/>
    <w:rPr>
      <w:rFonts w:eastAsia="Calibri" w:cs="Times New Roman"/>
    </w:rPr>
  </w:style>
  <w:style w:type="character" w:customStyle="1" w:styleId="ListLabel2">
    <w:name w:val="ListLabel 2"/>
    <w:qFormat/>
    <w:rsid w:val="009D255B"/>
    <w:rPr>
      <w:rFonts w:cs="Courier New"/>
    </w:rPr>
  </w:style>
  <w:style w:type="character" w:customStyle="1" w:styleId="ListLabel3">
    <w:name w:val="ListLabel 3"/>
    <w:qFormat/>
    <w:rsid w:val="009D255B"/>
    <w:rPr>
      <w:rFonts w:cs="Courier New"/>
    </w:rPr>
  </w:style>
  <w:style w:type="character" w:customStyle="1" w:styleId="ListLabel4">
    <w:name w:val="ListLabel 4"/>
    <w:qFormat/>
    <w:rsid w:val="009D255B"/>
    <w:rPr>
      <w:rFonts w:cs="Courier New"/>
    </w:rPr>
  </w:style>
  <w:style w:type="character" w:customStyle="1" w:styleId="ListLabel5">
    <w:name w:val="ListLabel 5"/>
    <w:qFormat/>
    <w:rsid w:val="009D255B"/>
    <w:rPr>
      <w:rFonts w:eastAsia="Calibri" w:cs="Times New Roman"/>
    </w:rPr>
  </w:style>
  <w:style w:type="character" w:customStyle="1" w:styleId="ListLabel6">
    <w:name w:val="ListLabel 6"/>
    <w:qFormat/>
    <w:rsid w:val="009D255B"/>
    <w:rPr>
      <w:rFonts w:cs="Courier New"/>
    </w:rPr>
  </w:style>
  <w:style w:type="character" w:customStyle="1" w:styleId="ListLabel7">
    <w:name w:val="ListLabel 7"/>
    <w:qFormat/>
    <w:rsid w:val="009D255B"/>
    <w:rPr>
      <w:rFonts w:cs="Courier New"/>
    </w:rPr>
  </w:style>
  <w:style w:type="character" w:customStyle="1" w:styleId="ListLabel8">
    <w:name w:val="ListLabel 8"/>
    <w:qFormat/>
    <w:rsid w:val="009D255B"/>
    <w:rPr>
      <w:rFonts w:cs="Courier New"/>
    </w:rPr>
  </w:style>
  <w:style w:type="character" w:customStyle="1" w:styleId="ListLabel9">
    <w:name w:val="ListLabel 9"/>
    <w:qFormat/>
    <w:rsid w:val="009D255B"/>
    <w:rPr>
      <w:rFonts w:eastAsia="SimSun" w:cs="Times New Roman"/>
    </w:rPr>
  </w:style>
  <w:style w:type="character" w:customStyle="1" w:styleId="ListLabel10">
    <w:name w:val="ListLabel 10"/>
    <w:qFormat/>
    <w:rsid w:val="009D255B"/>
    <w:rPr>
      <w:rFonts w:cs="Courier New"/>
    </w:rPr>
  </w:style>
  <w:style w:type="character" w:customStyle="1" w:styleId="ListLabel11">
    <w:name w:val="ListLabel 11"/>
    <w:qFormat/>
    <w:rsid w:val="009D255B"/>
    <w:rPr>
      <w:rFonts w:cs="Courier New"/>
    </w:rPr>
  </w:style>
  <w:style w:type="character" w:customStyle="1" w:styleId="ListLabel12">
    <w:name w:val="ListLabel 12"/>
    <w:qFormat/>
    <w:rsid w:val="009D255B"/>
    <w:rPr>
      <w:rFonts w:cs="Courier New"/>
    </w:rPr>
  </w:style>
  <w:style w:type="character" w:customStyle="1" w:styleId="ListLabel13">
    <w:name w:val="ListLabel 13"/>
    <w:qFormat/>
    <w:rsid w:val="009D255B"/>
    <w:rPr>
      <w:b/>
    </w:rPr>
  </w:style>
  <w:style w:type="character" w:customStyle="1" w:styleId="ListLabel14">
    <w:name w:val="ListLabel 14"/>
    <w:qFormat/>
    <w:rsid w:val="009D255B"/>
    <w:rPr>
      <w:b/>
    </w:rPr>
  </w:style>
  <w:style w:type="character" w:customStyle="1" w:styleId="ListLabel15">
    <w:name w:val="ListLabel 15"/>
    <w:qFormat/>
    <w:rsid w:val="009D255B"/>
    <w:rPr>
      <w:rFonts w:eastAsia="Calibri" w:cs="Times New Roman"/>
    </w:rPr>
  </w:style>
  <w:style w:type="character" w:customStyle="1" w:styleId="ListLabel16">
    <w:name w:val="ListLabel 16"/>
    <w:qFormat/>
    <w:rsid w:val="009D255B"/>
    <w:rPr>
      <w:rFonts w:cs="Courier New"/>
    </w:rPr>
  </w:style>
  <w:style w:type="character" w:customStyle="1" w:styleId="ListLabel17">
    <w:name w:val="ListLabel 17"/>
    <w:qFormat/>
    <w:rsid w:val="009D255B"/>
    <w:rPr>
      <w:rFonts w:cs="Courier New"/>
    </w:rPr>
  </w:style>
  <w:style w:type="character" w:customStyle="1" w:styleId="ListLabel18">
    <w:name w:val="ListLabel 18"/>
    <w:qFormat/>
    <w:rsid w:val="009D255B"/>
    <w:rPr>
      <w:rFonts w:cs="Courier New"/>
    </w:rPr>
  </w:style>
  <w:style w:type="character" w:customStyle="1" w:styleId="ListLabel19">
    <w:name w:val="ListLabel 19"/>
    <w:qFormat/>
    <w:rsid w:val="009D255B"/>
    <w:rPr>
      <w:b/>
    </w:rPr>
  </w:style>
  <w:style w:type="character" w:customStyle="1" w:styleId="ListLabel20">
    <w:name w:val="ListLabel 20"/>
    <w:qFormat/>
    <w:rsid w:val="009D255B"/>
    <w:rPr>
      <w:b/>
    </w:rPr>
  </w:style>
  <w:style w:type="character" w:customStyle="1" w:styleId="ListLabel21">
    <w:name w:val="ListLabel 21"/>
    <w:qFormat/>
    <w:rsid w:val="009D255B"/>
    <w:rPr>
      <w:sz w:val="20"/>
    </w:rPr>
  </w:style>
  <w:style w:type="character" w:customStyle="1" w:styleId="ListLabel22">
    <w:name w:val="ListLabel 22"/>
    <w:qFormat/>
    <w:rsid w:val="009D255B"/>
    <w:rPr>
      <w:sz w:val="20"/>
    </w:rPr>
  </w:style>
  <w:style w:type="character" w:customStyle="1" w:styleId="ListLabel23">
    <w:name w:val="ListLabel 23"/>
    <w:qFormat/>
    <w:rsid w:val="009D255B"/>
    <w:rPr>
      <w:sz w:val="20"/>
    </w:rPr>
  </w:style>
  <w:style w:type="character" w:customStyle="1" w:styleId="ListLabel24">
    <w:name w:val="ListLabel 24"/>
    <w:qFormat/>
    <w:rsid w:val="009D255B"/>
    <w:rPr>
      <w:sz w:val="20"/>
    </w:rPr>
  </w:style>
  <w:style w:type="character" w:customStyle="1" w:styleId="ListLabel25">
    <w:name w:val="ListLabel 25"/>
    <w:qFormat/>
    <w:rsid w:val="009D255B"/>
    <w:rPr>
      <w:sz w:val="20"/>
    </w:rPr>
  </w:style>
  <w:style w:type="character" w:customStyle="1" w:styleId="ListLabel26">
    <w:name w:val="ListLabel 26"/>
    <w:qFormat/>
    <w:rsid w:val="009D255B"/>
    <w:rPr>
      <w:sz w:val="20"/>
    </w:rPr>
  </w:style>
  <w:style w:type="character" w:customStyle="1" w:styleId="ListLabel27">
    <w:name w:val="ListLabel 27"/>
    <w:qFormat/>
    <w:rsid w:val="009D255B"/>
    <w:rPr>
      <w:sz w:val="20"/>
    </w:rPr>
  </w:style>
  <w:style w:type="character" w:customStyle="1" w:styleId="ListLabel28">
    <w:name w:val="ListLabel 28"/>
    <w:qFormat/>
    <w:rsid w:val="009D255B"/>
    <w:rPr>
      <w:sz w:val="20"/>
    </w:rPr>
  </w:style>
  <w:style w:type="character" w:customStyle="1" w:styleId="ListLabel29">
    <w:name w:val="ListLabel 29"/>
    <w:qFormat/>
    <w:rsid w:val="009D255B"/>
    <w:rPr>
      <w:sz w:val="20"/>
    </w:rPr>
  </w:style>
  <w:style w:type="character" w:customStyle="1" w:styleId="ListLabel30">
    <w:name w:val="ListLabel 30"/>
    <w:qFormat/>
    <w:rsid w:val="009D255B"/>
    <w:rPr>
      <w:rFonts w:cs="Courier New"/>
    </w:rPr>
  </w:style>
  <w:style w:type="character" w:customStyle="1" w:styleId="ListLabel31">
    <w:name w:val="ListLabel 31"/>
    <w:qFormat/>
    <w:rsid w:val="009D255B"/>
    <w:rPr>
      <w:rFonts w:cs="Courier New"/>
    </w:rPr>
  </w:style>
  <w:style w:type="character" w:customStyle="1" w:styleId="ListLabel32">
    <w:name w:val="ListLabel 32"/>
    <w:qFormat/>
    <w:rsid w:val="009D255B"/>
    <w:rPr>
      <w:rFonts w:cs="Courier New"/>
    </w:rPr>
  </w:style>
  <w:style w:type="character" w:customStyle="1" w:styleId="ListLabel33">
    <w:name w:val="ListLabel 33"/>
    <w:qFormat/>
    <w:rsid w:val="009D255B"/>
    <w:rPr>
      <w:rFonts w:eastAsia="Times New Roman" w:cs="Times New Roman"/>
    </w:rPr>
  </w:style>
  <w:style w:type="character" w:customStyle="1" w:styleId="ListLabel34">
    <w:name w:val="ListLabel 34"/>
    <w:qFormat/>
    <w:rsid w:val="009D255B"/>
    <w:rPr>
      <w:rFonts w:cs="Courier New"/>
    </w:rPr>
  </w:style>
  <w:style w:type="character" w:customStyle="1" w:styleId="ListLabel35">
    <w:name w:val="ListLabel 35"/>
    <w:qFormat/>
    <w:rsid w:val="009D255B"/>
    <w:rPr>
      <w:rFonts w:cs="Courier New"/>
    </w:rPr>
  </w:style>
  <w:style w:type="character" w:customStyle="1" w:styleId="ListLabel36">
    <w:name w:val="ListLabel 36"/>
    <w:qFormat/>
    <w:rsid w:val="009D255B"/>
    <w:rPr>
      <w:rFonts w:cs="Courier New"/>
    </w:rPr>
  </w:style>
  <w:style w:type="character" w:customStyle="1" w:styleId="ListLabel37">
    <w:name w:val="ListLabel 37"/>
    <w:qFormat/>
    <w:rsid w:val="009D255B"/>
    <w:rPr>
      <w:rFonts w:cs="Courier New"/>
    </w:rPr>
  </w:style>
  <w:style w:type="character" w:customStyle="1" w:styleId="ListLabel38">
    <w:name w:val="ListLabel 38"/>
    <w:qFormat/>
    <w:rsid w:val="009D255B"/>
    <w:rPr>
      <w:rFonts w:cs="Courier New"/>
    </w:rPr>
  </w:style>
  <w:style w:type="character" w:customStyle="1" w:styleId="ListLabel39">
    <w:name w:val="ListLabel 39"/>
    <w:qFormat/>
    <w:rsid w:val="009D255B"/>
    <w:rPr>
      <w:rFonts w:cs="Courier New"/>
    </w:rPr>
  </w:style>
  <w:style w:type="character" w:customStyle="1" w:styleId="ListLabel40">
    <w:name w:val="ListLabel 40"/>
    <w:qFormat/>
    <w:rsid w:val="009D255B"/>
    <w:rPr>
      <w:rFonts w:eastAsia="Times New Roman" w:cs="Times New Roman"/>
      <w:sz w:val="24"/>
    </w:rPr>
  </w:style>
  <w:style w:type="character" w:customStyle="1" w:styleId="ListLabel41">
    <w:name w:val="ListLabel 41"/>
    <w:qFormat/>
    <w:rsid w:val="009D255B"/>
    <w:rPr>
      <w:rFonts w:cs="Courier New"/>
    </w:rPr>
  </w:style>
  <w:style w:type="character" w:customStyle="1" w:styleId="ListLabel42">
    <w:name w:val="ListLabel 42"/>
    <w:qFormat/>
    <w:rsid w:val="009D255B"/>
    <w:rPr>
      <w:rFonts w:cs="Courier New"/>
    </w:rPr>
  </w:style>
  <w:style w:type="character" w:customStyle="1" w:styleId="ListLabel43">
    <w:name w:val="ListLabel 43"/>
    <w:qFormat/>
    <w:rsid w:val="009D255B"/>
    <w:rPr>
      <w:rFonts w:cs="Courier New"/>
    </w:rPr>
  </w:style>
  <w:style w:type="character" w:customStyle="1" w:styleId="ListLabel44">
    <w:name w:val="ListLabel 44"/>
    <w:qFormat/>
    <w:rsid w:val="009D255B"/>
    <w:rPr>
      <w:rFonts w:eastAsia="Times New Roman" w:cs="Times New Roman"/>
    </w:rPr>
  </w:style>
  <w:style w:type="character" w:customStyle="1" w:styleId="ListLabel45">
    <w:name w:val="ListLabel 45"/>
    <w:qFormat/>
    <w:rsid w:val="009D255B"/>
    <w:rPr>
      <w:rFonts w:cs="Courier New"/>
    </w:rPr>
  </w:style>
  <w:style w:type="character" w:customStyle="1" w:styleId="ListLabel46">
    <w:name w:val="ListLabel 46"/>
    <w:qFormat/>
    <w:rsid w:val="009D255B"/>
    <w:rPr>
      <w:rFonts w:cs="Courier New"/>
    </w:rPr>
  </w:style>
  <w:style w:type="character" w:customStyle="1" w:styleId="ListLabel47">
    <w:name w:val="ListLabel 47"/>
    <w:qFormat/>
    <w:rsid w:val="009D255B"/>
    <w:rPr>
      <w:rFonts w:cs="Courier New"/>
    </w:rPr>
  </w:style>
  <w:style w:type="character" w:customStyle="1" w:styleId="ListLabel48">
    <w:name w:val="ListLabel 48"/>
    <w:qFormat/>
    <w:rsid w:val="009D255B"/>
    <w:rPr>
      <w:rFonts w:eastAsia="Times New Roman" w:cs="Times New Roman"/>
    </w:rPr>
  </w:style>
  <w:style w:type="character" w:customStyle="1" w:styleId="ListLabel49">
    <w:name w:val="ListLabel 49"/>
    <w:qFormat/>
    <w:rsid w:val="009D255B"/>
    <w:rPr>
      <w:rFonts w:cs="Courier New"/>
    </w:rPr>
  </w:style>
  <w:style w:type="character" w:customStyle="1" w:styleId="ListLabel50">
    <w:name w:val="ListLabel 50"/>
    <w:qFormat/>
    <w:rsid w:val="009D255B"/>
    <w:rPr>
      <w:rFonts w:cs="Courier New"/>
    </w:rPr>
  </w:style>
  <w:style w:type="character" w:customStyle="1" w:styleId="ListLabel51">
    <w:name w:val="ListLabel 51"/>
    <w:qFormat/>
    <w:rsid w:val="009D255B"/>
    <w:rPr>
      <w:rFonts w:cs="Courier New"/>
    </w:rPr>
  </w:style>
  <w:style w:type="character" w:customStyle="1" w:styleId="ListLabel52">
    <w:name w:val="ListLabel 52"/>
    <w:qFormat/>
    <w:rsid w:val="009D255B"/>
    <w:rPr>
      <w:rFonts w:eastAsia="Calibri" w:cs="Arial"/>
    </w:rPr>
  </w:style>
  <w:style w:type="character" w:customStyle="1" w:styleId="ListLabel53">
    <w:name w:val="ListLabel 53"/>
    <w:qFormat/>
    <w:rsid w:val="009D255B"/>
    <w:rPr>
      <w:rFonts w:cs="Courier New"/>
    </w:rPr>
  </w:style>
  <w:style w:type="character" w:customStyle="1" w:styleId="ListLabel54">
    <w:name w:val="ListLabel 54"/>
    <w:qFormat/>
    <w:rsid w:val="009D255B"/>
    <w:rPr>
      <w:rFonts w:cs="Courier New"/>
    </w:rPr>
  </w:style>
  <w:style w:type="character" w:customStyle="1" w:styleId="ListLabel55">
    <w:name w:val="ListLabel 55"/>
    <w:qFormat/>
    <w:rsid w:val="009D255B"/>
    <w:rPr>
      <w:rFonts w:cs="Courier New"/>
    </w:rPr>
  </w:style>
  <w:style w:type="character" w:customStyle="1" w:styleId="ListLabel56">
    <w:name w:val="ListLabel 56"/>
    <w:qFormat/>
    <w:rsid w:val="009D255B"/>
    <w:rPr>
      <w:rFonts w:eastAsia="Times New Roman" w:cs="Times New Roman"/>
    </w:rPr>
  </w:style>
  <w:style w:type="character" w:customStyle="1" w:styleId="ListLabel57">
    <w:name w:val="ListLabel 57"/>
    <w:qFormat/>
    <w:rsid w:val="009D255B"/>
    <w:rPr>
      <w:rFonts w:cs="Courier New"/>
    </w:rPr>
  </w:style>
  <w:style w:type="character" w:customStyle="1" w:styleId="ListLabel58">
    <w:name w:val="ListLabel 58"/>
    <w:qFormat/>
    <w:rsid w:val="009D255B"/>
    <w:rPr>
      <w:rFonts w:cs="Courier New"/>
    </w:rPr>
  </w:style>
  <w:style w:type="character" w:customStyle="1" w:styleId="ListLabel59">
    <w:name w:val="ListLabel 59"/>
    <w:qFormat/>
    <w:rsid w:val="009D255B"/>
    <w:rPr>
      <w:rFonts w:cs="Courier New"/>
    </w:rPr>
  </w:style>
  <w:style w:type="character" w:customStyle="1" w:styleId="ListLabel60">
    <w:name w:val="ListLabel 60"/>
    <w:qFormat/>
    <w:rsid w:val="009D255B"/>
    <w:rPr>
      <w:rFonts w:eastAsia="Times New Roman" w:cs="Times New Roman"/>
    </w:rPr>
  </w:style>
  <w:style w:type="character" w:customStyle="1" w:styleId="ListLabel61">
    <w:name w:val="ListLabel 61"/>
    <w:qFormat/>
    <w:rsid w:val="009D255B"/>
    <w:rPr>
      <w:rFonts w:cs="Courier New"/>
    </w:rPr>
  </w:style>
  <w:style w:type="character" w:customStyle="1" w:styleId="ListLabel62">
    <w:name w:val="ListLabel 62"/>
    <w:qFormat/>
    <w:rsid w:val="009D255B"/>
    <w:rPr>
      <w:rFonts w:cs="Courier New"/>
    </w:rPr>
  </w:style>
  <w:style w:type="character" w:customStyle="1" w:styleId="ListLabel63">
    <w:name w:val="ListLabel 63"/>
    <w:qFormat/>
    <w:rsid w:val="009D255B"/>
    <w:rPr>
      <w:rFonts w:cs="Courier New"/>
    </w:rPr>
  </w:style>
  <w:style w:type="character" w:customStyle="1" w:styleId="ListLabel64">
    <w:name w:val="ListLabel 64"/>
    <w:qFormat/>
    <w:rsid w:val="009D255B"/>
    <w:rPr>
      <w:rFonts w:cs="Courier New"/>
    </w:rPr>
  </w:style>
  <w:style w:type="character" w:customStyle="1" w:styleId="ListLabel65">
    <w:name w:val="ListLabel 65"/>
    <w:qFormat/>
    <w:rsid w:val="009D255B"/>
    <w:rPr>
      <w:rFonts w:cs="Courier New"/>
    </w:rPr>
  </w:style>
  <w:style w:type="character" w:customStyle="1" w:styleId="ListLabel66">
    <w:name w:val="ListLabel 66"/>
    <w:qFormat/>
    <w:rsid w:val="009D255B"/>
    <w:rPr>
      <w:rFonts w:cs="Courier New"/>
    </w:rPr>
  </w:style>
  <w:style w:type="character" w:customStyle="1" w:styleId="ListLabel67">
    <w:name w:val="ListLabel 67"/>
    <w:qFormat/>
    <w:rsid w:val="009D255B"/>
    <w:rPr>
      <w:b/>
    </w:rPr>
  </w:style>
  <w:style w:type="character" w:customStyle="1" w:styleId="ListLabel68">
    <w:name w:val="ListLabel 68"/>
    <w:qFormat/>
    <w:rsid w:val="009D255B"/>
    <w:rPr>
      <w:b/>
    </w:rPr>
  </w:style>
  <w:style w:type="character" w:customStyle="1" w:styleId="ListLabel69">
    <w:name w:val="ListLabel 69"/>
    <w:qFormat/>
    <w:rsid w:val="009D255B"/>
    <w:rPr>
      <w:b/>
    </w:rPr>
  </w:style>
  <w:style w:type="character" w:customStyle="1" w:styleId="ListLabel70">
    <w:name w:val="ListLabel 70"/>
    <w:qFormat/>
    <w:rsid w:val="009D255B"/>
    <w:rPr>
      <w:b/>
    </w:rPr>
  </w:style>
  <w:style w:type="character" w:customStyle="1" w:styleId="ListLabel71">
    <w:name w:val="ListLabel 71"/>
    <w:qFormat/>
    <w:rsid w:val="009D255B"/>
    <w:rPr>
      <w:b/>
    </w:rPr>
  </w:style>
  <w:style w:type="character" w:customStyle="1" w:styleId="ListLabel72">
    <w:name w:val="ListLabel 72"/>
    <w:qFormat/>
    <w:rsid w:val="009D255B"/>
    <w:rPr>
      <w:rFonts w:cs="Courier New"/>
    </w:rPr>
  </w:style>
  <w:style w:type="character" w:customStyle="1" w:styleId="ListLabel73">
    <w:name w:val="ListLabel 73"/>
    <w:qFormat/>
    <w:rsid w:val="009D255B"/>
    <w:rPr>
      <w:rFonts w:cs="Courier New"/>
    </w:rPr>
  </w:style>
  <w:style w:type="character" w:customStyle="1" w:styleId="ListLabel74">
    <w:name w:val="ListLabel 74"/>
    <w:qFormat/>
    <w:rsid w:val="009D255B"/>
    <w:rPr>
      <w:rFonts w:cs="Courier New"/>
    </w:rPr>
  </w:style>
  <w:style w:type="character" w:customStyle="1" w:styleId="ListLabel75">
    <w:name w:val="ListLabel 75"/>
    <w:qFormat/>
    <w:rsid w:val="009D255B"/>
    <w:rPr>
      <w:rFonts w:cs="Courier New"/>
    </w:rPr>
  </w:style>
  <w:style w:type="character" w:customStyle="1" w:styleId="ListLabel76">
    <w:name w:val="ListLabel 76"/>
    <w:qFormat/>
    <w:rsid w:val="009D255B"/>
    <w:rPr>
      <w:rFonts w:cs="Courier New"/>
    </w:rPr>
  </w:style>
  <w:style w:type="character" w:customStyle="1" w:styleId="ListLabel77">
    <w:name w:val="ListLabel 77"/>
    <w:qFormat/>
    <w:rsid w:val="009D255B"/>
    <w:rPr>
      <w:rFonts w:cs="Courier New"/>
    </w:rPr>
  </w:style>
  <w:style w:type="character" w:customStyle="1" w:styleId="ListLabel78">
    <w:name w:val="ListLabel 78"/>
    <w:qFormat/>
    <w:rsid w:val="009D255B"/>
  </w:style>
  <w:style w:type="character" w:customStyle="1" w:styleId="ListLabel79">
    <w:name w:val="ListLabel 79"/>
    <w:qFormat/>
    <w:rsid w:val="009D255B"/>
    <w:rPr>
      <w:highlight w:val="yellow"/>
    </w:rPr>
  </w:style>
  <w:style w:type="character" w:customStyle="1" w:styleId="ListLabel80">
    <w:name w:val="ListLabel 80"/>
    <w:qFormat/>
    <w:rsid w:val="009D255B"/>
    <w:rPr>
      <w:rFonts w:cs="Times New Roman"/>
      <w:sz w:val="24"/>
    </w:rPr>
  </w:style>
  <w:style w:type="character" w:customStyle="1" w:styleId="ListLabel81">
    <w:name w:val="ListLabel 81"/>
    <w:qFormat/>
    <w:rsid w:val="009D255B"/>
    <w:rPr>
      <w:rFonts w:cs="Courier New"/>
    </w:rPr>
  </w:style>
  <w:style w:type="character" w:customStyle="1" w:styleId="ListLabel82">
    <w:name w:val="ListLabel 82"/>
    <w:qFormat/>
    <w:rsid w:val="009D255B"/>
    <w:rPr>
      <w:rFonts w:cs="Wingdings"/>
    </w:rPr>
  </w:style>
  <w:style w:type="character" w:customStyle="1" w:styleId="ListLabel83">
    <w:name w:val="ListLabel 83"/>
    <w:qFormat/>
    <w:rsid w:val="009D255B"/>
    <w:rPr>
      <w:rFonts w:cs="Symbol"/>
    </w:rPr>
  </w:style>
  <w:style w:type="character" w:customStyle="1" w:styleId="ListLabel84">
    <w:name w:val="ListLabel 84"/>
    <w:qFormat/>
    <w:rsid w:val="009D255B"/>
    <w:rPr>
      <w:rFonts w:cs="Courier New"/>
    </w:rPr>
  </w:style>
  <w:style w:type="character" w:customStyle="1" w:styleId="ListLabel85">
    <w:name w:val="ListLabel 85"/>
    <w:qFormat/>
    <w:rsid w:val="009D255B"/>
    <w:rPr>
      <w:rFonts w:cs="Wingdings"/>
    </w:rPr>
  </w:style>
  <w:style w:type="character" w:customStyle="1" w:styleId="ListLabel86">
    <w:name w:val="ListLabel 86"/>
    <w:qFormat/>
    <w:rsid w:val="009D255B"/>
    <w:rPr>
      <w:rFonts w:cs="Symbol"/>
    </w:rPr>
  </w:style>
  <w:style w:type="character" w:customStyle="1" w:styleId="ListLabel87">
    <w:name w:val="ListLabel 87"/>
    <w:qFormat/>
    <w:rsid w:val="009D255B"/>
    <w:rPr>
      <w:rFonts w:cs="Courier New"/>
    </w:rPr>
  </w:style>
  <w:style w:type="character" w:customStyle="1" w:styleId="ListLabel88">
    <w:name w:val="ListLabel 88"/>
    <w:qFormat/>
    <w:rsid w:val="009D255B"/>
    <w:rPr>
      <w:rFonts w:cs="Wingdings"/>
    </w:rPr>
  </w:style>
  <w:style w:type="character" w:customStyle="1" w:styleId="ListLabel89">
    <w:name w:val="ListLabel 89"/>
    <w:qFormat/>
    <w:rsid w:val="009D255B"/>
    <w:rPr>
      <w:rFonts w:cs="Symbol"/>
    </w:rPr>
  </w:style>
  <w:style w:type="character" w:customStyle="1" w:styleId="ListLabel90">
    <w:name w:val="ListLabel 90"/>
    <w:qFormat/>
    <w:rsid w:val="009D255B"/>
    <w:rPr>
      <w:rFonts w:cs="Courier New"/>
    </w:rPr>
  </w:style>
  <w:style w:type="character" w:customStyle="1" w:styleId="ListLabel91">
    <w:name w:val="ListLabel 91"/>
    <w:qFormat/>
    <w:rsid w:val="009D255B"/>
    <w:rPr>
      <w:rFonts w:cs="Wingdings"/>
    </w:rPr>
  </w:style>
  <w:style w:type="character" w:customStyle="1" w:styleId="ListLabel92">
    <w:name w:val="ListLabel 92"/>
    <w:qFormat/>
    <w:rsid w:val="009D255B"/>
    <w:rPr>
      <w:rFonts w:cs="Symbol"/>
    </w:rPr>
  </w:style>
  <w:style w:type="character" w:customStyle="1" w:styleId="ListLabel93">
    <w:name w:val="ListLabel 93"/>
    <w:qFormat/>
    <w:rsid w:val="009D255B"/>
    <w:rPr>
      <w:rFonts w:cs="Courier New"/>
    </w:rPr>
  </w:style>
  <w:style w:type="character" w:customStyle="1" w:styleId="ListLabel94">
    <w:name w:val="ListLabel 94"/>
    <w:qFormat/>
    <w:rsid w:val="009D255B"/>
    <w:rPr>
      <w:rFonts w:cs="Wingdings"/>
    </w:rPr>
  </w:style>
  <w:style w:type="character" w:customStyle="1" w:styleId="ListLabel95">
    <w:name w:val="ListLabel 95"/>
    <w:qFormat/>
    <w:rsid w:val="009D255B"/>
    <w:rPr>
      <w:rFonts w:cs="Symbol"/>
    </w:rPr>
  </w:style>
  <w:style w:type="character" w:customStyle="1" w:styleId="ListLabel96">
    <w:name w:val="ListLabel 96"/>
    <w:qFormat/>
    <w:rsid w:val="009D255B"/>
    <w:rPr>
      <w:rFonts w:cs="Courier New"/>
    </w:rPr>
  </w:style>
  <w:style w:type="character" w:customStyle="1" w:styleId="ListLabel97">
    <w:name w:val="ListLabel 97"/>
    <w:qFormat/>
    <w:rsid w:val="009D255B"/>
    <w:rPr>
      <w:rFonts w:cs="Wingdings"/>
    </w:rPr>
  </w:style>
  <w:style w:type="character" w:customStyle="1" w:styleId="ListLabel98">
    <w:name w:val="ListLabel 98"/>
    <w:qFormat/>
    <w:rsid w:val="009D255B"/>
    <w:rPr>
      <w:rFonts w:cs="Symbol"/>
    </w:rPr>
  </w:style>
  <w:style w:type="character" w:customStyle="1" w:styleId="ListLabel99">
    <w:name w:val="ListLabel 99"/>
    <w:qFormat/>
    <w:rsid w:val="009D255B"/>
    <w:rPr>
      <w:rFonts w:cs="Courier New"/>
    </w:rPr>
  </w:style>
  <w:style w:type="character" w:customStyle="1" w:styleId="ListLabel100">
    <w:name w:val="ListLabel 100"/>
    <w:qFormat/>
    <w:rsid w:val="009D255B"/>
    <w:rPr>
      <w:rFonts w:cs="Wingdings"/>
    </w:rPr>
  </w:style>
  <w:style w:type="character" w:customStyle="1" w:styleId="ListLabel101">
    <w:name w:val="ListLabel 101"/>
    <w:qFormat/>
    <w:rsid w:val="009D255B"/>
    <w:rPr>
      <w:rFonts w:cs="Symbol"/>
    </w:rPr>
  </w:style>
  <w:style w:type="character" w:customStyle="1" w:styleId="ListLabel102">
    <w:name w:val="ListLabel 102"/>
    <w:qFormat/>
    <w:rsid w:val="009D255B"/>
    <w:rPr>
      <w:rFonts w:cs="Courier New"/>
    </w:rPr>
  </w:style>
  <w:style w:type="character" w:customStyle="1" w:styleId="ListLabel103">
    <w:name w:val="ListLabel 103"/>
    <w:qFormat/>
    <w:rsid w:val="009D255B"/>
    <w:rPr>
      <w:rFonts w:cs="Wingdings"/>
    </w:rPr>
  </w:style>
  <w:style w:type="character" w:customStyle="1" w:styleId="ListLabel104">
    <w:name w:val="ListLabel 104"/>
    <w:qFormat/>
    <w:rsid w:val="009D255B"/>
    <w:rPr>
      <w:rFonts w:cs="Symbol"/>
    </w:rPr>
  </w:style>
  <w:style w:type="character" w:customStyle="1" w:styleId="ListLabel105">
    <w:name w:val="ListLabel 105"/>
    <w:qFormat/>
    <w:rsid w:val="009D255B"/>
    <w:rPr>
      <w:rFonts w:cs="Courier New"/>
    </w:rPr>
  </w:style>
  <w:style w:type="character" w:customStyle="1" w:styleId="ListLabel106">
    <w:name w:val="ListLabel 106"/>
    <w:qFormat/>
    <w:rsid w:val="009D255B"/>
    <w:rPr>
      <w:rFonts w:cs="Wingdings"/>
    </w:rPr>
  </w:style>
  <w:style w:type="character" w:customStyle="1" w:styleId="ListLabel107">
    <w:name w:val="ListLabel 107"/>
    <w:qFormat/>
    <w:rsid w:val="009D255B"/>
    <w:rPr>
      <w:color w:val="0000FF"/>
      <w:u w:val="single"/>
    </w:rPr>
  </w:style>
  <w:style w:type="character" w:customStyle="1" w:styleId="ListLabel108">
    <w:name w:val="ListLabel 108"/>
    <w:qFormat/>
    <w:rsid w:val="009D255B"/>
  </w:style>
  <w:style w:type="character" w:customStyle="1" w:styleId="ListLabel109">
    <w:name w:val="ListLabel 109"/>
    <w:qFormat/>
    <w:rsid w:val="009D255B"/>
    <w:rPr>
      <w:highlight w:val="yellow"/>
    </w:rPr>
  </w:style>
  <w:style w:type="paragraph" w:customStyle="1" w:styleId="Heading0">
    <w:name w:val="Heading"/>
    <w:basedOn w:val="Normal"/>
    <w:next w:val="BodyText"/>
    <w:qFormat/>
    <w:rsid w:val="009D255B"/>
    <w:pPr>
      <w:keepNext/>
      <w:overflowPunct/>
      <w:autoSpaceDE/>
      <w:autoSpaceDN/>
      <w:adjustRightInd/>
      <w:spacing w:before="240" w:after="120"/>
    </w:pPr>
    <w:rPr>
      <w:rFonts w:ascii="Liberation Sans" w:eastAsia="Noto Sans CJK SC" w:hAnsi="Liberation Sans" w:cs="Lohit Devanagari"/>
      <w:sz w:val="28"/>
      <w:szCs w:val="28"/>
    </w:rPr>
  </w:style>
  <w:style w:type="paragraph" w:styleId="BodyText">
    <w:name w:val="Body Text"/>
    <w:basedOn w:val="Normal"/>
    <w:link w:val="BodyTextChar"/>
    <w:rsid w:val="009D255B"/>
    <w:pPr>
      <w:overflowPunct/>
      <w:autoSpaceDE/>
      <w:autoSpaceDN/>
      <w:adjustRightInd/>
      <w:spacing w:before="0" w:after="140" w:line="276" w:lineRule="auto"/>
    </w:pPr>
  </w:style>
  <w:style w:type="character" w:customStyle="1" w:styleId="BodyTextChar">
    <w:name w:val="Body Text Char"/>
    <w:basedOn w:val="DefaultParagraphFont"/>
    <w:link w:val="BodyText"/>
    <w:rsid w:val="009D255B"/>
    <w:rPr>
      <w:rFonts w:ascii="Times New Roman" w:hAnsi="Times New Roman"/>
      <w:sz w:val="24"/>
      <w:lang w:val="en-GB" w:eastAsia="en-US"/>
    </w:rPr>
  </w:style>
  <w:style w:type="paragraph" w:styleId="List">
    <w:name w:val="List"/>
    <w:basedOn w:val="BodyText"/>
    <w:rsid w:val="009D255B"/>
    <w:rPr>
      <w:rFonts w:cs="Lohit Devanagari"/>
    </w:rPr>
  </w:style>
  <w:style w:type="paragraph" w:customStyle="1" w:styleId="Index">
    <w:name w:val="Index"/>
    <w:basedOn w:val="Normal"/>
    <w:qFormat/>
    <w:rsid w:val="009D255B"/>
    <w:pPr>
      <w:suppressLineNumbers/>
      <w:overflowPunct/>
      <w:autoSpaceDE/>
      <w:autoSpaceDN/>
      <w:adjustRightInd/>
    </w:pPr>
    <w:rPr>
      <w:rFonts w:cs="Lohit Devanagari"/>
    </w:rPr>
  </w:style>
  <w:style w:type="paragraph" w:customStyle="1" w:styleId="FrameContents">
    <w:name w:val="Frame Contents"/>
    <w:basedOn w:val="Normal"/>
    <w:qFormat/>
    <w:rsid w:val="009D255B"/>
    <w:pPr>
      <w:overflowPunct/>
      <w:autoSpaceDE/>
      <w:autoSpaceDN/>
      <w:adjustRightInd/>
    </w:pPr>
  </w:style>
  <w:style w:type="numbering" w:customStyle="1" w:styleId="NoList1">
    <w:name w:val="No List1"/>
    <w:next w:val="NoList"/>
    <w:uiPriority w:val="99"/>
    <w:semiHidden/>
    <w:unhideWhenUsed/>
    <w:rsid w:val="009D255B"/>
  </w:style>
  <w:style w:type="numbering" w:customStyle="1" w:styleId="NoList2">
    <w:name w:val="No List2"/>
    <w:next w:val="NoList"/>
    <w:uiPriority w:val="99"/>
    <w:semiHidden/>
    <w:unhideWhenUsed/>
    <w:rsid w:val="009D255B"/>
  </w:style>
  <w:style w:type="table" w:customStyle="1" w:styleId="TableGrid2">
    <w:name w:val="Table Grid2"/>
    <w:basedOn w:val="TableNormal"/>
    <w:next w:val="TableGrid"/>
    <w:uiPriority w:val="39"/>
    <w:rsid w:val="009D255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9D255B"/>
    <w:rPr>
      <w:color w:val="605E5C"/>
      <w:shd w:val="clear" w:color="auto" w:fill="E1DFDD"/>
    </w:rPr>
  </w:style>
  <w:style w:type="table" w:customStyle="1" w:styleId="TableGrid3">
    <w:name w:val="Table Grid3"/>
    <w:basedOn w:val="TableNormal"/>
    <w:next w:val="TableGrid"/>
    <w:rsid w:val="009D2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D255B"/>
  </w:style>
  <w:style w:type="paragraph" w:customStyle="1" w:styleId="Annex0">
    <w:name w:val="Annex_"/>
    <w:basedOn w:val="Appendixtitle"/>
    <w:rsid w:val="009D255B"/>
  </w:style>
  <w:style w:type="character" w:customStyle="1" w:styleId="NormalaftertitleChar0">
    <w:name w:val="Normal after title Char"/>
    <w:basedOn w:val="DefaultParagraphFont"/>
    <w:link w:val="Normalaftertitle0"/>
    <w:locked/>
    <w:rsid w:val="009D255B"/>
    <w:rPr>
      <w:rFonts w:ascii="Times New Roman" w:hAnsi="Times New Roman"/>
      <w:sz w:val="24"/>
      <w:lang w:val="en-GB" w:eastAsia="en-US"/>
    </w:rPr>
  </w:style>
  <w:style w:type="paragraph" w:customStyle="1" w:styleId="AnnexNo0">
    <w:name w:val="Annex_No&amp;"/>
    <w:basedOn w:val="Heading1"/>
    <w:rsid w:val="009D255B"/>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hyperlink" Target="https://www.google.com/url?sa=i&amp;rct=j&amp;q=&amp;esrc=s&amp;source=images&amp;cd=&amp;cad=rja&amp;uact=8&amp;ved=2ahUKEwim-_HkvcTdAhXOTd8KHUzSBBgQjRx6BAgBEAU&amp;url=https://www.semanticscholar.org/paper/MMW-Polarimetric-Radar-Bistatic-Scattering-From-a-Nashashibi-Ulaby/30fa2483a14db26e68aec3de0dd970b26d947722&amp;psig=AOvVaw0Bbunq90dMpwECS05PaI4l&amp;ust=1537357602878041" TargetMode="External"/><Relationship Id="rId21" Type="http://schemas.openxmlformats.org/officeDocument/2006/relationships/image" Target="media/image11.jpg"/><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dms_ties/itu-r/md/23/wp3j/c/R23-WP3J-C-0162!N24!MSW-E.docx" TargetMode="External"/><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image" Target="media/image18.emf"/><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s://www.itu.int/rec/R-REC-P.2040/en" TargetMode="External"/><Relationship Id="rId46"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CA735DD057AA419AE479CDA47B0404" ma:contentTypeVersion="3" ma:contentTypeDescription="Create a new document." ma:contentTypeScope="" ma:versionID="496a49c9d72011ed34def886e0f22da6">
  <xsd:schema xmlns:xsd="http://www.w3.org/2001/XMLSchema" xmlns:xs="http://www.w3.org/2001/XMLSchema" xmlns:p="http://schemas.microsoft.com/office/2006/metadata/properties" xmlns:ns2="4c6a61cb-1973-4fc6-92ae-f4d7a4471404" xmlns:ns3="c99e5d3f-f2cc-4b31-b0a6-11c12a994122" targetNamespace="http://schemas.microsoft.com/office/2006/metadata/properties" ma:root="true" ma:fieldsID="ba23fdd3bbfb109a61e1e288bc8f18fe" ns2:_="" ns3:_="">
    <xsd:import namespace="4c6a61cb-1973-4fc6-92ae-f4d7a4471404"/>
    <xsd:import namespace="c99e5d3f-f2cc-4b31-b0a6-11c12a994122"/>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9e5d3f-f2cc-4b31-b0a6-11c12a99412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F32CA5-4C38-4F51-929E-8F168EACBEFF}">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7903848-1BD5-49DD-A28F-F19A67C07B83}">
  <ds:schemaRefs>
    <ds:schemaRef ds:uri="http://schemas.microsoft.com/sharepoint/v3/contenttype/forms"/>
  </ds:schemaRefs>
</ds:datastoreItem>
</file>

<file path=customXml/itemProps3.xml><?xml version="1.0" encoding="utf-8"?>
<ds:datastoreItem xmlns:ds="http://schemas.openxmlformats.org/officeDocument/2006/customXml" ds:itemID="{8F30BCD8-5ED7-4A92-BF5A-E5DA51A20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99e5d3f-f2cc-4b31-b0a6-11c12a994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PE_BR_TEMP.dotx</Template>
  <TotalTime>13</TotalTime>
  <Pages>34</Pages>
  <Words>8318</Words>
  <Characters>44755</Characters>
  <Application>Microsoft Office Word</Application>
  <DocSecurity>0</DocSecurity>
  <Lines>2632</Lines>
  <Paragraphs>2527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Borrego Julieth</dc:creator>
  <cp:lastModifiedBy>BRSGD(env)</cp:lastModifiedBy>
  <cp:revision>4</cp:revision>
  <cp:lastPrinted>2008-02-21T14:04:00Z</cp:lastPrinted>
  <dcterms:created xsi:type="dcterms:W3CDTF">2026-07-03T09:48:00Z</dcterms:created>
  <dcterms:modified xsi:type="dcterms:W3CDTF">2026-07-03T12:32:00Z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0x01010008CA735DD057AA419AE479CDA47B0404</vt:lpwstr>
  </property>
</Properties>
</file>