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8A0F" w14:textId="77777777" w:rsidR="008A18CB" w:rsidRDefault="008A18CB" w:rsidP="008A18CB">
      <w:pPr>
        <w:pStyle w:val="Annextitle"/>
        <w:rPr>
          <w:caps/>
        </w:rPr>
      </w:pPr>
      <w:bookmarkStart w:id="0" w:name="_GoBack"/>
      <w:r>
        <w:t xml:space="preserve">Table VI </w:t>
      </w:r>
      <w:bookmarkEnd w:id="0"/>
      <w:r>
        <w:t xml:space="preserve">- </w:t>
      </w:r>
      <w:r w:rsidRPr="00594F9F">
        <w:t xml:space="preserve">Terrestrial point-to-area data </w:t>
      </w:r>
    </w:p>
    <w:p w14:paraId="17B908A4" w14:textId="77777777" w:rsidR="008A18CB" w:rsidRDefault="008A18CB" w:rsidP="008A18CB">
      <w:pPr>
        <w:pStyle w:val="Normalaftertitle"/>
      </w:pPr>
      <w:r>
        <w:t>The database is in the form of a series of coma-separated text files. Each file corresponds to measurements made between a specific pair of terminals and may consist of a single ‘spot’ measurement, or a set of measurements made at different frequencies or terminal heights. For long-term measurements, the cumulative statistics of field strength with time may be described. Each file included the profile data for the relevant path.</w:t>
      </w:r>
    </w:p>
    <w:p w14:paraId="308D2EFB" w14:textId="77777777" w:rsidR="008A18CB" w:rsidRDefault="008A18CB" w:rsidP="008A18CB">
      <w:r>
        <w:t>The first column in each file is free-form text, normally describing the relevant part of the data in human-readable form. The exception is in the first row where the only field is a string giving the name of the dataset.</w:t>
      </w:r>
    </w:p>
    <w:p w14:paraId="33501DE3" w14:textId="77777777" w:rsidR="008A18CB" w:rsidRDefault="008A18CB" w:rsidP="008A18CB">
      <w:r>
        <w:t>The first portion of the file gives the measurement metadata. The only mandatory fields are those highlighted (dataset name and terminal locations).</w:t>
      </w:r>
    </w:p>
    <w:p w14:paraId="23976AFA" w14:textId="77777777" w:rsidR="008A18CB" w:rsidRDefault="008A18CB" w:rsidP="008A18CB">
      <w:r w:rsidRPr="007B4575">
        <w:rPr>
          <w:noProof/>
          <w:lang w:val="en-US" w:eastAsia="zh-CN"/>
        </w:rPr>
        <w:drawing>
          <wp:inline distT="0" distB="0" distL="0" distR="0" wp14:anchorId="75C10048" wp14:editId="0834CEDC">
            <wp:extent cx="5731510" cy="5864567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C6AD" w14:textId="77777777" w:rsidR="008A18CB" w:rsidRDefault="008A18CB" w:rsidP="008A18CB">
      <w:r>
        <w:lastRenderedPageBreak/>
        <w:t xml:space="preserve">Following the first 33 rows, there is a section of variable length with five columns giving the profile information relevant to the path. In this section, the first two columns simply contain human-readable header keys.  </w:t>
      </w:r>
    </w:p>
    <w:p w14:paraId="43A583C2" w14:textId="77777777" w:rsidR="008A18CB" w:rsidRDefault="008A18CB" w:rsidP="008A18CB">
      <w:pPr>
        <w:pStyle w:val="Figure"/>
      </w:pPr>
      <w:r w:rsidRPr="007B4575">
        <w:rPr>
          <w:noProof/>
          <w:lang w:val="en-US" w:eastAsia="zh-CN"/>
        </w:rPr>
        <w:drawing>
          <wp:inline distT="0" distB="0" distL="0" distR="0" wp14:anchorId="6CF07568" wp14:editId="5FD50C6B">
            <wp:extent cx="5731510" cy="1365616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8A10" w14:textId="77777777" w:rsidR="008A18CB" w:rsidRDefault="008A18CB" w:rsidP="008A18CB">
      <w:r>
        <w:t>The final section, also of variable length, gives the actual measurement data in 20 columns, the first two of which simply contain human-readable header keys. A flag is provided for groups of measurements investigating height gain. Where spot (i.e. not long-term measurements) are recorded, it is customary to record these with ‘Time percentage = 50’, although this cannot be known.</w:t>
      </w:r>
    </w:p>
    <w:p w14:paraId="3F095776" w14:textId="77777777" w:rsidR="008A18CB" w:rsidRDefault="008A18CB" w:rsidP="008A18CB">
      <w:r>
        <w:t xml:space="preserve">It is mandatory to provide at least one of: loss relative to free-space (Column 16), field strength (Column 17) or basic transmission loss (Column 18). Where field strength is given, the transmitted </w:t>
      </w:r>
      <w:proofErr w:type="spellStart"/>
      <w:r>
        <w:t>e.r.p.</w:t>
      </w:r>
      <w:proofErr w:type="spellEnd"/>
      <w:r>
        <w:t xml:space="preserve"> values must also be indicated. </w:t>
      </w:r>
    </w:p>
    <w:p w14:paraId="646D26ED" w14:textId="77777777" w:rsidR="008A18CB" w:rsidRDefault="008A18CB" w:rsidP="008A18CB">
      <w:r>
        <w:t>The format is shown below, with columns transposed to rows for legibility.</w:t>
      </w:r>
    </w:p>
    <w:p w14:paraId="4A7B42DD" w14:textId="77777777" w:rsidR="008A18CB" w:rsidRDefault="008A18CB" w:rsidP="008A18CB">
      <w:pPr>
        <w:pStyle w:val="Figure"/>
        <w:spacing w:before="240"/>
      </w:pPr>
      <w:r w:rsidRPr="007B4575">
        <w:rPr>
          <w:noProof/>
          <w:lang w:val="en-US" w:eastAsia="zh-CN"/>
        </w:rPr>
        <w:drawing>
          <wp:inline distT="0" distB="0" distL="0" distR="0" wp14:anchorId="0B4A459B" wp14:editId="3B5D11E4">
            <wp:extent cx="5731510" cy="235231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C515C" w14:textId="77777777" w:rsidR="00C41773" w:rsidRDefault="008A18CB"/>
    <w:sectPr w:rsidR="00C4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CB"/>
    <w:rsid w:val="005C1352"/>
    <w:rsid w:val="0083245F"/>
    <w:rsid w:val="008A18CB"/>
    <w:rsid w:val="00BC0FE2"/>
    <w:rsid w:val="00D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7C4F"/>
  <w15:chartTrackingRefBased/>
  <w15:docId w15:val="{DB7C64C6-E912-429D-A56F-A027D7E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8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8A18CB"/>
    <w:pPr>
      <w:spacing w:before="360"/>
    </w:pPr>
  </w:style>
  <w:style w:type="paragraph" w:customStyle="1" w:styleId="Figure">
    <w:name w:val="Figure"/>
    <w:basedOn w:val="Normal"/>
    <w:next w:val="Normal"/>
    <w:rsid w:val="008A18CB"/>
    <w:pPr>
      <w:spacing w:after="240"/>
      <w:jc w:val="center"/>
    </w:pPr>
  </w:style>
  <w:style w:type="paragraph" w:customStyle="1" w:styleId="Annextitle">
    <w:name w:val="Annex_title"/>
    <w:basedOn w:val="Normal"/>
    <w:next w:val="Normal"/>
    <w:rsid w:val="008A18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</dc:creator>
  <cp:keywords/>
  <dc:description/>
  <cp:lastModifiedBy>Editors</cp:lastModifiedBy>
  <cp:revision>1</cp:revision>
  <dcterms:created xsi:type="dcterms:W3CDTF">2022-02-16T15:48:00Z</dcterms:created>
  <dcterms:modified xsi:type="dcterms:W3CDTF">2022-02-16T15:49:00Z</dcterms:modified>
</cp:coreProperties>
</file>