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63B23" w:rsidRDefault="00F63B23">
      <w:pPr>
        <w:ind w:left="1134" w:hanging="1134"/>
        <w:jc w:val="center"/>
        <w:rPr>
          <w:b/>
          <w:sz w:val="28"/>
          <w:szCs w:val="28"/>
        </w:rPr>
      </w:pPr>
      <w:bookmarkStart w:id="0" w:name="_GoBack"/>
      <w:bookmarkEnd w:id="0"/>
    </w:p>
    <w:p w:rsidR="00F63B23" w:rsidRPr="007C210C" w:rsidRDefault="004C7740">
      <w:pPr>
        <w:ind w:firstLine="567"/>
        <w:jc w:val="center"/>
        <w:rPr>
          <w:b/>
          <w:lang w:val="ru-RU"/>
        </w:rPr>
      </w:pPr>
      <w:r w:rsidRPr="007C210C">
        <w:rPr>
          <w:b/>
          <w:lang w:val="ru-RU"/>
        </w:rPr>
        <w:t>ПОЗИЦИЯ АС РСС ПО ПУНКТАМ ПОВЕСТКИ ДНЯ</w:t>
      </w:r>
      <w:r w:rsidRPr="007C210C">
        <w:rPr>
          <w:b/>
          <w:lang w:val="ru-RU"/>
        </w:rPr>
        <w:br/>
        <w:t>ВСЕМИРНОЙ КОНФЕРЕНЦИИ РАДИОСВЯЗИ 2019 ГОДА</w:t>
      </w:r>
    </w:p>
    <w:p w:rsidR="00F63B23" w:rsidRPr="007C210C" w:rsidRDefault="004C7740">
      <w:pPr>
        <w:ind w:firstLine="567"/>
        <w:jc w:val="center"/>
        <w:rPr>
          <w:b/>
          <w:i/>
          <w:lang w:val="ru-RU"/>
        </w:rPr>
      </w:pPr>
      <w:r w:rsidRPr="007C210C">
        <w:rPr>
          <w:b/>
          <w:i/>
          <w:lang w:val="ru-RU"/>
        </w:rPr>
        <w:t xml:space="preserve">(версия от 12 сентября 2019 года) </w:t>
      </w:r>
    </w:p>
    <w:p w:rsidR="00F63B23" w:rsidRPr="007C210C" w:rsidRDefault="003C2F26">
      <w:pPr>
        <w:ind w:firstLine="567"/>
        <w:jc w:val="center"/>
        <w:rPr>
          <w:b/>
          <w:i/>
          <w:lang w:val="ru-RU"/>
        </w:rPr>
      </w:pPr>
      <w:hyperlink w:anchor="_1fob9te">
        <w:r w:rsidR="004C7740" w:rsidRPr="007C210C">
          <w:rPr>
            <w:b/>
            <w:i/>
            <w:color w:val="0000FF"/>
            <w:u w:val="single"/>
            <w:lang w:val="ru-RU"/>
          </w:rPr>
          <w:t>1.1</w:t>
        </w:r>
      </w:hyperlink>
      <w:r w:rsidR="004C7740" w:rsidRPr="007C210C">
        <w:rPr>
          <w:b/>
          <w:i/>
          <w:lang w:val="ru-RU"/>
        </w:rPr>
        <w:t xml:space="preserve">, </w:t>
      </w:r>
      <w:hyperlink w:anchor="_3znysh7">
        <w:r w:rsidR="004C7740" w:rsidRPr="007C210C">
          <w:rPr>
            <w:b/>
            <w:i/>
            <w:color w:val="0000FF"/>
            <w:u w:val="single"/>
            <w:lang w:val="ru-RU"/>
          </w:rPr>
          <w:t>1.2</w:t>
        </w:r>
      </w:hyperlink>
      <w:r w:rsidR="004C7740" w:rsidRPr="007C210C">
        <w:rPr>
          <w:b/>
          <w:i/>
          <w:lang w:val="ru-RU"/>
        </w:rPr>
        <w:t xml:space="preserve">, </w:t>
      </w:r>
      <w:hyperlink w:anchor="_2et92p0">
        <w:r w:rsidR="004C7740" w:rsidRPr="007C210C">
          <w:rPr>
            <w:b/>
            <w:i/>
            <w:color w:val="0000FF"/>
            <w:u w:val="single"/>
            <w:lang w:val="ru-RU"/>
          </w:rPr>
          <w:t>1.3</w:t>
        </w:r>
      </w:hyperlink>
      <w:r w:rsidR="004C7740" w:rsidRPr="007C210C">
        <w:rPr>
          <w:b/>
          <w:i/>
          <w:lang w:val="ru-RU"/>
        </w:rPr>
        <w:t xml:space="preserve">, </w:t>
      </w:r>
      <w:hyperlink w:anchor="_tyjcwt">
        <w:r w:rsidR="004C7740" w:rsidRPr="007C210C">
          <w:rPr>
            <w:b/>
            <w:i/>
            <w:color w:val="0000FF"/>
            <w:u w:val="single"/>
            <w:lang w:val="ru-RU"/>
          </w:rPr>
          <w:t>1.4</w:t>
        </w:r>
      </w:hyperlink>
      <w:r w:rsidR="004C7740" w:rsidRPr="007C210C">
        <w:rPr>
          <w:b/>
          <w:i/>
          <w:lang w:val="ru-RU"/>
        </w:rPr>
        <w:t xml:space="preserve">, </w:t>
      </w:r>
      <w:hyperlink w:anchor="_3dy6vkm">
        <w:r w:rsidR="004C7740" w:rsidRPr="007C210C">
          <w:rPr>
            <w:b/>
            <w:i/>
            <w:color w:val="0000FF"/>
            <w:u w:val="single"/>
            <w:lang w:val="ru-RU"/>
          </w:rPr>
          <w:t>1.5</w:t>
        </w:r>
      </w:hyperlink>
      <w:r w:rsidR="004C7740" w:rsidRPr="007C210C">
        <w:rPr>
          <w:b/>
          <w:i/>
          <w:lang w:val="ru-RU"/>
        </w:rPr>
        <w:t xml:space="preserve">, </w:t>
      </w:r>
      <w:hyperlink w:anchor="_1t3h5sf">
        <w:r w:rsidR="004C7740" w:rsidRPr="007C210C">
          <w:rPr>
            <w:b/>
            <w:i/>
            <w:color w:val="0000FF"/>
            <w:u w:val="single"/>
            <w:lang w:val="ru-RU"/>
          </w:rPr>
          <w:t>1.6</w:t>
        </w:r>
      </w:hyperlink>
      <w:r w:rsidR="004C7740" w:rsidRPr="007C210C">
        <w:rPr>
          <w:b/>
          <w:i/>
          <w:lang w:val="ru-RU"/>
        </w:rPr>
        <w:t xml:space="preserve">, </w:t>
      </w:r>
      <w:hyperlink w:anchor="_4d34og8">
        <w:r w:rsidR="004C7740" w:rsidRPr="007C210C">
          <w:rPr>
            <w:b/>
            <w:i/>
            <w:color w:val="0000FF"/>
            <w:u w:val="single"/>
            <w:lang w:val="ru-RU"/>
          </w:rPr>
          <w:t>1.7</w:t>
        </w:r>
      </w:hyperlink>
      <w:r w:rsidR="004C7740" w:rsidRPr="007C210C">
        <w:rPr>
          <w:b/>
          <w:i/>
          <w:lang w:val="ru-RU"/>
        </w:rPr>
        <w:t xml:space="preserve">, </w:t>
      </w:r>
      <w:hyperlink w:anchor="_2s8eyo1">
        <w:r w:rsidR="004C7740" w:rsidRPr="007C210C">
          <w:rPr>
            <w:b/>
            <w:i/>
            <w:color w:val="0000FF"/>
            <w:u w:val="single"/>
            <w:lang w:val="ru-RU"/>
          </w:rPr>
          <w:t>1.8</w:t>
        </w:r>
      </w:hyperlink>
      <w:r w:rsidR="004C7740" w:rsidRPr="007C210C">
        <w:rPr>
          <w:b/>
          <w:i/>
          <w:lang w:val="ru-RU"/>
        </w:rPr>
        <w:t xml:space="preserve">, </w:t>
      </w:r>
      <w:hyperlink w:anchor="_17dp8vu">
        <w:r w:rsidR="004C7740" w:rsidRPr="007C210C">
          <w:rPr>
            <w:b/>
            <w:i/>
            <w:color w:val="0000FF"/>
            <w:u w:val="single"/>
            <w:lang w:val="ru-RU"/>
          </w:rPr>
          <w:t>1.9.1</w:t>
        </w:r>
      </w:hyperlink>
      <w:r w:rsidR="004C7740" w:rsidRPr="007C210C">
        <w:rPr>
          <w:b/>
          <w:i/>
          <w:lang w:val="ru-RU"/>
        </w:rPr>
        <w:t xml:space="preserve">, </w:t>
      </w:r>
      <w:hyperlink w:anchor="_3rdcrjn">
        <w:r w:rsidR="004C7740" w:rsidRPr="007C210C">
          <w:rPr>
            <w:b/>
            <w:i/>
            <w:color w:val="0000FF"/>
            <w:u w:val="single"/>
            <w:lang w:val="ru-RU"/>
          </w:rPr>
          <w:t>1.9.2</w:t>
        </w:r>
      </w:hyperlink>
      <w:r w:rsidR="004C7740" w:rsidRPr="007C210C">
        <w:rPr>
          <w:b/>
          <w:i/>
          <w:lang w:val="ru-RU"/>
        </w:rPr>
        <w:t xml:space="preserve">, </w:t>
      </w:r>
      <w:hyperlink w:anchor="_26in1rg">
        <w:r w:rsidR="004C7740" w:rsidRPr="007C210C">
          <w:rPr>
            <w:b/>
            <w:i/>
            <w:color w:val="0000FF"/>
            <w:u w:val="single"/>
            <w:lang w:val="ru-RU"/>
          </w:rPr>
          <w:t>1.10</w:t>
        </w:r>
      </w:hyperlink>
      <w:r w:rsidR="004C7740" w:rsidRPr="007C210C">
        <w:rPr>
          <w:b/>
          <w:i/>
          <w:lang w:val="ru-RU"/>
        </w:rPr>
        <w:t xml:space="preserve">, </w:t>
      </w:r>
      <w:hyperlink w:anchor="_lnxbz9">
        <w:r w:rsidR="004C7740" w:rsidRPr="007C210C">
          <w:rPr>
            <w:b/>
            <w:i/>
            <w:color w:val="0000FF"/>
            <w:u w:val="single"/>
            <w:lang w:val="ru-RU"/>
          </w:rPr>
          <w:t>1.11</w:t>
        </w:r>
      </w:hyperlink>
      <w:r w:rsidR="004C7740" w:rsidRPr="007C210C">
        <w:rPr>
          <w:b/>
          <w:i/>
          <w:lang w:val="ru-RU"/>
        </w:rPr>
        <w:t xml:space="preserve">, </w:t>
      </w:r>
      <w:hyperlink w:anchor="_35nkun2">
        <w:r w:rsidR="004C7740" w:rsidRPr="007C210C">
          <w:rPr>
            <w:b/>
            <w:i/>
            <w:color w:val="0000FF"/>
            <w:u w:val="single"/>
            <w:lang w:val="ru-RU"/>
          </w:rPr>
          <w:t>1.12</w:t>
        </w:r>
      </w:hyperlink>
      <w:r w:rsidR="004C7740" w:rsidRPr="007C210C">
        <w:rPr>
          <w:b/>
          <w:i/>
          <w:lang w:val="ru-RU"/>
        </w:rPr>
        <w:t xml:space="preserve">, </w:t>
      </w:r>
      <w:hyperlink w:anchor="_1ksv4uv">
        <w:r w:rsidR="004C7740" w:rsidRPr="007C210C">
          <w:rPr>
            <w:b/>
            <w:i/>
            <w:color w:val="0000FF"/>
            <w:u w:val="single"/>
            <w:lang w:val="ru-RU"/>
          </w:rPr>
          <w:t>1.13</w:t>
        </w:r>
      </w:hyperlink>
      <w:r w:rsidR="004C7740" w:rsidRPr="007C210C">
        <w:rPr>
          <w:b/>
          <w:i/>
          <w:lang w:val="ru-RU"/>
        </w:rPr>
        <w:t xml:space="preserve">, </w:t>
      </w:r>
      <w:hyperlink w:anchor="_44sinio">
        <w:r w:rsidR="004C7740" w:rsidRPr="007C210C">
          <w:rPr>
            <w:b/>
            <w:i/>
            <w:color w:val="0000FF"/>
            <w:u w:val="single"/>
            <w:lang w:val="ru-RU"/>
          </w:rPr>
          <w:t>1.14</w:t>
        </w:r>
      </w:hyperlink>
      <w:r w:rsidR="004C7740" w:rsidRPr="007C210C">
        <w:rPr>
          <w:b/>
          <w:i/>
          <w:lang w:val="ru-RU"/>
        </w:rPr>
        <w:t xml:space="preserve">, </w:t>
      </w:r>
      <w:hyperlink w:anchor="_2jxsxqh">
        <w:r w:rsidR="004C7740" w:rsidRPr="007C210C">
          <w:rPr>
            <w:b/>
            <w:i/>
            <w:color w:val="0000FF"/>
            <w:u w:val="single"/>
            <w:lang w:val="ru-RU"/>
          </w:rPr>
          <w:t>1.15</w:t>
        </w:r>
      </w:hyperlink>
      <w:r w:rsidR="004C7740" w:rsidRPr="007C210C">
        <w:rPr>
          <w:b/>
          <w:i/>
          <w:lang w:val="ru-RU"/>
        </w:rPr>
        <w:t xml:space="preserve">, </w:t>
      </w:r>
      <w:hyperlink w:anchor="_z337ya">
        <w:r w:rsidR="004C7740" w:rsidRPr="007C210C">
          <w:rPr>
            <w:b/>
            <w:i/>
            <w:color w:val="0000FF"/>
            <w:u w:val="single"/>
            <w:lang w:val="ru-RU"/>
          </w:rPr>
          <w:t>1.16</w:t>
        </w:r>
      </w:hyperlink>
      <w:r w:rsidR="004C7740" w:rsidRPr="007C210C">
        <w:rPr>
          <w:b/>
          <w:i/>
          <w:lang w:val="ru-RU"/>
        </w:rPr>
        <w:t xml:space="preserve">, </w:t>
      </w:r>
      <w:hyperlink w:anchor="_3j2qqm3">
        <w:r w:rsidR="004C7740" w:rsidRPr="007C210C">
          <w:rPr>
            <w:b/>
            <w:i/>
            <w:color w:val="0000FF"/>
            <w:u w:val="single"/>
            <w:lang w:val="ru-RU"/>
          </w:rPr>
          <w:t>2</w:t>
        </w:r>
      </w:hyperlink>
      <w:r w:rsidR="004C7740" w:rsidRPr="007C210C">
        <w:rPr>
          <w:b/>
          <w:i/>
          <w:lang w:val="ru-RU"/>
        </w:rPr>
        <w:t xml:space="preserve">, </w:t>
      </w:r>
      <w:hyperlink w:anchor="_1y810tw">
        <w:r w:rsidR="004C7740" w:rsidRPr="007C210C">
          <w:rPr>
            <w:b/>
            <w:i/>
            <w:color w:val="0000FF"/>
            <w:u w:val="single"/>
            <w:lang w:val="ru-RU"/>
          </w:rPr>
          <w:t>4</w:t>
        </w:r>
      </w:hyperlink>
      <w:r w:rsidR="004C7740" w:rsidRPr="007C210C">
        <w:rPr>
          <w:b/>
          <w:i/>
          <w:lang w:val="ru-RU"/>
        </w:rPr>
        <w:t xml:space="preserve">, </w:t>
      </w:r>
      <w:hyperlink w:anchor="_4i7ojhp">
        <w:r w:rsidR="004C7740" w:rsidRPr="007C210C">
          <w:rPr>
            <w:b/>
            <w:i/>
            <w:color w:val="0000FF"/>
            <w:u w:val="single"/>
            <w:lang w:val="ru-RU"/>
          </w:rPr>
          <w:t>7</w:t>
        </w:r>
      </w:hyperlink>
      <w:r w:rsidR="004C7740" w:rsidRPr="007C210C">
        <w:rPr>
          <w:b/>
          <w:i/>
          <w:lang w:val="ru-RU"/>
        </w:rPr>
        <w:t xml:space="preserve">, </w:t>
      </w:r>
      <w:hyperlink w:anchor="_2xcytpi">
        <w:r w:rsidR="004C7740" w:rsidRPr="007C210C">
          <w:rPr>
            <w:b/>
            <w:i/>
            <w:color w:val="0000FF"/>
            <w:u w:val="single"/>
            <w:lang w:val="ru-RU"/>
          </w:rPr>
          <w:t>8</w:t>
        </w:r>
      </w:hyperlink>
      <w:r w:rsidR="004C7740" w:rsidRPr="007C210C">
        <w:rPr>
          <w:b/>
          <w:i/>
          <w:lang w:val="ru-RU"/>
        </w:rPr>
        <w:t xml:space="preserve">, </w:t>
      </w:r>
      <w:hyperlink w:anchor="_1ci93xb">
        <w:r w:rsidR="004C7740" w:rsidRPr="007C210C">
          <w:rPr>
            <w:b/>
            <w:i/>
            <w:color w:val="0000FF"/>
            <w:u w:val="single"/>
            <w:lang w:val="ru-RU"/>
          </w:rPr>
          <w:t>9.1.1</w:t>
        </w:r>
      </w:hyperlink>
      <w:r w:rsidR="004C7740" w:rsidRPr="007C210C">
        <w:rPr>
          <w:b/>
          <w:i/>
          <w:lang w:val="ru-RU"/>
        </w:rPr>
        <w:t xml:space="preserve">, </w:t>
      </w:r>
      <w:hyperlink w:anchor="_3whwml4">
        <w:r w:rsidR="004C7740" w:rsidRPr="007C210C">
          <w:rPr>
            <w:b/>
            <w:i/>
            <w:color w:val="0000FF"/>
            <w:u w:val="single"/>
            <w:lang w:val="ru-RU"/>
          </w:rPr>
          <w:t>9.1.2</w:t>
        </w:r>
      </w:hyperlink>
      <w:r w:rsidR="004C7740" w:rsidRPr="007C210C">
        <w:rPr>
          <w:b/>
          <w:i/>
          <w:lang w:val="ru-RU"/>
        </w:rPr>
        <w:t xml:space="preserve">, </w:t>
      </w:r>
      <w:hyperlink w:anchor="_2bn6wsx">
        <w:r w:rsidR="004C7740" w:rsidRPr="007C210C">
          <w:rPr>
            <w:b/>
            <w:i/>
            <w:color w:val="0000FF"/>
            <w:u w:val="single"/>
            <w:lang w:val="ru-RU"/>
          </w:rPr>
          <w:t>9.1.3</w:t>
        </w:r>
      </w:hyperlink>
      <w:r w:rsidR="004C7740" w:rsidRPr="007C210C">
        <w:rPr>
          <w:b/>
          <w:i/>
          <w:lang w:val="ru-RU"/>
        </w:rPr>
        <w:t xml:space="preserve">, </w:t>
      </w:r>
      <w:hyperlink w:anchor="_qsh70q">
        <w:r w:rsidR="004C7740" w:rsidRPr="007C210C">
          <w:rPr>
            <w:b/>
            <w:i/>
            <w:color w:val="0000FF"/>
            <w:u w:val="single"/>
            <w:lang w:val="ru-RU"/>
          </w:rPr>
          <w:t>9.1.4</w:t>
        </w:r>
      </w:hyperlink>
      <w:r w:rsidR="004C7740" w:rsidRPr="007C210C">
        <w:rPr>
          <w:b/>
          <w:i/>
          <w:lang w:val="ru-RU"/>
        </w:rPr>
        <w:t xml:space="preserve">, </w:t>
      </w:r>
      <w:hyperlink w:anchor="_3as4poj">
        <w:r w:rsidR="004C7740" w:rsidRPr="007C210C">
          <w:rPr>
            <w:b/>
            <w:i/>
            <w:color w:val="0000FF"/>
            <w:u w:val="single"/>
            <w:lang w:val="ru-RU"/>
          </w:rPr>
          <w:t>9.1.5</w:t>
        </w:r>
      </w:hyperlink>
      <w:r w:rsidR="004C7740" w:rsidRPr="007C210C">
        <w:rPr>
          <w:b/>
          <w:i/>
          <w:lang w:val="ru-RU"/>
        </w:rPr>
        <w:t xml:space="preserve">, </w:t>
      </w:r>
      <w:hyperlink w:anchor="_1pxezwc">
        <w:r w:rsidR="004C7740" w:rsidRPr="007C210C">
          <w:rPr>
            <w:b/>
            <w:i/>
            <w:color w:val="0000FF"/>
            <w:u w:val="single"/>
            <w:lang w:val="ru-RU"/>
          </w:rPr>
          <w:t>9.1.6</w:t>
        </w:r>
      </w:hyperlink>
      <w:r w:rsidR="004C7740" w:rsidRPr="007C210C">
        <w:rPr>
          <w:b/>
          <w:i/>
          <w:lang w:val="ru-RU"/>
        </w:rPr>
        <w:t xml:space="preserve">, </w:t>
      </w:r>
      <w:hyperlink w:anchor="_49x2ik5">
        <w:r w:rsidR="004C7740" w:rsidRPr="007C210C">
          <w:rPr>
            <w:b/>
            <w:i/>
            <w:color w:val="0000FF"/>
            <w:u w:val="single"/>
            <w:lang w:val="ru-RU"/>
          </w:rPr>
          <w:t>9.1.7</w:t>
        </w:r>
      </w:hyperlink>
      <w:r w:rsidR="004C7740" w:rsidRPr="007C210C">
        <w:rPr>
          <w:b/>
          <w:i/>
          <w:lang w:val="ru-RU"/>
        </w:rPr>
        <w:t xml:space="preserve">, </w:t>
      </w:r>
      <w:hyperlink w:anchor="_2p2csry">
        <w:r w:rsidR="004C7740" w:rsidRPr="007C210C">
          <w:rPr>
            <w:b/>
            <w:i/>
            <w:color w:val="0000FF"/>
            <w:u w:val="single"/>
            <w:lang w:val="ru-RU"/>
          </w:rPr>
          <w:t>9.1.8</w:t>
        </w:r>
      </w:hyperlink>
      <w:r w:rsidR="004C7740" w:rsidRPr="007C210C">
        <w:rPr>
          <w:b/>
          <w:i/>
          <w:lang w:val="ru-RU"/>
        </w:rPr>
        <w:t xml:space="preserve">, </w:t>
      </w:r>
      <w:hyperlink w:anchor="_147n2zr">
        <w:r w:rsidR="004C7740" w:rsidRPr="007C210C">
          <w:rPr>
            <w:b/>
            <w:i/>
            <w:color w:val="0000FF"/>
            <w:u w:val="single"/>
            <w:lang w:val="ru-RU"/>
          </w:rPr>
          <w:t>9.1.9</w:t>
        </w:r>
      </w:hyperlink>
      <w:r w:rsidR="004C7740" w:rsidRPr="007C210C">
        <w:rPr>
          <w:b/>
          <w:i/>
          <w:lang w:val="ru-RU"/>
        </w:rPr>
        <w:t xml:space="preserve">, </w:t>
      </w:r>
      <w:hyperlink w:anchor="_3o7alnk">
        <w:r w:rsidR="004C7740" w:rsidRPr="007C210C">
          <w:rPr>
            <w:b/>
            <w:i/>
            <w:color w:val="0000FF"/>
            <w:u w:val="single"/>
            <w:lang w:val="ru-RU"/>
          </w:rPr>
          <w:t>9.2</w:t>
        </w:r>
      </w:hyperlink>
      <w:r w:rsidR="004C7740" w:rsidRPr="007C210C">
        <w:rPr>
          <w:b/>
          <w:i/>
          <w:lang w:val="ru-RU"/>
        </w:rPr>
        <w:t xml:space="preserve">, </w:t>
      </w:r>
      <w:hyperlink w:anchor="_23ckvvd">
        <w:r w:rsidR="004C7740" w:rsidRPr="007C210C">
          <w:rPr>
            <w:b/>
            <w:i/>
            <w:color w:val="0000FF"/>
            <w:u w:val="single"/>
            <w:lang w:val="ru-RU"/>
          </w:rPr>
          <w:t>9.3</w:t>
        </w:r>
      </w:hyperlink>
      <w:r w:rsidR="004C7740" w:rsidRPr="007C210C">
        <w:rPr>
          <w:b/>
          <w:i/>
          <w:lang w:val="ru-RU"/>
        </w:rPr>
        <w:t xml:space="preserve">, </w:t>
      </w:r>
      <w:hyperlink w:anchor="_ihv636">
        <w:r w:rsidR="004C7740" w:rsidRPr="007C210C">
          <w:rPr>
            <w:b/>
            <w:i/>
            <w:color w:val="0000FF"/>
            <w:u w:val="single"/>
            <w:lang w:val="ru-RU"/>
          </w:rPr>
          <w:t>10</w:t>
        </w:r>
      </w:hyperlink>
    </w:p>
    <w:p w:rsidR="00F63B23" w:rsidRPr="007C210C" w:rsidRDefault="00F63B23">
      <w:pPr>
        <w:spacing w:before="0" w:after="120"/>
        <w:rPr>
          <w:lang w:val="ru-RU"/>
        </w:rPr>
      </w:pPr>
      <w:bookmarkStart w:id="1" w:name="30j0zll" w:colFirst="0" w:colLast="0"/>
      <w:bookmarkStart w:id="2" w:name="_gjdgxs" w:colFirst="0" w:colLast="0"/>
      <w:bookmarkEnd w:id="1"/>
      <w:bookmarkEnd w:id="2"/>
    </w:p>
    <w:p w:rsidR="00F63B23" w:rsidRPr="007C210C" w:rsidRDefault="004C7740">
      <w:pPr>
        <w:spacing w:before="0" w:after="120"/>
        <w:ind w:firstLine="709"/>
        <w:jc w:val="both"/>
        <w:rPr>
          <w:lang w:val="ru-RU"/>
        </w:rPr>
      </w:pPr>
      <w:r w:rsidRPr="007C210C">
        <w:rPr>
          <w:lang w:val="ru-RU"/>
        </w:rPr>
        <w:t xml:space="preserve">Администрации связи стран-участников Регионального содружества в области связи (АС РСС), </w:t>
      </w:r>
    </w:p>
    <w:p w:rsidR="00F63B23" w:rsidRDefault="004C7740">
      <w:pPr>
        <w:spacing w:before="0" w:after="120"/>
        <w:ind w:firstLine="709"/>
        <w:jc w:val="both"/>
        <w:rPr>
          <w:i/>
        </w:rPr>
      </w:pPr>
      <w:r>
        <w:rPr>
          <w:i/>
        </w:rPr>
        <w:t>признавая необходимость.</w:t>
      </w:r>
    </w:p>
    <w:p w:rsidR="00F63B23" w:rsidRPr="007C210C" w:rsidRDefault="004C7740">
      <w:pPr>
        <w:numPr>
          <w:ilvl w:val="0"/>
          <w:numId w:val="1"/>
        </w:numPr>
        <w:spacing w:before="0"/>
        <w:ind w:firstLine="709"/>
        <w:contextualSpacing/>
        <w:jc w:val="both"/>
        <w:rPr>
          <w:lang w:val="ru-RU"/>
        </w:rPr>
      </w:pPr>
      <w:r w:rsidRPr="007C210C">
        <w:rPr>
          <w:lang w:val="ru-RU"/>
        </w:rPr>
        <w:t xml:space="preserve">совершенствования регулирования и повышения эффективности использования радиочастотного спектра и спутниковых орбит; </w:t>
      </w:r>
    </w:p>
    <w:p w:rsidR="00F63B23" w:rsidRPr="007C210C" w:rsidRDefault="004C7740">
      <w:pPr>
        <w:numPr>
          <w:ilvl w:val="0"/>
          <w:numId w:val="1"/>
        </w:numPr>
        <w:spacing w:before="0"/>
        <w:ind w:firstLine="709"/>
        <w:contextualSpacing/>
        <w:jc w:val="both"/>
        <w:rPr>
          <w:lang w:val="ru-RU"/>
        </w:rPr>
      </w:pPr>
      <w:r w:rsidRPr="007C210C">
        <w:rPr>
          <w:lang w:val="ru-RU"/>
        </w:rPr>
        <w:t>создания условий для развития радиосвязи и внедрения новых радиотехнологий;</w:t>
      </w:r>
    </w:p>
    <w:p w:rsidR="00F63B23" w:rsidRPr="007C210C" w:rsidRDefault="004C7740">
      <w:pPr>
        <w:numPr>
          <w:ilvl w:val="0"/>
          <w:numId w:val="1"/>
        </w:numPr>
        <w:spacing w:before="0"/>
        <w:ind w:firstLine="709"/>
        <w:contextualSpacing/>
        <w:jc w:val="both"/>
        <w:rPr>
          <w:lang w:val="ru-RU"/>
        </w:rPr>
      </w:pPr>
      <w:r w:rsidRPr="007C210C">
        <w:rPr>
          <w:lang w:val="ru-RU"/>
        </w:rPr>
        <w:t>соблюдения баланса интересов существующих и новых распределений различным службам радиосвязи;</w:t>
      </w:r>
    </w:p>
    <w:p w:rsidR="00F63B23" w:rsidRPr="007C210C" w:rsidRDefault="004C7740">
      <w:pPr>
        <w:numPr>
          <w:ilvl w:val="0"/>
          <w:numId w:val="1"/>
        </w:numPr>
        <w:spacing w:before="0"/>
        <w:ind w:firstLine="709"/>
        <w:contextualSpacing/>
        <w:jc w:val="both"/>
        <w:rPr>
          <w:lang w:val="ru-RU"/>
        </w:rPr>
      </w:pPr>
      <w:r w:rsidRPr="007C210C">
        <w:rPr>
          <w:lang w:val="ru-RU"/>
        </w:rPr>
        <w:t>учета технических и экономических возможностей в области развития радиосвязи Государств</w:t>
      </w:r>
      <w:r>
        <w:t> </w:t>
      </w:r>
      <w:r w:rsidRPr="007C210C">
        <w:rPr>
          <w:lang w:val="ru-RU"/>
        </w:rPr>
        <w:t>–</w:t>
      </w:r>
      <w:r>
        <w:t> </w:t>
      </w:r>
      <w:r w:rsidRPr="007C210C">
        <w:rPr>
          <w:lang w:val="ru-RU"/>
        </w:rPr>
        <w:t>Членов МСЭ;</w:t>
      </w:r>
    </w:p>
    <w:p w:rsidR="00F63B23" w:rsidRPr="007C210C" w:rsidRDefault="004C7740">
      <w:pPr>
        <w:numPr>
          <w:ilvl w:val="0"/>
          <w:numId w:val="1"/>
        </w:numPr>
        <w:spacing w:before="0"/>
        <w:ind w:firstLine="709"/>
        <w:contextualSpacing/>
        <w:jc w:val="both"/>
        <w:rPr>
          <w:lang w:val="ru-RU"/>
        </w:rPr>
      </w:pPr>
      <w:r w:rsidRPr="007C210C">
        <w:rPr>
          <w:lang w:val="ru-RU"/>
        </w:rPr>
        <w:t>укрепления регионального и международного сотрудничества в развитии средств и систем радиосвязи,</w:t>
      </w:r>
    </w:p>
    <w:p w:rsidR="00F63B23" w:rsidRDefault="004C7740">
      <w:pPr>
        <w:spacing w:before="0" w:after="120"/>
        <w:ind w:left="709"/>
        <w:jc w:val="both"/>
        <w:rPr>
          <w:i/>
        </w:rPr>
      </w:pPr>
      <w:r>
        <w:rPr>
          <w:i/>
        </w:rPr>
        <w:t xml:space="preserve">учитывая </w:t>
      </w:r>
    </w:p>
    <w:p w:rsidR="00F63B23" w:rsidRDefault="004C7740">
      <w:pPr>
        <w:numPr>
          <w:ilvl w:val="0"/>
          <w:numId w:val="1"/>
        </w:numPr>
        <w:spacing w:before="0" w:after="120"/>
        <w:ind w:firstLine="349"/>
        <w:jc w:val="both"/>
        <w:rPr>
          <w:i/>
        </w:rPr>
      </w:pPr>
      <w:r w:rsidRPr="007C210C">
        <w:rPr>
          <w:lang w:val="ru-RU"/>
        </w:rPr>
        <w:t xml:space="preserve"> что по некоторым пунктам повестки дня или вопросам ВКР-19 позиции Государств-Членов по их решению </w:t>
      </w:r>
      <w:r>
        <w:t>Конференцией совпадает, АС РСС предлагают ВКР-19 рассмотреть такие пункты повестки дня или вопросы на первом Пленарном заседании и принять соответствующее решение без их рассмотрения на заседаниях Комитетов,</w:t>
      </w:r>
    </w:p>
    <w:p w:rsidR="00F63B23" w:rsidRPr="007C210C" w:rsidRDefault="004C7740">
      <w:pPr>
        <w:spacing w:before="0" w:after="120"/>
        <w:ind w:firstLine="709"/>
        <w:jc w:val="both"/>
        <w:rPr>
          <w:i/>
          <w:lang w:val="ru-RU"/>
        </w:rPr>
      </w:pPr>
      <w:r w:rsidRPr="007C210C">
        <w:rPr>
          <w:i/>
          <w:lang w:val="ru-RU"/>
        </w:rPr>
        <w:t xml:space="preserve">полагая </w:t>
      </w:r>
    </w:p>
    <w:p w:rsidR="00F63B23" w:rsidRPr="007C210C" w:rsidRDefault="004C7740">
      <w:pPr>
        <w:spacing w:before="0" w:after="120"/>
        <w:ind w:firstLine="709"/>
        <w:jc w:val="both"/>
        <w:rPr>
          <w:lang w:val="ru-RU"/>
        </w:rPr>
      </w:pPr>
      <w:r w:rsidRPr="007C210C">
        <w:rPr>
          <w:lang w:val="ru-RU"/>
        </w:rPr>
        <w:t>что при проведении исследований по пунктам повестки дня 1.6 (НГСО ФСС), 1.13 (</w:t>
      </w:r>
      <w:r>
        <w:t>IMT</w:t>
      </w:r>
      <w:r w:rsidRPr="007C210C">
        <w:rPr>
          <w:lang w:val="ru-RU"/>
        </w:rPr>
        <w:t>), 1.14 (</w:t>
      </w:r>
      <w:r>
        <w:t>HAPS</w:t>
      </w:r>
      <w:r w:rsidRPr="007C210C">
        <w:rPr>
          <w:lang w:val="ru-RU"/>
        </w:rPr>
        <w:t xml:space="preserve">) и 9.1 (вопрос 9.1.9, Резолюция </w:t>
      </w:r>
      <w:r w:rsidRPr="007C210C">
        <w:rPr>
          <w:b/>
          <w:lang w:val="ru-RU"/>
        </w:rPr>
        <w:t>162 (ВКР-15)</w:t>
      </w:r>
      <w:r w:rsidRPr="007C210C">
        <w:rPr>
          <w:lang w:val="ru-RU"/>
        </w:rPr>
        <w:t>) целесообразно определить для каждого из этих пунктов приоритетные и неперекрывающиеся между собой полосы частот,</w:t>
      </w:r>
    </w:p>
    <w:p w:rsidR="00F63B23" w:rsidRPr="007C210C" w:rsidRDefault="004C7740">
      <w:pPr>
        <w:spacing w:before="0" w:after="120"/>
        <w:jc w:val="both"/>
        <w:rPr>
          <w:lang w:val="ru-RU"/>
        </w:rPr>
      </w:pPr>
      <w:r>
        <w:t>c</w:t>
      </w:r>
      <w:r w:rsidRPr="007C210C">
        <w:rPr>
          <w:lang w:val="ru-RU"/>
        </w:rPr>
        <w:t>формулировали следующую позицию по пунктам повестки дня Всемирной конференция радиосвязи 2019 года (ВКР-19):</w:t>
      </w:r>
    </w:p>
    <w:p w:rsidR="00F63B23" w:rsidRPr="007C210C" w:rsidRDefault="00F63B23">
      <w:pPr>
        <w:spacing w:before="0" w:after="120"/>
        <w:jc w:val="both"/>
        <w:rPr>
          <w:lang w:val="ru-RU"/>
        </w:rPr>
      </w:pPr>
    </w:p>
    <w:p w:rsidR="00F63B23" w:rsidRPr="007C210C" w:rsidRDefault="004C7740">
      <w:pPr>
        <w:pStyle w:val="Heading2"/>
        <w:ind w:left="0" w:firstLine="0"/>
        <w:jc w:val="both"/>
        <w:rPr>
          <w:b w:val="0"/>
          <w:i/>
          <w:sz w:val="22"/>
          <w:szCs w:val="22"/>
          <w:lang w:val="ru-RU"/>
        </w:rPr>
      </w:pPr>
      <w:bookmarkStart w:id="3" w:name="_1fob9te" w:colFirst="0" w:colLast="0"/>
      <w:bookmarkEnd w:id="3"/>
      <w:r w:rsidRPr="007C210C">
        <w:rPr>
          <w:lang w:val="ru-RU"/>
        </w:rPr>
        <w:br w:type="page"/>
      </w:r>
      <w:r w:rsidRPr="007C210C">
        <w:rPr>
          <w:b w:val="0"/>
          <w:i/>
          <w:sz w:val="22"/>
          <w:szCs w:val="22"/>
          <w:lang w:val="ru-RU"/>
        </w:rPr>
        <w:lastRenderedPageBreak/>
        <w:t>1.1</w:t>
      </w:r>
      <w:r w:rsidRPr="007C210C">
        <w:rPr>
          <w:b w:val="0"/>
          <w:i/>
          <w:sz w:val="22"/>
          <w:szCs w:val="22"/>
          <w:lang w:val="ru-RU"/>
        </w:rPr>
        <w:tab/>
        <w:t xml:space="preserve">рассмотреть распределение полосы частот 50−54 МГц любительской службе в Районе 1 в соответствии с Резолюцией </w:t>
      </w:r>
      <w:r w:rsidRPr="007C210C">
        <w:rPr>
          <w:i/>
          <w:sz w:val="22"/>
          <w:szCs w:val="22"/>
          <w:lang w:val="ru-RU"/>
        </w:rPr>
        <w:t>658 (ВКР-15)</w:t>
      </w:r>
      <w:r w:rsidRPr="007C210C">
        <w:rPr>
          <w:b w:val="0"/>
          <w:i/>
          <w:sz w:val="22"/>
          <w:szCs w:val="22"/>
          <w:lang w:val="ru-RU"/>
        </w:rPr>
        <w:t>;</w:t>
      </w:r>
    </w:p>
    <w:p w:rsidR="00F63B23" w:rsidRPr="007C210C" w:rsidRDefault="004C7740">
      <w:pPr>
        <w:ind w:firstLine="709"/>
        <w:jc w:val="both"/>
        <w:rPr>
          <w:color w:val="00000A"/>
          <w:lang w:val="ru-RU"/>
        </w:rPr>
      </w:pPr>
      <w:r w:rsidRPr="007C210C">
        <w:rPr>
          <w:color w:val="00000A"/>
          <w:lang w:val="ru-RU"/>
        </w:rPr>
        <w:t>АС РСС считают, что для удовлетворения потребностей в спектре любительской службы в диапазоне 50 МГц достаточно 200 кГц.</w:t>
      </w:r>
    </w:p>
    <w:p w:rsidR="00F63B23" w:rsidRPr="007C210C" w:rsidRDefault="004C7740">
      <w:pPr>
        <w:ind w:firstLine="709"/>
        <w:jc w:val="both"/>
        <w:rPr>
          <w:lang w:val="ru-RU"/>
        </w:rPr>
      </w:pPr>
      <w:r w:rsidRPr="007C210C">
        <w:rPr>
          <w:color w:val="00000A"/>
          <w:lang w:val="ru-RU"/>
        </w:rPr>
        <w:t xml:space="preserve">АС РСС поддерживают </w:t>
      </w:r>
      <w:r w:rsidRPr="007C210C">
        <w:rPr>
          <w:lang w:val="ru-RU"/>
        </w:rPr>
        <w:t xml:space="preserve">распределение полосы частот 50,080-50,280 МГц любительской службе на вторичной основе при условии введения дополнительных мер для обеспечения защиты радиовещательной службы по границе администрации, использующей радиовещательную службу.. </w:t>
      </w:r>
    </w:p>
    <w:p w:rsidR="00F63B23" w:rsidRPr="007C210C" w:rsidRDefault="004C7740">
      <w:pPr>
        <w:spacing w:before="0" w:after="120"/>
        <w:ind w:firstLine="709"/>
        <w:jc w:val="both"/>
        <w:rPr>
          <w:lang w:val="ru-RU"/>
        </w:rPr>
      </w:pPr>
      <w:r w:rsidRPr="007C210C">
        <w:rPr>
          <w:lang w:val="ru-RU"/>
        </w:rPr>
        <w:t>АС РСС возражают против распределения любительской службе полос частот</w:t>
      </w:r>
      <w:r w:rsidRPr="007C210C">
        <w:rPr>
          <w:lang w:val="ru-RU"/>
        </w:rPr>
        <w:br/>
        <w:t>50,00-50,080 МГц и 50,280-54,00 МГц.</w:t>
      </w:r>
    </w:p>
    <w:p w:rsidR="00F63B23" w:rsidRPr="007C210C" w:rsidRDefault="004C7740">
      <w:pPr>
        <w:spacing w:before="0" w:after="120"/>
        <w:ind w:firstLine="709"/>
        <w:jc w:val="both"/>
        <w:rPr>
          <w:color w:val="00000A"/>
          <w:lang w:val="ru-RU"/>
        </w:rPr>
      </w:pPr>
      <w:r w:rsidRPr="007C210C">
        <w:rPr>
          <w:lang w:val="ru-RU"/>
        </w:rPr>
        <w:t xml:space="preserve">АС РСС считают, что при определении технических и регуляторных условий такого распределения должна быть обеспечена защита радиовещательной службы, которой данная полоса частот распределена на первичной </w:t>
      </w:r>
      <w:r w:rsidRPr="007C210C">
        <w:rPr>
          <w:color w:val="00000A"/>
          <w:lang w:val="ru-RU"/>
        </w:rPr>
        <w:t>основе, в том числе станций  радиовещательной службы в полосе частот 50−54 МГц, регулируемых Соглашениями Стокгольм-61 и Женева-89.</w:t>
      </w:r>
    </w:p>
    <w:p w:rsidR="00F63B23" w:rsidRPr="007C210C" w:rsidRDefault="004C7740">
      <w:pPr>
        <w:pStyle w:val="Heading2"/>
        <w:ind w:left="0" w:firstLine="0"/>
        <w:jc w:val="both"/>
        <w:rPr>
          <w:b w:val="0"/>
          <w:i/>
          <w:sz w:val="22"/>
          <w:szCs w:val="22"/>
          <w:lang w:val="ru-RU"/>
        </w:rPr>
      </w:pPr>
      <w:bookmarkStart w:id="4" w:name="_3znysh7" w:colFirst="0" w:colLast="0"/>
      <w:bookmarkEnd w:id="4"/>
      <w:r w:rsidRPr="007C210C">
        <w:rPr>
          <w:b w:val="0"/>
          <w:i/>
          <w:sz w:val="22"/>
          <w:szCs w:val="22"/>
          <w:lang w:val="ru-RU"/>
        </w:rPr>
        <w:t>1.2</w:t>
      </w:r>
      <w:r w:rsidRPr="007C210C">
        <w:rPr>
          <w:b w:val="0"/>
          <w:i/>
          <w:sz w:val="22"/>
          <w:szCs w:val="22"/>
          <w:lang w:val="ru-RU"/>
        </w:rPr>
        <w:tab/>
        <w:t xml:space="preserve">рассмотреть вопрос о внутриполосных пределах мощности для земных станций, работающих в подвижной спутниковой службе, метеорологической спутниковой службе и спутниковой службе исследования Земли в полосах частот 401−403 МГц и 399,9−400,05 МГц, в соответствии с Резолюцией </w:t>
      </w:r>
      <w:r w:rsidRPr="007C210C">
        <w:rPr>
          <w:i/>
          <w:sz w:val="22"/>
          <w:szCs w:val="22"/>
          <w:lang w:val="ru-RU"/>
        </w:rPr>
        <w:t>765 (ВКР-15)</w:t>
      </w:r>
      <w:r w:rsidRPr="007C210C">
        <w:rPr>
          <w:b w:val="0"/>
          <w:i/>
          <w:sz w:val="22"/>
          <w:szCs w:val="22"/>
          <w:lang w:val="ru-RU"/>
        </w:rPr>
        <w:t>;</w:t>
      </w:r>
    </w:p>
    <w:p w:rsidR="00F63B23" w:rsidRPr="007C210C" w:rsidRDefault="004C7740">
      <w:pPr>
        <w:ind w:firstLine="709"/>
        <w:jc w:val="both"/>
        <w:rPr>
          <w:lang w:val="ru-RU"/>
        </w:rPr>
      </w:pPr>
      <w:r w:rsidRPr="007C210C">
        <w:rPr>
          <w:lang w:val="ru-RU"/>
        </w:rPr>
        <w:t>АС РСС поддерживают установление предела эквивалентной изотропной излучаемой мощности (ЭИИМ) в любой эталонной полосе 4 кГц, а также предела суммарной ЭИИМ во всей распределённой полосе для заявленной земной станции для того, чтобы избежать возможного суммирования мощности рядом расположенных несущих для земных станций подвижной спутниковой службы в полосе частот 399,9−400,05</w:t>
      </w:r>
      <w:r>
        <w:t> </w:t>
      </w:r>
      <w:r w:rsidRPr="007C210C">
        <w:rPr>
          <w:lang w:val="ru-RU"/>
        </w:rPr>
        <w:t>МГц, а также для земных станций метеорологической спутниковой службы и спутниковой службы исследования Земли в полосе частот 401−403 МГц с целью исключения помех системам сбора данных на основе результатов исследований, представленных в Отчете МСЭ-</w:t>
      </w:r>
      <w:r>
        <w:t>R</w:t>
      </w:r>
      <w:r w:rsidRPr="007C210C">
        <w:rPr>
          <w:lang w:val="ru-RU"/>
        </w:rPr>
        <w:t xml:space="preserve"> </w:t>
      </w:r>
      <w:r>
        <w:t>SA</w:t>
      </w:r>
      <w:r w:rsidRPr="007C210C">
        <w:rPr>
          <w:lang w:val="ru-RU"/>
        </w:rPr>
        <w:t>.2430.</w:t>
      </w:r>
    </w:p>
    <w:p w:rsidR="00F63B23" w:rsidRPr="007C210C" w:rsidRDefault="004C7740">
      <w:pPr>
        <w:ind w:firstLine="709"/>
        <w:jc w:val="both"/>
        <w:rPr>
          <w:lang w:val="ru-RU"/>
        </w:rPr>
      </w:pPr>
      <w:r w:rsidRPr="007C210C">
        <w:rPr>
          <w:lang w:val="ru-RU"/>
        </w:rPr>
        <w:t>АС РСС считают, что указанные ограничения не должны распространяться на частотные присвоения спутниковых систем, которые были зарегистрированы в МСРЧ до 22 ноября 2019 года в полосах частот 399,9-400,05 МГц и 401-403 МГц на протяжении переходного периода длительностью не менее пяти лет после окончания ВКР-19. При этом предел эквивалентной изотропной излучаемой мощности для земных станций существующих спутниковых систем сбора данных, работающих в полосе частот 401,898 – 402,522 МГц, полная информация о нотификации для которых получена Бюро радиосвязи к 28 апреля 2007 года, может быть увеличен до 12 дБВт.</w:t>
      </w:r>
    </w:p>
    <w:p w:rsidR="00F63B23" w:rsidRPr="007C210C" w:rsidRDefault="004C7740">
      <w:pPr>
        <w:pStyle w:val="Heading2"/>
        <w:ind w:left="0" w:firstLine="0"/>
        <w:jc w:val="both"/>
        <w:rPr>
          <w:b w:val="0"/>
          <w:i/>
          <w:sz w:val="22"/>
          <w:szCs w:val="22"/>
          <w:lang w:val="ru-RU"/>
        </w:rPr>
      </w:pPr>
      <w:bookmarkStart w:id="5" w:name="_2et92p0" w:colFirst="0" w:colLast="0"/>
      <w:bookmarkEnd w:id="5"/>
      <w:r w:rsidRPr="007C210C">
        <w:rPr>
          <w:b w:val="0"/>
          <w:i/>
          <w:sz w:val="22"/>
          <w:szCs w:val="22"/>
          <w:lang w:val="ru-RU"/>
        </w:rPr>
        <w:t>1.3</w:t>
      </w:r>
      <w:r w:rsidRPr="007C210C">
        <w:rPr>
          <w:b w:val="0"/>
          <w:i/>
          <w:sz w:val="22"/>
          <w:szCs w:val="22"/>
          <w:lang w:val="ru-RU"/>
        </w:rPr>
        <w:tab/>
        <w:t xml:space="preserve">рассмотреть возможное повышение вторичного статуса распределения метеорологической спутниковой службе (космос-Земля) до первичного статуса и возможное распределение на первичной основе спутниковой службе исследования Земли (космос Земля) в полосе частот 460−470 МГц в соответствии с Резолюцией </w:t>
      </w:r>
      <w:r w:rsidRPr="007C210C">
        <w:rPr>
          <w:i/>
          <w:sz w:val="22"/>
          <w:szCs w:val="22"/>
          <w:lang w:val="ru-RU"/>
        </w:rPr>
        <w:t>766 (ВКР-15)</w:t>
      </w:r>
      <w:r w:rsidRPr="007C210C">
        <w:rPr>
          <w:b w:val="0"/>
          <w:i/>
          <w:sz w:val="22"/>
          <w:szCs w:val="22"/>
          <w:lang w:val="ru-RU"/>
        </w:rPr>
        <w:t>;</w:t>
      </w:r>
    </w:p>
    <w:p w:rsidR="00F63B23" w:rsidRPr="007C210C" w:rsidRDefault="004C7740">
      <w:pPr>
        <w:ind w:firstLine="709"/>
        <w:jc w:val="both"/>
        <w:rPr>
          <w:lang w:val="ru-RU"/>
        </w:rPr>
      </w:pPr>
      <w:r w:rsidRPr="007C210C">
        <w:rPr>
          <w:lang w:val="ru-RU"/>
        </w:rPr>
        <w:t>АС РСС поддерживают повышение вторичного статуса распределения метеорологической спутниковой службе (космос-Земля) до первичного статуса и распределение на первичной основе спутниковой службе исследования Земли (космос-Земля) в полосе частот 460−470 МГц при следующих условиях:</w:t>
      </w:r>
    </w:p>
    <w:p w:rsidR="00F63B23" w:rsidRPr="007C210C" w:rsidRDefault="004C7740">
      <w:pPr>
        <w:ind w:firstLine="709"/>
        <w:jc w:val="both"/>
        <w:rPr>
          <w:lang w:val="ru-RU"/>
        </w:rPr>
      </w:pPr>
      <w:r w:rsidRPr="007C210C">
        <w:rPr>
          <w:lang w:val="ru-RU"/>
        </w:rPr>
        <w:lastRenderedPageBreak/>
        <w:t>- повышение статуса распределений полос частот метеорологической спутниковой службе и спутниковой службе исследования Земли должно применяться как к будущим, так и существующим системам этих радиослужб;</w:t>
      </w:r>
    </w:p>
    <w:p w:rsidR="00F63B23" w:rsidRPr="007C210C" w:rsidRDefault="004C7740">
      <w:pPr>
        <w:spacing w:before="0"/>
        <w:ind w:firstLine="709"/>
        <w:jc w:val="both"/>
        <w:rPr>
          <w:lang w:val="ru-RU"/>
        </w:rPr>
      </w:pPr>
      <w:r w:rsidRPr="007C210C">
        <w:rPr>
          <w:lang w:val="ru-RU"/>
        </w:rPr>
        <w:t xml:space="preserve">- для защиты наземных радиослужб, которым полоса частот 460−470 МГц распределена на первичной основе, обеспечивающей приемлемый уровень помех, должны быть установлены пределы ППМ для указанных спутниковых служб обеспечивающие приемлемый уровень помех. В случае невыполнения данных пределов, существующие спутниковые системы указанных служб могут использоваться на первичной основе при условии, что не будут создаваться помехи станциям наземных служб, а также не будет требоваться защита от помех со стороны станций наземных служб; </w:t>
      </w:r>
    </w:p>
    <w:p w:rsidR="00F63B23" w:rsidRPr="007C210C" w:rsidRDefault="004C7740">
      <w:pPr>
        <w:ind w:firstLine="709"/>
        <w:jc w:val="both"/>
        <w:rPr>
          <w:lang w:val="ru-RU"/>
        </w:rPr>
      </w:pPr>
      <w:r w:rsidRPr="007C210C">
        <w:rPr>
          <w:lang w:val="ru-RU"/>
        </w:rPr>
        <w:t>- должно быть обеспечено сохранение приоритета метеорологической спутниковой службы перед другими применениями спутниковой службой исследования Земли.</w:t>
      </w:r>
    </w:p>
    <w:p w:rsidR="00F63B23" w:rsidRPr="007C210C" w:rsidRDefault="004C7740">
      <w:pPr>
        <w:ind w:firstLine="709"/>
        <w:jc w:val="both"/>
        <w:rPr>
          <w:lang w:val="ru-RU"/>
        </w:rPr>
      </w:pPr>
      <w:r w:rsidRPr="007C210C">
        <w:rPr>
          <w:lang w:val="ru-RU"/>
        </w:rPr>
        <w:t>АС РСС не поддерживают сегментирование полосы частот 460-470 МГц для геостационарных и негеостационарных спутниковых систем.</w:t>
      </w:r>
    </w:p>
    <w:p w:rsidR="00F63B23" w:rsidRDefault="004C7740">
      <w:pPr>
        <w:pStyle w:val="Heading2"/>
        <w:ind w:left="0" w:firstLine="0"/>
        <w:jc w:val="both"/>
        <w:rPr>
          <w:b w:val="0"/>
          <w:i/>
          <w:sz w:val="22"/>
          <w:szCs w:val="22"/>
        </w:rPr>
      </w:pPr>
      <w:bookmarkStart w:id="6" w:name="_tyjcwt" w:colFirst="0" w:colLast="0"/>
      <w:bookmarkEnd w:id="6"/>
      <w:r w:rsidRPr="007C210C">
        <w:rPr>
          <w:b w:val="0"/>
          <w:i/>
          <w:sz w:val="22"/>
          <w:szCs w:val="22"/>
          <w:lang w:val="ru-RU"/>
        </w:rPr>
        <w:t>1.4</w:t>
      </w:r>
      <w:r w:rsidRPr="007C210C">
        <w:rPr>
          <w:b w:val="0"/>
          <w:i/>
          <w:sz w:val="22"/>
          <w:szCs w:val="22"/>
          <w:lang w:val="ru-RU"/>
        </w:rPr>
        <w:tab/>
        <w:t xml:space="preserve">рассмотреть результаты исследований в соответствии с Резолюцией </w:t>
      </w:r>
      <w:r w:rsidRPr="007C210C">
        <w:rPr>
          <w:i/>
          <w:sz w:val="22"/>
          <w:szCs w:val="22"/>
          <w:lang w:val="ru-RU"/>
        </w:rPr>
        <w:t>557 (ВКР-15)</w:t>
      </w:r>
      <w:r w:rsidRPr="007C210C">
        <w:rPr>
          <w:b w:val="0"/>
          <w:i/>
          <w:sz w:val="22"/>
          <w:szCs w:val="22"/>
          <w:lang w:val="ru-RU"/>
        </w:rPr>
        <w:t xml:space="preserve">, а также рассмотреть и пересмотреть в случае необходимости ограничения, указанные в Дополнении </w:t>
      </w:r>
      <w:r w:rsidRPr="007C210C">
        <w:rPr>
          <w:i/>
          <w:sz w:val="22"/>
          <w:szCs w:val="22"/>
          <w:lang w:val="ru-RU"/>
        </w:rPr>
        <w:t>7</w:t>
      </w:r>
      <w:r w:rsidRPr="007C210C">
        <w:rPr>
          <w:b w:val="0"/>
          <w:i/>
          <w:sz w:val="22"/>
          <w:szCs w:val="22"/>
          <w:lang w:val="ru-RU"/>
        </w:rPr>
        <w:t xml:space="preserve"> к Приложению </w:t>
      </w:r>
      <w:r>
        <w:rPr>
          <w:i/>
          <w:sz w:val="22"/>
          <w:szCs w:val="22"/>
        </w:rPr>
        <w:t>30 (Пересм ВКР-12)</w:t>
      </w:r>
      <w:r>
        <w:rPr>
          <w:b w:val="0"/>
          <w:i/>
          <w:sz w:val="22"/>
          <w:szCs w:val="22"/>
        </w:rPr>
        <w:t>, при обеспечении защиты присвоений в Плане и Списке и дальнейшего развития радиовещательной спутниковой службы в рамках Плана, а также существующих и планируемых сетей фиксированной спутниковой службы и без создания для них дополнительных ограничений;</w:t>
      </w:r>
    </w:p>
    <w:p w:rsidR="00F63B23" w:rsidRPr="007C210C" w:rsidRDefault="004C7740">
      <w:pPr>
        <w:ind w:firstLine="709"/>
        <w:jc w:val="both"/>
        <w:rPr>
          <w:lang w:val="ru-RU"/>
        </w:rPr>
      </w:pPr>
      <w:r w:rsidRPr="007C210C">
        <w:rPr>
          <w:lang w:val="ru-RU"/>
        </w:rPr>
        <w:t>1. АС Р</w:t>
      </w:r>
      <w:r>
        <w:t>CC</w:t>
      </w:r>
      <w:r w:rsidRPr="007C210C">
        <w:rPr>
          <w:lang w:val="ru-RU"/>
        </w:rPr>
        <w:t xml:space="preserve"> не возражают против отмены следующих ограничений (Атлантический регион):</w:t>
      </w:r>
    </w:p>
    <w:p w:rsidR="00F63B23" w:rsidRPr="007C210C" w:rsidRDefault="004C7740">
      <w:pPr>
        <w:spacing w:before="40"/>
        <w:ind w:firstLine="709"/>
        <w:jc w:val="both"/>
        <w:rPr>
          <w:lang w:val="ru-RU"/>
        </w:rPr>
      </w:pPr>
      <w:r w:rsidRPr="007C210C">
        <w:rPr>
          <w:lang w:val="ru-RU"/>
        </w:rPr>
        <w:t>- ограничение А1а (запрет на использование орбитальных позиций присвоениями Списка Района 1 в полосе частот 11.7−12.2 ГГц западнее 37,2°з.д.) и</w:t>
      </w:r>
    </w:p>
    <w:p w:rsidR="00F63B23" w:rsidRPr="007C210C" w:rsidRDefault="004C7740">
      <w:pPr>
        <w:spacing w:before="40"/>
        <w:ind w:firstLine="709"/>
        <w:jc w:val="both"/>
        <w:rPr>
          <w:lang w:val="ru-RU"/>
        </w:rPr>
      </w:pPr>
      <w:r w:rsidRPr="007C210C">
        <w:rPr>
          <w:lang w:val="ru-RU"/>
        </w:rPr>
        <w:t>- ограничение А2а (запрет на использование орбитальных позиций модифицированными присвоениями Плана Района 2 в полосе частот 12.5−12.7 ГГц восточнее 54°з.д.), сопровождаемой применением новой Резолюции и</w:t>
      </w:r>
    </w:p>
    <w:p w:rsidR="00F63B23" w:rsidRPr="007C210C" w:rsidRDefault="004C7740">
      <w:pPr>
        <w:spacing w:before="40"/>
        <w:ind w:firstLine="709"/>
        <w:jc w:val="both"/>
        <w:rPr>
          <w:lang w:val="ru-RU"/>
        </w:rPr>
      </w:pPr>
      <w:r w:rsidRPr="007C210C">
        <w:rPr>
          <w:lang w:val="ru-RU"/>
        </w:rPr>
        <w:t xml:space="preserve">- ограничение </w:t>
      </w:r>
      <w:r>
        <w:t>A</w:t>
      </w:r>
      <w:r w:rsidRPr="007C210C">
        <w:rPr>
          <w:lang w:val="ru-RU"/>
        </w:rPr>
        <w:t>2</w:t>
      </w:r>
      <w:r>
        <w:t>b</w:t>
      </w:r>
      <w:r w:rsidRPr="007C210C">
        <w:rPr>
          <w:lang w:val="ru-RU"/>
        </w:rPr>
        <w:t xml:space="preserve"> (запрет на использование орбитальных позиций модифицированными присвоениями Плана Района 2 в полосе частот 12.2−12.5 ГГц восточнее 44°з.д.).</w:t>
      </w:r>
    </w:p>
    <w:p w:rsidR="00F63B23" w:rsidRPr="007C210C" w:rsidRDefault="004C7740">
      <w:pPr>
        <w:spacing w:before="40"/>
        <w:ind w:firstLine="709"/>
        <w:jc w:val="both"/>
        <w:rPr>
          <w:lang w:val="ru-RU"/>
        </w:rPr>
      </w:pPr>
      <w:r w:rsidRPr="007C210C">
        <w:rPr>
          <w:lang w:val="ru-RU"/>
        </w:rPr>
        <w:t>2. АС РСС не возражают против сохранения следующего ограничения (Тихоокеанский регион):</w:t>
      </w:r>
    </w:p>
    <w:p w:rsidR="00F63B23" w:rsidRPr="007C210C" w:rsidRDefault="004C7740">
      <w:pPr>
        <w:spacing w:before="40"/>
        <w:ind w:firstLine="709"/>
        <w:jc w:val="both"/>
        <w:rPr>
          <w:lang w:val="ru-RU"/>
        </w:rPr>
      </w:pPr>
      <w:r w:rsidRPr="007C210C">
        <w:rPr>
          <w:lang w:val="ru-RU"/>
        </w:rPr>
        <w:t xml:space="preserve">- ограничение </w:t>
      </w:r>
      <w:r>
        <w:t>A</w:t>
      </w:r>
      <w:r w:rsidRPr="007C210C">
        <w:rPr>
          <w:lang w:val="ru-RU"/>
        </w:rPr>
        <w:t>1</w:t>
      </w:r>
      <w:r>
        <w:t>b</w:t>
      </w:r>
      <w:r w:rsidRPr="007C210C">
        <w:rPr>
          <w:lang w:val="ru-RU"/>
        </w:rPr>
        <w:t xml:space="preserve"> (запрет на использование орбитальных позиций присвоениями Списка Района 1 в полосе частот 11.7−12.2 ГГц восточнее 146°в.д.).</w:t>
      </w:r>
    </w:p>
    <w:p w:rsidR="00F63B23" w:rsidRPr="007C210C" w:rsidRDefault="004C7740">
      <w:pPr>
        <w:ind w:firstLine="709"/>
        <w:jc w:val="both"/>
        <w:rPr>
          <w:lang w:val="ru-RU"/>
        </w:rPr>
      </w:pPr>
      <w:r w:rsidRPr="007C210C">
        <w:rPr>
          <w:lang w:val="ru-RU"/>
        </w:rPr>
        <w:t>3. АС РСС поддерживают отмену следующих ограничений:</w:t>
      </w:r>
    </w:p>
    <w:p w:rsidR="00F63B23" w:rsidRDefault="004C7740">
      <w:pPr>
        <w:ind w:firstLine="709"/>
        <w:jc w:val="both"/>
      </w:pPr>
      <w:r w:rsidRPr="007C210C">
        <w:rPr>
          <w:lang w:val="ru-RU"/>
        </w:rPr>
        <w:t>-</w:t>
      </w:r>
      <w:r>
        <w:t> </w:t>
      </w:r>
      <w:r w:rsidRPr="007C210C">
        <w:rPr>
          <w:lang w:val="ru-RU"/>
        </w:rPr>
        <w:t xml:space="preserve">ограничение А3а (запрет на размещение присвоений Списка для </w:t>
      </w:r>
      <w:r w:rsidRPr="007C210C">
        <w:rPr>
          <w:lang w:val="ru-RU"/>
        </w:rPr>
        <w:br/>
        <w:t xml:space="preserve">Районов 1 и 3 вне допустимых участков орбитальной дуги между 37,2°з.д. и 10°в.д.) при условии сохранения для реализованных частотных присвоений с антеннами, диаметром 40 и 45 см., действующих критериев защиты Дополнения 1 к Приложению </w:t>
      </w:r>
      <w:r>
        <w:t>30 РР, сопровождаемую применением новой Резолюции;</w:t>
      </w:r>
    </w:p>
    <w:p w:rsidR="00F63B23" w:rsidRPr="007C210C" w:rsidRDefault="004C7740">
      <w:pPr>
        <w:spacing w:before="40"/>
        <w:ind w:firstLine="709"/>
        <w:jc w:val="both"/>
        <w:rPr>
          <w:lang w:val="ru-RU"/>
        </w:rPr>
      </w:pPr>
      <w:r w:rsidRPr="007C210C">
        <w:rPr>
          <w:lang w:val="ru-RU"/>
        </w:rPr>
        <w:lastRenderedPageBreak/>
        <w:t>- ограничение А3</w:t>
      </w:r>
      <w:r>
        <w:t>b</w:t>
      </w:r>
      <w:r w:rsidRPr="007C210C">
        <w:rPr>
          <w:lang w:val="ru-RU"/>
        </w:rPr>
        <w:t xml:space="preserve"> (ограничение максимального значения э.и.и.м. присвоений Списка Районов 1 и 3, размещаемых в допустимых участках орбиты на дуге между 37,2°з.д. и 10°в.д. величиной 56 дБВт),</w:t>
      </w:r>
    </w:p>
    <w:p w:rsidR="00F63B23" w:rsidRPr="007C210C" w:rsidRDefault="004C7740">
      <w:pPr>
        <w:ind w:firstLine="709"/>
        <w:jc w:val="both"/>
        <w:rPr>
          <w:lang w:val="ru-RU"/>
        </w:rPr>
      </w:pPr>
      <w:r w:rsidRPr="007C210C">
        <w:rPr>
          <w:lang w:val="ru-RU"/>
        </w:rPr>
        <w:t>- ограничение А3с (присвоения в Списке в орбитальных позициях 4°з.д. и 9°в.д. не должны превышать предельное значение п.п.м. −138 дБ (Вт/(м</w:t>
      </w:r>
      <w:r w:rsidRPr="007C210C">
        <w:rPr>
          <w:vertAlign w:val="superscript"/>
          <w:lang w:val="ru-RU"/>
        </w:rPr>
        <w:t>2</w:t>
      </w:r>
      <w:r w:rsidRPr="007C210C">
        <w:rPr>
          <w:lang w:val="ru-RU"/>
        </w:rPr>
        <w:t xml:space="preserve">·27 </w:t>
      </w:r>
      <w:r>
        <w:t>M</w:t>
      </w:r>
      <w:r w:rsidRPr="007C210C">
        <w:rPr>
          <w:lang w:val="ru-RU"/>
        </w:rPr>
        <w:t>Гц)) в любой точке Района 2).</w:t>
      </w:r>
    </w:p>
    <w:p w:rsidR="00F63B23" w:rsidRPr="007C210C" w:rsidRDefault="004C7740">
      <w:pPr>
        <w:ind w:firstLine="709"/>
        <w:jc w:val="both"/>
        <w:rPr>
          <w:lang w:val="ru-RU"/>
        </w:rPr>
      </w:pPr>
      <w:r w:rsidRPr="007C210C">
        <w:rPr>
          <w:lang w:val="ru-RU"/>
        </w:rPr>
        <w:t>4. АС Р</w:t>
      </w:r>
      <w:r>
        <w:t>CC</w:t>
      </w:r>
      <w:r w:rsidRPr="007C210C">
        <w:rPr>
          <w:lang w:val="ru-RU"/>
        </w:rPr>
        <w:t xml:space="preserve"> поддерживают сохранение</w:t>
      </w:r>
      <w:r w:rsidRPr="007C210C">
        <w:rPr>
          <w:rFonts w:ascii="Arial" w:eastAsia="Arial" w:hAnsi="Arial" w:cs="Arial"/>
          <w:sz w:val="20"/>
          <w:szCs w:val="20"/>
          <w:lang w:val="ru-RU"/>
        </w:rPr>
        <w:t xml:space="preserve"> </w:t>
      </w:r>
      <w:r w:rsidRPr="007C210C">
        <w:rPr>
          <w:lang w:val="ru-RU"/>
        </w:rPr>
        <w:t>следующего ограничения (Тихоокеанский регион):</w:t>
      </w:r>
    </w:p>
    <w:p w:rsidR="00F63B23" w:rsidRPr="007C210C" w:rsidRDefault="004C7740">
      <w:pPr>
        <w:spacing w:before="40"/>
        <w:ind w:firstLine="709"/>
        <w:jc w:val="both"/>
        <w:rPr>
          <w:lang w:val="ru-RU"/>
        </w:rPr>
      </w:pPr>
      <w:r w:rsidRPr="007C210C">
        <w:rPr>
          <w:lang w:val="ru-RU"/>
        </w:rPr>
        <w:t>- ограничение А2с (запрет на использование орбитальных позиций модифицированными присвоениями Плана Района 2 в полосе частот 12.2−12.7 ГГц западнее 175,2°з.д.).</w:t>
      </w:r>
    </w:p>
    <w:p w:rsidR="00F63B23" w:rsidRPr="007C210C" w:rsidRDefault="004C7740">
      <w:pPr>
        <w:ind w:firstLine="709"/>
        <w:jc w:val="both"/>
        <w:rPr>
          <w:lang w:val="ru-RU"/>
        </w:rPr>
      </w:pPr>
      <w:r w:rsidRPr="007C210C">
        <w:rPr>
          <w:lang w:val="ru-RU"/>
        </w:rPr>
        <w:t>5. АС РСС не возражают против сохранения ограничения В, связанного с концепцией группирования космических станций, на которой основан План Района 2.</w:t>
      </w:r>
    </w:p>
    <w:p w:rsidR="00F63B23" w:rsidRPr="007C210C" w:rsidRDefault="004C7740">
      <w:pPr>
        <w:spacing w:before="40"/>
        <w:ind w:firstLine="709"/>
        <w:jc w:val="both"/>
        <w:rPr>
          <w:lang w:val="ru-RU"/>
        </w:rPr>
      </w:pPr>
      <w:r w:rsidRPr="007C210C">
        <w:rPr>
          <w:lang w:val="ru-RU"/>
        </w:rPr>
        <w:t>6. В случае отмены соответствующих ограничений АС РСС поддерживают применение специальной процедуры  в течение ограниченного периода времени, в течение которого приоритетное право на подачу заявок в новых орбитальных позициях предоставляется администрациям Районов 1 и 3, национальные присвоения которых имеют отрицательный эквивалентный запас по защите на линии вниз.</w:t>
      </w:r>
    </w:p>
    <w:p w:rsidR="00F63B23" w:rsidRPr="007C210C" w:rsidRDefault="004C7740">
      <w:pPr>
        <w:spacing w:before="40"/>
        <w:ind w:firstLine="709"/>
        <w:jc w:val="both"/>
        <w:rPr>
          <w:lang w:val="ru-RU"/>
        </w:rPr>
      </w:pPr>
      <w:r w:rsidRPr="007C210C">
        <w:rPr>
          <w:lang w:val="ru-RU"/>
        </w:rPr>
        <w:t xml:space="preserve">7. АС РСС считают, что предложения относительно пересмотра критериев и положений Приложения 30 (Пересм. ВКР-15) РР, отличных от Дополнения 7, выходят за рамки исследований в соответствии с Резолюцией </w:t>
      </w:r>
      <w:r w:rsidRPr="007C210C">
        <w:rPr>
          <w:b/>
          <w:lang w:val="ru-RU"/>
        </w:rPr>
        <w:t>557 (ВКР-15)</w:t>
      </w:r>
      <w:r w:rsidRPr="007C210C">
        <w:rPr>
          <w:lang w:val="ru-RU"/>
        </w:rPr>
        <w:t>.</w:t>
      </w:r>
    </w:p>
    <w:p w:rsidR="00F63B23" w:rsidRPr="007C210C" w:rsidRDefault="004C7740">
      <w:pPr>
        <w:pStyle w:val="Heading2"/>
        <w:ind w:left="0" w:firstLine="0"/>
        <w:jc w:val="both"/>
        <w:rPr>
          <w:b w:val="0"/>
          <w:i/>
          <w:sz w:val="22"/>
          <w:szCs w:val="22"/>
          <w:lang w:val="ru-RU"/>
        </w:rPr>
      </w:pPr>
      <w:bookmarkStart w:id="7" w:name="_3dy6vkm" w:colFirst="0" w:colLast="0"/>
      <w:bookmarkEnd w:id="7"/>
      <w:r w:rsidRPr="007C210C">
        <w:rPr>
          <w:b w:val="0"/>
          <w:i/>
          <w:sz w:val="22"/>
          <w:szCs w:val="22"/>
          <w:lang w:val="ru-RU"/>
        </w:rPr>
        <w:t>1.5</w:t>
      </w:r>
      <w:r w:rsidRPr="007C210C">
        <w:rPr>
          <w:b w:val="0"/>
          <w:i/>
          <w:sz w:val="22"/>
          <w:szCs w:val="22"/>
          <w:lang w:val="ru-RU"/>
        </w:rPr>
        <w:tab/>
        <w:t xml:space="preserve">рассмотреть использование полос частот 17,7−19,7 ГГц (космос-Земля) и 27,5−29,5 ГГц (Земля-космос) земными станциями, находящимися в движении, которые взаимодействуют с геостационарными космическими станциями фиксированной спутниковой службы, и принять надлежащие меры, в соответствии с Резолюцией </w:t>
      </w:r>
      <w:r w:rsidRPr="007C210C">
        <w:rPr>
          <w:i/>
          <w:sz w:val="22"/>
          <w:szCs w:val="22"/>
          <w:lang w:val="ru-RU"/>
        </w:rPr>
        <w:t>158 (ВКР-15)</w:t>
      </w:r>
      <w:r w:rsidRPr="007C210C">
        <w:rPr>
          <w:b w:val="0"/>
          <w:i/>
          <w:sz w:val="22"/>
          <w:szCs w:val="22"/>
          <w:lang w:val="ru-RU"/>
        </w:rPr>
        <w:t>;</w:t>
      </w:r>
    </w:p>
    <w:p w:rsidR="00F63B23" w:rsidRPr="007C210C" w:rsidRDefault="004C7740">
      <w:pPr>
        <w:spacing w:before="60"/>
        <w:ind w:firstLine="709"/>
        <w:jc w:val="both"/>
        <w:rPr>
          <w:lang w:val="ru-RU"/>
        </w:rPr>
      </w:pPr>
      <w:r w:rsidRPr="007C210C">
        <w:rPr>
          <w:lang w:val="ru-RU"/>
        </w:rPr>
        <w:t>1. АС РСС поддерживают в качестве метода решения пункта 1.5 повестки дня ВКР-19 проект новой Резолюции [</w:t>
      </w:r>
      <w:r>
        <w:rPr>
          <w:b/>
        </w:rPr>
        <w:t>A</w:t>
      </w:r>
      <w:r w:rsidRPr="007C210C">
        <w:rPr>
          <w:b/>
          <w:lang w:val="ru-RU"/>
        </w:rPr>
        <w:t>15</w:t>
      </w:r>
      <w:r w:rsidRPr="007C210C">
        <w:rPr>
          <w:lang w:val="ru-RU"/>
        </w:rPr>
        <w:t xml:space="preserve">] </w:t>
      </w:r>
      <w:r w:rsidRPr="007C210C">
        <w:rPr>
          <w:b/>
          <w:lang w:val="ru-RU"/>
        </w:rPr>
        <w:t>(ВКР-19),</w:t>
      </w:r>
      <w:r w:rsidRPr="007C210C">
        <w:rPr>
          <w:lang w:val="ru-RU"/>
        </w:rPr>
        <w:t xml:space="preserve"> которая должна содержать технические условия и регуляторные положения в отношении эксплуатации земных станций, находящихся в движении (</w:t>
      </w:r>
      <w:r>
        <w:t>ESIM</w:t>
      </w:r>
      <w:r w:rsidRPr="007C210C">
        <w:rPr>
          <w:lang w:val="ru-RU"/>
        </w:rPr>
        <w:t xml:space="preserve">), которые взаимодействуют с космическими станциями ГСО ФСС  в полосах частот 17,7−19,7 ГГц (космос-Земля) и 27,5−29,5 ГГц (Земля-космос), с целью обеспечения на основе существующих критериев защиты служб, имеющих распределения в этих (и соседних) полосах частот, включая ССИЗ (пассивная) в полосе частот 18,6-18,8 ГГц и будущее использование ССИЗ (Земля-космос) в полосе частот 28,5-29,5 ГГц, а также использование наземных служб в полосах частот 25,25-27,5 ГГц и 27,5-29,5 ГГц (Метод В в Отчете ПСК). </w:t>
      </w:r>
    </w:p>
    <w:p w:rsidR="00F63B23" w:rsidRPr="007C210C" w:rsidRDefault="004C7740">
      <w:pPr>
        <w:spacing w:before="60"/>
        <w:ind w:firstLine="709"/>
        <w:jc w:val="both"/>
        <w:rPr>
          <w:lang w:val="ru-RU"/>
        </w:rPr>
      </w:pPr>
      <w:r w:rsidRPr="007C210C">
        <w:rPr>
          <w:lang w:val="ru-RU"/>
        </w:rPr>
        <w:t xml:space="preserve">2. АС РСС считают, что в отношении спутниковых сетей или систем космических служб радиосвязи других администраций в полосах частот 17,7–19,7 ГГц  и 27,5–29,5 ГГц </w:t>
      </w:r>
      <w:r>
        <w:t>ESIM</w:t>
      </w:r>
      <w:r w:rsidRPr="007C210C">
        <w:rPr>
          <w:lang w:val="ru-RU"/>
        </w:rPr>
        <w:t xml:space="preserve">  должны соответствовать следующим условиям:</w:t>
      </w:r>
    </w:p>
    <w:p w:rsidR="00F63B23" w:rsidRPr="007C210C" w:rsidRDefault="004C7740">
      <w:pPr>
        <w:spacing w:before="60"/>
        <w:ind w:firstLine="709"/>
        <w:jc w:val="both"/>
        <w:rPr>
          <w:lang w:val="ru-RU"/>
        </w:rPr>
      </w:pPr>
      <w:r w:rsidRPr="007C210C">
        <w:rPr>
          <w:lang w:val="ru-RU"/>
        </w:rPr>
        <w:t xml:space="preserve">а) для использования </w:t>
      </w:r>
      <w:r>
        <w:t>ESIM</w:t>
      </w:r>
      <w:r w:rsidRPr="007C210C">
        <w:rPr>
          <w:lang w:val="ru-RU"/>
        </w:rPr>
        <w:t xml:space="preserve"> в рамках ранее зарегистрированного частотного присвоения типовой земной станции спутниковой сети ГСО ФСС необходимо внести соответствующую информацию в МСРЧ о таком использовании. Если частотное присвоение типовой земной станции было зарегистрировано по п.11.38 РР, то </w:t>
      </w:r>
      <w:r>
        <w:t>ESIM</w:t>
      </w:r>
      <w:r w:rsidRPr="007C210C">
        <w:rPr>
          <w:lang w:val="ru-RU"/>
        </w:rPr>
        <w:t xml:space="preserve"> может использовать это частотное присвоение при условии, что </w:t>
      </w:r>
      <w:r>
        <w:t>ESIM</w:t>
      </w:r>
      <w:r w:rsidRPr="007C210C">
        <w:rPr>
          <w:lang w:val="ru-RU"/>
        </w:rPr>
        <w:t xml:space="preserve"> не будет создавать больше помех и не потребует большей защиты, чем зарегистрированное частотное присвоение типовой земной станции. Если частотное присвоение типовой земной станции было зарегистрировано по п.11.41 РР, то </w:t>
      </w:r>
      <w:r>
        <w:t>ESIM</w:t>
      </w:r>
      <w:r w:rsidRPr="007C210C">
        <w:rPr>
          <w:lang w:val="ru-RU"/>
        </w:rPr>
        <w:t xml:space="preserve"> не должна создавать неприемлемых помех и не должна требовать защиты от помех в отношении зарегистрированных частотных присвоений, послуживших основанием для регистрации по </w:t>
      </w:r>
      <w:r w:rsidRPr="007C210C">
        <w:rPr>
          <w:lang w:val="ru-RU"/>
        </w:rPr>
        <w:lastRenderedPageBreak/>
        <w:t>п.11.41 РР частотного присвоения типовой земной станции;</w:t>
      </w:r>
    </w:p>
    <w:p w:rsidR="00F63B23" w:rsidRPr="007C210C" w:rsidRDefault="004C7740">
      <w:pPr>
        <w:spacing w:before="60"/>
        <w:ind w:firstLine="709"/>
        <w:jc w:val="both"/>
        <w:rPr>
          <w:lang w:val="ru-RU"/>
        </w:rPr>
      </w:pPr>
      <w:r w:rsidRPr="007C210C">
        <w:rPr>
          <w:lang w:val="ru-RU"/>
        </w:rPr>
        <w:t xml:space="preserve">б) при использовании </w:t>
      </w:r>
      <w:r>
        <w:t>ESIM</w:t>
      </w:r>
      <w:r w:rsidRPr="007C210C">
        <w:rPr>
          <w:lang w:val="ru-RU"/>
        </w:rPr>
        <w:t xml:space="preserve"> в рамках нового частотного присвоения спутниковой сети ГСО ФСС необходимо, чтобы заявляющая администрация предоставила в Бюро информацию, согласно Приложению </w:t>
      </w:r>
      <w:r>
        <w:t xml:space="preserve">4 РР, о характеристиках ESIM, предназначенных для взаимодействия с космической станцией этой сети ГСО ФСС, с целью её проверки Бюро и публикации результатов в специальном разделе ИФИК БР. </w:t>
      </w:r>
      <w:r w:rsidRPr="007C210C">
        <w:rPr>
          <w:lang w:val="ru-RU"/>
        </w:rPr>
        <w:t xml:space="preserve">В этом случае такое частотное присвоение </w:t>
      </w:r>
      <w:r>
        <w:t>ESIM</w:t>
      </w:r>
      <w:r w:rsidRPr="007C210C">
        <w:rPr>
          <w:lang w:val="ru-RU"/>
        </w:rPr>
        <w:t xml:space="preserve"> необходимо скоординировать и зарегистрировать в соответствии с процедурами Статей 9 и 11 РР в соответствующей спутниковой сети ГСО ФСС до начала использования </w:t>
      </w:r>
      <w:r>
        <w:t>ESIM</w:t>
      </w:r>
      <w:r w:rsidRPr="007C210C">
        <w:rPr>
          <w:lang w:val="ru-RU"/>
        </w:rPr>
        <w:t>;</w:t>
      </w:r>
    </w:p>
    <w:p w:rsidR="00F63B23" w:rsidRPr="007C210C" w:rsidRDefault="004C7740">
      <w:pPr>
        <w:spacing w:before="60"/>
        <w:ind w:firstLine="709"/>
        <w:jc w:val="both"/>
        <w:rPr>
          <w:lang w:val="ru-RU"/>
        </w:rPr>
      </w:pPr>
      <w:r w:rsidRPr="007C210C">
        <w:rPr>
          <w:lang w:val="ru-RU"/>
        </w:rPr>
        <w:t xml:space="preserve">в) администрация, разрешающая использование </w:t>
      </w:r>
      <w:r>
        <w:t>ESIM</w:t>
      </w:r>
      <w:r w:rsidRPr="007C210C">
        <w:rPr>
          <w:lang w:val="ru-RU"/>
        </w:rPr>
        <w:t xml:space="preserve"> на территории, находящейся под ее юрисдикцией, имеет право потребовать, чтобы </w:t>
      </w:r>
      <w:r>
        <w:t>ESIM</w:t>
      </w:r>
      <w:r w:rsidRPr="007C210C">
        <w:rPr>
          <w:lang w:val="ru-RU"/>
        </w:rPr>
        <w:t xml:space="preserve"> использовали только те частотные присвоения сети ГСО ФСС, которые были успешно скоординированы, нотифицированы, введены в действие и записаны в МСРЧ с благоприятным заключением в соответствии со Статьей 11 РР.</w:t>
      </w:r>
    </w:p>
    <w:p w:rsidR="00F63B23" w:rsidRPr="007C210C" w:rsidRDefault="004C7740">
      <w:pPr>
        <w:spacing w:before="60"/>
        <w:ind w:firstLine="709"/>
        <w:jc w:val="both"/>
        <w:rPr>
          <w:lang w:val="ru-RU"/>
        </w:rPr>
      </w:pPr>
      <w:r w:rsidRPr="007C210C">
        <w:rPr>
          <w:lang w:val="ru-RU"/>
        </w:rPr>
        <w:t>3.</w:t>
      </w:r>
      <w:r w:rsidRPr="007C210C">
        <w:rPr>
          <w:lang w:val="ru-RU"/>
        </w:rPr>
        <w:tab/>
        <w:t xml:space="preserve">АС РСС считают, что в отношении наземных служб в полосах частот 17,7−19,7 ГГц и 27,5−29,5 ГГц </w:t>
      </w:r>
      <w:r>
        <w:t>ESIM</w:t>
      </w:r>
      <w:r w:rsidRPr="007C210C">
        <w:rPr>
          <w:lang w:val="ru-RU"/>
        </w:rPr>
        <w:t xml:space="preserve"> должны соответствовать следующим условиям:</w:t>
      </w:r>
    </w:p>
    <w:p w:rsidR="00F63B23" w:rsidRPr="007C210C" w:rsidRDefault="004C7740">
      <w:pPr>
        <w:spacing w:before="60"/>
        <w:ind w:firstLine="709"/>
        <w:jc w:val="both"/>
        <w:rPr>
          <w:lang w:val="ru-RU"/>
        </w:rPr>
      </w:pPr>
      <w:r w:rsidRPr="007C210C">
        <w:rPr>
          <w:lang w:val="ru-RU"/>
        </w:rPr>
        <w:t xml:space="preserve">а) передающие </w:t>
      </w:r>
      <w:r>
        <w:t>ESIM</w:t>
      </w:r>
      <w:r w:rsidRPr="007C210C">
        <w:rPr>
          <w:lang w:val="ru-RU"/>
        </w:rPr>
        <w:t xml:space="preserve"> в полосе частот 27,5−29,5 ГГц не должны причинять неприемлемых помех станциям наземных служб в этой полосе, действующих в соответствии с РР, и не должны ограничивать будущее развитие этих служб;</w:t>
      </w:r>
    </w:p>
    <w:p w:rsidR="00F63B23" w:rsidRPr="007C210C" w:rsidRDefault="004C7740">
      <w:pPr>
        <w:spacing w:before="60"/>
        <w:ind w:firstLine="709"/>
        <w:jc w:val="both"/>
        <w:rPr>
          <w:lang w:val="ru-RU"/>
        </w:rPr>
      </w:pPr>
      <w:r w:rsidRPr="007C210C">
        <w:rPr>
          <w:lang w:val="ru-RU"/>
        </w:rPr>
        <w:t xml:space="preserve">б) приемные </w:t>
      </w:r>
      <w:r>
        <w:t>ESIM</w:t>
      </w:r>
      <w:r w:rsidRPr="007C210C">
        <w:rPr>
          <w:lang w:val="ru-RU"/>
        </w:rPr>
        <w:t xml:space="preserve"> в полосе частот 17,7−19,7 ГГц не должны требовать защиты от станций наземных служб в этой полосе, действующих в соответствии с РР, и не должны ограничивать будущее развитие этих служб;</w:t>
      </w:r>
    </w:p>
    <w:p w:rsidR="00F63B23" w:rsidRPr="007C210C" w:rsidRDefault="004C7740">
      <w:pPr>
        <w:spacing w:before="60"/>
        <w:ind w:firstLine="709"/>
        <w:jc w:val="both"/>
        <w:rPr>
          <w:lang w:val="ru-RU"/>
        </w:rPr>
      </w:pPr>
      <w:r w:rsidRPr="007C210C">
        <w:rPr>
          <w:lang w:val="ru-RU"/>
        </w:rPr>
        <w:t xml:space="preserve">в) заявляющая администрация, ответственная за спутниковую сеть ГСО ФСС, с которой взаимодействуют </w:t>
      </w:r>
      <w:r>
        <w:t>ESIM</w:t>
      </w:r>
      <w:r w:rsidRPr="007C210C">
        <w:rPr>
          <w:lang w:val="ru-RU"/>
        </w:rPr>
        <w:t>, должна предоставить Бюро обязательство о том, что в случае возникновения неприемлемых помех, по получению сообщения о такой помехе, предпримет необходимые действия, чтобы немедленно прекратить или уменьшить помехи до приемлемого уровня.</w:t>
      </w:r>
    </w:p>
    <w:p w:rsidR="00F63B23" w:rsidRPr="007C210C" w:rsidRDefault="004C7740">
      <w:pPr>
        <w:spacing w:after="120"/>
        <w:ind w:firstLine="709"/>
        <w:jc w:val="both"/>
        <w:rPr>
          <w:lang w:val="ru-RU"/>
        </w:rPr>
      </w:pPr>
      <w:r w:rsidRPr="007C210C">
        <w:rPr>
          <w:lang w:val="ru-RU"/>
        </w:rPr>
        <w:t xml:space="preserve">4. АС РСС считают, что в проекте новой Резолюции </w:t>
      </w:r>
      <w:r w:rsidRPr="007C210C">
        <w:rPr>
          <w:b/>
          <w:lang w:val="ru-RU"/>
        </w:rPr>
        <w:t>[</w:t>
      </w:r>
      <w:r>
        <w:rPr>
          <w:b/>
        </w:rPr>
        <w:t>A</w:t>
      </w:r>
      <w:r w:rsidRPr="007C210C">
        <w:rPr>
          <w:b/>
          <w:lang w:val="ru-RU"/>
        </w:rPr>
        <w:t>15] (ВКР-19)</w:t>
      </w:r>
      <w:r w:rsidRPr="007C210C">
        <w:rPr>
          <w:lang w:val="ru-RU"/>
        </w:rPr>
        <w:t xml:space="preserve"> должны быть предусмотрены специальные меры, исключающие несанкционированное использование </w:t>
      </w:r>
      <w:r>
        <w:t>ESIM</w:t>
      </w:r>
      <w:r w:rsidRPr="007C210C">
        <w:rPr>
          <w:lang w:val="ru-RU"/>
        </w:rPr>
        <w:t xml:space="preserve"> на территории государств, которые не выдали соответствующие разрешения (лицензии). Регуляторные положения, применимые к </w:t>
      </w:r>
      <w:r>
        <w:t>ESIM</w:t>
      </w:r>
      <w:r w:rsidRPr="007C210C">
        <w:rPr>
          <w:lang w:val="ru-RU"/>
        </w:rPr>
        <w:t>, которые будут определены по вопросу 9.1.7 пункта 9.1 повестки дня ВКР-19, должны учитываться при разработке регуляторных положений в рамках пункта 1.5 повестки дня ВКР-19.</w:t>
      </w:r>
    </w:p>
    <w:p w:rsidR="00F63B23" w:rsidRPr="007C210C" w:rsidRDefault="004C7740">
      <w:pPr>
        <w:pStyle w:val="Heading2"/>
        <w:ind w:left="0" w:firstLine="0"/>
        <w:jc w:val="both"/>
        <w:rPr>
          <w:b w:val="0"/>
          <w:i/>
          <w:sz w:val="22"/>
          <w:szCs w:val="22"/>
          <w:lang w:val="ru-RU"/>
        </w:rPr>
      </w:pPr>
      <w:bookmarkStart w:id="8" w:name="_1t3h5sf" w:colFirst="0" w:colLast="0"/>
      <w:bookmarkEnd w:id="8"/>
      <w:r w:rsidRPr="007C210C">
        <w:rPr>
          <w:b w:val="0"/>
          <w:i/>
          <w:sz w:val="22"/>
          <w:szCs w:val="22"/>
          <w:lang w:val="ru-RU"/>
        </w:rPr>
        <w:t>1.6</w:t>
      </w:r>
      <w:r w:rsidRPr="007C210C">
        <w:rPr>
          <w:b w:val="0"/>
          <w:i/>
          <w:sz w:val="22"/>
          <w:szCs w:val="22"/>
          <w:lang w:val="ru-RU"/>
        </w:rPr>
        <w:tab/>
        <w:t xml:space="preserve">рассмотреть разработку регламентарной основы для спутниковых систем НГСО ФСС, которые могут работать в полосах частот 37,5−39,5 ГГц (космос-Земля), 39,5−42,5 ГГц (космос Земля), 47,2−50,2 ГГц (Земля-космос) и 50,4−51,4 ГГц (Земля космос), в соответствии с Резолюцией </w:t>
      </w:r>
      <w:r w:rsidRPr="007C210C">
        <w:rPr>
          <w:i/>
          <w:sz w:val="22"/>
          <w:szCs w:val="22"/>
          <w:lang w:val="ru-RU"/>
        </w:rPr>
        <w:t>159 (ВКР-15)</w:t>
      </w:r>
      <w:r w:rsidRPr="007C210C">
        <w:rPr>
          <w:b w:val="0"/>
          <w:i/>
          <w:sz w:val="22"/>
          <w:szCs w:val="22"/>
          <w:lang w:val="ru-RU"/>
        </w:rPr>
        <w:t>;</w:t>
      </w:r>
    </w:p>
    <w:p w:rsidR="00F63B23" w:rsidRPr="007C210C" w:rsidRDefault="004C7740">
      <w:pPr>
        <w:ind w:firstLine="709"/>
        <w:jc w:val="both"/>
        <w:rPr>
          <w:lang w:val="ru-RU"/>
        </w:rPr>
      </w:pPr>
      <w:r w:rsidRPr="007C210C">
        <w:rPr>
          <w:lang w:val="ru-RU"/>
        </w:rPr>
        <w:t xml:space="preserve">АС РСС поддерживают установление регламентарных положений для обеспечения работы спутниковых систем НГСО ФСС в полосах частот 37,5−42,5 ГГц (космос-Земля), 47,2−48,9 ГГц (ограниченной только фидерными линиями), 48,9−50,2 ГГц (Земля-космос) и 50,4−51,4 ГГц (Земля-космос), обеспечивающих защиту спутниковых сетей ГСО в ФСС, ПСС и РвСС, а также станций других существующих радиослужб в этих и смежных полосах частот (Метод </w:t>
      </w:r>
      <w:r>
        <w:t>A</w:t>
      </w:r>
      <w:r w:rsidRPr="007C210C">
        <w:rPr>
          <w:lang w:val="ru-RU"/>
        </w:rPr>
        <w:t xml:space="preserve"> в Отчете ПСК).</w:t>
      </w:r>
    </w:p>
    <w:p w:rsidR="00F63B23" w:rsidRPr="007C210C" w:rsidRDefault="004C7740">
      <w:pPr>
        <w:ind w:firstLine="709"/>
        <w:jc w:val="both"/>
        <w:rPr>
          <w:lang w:val="ru-RU"/>
        </w:rPr>
      </w:pPr>
      <w:r w:rsidRPr="007C210C">
        <w:rPr>
          <w:lang w:val="ru-RU"/>
        </w:rPr>
        <w:t xml:space="preserve">АС РСС считают, что должны быть приняты технические и регуляторные положения, определяющие условия совместного </w:t>
      </w:r>
      <w:r w:rsidRPr="007C210C">
        <w:rPr>
          <w:lang w:val="ru-RU"/>
        </w:rPr>
        <w:lastRenderedPageBreak/>
        <w:t xml:space="preserve">использования рассматриваемых полос частот несколькими системами НГСО ФСС.   </w:t>
      </w:r>
    </w:p>
    <w:p w:rsidR="00F63B23" w:rsidRPr="007C210C" w:rsidRDefault="004C7740">
      <w:pPr>
        <w:ind w:firstLine="708"/>
        <w:jc w:val="both"/>
        <w:rPr>
          <w:lang w:val="ru-RU"/>
        </w:rPr>
      </w:pPr>
      <w:r w:rsidRPr="007C210C">
        <w:rPr>
          <w:lang w:val="ru-RU"/>
        </w:rPr>
        <w:t xml:space="preserve">АС РСС поддерживают пересмотр Резолюции </w:t>
      </w:r>
      <w:r w:rsidRPr="007C210C">
        <w:rPr>
          <w:b/>
          <w:lang w:val="ru-RU"/>
        </w:rPr>
        <w:t>750 (Пересм. ВКР-1</w:t>
      </w:r>
      <w:r w:rsidRPr="007C210C">
        <w:rPr>
          <w:lang w:val="ru-RU"/>
        </w:rPr>
        <w:t xml:space="preserve">5) и установление соответствующих предельных уровней нежелательного излучения земных станций НГСО ФСС, функционирующих в полосах частот 49,7-50,2 ГГц и 50,4-50,9 ГГц, для защиты ССИЗ (пассивной) в полосе 50,2-50,4 ГГц с учетом эффекта суммарных помех от систем существующих радиослужб в соседних полосах частот. </w:t>
      </w:r>
    </w:p>
    <w:p w:rsidR="00F63B23" w:rsidRPr="007C210C" w:rsidRDefault="004C7740">
      <w:pPr>
        <w:ind w:firstLine="708"/>
        <w:jc w:val="both"/>
        <w:rPr>
          <w:color w:val="00000A"/>
          <w:lang w:val="ru-RU"/>
        </w:rPr>
      </w:pPr>
      <w:r w:rsidRPr="007C210C">
        <w:rPr>
          <w:lang w:val="ru-RU"/>
        </w:rPr>
        <w:t>АС РСС считают целесообразным пересмотр Резолюции 750 (Пересм. ВКР-15) в части обязательных пределов нежелательных излучений в полосе 50,2-50,4 ГГц для земных станций сетей ГСО ФСС, заявляемых после ВКР-19 в полосах частот 49,7-50,2 ГГц и 50,4-50,9 ГГц.</w:t>
      </w:r>
    </w:p>
    <w:p w:rsidR="00F63B23" w:rsidRPr="007C210C" w:rsidRDefault="004C7740">
      <w:pPr>
        <w:ind w:firstLine="708"/>
        <w:jc w:val="both"/>
        <w:rPr>
          <w:color w:val="00000A"/>
          <w:lang w:val="ru-RU"/>
        </w:rPr>
      </w:pPr>
      <w:r w:rsidRPr="007C210C">
        <w:rPr>
          <w:lang w:val="ru-RU"/>
        </w:rPr>
        <w:t>АС РСС считают, что обеспечение защиты ССИЗ (пассивной) в полосе частот 50,2-50,4</w:t>
      </w:r>
      <w:r>
        <w:t> </w:t>
      </w:r>
      <w:r w:rsidRPr="007C210C">
        <w:rPr>
          <w:lang w:val="ru-RU"/>
        </w:rPr>
        <w:t xml:space="preserve">ГГц должно осуществляться исключительно путем добавления (включения) в Резолюцию </w:t>
      </w:r>
      <w:r w:rsidRPr="007C210C">
        <w:rPr>
          <w:b/>
          <w:lang w:val="ru-RU"/>
        </w:rPr>
        <w:t xml:space="preserve">750 (Пересм. ВКР-15) </w:t>
      </w:r>
      <w:r w:rsidRPr="007C210C">
        <w:rPr>
          <w:lang w:val="ru-RU"/>
        </w:rPr>
        <w:t>обязательных ограничений предельных значений мощности нежелательного излучения станций ГСО и НГСО ФСС, работающих в полосах частот 47,2-50,2</w:t>
      </w:r>
      <w:r>
        <w:t> </w:t>
      </w:r>
      <w:r w:rsidRPr="007C210C">
        <w:rPr>
          <w:lang w:val="ru-RU"/>
        </w:rPr>
        <w:t>ГГц и 50,4-51,4</w:t>
      </w:r>
      <w:r>
        <w:t> </w:t>
      </w:r>
      <w:r w:rsidRPr="007C210C">
        <w:rPr>
          <w:lang w:val="ru-RU"/>
        </w:rPr>
        <w:t xml:space="preserve">ГГц. </w:t>
      </w:r>
    </w:p>
    <w:p w:rsidR="00F63B23" w:rsidRPr="007C210C" w:rsidRDefault="004C7740">
      <w:pPr>
        <w:ind w:firstLine="708"/>
        <w:jc w:val="both"/>
        <w:rPr>
          <w:lang w:val="ru-RU"/>
        </w:rPr>
      </w:pPr>
      <w:r w:rsidRPr="007C210C">
        <w:rPr>
          <w:color w:val="00000A"/>
          <w:lang w:val="ru-RU"/>
        </w:rPr>
        <w:t xml:space="preserve">АС РСС </w:t>
      </w:r>
      <w:r w:rsidRPr="007C210C">
        <w:rPr>
          <w:lang w:val="ru-RU"/>
        </w:rPr>
        <w:t>считают, что для обеспечения адекватной защиты систем ГСО ФСС и РвСС в рассматриваемых полосах частот должны быть установлены ограничения в Статье 22 Регламента радиосвязи для систем НГСО ФСС.</w:t>
      </w:r>
      <w:r w:rsidRPr="007C210C">
        <w:rPr>
          <w:color w:val="00000A"/>
          <w:lang w:val="ru-RU"/>
        </w:rPr>
        <w:t xml:space="preserve"> </w:t>
      </w:r>
    </w:p>
    <w:p w:rsidR="00F63B23" w:rsidRPr="007C210C" w:rsidRDefault="004C7740">
      <w:pPr>
        <w:pStyle w:val="Heading2"/>
        <w:ind w:left="0" w:firstLine="0"/>
        <w:jc w:val="both"/>
        <w:rPr>
          <w:b w:val="0"/>
          <w:i/>
          <w:sz w:val="22"/>
          <w:szCs w:val="22"/>
          <w:lang w:val="ru-RU"/>
        </w:rPr>
      </w:pPr>
      <w:bookmarkStart w:id="9" w:name="_4d34og8" w:colFirst="0" w:colLast="0"/>
      <w:bookmarkEnd w:id="9"/>
      <w:r w:rsidRPr="007C210C">
        <w:rPr>
          <w:b w:val="0"/>
          <w:i/>
          <w:sz w:val="22"/>
          <w:szCs w:val="22"/>
          <w:lang w:val="ru-RU"/>
        </w:rPr>
        <w:t>1.7</w:t>
      </w:r>
      <w:r w:rsidRPr="007C210C">
        <w:rPr>
          <w:b w:val="0"/>
          <w:i/>
          <w:sz w:val="22"/>
          <w:szCs w:val="22"/>
          <w:lang w:val="ru-RU"/>
        </w:rPr>
        <w:tab/>
        <w:t xml:space="preserve">исследовать потребности в спектре для телеметрии, слежения и управления в службе космической эксплуатации для спутников НГСО, осуществляющих непродолжительные полеты, для оценки пригодности существующих распределений службе космической эксплуатации и, в случае необходимости, рассмотреть новые распределения, в соответствии с Резолюцией </w:t>
      </w:r>
      <w:r w:rsidRPr="007C210C">
        <w:rPr>
          <w:i/>
          <w:sz w:val="22"/>
          <w:szCs w:val="22"/>
          <w:lang w:val="ru-RU"/>
        </w:rPr>
        <w:t>659 (ВКР-15)</w:t>
      </w:r>
      <w:r w:rsidRPr="007C210C">
        <w:rPr>
          <w:b w:val="0"/>
          <w:i/>
          <w:sz w:val="22"/>
          <w:szCs w:val="22"/>
          <w:lang w:val="ru-RU"/>
        </w:rPr>
        <w:t>;</w:t>
      </w:r>
    </w:p>
    <w:p w:rsidR="00F63B23" w:rsidRPr="007C210C" w:rsidRDefault="004C7740">
      <w:pPr>
        <w:ind w:firstLine="709"/>
        <w:jc w:val="both"/>
        <w:rPr>
          <w:lang w:val="ru-RU"/>
        </w:rPr>
      </w:pPr>
      <w:r w:rsidRPr="007C210C">
        <w:rPr>
          <w:lang w:val="ru-RU"/>
        </w:rPr>
        <w:t xml:space="preserve">АС РСС считают, что в случае применения существующих или новых распределений полос частот службе космической эксплуатации в диапазоне ниже 1 ГГц для линий телеметрии, слежения и управления спутников НГСО, осуществляющих непродолжительные полеты должна обеспечиваться защита действующих служб в совпадающих и смежных полосах частот. </w:t>
      </w:r>
    </w:p>
    <w:p w:rsidR="00F63B23" w:rsidRPr="007C210C" w:rsidRDefault="004C7740">
      <w:pPr>
        <w:ind w:firstLine="709"/>
        <w:jc w:val="both"/>
        <w:rPr>
          <w:lang w:val="ru-RU"/>
        </w:rPr>
      </w:pPr>
      <w:r w:rsidRPr="007C210C">
        <w:rPr>
          <w:lang w:val="ru-RU"/>
        </w:rPr>
        <w:t>АС РСС выступают против использования полос частот 148-174,0 МГц и 405,9-410 МГц для линий телеметрии, слежения и управления спутников НГСО, осуществляющих непродолжительные полеты, поскольку:</w:t>
      </w:r>
    </w:p>
    <w:p w:rsidR="00F63B23" w:rsidRPr="007C210C" w:rsidRDefault="004C7740">
      <w:pPr>
        <w:ind w:firstLine="709"/>
        <w:jc w:val="both"/>
        <w:rPr>
          <w:lang w:val="ru-RU"/>
        </w:rPr>
      </w:pPr>
      <w:r w:rsidRPr="007C210C">
        <w:rPr>
          <w:lang w:val="ru-RU"/>
        </w:rPr>
        <w:t>- отдельные участки полосы частот 148-174,0 МГц интенсивно используются на территории АС РСС для фиксированной и подвижной служб;</w:t>
      </w:r>
    </w:p>
    <w:p w:rsidR="00F63B23" w:rsidRPr="007C210C" w:rsidRDefault="004C7740">
      <w:pPr>
        <w:ind w:firstLine="709"/>
        <w:jc w:val="both"/>
        <w:rPr>
          <w:lang w:val="ru-RU"/>
        </w:rPr>
      </w:pPr>
      <w:r w:rsidRPr="007C210C">
        <w:rPr>
          <w:lang w:val="ru-RU"/>
        </w:rPr>
        <w:t xml:space="preserve">- полоса частот 154-156 МГц используется радиолокационной службой на первичной основе  в соответствии с п. 5.225А в ряде стран Района 1; </w:t>
      </w:r>
    </w:p>
    <w:p w:rsidR="00F63B23" w:rsidRPr="007C210C" w:rsidRDefault="004C7740">
      <w:pPr>
        <w:ind w:firstLine="709"/>
        <w:jc w:val="both"/>
        <w:rPr>
          <w:lang w:val="ru-RU"/>
        </w:rPr>
      </w:pPr>
      <w:r w:rsidRPr="007C210C">
        <w:rPr>
          <w:lang w:val="ru-RU"/>
        </w:rPr>
        <w:t>-</w:t>
      </w:r>
      <w:r w:rsidRPr="007C210C">
        <w:rPr>
          <w:lang w:val="ru-RU"/>
        </w:rPr>
        <w:tab/>
        <w:t xml:space="preserve"> отдельные участки полосы частот 156-162,05 МГц, а также полоса частот 405,9-406,2 МГц используются ГМСББ;</w:t>
      </w:r>
    </w:p>
    <w:p w:rsidR="00F63B23" w:rsidRPr="007C210C" w:rsidRDefault="004C7740">
      <w:pPr>
        <w:ind w:firstLine="709"/>
        <w:jc w:val="both"/>
        <w:rPr>
          <w:lang w:val="ru-RU"/>
        </w:rPr>
      </w:pPr>
      <w:r w:rsidRPr="007C210C">
        <w:rPr>
          <w:lang w:val="ru-RU"/>
        </w:rPr>
        <w:t>- полосы частот 150,05-153,0 МГц и 406,1-410,0 МГц распределены радиоастрономической службе на первичной основе, а проведенные исследования МСЭ-</w:t>
      </w:r>
      <w:r>
        <w:t>R</w:t>
      </w:r>
      <w:r w:rsidRPr="007C210C">
        <w:rPr>
          <w:lang w:val="ru-RU"/>
        </w:rPr>
        <w:t xml:space="preserve"> показали трудности совмещения службы космической эксплуатации с указанными выше радиослужбами.</w:t>
      </w:r>
    </w:p>
    <w:p w:rsidR="00F63B23" w:rsidRPr="007C210C" w:rsidRDefault="004C7740">
      <w:pPr>
        <w:ind w:firstLine="709"/>
        <w:jc w:val="both"/>
        <w:rPr>
          <w:lang w:val="ru-RU"/>
        </w:rPr>
      </w:pPr>
      <w:r w:rsidRPr="007C210C">
        <w:rPr>
          <w:lang w:val="ru-RU"/>
        </w:rPr>
        <w:t>АС РСС не возражают против использования существующих распределений СКЭ в полосе частот 137−138</w:t>
      </w:r>
      <w:r>
        <w:t> </w:t>
      </w:r>
      <w:r w:rsidRPr="007C210C">
        <w:rPr>
          <w:lang w:val="ru-RU"/>
        </w:rPr>
        <w:t xml:space="preserve">МГц (космос-Земля) для </w:t>
      </w:r>
      <w:r w:rsidRPr="007C210C">
        <w:rPr>
          <w:lang w:val="ru-RU"/>
        </w:rPr>
        <w:lastRenderedPageBreak/>
        <w:t>линий телеметрии спутников НГСО, осуществляющих непродолжительные полеты, без применения п.9.11А РР  при условии применения для СКЭ предела ППМ, установленного для ПСС в Приложении 5 РР в этой полосе частот. В случае выполнения указанного предела применение п.9.11А РР для СКЭ не требуется.</w:t>
      </w:r>
    </w:p>
    <w:p w:rsidR="00F63B23" w:rsidRPr="007C210C" w:rsidRDefault="004C7740">
      <w:pPr>
        <w:pStyle w:val="Heading2"/>
        <w:ind w:left="0" w:firstLine="0"/>
        <w:jc w:val="both"/>
        <w:rPr>
          <w:b w:val="0"/>
          <w:i/>
          <w:sz w:val="22"/>
          <w:szCs w:val="22"/>
          <w:lang w:val="ru-RU"/>
        </w:rPr>
      </w:pPr>
      <w:bookmarkStart w:id="10" w:name="_2s8eyo1" w:colFirst="0" w:colLast="0"/>
      <w:bookmarkEnd w:id="10"/>
      <w:r w:rsidRPr="007C210C">
        <w:rPr>
          <w:b w:val="0"/>
          <w:i/>
          <w:sz w:val="22"/>
          <w:szCs w:val="22"/>
          <w:lang w:val="ru-RU"/>
        </w:rPr>
        <w:t>1.8</w:t>
      </w:r>
      <w:r w:rsidRPr="007C210C">
        <w:rPr>
          <w:b w:val="0"/>
          <w:i/>
          <w:sz w:val="22"/>
          <w:szCs w:val="22"/>
          <w:lang w:val="ru-RU"/>
        </w:rPr>
        <w:tab/>
        <w:t xml:space="preserve">рассмотреть возможные регламентарные меры в целях обеспечения модернизации Глобальной морской системы для случаев бедствия и обеспечения безопасности (ГМСББ) и поддержки внедрения дополнительных спутниковых систем для ГМСББ в соответствии с Резолюцией </w:t>
      </w:r>
      <w:r w:rsidRPr="007C210C">
        <w:rPr>
          <w:i/>
          <w:sz w:val="22"/>
          <w:szCs w:val="22"/>
          <w:lang w:val="ru-RU"/>
        </w:rPr>
        <w:t>359 (Пересм. ВКР-15)</w:t>
      </w:r>
      <w:r w:rsidRPr="007C210C">
        <w:rPr>
          <w:b w:val="0"/>
          <w:i/>
          <w:sz w:val="22"/>
          <w:szCs w:val="22"/>
          <w:lang w:val="ru-RU"/>
        </w:rPr>
        <w:t>;</w:t>
      </w:r>
    </w:p>
    <w:p w:rsidR="00F63B23" w:rsidRPr="007C210C" w:rsidRDefault="004C7740">
      <w:pPr>
        <w:ind w:firstLine="567"/>
        <w:jc w:val="both"/>
        <w:rPr>
          <w:lang w:val="ru-RU"/>
        </w:rPr>
      </w:pPr>
      <w:r w:rsidRPr="007C210C">
        <w:rPr>
          <w:lang w:val="ru-RU"/>
        </w:rPr>
        <w:t>АС РСС считают, что должна учитываться позиция ИМО в отношении модернизации ГМСББ, включая внедрение признанных ИМО дополнительных спутниковых систем, при разработке соответствующих регламентарных мер для обеспечения такой модернизации с учетом обеспечения защиты существующих служб и систем.</w:t>
      </w:r>
    </w:p>
    <w:p w:rsidR="00F63B23" w:rsidRPr="007C210C" w:rsidRDefault="004C7740">
      <w:pPr>
        <w:spacing w:before="0"/>
        <w:ind w:firstLine="567"/>
        <w:jc w:val="both"/>
        <w:rPr>
          <w:lang w:val="ru-RU"/>
        </w:rPr>
      </w:pPr>
      <w:r w:rsidRPr="007C210C">
        <w:rPr>
          <w:lang w:val="ru-RU"/>
        </w:rPr>
        <w:t>По проблеме А (Модернизация ГМСББ):</w:t>
      </w:r>
    </w:p>
    <w:p w:rsidR="00F63B23" w:rsidRPr="007C210C" w:rsidRDefault="004C7740">
      <w:pPr>
        <w:spacing w:before="0"/>
        <w:ind w:firstLine="567"/>
        <w:jc w:val="both"/>
        <w:rPr>
          <w:lang w:val="ru-RU"/>
        </w:rPr>
      </w:pPr>
      <w:r w:rsidRPr="007C210C">
        <w:rPr>
          <w:lang w:val="ru-RU"/>
        </w:rPr>
        <w:t xml:space="preserve">АС РСС не возражают против использования полосы частот 495-505 кГц для передачи цифровой информации, касающейся охраны и безопасности на море (система </w:t>
      </w:r>
      <w:r>
        <w:t>NAVDAT</w:t>
      </w:r>
      <w:r w:rsidRPr="007C210C">
        <w:rPr>
          <w:lang w:val="ru-RU"/>
        </w:rPr>
        <w:t xml:space="preserve"> НЧ). </w:t>
      </w:r>
    </w:p>
    <w:p w:rsidR="00F63B23" w:rsidRPr="007C210C" w:rsidRDefault="004C7740">
      <w:pPr>
        <w:spacing w:before="0"/>
        <w:ind w:firstLine="567"/>
        <w:jc w:val="both"/>
        <w:rPr>
          <w:lang w:val="ru-RU"/>
        </w:rPr>
      </w:pPr>
      <w:r w:rsidRPr="007C210C">
        <w:rPr>
          <w:lang w:val="ru-RU"/>
        </w:rPr>
        <w:t xml:space="preserve">АС РСС не возражают против использования полос частот: 4 221–4 231 кГц, 6 332,5–6 342,5 кГц, 8 438–8 448 кГц, 12 658,5–12 668,5 кГц, 16 904,5–16 914,5 кГц, 22 445,5–22 455,5 кГц  для передачи цифровой информации, касающейся охраны и безопасности на море (система </w:t>
      </w:r>
      <w:r>
        <w:t>NAVDAT</w:t>
      </w:r>
      <w:r w:rsidRPr="007C210C">
        <w:rPr>
          <w:lang w:val="ru-RU"/>
        </w:rPr>
        <w:t xml:space="preserve"> ВЧ) при условии сохранения существующих условий их распределения радиослужбам.</w:t>
      </w:r>
    </w:p>
    <w:p w:rsidR="00F63B23" w:rsidRPr="007C210C" w:rsidRDefault="004C7740">
      <w:pPr>
        <w:spacing w:before="0"/>
        <w:ind w:firstLine="567"/>
        <w:jc w:val="both"/>
        <w:rPr>
          <w:lang w:val="ru-RU"/>
        </w:rPr>
      </w:pPr>
      <w:r w:rsidRPr="007C210C">
        <w:rPr>
          <w:lang w:val="ru-RU"/>
        </w:rPr>
        <w:t>АС РСС выступают за сохранение примечаний 5.128 и 5.137 РР.</w:t>
      </w:r>
    </w:p>
    <w:p w:rsidR="00F63B23" w:rsidRPr="007C210C" w:rsidRDefault="004C7740">
      <w:pPr>
        <w:spacing w:before="0"/>
        <w:ind w:firstLine="567"/>
        <w:jc w:val="both"/>
        <w:rPr>
          <w:lang w:val="ru-RU"/>
        </w:rPr>
      </w:pPr>
      <w:r w:rsidRPr="007C210C">
        <w:rPr>
          <w:lang w:val="ru-RU"/>
        </w:rPr>
        <w:t xml:space="preserve">АС РСС возражают против включения указанных выше полос частот в Приложение 15 РР в связи с тем, что система </w:t>
      </w:r>
      <w:r>
        <w:t>NAVDAT</w:t>
      </w:r>
      <w:r w:rsidRPr="007C210C">
        <w:rPr>
          <w:lang w:val="ru-RU"/>
        </w:rPr>
        <w:t xml:space="preserve"> не одобрена ИМО в качестве составной части ГМСББ.</w:t>
      </w:r>
    </w:p>
    <w:p w:rsidR="00F63B23" w:rsidRPr="007C210C" w:rsidRDefault="004C7740">
      <w:pPr>
        <w:spacing w:before="0"/>
        <w:ind w:firstLine="567"/>
        <w:jc w:val="both"/>
        <w:rPr>
          <w:lang w:val="ru-RU"/>
        </w:rPr>
      </w:pPr>
      <w:r w:rsidRPr="007C210C">
        <w:rPr>
          <w:lang w:val="ru-RU"/>
        </w:rPr>
        <w:t>АС РСС поддерживают Метод А3 решения Проблемы А.</w:t>
      </w:r>
      <w:r w:rsidRPr="007C210C">
        <w:rPr>
          <w:lang w:val="ru-RU"/>
        </w:rPr>
        <w:tab/>
      </w:r>
    </w:p>
    <w:p w:rsidR="00F63B23" w:rsidRPr="007C210C" w:rsidRDefault="004C7740">
      <w:pPr>
        <w:spacing w:before="0"/>
        <w:ind w:firstLine="567"/>
        <w:jc w:val="both"/>
        <w:rPr>
          <w:lang w:val="ru-RU"/>
        </w:rPr>
      </w:pPr>
      <w:r w:rsidRPr="007C210C">
        <w:rPr>
          <w:lang w:val="ru-RU"/>
        </w:rPr>
        <w:t>По проблеме В (Введение дополнительных спутниковых систем в ГМСББ):</w:t>
      </w:r>
    </w:p>
    <w:p w:rsidR="00F63B23" w:rsidRPr="007C210C" w:rsidRDefault="004C7740">
      <w:pPr>
        <w:spacing w:before="0"/>
        <w:ind w:firstLine="567"/>
        <w:jc w:val="both"/>
        <w:rPr>
          <w:lang w:val="ru-RU"/>
        </w:rPr>
      </w:pPr>
      <w:r w:rsidRPr="007C210C">
        <w:rPr>
          <w:lang w:val="ru-RU"/>
        </w:rPr>
        <w:t>АС РСС поддерживают внедрение в ГМСББ дополнительных негеостационарных спутниковых сетей ПСС при условии их одобрения ИМО.</w:t>
      </w:r>
    </w:p>
    <w:p w:rsidR="00F63B23" w:rsidRPr="007C210C" w:rsidRDefault="004C7740">
      <w:pPr>
        <w:pStyle w:val="Heading2"/>
        <w:jc w:val="both"/>
        <w:rPr>
          <w:b w:val="0"/>
          <w:i/>
          <w:sz w:val="22"/>
          <w:szCs w:val="22"/>
          <w:lang w:val="ru-RU"/>
        </w:rPr>
      </w:pPr>
      <w:r w:rsidRPr="007C210C">
        <w:rPr>
          <w:b w:val="0"/>
          <w:i/>
          <w:sz w:val="22"/>
          <w:szCs w:val="22"/>
          <w:lang w:val="ru-RU"/>
        </w:rPr>
        <w:t>1.9</w:t>
      </w:r>
      <w:r w:rsidRPr="007C210C">
        <w:rPr>
          <w:b w:val="0"/>
          <w:i/>
          <w:sz w:val="22"/>
          <w:szCs w:val="22"/>
          <w:lang w:val="ru-RU"/>
        </w:rPr>
        <w:tab/>
        <w:t>рассмотреть, исходя из результатов исследований МСЭ-</w:t>
      </w:r>
      <w:r>
        <w:rPr>
          <w:b w:val="0"/>
          <w:i/>
          <w:sz w:val="22"/>
          <w:szCs w:val="22"/>
        </w:rPr>
        <w:t>R</w:t>
      </w:r>
      <w:r w:rsidRPr="007C210C">
        <w:rPr>
          <w:b w:val="0"/>
          <w:i/>
          <w:sz w:val="22"/>
          <w:szCs w:val="22"/>
          <w:lang w:val="ru-RU"/>
        </w:rPr>
        <w:t>:</w:t>
      </w:r>
    </w:p>
    <w:p w:rsidR="00F63B23" w:rsidRPr="007C210C" w:rsidRDefault="004C7740">
      <w:pPr>
        <w:pStyle w:val="Heading2"/>
        <w:ind w:left="0" w:firstLine="0"/>
        <w:jc w:val="both"/>
        <w:rPr>
          <w:b w:val="0"/>
          <w:i/>
          <w:sz w:val="22"/>
          <w:szCs w:val="22"/>
          <w:lang w:val="ru-RU"/>
        </w:rPr>
      </w:pPr>
      <w:bookmarkStart w:id="11" w:name="_17dp8vu" w:colFirst="0" w:colLast="0"/>
      <w:bookmarkEnd w:id="11"/>
      <w:r w:rsidRPr="007C210C">
        <w:rPr>
          <w:b w:val="0"/>
          <w:i/>
          <w:sz w:val="22"/>
          <w:szCs w:val="22"/>
          <w:lang w:val="ru-RU"/>
        </w:rPr>
        <w:t>1.9.1</w:t>
      </w:r>
      <w:r w:rsidRPr="007C210C">
        <w:rPr>
          <w:b w:val="0"/>
          <w:i/>
          <w:sz w:val="22"/>
          <w:szCs w:val="22"/>
          <w:lang w:val="ru-RU"/>
        </w:rPr>
        <w:tab/>
        <w:t>регламентарные меры в полосе частот 156−162,05 МГц для автономных морских радиоустройств в целях защиты ГМСББ и автоматической системы опознавания (</w:t>
      </w:r>
      <w:r>
        <w:rPr>
          <w:b w:val="0"/>
          <w:i/>
          <w:sz w:val="22"/>
          <w:szCs w:val="22"/>
        </w:rPr>
        <w:t>AIS</w:t>
      </w:r>
      <w:r w:rsidRPr="007C210C">
        <w:rPr>
          <w:b w:val="0"/>
          <w:i/>
          <w:sz w:val="22"/>
          <w:szCs w:val="22"/>
          <w:lang w:val="ru-RU"/>
        </w:rPr>
        <w:t xml:space="preserve">) в соответствии с Резолюцией </w:t>
      </w:r>
      <w:r w:rsidRPr="007C210C">
        <w:rPr>
          <w:i/>
          <w:sz w:val="22"/>
          <w:szCs w:val="22"/>
          <w:lang w:val="ru-RU"/>
        </w:rPr>
        <w:t>362 (ВКР-15)</w:t>
      </w:r>
      <w:r w:rsidRPr="007C210C">
        <w:rPr>
          <w:b w:val="0"/>
          <w:i/>
          <w:sz w:val="22"/>
          <w:szCs w:val="22"/>
          <w:lang w:val="ru-RU"/>
        </w:rPr>
        <w:t>;</w:t>
      </w:r>
    </w:p>
    <w:p w:rsidR="00F63B23" w:rsidRPr="007C210C" w:rsidRDefault="004C7740">
      <w:pPr>
        <w:ind w:firstLine="709"/>
        <w:jc w:val="both"/>
        <w:rPr>
          <w:lang w:val="ru-RU"/>
        </w:rPr>
      </w:pPr>
      <w:r w:rsidRPr="007C210C">
        <w:rPr>
          <w:lang w:val="ru-RU"/>
        </w:rPr>
        <w:t xml:space="preserve">АС РСС считают целесообразным определение категорий (типов), технических и эксплуатационных характеристик автономных морских радиоустройств с целью разработки регламентарных мер в полосе частот 156−162,05 МГц для автономных морских радиоустройств в целях защиты ГМСББ и </w:t>
      </w:r>
      <w:r>
        <w:t>AIS</w:t>
      </w:r>
      <w:r w:rsidRPr="007C210C">
        <w:rPr>
          <w:lang w:val="ru-RU"/>
        </w:rPr>
        <w:t>. При этом должны учитываться результаты исследований совместимости автономных морских радиоустройств с существующими РЭС радиослужб, имеющих распределения в затрагиваемых полосах частот.</w:t>
      </w:r>
    </w:p>
    <w:p w:rsidR="00F63B23" w:rsidRPr="007C210C" w:rsidRDefault="004C7740">
      <w:pPr>
        <w:spacing w:before="0"/>
        <w:ind w:firstLine="709"/>
        <w:jc w:val="both"/>
        <w:rPr>
          <w:lang w:val="ru-RU"/>
        </w:rPr>
      </w:pPr>
      <w:r w:rsidRPr="007C210C">
        <w:rPr>
          <w:lang w:val="ru-RU"/>
        </w:rPr>
        <w:t>АС Р</w:t>
      </w:r>
      <w:r>
        <w:t>CC</w:t>
      </w:r>
      <w:r w:rsidRPr="007C210C">
        <w:rPr>
          <w:lang w:val="ru-RU"/>
        </w:rPr>
        <w:t xml:space="preserve"> не возражают против использования полос частот Приложения 18 РР для работы автономных морских радиоустройств Группы А, предназначенных для обеспечения безопасности мореплавания (полосы частот: 156,5125-156,5375 (канал 70 ЦИВ), 161,9625-161.9875 </w:t>
      </w:r>
      <w:r w:rsidRPr="007C210C">
        <w:rPr>
          <w:lang w:val="ru-RU"/>
        </w:rPr>
        <w:lastRenderedPageBreak/>
        <w:t xml:space="preserve">(канал </w:t>
      </w:r>
      <w:r>
        <w:t>AIS</w:t>
      </w:r>
      <w:r w:rsidRPr="007C210C">
        <w:rPr>
          <w:lang w:val="ru-RU"/>
        </w:rPr>
        <w:t xml:space="preserve">1), 162.0125-162.0375 (канал </w:t>
      </w:r>
      <w:r>
        <w:t>AIS</w:t>
      </w:r>
      <w:r w:rsidRPr="007C210C">
        <w:rPr>
          <w:lang w:val="ru-RU"/>
        </w:rPr>
        <w:t>2)).  Такое использование должно быть в соответствии с последней версией Рекомендации МСЭ-</w:t>
      </w:r>
      <w:r>
        <w:t>R</w:t>
      </w:r>
      <w:r w:rsidRPr="007C210C">
        <w:rPr>
          <w:lang w:val="ru-RU"/>
        </w:rPr>
        <w:t xml:space="preserve"> </w:t>
      </w:r>
      <w:r>
        <w:t>M</w:t>
      </w:r>
      <w:r w:rsidRPr="007C210C">
        <w:rPr>
          <w:lang w:val="ru-RU"/>
        </w:rPr>
        <w:t>.[</w:t>
      </w:r>
      <w:r>
        <w:t>AMRD</w:t>
      </w:r>
      <w:r w:rsidRPr="007C210C">
        <w:rPr>
          <w:lang w:val="ru-RU"/>
        </w:rPr>
        <w:t>] (метод А).</w:t>
      </w:r>
    </w:p>
    <w:p w:rsidR="00F63B23" w:rsidRPr="007C210C" w:rsidRDefault="004C7740">
      <w:pPr>
        <w:spacing w:before="0"/>
        <w:ind w:firstLine="709"/>
        <w:jc w:val="both"/>
        <w:rPr>
          <w:lang w:val="ru-RU"/>
        </w:rPr>
      </w:pPr>
      <w:r w:rsidRPr="007C210C">
        <w:rPr>
          <w:lang w:val="ru-RU"/>
        </w:rPr>
        <w:t>АС Р</w:t>
      </w:r>
      <w:r>
        <w:t>CC</w:t>
      </w:r>
      <w:r w:rsidRPr="007C210C">
        <w:rPr>
          <w:lang w:val="ru-RU"/>
        </w:rPr>
        <w:t xml:space="preserve">  не возражают против использования полос частот Приложения 18 РР для работы автономных морских радиоустройств Группы </w:t>
      </w:r>
      <w:r>
        <w:t>B</w:t>
      </w:r>
      <w:r w:rsidRPr="007C210C">
        <w:rPr>
          <w:lang w:val="ru-RU"/>
        </w:rPr>
        <w:t xml:space="preserve">, не предназначенных для обеспечения безопасности мореплавания (для технологии </w:t>
      </w:r>
      <w:r>
        <w:t>AIS</w:t>
      </w:r>
      <w:r w:rsidRPr="007C210C">
        <w:rPr>
          <w:lang w:val="ru-RU"/>
        </w:rPr>
        <w:t xml:space="preserve"> полоса частот 160.8875-160.9125 МГц (канал 2006)) при условии ограничения э.и.и.м. передатчиков автономных морских радиоустройств величиной 100 мВт. Такое использование должно быть в соответствии с последней версией Рекомендации МСЭ-</w:t>
      </w:r>
      <w:r>
        <w:t>R</w:t>
      </w:r>
      <w:r w:rsidRPr="007C210C">
        <w:rPr>
          <w:lang w:val="ru-RU"/>
        </w:rPr>
        <w:t xml:space="preserve"> </w:t>
      </w:r>
      <w:r>
        <w:t>M</w:t>
      </w:r>
      <w:r w:rsidRPr="007C210C">
        <w:rPr>
          <w:lang w:val="ru-RU"/>
        </w:rPr>
        <w:t>.[</w:t>
      </w:r>
      <w:r>
        <w:t>AMRD</w:t>
      </w:r>
      <w:r w:rsidRPr="007C210C">
        <w:rPr>
          <w:lang w:val="ru-RU"/>
        </w:rPr>
        <w:t>].</w:t>
      </w:r>
    </w:p>
    <w:p w:rsidR="00F63B23" w:rsidRPr="007C210C" w:rsidRDefault="004C7740">
      <w:pPr>
        <w:ind w:firstLine="709"/>
        <w:jc w:val="both"/>
        <w:rPr>
          <w:lang w:val="ru-RU"/>
        </w:rPr>
      </w:pPr>
      <w:r w:rsidRPr="007C210C">
        <w:rPr>
          <w:lang w:val="ru-RU"/>
        </w:rPr>
        <w:t>АС Р</w:t>
      </w:r>
      <w:r>
        <w:t>CC</w:t>
      </w:r>
      <w:r w:rsidRPr="007C210C">
        <w:rPr>
          <w:lang w:val="ru-RU"/>
        </w:rPr>
        <w:t xml:space="preserve"> не возражают против использования полос частот Приложения 18 РР для работы автономных морских радиоустройств Группы </w:t>
      </w:r>
      <w:r>
        <w:t>B</w:t>
      </w:r>
      <w:r w:rsidRPr="007C210C">
        <w:rPr>
          <w:lang w:val="ru-RU"/>
        </w:rPr>
        <w:t xml:space="preserve">, не предназначенных для обеспечения безопасности мореплавания (для технологий иных, чем технология </w:t>
      </w:r>
      <w:r>
        <w:t>AIS</w:t>
      </w:r>
      <w:r w:rsidRPr="007C210C">
        <w:rPr>
          <w:lang w:val="ru-RU"/>
        </w:rPr>
        <w:t>, полосы частот 161.5125-161.5375 МГц (канал 2078), 161.5375-161.5625 МГц (канал 2019), 161.5625-161.5875 МГц (канал 2079)) при условии ограничения э.и.и.м. передатчиков автономных морских радиоустройств величиной 100 мВт. Такое использование должно быть в соответствии с последней версией Рекомендации МСЭ-</w:t>
      </w:r>
      <w:r>
        <w:t>R</w:t>
      </w:r>
      <w:r w:rsidRPr="007C210C">
        <w:rPr>
          <w:lang w:val="ru-RU"/>
        </w:rPr>
        <w:t xml:space="preserve"> </w:t>
      </w:r>
      <w:r>
        <w:t>M</w:t>
      </w:r>
      <w:r w:rsidRPr="007C210C">
        <w:rPr>
          <w:lang w:val="ru-RU"/>
        </w:rPr>
        <w:t>.[</w:t>
      </w:r>
      <w:r>
        <w:t>AMRD</w:t>
      </w:r>
      <w:r w:rsidRPr="007C210C">
        <w:rPr>
          <w:lang w:val="ru-RU"/>
        </w:rPr>
        <w:t xml:space="preserve">] (метод </w:t>
      </w:r>
      <w:r>
        <w:t>B</w:t>
      </w:r>
      <w:r w:rsidRPr="007C210C">
        <w:rPr>
          <w:lang w:val="ru-RU"/>
        </w:rPr>
        <w:t>3).</w:t>
      </w:r>
    </w:p>
    <w:p w:rsidR="00F63B23" w:rsidRPr="007C210C" w:rsidRDefault="004C7740">
      <w:pPr>
        <w:pStyle w:val="Heading2"/>
        <w:keepNext w:val="0"/>
        <w:ind w:left="0" w:firstLine="0"/>
        <w:jc w:val="both"/>
        <w:rPr>
          <w:b w:val="0"/>
          <w:i/>
          <w:sz w:val="22"/>
          <w:szCs w:val="22"/>
          <w:lang w:val="ru-RU"/>
        </w:rPr>
      </w:pPr>
      <w:bookmarkStart w:id="12" w:name="_3rdcrjn" w:colFirst="0" w:colLast="0"/>
      <w:bookmarkEnd w:id="12"/>
      <w:r w:rsidRPr="007C210C">
        <w:rPr>
          <w:b w:val="0"/>
          <w:i/>
          <w:sz w:val="22"/>
          <w:szCs w:val="22"/>
          <w:lang w:val="ru-RU"/>
        </w:rPr>
        <w:t>1.9.2</w:t>
      </w:r>
      <w:r w:rsidRPr="007C210C">
        <w:rPr>
          <w:b w:val="0"/>
          <w:i/>
          <w:sz w:val="22"/>
          <w:szCs w:val="22"/>
          <w:lang w:val="ru-RU"/>
        </w:rPr>
        <w:tab/>
        <w:t xml:space="preserve">изменения Регламента радиосвязи, включая новые распределения спектра морской подвижной спутниковой службе (Земля космос и космос-Земля), желательно в полосах частот 156,0125−157,4375 МГц и 160,6125−162,0375 МГц Приложения </w:t>
      </w:r>
      <w:r w:rsidRPr="007C210C">
        <w:rPr>
          <w:i/>
          <w:sz w:val="22"/>
          <w:szCs w:val="22"/>
          <w:lang w:val="ru-RU"/>
        </w:rPr>
        <w:t>18</w:t>
      </w:r>
      <w:r w:rsidRPr="007C210C">
        <w:rPr>
          <w:b w:val="0"/>
          <w:i/>
          <w:sz w:val="22"/>
          <w:szCs w:val="22"/>
          <w:lang w:val="ru-RU"/>
        </w:rPr>
        <w:t>, для создания условий для работы нового спутникового сегмента системы обмена данными в ОВЧ диапазоне (</w:t>
      </w:r>
      <w:r>
        <w:rPr>
          <w:b w:val="0"/>
          <w:i/>
          <w:sz w:val="22"/>
          <w:szCs w:val="22"/>
        </w:rPr>
        <w:t>VDES</w:t>
      </w:r>
      <w:r w:rsidRPr="007C210C">
        <w:rPr>
          <w:b w:val="0"/>
          <w:i/>
          <w:sz w:val="22"/>
          <w:szCs w:val="22"/>
          <w:lang w:val="ru-RU"/>
        </w:rPr>
        <w:t xml:space="preserve">) при одновременном обеспечении того, чтобы данный сегмент не ухудшал работу имеющихся наземных сегментов </w:t>
      </w:r>
      <w:r>
        <w:rPr>
          <w:b w:val="0"/>
          <w:i/>
          <w:sz w:val="22"/>
          <w:szCs w:val="22"/>
        </w:rPr>
        <w:t>VDES</w:t>
      </w:r>
      <w:r w:rsidRPr="007C210C">
        <w:rPr>
          <w:b w:val="0"/>
          <w:i/>
          <w:sz w:val="22"/>
          <w:szCs w:val="22"/>
          <w:lang w:val="ru-RU"/>
        </w:rPr>
        <w:t>, специальных сообщений (</w:t>
      </w:r>
      <w:r>
        <w:rPr>
          <w:b w:val="0"/>
          <w:i/>
          <w:sz w:val="22"/>
          <w:szCs w:val="22"/>
        </w:rPr>
        <w:t>ASM</w:t>
      </w:r>
      <w:r w:rsidRPr="007C210C">
        <w:rPr>
          <w:b w:val="0"/>
          <w:i/>
          <w:sz w:val="22"/>
          <w:szCs w:val="22"/>
          <w:lang w:val="ru-RU"/>
        </w:rPr>
        <w:t xml:space="preserve">), </w:t>
      </w:r>
      <w:r>
        <w:rPr>
          <w:b w:val="0"/>
          <w:i/>
          <w:sz w:val="22"/>
          <w:szCs w:val="22"/>
        </w:rPr>
        <w:t>AIS</w:t>
      </w:r>
      <w:r w:rsidRPr="007C210C">
        <w:rPr>
          <w:b w:val="0"/>
          <w:i/>
          <w:sz w:val="22"/>
          <w:szCs w:val="22"/>
          <w:lang w:val="ru-RU"/>
        </w:rPr>
        <w:t xml:space="preserve"> и не налагал каких-либо дополнительных ограничений на существующие службы в этих и соседних полосах частот, указанных в пунктах </w:t>
      </w:r>
      <w:r>
        <w:rPr>
          <w:b w:val="0"/>
          <w:i/>
          <w:sz w:val="22"/>
          <w:szCs w:val="22"/>
        </w:rPr>
        <w:t>d</w:t>
      </w:r>
      <w:r w:rsidRPr="007C210C">
        <w:rPr>
          <w:b w:val="0"/>
          <w:i/>
          <w:sz w:val="22"/>
          <w:szCs w:val="22"/>
          <w:lang w:val="ru-RU"/>
        </w:rPr>
        <w:t xml:space="preserve">) и </w:t>
      </w:r>
      <w:r>
        <w:rPr>
          <w:b w:val="0"/>
          <w:i/>
          <w:sz w:val="22"/>
          <w:szCs w:val="22"/>
        </w:rPr>
        <w:t>e</w:t>
      </w:r>
      <w:r w:rsidRPr="007C210C">
        <w:rPr>
          <w:b w:val="0"/>
          <w:i/>
          <w:sz w:val="22"/>
          <w:szCs w:val="22"/>
          <w:lang w:val="ru-RU"/>
        </w:rPr>
        <w:t xml:space="preserve">) раздела признавая Резолюции </w:t>
      </w:r>
      <w:r w:rsidRPr="007C210C">
        <w:rPr>
          <w:i/>
          <w:sz w:val="22"/>
          <w:szCs w:val="22"/>
          <w:lang w:val="ru-RU"/>
        </w:rPr>
        <w:t>360 (Пересм. ВКР-15)</w:t>
      </w:r>
      <w:r w:rsidRPr="007C210C">
        <w:rPr>
          <w:b w:val="0"/>
          <w:i/>
          <w:sz w:val="22"/>
          <w:szCs w:val="22"/>
          <w:lang w:val="ru-RU"/>
        </w:rPr>
        <w:t>;</w:t>
      </w:r>
    </w:p>
    <w:p w:rsidR="00F63B23" w:rsidRPr="007C210C" w:rsidRDefault="004C7740">
      <w:pPr>
        <w:ind w:firstLine="709"/>
        <w:jc w:val="both"/>
        <w:rPr>
          <w:lang w:val="ru-RU"/>
        </w:rPr>
      </w:pPr>
      <w:r w:rsidRPr="007C210C">
        <w:rPr>
          <w:lang w:val="ru-RU"/>
        </w:rPr>
        <w:t xml:space="preserve">АС РСС считают, что внедрение спутникового сегмента </w:t>
      </w:r>
      <w:r>
        <w:t>VDES</w:t>
      </w:r>
      <w:r w:rsidRPr="007C210C">
        <w:rPr>
          <w:lang w:val="ru-RU"/>
        </w:rPr>
        <w:t xml:space="preserve"> не должно приводить к наложению ограничений на существующие и планируемые системы служб, имеющих распределения в общих и смежных полосах частот.</w:t>
      </w:r>
    </w:p>
    <w:p w:rsidR="00F63B23" w:rsidRPr="007C210C" w:rsidRDefault="004C7740">
      <w:pPr>
        <w:ind w:firstLine="709"/>
        <w:jc w:val="both"/>
        <w:rPr>
          <w:lang w:val="ru-RU"/>
        </w:rPr>
      </w:pPr>
      <w:r w:rsidRPr="007C210C">
        <w:rPr>
          <w:lang w:val="ru-RU"/>
        </w:rPr>
        <w:t>АС Р</w:t>
      </w:r>
      <w:r>
        <w:t>CC</w:t>
      </w:r>
      <w:r w:rsidRPr="007C210C">
        <w:rPr>
          <w:lang w:val="ru-RU"/>
        </w:rPr>
        <w:t xml:space="preserve"> возражают против новых распределений морской подвижной спутниковой службе (МПСС) для спутникового сегмента </w:t>
      </w:r>
      <w:r>
        <w:t>VDES</w:t>
      </w:r>
      <w:r w:rsidRPr="007C210C">
        <w:rPr>
          <w:lang w:val="ru-RU"/>
        </w:rPr>
        <w:t xml:space="preserve"> в полосах частот диапазона 156-162 МГц, поскольку исследования, проведенные на основе Рекомендаций МСЭ-</w:t>
      </w:r>
      <w:r>
        <w:t>R</w:t>
      </w:r>
      <w:r w:rsidRPr="007C210C">
        <w:rPr>
          <w:lang w:val="ru-RU"/>
        </w:rPr>
        <w:t xml:space="preserve">, показали, что в общей зоне обслуживания космические станции </w:t>
      </w:r>
      <w:r>
        <w:t>VDES</w:t>
      </w:r>
      <w:r w:rsidRPr="007C210C">
        <w:rPr>
          <w:lang w:val="ru-RU"/>
        </w:rPr>
        <w:t xml:space="preserve"> не совместимы со станциями фиксированной и подвижной служб, распределенных на первичной основе. Кроме того, не было проведено никаких исследований МСЭ-</w:t>
      </w:r>
      <w:r>
        <w:t>R</w:t>
      </w:r>
      <w:r w:rsidRPr="007C210C">
        <w:rPr>
          <w:lang w:val="ru-RU"/>
        </w:rPr>
        <w:t xml:space="preserve"> и не предложено никаких регламентарных действий, которые бы обеспечивали совместимость спутникового сегмента </w:t>
      </w:r>
      <w:r>
        <w:t>VDES</w:t>
      </w:r>
      <w:r w:rsidRPr="007C210C">
        <w:rPr>
          <w:lang w:val="ru-RU"/>
        </w:rPr>
        <w:t xml:space="preserve"> одной администрации с наземными сегментами </w:t>
      </w:r>
      <w:r>
        <w:t>VDES</w:t>
      </w:r>
      <w:r w:rsidRPr="007C210C">
        <w:rPr>
          <w:lang w:val="ru-RU"/>
        </w:rPr>
        <w:t xml:space="preserve">, </w:t>
      </w:r>
      <w:r>
        <w:t>ASM</w:t>
      </w:r>
      <w:r w:rsidRPr="007C210C">
        <w:rPr>
          <w:lang w:val="ru-RU"/>
        </w:rPr>
        <w:t xml:space="preserve">, </w:t>
      </w:r>
      <w:r>
        <w:t>AIS</w:t>
      </w:r>
      <w:r w:rsidRPr="007C210C">
        <w:rPr>
          <w:lang w:val="ru-RU"/>
        </w:rPr>
        <w:t xml:space="preserve"> другой администрации, как того требует Резолюция 360 (Пересм. ВКР-15).</w:t>
      </w:r>
    </w:p>
    <w:p w:rsidR="00F63B23" w:rsidRPr="007C210C" w:rsidRDefault="004C7740">
      <w:pPr>
        <w:pStyle w:val="Heading2"/>
        <w:ind w:left="0" w:firstLine="0"/>
        <w:jc w:val="both"/>
        <w:rPr>
          <w:b w:val="0"/>
          <w:i/>
          <w:sz w:val="22"/>
          <w:szCs w:val="22"/>
          <w:lang w:val="ru-RU"/>
        </w:rPr>
      </w:pPr>
      <w:bookmarkStart w:id="13" w:name="_26in1rg" w:colFirst="0" w:colLast="0"/>
      <w:bookmarkEnd w:id="13"/>
      <w:r w:rsidRPr="007C210C">
        <w:rPr>
          <w:b w:val="0"/>
          <w:i/>
          <w:sz w:val="22"/>
          <w:szCs w:val="22"/>
          <w:lang w:val="ru-RU"/>
        </w:rPr>
        <w:t>1.10</w:t>
      </w:r>
      <w:r w:rsidRPr="007C210C">
        <w:rPr>
          <w:b w:val="0"/>
          <w:i/>
          <w:sz w:val="22"/>
          <w:szCs w:val="22"/>
          <w:lang w:val="ru-RU"/>
        </w:rPr>
        <w:tab/>
        <w:t>рассмотреть потребности в спектре и регламентарные положения для внедрения и использования Глобальной системы оповещения о бедствии и обеспечения безопасности полетов воздушных судов (</w:t>
      </w:r>
      <w:r>
        <w:rPr>
          <w:b w:val="0"/>
          <w:i/>
          <w:sz w:val="22"/>
          <w:szCs w:val="22"/>
        </w:rPr>
        <w:t>GADSS</w:t>
      </w:r>
      <w:r w:rsidRPr="007C210C">
        <w:rPr>
          <w:b w:val="0"/>
          <w:i/>
          <w:sz w:val="22"/>
          <w:szCs w:val="22"/>
          <w:lang w:val="ru-RU"/>
        </w:rPr>
        <w:t xml:space="preserve">) в соответствии с Резолюцией </w:t>
      </w:r>
      <w:r w:rsidRPr="007C210C">
        <w:rPr>
          <w:i/>
          <w:sz w:val="22"/>
          <w:szCs w:val="22"/>
          <w:lang w:val="ru-RU"/>
        </w:rPr>
        <w:t>426 (ВКР-15)</w:t>
      </w:r>
      <w:r w:rsidRPr="007C210C">
        <w:rPr>
          <w:b w:val="0"/>
          <w:i/>
          <w:sz w:val="22"/>
          <w:szCs w:val="22"/>
          <w:lang w:val="ru-RU"/>
        </w:rPr>
        <w:t>;</w:t>
      </w:r>
    </w:p>
    <w:p w:rsidR="00F63B23" w:rsidRPr="007C210C" w:rsidRDefault="004C7740">
      <w:pPr>
        <w:ind w:firstLine="709"/>
        <w:jc w:val="both"/>
        <w:rPr>
          <w:lang w:val="ru-RU"/>
        </w:rPr>
      </w:pPr>
      <w:r w:rsidRPr="007C210C">
        <w:rPr>
          <w:lang w:val="ru-RU"/>
        </w:rPr>
        <w:t>АС РСС поддерживают необходимость разработки Глобальной системы оповещения о бедствии и обеспечения безопасности полетов воздушных судов (</w:t>
      </w:r>
      <w:r>
        <w:t>GADSS</w:t>
      </w:r>
      <w:r w:rsidRPr="007C210C">
        <w:rPr>
          <w:lang w:val="ru-RU"/>
        </w:rPr>
        <w:t xml:space="preserve">). </w:t>
      </w:r>
    </w:p>
    <w:p w:rsidR="00F63B23" w:rsidRDefault="004C7740">
      <w:pPr>
        <w:ind w:firstLine="709"/>
        <w:jc w:val="both"/>
      </w:pPr>
      <w:r w:rsidRPr="007C210C">
        <w:rPr>
          <w:lang w:val="ru-RU"/>
        </w:rPr>
        <w:t xml:space="preserve">АС РСС поддерживают определение полос частот и бортовых систем воздушных судов для реализации системы </w:t>
      </w:r>
      <w:r>
        <w:t>GADSS</w:t>
      </w:r>
      <w:r w:rsidRPr="007C210C">
        <w:rPr>
          <w:lang w:val="ru-RU"/>
        </w:rPr>
        <w:t xml:space="preserve"> и разработку предложений по соответствующему изменению </w:t>
      </w:r>
      <w:r>
        <w:t xml:space="preserve">Статей Главы VII – Связь в случаях бедствия и для обеспечения безопасности и Главы VIII – </w:t>
      </w:r>
      <w:r>
        <w:lastRenderedPageBreak/>
        <w:t>Воздушные службы Регламента радиосвязи.</w:t>
      </w:r>
    </w:p>
    <w:p w:rsidR="00F63B23" w:rsidRDefault="004C7740">
      <w:pPr>
        <w:ind w:firstLine="709"/>
        <w:jc w:val="both"/>
      </w:pPr>
      <w:r w:rsidRPr="007C210C">
        <w:rPr>
          <w:lang w:val="ru-RU"/>
        </w:rPr>
        <w:t xml:space="preserve">АС РСС считают, что если для системы </w:t>
      </w:r>
      <w:r>
        <w:t>GADSS</w:t>
      </w:r>
      <w:r w:rsidRPr="007C210C">
        <w:rPr>
          <w:lang w:val="ru-RU"/>
        </w:rPr>
        <w:t xml:space="preserve"> предполагается использовать существующие распределения частот для воздушных служб, то в этом случае перечень авиационных систем, включаемых в </w:t>
      </w:r>
      <w:r>
        <w:t>GADSS</w:t>
      </w:r>
      <w:r w:rsidRPr="007C210C">
        <w:rPr>
          <w:lang w:val="ru-RU"/>
        </w:rPr>
        <w:t>, их технические характеристики и защитные критерии, а также используемые ими полосы частот должны быть включены в соответствующие Рекомендации МСЭ-</w:t>
      </w:r>
      <w:r>
        <w:t>R</w:t>
      </w:r>
      <w:r w:rsidRPr="007C210C">
        <w:rPr>
          <w:lang w:val="ru-RU"/>
        </w:rPr>
        <w:t xml:space="preserve">. </w:t>
      </w:r>
      <w:r>
        <w:t>Такое использование полос частот для GADSS должно ограничиваться системами, которые работают в соответствии с признанными международными авиационными стандартами, а также не должно препятствовать использованию этих полос частот какими-либо применениями служб, которым эти полосы частот распределены, и не должно устанавливать приоритета для GADSS в Регламенте радиосвязи , что соответствует Методу В Отчета ПСК.</w:t>
      </w:r>
    </w:p>
    <w:p w:rsidR="00F63B23" w:rsidRPr="007C210C" w:rsidRDefault="004C7740">
      <w:pPr>
        <w:ind w:firstLine="709"/>
        <w:jc w:val="both"/>
        <w:rPr>
          <w:lang w:val="ru-RU"/>
        </w:rPr>
      </w:pPr>
      <w:r w:rsidRPr="007C210C">
        <w:rPr>
          <w:lang w:val="ru-RU"/>
        </w:rPr>
        <w:t xml:space="preserve">АС РСС считают, что в случае, если элементы системы </w:t>
      </w:r>
      <w:r>
        <w:t>GADSS</w:t>
      </w:r>
      <w:r w:rsidRPr="007C210C">
        <w:rPr>
          <w:lang w:val="ru-RU"/>
        </w:rPr>
        <w:t xml:space="preserve"> и используемые в этой системе полосы частот не будут определены, то для решения п. 1.10 повестки дня ВКР-19 следует применять Метод С Отчета ПСК «Не вносить изменений в Регламент радиосвязи».</w:t>
      </w:r>
    </w:p>
    <w:p w:rsidR="00F63B23" w:rsidRPr="007C210C" w:rsidRDefault="004C7740">
      <w:pPr>
        <w:pStyle w:val="Heading2"/>
        <w:ind w:left="0" w:firstLine="0"/>
        <w:jc w:val="both"/>
        <w:rPr>
          <w:b w:val="0"/>
          <w:i/>
          <w:sz w:val="22"/>
          <w:szCs w:val="22"/>
          <w:lang w:val="ru-RU"/>
        </w:rPr>
      </w:pPr>
      <w:bookmarkStart w:id="14" w:name="_lnxbz9" w:colFirst="0" w:colLast="0"/>
      <w:bookmarkEnd w:id="14"/>
      <w:r w:rsidRPr="007C210C">
        <w:rPr>
          <w:b w:val="0"/>
          <w:i/>
          <w:sz w:val="22"/>
          <w:szCs w:val="22"/>
          <w:lang w:val="ru-RU"/>
        </w:rPr>
        <w:t>1.11</w:t>
      </w:r>
      <w:r w:rsidRPr="007C210C">
        <w:rPr>
          <w:b w:val="0"/>
          <w:i/>
          <w:sz w:val="22"/>
          <w:szCs w:val="22"/>
          <w:lang w:val="ru-RU"/>
        </w:rPr>
        <w:tab/>
        <w:t xml:space="preserve">принять необходимые меры, в зависимости от случая, способствующие согласованию полос частот на глобальном или региональном уровнях, с целью обеспечения работы систем железнодорожной радиосвязи между поездом и путевыми устройствами в пределах существующих распределений подвижной службе в соответствии с Резолюцией </w:t>
      </w:r>
      <w:r w:rsidRPr="007C210C">
        <w:rPr>
          <w:i/>
          <w:sz w:val="22"/>
          <w:szCs w:val="22"/>
          <w:lang w:val="ru-RU"/>
        </w:rPr>
        <w:t>236 (ВКР-15)</w:t>
      </w:r>
      <w:r w:rsidRPr="007C210C">
        <w:rPr>
          <w:b w:val="0"/>
          <w:i/>
          <w:sz w:val="22"/>
          <w:szCs w:val="22"/>
          <w:lang w:val="ru-RU"/>
        </w:rPr>
        <w:t>;</w:t>
      </w:r>
    </w:p>
    <w:p w:rsidR="00F63B23" w:rsidRPr="007C210C" w:rsidRDefault="004C7740">
      <w:pPr>
        <w:ind w:firstLine="709"/>
        <w:jc w:val="both"/>
        <w:rPr>
          <w:lang w:val="ru-RU"/>
        </w:rPr>
      </w:pPr>
      <w:r w:rsidRPr="007C210C">
        <w:rPr>
          <w:lang w:val="ru-RU"/>
        </w:rPr>
        <w:t xml:space="preserve">АС РСС считают, что нет необходимости вносить изменения в Регламент радиосвязи по п. 1.11 повестки дня ВКР-19 (Метод А Отчета ПСК). </w:t>
      </w:r>
    </w:p>
    <w:p w:rsidR="00F63B23" w:rsidRPr="007C210C" w:rsidRDefault="004C7740">
      <w:pPr>
        <w:ind w:firstLine="709"/>
        <w:jc w:val="both"/>
        <w:rPr>
          <w:lang w:val="ru-RU"/>
        </w:rPr>
      </w:pPr>
      <w:r w:rsidRPr="007C210C">
        <w:rPr>
          <w:lang w:val="ru-RU"/>
        </w:rPr>
        <w:t>АС РСС считают целесообразным гармонизацию полос частот в пределах существующих распределений подвижной службе на глобальном или региональном уровнях путем разработки Рекомендаций и Отчетов МСЭ-</w:t>
      </w:r>
      <w:r>
        <w:t>R</w:t>
      </w:r>
      <w:r w:rsidRPr="007C210C">
        <w:rPr>
          <w:lang w:val="ru-RU"/>
        </w:rPr>
        <w:t>.</w:t>
      </w:r>
    </w:p>
    <w:p w:rsidR="00F63B23" w:rsidRPr="007C210C" w:rsidRDefault="004C7740">
      <w:pPr>
        <w:ind w:firstLine="709"/>
        <w:jc w:val="both"/>
        <w:rPr>
          <w:lang w:val="ru-RU"/>
        </w:rPr>
      </w:pPr>
      <w:r w:rsidRPr="007C210C">
        <w:rPr>
          <w:lang w:val="ru-RU"/>
        </w:rPr>
        <w:t>АС РСС выступают за то, чтобы гармонизованное использование полос частот системами железнодорожного транспорта не накладывало  дополнительных ограничений на службы, которым эти полосы частот уже распределены, и при условии исключения помех системам передачи правительственных сообщений.</w:t>
      </w:r>
    </w:p>
    <w:p w:rsidR="00F63B23" w:rsidRPr="007C210C" w:rsidRDefault="004C7740">
      <w:pPr>
        <w:pStyle w:val="Heading2"/>
        <w:ind w:left="0" w:firstLine="0"/>
        <w:jc w:val="both"/>
        <w:rPr>
          <w:b w:val="0"/>
          <w:i/>
          <w:sz w:val="22"/>
          <w:szCs w:val="22"/>
          <w:lang w:val="ru-RU"/>
        </w:rPr>
      </w:pPr>
      <w:bookmarkStart w:id="15" w:name="_35nkun2" w:colFirst="0" w:colLast="0"/>
      <w:bookmarkEnd w:id="15"/>
      <w:r w:rsidRPr="007C210C">
        <w:rPr>
          <w:b w:val="0"/>
          <w:i/>
          <w:sz w:val="22"/>
          <w:szCs w:val="22"/>
          <w:lang w:val="ru-RU"/>
        </w:rPr>
        <w:t>1.12</w:t>
      </w:r>
      <w:r w:rsidRPr="007C210C">
        <w:rPr>
          <w:b w:val="0"/>
          <w:i/>
          <w:sz w:val="22"/>
          <w:szCs w:val="22"/>
          <w:lang w:val="ru-RU"/>
        </w:rPr>
        <w:tab/>
        <w:t xml:space="preserve">рассмотреть в максимальной степени согласованные на глобальном или региональном уровне возможные полосы частот для реализации развивающихся интеллектуальных транспортных систем (ИТС) в рамках существующих распределений подвижной службе в соответствии с Резолюцией </w:t>
      </w:r>
      <w:r w:rsidRPr="007C210C">
        <w:rPr>
          <w:i/>
          <w:sz w:val="22"/>
          <w:szCs w:val="22"/>
          <w:lang w:val="ru-RU"/>
        </w:rPr>
        <w:t>237 (ВКР-15)</w:t>
      </w:r>
      <w:r w:rsidRPr="007C210C">
        <w:rPr>
          <w:b w:val="0"/>
          <w:i/>
          <w:sz w:val="22"/>
          <w:szCs w:val="22"/>
          <w:lang w:val="ru-RU"/>
        </w:rPr>
        <w:t>;</w:t>
      </w:r>
    </w:p>
    <w:p w:rsidR="00F63B23" w:rsidRPr="007C210C" w:rsidRDefault="004C7740">
      <w:pPr>
        <w:ind w:firstLine="709"/>
        <w:jc w:val="both"/>
        <w:rPr>
          <w:lang w:val="ru-RU"/>
        </w:rPr>
      </w:pPr>
      <w:r w:rsidRPr="007C210C">
        <w:rPr>
          <w:lang w:val="ru-RU"/>
        </w:rPr>
        <w:t xml:space="preserve">АС РСС считают, что нет необходимости внесения изменений в РР в рамках данного пункта повестки дня (метод А Отчета ПСК). </w:t>
      </w:r>
    </w:p>
    <w:p w:rsidR="00F63B23" w:rsidRPr="007C210C" w:rsidRDefault="004C7740">
      <w:pPr>
        <w:ind w:firstLine="709"/>
        <w:jc w:val="both"/>
        <w:rPr>
          <w:lang w:val="ru-RU"/>
        </w:rPr>
      </w:pPr>
      <w:r w:rsidRPr="007C210C">
        <w:rPr>
          <w:lang w:val="ru-RU"/>
        </w:rPr>
        <w:t>АС РСС поддерживают гармонизацию полос частот для развивающихся интеллектуальных транспортных систем (ИТС) в рамках существующих распределений подвижной службе на глобальном и региональном уровне путем разработки Рекомендаций и Отчетов МСЭ-</w:t>
      </w:r>
      <w:r>
        <w:t>R</w:t>
      </w:r>
      <w:r w:rsidRPr="007C210C">
        <w:rPr>
          <w:lang w:val="ru-RU"/>
        </w:rPr>
        <w:t xml:space="preserve">. </w:t>
      </w:r>
    </w:p>
    <w:p w:rsidR="00F63B23" w:rsidRPr="007C210C" w:rsidRDefault="004C7740">
      <w:pPr>
        <w:ind w:firstLine="709"/>
        <w:jc w:val="both"/>
        <w:rPr>
          <w:lang w:val="ru-RU"/>
        </w:rPr>
      </w:pPr>
      <w:r w:rsidRPr="007C210C">
        <w:rPr>
          <w:lang w:val="ru-RU"/>
        </w:rPr>
        <w:t>АС РСС выступают за то, чтобы при гармонизации использования полос частот для развивающихся ИТС не накладывались дополнительные ограничения на службы, которым эти полосы частот распределены.</w:t>
      </w:r>
    </w:p>
    <w:p w:rsidR="00F63B23" w:rsidRPr="007C210C" w:rsidRDefault="004C7740">
      <w:pPr>
        <w:pStyle w:val="Heading2"/>
        <w:ind w:left="0" w:firstLine="0"/>
        <w:jc w:val="both"/>
        <w:rPr>
          <w:b w:val="0"/>
          <w:i/>
          <w:sz w:val="22"/>
          <w:szCs w:val="22"/>
          <w:lang w:val="ru-RU"/>
        </w:rPr>
      </w:pPr>
      <w:bookmarkStart w:id="16" w:name="_1ksv4uv" w:colFirst="0" w:colLast="0"/>
      <w:bookmarkEnd w:id="16"/>
      <w:r w:rsidRPr="007C210C">
        <w:rPr>
          <w:b w:val="0"/>
          <w:i/>
          <w:sz w:val="22"/>
          <w:szCs w:val="22"/>
          <w:lang w:val="ru-RU"/>
        </w:rPr>
        <w:lastRenderedPageBreak/>
        <w:t>1.13</w:t>
      </w:r>
      <w:r w:rsidRPr="007C210C">
        <w:rPr>
          <w:b w:val="0"/>
          <w:i/>
          <w:sz w:val="22"/>
          <w:szCs w:val="22"/>
          <w:lang w:val="ru-RU"/>
        </w:rPr>
        <w:tab/>
        <w:t>рассмотреть определение полос частот для будущего развития Международной подвижной электросвязи (</w:t>
      </w:r>
      <w:r>
        <w:rPr>
          <w:b w:val="0"/>
          <w:i/>
          <w:sz w:val="22"/>
          <w:szCs w:val="22"/>
        </w:rPr>
        <w:t>IMT</w:t>
      </w:r>
      <w:r w:rsidRPr="007C210C">
        <w:rPr>
          <w:b w:val="0"/>
          <w:i/>
          <w:sz w:val="22"/>
          <w:szCs w:val="22"/>
          <w:lang w:val="ru-RU"/>
        </w:rPr>
        <w:t xml:space="preserve">), включая возможные дополнительные распределения подвижной службе на первичной основе, в соответствии с Резолюцией </w:t>
      </w:r>
      <w:r w:rsidRPr="007C210C">
        <w:rPr>
          <w:i/>
          <w:sz w:val="22"/>
          <w:szCs w:val="22"/>
          <w:lang w:val="ru-RU"/>
        </w:rPr>
        <w:t>238 (ВКР-15)</w:t>
      </w:r>
      <w:r w:rsidRPr="007C210C">
        <w:rPr>
          <w:b w:val="0"/>
          <w:i/>
          <w:sz w:val="22"/>
          <w:szCs w:val="22"/>
          <w:lang w:val="ru-RU"/>
        </w:rPr>
        <w:t>;</w:t>
      </w:r>
    </w:p>
    <w:p w:rsidR="00F63B23" w:rsidRPr="007C210C" w:rsidRDefault="004C7740">
      <w:pPr>
        <w:ind w:firstLine="709"/>
        <w:jc w:val="both"/>
        <w:rPr>
          <w:lang w:val="ru-RU"/>
        </w:rPr>
      </w:pPr>
      <w:r w:rsidRPr="007C210C">
        <w:rPr>
          <w:lang w:val="ru-RU"/>
        </w:rPr>
        <w:t xml:space="preserve">АС РСС считают, что при разработке технических условий и регуляторных положений распределения полос частот ПС и их идентификации для </w:t>
      </w:r>
      <w:r>
        <w:t>IMT</w:t>
      </w:r>
      <w:r w:rsidRPr="007C210C">
        <w:rPr>
          <w:lang w:val="ru-RU"/>
        </w:rPr>
        <w:t xml:space="preserve"> необходимо обеспечить защиту других служб, имеющих распределение в рассматриваемых и смежных с ними полосах частот, принимая во внимание необходимость их развития, в первую очередь для действующих или планируемых к использованию в АС РСС систем. </w:t>
      </w:r>
    </w:p>
    <w:p w:rsidR="00F63B23" w:rsidRPr="007C210C" w:rsidRDefault="004C7740">
      <w:pPr>
        <w:ind w:firstLine="709"/>
        <w:jc w:val="both"/>
        <w:rPr>
          <w:lang w:val="ru-RU"/>
        </w:rPr>
      </w:pPr>
      <w:r w:rsidRPr="007C210C">
        <w:rPr>
          <w:lang w:val="ru-RU"/>
        </w:rPr>
        <w:t xml:space="preserve">АС РСС не возражают против распределения полосы частот 24,25-25,25 ГГц подвижной, за исключением воздушной подвижной, службы на первичной глобальной основе и идентификации полосы частот 24,25-27,5 ГГц для </w:t>
      </w:r>
      <w:r>
        <w:t>IMT</w:t>
      </w:r>
      <w:r w:rsidRPr="007C210C">
        <w:rPr>
          <w:lang w:val="ru-RU"/>
        </w:rPr>
        <w:t xml:space="preserve"> в рамках сухопутной подвижной службы при включении в Регламент радиосвязи условий для станций </w:t>
      </w:r>
      <w:r>
        <w:t>IMT</w:t>
      </w:r>
      <w:r w:rsidRPr="007C210C">
        <w:rPr>
          <w:lang w:val="ru-RU"/>
        </w:rPr>
        <w:t>, обеспечивающих защиту:</w:t>
      </w:r>
    </w:p>
    <w:p w:rsidR="00F63B23" w:rsidRPr="007C210C" w:rsidRDefault="004C7740">
      <w:pPr>
        <w:ind w:firstLine="709"/>
        <w:jc w:val="both"/>
        <w:rPr>
          <w:lang w:val="ru-RU"/>
        </w:rPr>
      </w:pPr>
      <w:r w:rsidRPr="007C210C">
        <w:rPr>
          <w:lang w:val="ru-RU"/>
        </w:rPr>
        <w:t xml:space="preserve">- космических станций спутниковой службы исследования Земли (ССИЗ) (пассивная) в полосах частот 23,6-24 ГГц, 50,2-50,4 ГГц и 52,6-54,25 ГГц от нежелательных излучений станций </w:t>
      </w:r>
      <w:r>
        <w:t>IMT</w:t>
      </w:r>
      <w:r w:rsidRPr="007C210C">
        <w:rPr>
          <w:lang w:val="ru-RU"/>
        </w:rPr>
        <w:t>;</w:t>
      </w:r>
    </w:p>
    <w:p w:rsidR="00F63B23" w:rsidRPr="007C210C" w:rsidRDefault="004C7740">
      <w:pPr>
        <w:ind w:firstLine="709"/>
        <w:jc w:val="both"/>
        <w:rPr>
          <w:lang w:val="ru-RU"/>
        </w:rPr>
      </w:pPr>
      <w:r w:rsidRPr="007C210C">
        <w:rPr>
          <w:lang w:val="ru-RU"/>
        </w:rPr>
        <w:t>- космических станций фиксированной спутниковой службы и межспутниковой службы.</w:t>
      </w:r>
    </w:p>
    <w:p w:rsidR="00F63B23" w:rsidRPr="007C210C" w:rsidRDefault="004C7740">
      <w:pPr>
        <w:ind w:firstLine="709"/>
        <w:jc w:val="both"/>
        <w:rPr>
          <w:lang w:val="ru-RU"/>
        </w:rPr>
      </w:pPr>
      <w:r w:rsidRPr="007C210C">
        <w:rPr>
          <w:lang w:val="ru-RU"/>
        </w:rPr>
        <w:t xml:space="preserve">Для обеспечения такой защиты необходимо установить ограничения на излучение от базовых станций </w:t>
      </w:r>
      <w:r>
        <w:t>IMT</w:t>
      </w:r>
      <w:r w:rsidRPr="007C210C">
        <w:rPr>
          <w:lang w:val="ru-RU"/>
        </w:rPr>
        <w:t xml:space="preserve"> в верхней полусфере, а также ограничить нежелательные излучения станций </w:t>
      </w:r>
      <w:r>
        <w:t>IMT</w:t>
      </w:r>
      <w:r w:rsidRPr="007C210C">
        <w:rPr>
          <w:lang w:val="ru-RU"/>
        </w:rPr>
        <w:t xml:space="preserve"> в полосах частот 23,6−24,0</w:t>
      </w:r>
      <w:r>
        <w:t> </w:t>
      </w:r>
      <w:r w:rsidRPr="007C210C">
        <w:rPr>
          <w:lang w:val="ru-RU"/>
        </w:rPr>
        <w:t>ГГц, 50,2−50,4</w:t>
      </w:r>
      <w:r>
        <w:t> </w:t>
      </w:r>
      <w:r w:rsidRPr="007C210C">
        <w:rPr>
          <w:lang w:val="ru-RU"/>
        </w:rPr>
        <w:t>ГГц и 52,6−54,25</w:t>
      </w:r>
      <w:r>
        <w:t> </w:t>
      </w:r>
      <w:r w:rsidRPr="007C210C">
        <w:rPr>
          <w:lang w:val="ru-RU"/>
        </w:rPr>
        <w:t>ГГц, распределённых ССИЗ (пассивная).</w:t>
      </w:r>
    </w:p>
    <w:p w:rsidR="00F63B23" w:rsidRPr="007C210C" w:rsidRDefault="004C7740">
      <w:pPr>
        <w:ind w:firstLine="709"/>
        <w:jc w:val="both"/>
        <w:rPr>
          <w:lang w:val="ru-RU"/>
        </w:rPr>
      </w:pPr>
      <w:r w:rsidRPr="007C210C">
        <w:rPr>
          <w:lang w:val="ru-RU"/>
        </w:rPr>
        <w:t xml:space="preserve">АС РСС не возражают против распределения полосы частот 40,5-42,5 ГГц подвижной службе на первичной основе и идентификации ее для </w:t>
      </w:r>
      <w:r>
        <w:t>IMT</w:t>
      </w:r>
      <w:r w:rsidRPr="007C210C">
        <w:rPr>
          <w:lang w:val="ru-RU"/>
        </w:rPr>
        <w:t xml:space="preserve"> при условии, что работа </w:t>
      </w:r>
      <w:r>
        <w:t>IMT</w:t>
      </w:r>
      <w:r w:rsidRPr="007C210C">
        <w:rPr>
          <w:lang w:val="ru-RU"/>
        </w:rPr>
        <w:t xml:space="preserve"> в полосе частот 40,5−42,5</w:t>
      </w:r>
      <w:r>
        <w:t> </w:t>
      </w:r>
      <w:r w:rsidRPr="007C210C">
        <w:rPr>
          <w:lang w:val="ru-RU"/>
        </w:rPr>
        <w:t xml:space="preserve">ГГц должна обеспечивать защиту: </w:t>
      </w:r>
    </w:p>
    <w:p w:rsidR="00F63B23" w:rsidRPr="007C210C" w:rsidRDefault="004C7740">
      <w:pPr>
        <w:jc w:val="both"/>
        <w:rPr>
          <w:lang w:val="ru-RU"/>
        </w:rPr>
      </w:pPr>
      <w:r w:rsidRPr="007C210C">
        <w:rPr>
          <w:i/>
          <w:lang w:val="ru-RU"/>
        </w:rPr>
        <w:tab/>
        <w:t>-</w:t>
      </w:r>
      <w:r w:rsidRPr="007C210C">
        <w:rPr>
          <w:lang w:val="ru-RU"/>
        </w:rPr>
        <w:t xml:space="preserve"> существующих и будущих приемных земных станций ФСС в неопределенных местоположениях, а также земных станций, используемых в качестве станций сопряжения;</w:t>
      </w:r>
    </w:p>
    <w:p w:rsidR="00F63B23" w:rsidRPr="007C210C" w:rsidRDefault="004C7740">
      <w:pPr>
        <w:jc w:val="both"/>
        <w:rPr>
          <w:lang w:val="ru-RU"/>
        </w:rPr>
      </w:pPr>
      <w:r w:rsidRPr="007C210C">
        <w:rPr>
          <w:i/>
          <w:lang w:val="ru-RU"/>
        </w:rPr>
        <w:tab/>
        <w:t xml:space="preserve">- </w:t>
      </w:r>
      <w:r w:rsidRPr="007C210C">
        <w:rPr>
          <w:lang w:val="ru-RU"/>
        </w:rPr>
        <w:t>существующих и будущих станций РАС в полосе частот 42,5−43,5</w:t>
      </w:r>
      <w:r>
        <w:t> </w:t>
      </w:r>
      <w:r w:rsidRPr="007C210C">
        <w:rPr>
          <w:lang w:val="ru-RU"/>
        </w:rPr>
        <w:t>ГГц на основе координационных мер для станций РАС в полосе частот 42,5−43,5</w:t>
      </w:r>
      <w:r>
        <w:t> </w:t>
      </w:r>
      <w:r w:rsidRPr="007C210C">
        <w:rPr>
          <w:lang w:val="ru-RU"/>
        </w:rPr>
        <w:t>ГГц.</w:t>
      </w:r>
      <w:bookmarkStart w:id="17" w:name="32hioqz" w:colFirst="0" w:colLast="0"/>
      <w:bookmarkEnd w:id="17"/>
    </w:p>
    <w:p w:rsidR="00F63B23" w:rsidRPr="007C210C" w:rsidRDefault="004C7740">
      <w:pPr>
        <w:ind w:firstLine="709"/>
        <w:jc w:val="both"/>
        <w:rPr>
          <w:lang w:val="ru-RU"/>
        </w:rPr>
      </w:pPr>
      <w:r w:rsidRPr="007C210C">
        <w:rPr>
          <w:lang w:val="ru-RU"/>
        </w:rPr>
        <w:t xml:space="preserve">АС РСС не поддерживают идентификацию для систем </w:t>
      </w:r>
      <w:r>
        <w:t>IMT</w:t>
      </w:r>
      <w:r w:rsidRPr="007C210C">
        <w:rPr>
          <w:lang w:val="ru-RU"/>
        </w:rPr>
        <w:t xml:space="preserve"> и изменение условий использования полосы частот 37,0−40,5</w:t>
      </w:r>
      <w:r>
        <w:t> </w:t>
      </w:r>
      <w:r w:rsidRPr="007C210C">
        <w:rPr>
          <w:lang w:val="ru-RU"/>
        </w:rPr>
        <w:t xml:space="preserve">ГГц в Районе 1, поскольку данная полоса активно используется и будет продолжать использоваться системами фиксированной службы. В случае идентификации данной полосы частот для </w:t>
      </w:r>
      <w:r>
        <w:t>IMT</w:t>
      </w:r>
      <w:r w:rsidRPr="007C210C">
        <w:rPr>
          <w:lang w:val="ru-RU"/>
        </w:rPr>
        <w:t xml:space="preserve"> в Районе 2 или 3 необходимо принятие регламентных положений, обеспечивающих защиту в Районе 1 ССИЗ/СКИ (пассивной) в полосе ниже 37 ГГц и ССИЗ/СКИ в полосе 40-40,5</w:t>
      </w:r>
      <w:r>
        <w:t> </w:t>
      </w:r>
      <w:r w:rsidRPr="007C210C">
        <w:rPr>
          <w:lang w:val="ru-RU"/>
        </w:rPr>
        <w:t>ГГц.</w:t>
      </w:r>
    </w:p>
    <w:p w:rsidR="00F63B23" w:rsidRPr="007C210C" w:rsidRDefault="004C7740">
      <w:pPr>
        <w:ind w:firstLine="709"/>
        <w:jc w:val="both"/>
        <w:rPr>
          <w:lang w:val="ru-RU"/>
        </w:rPr>
      </w:pPr>
      <w:r w:rsidRPr="007C210C">
        <w:rPr>
          <w:lang w:val="ru-RU"/>
        </w:rPr>
        <w:t xml:space="preserve">АС РСС не поддерживают идентификацию для систем </w:t>
      </w:r>
      <w:r>
        <w:t>IMT</w:t>
      </w:r>
      <w:r w:rsidRPr="007C210C">
        <w:rPr>
          <w:lang w:val="ru-RU"/>
        </w:rPr>
        <w:t xml:space="preserve"> полос частот 45,5−47,0</w:t>
      </w:r>
      <w:r>
        <w:t> </w:t>
      </w:r>
      <w:r w:rsidRPr="007C210C">
        <w:rPr>
          <w:lang w:val="ru-RU"/>
        </w:rPr>
        <w:t>ГГц, 47,0-47,2 ГГц и 66−71</w:t>
      </w:r>
      <w:r>
        <w:t> </w:t>
      </w:r>
      <w:r w:rsidRPr="007C210C">
        <w:rPr>
          <w:lang w:val="ru-RU"/>
        </w:rPr>
        <w:t>ГГц без завершения МСЭ-</w:t>
      </w:r>
      <w:r>
        <w:t>R</w:t>
      </w:r>
      <w:r w:rsidRPr="007C210C">
        <w:rPr>
          <w:lang w:val="ru-RU"/>
        </w:rPr>
        <w:t xml:space="preserve"> исследований совместимости с</w:t>
      </w:r>
      <w:r>
        <w:t> </w:t>
      </w:r>
      <w:r w:rsidRPr="007C210C">
        <w:rPr>
          <w:lang w:val="ru-RU"/>
        </w:rPr>
        <w:t>существующими первичными радиослужбами.</w:t>
      </w:r>
    </w:p>
    <w:p w:rsidR="00F63B23" w:rsidRPr="007C210C" w:rsidRDefault="004C7740">
      <w:pPr>
        <w:ind w:firstLine="709"/>
        <w:jc w:val="both"/>
        <w:rPr>
          <w:lang w:val="ru-RU"/>
        </w:rPr>
      </w:pPr>
      <w:r w:rsidRPr="007C210C">
        <w:rPr>
          <w:lang w:val="ru-RU"/>
        </w:rPr>
        <w:t xml:space="preserve">АС РСС не поддерживают идентификацию для </w:t>
      </w:r>
      <w:r>
        <w:t>IMT</w:t>
      </w:r>
      <w:r w:rsidRPr="007C210C">
        <w:rPr>
          <w:lang w:val="ru-RU"/>
        </w:rPr>
        <w:t xml:space="preserve"> полос частот  47,2−50,2</w:t>
      </w:r>
      <w:r>
        <w:t> </w:t>
      </w:r>
      <w:r w:rsidRPr="007C210C">
        <w:rPr>
          <w:lang w:val="ru-RU"/>
        </w:rPr>
        <w:t xml:space="preserve">ГГц и 50,4−52,6 ГГц, с учетом сложностей в обеспечении совместимости станций </w:t>
      </w:r>
      <w:r>
        <w:t>IMT</w:t>
      </w:r>
      <w:r w:rsidRPr="007C210C">
        <w:rPr>
          <w:lang w:val="ru-RU"/>
        </w:rPr>
        <w:t xml:space="preserve"> </w:t>
      </w:r>
      <w:r>
        <w:t>c</w:t>
      </w:r>
      <w:r w:rsidRPr="007C210C">
        <w:rPr>
          <w:lang w:val="ru-RU"/>
        </w:rPr>
        <w:t xml:space="preserve">  пассивными службами в соседней полосе частот 50,2-50,4 ГГц.</w:t>
      </w:r>
    </w:p>
    <w:p w:rsidR="00F63B23" w:rsidRPr="007C210C" w:rsidRDefault="004C7740">
      <w:pPr>
        <w:ind w:firstLine="709"/>
        <w:jc w:val="both"/>
        <w:rPr>
          <w:lang w:val="ru-RU"/>
        </w:rPr>
      </w:pPr>
      <w:r w:rsidRPr="007C210C">
        <w:rPr>
          <w:lang w:val="ru-RU"/>
        </w:rPr>
        <w:lastRenderedPageBreak/>
        <w:t xml:space="preserve">АС РСС выступают против распределения полосы частот 31,8-33,4 ГГц подвижной службе на первичной основе и идентификацию для систем </w:t>
      </w:r>
      <w:r>
        <w:t>IMT</w:t>
      </w:r>
      <w:r w:rsidRPr="007C210C">
        <w:rPr>
          <w:lang w:val="ru-RU"/>
        </w:rPr>
        <w:t xml:space="preserve"> полос частот 31,8-33,4 ГГц и 42,5-43,5 ГГц, 71−76</w:t>
      </w:r>
      <w:r>
        <w:t> </w:t>
      </w:r>
      <w:r w:rsidRPr="007C210C">
        <w:rPr>
          <w:lang w:val="ru-RU"/>
        </w:rPr>
        <w:t>ГГц и 81−86</w:t>
      </w:r>
      <w:r>
        <w:t> </w:t>
      </w:r>
      <w:r w:rsidRPr="007C210C">
        <w:rPr>
          <w:lang w:val="ru-RU"/>
        </w:rPr>
        <w:t>ГГц, поскольку в этих полосах результаты исследований МСЭ-</w:t>
      </w:r>
      <w:r>
        <w:t>R</w:t>
      </w:r>
      <w:r w:rsidRPr="007C210C">
        <w:rPr>
          <w:lang w:val="ru-RU"/>
        </w:rPr>
        <w:t xml:space="preserve"> показали несовместимость систем </w:t>
      </w:r>
      <w:r>
        <w:t>IMT</w:t>
      </w:r>
      <w:r w:rsidRPr="007C210C">
        <w:rPr>
          <w:lang w:val="ru-RU"/>
        </w:rPr>
        <w:t xml:space="preserve"> со</w:t>
      </w:r>
      <w:r>
        <w:t> </w:t>
      </w:r>
      <w:r w:rsidRPr="007C210C">
        <w:rPr>
          <w:lang w:val="ru-RU"/>
        </w:rPr>
        <w:t>станциями существующих радиослужб.</w:t>
      </w:r>
    </w:p>
    <w:p w:rsidR="00F63B23" w:rsidRPr="007C210C" w:rsidRDefault="004C7740">
      <w:pPr>
        <w:ind w:firstLine="709"/>
        <w:jc w:val="both"/>
        <w:rPr>
          <w:lang w:val="ru-RU"/>
        </w:rPr>
      </w:pPr>
      <w:r w:rsidRPr="007C210C">
        <w:rPr>
          <w:lang w:val="ru-RU"/>
        </w:rPr>
        <w:t xml:space="preserve">АС РСС возражает против рассмотрения в данном пункте повестки дня ВКР-19 полос частот, не указанных в Резолюции </w:t>
      </w:r>
      <w:r w:rsidRPr="007C210C">
        <w:rPr>
          <w:b/>
          <w:lang w:val="ru-RU"/>
        </w:rPr>
        <w:t>238 (ВКР-15)</w:t>
      </w:r>
      <w:r w:rsidRPr="007C210C">
        <w:rPr>
          <w:lang w:val="ru-RU"/>
        </w:rPr>
        <w:t xml:space="preserve"> для систем </w:t>
      </w:r>
      <w:r>
        <w:t>IMT</w:t>
      </w:r>
      <w:r w:rsidRPr="007C210C">
        <w:rPr>
          <w:lang w:val="ru-RU"/>
        </w:rPr>
        <w:t>.</w:t>
      </w:r>
    </w:p>
    <w:p w:rsidR="00F63B23" w:rsidRPr="007C210C" w:rsidRDefault="004C7740">
      <w:pPr>
        <w:pStyle w:val="Heading2"/>
        <w:ind w:left="0" w:firstLine="0"/>
        <w:jc w:val="both"/>
        <w:rPr>
          <w:b w:val="0"/>
          <w:i/>
          <w:sz w:val="22"/>
          <w:szCs w:val="22"/>
          <w:lang w:val="ru-RU"/>
        </w:rPr>
      </w:pPr>
      <w:bookmarkStart w:id="18" w:name="_44sinio" w:colFirst="0" w:colLast="0"/>
      <w:bookmarkEnd w:id="18"/>
      <w:r w:rsidRPr="007C210C">
        <w:rPr>
          <w:b w:val="0"/>
          <w:i/>
          <w:sz w:val="22"/>
          <w:szCs w:val="22"/>
          <w:lang w:val="ru-RU"/>
        </w:rPr>
        <w:t>1.14</w:t>
      </w:r>
      <w:r w:rsidRPr="007C210C">
        <w:rPr>
          <w:b w:val="0"/>
          <w:i/>
          <w:sz w:val="22"/>
          <w:szCs w:val="22"/>
          <w:lang w:val="ru-RU"/>
        </w:rPr>
        <w:tab/>
        <w:t>рассмотреть, основываясь на результатах исследований МСЭ-</w:t>
      </w:r>
      <w:r>
        <w:rPr>
          <w:b w:val="0"/>
          <w:i/>
          <w:sz w:val="22"/>
          <w:szCs w:val="22"/>
        </w:rPr>
        <w:t>R</w:t>
      </w:r>
      <w:r w:rsidRPr="007C210C">
        <w:rPr>
          <w:b w:val="0"/>
          <w:i/>
          <w:sz w:val="22"/>
          <w:szCs w:val="22"/>
          <w:lang w:val="ru-RU"/>
        </w:rPr>
        <w:t xml:space="preserve">, в соответствии с Резолюцией </w:t>
      </w:r>
      <w:r w:rsidRPr="007C210C">
        <w:rPr>
          <w:i/>
          <w:sz w:val="22"/>
          <w:szCs w:val="22"/>
          <w:lang w:val="ru-RU"/>
        </w:rPr>
        <w:t>160 (ВКР-15)</w:t>
      </w:r>
      <w:r w:rsidRPr="007C210C">
        <w:rPr>
          <w:b w:val="0"/>
          <w:i/>
          <w:sz w:val="22"/>
          <w:szCs w:val="22"/>
          <w:lang w:val="ru-RU"/>
        </w:rPr>
        <w:t xml:space="preserve"> надлежащие регламентарные меры для станций на высотной платформе (</w:t>
      </w:r>
      <w:r>
        <w:rPr>
          <w:b w:val="0"/>
          <w:i/>
          <w:sz w:val="22"/>
          <w:szCs w:val="22"/>
        </w:rPr>
        <w:t>HAPS</w:t>
      </w:r>
      <w:r w:rsidRPr="007C210C">
        <w:rPr>
          <w:b w:val="0"/>
          <w:i/>
          <w:sz w:val="22"/>
          <w:szCs w:val="22"/>
          <w:lang w:val="ru-RU"/>
        </w:rPr>
        <w:t>) в рамках действующих распределений фиксированной службы;</w:t>
      </w:r>
    </w:p>
    <w:p w:rsidR="00F63B23" w:rsidRDefault="004C7740">
      <w:pPr>
        <w:ind w:firstLine="709"/>
        <w:jc w:val="both"/>
      </w:pPr>
      <w:r w:rsidRPr="007C210C">
        <w:rPr>
          <w:lang w:val="ru-RU"/>
        </w:rPr>
        <w:t xml:space="preserve">АС РСС поддерживают необходимые изменения существующих примечаний Статьи 5 Регламента радиосвязи и связанных с ними Резолюций ВКР, </w:t>
      </w:r>
      <w:r w:rsidRPr="007C210C">
        <w:rPr>
          <w:color w:val="00000A"/>
          <w:lang w:val="ru-RU"/>
        </w:rPr>
        <w:t xml:space="preserve">а также разработку новых примечаний Статьи 5 Регламента радиосвязи и связанных с ними Резолюций ВКР, </w:t>
      </w:r>
      <w:r w:rsidRPr="007C210C">
        <w:rPr>
          <w:lang w:val="ru-RU"/>
        </w:rPr>
        <w:t xml:space="preserve">для </w:t>
      </w:r>
      <w:r w:rsidRPr="007C210C">
        <w:rPr>
          <w:color w:val="00000A"/>
          <w:lang w:val="ru-RU"/>
        </w:rPr>
        <w:t>обеспечения защиты от помех и возможности дальнейшего развития существующих служб, включая другие применения фиксированной службы, которым распределены эти и смежные полосы частот и</w:t>
      </w:r>
      <w:r w:rsidRPr="007C210C">
        <w:rPr>
          <w:lang w:val="ru-RU"/>
        </w:rPr>
        <w:t xml:space="preserve"> содействия развитию </w:t>
      </w:r>
      <w:r>
        <w:t>HAPS.</w:t>
      </w:r>
    </w:p>
    <w:p w:rsidR="00F63B23" w:rsidRPr="007C210C" w:rsidRDefault="004C7740">
      <w:pPr>
        <w:ind w:firstLine="709"/>
        <w:jc w:val="both"/>
        <w:rPr>
          <w:color w:val="00000A"/>
          <w:lang w:val="ru-RU"/>
        </w:rPr>
      </w:pPr>
      <w:r w:rsidRPr="007C210C">
        <w:rPr>
          <w:color w:val="00000A"/>
          <w:lang w:val="ru-RU"/>
        </w:rPr>
        <w:t>АС РСС считают, что станция на высотной платформе не должна требовать большей защиты от других станций существующих служб, чем это определено Регламентом радиосвязи для наземных станций фиксированной службы, и при этом не превышать  уровень помех станциям существующих служб, как это обеспечивают станции фиксированной службы, установленные на поверхности Земли.</w:t>
      </w:r>
    </w:p>
    <w:p w:rsidR="00F63B23" w:rsidRPr="007C210C" w:rsidRDefault="004C7740">
      <w:pPr>
        <w:pStyle w:val="Heading2"/>
        <w:ind w:left="0" w:firstLine="0"/>
        <w:jc w:val="both"/>
        <w:rPr>
          <w:b w:val="0"/>
          <w:i/>
          <w:sz w:val="22"/>
          <w:szCs w:val="22"/>
          <w:lang w:val="ru-RU"/>
        </w:rPr>
      </w:pPr>
      <w:bookmarkStart w:id="19" w:name="_2jxsxqh" w:colFirst="0" w:colLast="0"/>
      <w:bookmarkEnd w:id="19"/>
      <w:r w:rsidRPr="007C210C">
        <w:rPr>
          <w:b w:val="0"/>
          <w:i/>
          <w:sz w:val="22"/>
          <w:szCs w:val="22"/>
          <w:lang w:val="ru-RU"/>
        </w:rPr>
        <w:t>1.15</w:t>
      </w:r>
      <w:r w:rsidRPr="007C210C">
        <w:rPr>
          <w:b w:val="0"/>
          <w:i/>
          <w:sz w:val="22"/>
          <w:szCs w:val="22"/>
          <w:lang w:val="ru-RU"/>
        </w:rPr>
        <w:tab/>
        <w:t xml:space="preserve">рассмотреть определение полос частот с целью использования администрациями для применений сухопутной подвижной и фиксированной служб, работающих в полосе частот 275−450 ГГц, в соответствии с Резолюцией </w:t>
      </w:r>
      <w:r w:rsidRPr="007C210C">
        <w:rPr>
          <w:i/>
          <w:sz w:val="22"/>
          <w:szCs w:val="22"/>
          <w:lang w:val="ru-RU"/>
        </w:rPr>
        <w:t>767 (ВКР-15)</w:t>
      </w:r>
      <w:r w:rsidRPr="007C210C">
        <w:rPr>
          <w:b w:val="0"/>
          <w:i/>
          <w:sz w:val="22"/>
          <w:szCs w:val="22"/>
          <w:lang w:val="ru-RU"/>
        </w:rPr>
        <w:t>;</w:t>
      </w:r>
    </w:p>
    <w:p w:rsidR="00F63B23" w:rsidRPr="007C210C" w:rsidRDefault="004C7740">
      <w:pPr>
        <w:ind w:firstLine="709"/>
        <w:jc w:val="both"/>
        <w:rPr>
          <w:lang w:val="ru-RU"/>
        </w:rPr>
      </w:pPr>
      <w:r w:rsidRPr="007C210C">
        <w:rPr>
          <w:lang w:val="ru-RU"/>
        </w:rPr>
        <w:t xml:space="preserve">АС РСС считают, что  определение в п. 5.565 Регламента радиосвязи полос частот для применений сухопутной подвижной и фиксированной служб в диапазоне 275-450 ГГц будет способствовать глобальной гармонизации частот для разработки и внедрения применений сухопутной подвижной и фиксированной служб в диапазоне выше 275 ГГц. </w:t>
      </w:r>
    </w:p>
    <w:p w:rsidR="00F63B23" w:rsidRPr="007C210C" w:rsidRDefault="004C7740">
      <w:pPr>
        <w:ind w:firstLine="709"/>
        <w:jc w:val="both"/>
        <w:rPr>
          <w:lang w:val="ru-RU"/>
        </w:rPr>
      </w:pPr>
      <w:bookmarkStart w:id="20" w:name="_1hmsyys" w:colFirst="0" w:colLast="0"/>
      <w:bookmarkEnd w:id="20"/>
      <w:r w:rsidRPr="007C210C">
        <w:rPr>
          <w:lang w:val="ru-RU"/>
        </w:rPr>
        <w:t xml:space="preserve">АС РСС считают, что при определении полос частот для активных служб в диапазоне 275-450 ГГц должен быть обеспечен баланс интересов использования этого диапазона частот как активными, так и пассивными радиослужбами, обеспечивающий возможность будущего развития новых применений активных служб при исключении помех пассивным службам в полосах, уже определенных в п. 5.565 Регламента радиосвязи. </w:t>
      </w:r>
    </w:p>
    <w:p w:rsidR="00F63B23" w:rsidRPr="007C210C" w:rsidRDefault="004C7740">
      <w:pPr>
        <w:ind w:firstLine="709"/>
        <w:jc w:val="both"/>
        <w:rPr>
          <w:lang w:val="ru-RU"/>
        </w:rPr>
      </w:pPr>
      <w:r w:rsidRPr="007C210C">
        <w:rPr>
          <w:lang w:val="ru-RU"/>
        </w:rPr>
        <w:t>АС РСС поддерживают включение в новое примечание РР полос частот 275−296 ГГц, 306−313 ГГц, 318−333 ГГц и 356−450 ГГц для использования применениями сухопутной подвижной и фиксированной служб и связанные с ними изменения примечания 5.565 РР. Соответствует Методу Е Отчета ПСК.</w:t>
      </w:r>
    </w:p>
    <w:p w:rsidR="00F63B23" w:rsidRPr="007C210C" w:rsidRDefault="004C7740">
      <w:pPr>
        <w:pStyle w:val="Heading2"/>
        <w:ind w:left="0" w:firstLine="0"/>
        <w:jc w:val="both"/>
        <w:rPr>
          <w:b w:val="0"/>
          <w:i/>
          <w:sz w:val="22"/>
          <w:szCs w:val="22"/>
          <w:lang w:val="ru-RU"/>
        </w:rPr>
      </w:pPr>
      <w:bookmarkStart w:id="21" w:name="_z337ya" w:colFirst="0" w:colLast="0"/>
      <w:bookmarkEnd w:id="21"/>
      <w:r w:rsidRPr="007C210C">
        <w:rPr>
          <w:b w:val="0"/>
          <w:i/>
          <w:sz w:val="22"/>
          <w:szCs w:val="22"/>
          <w:lang w:val="ru-RU"/>
        </w:rPr>
        <w:lastRenderedPageBreak/>
        <w:t>1.16</w:t>
      </w:r>
      <w:r w:rsidRPr="007C210C">
        <w:rPr>
          <w:b w:val="0"/>
          <w:i/>
          <w:sz w:val="22"/>
          <w:szCs w:val="22"/>
          <w:lang w:val="ru-RU"/>
        </w:rPr>
        <w:tab/>
        <w:t>рассмотреть вопросы, связанные с системами беспроводного доступа, включая локальные радиосети (</w:t>
      </w:r>
      <w:r>
        <w:rPr>
          <w:b w:val="0"/>
          <w:i/>
          <w:sz w:val="22"/>
          <w:szCs w:val="22"/>
        </w:rPr>
        <w:t>WAS</w:t>
      </w:r>
      <w:r w:rsidRPr="007C210C">
        <w:rPr>
          <w:b w:val="0"/>
          <w:i/>
          <w:sz w:val="22"/>
          <w:szCs w:val="22"/>
          <w:lang w:val="ru-RU"/>
        </w:rPr>
        <w:t>/</w:t>
      </w:r>
      <w:r>
        <w:rPr>
          <w:b w:val="0"/>
          <w:i/>
          <w:sz w:val="22"/>
          <w:szCs w:val="22"/>
        </w:rPr>
        <w:t>RLAN</w:t>
      </w:r>
      <w:r w:rsidRPr="007C210C">
        <w:rPr>
          <w:b w:val="0"/>
          <w:i/>
          <w:sz w:val="22"/>
          <w:szCs w:val="22"/>
          <w:lang w:val="ru-RU"/>
        </w:rPr>
        <w:t xml:space="preserve">), в полосах частот между 5150 МГц и 5925 МГц, и принять надлежащие регламентарные меры, включая дополнительные распределения спектра подвижной службе, в соответствии с Резолюцией </w:t>
      </w:r>
      <w:r w:rsidRPr="007C210C">
        <w:rPr>
          <w:i/>
          <w:sz w:val="22"/>
          <w:szCs w:val="22"/>
          <w:lang w:val="ru-RU"/>
        </w:rPr>
        <w:t>239 (ВКР-15)</w:t>
      </w:r>
      <w:r w:rsidRPr="007C210C">
        <w:rPr>
          <w:b w:val="0"/>
          <w:i/>
          <w:sz w:val="22"/>
          <w:szCs w:val="22"/>
          <w:lang w:val="ru-RU"/>
        </w:rPr>
        <w:t>;</w:t>
      </w:r>
    </w:p>
    <w:p w:rsidR="00F63B23" w:rsidRPr="007C210C" w:rsidRDefault="004C7740">
      <w:pPr>
        <w:ind w:firstLine="709"/>
        <w:jc w:val="both"/>
        <w:rPr>
          <w:lang w:val="ru-RU"/>
        </w:rPr>
      </w:pPr>
      <w:r w:rsidRPr="007C210C">
        <w:rPr>
          <w:lang w:val="ru-RU"/>
        </w:rPr>
        <w:t xml:space="preserve">АС РСС выступают за обеспечение необходимой защиты от потенциальных помех со стороны </w:t>
      </w:r>
      <w:r>
        <w:t>WAS</w:t>
      </w:r>
      <w:r w:rsidRPr="007C210C">
        <w:rPr>
          <w:lang w:val="ru-RU"/>
        </w:rPr>
        <w:t>/</w:t>
      </w:r>
      <w:r>
        <w:t>RLAN</w:t>
      </w:r>
      <w:r w:rsidRPr="007C210C">
        <w:rPr>
          <w:lang w:val="ru-RU"/>
        </w:rPr>
        <w:t xml:space="preserve"> для всех служб, имеющих распределения в полосах частот рассматриваемого диапазона, в первую очередь систем радиолокационной и воздушной радионавигационной служб, используемых для обеспечения безопасности полетов.</w:t>
      </w:r>
    </w:p>
    <w:p w:rsidR="00F63B23" w:rsidRPr="007C210C" w:rsidRDefault="004C7740">
      <w:pPr>
        <w:ind w:firstLine="709"/>
        <w:jc w:val="both"/>
        <w:rPr>
          <w:lang w:val="ru-RU"/>
        </w:rPr>
      </w:pPr>
      <w:r w:rsidRPr="007C210C">
        <w:rPr>
          <w:lang w:val="ru-RU"/>
        </w:rPr>
        <w:t>АС РСС возражают против снижения ограничений на</w:t>
      </w:r>
      <w:r w:rsidRPr="007C210C">
        <w:rPr>
          <w:rFonts w:ascii="Arial" w:eastAsia="Arial" w:hAnsi="Arial" w:cs="Arial"/>
          <w:sz w:val="20"/>
          <w:szCs w:val="20"/>
          <w:lang w:val="ru-RU"/>
        </w:rPr>
        <w:t xml:space="preserve"> </w:t>
      </w:r>
      <w:r w:rsidRPr="007C210C">
        <w:rPr>
          <w:lang w:val="ru-RU"/>
        </w:rPr>
        <w:t xml:space="preserve">использование </w:t>
      </w:r>
      <w:r>
        <w:t>WAS</w:t>
      </w:r>
      <w:r w:rsidRPr="007C210C">
        <w:rPr>
          <w:lang w:val="ru-RU"/>
        </w:rPr>
        <w:t>/</w:t>
      </w:r>
      <w:r>
        <w:t>RLAN</w:t>
      </w:r>
      <w:r w:rsidRPr="007C210C">
        <w:rPr>
          <w:lang w:val="ru-RU"/>
        </w:rPr>
        <w:t xml:space="preserve"> в полосах частот 5150-5250 МГц и 5250-5350 МГц, поскольку проведенные исследования МСЭ-</w:t>
      </w:r>
      <w:r>
        <w:t>R</w:t>
      </w:r>
      <w:r w:rsidRPr="007C210C">
        <w:rPr>
          <w:lang w:val="ru-RU"/>
        </w:rPr>
        <w:t xml:space="preserve"> не выявили методы уменьшения помех, обеспечивающие совмещение </w:t>
      </w:r>
      <w:r>
        <w:t>WAS</w:t>
      </w:r>
      <w:r w:rsidRPr="007C210C">
        <w:rPr>
          <w:lang w:val="ru-RU"/>
        </w:rPr>
        <w:t>/</w:t>
      </w:r>
      <w:r>
        <w:t>RLAN</w:t>
      </w:r>
      <w:r w:rsidRPr="007C210C">
        <w:rPr>
          <w:lang w:val="ru-RU"/>
        </w:rPr>
        <w:t>, расположенных вне помещений, с системами существующих радиослужб в рассматриваемых полосах частот.</w:t>
      </w:r>
    </w:p>
    <w:p w:rsidR="00F63B23" w:rsidRPr="007C210C" w:rsidRDefault="004C7740">
      <w:pPr>
        <w:ind w:firstLine="709"/>
        <w:jc w:val="both"/>
        <w:rPr>
          <w:lang w:val="ru-RU"/>
        </w:rPr>
      </w:pPr>
      <w:r w:rsidRPr="007C210C">
        <w:rPr>
          <w:lang w:val="ru-RU"/>
        </w:rPr>
        <w:t xml:space="preserve">АС РСС возражают против использования </w:t>
      </w:r>
      <w:r>
        <w:t>WAS</w:t>
      </w:r>
      <w:r w:rsidRPr="007C210C">
        <w:rPr>
          <w:lang w:val="ru-RU"/>
        </w:rPr>
        <w:t>/</w:t>
      </w:r>
      <w:r>
        <w:t>RLAN</w:t>
      </w:r>
      <w:r w:rsidRPr="007C210C">
        <w:rPr>
          <w:lang w:val="ru-RU"/>
        </w:rPr>
        <w:t xml:space="preserve"> в полосах частот 5350−5470 МГц, 5725−5850 МГц и 5850−5925 МГц  поскольку исследования МСЭ-</w:t>
      </w:r>
      <w:r>
        <w:t>R</w:t>
      </w:r>
      <w:r w:rsidRPr="007C210C">
        <w:rPr>
          <w:lang w:val="ru-RU"/>
        </w:rPr>
        <w:t xml:space="preserve"> показали, что совмещение </w:t>
      </w:r>
      <w:r>
        <w:t>WAS</w:t>
      </w:r>
      <w:r w:rsidRPr="007C210C">
        <w:rPr>
          <w:lang w:val="ru-RU"/>
        </w:rPr>
        <w:t>/</w:t>
      </w:r>
      <w:r>
        <w:t>RLAN</w:t>
      </w:r>
      <w:r w:rsidRPr="007C210C">
        <w:rPr>
          <w:lang w:val="ru-RU"/>
        </w:rPr>
        <w:t xml:space="preserve"> с системами существующих радиослужб в рассматриваемых полосах частот не обеспечивается.</w:t>
      </w:r>
    </w:p>
    <w:p w:rsidR="00F63B23" w:rsidRPr="007C210C" w:rsidRDefault="004C7740">
      <w:pPr>
        <w:ind w:firstLine="709"/>
        <w:jc w:val="both"/>
        <w:rPr>
          <w:lang w:val="ru-RU"/>
        </w:rPr>
      </w:pPr>
      <w:r w:rsidRPr="007C210C">
        <w:rPr>
          <w:lang w:val="ru-RU"/>
        </w:rPr>
        <w:t>АС РСС выступают за применение следующих Методов решения в полосах частот, рассматриваемых в соответствии с п. 1.16 повестки дня ВКР-19:</w:t>
      </w:r>
    </w:p>
    <w:p w:rsidR="00F63B23" w:rsidRPr="007C210C" w:rsidRDefault="004C7740">
      <w:pPr>
        <w:ind w:firstLine="709"/>
        <w:jc w:val="both"/>
        <w:rPr>
          <w:lang w:val="ru-RU"/>
        </w:rPr>
      </w:pPr>
      <w:r w:rsidRPr="007C210C">
        <w:rPr>
          <w:lang w:val="ru-RU"/>
        </w:rPr>
        <w:t>- в полосе 5150-5250 МГц – Метода А1;</w:t>
      </w:r>
    </w:p>
    <w:p w:rsidR="00F63B23" w:rsidRPr="007C210C" w:rsidRDefault="004C7740">
      <w:pPr>
        <w:ind w:firstLine="709"/>
        <w:jc w:val="both"/>
        <w:rPr>
          <w:lang w:val="ru-RU"/>
        </w:rPr>
      </w:pPr>
      <w:r w:rsidRPr="007C210C">
        <w:rPr>
          <w:lang w:val="ru-RU"/>
        </w:rPr>
        <w:t>- в полосе частот 5250-5350 МГц – Метода В1;</w:t>
      </w:r>
    </w:p>
    <w:p w:rsidR="00F63B23" w:rsidRPr="007C210C" w:rsidRDefault="004C7740">
      <w:pPr>
        <w:ind w:firstLine="709"/>
        <w:jc w:val="both"/>
        <w:rPr>
          <w:lang w:val="ru-RU"/>
        </w:rPr>
      </w:pPr>
      <w:r w:rsidRPr="007C210C">
        <w:rPr>
          <w:lang w:val="ru-RU"/>
        </w:rPr>
        <w:t>- в полосе частот 5350-5470 МГц – Метода С1;</w:t>
      </w:r>
    </w:p>
    <w:p w:rsidR="00F63B23" w:rsidRPr="007C210C" w:rsidRDefault="004C7740">
      <w:pPr>
        <w:ind w:firstLine="709"/>
        <w:jc w:val="both"/>
        <w:rPr>
          <w:lang w:val="ru-RU"/>
        </w:rPr>
      </w:pPr>
      <w:r w:rsidRPr="007C210C">
        <w:rPr>
          <w:lang w:val="ru-RU"/>
        </w:rPr>
        <w:t xml:space="preserve">- в полосе частот 5725-5850 МГц – Метода </w:t>
      </w:r>
      <w:r>
        <w:t>D</w:t>
      </w:r>
      <w:r w:rsidRPr="007C210C">
        <w:rPr>
          <w:lang w:val="ru-RU"/>
        </w:rPr>
        <w:t>1;</w:t>
      </w:r>
    </w:p>
    <w:p w:rsidR="00F63B23" w:rsidRPr="007C210C" w:rsidRDefault="004C7740">
      <w:pPr>
        <w:ind w:firstLine="709"/>
        <w:jc w:val="both"/>
        <w:rPr>
          <w:lang w:val="ru-RU"/>
        </w:rPr>
      </w:pPr>
      <w:r w:rsidRPr="007C210C">
        <w:rPr>
          <w:lang w:val="ru-RU"/>
        </w:rPr>
        <w:t>- в полосе частот 5850-5925 МГц – Метода Е1.</w:t>
      </w:r>
    </w:p>
    <w:p w:rsidR="00F63B23" w:rsidRPr="007C210C" w:rsidRDefault="004C7740">
      <w:pPr>
        <w:pStyle w:val="Heading2"/>
        <w:ind w:left="0" w:firstLine="0"/>
        <w:jc w:val="both"/>
        <w:rPr>
          <w:b w:val="0"/>
          <w:i/>
          <w:sz w:val="22"/>
          <w:szCs w:val="22"/>
          <w:lang w:val="ru-RU"/>
        </w:rPr>
      </w:pPr>
      <w:bookmarkStart w:id="22" w:name="_3j2qqm3" w:colFirst="0" w:colLast="0"/>
      <w:bookmarkEnd w:id="22"/>
      <w:r w:rsidRPr="007C210C">
        <w:rPr>
          <w:b w:val="0"/>
          <w:i/>
          <w:sz w:val="22"/>
          <w:szCs w:val="22"/>
          <w:lang w:val="ru-RU"/>
        </w:rPr>
        <w:t>2</w:t>
      </w:r>
      <w:r w:rsidRPr="007C210C">
        <w:rPr>
          <w:b w:val="0"/>
          <w:i/>
          <w:sz w:val="22"/>
          <w:szCs w:val="22"/>
          <w:lang w:val="ru-RU"/>
        </w:rPr>
        <w:tab/>
        <w:t xml:space="preserve">рассмотреть в соответствии с Резолюцией </w:t>
      </w:r>
      <w:r w:rsidRPr="007C210C">
        <w:rPr>
          <w:i/>
          <w:sz w:val="22"/>
          <w:szCs w:val="22"/>
          <w:lang w:val="ru-RU"/>
        </w:rPr>
        <w:t>28 (Пересм. ВКР-15)</w:t>
      </w:r>
      <w:r w:rsidRPr="007C210C">
        <w:rPr>
          <w:b w:val="0"/>
          <w:i/>
          <w:sz w:val="22"/>
          <w:szCs w:val="22"/>
          <w:lang w:val="ru-RU"/>
        </w:rPr>
        <w:t xml:space="preserve"> пересмотренные Рекомендации МСЭ-</w:t>
      </w:r>
      <w:r>
        <w:rPr>
          <w:b w:val="0"/>
          <w:i/>
          <w:sz w:val="22"/>
          <w:szCs w:val="22"/>
        </w:rPr>
        <w:t>R</w:t>
      </w:r>
      <w:r w:rsidRPr="007C210C">
        <w:rPr>
          <w:b w:val="0"/>
          <w:i/>
          <w:sz w:val="22"/>
          <w:szCs w:val="22"/>
          <w:lang w:val="ru-RU"/>
        </w:rPr>
        <w:t xml:space="preserve">, включенные посредством ссылки в Регламент радиосвязи, которые переданы Ассамблеей радиосвязи, и принять решение о том, следует ли обновлять соответствующие ссылки в Регламенте радиосвязи согласно принципам, содержащимся в Дополнении 1 к Резолюции </w:t>
      </w:r>
      <w:r w:rsidRPr="007C210C">
        <w:rPr>
          <w:i/>
          <w:sz w:val="22"/>
          <w:szCs w:val="22"/>
          <w:lang w:val="ru-RU"/>
        </w:rPr>
        <w:t>27 (Пересм. ВКР-12)</w:t>
      </w:r>
      <w:r w:rsidRPr="007C210C">
        <w:rPr>
          <w:b w:val="0"/>
          <w:i/>
          <w:sz w:val="22"/>
          <w:szCs w:val="22"/>
          <w:lang w:val="ru-RU"/>
        </w:rPr>
        <w:t>;</w:t>
      </w:r>
    </w:p>
    <w:p w:rsidR="00F63B23" w:rsidRPr="007C210C" w:rsidRDefault="004C7740">
      <w:pPr>
        <w:ind w:firstLine="709"/>
        <w:jc w:val="both"/>
        <w:rPr>
          <w:lang w:val="ru-RU"/>
        </w:rPr>
      </w:pPr>
      <w:r w:rsidRPr="007C210C">
        <w:rPr>
          <w:lang w:val="ru-RU"/>
        </w:rPr>
        <w:t xml:space="preserve">АС РСС поддерживают принципы включения текстов в РР посредством ссылки </w:t>
      </w:r>
      <w:r w:rsidRPr="007C210C">
        <w:rPr>
          <w:lang w:val="ru-RU"/>
        </w:rPr>
        <w:br/>
        <w:t>и предлагают внести изменения в Регламент радиосвязи касательно Рекомендаций МСЭ-</w:t>
      </w:r>
      <w:r>
        <w:t>R</w:t>
      </w:r>
      <w:r w:rsidRPr="007C210C">
        <w:rPr>
          <w:lang w:val="ru-RU"/>
        </w:rPr>
        <w:t xml:space="preserve"> </w:t>
      </w:r>
      <w:r>
        <w:t>P</w:t>
      </w:r>
      <w:r w:rsidRPr="007C210C">
        <w:rPr>
          <w:lang w:val="ru-RU"/>
        </w:rPr>
        <w:t xml:space="preserve">.525-2, </w:t>
      </w:r>
      <w:r>
        <w:t>P</w:t>
      </w:r>
      <w:r w:rsidRPr="007C210C">
        <w:rPr>
          <w:lang w:val="ru-RU"/>
        </w:rPr>
        <w:t xml:space="preserve">.526-13 и </w:t>
      </w:r>
      <w:r>
        <w:t>RS</w:t>
      </w:r>
      <w:r w:rsidRPr="007C210C">
        <w:rPr>
          <w:lang w:val="ru-RU"/>
        </w:rPr>
        <w:t xml:space="preserve">.1260-1, согласно общим предложениям РСС по данному пункту повестки дня ВКР-19. </w:t>
      </w:r>
    </w:p>
    <w:p w:rsidR="00F63B23" w:rsidRDefault="004C774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ind w:firstLine="709"/>
        <w:jc w:val="both"/>
      </w:pPr>
      <w:r w:rsidRPr="007C210C">
        <w:rPr>
          <w:lang w:val="ru-RU"/>
        </w:rPr>
        <w:t xml:space="preserve">АС РСС считают, что вопрос обновления ссылки на Рекомендацию </w:t>
      </w:r>
      <w:r>
        <w:t>МСЭ-R M.1638-0 «Характеристики и критерии защиты для исследований возможности совместного использования частот радарами радиолокационной, воздушной радионавигационной и метеорологической служб, работающими в полосах частот между 5250 и 5850 МГц» в пп. 5.447F, 5.450A РР должен рассматриваться в рамках вопроса 9.1.5 ВКР-19.</w:t>
      </w:r>
    </w:p>
    <w:p w:rsidR="00F63B23" w:rsidRDefault="004C774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ind w:firstLine="709"/>
        <w:jc w:val="both"/>
        <w:rPr>
          <w:i/>
        </w:rPr>
      </w:pPr>
      <w:bookmarkStart w:id="23" w:name="_41mghml" w:colFirst="0" w:colLast="0"/>
      <w:bookmarkEnd w:id="23"/>
      <w:r w:rsidRPr="007C210C">
        <w:rPr>
          <w:sz w:val="22"/>
          <w:szCs w:val="22"/>
          <w:lang w:val="ru-RU"/>
        </w:rPr>
        <w:lastRenderedPageBreak/>
        <w:t xml:space="preserve">АС РСС считает возможным объединение Резолюций 27 (Пересм. </w:t>
      </w:r>
      <w:r>
        <w:rPr>
          <w:sz w:val="22"/>
          <w:szCs w:val="22"/>
        </w:rPr>
        <w:t>BKP-12) и 28 (Пересм. BKP-15), не утратив при этом необходимых элементов двух существующих Резолюций и не добавляя новых отдельных элементов.</w:t>
      </w:r>
    </w:p>
    <w:p w:rsidR="00F63B23" w:rsidRPr="007C210C" w:rsidRDefault="004C7740">
      <w:pPr>
        <w:pStyle w:val="Heading2"/>
        <w:ind w:left="0" w:firstLine="0"/>
        <w:jc w:val="both"/>
        <w:rPr>
          <w:b w:val="0"/>
          <w:i/>
          <w:sz w:val="22"/>
          <w:szCs w:val="22"/>
          <w:lang w:val="ru-RU"/>
        </w:rPr>
      </w:pPr>
      <w:bookmarkStart w:id="24" w:name="_1y810tw" w:colFirst="0" w:colLast="0"/>
      <w:bookmarkEnd w:id="24"/>
      <w:r w:rsidRPr="007C210C">
        <w:rPr>
          <w:b w:val="0"/>
          <w:i/>
          <w:sz w:val="22"/>
          <w:szCs w:val="22"/>
          <w:lang w:val="ru-RU"/>
        </w:rPr>
        <w:t>4</w:t>
      </w:r>
      <w:r w:rsidRPr="007C210C">
        <w:rPr>
          <w:b w:val="0"/>
          <w:i/>
          <w:sz w:val="22"/>
          <w:szCs w:val="22"/>
          <w:lang w:val="ru-RU"/>
        </w:rPr>
        <w:tab/>
        <w:t xml:space="preserve">рассмотреть в соответствии с Резолюцией </w:t>
      </w:r>
      <w:r w:rsidRPr="007C210C">
        <w:rPr>
          <w:i/>
          <w:sz w:val="22"/>
          <w:szCs w:val="22"/>
          <w:lang w:val="ru-RU"/>
        </w:rPr>
        <w:t>95 (Пересм. ВКР-07)</w:t>
      </w:r>
      <w:r w:rsidRPr="007C210C">
        <w:rPr>
          <w:b w:val="0"/>
          <w:i/>
          <w:sz w:val="22"/>
          <w:szCs w:val="22"/>
          <w:lang w:val="ru-RU"/>
        </w:rPr>
        <w:t xml:space="preserve"> резолюции и рекомендации предыдущих конференций с целью их возможного пересмотра, замены или аннулирования;</w:t>
      </w:r>
    </w:p>
    <w:p w:rsidR="00F63B23" w:rsidRPr="007C210C" w:rsidRDefault="004C7740">
      <w:pPr>
        <w:ind w:firstLine="709"/>
        <w:jc w:val="both"/>
        <w:rPr>
          <w:lang w:val="ru-RU"/>
        </w:rPr>
      </w:pPr>
      <w:r w:rsidRPr="007C210C">
        <w:rPr>
          <w:lang w:val="ru-RU"/>
        </w:rPr>
        <w:t>АС РСС полагают, что в рамках данного пункта повестки дня не должны рассматриваться Резолюции и Рекомендации, рассматриваемые в рамках иных пунктов повестки дня ВКР-19.</w:t>
      </w:r>
    </w:p>
    <w:p w:rsidR="00F63B23" w:rsidRPr="007C210C" w:rsidRDefault="004C7740">
      <w:pPr>
        <w:spacing w:before="0"/>
        <w:ind w:firstLine="709"/>
        <w:jc w:val="both"/>
        <w:rPr>
          <w:lang w:val="ru-RU"/>
        </w:rPr>
      </w:pPr>
      <w:r w:rsidRPr="007C210C">
        <w:rPr>
          <w:lang w:val="ru-RU"/>
        </w:rPr>
        <w:t>АС РСС выступают за сохранение без изменений следующих Резолюций ВКР: 18, 20, 205, 207, 217, 344, 354, 356, 417, 422, 424, 612, 749, 760.</w:t>
      </w:r>
    </w:p>
    <w:p w:rsidR="00F63B23" w:rsidRPr="007C210C" w:rsidRDefault="004C7740">
      <w:pPr>
        <w:spacing w:after="120"/>
        <w:ind w:firstLine="709"/>
        <w:jc w:val="both"/>
        <w:rPr>
          <w:lang w:val="ru-RU"/>
        </w:rPr>
      </w:pPr>
      <w:r w:rsidRPr="007C210C">
        <w:rPr>
          <w:lang w:val="ru-RU"/>
        </w:rPr>
        <w:t>АС РСС выступают за аннулирование Резолюции 641 (Пересм. ВЧРВ-87).</w:t>
      </w:r>
    </w:p>
    <w:p w:rsidR="00F63B23" w:rsidRPr="007C210C" w:rsidRDefault="004C7740">
      <w:pPr>
        <w:spacing w:after="120"/>
        <w:ind w:firstLine="709"/>
        <w:jc w:val="both"/>
        <w:rPr>
          <w:lang w:val="ru-RU"/>
        </w:rPr>
      </w:pPr>
      <w:r w:rsidRPr="007C210C">
        <w:rPr>
          <w:lang w:val="ru-RU"/>
        </w:rPr>
        <w:t xml:space="preserve">АС РСС выступают за внесение изменений в Рекомендацию </w:t>
      </w:r>
      <w:r>
        <w:t xml:space="preserve">316 (Пересм. </w:t>
      </w:r>
      <w:r w:rsidRPr="007C210C">
        <w:rPr>
          <w:lang w:val="ru-RU"/>
        </w:rPr>
        <w:t>ПОДВ-87).</w:t>
      </w:r>
    </w:p>
    <w:p w:rsidR="00F63B23" w:rsidRPr="007C210C" w:rsidRDefault="004C7740">
      <w:pPr>
        <w:pStyle w:val="Heading2"/>
        <w:ind w:left="0" w:firstLine="0"/>
        <w:jc w:val="both"/>
        <w:rPr>
          <w:b w:val="0"/>
          <w:i/>
          <w:sz w:val="22"/>
          <w:szCs w:val="22"/>
          <w:lang w:val="ru-RU"/>
        </w:rPr>
      </w:pPr>
      <w:bookmarkStart w:id="25" w:name="_4i7ojhp" w:colFirst="0" w:colLast="0"/>
      <w:bookmarkEnd w:id="25"/>
      <w:r w:rsidRPr="007C210C">
        <w:rPr>
          <w:b w:val="0"/>
          <w:i/>
          <w:sz w:val="22"/>
          <w:szCs w:val="22"/>
          <w:lang w:val="ru-RU"/>
        </w:rPr>
        <w:t>7</w:t>
      </w:r>
      <w:r w:rsidRPr="007C210C">
        <w:rPr>
          <w:b w:val="0"/>
          <w:i/>
          <w:sz w:val="22"/>
          <w:szCs w:val="22"/>
          <w:lang w:val="ru-RU"/>
        </w:rPr>
        <w:tab/>
        <w:t xml:space="preserve">рассмотреть возможные изменения и другие варианты в связи с Резолюцией </w:t>
      </w:r>
      <w:r w:rsidRPr="007C210C">
        <w:rPr>
          <w:i/>
          <w:sz w:val="22"/>
          <w:szCs w:val="22"/>
          <w:lang w:val="ru-RU"/>
        </w:rPr>
        <w:t>86 (Пересм. Марракеш, 2002 г.)</w:t>
      </w:r>
      <w:r w:rsidRPr="007C210C">
        <w:rPr>
          <w:b w:val="0"/>
          <w:i/>
          <w:sz w:val="22"/>
          <w:szCs w:val="22"/>
          <w:lang w:val="ru-RU"/>
        </w:rPr>
        <w:t xml:space="preserve">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7C210C">
        <w:rPr>
          <w:i/>
          <w:sz w:val="22"/>
          <w:szCs w:val="22"/>
          <w:lang w:val="ru-RU"/>
        </w:rPr>
        <w:t>86 (Пересм. ВКР-07)</w:t>
      </w:r>
      <w:r w:rsidRPr="007C210C">
        <w:rPr>
          <w:b w:val="0"/>
          <w:i/>
          <w:sz w:val="22"/>
          <w:szCs w:val="22"/>
          <w:lang w:val="ru-RU"/>
        </w:rPr>
        <w:t xml:space="preserve"> в целях содействия рациональному, эффективному и экономному использованию частот и любых связанных с ними орбит, включая геостационарную спутниковую орбиту;</w:t>
      </w:r>
    </w:p>
    <w:p w:rsidR="00F63B23" w:rsidRPr="007C210C" w:rsidRDefault="004C7740">
      <w:pPr>
        <w:ind w:firstLine="709"/>
        <w:jc w:val="both"/>
        <w:rPr>
          <w:b/>
          <w:lang w:val="ru-RU"/>
        </w:rPr>
      </w:pPr>
      <w:r w:rsidRPr="007C210C">
        <w:rPr>
          <w:lang w:val="ru-RU"/>
        </w:rPr>
        <w:t>АС РСС считают необходимым дальнейшее усовершенствование процедур заявления, координации и регистрации частотных присвоений спутниковым сетям различных служб в направлении обеспечения равноправного доступа Государств-Членов МСЭ к орбитально-частотному ресурсу.</w:t>
      </w:r>
    </w:p>
    <w:p w:rsidR="00F63B23" w:rsidRPr="007C210C" w:rsidRDefault="004C7740">
      <w:pPr>
        <w:spacing w:after="120"/>
        <w:jc w:val="both"/>
        <w:rPr>
          <w:b/>
          <w:i/>
          <w:lang w:val="ru-RU"/>
        </w:rPr>
      </w:pPr>
      <w:r w:rsidRPr="007C210C">
        <w:rPr>
          <w:b/>
          <w:i/>
          <w:lang w:val="ru-RU"/>
        </w:rPr>
        <w:t>Вопрос А -</w:t>
      </w:r>
      <w:r w:rsidRPr="007C210C">
        <w:rPr>
          <w:rFonts w:ascii="Calibri" w:eastAsia="Calibri" w:hAnsi="Calibri" w:cs="Calibri"/>
          <w:b/>
          <w:i/>
          <w:lang w:val="ru-RU"/>
        </w:rPr>
        <w:t xml:space="preserve"> </w:t>
      </w:r>
      <w:r w:rsidRPr="007C210C">
        <w:rPr>
          <w:b/>
          <w:i/>
          <w:lang w:val="ru-RU"/>
        </w:rPr>
        <w:t xml:space="preserve">Ввод в действие частотных присвоений всем системам НГСО и рассмотрение поэтапного подхода к развертыванию систем НГСО в конкретных полосах частот и службах. </w:t>
      </w:r>
    </w:p>
    <w:p w:rsidR="00F63B23" w:rsidRPr="007C210C" w:rsidRDefault="004C7740">
      <w:pPr>
        <w:ind w:firstLine="709"/>
        <w:jc w:val="both"/>
        <w:rPr>
          <w:b/>
          <w:lang w:val="ru-RU"/>
        </w:rPr>
      </w:pPr>
      <w:r w:rsidRPr="007C210C">
        <w:rPr>
          <w:b/>
          <w:lang w:val="ru-RU"/>
        </w:rPr>
        <w:t>Ввод в действие</w:t>
      </w:r>
    </w:p>
    <w:p w:rsidR="00F63B23" w:rsidRPr="007C210C" w:rsidRDefault="004C7740">
      <w:pPr>
        <w:tabs>
          <w:tab w:val="left" w:pos="3686"/>
        </w:tabs>
        <w:ind w:firstLine="709"/>
        <w:jc w:val="both"/>
        <w:rPr>
          <w:lang w:val="ru-RU"/>
        </w:rPr>
      </w:pPr>
      <w:r w:rsidRPr="007C210C">
        <w:rPr>
          <w:lang w:val="ru-RU"/>
        </w:rPr>
        <w:t>В отношении ввода в действие НГСО систем АС РСС поддерживают, что частотное присвоение космической станции негеостационарной спутниковой системы рассматривается  как введенное в действие, если заявляющая администрация информировала Бюро о том, что по крайней мере одна космическая станция, имеющая подтвержденную возможность осуществлять передачу или прием, развернута в одной из заявленных орбитальных плоскостей негеостационарной спутниковой системы, независимо от заявленного числа орбитальных плоскостей или спутников в орбитальной плоскости в системе. АС РСС не поддерживают определение в РР продолжительности размещения спутника в 90 или менее дней при вводе в действие частотных присвоений НГСО системы.</w:t>
      </w:r>
    </w:p>
    <w:p w:rsidR="00F63B23" w:rsidRPr="007C210C" w:rsidRDefault="004C7740">
      <w:pPr>
        <w:tabs>
          <w:tab w:val="left" w:pos="3686"/>
        </w:tabs>
        <w:ind w:firstLine="709"/>
        <w:jc w:val="both"/>
        <w:rPr>
          <w:lang w:val="ru-RU"/>
        </w:rPr>
      </w:pPr>
      <w:r w:rsidRPr="007C210C">
        <w:rPr>
          <w:lang w:val="ru-RU"/>
        </w:rPr>
        <w:t xml:space="preserve"> Определение допустимой величины расхождения между заявленными характеристиками орбитальных плоскостей и характеристиками плоскостей, в которых развернуты космические станции НГСО систем, требует дальнейшего проведения исследований МСЭ-</w:t>
      </w:r>
      <w:r>
        <w:t>R</w:t>
      </w:r>
      <w:r w:rsidRPr="007C210C">
        <w:rPr>
          <w:lang w:val="ru-RU"/>
        </w:rPr>
        <w:t>.</w:t>
      </w:r>
    </w:p>
    <w:p w:rsidR="00F63B23" w:rsidRPr="007C210C" w:rsidRDefault="004C7740">
      <w:pPr>
        <w:tabs>
          <w:tab w:val="left" w:pos="3686"/>
        </w:tabs>
        <w:ind w:firstLine="709"/>
        <w:jc w:val="both"/>
        <w:rPr>
          <w:lang w:val="ru-RU"/>
        </w:rPr>
      </w:pPr>
      <w:r w:rsidRPr="007C210C">
        <w:rPr>
          <w:b/>
          <w:lang w:val="ru-RU"/>
        </w:rPr>
        <w:t>Процедура поэтапного развертывания</w:t>
      </w:r>
    </w:p>
    <w:p w:rsidR="00F63B23" w:rsidRPr="007C210C" w:rsidRDefault="004C7740">
      <w:pPr>
        <w:tabs>
          <w:tab w:val="left" w:pos="3686"/>
        </w:tabs>
        <w:ind w:firstLine="709"/>
        <w:jc w:val="both"/>
        <w:rPr>
          <w:lang w:val="ru-RU"/>
        </w:rPr>
      </w:pPr>
      <w:r w:rsidRPr="007C210C">
        <w:rPr>
          <w:lang w:val="ru-RU"/>
        </w:rPr>
        <w:lastRenderedPageBreak/>
        <w:t xml:space="preserve">В отношении поэтапного подхода к развертыванию многоспутниковой НГСО системы АС РСС поддерживают принятие новой Резолюции ВКР-19 только в конкретных полосах частот  в </w:t>
      </w:r>
      <w:r>
        <w:t>Ku</w:t>
      </w:r>
      <w:r w:rsidRPr="007C210C">
        <w:rPr>
          <w:lang w:val="ru-RU"/>
        </w:rPr>
        <w:t xml:space="preserve">-, </w:t>
      </w:r>
      <w:r>
        <w:t>Ka</w:t>
      </w:r>
      <w:r w:rsidRPr="007C210C">
        <w:rPr>
          <w:lang w:val="ru-RU"/>
        </w:rPr>
        <w:t xml:space="preserve">-, </w:t>
      </w:r>
      <w:r>
        <w:t>Q</w:t>
      </w:r>
      <w:r w:rsidRPr="007C210C">
        <w:rPr>
          <w:lang w:val="ru-RU"/>
        </w:rPr>
        <w:t>/</w:t>
      </w:r>
      <w:r>
        <w:t>V</w:t>
      </w:r>
      <w:r w:rsidRPr="007C210C">
        <w:rPr>
          <w:lang w:val="ru-RU"/>
        </w:rPr>
        <w:t>-диапазонов для фиксированной спутниковой службы (ФСС), подвижной спутниковой службы (ПСС)  и радиовещательной спутниковой службы (РвСС). В этой Резолюции должны быть определены требования, применяемые к системам, не выполнившим этап (соответствующее уменьшение количества заявленных спутников системы в МСРЧ).</w:t>
      </w:r>
    </w:p>
    <w:p w:rsidR="00F63B23" w:rsidRPr="007C210C" w:rsidRDefault="004C7740">
      <w:pPr>
        <w:tabs>
          <w:tab w:val="left" w:pos="3686"/>
        </w:tabs>
        <w:ind w:firstLine="709"/>
        <w:jc w:val="both"/>
        <w:rPr>
          <w:lang w:val="ru-RU"/>
        </w:rPr>
      </w:pPr>
      <w:r w:rsidRPr="007C210C">
        <w:rPr>
          <w:lang w:val="ru-RU"/>
        </w:rPr>
        <w:t xml:space="preserve">АС РСС  поддерживают следующие требования к реализации каждого этапа развертывания (период времени и процент развернутых спутников) : </w:t>
      </w:r>
    </w:p>
    <w:p w:rsidR="00F63B23" w:rsidRPr="007C210C" w:rsidRDefault="004C7740">
      <w:pPr>
        <w:tabs>
          <w:tab w:val="left" w:pos="3686"/>
        </w:tabs>
        <w:ind w:firstLine="709"/>
        <w:jc w:val="both"/>
        <w:rPr>
          <w:lang w:val="ru-RU"/>
        </w:rPr>
      </w:pPr>
      <w:r w:rsidRPr="007C210C">
        <w:rPr>
          <w:lang w:val="ru-RU"/>
        </w:rPr>
        <w:t xml:space="preserve">1 этап – 2 года с момента ввода в действие системы с развертыванием не менее 10% от числа заявленных спутников ,  </w:t>
      </w:r>
    </w:p>
    <w:p w:rsidR="00F63B23" w:rsidRPr="007C210C" w:rsidRDefault="004C7740">
      <w:pPr>
        <w:tabs>
          <w:tab w:val="left" w:pos="3686"/>
        </w:tabs>
        <w:ind w:firstLine="709"/>
        <w:jc w:val="both"/>
        <w:rPr>
          <w:lang w:val="ru-RU"/>
        </w:rPr>
      </w:pPr>
      <w:r w:rsidRPr="007C210C">
        <w:rPr>
          <w:lang w:val="ru-RU"/>
        </w:rPr>
        <w:t xml:space="preserve">2 этап – 4 года с момента ввода в действие системы с развертыванием не менее 30% от числа заявленных спутников, </w:t>
      </w:r>
    </w:p>
    <w:p w:rsidR="00F63B23" w:rsidRPr="007C210C" w:rsidRDefault="004C7740">
      <w:pPr>
        <w:tabs>
          <w:tab w:val="left" w:pos="3686"/>
        </w:tabs>
        <w:ind w:firstLine="709"/>
        <w:jc w:val="both"/>
        <w:rPr>
          <w:lang w:val="ru-RU"/>
        </w:rPr>
      </w:pPr>
      <w:r w:rsidRPr="007C210C">
        <w:rPr>
          <w:lang w:val="ru-RU"/>
        </w:rPr>
        <w:t xml:space="preserve">3 этап – 7 лет с момента ввода в действие системы.  </w:t>
      </w:r>
    </w:p>
    <w:p w:rsidR="00F63B23" w:rsidRPr="007C210C" w:rsidRDefault="004C7740">
      <w:pPr>
        <w:tabs>
          <w:tab w:val="left" w:pos="3686"/>
        </w:tabs>
        <w:ind w:firstLine="709"/>
        <w:jc w:val="both"/>
        <w:rPr>
          <w:lang w:val="ru-RU"/>
        </w:rPr>
      </w:pPr>
      <w:r w:rsidRPr="007C210C">
        <w:rPr>
          <w:lang w:val="ru-RU"/>
        </w:rPr>
        <w:t>После завершения 3 этапа  в группировке должно быть развернуто не менее 75% от числа заявленных спутников.</w:t>
      </w:r>
    </w:p>
    <w:p w:rsidR="00F63B23" w:rsidRPr="007C210C" w:rsidRDefault="004C7740">
      <w:pPr>
        <w:tabs>
          <w:tab w:val="left" w:pos="3686"/>
        </w:tabs>
        <w:ind w:firstLine="709"/>
        <w:jc w:val="both"/>
        <w:rPr>
          <w:lang w:val="ru-RU"/>
        </w:rPr>
      </w:pPr>
      <w:r w:rsidRPr="007C210C">
        <w:rPr>
          <w:lang w:val="ru-RU"/>
        </w:rPr>
        <w:t xml:space="preserve">АС РСС считают, что процедура поэтапного развертывания не должна применяться к частотным присвоениям спутниковых систем/сетей НГСО, используемых для обеспечения безопасности человеческой жизни. </w:t>
      </w:r>
    </w:p>
    <w:p w:rsidR="00F63B23" w:rsidRPr="007C210C" w:rsidRDefault="004C7740">
      <w:pPr>
        <w:pStyle w:val="Heading2"/>
        <w:spacing w:before="120" w:after="120"/>
        <w:ind w:left="0" w:firstLine="0"/>
        <w:jc w:val="both"/>
        <w:rPr>
          <w:i/>
          <w:lang w:val="ru-RU"/>
        </w:rPr>
      </w:pPr>
      <w:r w:rsidRPr="007C210C">
        <w:rPr>
          <w:i/>
          <w:lang w:val="ru-RU"/>
        </w:rPr>
        <w:t xml:space="preserve">Вопрос В - Применение координационной дуги  в диапазоне Ка для определения потребностей в координации между ФСС и другими спутниковыми службами. </w:t>
      </w:r>
    </w:p>
    <w:p w:rsidR="00F63B23" w:rsidRPr="007C210C" w:rsidRDefault="004C7740">
      <w:pPr>
        <w:tabs>
          <w:tab w:val="left" w:pos="1134"/>
        </w:tabs>
        <w:ind w:firstLine="709"/>
        <w:jc w:val="both"/>
        <w:rPr>
          <w:lang w:val="ru-RU"/>
        </w:rPr>
      </w:pPr>
      <w:r w:rsidRPr="007C210C">
        <w:rPr>
          <w:lang w:val="ru-RU"/>
        </w:rPr>
        <w:t>АС РСС поддерживают внедрение механизма координационной дуги в Ка диапазоне  частот для определения необходимости координации между геостационарными спутниковыми сетями ПСС и ФСС, а также между геостационарными спутниковыми сетями ПСС при возможности применения п. 9.41 РР в соответствии с  единственным методом Отчета ПСК.</w:t>
      </w:r>
    </w:p>
    <w:p w:rsidR="00F63B23" w:rsidRPr="007C210C" w:rsidRDefault="004C7740">
      <w:pPr>
        <w:jc w:val="both"/>
        <w:rPr>
          <w:b/>
          <w:i/>
          <w:lang w:val="ru-RU"/>
        </w:rPr>
      </w:pPr>
      <w:r w:rsidRPr="007C210C">
        <w:rPr>
          <w:b/>
          <w:i/>
          <w:lang w:val="ru-RU"/>
        </w:rPr>
        <w:t>Вопрос С - Вопросы, по которым в МСЭ-</w:t>
      </w:r>
      <w:r>
        <w:rPr>
          <w:b/>
          <w:i/>
        </w:rPr>
        <w:t>R</w:t>
      </w:r>
      <w:r w:rsidRPr="007C210C">
        <w:rPr>
          <w:b/>
          <w:i/>
          <w:lang w:val="ru-RU"/>
        </w:rPr>
        <w:t xml:space="preserve"> был достигнут консенсус и</w:t>
      </w:r>
      <w:r>
        <w:rPr>
          <w:b/>
          <w:i/>
        </w:rPr>
        <w:t> </w:t>
      </w:r>
      <w:r w:rsidRPr="007C210C">
        <w:rPr>
          <w:b/>
          <w:i/>
          <w:lang w:val="ru-RU"/>
        </w:rPr>
        <w:t xml:space="preserve">определен один метод решения. </w:t>
      </w:r>
    </w:p>
    <w:p w:rsidR="00F63B23" w:rsidRPr="007C210C" w:rsidRDefault="004C7740">
      <w:pPr>
        <w:jc w:val="both"/>
        <w:rPr>
          <w:b/>
          <w:i/>
          <w:lang w:val="ru-RU"/>
        </w:rPr>
      </w:pPr>
      <w:r w:rsidRPr="007C210C">
        <w:rPr>
          <w:b/>
          <w:i/>
          <w:lang w:val="ru-RU"/>
        </w:rPr>
        <w:t>Вопрос С1 - Расхождение и/или несоответствие регуляторных положений, касающихся изменений в характеристиках присвоения.</w:t>
      </w:r>
    </w:p>
    <w:p w:rsidR="00F63B23" w:rsidRPr="007C210C" w:rsidRDefault="004C7740">
      <w:pPr>
        <w:ind w:firstLine="709"/>
        <w:jc w:val="both"/>
        <w:rPr>
          <w:lang w:val="ru-RU"/>
        </w:rPr>
      </w:pPr>
      <w:r w:rsidRPr="007C210C">
        <w:rPr>
          <w:lang w:val="ru-RU"/>
        </w:rPr>
        <w:t>АС РСС считают, что существующее расхождение в положениях Статей Приложений 30, 30А и 30В РР, с терминологией положений Статьи 11 РР не приводит к сложностям при применении соответствующих положений РР.</w:t>
      </w:r>
    </w:p>
    <w:p w:rsidR="00F63B23" w:rsidRPr="007C210C" w:rsidRDefault="004C7740">
      <w:pPr>
        <w:jc w:val="both"/>
        <w:rPr>
          <w:b/>
          <w:i/>
          <w:lang w:val="ru-RU"/>
        </w:rPr>
      </w:pPr>
      <w:r w:rsidRPr="007C210C">
        <w:rPr>
          <w:b/>
          <w:i/>
          <w:lang w:val="ru-RU"/>
        </w:rPr>
        <w:t>Вопрос С2 – Использование части диапазона в Приложении 30В.</w:t>
      </w:r>
    </w:p>
    <w:p w:rsidR="00F63B23" w:rsidRPr="007C210C" w:rsidRDefault="004C7740">
      <w:pPr>
        <w:ind w:firstLine="709"/>
        <w:jc w:val="both"/>
        <w:rPr>
          <w:lang w:val="ru-RU"/>
        </w:rPr>
      </w:pPr>
      <w:r w:rsidRPr="007C210C">
        <w:rPr>
          <w:lang w:val="ru-RU"/>
        </w:rPr>
        <w:t>АС РСС  поддерживают предложение о возможности заявления в рамках Приложения 30В для дополнительных систем в К</w:t>
      </w:r>
      <w:r>
        <w:t>u</w:t>
      </w:r>
      <w:r w:rsidRPr="007C210C">
        <w:rPr>
          <w:lang w:val="ru-RU"/>
        </w:rPr>
        <w:t xml:space="preserve"> диапазоне блоков частотных присвоений с шириной полосы частот 250 МГц каждый.</w:t>
      </w:r>
    </w:p>
    <w:p w:rsidR="00F63B23" w:rsidRPr="007C210C" w:rsidRDefault="004C7740">
      <w:pPr>
        <w:jc w:val="both"/>
        <w:rPr>
          <w:b/>
          <w:i/>
          <w:lang w:val="ru-RU"/>
        </w:rPr>
      </w:pPr>
      <w:r w:rsidRPr="007C210C">
        <w:rPr>
          <w:b/>
          <w:i/>
          <w:lang w:val="ru-RU"/>
        </w:rPr>
        <w:t xml:space="preserve">Вопрос С3 – Изменение § 6.13 и 6.15 Статьи 6 Приложения 30В. </w:t>
      </w:r>
    </w:p>
    <w:p w:rsidR="00F63B23" w:rsidRPr="007C210C" w:rsidRDefault="004C7740">
      <w:pPr>
        <w:ind w:firstLine="709"/>
        <w:jc w:val="both"/>
        <w:rPr>
          <w:lang w:val="ru-RU"/>
        </w:rPr>
      </w:pPr>
      <w:r w:rsidRPr="007C210C">
        <w:rPr>
          <w:lang w:val="ru-RU"/>
        </w:rPr>
        <w:t>АС РСС поддерживают изменения §§ 6.13 и 6.15 Статьи 6 Приложения 30</w:t>
      </w:r>
      <w:r>
        <w:t>B</w:t>
      </w:r>
      <w:r w:rsidRPr="007C210C">
        <w:rPr>
          <w:lang w:val="ru-RU"/>
        </w:rPr>
        <w:t xml:space="preserve"> РР с учетом Правил процедур по § 6.6 Приложения 30</w:t>
      </w:r>
      <w:r>
        <w:t>B</w:t>
      </w:r>
      <w:r w:rsidRPr="007C210C">
        <w:rPr>
          <w:lang w:val="ru-RU"/>
        </w:rPr>
        <w:t xml:space="preserve"> РР. </w:t>
      </w:r>
    </w:p>
    <w:p w:rsidR="00F63B23" w:rsidRDefault="004C7740">
      <w:pPr>
        <w:jc w:val="both"/>
        <w:rPr>
          <w:b/>
          <w:i/>
        </w:rPr>
      </w:pPr>
      <w:r w:rsidRPr="007C210C">
        <w:rPr>
          <w:b/>
          <w:i/>
          <w:lang w:val="ru-RU"/>
        </w:rPr>
        <w:lastRenderedPageBreak/>
        <w:t xml:space="preserve">Вопрос С4 – Представление одной заявки для включения в Список и для регистрации по Приложению </w:t>
      </w:r>
      <w:r>
        <w:rPr>
          <w:b/>
          <w:i/>
        </w:rPr>
        <w:t>30/30А.</w:t>
      </w:r>
    </w:p>
    <w:p w:rsidR="00F63B23" w:rsidRPr="007C210C" w:rsidRDefault="004C7740">
      <w:pPr>
        <w:ind w:firstLine="709"/>
        <w:jc w:val="both"/>
        <w:rPr>
          <w:lang w:val="ru-RU"/>
        </w:rPr>
      </w:pPr>
      <w:r w:rsidRPr="007C210C">
        <w:rPr>
          <w:lang w:val="ru-RU"/>
        </w:rPr>
        <w:t>АС РСС поддерживают предложение о представлении и обработке единой заявки для включения в Список по §4.1.12 и для регистрации по §5.1.1 и 5.1.2 для сетей Приложения 30/30А РР для Районов 1 и 3.</w:t>
      </w:r>
    </w:p>
    <w:p w:rsidR="00F63B23" w:rsidRPr="007C210C" w:rsidRDefault="004C7740">
      <w:pPr>
        <w:jc w:val="both"/>
        <w:rPr>
          <w:b/>
          <w:i/>
          <w:lang w:val="ru-RU"/>
        </w:rPr>
      </w:pPr>
      <w:r w:rsidRPr="007C210C">
        <w:rPr>
          <w:b/>
          <w:i/>
          <w:lang w:val="ru-RU"/>
        </w:rPr>
        <w:t>Вопрос С5 – Своевременное уведомление администрации об окончании 6-месячного срока по 11.46 РР.</w:t>
      </w:r>
    </w:p>
    <w:p w:rsidR="00F63B23" w:rsidRPr="007C210C" w:rsidRDefault="004C7740">
      <w:pPr>
        <w:ind w:firstLine="709"/>
        <w:jc w:val="both"/>
        <w:rPr>
          <w:lang w:val="ru-RU"/>
        </w:rPr>
      </w:pPr>
      <w:r w:rsidRPr="007C210C">
        <w:rPr>
          <w:lang w:val="ru-RU"/>
        </w:rPr>
        <w:t>АС РСС поддерживают предложение, чтобы Бюро направляло в администрацию своевременное уведомление о завершении предельного 6-ти месячного периода после направления  неблагоприятного заключения в соответствии с п. 11.37 или п. 11.38 РР.</w:t>
      </w:r>
    </w:p>
    <w:p w:rsidR="00F63B23" w:rsidRDefault="004C7740">
      <w:pPr>
        <w:jc w:val="both"/>
        <w:rPr>
          <w:b/>
          <w:i/>
        </w:rPr>
      </w:pPr>
      <w:r w:rsidRPr="007C210C">
        <w:rPr>
          <w:b/>
          <w:i/>
          <w:lang w:val="ru-RU"/>
        </w:rPr>
        <w:t xml:space="preserve">Вопрос С6 – Представление одной заявки для включения в Список и для регистрации по Приложению </w:t>
      </w:r>
      <w:r>
        <w:rPr>
          <w:b/>
          <w:i/>
        </w:rPr>
        <w:t>30В.</w:t>
      </w:r>
    </w:p>
    <w:p w:rsidR="00F63B23" w:rsidRPr="007C210C" w:rsidRDefault="004C7740">
      <w:pPr>
        <w:ind w:firstLine="709"/>
        <w:jc w:val="both"/>
        <w:rPr>
          <w:lang w:val="ru-RU"/>
        </w:rPr>
      </w:pPr>
      <w:r w:rsidRPr="007C210C">
        <w:rPr>
          <w:lang w:val="ru-RU"/>
        </w:rPr>
        <w:t>АС РСС  поддерживают предложение, чтобы для спутниковых сетей Приложения 30В РР, администрации представляли одну заявку для занесения присвоения в Список и для регистрации.</w:t>
      </w:r>
    </w:p>
    <w:p w:rsidR="00F63B23" w:rsidRPr="007C210C" w:rsidRDefault="004C7740">
      <w:pPr>
        <w:jc w:val="both"/>
        <w:rPr>
          <w:b/>
          <w:i/>
          <w:lang w:val="ru-RU"/>
        </w:rPr>
      </w:pPr>
      <w:r w:rsidRPr="007C210C">
        <w:rPr>
          <w:b/>
          <w:i/>
          <w:lang w:val="ru-RU"/>
        </w:rPr>
        <w:t>Вопрос С7 – Заключение соглашений в рамках Приложения 30В на определенный период времени.</w:t>
      </w:r>
    </w:p>
    <w:p w:rsidR="00F63B23" w:rsidRDefault="004C7740">
      <w:pPr>
        <w:ind w:firstLine="709"/>
        <w:jc w:val="both"/>
      </w:pPr>
      <w:r w:rsidRPr="007C210C">
        <w:rPr>
          <w:lang w:val="ru-RU"/>
        </w:rPr>
        <w:t xml:space="preserve">АС РСС поддерживают предложение по изменению </w:t>
      </w:r>
      <w:r>
        <w:t>Приложения 30В РР, позволяющее администрациям связи заключать между собой соглашения на определенный период времени.</w:t>
      </w:r>
    </w:p>
    <w:p w:rsidR="00F63B23" w:rsidRPr="007C210C" w:rsidRDefault="004C7740">
      <w:pPr>
        <w:jc w:val="both"/>
        <w:rPr>
          <w:b/>
          <w:i/>
          <w:lang w:val="ru-RU"/>
        </w:rPr>
      </w:pPr>
      <w:r w:rsidRPr="007C210C">
        <w:rPr>
          <w:b/>
          <w:i/>
          <w:lang w:val="ru-RU"/>
        </w:rPr>
        <w:t xml:space="preserve">Вопрос </w:t>
      </w:r>
      <w:r>
        <w:rPr>
          <w:b/>
          <w:i/>
        </w:rPr>
        <w:t>D</w:t>
      </w:r>
      <w:r w:rsidRPr="007C210C">
        <w:rPr>
          <w:b/>
          <w:i/>
          <w:lang w:val="ru-RU"/>
        </w:rPr>
        <w:t xml:space="preserve"> – Определение конкретных спутниковых  сетей и систем, с которыми необходимо провести координацию в соответствии с  пп. 9.12, 9.12</w:t>
      </w:r>
      <w:r>
        <w:rPr>
          <w:b/>
          <w:i/>
        </w:rPr>
        <w:t>A</w:t>
      </w:r>
      <w:r w:rsidRPr="007C210C">
        <w:rPr>
          <w:b/>
          <w:i/>
          <w:lang w:val="ru-RU"/>
        </w:rPr>
        <w:t xml:space="preserve"> и 9.13 РР. </w:t>
      </w:r>
    </w:p>
    <w:p w:rsidR="00F63B23" w:rsidRPr="007C210C" w:rsidRDefault="004C7740">
      <w:pPr>
        <w:ind w:firstLine="709"/>
        <w:jc w:val="both"/>
        <w:rPr>
          <w:lang w:val="ru-RU"/>
        </w:rPr>
      </w:pPr>
      <w:r w:rsidRPr="007C210C">
        <w:rPr>
          <w:lang w:val="ru-RU"/>
        </w:rPr>
        <w:t xml:space="preserve">АС РСС поддерживают определение конкретных ГСО или НГСО спутниковых сетей, с которыми необходимо проведение процедуры координации только в соответствии с пп. 9.12, 9.12А или  9.13 РР, а также  изменение соответствующих положений РР (метод </w:t>
      </w:r>
      <w:r>
        <w:t>D</w:t>
      </w:r>
      <w:r w:rsidRPr="007C210C">
        <w:rPr>
          <w:lang w:val="ru-RU"/>
        </w:rPr>
        <w:t xml:space="preserve">1). </w:t>
      </w:r>
    </w:p>
    <w:p w:rsidR="00F63B23" w:rsidRPr="007C210C" w:rsidRDefault="004C7740">
      <w:pPr>
        <w:jc w:val="both"/>
        <w:rPr>
          <w:b/>
          <w:i/>
          <w:lang w:val="ru-RU"/>
        </w:rPr>
      </w:pPr>
      <w:r w:rsidRPr="007C210C">
        <w:rPr>
          <w:b/>
          <w:i/>
          <w:lang w:val="ru-RU"/>
        </w:rPr>
        <w:t xml:space="preserve">Вопрос </w:t>
      </w:r>
      <w:r>
        <w:rPr>
          <w:b/>
          <w:i/>
        </w:rPr>
        <w:t>E</w:t>
      </w:r>
      <w:r w:rsidRPr="007C210C">
        <w:rPr>
          <w:b/>
          <w:i/>
          <w:lang w:val="ru-RU"/>
        </w:rPr>
        <w:t xml:space="preserve"> - Резолюция, связанная с Приложением 30В РР</w:t>
      </w:r>
    </w:p>
    <w:p w:rsidR="00F63B23" w:rsidRPr="007C210C" w:rsidRDefault="004C7740">
      <w:pPr>
        <w:ind w:firstLine="709"/>
        <w:jc w:val="both"/>
        <w:rPr>
          <w:lang w:val="ru-RU"/>
        </w:rPr>
      </w:pPr>
      <w:r w:rsidRPr="007C210C">
        <w:rPr>
          <w:lang w:val="ru-RU"/>
        </w:rPr>
        <w:t xml:space="preserve">АС РСС поддерживают проект Резолюции </w:t>
      </w:r>
      <w:r w:rsidRPr="007C210C">
        <w:rPr>
          <w:b/>
          <w:lang w:val="ru-RU"/>
        </w:rPr>
        <w:t>[</w:t>
      </w:r>
      <w:r>
        <w:rPr>
          <w:b/>
        </w:rPr>
        <w:t>AP</w:t>
      </w:r>
      <w:r w:rsidRPr="007C210C">
        <w:rPr>
          <w:b/>
          <w:lang w:val="ru-RU"/>
        </w:rPr>
        <w:t>30</w:t>
      </w:r>
      <w:r>
        <w:rPr>
          <w:b/>
        </w:rPr>
        <w:t>B</w:t>
      </w:r>
      <w:r w:rsidRPr="007C210C">
        <w:rPr>
          <w:b/>
          <w:lang w:val="ru-RU"/>
        </w:rPr>
        <w:t>] (ВКР-19)</w:t>
      </w:r>
      <w:r w:rsidRPr="007C210C">
        <w:rPr>
          <w:lang w:val="ru-RU"/>
        </w:rPr>
        <w:t>, в которой разработана процедура наибольшего благоприятствования для преобразования национального выделения в присвоение с модификацией характеристик в пределах национальных границ заявляющей(их) администрации(ий) или внесения в Список частотных присвоений дополнительной системы с зоной(ами) обслуживания, ограниченной(ыми) национальной(ыми) территорией(ями) для администраций, не имеющих ни одного присвоения в Списке.</w:t>
      </w:r>
    </w:p>
    <w:p w:rsidR="00F63B23" w:rsidRPr="007C210C" w:rsidRDefault="004C7740">
      <w:pPr>
        <w:jc w:val="both"/>
        <w:rPr>
          <w:b/>
          <w:i/>
          <w:lang w:val="ru-RU"/>
        </w:rPr>
      </w:pPr>
      <w:r w:rsidRPr="007C210C">
        <w:rPr>
          <w:b/>
          <w:i/>
          <w:lang w:val="ru-RU"/>
        </w:rPr>
        <w:t xml:space="preserve">Вопрос </w:t>
      </w:r>
      <w:r>
        <w:rPr>
          <w:b/>
          <w:i/>
        </w:rPr>
        <w:t>F</w:t>
      </w:r>
      <w:r w:rsidRPr="007C210C">
        <w:rPr>
          <w:b/>
          <w:i/>
          <w:lang w:val="ru-RU"/>
        </w:rPr>
        <w:t xml:space="preserve"> - Меры, облегчающие внесение  новых присвоений в Список Приложения 30В РР </w:t>
      </w:r>
    </w:p>
    <w:p w:rsidR="00F63B23" w:rsidRPr="007C210C" w:rsidRDefault="004C7740">
      <w:pPr>
        <w:ind w:firstLine="709"/>
        <w:jc w:val="both"/>
        <w:rPr>
          <w:lang w:val="ru-RU"/>
        </w:rPr>
      </w:pPr>
      <w:r w:rsidRPr="007C210C">
        <w:rPr>
          <w:lang w:val="ru-RU"/>
        </w:rPr>
        <w:t>АС РСС поддерживают изменения существующих критериев в Дополнении 4 Приложения 30В РР для определения затронутых выделений или присвоений, при условии сохранения  уровня защиты частотных присвоений в Списке Приложения 30В РР</w:t>
      </w:r>
      <w:r w:rsidRPr="007C210C">
        <w:rPr>
          <w:i/>
          <w:lang w:val="ru-RU"/>
        </w:rPr>
        <w:t xml:space="preserve"> </w:t>
      </w:r>
      <w:r w:rsidRPr="007C210C">
        <w:rPr>
          <w:lang w:val="ru-RU"/>
        </w:rPr>
        <w:t xml:space="preserve">(методы </w:t>
      </w:r>
      <w:r>
        <w:t>F</w:t>
      </w:r>
      <w:r w:rsidRPr="007C210C">
        <w:rPr>
          <w:lang w:val="ru-RU"/>
        </w:rPr>
        <w:t xml:space="preserve">2 и </w:t>
      </w:r>
      <w:r>
        <w:t>F</w:t>
      </w:r>
      <w:r w:rsidRPr="007C210C">
        <w:rPr>
          <w:lang w:val="ru-RU"/>
        </w:rPr>
        <w:t>3).</w:t>
      </w:r>
    </w:p>
    <w:p w:rsidR="00F63B23" w:rsidRPr="007C210C" w:rsidRDefault="004C7740">
      <w:pPr>
        <w:jc w:val="both"/>
        <w:rPr>
          <w:b/>
          <w:i/>
          <w:lang w:val="ru-RU"/>
        </w:rPr>
      </w:pPr>
      <w:r w:rsidRPr="007C210C">
        <w:rPr>
          <w:b/>
          <w:i/>
          <w:lang w:val="ru-RU"/>
        </w:rPr>
        <w:t xml:space="preserve">Вопрос </w:t>
      </w:r>
      <w:r>
        <w:rPr>
          <w:b/>
          <w:i/>
        </w:rPr>
        <w:t>G</w:t>
      </w:r>
      <w:r w:rsidRPr="007C210C">
        <w:rPr>
          <w:b/>
          <w:i/>
          <w:lang w:val="ru-RU"/>
        </w:rPr>
        <w:t xml:space="preserve"> - Обновление эталонной ситуации для сетей Районов 1 и 3 в согласно Приложениями 30 и 30А РР, когда временно зарегистрированные присвоения преобразуются в окончательно зарегистрированные  присвоения преобразуются в окончательно зарегистрированные присвоения. </w:t>
      </w:r>
    </w:p>
    <w:p w:rsidR="00F63B23" w:rsidRPr="007C210C" w:rsidRDefault="004C7740">
      <w:pPr>
        <w:ind w:firstLine="709"/>
        <w:jc w:val="both"/>
        <w:rPr>
          <w:lang w:val="ru-RU"/>
        </w:rPr>
      </w:pPr>
      <w:r w:rsidRPr="007C210C">
        <w:rPr>
          <w:lang w:val="ru-RU"/>
        </w:rPr>
        <w:lastRenderedPageBreak/>
        <w:t xml:space="preserve">АС РСС считают нецелесообразным изменение § 4.1.18 Приложений 30 и 30А РР, при котором обновление эталонной ситуации спутниковой сети «испытывающей помехи» будет проводиться только после того, как будет достигнуто соглашение между заявителем данной сети и заявителем новой сети «создающей помехи» (метод </w:t>
      </w:r>
      <w:r>
        <w:t>G</w:t>
      </w:r>
      <w:r w:rsidRPr="007C210C">
        <w:rPr>
          <w:lang w:val="ru-RU"/>
        </w:rPr>
        <w:t>3).</w:t>
      </w:r>
    </w:p>
    <w:p w:rsidR="00F63B23" w:rsidRPr="007C210C" w:rsidRDefault="004C7740">
      <w:pPr>
        <w:jc w:val="both"/>
        <w:rPr>
          <w:b/>
          <w:i/>
          <w:lang w:val="ru-RU"/>
        </w:rPr>
      </w:pPr>
      <w:r w:rsidRPr="007C210C">
        <w:rPr>
          <w:b/>
          <w:i/>
          <w:lang w:val="ru-RU"/>
        </w:rPr>
        <w:t xml:space="preserve">Вопрос </w:t>
      </w:r>
      <w:r>
        <w:rPr>
          <w:b/>
          <w:i/>
        </w:rPr>
        <w:t>H</w:t>
      </w:r>
      <w:r w:rsidRPr="007C210C">
        <w:rPr>
          <w:b/>
          <w:i/>
          <w:lang w:val="ru-RU"/>
        </w:rPr>
        <w:t xml:space="preserve"> - Изменения к элементам данных Приложения 4 РР, которые необходимо представлять для негеостационарных спутниковых систем (НГСО). </w:t>
      </w:r>
    </w:p>
    <w:p w:rsidR="00F63B23" w:rsidRPr="007C210C" w:rsidRDefault="004C7740">
      <w:pPr>
        <w:ind w:firstLine="709"/>
        <w:jc w:val="both"/>
        <w:rPr>
          <w:lang w:val="ru-RU"/>
        </w:rPr>
      </w:pPr>
      <w:r w:rsidRPr="007C210C">
        <w:rPr>
          <w:lang w:val="ru-RU"/>
        </w:rPr>
        <w:t xml:space="preserve">АС РСС поддерживают модификацию данных Приложения 4 РР, представляемых при заявлении новых НГСО систем. </w:t>
      </w:r>
    </w:p>
    <w:p w:rsidR="00F63B23" w:rsidRPr="007C210C" w:rsidRDefault="004C7740">
      <w:pPr>
        <w:jc w:val="both"/>
        <w:rPr>
          <w:b/>
          <w:i/>
          <w:lang w:val="ru-RU"/>
        </w:rPr>
      </w:pPr>
      <w:r w:rsidRPr="007C210C">
        <w:rPr>
          <w:b/>
          <w:i/>
          <w:lang w:val="ru-RU"/>
        </w:rPr>
        <w:t xml:space="preserve">Вопрос </w:t>
      </w:r>
      <w:r>
        <w:rPr>
          <w:b/>
          <w:i/>
        </w:rPr>
        <w:t>I</w:t>
      </w:r>
      <w:r w:rsidRPr="007C210C">
        <w:rPr>
          <w:b/>
          <w:i/>
          <w:lang w:val="ru-RU"/>
        </w:rPr>
        <w:t xml:space="preserve"> -  Измененная регламентарная процедура для спутниковых систем, осуществляющих непродолжительные полеты. </w:t>
      </w:r>
    </w:p>
    <w:p w:rsidR="00F63B23" w:rsidRPr="007C210C" w:rsidRDefault="004C7740">
      <w:pPr>
        <w:ind w:firstLine="709"/>
        <w:jc w:val="both"/>
        <w:rPr>
          <w:lang w:val="ru-RU"/>
        </w:rPr>
      </w:pPr>
      <w:r w:rsidRPr="007C210C">
        <w:rPr>
          <w:lang w:val="ru-RU"/>
        </w:rPr>
        <w:t xml:space="preserve">АС РСС считают, что упрощенная процедура представления в Бюро данных о НГСО системах, осуществляющих непродолжительные полеты (менее 3 лет), не подлежащих процедуре координации согласно разделу </w:t>
      </w:r>
      <w:r>
        <w:t>II</w:t>
      </w:r>
      <w:r w:rsidRPr="007C210C">
        <w:rPr>
          <w:lang w:val="ru-RU"/>
        </w:rPr>
        <w:t xml:space="preserve"> Статьи 9 РР, должна содержать возможные меры по предотвращению возможных помех существующим  и планируемым присвоениям. Такие системы должны работать  в соответствии с условиями распределений тех спутниковых служб, в которых они заявляются.</w:t>
      </w:r>
    </w:p>
    <w:p w:rsidR="00F63B23" w:rsidRPr="007C210C" w:rsidRDefault="004C7740">
      <w:pPr>
        <w:ind w:firstLine="709"/>
        <w:jc w:val="both"/>
        <w:rPr>
          <w:lang w:val="ru-RU"/>
        </w:rPr>
      </w:pPr>
      <w:r w:rsidRPr="007C210C">
        <w:rPr>
          <w:lang w:val="ru-RU"/>
        </w:rPr>
        <w:t xml:space="preserve">АС РСС выступает за сохранение периода времени 4 месяца для комментариев администраций после публикации </w:t>
      </w:r>
      <w:r>
        <w:t>API</w:t>
      </w:r>
      <w:r w:rsidRPr="007C210C">
        <w:rPr>
          <w:lang w:val="ru-RU"/>
        </w:rPr>
        <w:t xml:space="preserve"> для упрощенного режима регулирования для НГСО систем.</w:t>
      </w:r>
    </w:p>
    <w:p w:rsidR="00F63B23" w:rsidRPr="007C210C" w:rsidRDefault="004C7740">
      <w:pPr>
        <w:jc w:val="both"/>
        <w:rPr>
          <w:b/>
          <w:i/>
          <w:lang w:val="ru-RU"/>
        </w:rPr>
      </w:pPr>
      <w:r w:rsidRPr="007C210C">
        <w:rPr>
          <w:b/>
          <w:i/>
          <w:lang w:val="ru-RU"/>
        </w:rPr>
        <w:t xml:space="preserve">Вопрос </w:t>
      </w:r>
      <w:r>
        <w:rPr>
          <w:b/>
          <w:i/>
        </w:rPr>
        <w:t>J</w:t>
      </w:r>
      <w:r w:rsidRPr="007C210C">
        <w:rPr>
          <w:b/>
          <w:i/>
          <w:lang w:val="ru-RU"/>
        </w:rPr>
        <w:t xml:space="preserve"> - Предел п.п.м., указанный в  разделе 1 Дополнения 1 Приложения 30 РР.</w:t>
      </w:r>
    </w:p>
    <w:p w:rsidR="00F63B23" w:rsidRPr="007C210C" w:rsidRDefault="004C7740">
      <w:pPr>
        <w:ind w:firstLine="709"/>
        <w:jc w:val="both"/>
        <w:rPr>
          <w:lang w:val="ru-RU"/>
        </w:rPr>
      </w:pPr>
      <w:r w:rsidRPr="007C210C">
        <w:rPr>
          <w:lang w:val="ru-RU"/>
        </w:rPr>
        <w:t>АС РСС не поддерживают изменение жесткого предела п.п.м. (−103.6</w:t>
      </w:r>
      <w:r>
        <w:t> </w:t>
      </w:r>
      <w:r w:rsidRPr="007C210C">
        <w:rPr>
          <w:lang w:val="ru-RU"/>
        </w:rPr>
        <w:t>дБ(Вт/(м</w:t>
      </w:r>
      <w:r w:rsidRPr="007C210C">
        <w:rPr>
          <w:vertAlign w:val="superscript"/>
          <w:lang w:val="ru-RU"/>
        </w:rPr>
        <w:t>2</w:t>
      </w:r>
      <w:r w:rsidRPr="007C210C">
        <w:rPr>
          <w:lang w:val="ru-RU"/>
        </w:rPr>
        <w:t>·</w:t>
      </w:r>
      <w:r>
        <w:t> </w:t>
      </w:r>
      <w:r w:rsidRPr="007C210C">
        <w:rPr>
          <w:lang w:val="ru-RU"/>
        </w:rPr>
        <w:t>27</w:t>
      </w:r>
      <w:r>
        <w:t> </w:t>
      </w:r>
      <w:r w:rsidRPr="007C210C">
        <w:rPr>
          <w:lang w:val="ru-RU"/>
        </w:rPr>
        <w:t xml:space="preserve">МГц), указанного в Дополнении 1 Приложения 30 РР и считают, что для обеспечения защиты присвоений систем РвСС от помех, создаваемых сетями РвСС, расположенными за пределами координационной дуги, должен выполняться жесткий предел п.п.м., указанный в разделе 1 Дополнения 1 Приложения 30 РР даже если контрольная точка расположена на территории заявляющей администрации (метод </w:t>
      </w:r>
      <w:r>
        <w:t>J</w:t>
      </w:r>
      <w:r w:rsidRPr="007C210C">
        <w:rPr>
          <w:lang w:val="ru-RU"/>
        </w:rPr>
        <w:t>2).</w:t>
      </w:r>
    </w:p>
    <w:p w:rsidR="00F63B23" w:rsidRPr="007C210C" w:rsidRDefault="004C7740">
      <w:pPr>
        <w:jc w:val="both"/>
        <w:rPr>
          <w:b/>
          <w:i/>
          <w:lang w:val="ru-RU"/>
        </w:rPr>
      </w:pPr>
      <w:r w:rsidRPr="007C210C">
        <w:rPr>
          <w:b/>
          <w:i/>
          <w:lang w:val="ru-RU"/>
        </w:rPr>
        <w:t xml:space="preserve">Вопрос </w:t>
      </w:r>
      <w:r>
        <w:rPr>
          <w:b/>
          <w:i/>
        </w:rPr>
        <w:t>K</w:t>
      </w:r>
      <w:r w:rsidRPr="007C210C">
        <w:rPr>
          <w:b/>
          <w:i/>
          <w:lang w:val="ru-RU"/>
        </w:rPr>
        <w:t xml:space="preserve"> - Трудности при рассмотрении Части </w:t>
      </w:r>
      <w:r>
        <w:rPr>
          <w:b/>
          <w:i/>
        </w:rPr>
        <w:t>B</w:t>
      </w:r>
      <w:r w:rsidRPr="007C210C">
        <w:rPr>
          <w:b/>
          <w:i/>
          <w:lang w:val="ru-RU"/>
        </w:rPr>
        <w:t xml:space="preserve"> согласно § 4.1.12 или 4.2.16 Приложений 30 и 30А РР и § 6.21 с) Приложения 30</w:t>
      </w:r>
      <w:r>
        <w:rPr>
          <w:b/>
          <w:i/>
        </w:rPr>
        <w:t>B</w:t>
      </w:r>
      <w:r w:rsidRPr="007C210C">
        <w:rPr>
          <w:b/>
          <w:i/>
          <w:lang w:val="ru-RU"/>
        </w:rPr>
        <w:t xml:space="preserve"> РР.</w:t>
      </w:r>
    </w:p>
    <w:p w:rsidR="00F63B23" w:rsidRPr="007C210C" w:rsidRDefault="004C7740">
      <w:pPr>
        <w:ind w:firstLine="709"/>
        <w:jc w:val="both"/>
        <w:rPr>
          <w:lang w:val="ru-RU"/>
        </w:rPr>
      </w:pPr>
      <w:r w:rsidRPr="007C210C">
        <w:rPr>
          <w:lang w:val="ru-RU"/>
        </w:rPr>
        <w:t xml:space="preserve">АС РСС поддерживают проведение повторной экзаменации заявок в соответствии с §§ 4.1.12 или 4.2.16 Приложений 30 и 30А и § 6.21 с) Приложения 30В РР на стадии публикации в Части В ИФИК в случае, когда сети, послужившие основанием для неблагоприятного заключения, были внесены в Список с измененными в сторону уменьшения,  по результатам координации, характеристиками.  </w:t>
      </w:r>
    </w:p>
    <w:p w:rsidR="00F63B23" w:rsidRPr="007C210C" w:rsidRDefault="004C7740">
      <w:pPr>
        <w:pStyle w:val="Heading2"/>
        <w:ind w:left="0" w:firstLine="0"/>
        <w:jc w:val="both"/>
        <w:rPr>
          <w:b w:val="0"/>
          <w:i/>
          <w:sz w:val="22"/>
          <w:szCs w:val="22"/>
          <w:lang w:val="ru-RU"/>
        </w:rPr>
      </w:pPr>
      <w:bookmarkStart w:id="26" w:name="_2xcytpi" w:colFirst="0" w:colLast="0"/>
      <w:bookmarkEnd w:id="26"/>
      <w:r w:rsidRPr="007C210C">
        <w:rPr>
          <w:b w:val="0"/>
          <w:i/>
          <w:sz w:val="22"/>
          <w:szCs w:val="22"/>
          <w:lang w:val="ru-RU"/>
        </w:rPr>
        <w:t>8</w:t>
      </w:r>
      <w:r w:rsidRPr="007C210C">
        <w:rPr>
          <w:b w:val="0"/>
          <w:i/>
          <w:sz w:val="22"/>
          <w:szCs w:val="22"/>
          <w:lang w:val="ru-RU"/>
        </w:rPr>
        <w:tab/>
        <w:t xml:space="preserve">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принимая во внимание Резолюцию </w:t>
      </w:r>
      <w:r w:rsidRPr="007C210C">
        <w:rPr>
          <w:i/>
          <w:sz w:val="22"/>
          <w:szCs w:val="22"/>
          <w:lang w:val="ru-RU"/>
        </w:rPr>
        <w:t>26 (Пересм. ВКР-07)</w:t>
      </w:r>
      <w:r w:rsidRPr="007C210C">
        <w:rPr>
          <w:b w:val="0"/>
          <w:i/>
          <w:sz w:val="22"/>
          <w:szCs w:val="22"/>
          <w:lang w:val="ru-RU"/>
        </w:rPr>
        <w:t>, и принять по ним надлежащие меры;</w:t>
      </w:r>
    </w:p>
    <w:p w:rsidR="00F63B23" w:rsidRPr="007C210C" w:rsidRDefault="004C7740">
      <w:pPr>
        <w:ind w:firstLine="709"/>
        <w:jc w:val="both"/>
        <w:rPr>
          <w:lang w:val="ru-RU"/>
        </w:rPr>
      </w:pPr>
      <w:r w:rsidRPr="007C210C">
        <w:rPr>
          <w:lang w:val="ru-RU"/>
        </w:rPr>
        <w:t>АС РСС поддерживают деятельность МСЭ-</w:t>
      </w:r>
      <w:r>
        <w:t>R</w:t>
      </w:r>
      <w:r w:rsidRPr="007C210C">
        <w:rPr>
          <w:lang w:val="ru-RU"/>
        </w:rPr>
        <w:t xml:space="preserve">, направленную на глобальную гармонизацию использования радиочастотного спектра путем исключения примечаний к Статье 5 РР, относящихся к странам, или исключения названий стран из примечаний. </w:t>
      </w:r>
    </w:p>
    <w:p w:rsidR="00F63B23" w:rsidRPr="007C210C" w:rsidRDefault="004C7740">
      <w:pPr>
        <w:ind w:firstLine="709"/>
        <w:jc w:val="both"/>
        <w:rPr>
          <w:lang w:val="ru-RU"/>
        </w:rPr>
      </w:pPr>
      <w:r w:rsidRPr="007C210C">
        <w:rPr>
          <w:lang w:val="ru-RU"/>
        </w:rPr>
        <w:t>АС РСС считают, что данный пункт повестки дня не предназначен для добавления названий стран в примечания, а также создания новых примечаний.</w:t>
      </w:r>
    </w:p>
    <w:p w:rsidR="00F63B23" w:rsidRPr="007C210C" w:rsidRDefault="004C7740">
      <w:pPr>
        <w:ind w:firstLine="709"/>
        <w:jc w:val="both"/>
        <w:rPr>
          <w:lang w:val="ru-RU"/>
        </w:rPr>
      </w:pPr>
      <w:r w:rsidRPr="007C210C">
        <w:rPr>
          <w:lang w:val="ru-RU"/>
        </w:rPr>
        <w:lastRenderedPageBreak/>
        <w:t>АС РСС не видят необходимости в изменении Резолюции 26</w:t>
      </w:r>
      <w:r w:rsidRPr="007C210C">
        <w:rPr>
          <w:highlight w:val="white"/>
          <w:lang w:val="ru-RU"/>
        </w:rPr>
        <w:t xml:space="preserve"> (Пересм. ВКР-07) и формулировки соответствующего пункта повестки дня ВКР.</w:t>
      </w:r>
    </w:p>
    <w:p w:rsidR="00F63B23" w:rsidRPr="007C210C" w:rsidRDefault="004C774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both"/>
        <w:rPr>
          <w:i/>
          <w:sz w:val="22"/>
          <w:szCs w:val="22"/>
          <w:lang w:val="ru-RU"/>
        </w:rPr>
      </w:pPr>
      <w:r w:rsidRPr="007C210C">
        <w:rPr>
          <w:i/>
          <w:sz w:val="22"/>
          <w:szCs w:val="22"/>
          <w:lang w:val="ru-RU"/>
        </w:rPr>
        <w:t>9</w:t>
      </w:r>
      <w:r w:rsidRPr="007C210C">
        <w:rPr>
          <w:i/>
          <w:sz w:val="22"/>
          <w:szCs w:val="22"/>
          <w:lang w:val="ru-RU"/>
        </w:rPr>
        <w:tab/>
      </w:r>
      <w:r w:rsidRPr="007C210C">
        <w:rPr>
          <w:i/>
          <w:sz w:val="22"/>
          <w:szCs w:val="22"/>
          <w:lang w:val="ru-RU"/>
        </w:rPr>
        <w:tab/>
      </w:r>
      <w:r w:rsidRPr="007C210C">
        <w:rPr>
          <w:i/>
          <w:sz w:val="22"/>
          <w:szCs w:val="22"/>
          <w:lang w:val="ru-RU"/>
        </w:rPr>
        <w:tab/>
        <w:t xml:space="preserve">рассмотреть и утвердить Отчет Директора Бюро радиосвязи в соответствии со Статьей </w:t>
      </w:r>
      <w:r w:rsidRPr="007C210C">
        <w:rPr>
          <w:b/>
          <w:i/>
          <w:sz w:val="22"/>
          <w:szCs w:val="22"/>
          <w:lang w:val="ru-RU"/>
        </w:rPr>
        <w:t xml:space="preserve">7 </w:t>
      </w:r>
      <w:r w:rsidRPr="007C210C">
        <w:rPr>
          <w:i/>
          <w:sz w:val="22"/>
          <w:szCs w:val="22"/>
          <w:lang w:val="ru-RU"/>
        </w:rPr>
        <w:t>Конвенции:</w:t>
      </w:r>
    </w:p>
    <w:p w:rsidR="00F63B23" w:rsidRPr="007C210C" w:rsidRDefault="004C774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both"/>
        <w:rPr>
          <w:i/>
          <w:sz w:val="22"/>
          <w:szCs w:val="22"/>
          <w:lang w:val="ru-RU"/>
        </w:rPr>
      </w:pPr>
      <w:r w:rsidRPr="007C210C">
        <w:rPr>
          <w:i/>
          <w:sz w:val="22"/>
          <w:szCs w:val="22"/>
          <w:lang w:val="ru-RU"/>
        </w:rPr>
        <w:t>9.1</w:t>
      </w:r>
      <w:r w:rsidRPr="007C210C">
        <w:rPr>
          <w:i/>
          <w:sz w:val="22"/>
          <w:szCs w:val="22"/>
          <w:lang w:val="ru-RU"/>
        </w:rPr>
        <w:tab/>
      </w:r>
      <w:r w:rsidRPr="007C210C">
        <w:rPr>
          <w:i/>
          <w:sz w:val="22"/>
          <w:szCs w:val="22"/>
          <w:lang w:val="ru-RU"/>
        </w:rPr>
        <w:tab/>
      </w:r>
      <w:r w:rsidRPr="007C210C">
        <w:rPr>
          <w:i/>
          <w:sz w:val="22"/>
          <w:szCs w:val="22"/>
          <w:lang w:val="ru-RU"/>
        </w:rPr>
        <w:tab/>
        <w:t>о деятельности Сектора радиосвязи в период после ВКР-15:</w:t>
      </w:r>
    </w:p>
    <w:p w:rsidR="00F63B23" w:rsidRDefault="004C7740">
      <w:pPr>
        <w:pStyle w:val="Heading2"/>
        <w:spacing w:after="240"/>
        <w:jc w:val="both"/>
        <w:rPr>
          <w:i/>
          <w:sz w:val="22"/>
          <w:szCs w:val="22"/>
        </w:rPr>
      </w:pPr>
      <w:bookmarkStart w:id="27" w:name="_1ci93xb" w:colFirst="0" w:colLast="0"/>
      <w:bookmarkEnd w:id="27"/>
      <w:r>
        <w:rPr>
          <w:i/>
          <w:sz w:val="22"/>
          <w:szCs w:val="22"/>
        </w:rPr>
        <w:t>Вопрос 9.1.1:</w:t>
      </w:r>
    </w:p>
    <w:p w:rsidR="00F63B23" w:rsidRDefault="004C7740">
      <w:pPr>
        <w:pStyle w:val="Heading2"/>
        <w:spacing w:before="0" w:after="240"/>
        <w:ind w:left="0" w:firstLine="0"/>
        <w:jc w:val="both"/>
        <w:rPr>
          <w:b w:val="0"/>
          <w:i/>
          <w:sz w:val="22"/>
          <w:szCs w:val="22"/>
        </w:rPr>
      </w:pPr>
      <w:r>
        <w:rPr>
          <w:b w:val="0"/>
          <w:i/>
          <w:sz w:val="22"/>
          <w:szCs w:val="22"/>
        </w:rPr>
        <w:t xml:space="preserve">Резолюция </w:t>
      </w:r>
      <w:r>
        <w:rPr>
          <w:i/>
          <w:sz w:val="22"/>
          <w:szCs w:val="22"/>
        </w:rPr>
        <w:t>212 (Пересм. ВКР-15)</w:t>
      </w:r>
      <w:r>
        <w:rPr>
          <w:b w:val="0"/>
          <w:i/>
          <w:sz w:val="22"/>
          <w:szCs w:val="22"/>
        </w:rPr>
        <w:t xml:space="preserve"> “Внедрение систем Международной подвижной электросвязи в полосах частот 1885 - 2025 МГц и 2110 - 2200 МГц”</w:t>
      </w:r>
    </w:p>
    <w:p w:rsidR="00F63B23" w:rsidRPr="007C210C" w:rsidRDefault="004C7740">
      <w:pPr>
        <w:ind w:firstLine="709"/>
        <w:jc w:val="both"/>
        <w:rPr>
          <w:lang w:val="ru-RU"/>
        </w:rPr>
      </w:pPr>
      <w:r w:rsidRPr="007C210C">
        <w:rPr>
          <w:lang w:val="ru-RU"/>
        </w:rPr>
        <w:t xml:space="preserve">Для содействия  совместимости наземного сегмента </w:t>
      </w:r>
      <w:r>
        <w:t>IMT</w:t>
      </w:r>
      <w:r w:rsidRPr="007C210C">
        <w:rPr>
          <w:lang w:val="ru-RU"/>
        </w:rPr>
        <w:t xml:space="preserve"> (в подвижной службе) и спутникового сегмента </w:t>
      </w:r>
      <w:r>
        <w:t>IMT</w:t>
      </w:r>
      <w:r w:rsidRPr="007C210C">
        <w:rPr>
          <w:lang w:val="ru-RU"/>
        </w:rPr>
        <w:t xml:space="preserve"> (в подвижной спутниковой службе) в полосах частот 1980</w:t>
      </w:r>
      <w:r w:rsidRPr="007C210C">
        <w:rPr>
          <w:i/>
          <w:lang w:val="ru-RU"/>
        </w:rPr>
        <w:t>−</w:t>
      </w:r>
      <w:r w:rsidRPr="007C210C">
        <w:rPr>
          <w:lang w:val="ru-RU"/>
        </w:rPr>
        <w:t>2010 МГц и 2170</w:t>
      </w:r>
      <w:r w:rsidRPr="007C210C">
        <w:rPr>
          <w:i/>
          <w:lang w:val="ru-RU"/>
        </w:rPr>
        <w:t>−</w:t>
      </w:r>
      <w:r w:rsidRPr="007C210C">
        <w:rPr>
          <w:lang w:val="ru-RU"/>
        </w:rPr>
        <w:t>2200 МГц АС РСС поддерживают принятие соответствующих Рекомендаций и Отчетов МСЭ-</w:t>
      </w:r>
      <w:r>
        <w:t>R</w:t>
      </w:r>
      <w:r w:rsidRPr="007C210C">
        <w:rPr>
          <w:lang w:val="ru-RU"/>
        </w:rPr>
        <w:t>, а также соответствующих положений РР, способствующих такому совмещению.</w:t>
      </w:r>
    </w:p>
    <w:p w:rsidR="00F63B23" w:rsidRPr="007C210C" w:rsidRDefault="004C7740">
      <w:pPr>
        <w:ind w:firstLine="708"/>
        <w:jc w:val="both"/>
        <w:rPr>
          <w:lang w:val="ru-RU"/>
        </w:rPr>
      </w:pPr>
      <w:r w:rsidRPr="007C210C">
        <w:rPr>
          <w:lang w:val="ru-RU"/>
        </w:rPr>
        <w:t>АС Р</w:t>
      </w:r>
      <w:r>
        <w:t>CC</w:t>
      </w:r>
      <w:r w:rsidRPr="007C210C">
        <w:rPr>
          <w:lang w:val="ru-RU"/>
        </w:rPr>
        <w:t xml:space="preserve"> считают, что совместимость наземного сегмента </w:t>
      </w:r>
      <w:r>
        <w:t>IMT</w:t>
      </w:r>
      <w:r w:rsidRPr="007C210C">
        <w:rPr>
          <w:lang w:val="ru-RU"/>
        </w:rPr>
        <w:t xml:space="preserve"> в ПС со спутниковым сегментом </w:t>
      </w:r>
      <w:r>
        <w:t>IMT</w:t>
      </w:r>
      <w:r w:rsidRPr="007C210C">
        <w:rPr>
          <w:lang w:val="ru-RU"/>
        </w:rPr>
        <w:t xml:space="preserve"> в ПСС может быть достигнута путем применения существующих положений Статьи 9 РР и внесения соответствующих изменений в Приложения 5 и 7 РР для определения порогов координации между стациями ПС и ПСС в рассматриваемых полосах частот.</w:t>
      </w:r>
    </w:p>
    <w:p w:rsidR="00F63B23" w:rsidRPr="007C210C" w:rsidRDefault="004C7740">
      <w:pPr>
        <w:ind w:firstLine="709"/>
        <w:jc w:val="both"/>
        <w:rPr>
          <w:lang w:val="ru-RU"/>
        </w:rPr>
      </w:pPr>
      <w:r w:rsidRPr="007C210C">
        <w:rPr>
          <w:lang w:val="ru-RU"/>
        </w:rPr>
        <w:t>АС Р</w:t>
      </w:r>
      <w:r>
        <w:t>CC</w:t>
      </w:r>
      <w:r w:rsidRPr="007C210C">
        <w:rPr>
          <w:lang w:val="ru-RU"/>
        </w:rPr>
        <w:t xml:space="preserve"> поддерживают принятие соответствующих изменений Приложения 5 и 7 РР, основанных на материалах Отчета МСЭ-</w:t>
      </w:r>
      <w:r>
        <w:t>R</w:t>
      </w:r>
      <w:r w:rsidRPr="007C210C">
        <w:rPr>
          <w:lang w:val="ru-RU"/>
        </w:rPr>
        <w:t xml:space="preserve"> </w:t>
      </w:r>
      <w:r>
        <w:t>M</w:t>
      </w:r>
      <w:r w:rsidRPr="007C210C">
        <w:rPr>
          <w:lang w:val="ru-RU"/>
        </w:rPr>
        <w:t>.2292.</w:t>
      </w:r>
    </w:p>
    <w:p w:rsidR="00F63B23" w:rsidRPr="007C210C" w:rsidRDefault="004C7740">
      <w:pPr>
        <w:pStyle w:val="Heading2"/>
        <w:spacing w:after="240"/>
        <w:jc w:val="both"/>
        <w:rPr>
          <w:i/>
          <w:sz w:val="22"/>
          <w:szCs w:val="22"/>
          <w:lang w:val="ru-RU"/>
        </w:rPr>
      </w:pPr>
      <w:bookmarkStart w:id="28" w:name="_3whwml4" w:colFirst="0" w:colLast="0"/>
      <w:bookmarkEnd w:id="28"/>
      <w:r w:rsidRPr="007C210C">
        <w:rPr>
          <w:i/>
          <w:sz w:val="22"/>
          <w:szCs w:val="22"/>
          <w:lang w:val="ru-RU"/>
        </w:rPr>
        <w:t>Вопрос 9.1.2:</w:t>
      </w:r>
    </w:p>
    <w:p w:rsidR="00F63B23" w:rsidRPr="007C210C" w:rsidRDefault="004C7740">
      <w:pPr>
        <w:pStyle w:val="Heading2"/>
        <w:spacing w:before="0" w:after="240"/>
        <w:ind w:left="0" w:firstLine="0"/>
        <w:jc w:val="both"/>
        <w:rPr>
          <w:b w:val="0"/>
          <w:i/>
          <w:sz w:val="22"/>
          <w:szCs w:val="22"/>
          <w:lang w:val="ru-RU"/>
        </w:rPr>
      </w:pPr>
      <w:r w:rsidRPr="007C210C">
        <w:rPr>
          <w:b w:val="0"/>
          <w:i/>
          <w:sz w:val="22"/>
          <w:szCs w:val="22"/>
          <w:lang w:val="ru-RU"/>
        </w:rPr>
        <w:t xml:space="preserve">Резолюция </w:t>
      </w:r>
      <w:r w:rsidRPr="007C210C">
        <w:rPr>
          <w:i/>
          <w:sz w:val="22"/>
          <w:szCs w:val="22"/>
          <w:lang w:val="ru-RU"/>
        </w:rPr>
        <w:t>761 (ВКР-15)</w:t>
      </w:r>
      <w:r w:rsidRPr="007C210C">
        <w:rPr>
          <w:b w:val="0"/>
          <w:i/>
          <w:sz w:val="22"/>
          <w:szCs w:val="22"/>
          <w:lang w:val="ru-RU"/>
        </w:rPr>
        <w:t xml:space="preserve"> “Совместимость Международной подвижной электросвязи и радио-вещательной спутниковой службы (звуковой) в полосе частот 1452−1492 МГц в Районах 1 и 3”</w:t>
      </w:r>
    </w:p>
    <w:p w:rsidR="00F63B23" w:rsidRPr="007C210C" w:rsidRDefault="004C7740">
      <w:pPr>
        <w:ind w:firstLine="709"/>
        <w:jc w:val="both"/>
        <w:rPr>
          <w:lang w:val="ru-RU"/>
        </w:rPr>
      </w:pPr>
      <w:r w:rsidRPr="007C210C">
        <w:rPr>
          <w:lang w:val="ru-RU"/>
        </w:rPr>
        <w:t xml:space="preserve">АС РСС считают, что существующие положения Регламента радиосвязи являются достаточными для обеспечения совместимости </w:t>
      </w:r>
      <w:r>
        <w:t>IMT</w:t>
      </w:r>
      <w:r w:rsidRPr="007C210C">
        <w:rPr>
          <w:lang w:val="ru-RU"/>
        </w:rPr>
        <w:t xml:space="preserve"> и радиовещательной спутниковой службы (звуковой) в полосе частот 1452-1492 МГц в Районах 1 и 3, поэтому их изменение не требуется.</w:t>
      </w:r>
    </w:p>
    <w:p w:rsidR="00F63B23" w:rsidRPr="007C210C" w:rsidRDefault="004C7740">
      <w:pPr>
        <w:pStyle w:val="Heading2"/>
        <w:spacing w:after="240"/>
        <w:jc w:val="both"/>
        <w:rPr>
          <w:i/>
          <w:sz w:val="22"/>
          <w:szCs w:val="22"/>
          <w:lang w:val="ru-RU"/>
        </w:rPr>
      </w:pPr>
      <w:bookmarkStart w:id="29" w:name="_2bn6wsx" w:colFirst="0" w:colLast="0"/>
      <w:bookmarkEnd w:id="29"/>
      <w:r w:rsidRPr="007C210C">
        <w:rPr>
          <w:i/>
          <w:sz w:val="22"/>
          <w:szCs w:val="22"/>
          <w:lang w:val="ru-RU"/>
        </w:rPr>
        <w:t>Вопрос 9.1.3:</w:t>
      </w:r>
    </w:p>
    <w:p w:rsidR="00F63B23" w:rsidRPr="007C210C" w:rsidRDefault="004C7740">
      <w:pPr>
        <w:pStyle w:val="Heading2"/>
        <w:ind w:left="0" w:firstLine="0"/>
        <w:jc w:val="both"/>
        <w:rPr>
          <w:b w:val="0"/>
          <w:i/>
          <w:sz w:val="22"/>
          <w:szCs w:val="22"/>
          <w:lang w:val="ru-RU"/>
        </w:rPr>
      </w:pPr>
      <w:r w:rsidRPr="007C210C">
        <w:rPr>
          <w:b w:val="0"/>
          <w:i/>
          <w:sz w:val="22"/>
          <w:szCs w:val="22"/>
          <w:lang w:val="ru-RU"/>
        </w:rPr>
        <w:t xml:space="preserve">Резолюция </w:t>
      </w:r>
      <w:r w:rsidRPr="007C210C">
        <w:rPr>
          <w:i/>
          <w:sz w:val="22"/>
          <w:szCs w:val="22"/>
          <w:lang w:val="ru-RU"/>
        </w:rPr>
        <w:t>157 (ВКР-15)</w:t>
      </w:r>
      <w:r w:rsidRPr="007C210C">
        <w:rPr>
          <w:b w:val="0"/>
          <w:i/>
          <w:sz w:val="22"/>
          <w:szCs w:val="22"/>
          <w:lang w:val="ru-RU"/>
        </w:rPr>
        <w:t xml:space="preserve"> “Исследование технических и эксплуатационных вопросов и регламентарных положений для новых систем на негеостационарной спутниковой орбите в полосах частот 3700−4200 МГц, 4500−4800 МГц, 5925−6425 МГц и 6725−7025 МГц, распределенных фиксированной спутниковой службе”</w:t>
      </w:r>
    </w:p>
    <w:p w:rsidR="00F63B23" w:rsidRPr="007C210C" w:rsidRDefault="004C7740">
      <w:pPr>
        <w:ind w:firstLine="709"/>
        <w:jc w:val="both"/>
        <w:rPr>
          <w:lang w:val="ru-RU"/>
        </w:rPr>
      </w:pPr>
      <w:r w:rsidRPr="007C210C">
        <w:rPr>
          <w:lang w:val="ru-RU"/>
        </w:rPr>
        <w:t>АС РСС возражают против изменения положений Статей 21 и 22 РР для новых систем на негеостационарной спутниковой орбите в</w:t>
      </w:r>
      <w:r>
        <w:t> </w:t>
      </w:r>
      <w:r w:rsidRPr="007C210C">
        <w:rPr>
          <w:lang w:val="ru-RU"/>
        </w:rPr>
        <w:t>полосах частот 3700−4200</w:t>
      </w:r>
      <w:r>
        <w:t> </w:t>
      </w:r>
      <w:r w:rsidRPr="007C210C">
        <w:rPr>
          <w:lang w:val="ru-RU"/>
        </w:rPr>
        <w:t>МГц, 4500−4800</w:t>
      </w:r>
      <w:r>
        <w:t> </w:t>
      </w:r>
      <w:r w:rsidRPr="007C210C">
        <w:rPr>
          <w:lang w:val="ru-RU"/>
        </w:rPr>
        <w:t>МГц, 5925−6425</w:t>
      </w:r>
      <w:r>
        <w:t> </w:t>
      </w:r>
      <w:r w:rsidRPr="007C210C">
        <w:rPr>
          <w:lang w:val="ru-RU"/>
        </w:rPr>
        <w:t>МГц и 6725−7025</w:t>
      </w:r>
      <w:r>
        <w:t> </w:t>
      </w:r>
      <w:r w:rsidRPr="007C210C">
        <w:rPr>
          <w:lang w:val="ru-RU"/>
        </w:rPr>
        <w:t>МГц, распределенных фиксированной спутниковой службе, поскольку проведенные исследования МСЭ-</w:t>
      </w:r>
      <w:r>
        <w:t>R</w:t>
      </w:r>
      <w:r w:rsidRPr="007C210C">
        <w:rPr>
          <w:lang w:val="ru-RU"/>
        </w:rPr>
        <w:t xml:space="preserve"> показали невозможность совместимости этих систем со станциями существующих радиослужб.</w:t>
      </w:r>
    </w:p>
    <w:p w:rsidR="00F63B23" w:rsidRPr="007C210C" w:rsidRDefault="004C7740">
      <w:pPr>
        <w:ind w:firstLine="709"/>
        <w:jc w:val="both"/>
        <w:rPr>
          <w:lang w:val="ru-RU"/>
        </w:rPr>
      </w:pPr>
      <w:r w:rsidRPr="007C210C">
        <w:rPr>
          <w:lang w:val="ru-RU"/>
        </w:rPr>
        <w:lastRenderedPageBreak/>
        <w:t>АС РСС выступают за принятие условий, обеспечивающих совмещение между системами на негеостационарной спутниковой орбите в полосах частот 3700−4200 МГц и 5925−6425 МГц, путем применения процедуры координации по п.9.12 РР между системами НГСО ФСС в указанных полосах частот.</w:t>
      </w:r>
    </w:p>
    <w:p w:rsidR="00F63B23" w:rsidRPr="007C210C" w:rsidRDefault="004C7740">
      <w:pPr>
        <w:pStyle w:val="Heading2"/>
        <w:spacing w:after="240"/>
        <w:jc w:val="both"/>
        <w:rPr>
          <w:i/>
          <w:sz w:val="22"/>
          <w:szCs w:val="22"/>
          <w:lang w:val="ru-RU"/>
        </w:rPr>
      </w:pPr>
      <w:bookmarkStart w:id="30" w:name="_qsh70q" w:colFirst="0" w:colLast="0"/>
      <w:bookmarkEnd w:id="30"/>
      <w:r w:rsidRPr="007C210C">
        <w:rPr>
          <w:i/>
          <w:sz w:val="22"/>
          <w:szCs w:val="22"/>
          <w:lang w:val="ru-RU"/>
        </w:rPr>
        <w:t>Вопрос 9.1.4:</w:t>
      </w:r>
    </w:p>
    <w:p w:rsidR="00F63B23" w:rsidRPr="007C210C" w:rsidRDefault="004C7740">
      <w:pPr>
        <w:pStyle w:val="Heading2"/>
        <w:rPr>
          <w:b w:val="0"/>
          <w:i/>
          <w:sz w:val="22"/>
          <w:szCs w:val="22"/>
          <w:lang w:val="ru-RU"/>
        </w:rPr>
      </w:pPr>
      <w:r w:rsidRPr="007C210C">
        <w:rPr>
          <w:b w:val="0"/>
          <w:i/>
          <w:sz w:val="22"/>
          <w:szCs w:val="22"/>
          <w:lang w:val="ru-RU"/>
        </w:rPr>
        <w:t xml:space="preserve">Резолюция </w:t>
      </w:r>
      <w:r w:rsidRPr="007C210C">
        <w:rPr>
          <w:i/>
          <w:sz w:val="22"/>
          <w:szCs w:val="22"/>
          <w:lang w:val="ru-RU"/>
        </w:rPr>
        <w:t>763 (ВКР-15)</w:t>
      </w:r>
      <w:r w:rsidRPr="007C210C">
        <w:rPr>
          <w:b w:val="0"/>
          <w:i/>
          <w:sz w:val="22"/>
          <w:szCs w:val="22"/>
          <w:lang w:val="ru-RU"/>
        </w:rPr>
        <w:t xml:space="preserve"> “Станции на борту суборбитальных аппаратов”</w:t>
      </w:r>
    </w:p>
    <w:p w:rsidR="00F63B23" w:rsidRPr="007C210C" w:rsidRDefault="004C7740">
      <w:pPr>
        <w:ind w:firstLine="709"/>
        <w:jc w:val="both"/>
        <w:rPr>
          <w:lang w:val="ru-RU"/>
        </w:rPr>
      </w:pPr>
      <w:r w:rsidRPr="007C210C">
        <w:rPr>
          <w:lang w:val="ru-RU"/>
        </w:rPr>
        <w:t>АС РСС считают, что станции, обеспечивающие суборбитальные полеты, должны работать в рамках существующих радиослужб и к этим станциям должны применяться регламентные, технические и процедурные положения, действующие в настоящее время для данных радиослужб.</w:t>
      </w:r>
    </w:p>
    <w:p w:rsidR="00F63B23" w:rsidRPr="007C210C" w:rsidRDefault="004C7740">
      <w:pPr>
        <w:spacing w:before="0"/>
        <w:ind w:firstLine="709"/>
        <w:jc w:val="both"/>
        <w:rPr>
          <w:lang w:val="ru-RU"/>
        </w:rPr>
      </w:pPr>
      <w:r w:rsidRPr="007C210C">
        <w:rPr>
          <w:lang w:val="ru-RU"/>
        </w:rPr>
        <w:t>АС РСС считают, что внесение каких-либо изменений в положения Регламента радиосвязи в части регулирования использования станций на борту суборбитальных аппаратов на данном этапе не требуется.</w:t>
      </w:r>
    </w:p>
    <w:p w:rsidR="00F63B23" w:rsidRPr="007C210C" w:rsidRDefault="004C7740">
      <w:pPr>
        <w:ind w:firstLine="709"/>
        <w:jc w:val="both"/>
        <w:rPr>
          <w:lang w:val="ru-RU"/>
        </w:rPr>
      </w:pPr>
      <w:r w:rsidRPr="007C210C">
        <w:rPr>
          <w:lang w:val="ru-RU"/>
        </w:rPr>
        <w:t>АС РСС также считают необходимым разработку технических и эксплуатационных мер, которые позволят избежать создания вредных помех службам радиосвязи от станций, обеспечивающих суборбитальные полеты, в случае, когда существующие меры будут недостаточными. Разработанные технические и эксплуатационные меры должны быть приведены в новой Рекомендации МСЭ-</w:t>
      </w:r>
      <w:r>
        <w:t>R</w:t>
      </w:r>
      <w:r w:rsidRPr="007C210C">
        <w:rPr>
          <w:lang w:val="ru-RU"/>
        </w:rPr>
        <w:t xml:space="preserve"> и не должны накладывать дополнительные ограничения на работу станций, используемых при запуске и выведении космических аппаратов на орбиту.</w:t>
      </w:r>
    </w:p>
    <w:p w:rsidR="00F63B23" w:rsidRPr="007C210C" w:rsidRDefault="004C7740">
      <w:pPr>
        <w:pStyle w:val="Heading2"/>
        <w:spacing w:after="240"/>
        <w:jc w:val="both"/>
        <w:rPr>
          <w:i/>
          <w:sz w:val="22"/>
          <w:szCs w:val="22"/>
          <w:lang w:val="ru-RU"/>
        </w:rPr>
      </w:pPr>
      <w:bookmarkStart w:id="31" w:name="_3as4poj" w:colFirst="0" w:colLast="0"/>
      <w:bookmarkEnd w:id="31"/>
      <w:r w:rsidRPr="007C210C">
        <w:rPr>
          <w:i/>
          <w:sz w:val="22"/>
          <w:szCs w:val="22"/>
          <w:lang w:val="ru-RU"/>
        </w:rPr>
        <w:t>Вопрос 9.1.5:</w:t>
      </w:r>
    </w:p>
    <w:p w:rsidR="00F63B23" w:rsidRPr="007C210C" w:rsidRDefault="004C7740">
      <w:pPr>
        <w:pStyle w:val="Heading2"/>
        <w:ind w:left="0" w:firstLine="0"/>
        <w:rPr>
          <w:b w:val="0"/>
          <w:i/>
          <w:sz w:val="22"/>
          <w:szCs w:val="22"/>
          <w:lang w:val="ru-RU"/>
        </w:rPr>
      </w:pPr>
      <w:r w:rsidRPr="007C210C">
        <w:rPr>
          <w:b w:val="0"/>
          <w:i/>
          <w:sz w:val="22"/>
          <w:szCs w:val="22"/>
          <w:lang w:val="ru-RU"/>
        </w:rPr>
        <w:t xml:space="preserve">Резолюция </w:t>
      </w:r>
      <w:r w:rsidRPr="007C210C">
        <w:rPr>
          <w:i/>
          <w:sz w:val="22"/>
          <w:szCs w:val="22"/>
          <w:lang w:val="ru-RU"/>
        </w:rPr>
        <w:t>764 (ВКР-15)</w:t>
      </w:r>
      <w:r w:rsidRPr="007C210C">
        <w:rPr>
          <w:b w:val="0"/>
          <w:i/>
          <w:sz w:val="22"/>
          <w:szCs w:val="22"/>
          <w:lang w:val="ru-RU"/>
        </w:rPr>
        <w:t xml:space="preserve"> “Рассмотрение технических и регламентарных последствий использования ссылок на Рекомендации МСЭ-</w:t>
      </w:r>
      <w:r>
        <w:rPr>
          <w:b w:val="0"/>
          <w:i/>
          <w:sz w:val="22"/>
          <w:szCs w:val="22"/>
        </w:rPr>
        <w:t>R</w:t>
      </w:r>
      <w:r w:rsidRPr="007C210C">
        <w:rPr>
          <w:b w:val="0"/>
          <w:i/>
          <w:sz w:val="22"/>
          <w:szCs w:val="22"/>
          <w:lang w:val="ru-RU"/>
        </w:rPr>
        <w:t xml:space="preserve"> </w:t>
      </w:r>
      <w:r>
        <w:rPr>
          <w:i/>
          <w:sz w:val="22"/>
          <w:szCs w:val="22"/>
        </w:rPr>
        <w:t>M</w:t>
      </w:r>
      <w:r w:rsidRPr="007C210C">
        <w:rPr>
          <w:i/>
          <w:sz w:val="22"/>
          <w:szCs w:val="22"/>
          <w:lang w:val="ru-RU"/>
        </w:rPr>
        <w:t>.1638-1</w:t>
      </w:r>
      <w:r w:rsidRPr="007C210C">
        <w:rPr>
          <w:b w:val="0"/>
          <w:i/>
          <w:sz w:val="22"/>
          <w:szCs w:val="22"/>
          <w:lang w:val="ru-RU"/>
        </w:rPr>
        <w:t xml:space="preserve"> и </w:t>
      </w:r>
      <w:r>
        <w:rPr>
          <w:i/>
          <w:sz w:val="22"/>
          <w:szCs w:val="22"/>
        </w:rPr>
        <w:t>M</w:t>
      </w:r>
      <w:r w:rsidRPr="007C210C">
        <w:rPr>
          <w:i/>
          <w:sz w:val="22"/>
          <w:szCs w:val="22"/>
          <w:lang w:val="ru-RU"/>
        </w:rPr>
        <w:t>.1849-1</w:t>
      </w:r>
      <w:r w:rsidRPr="007C210C">
        <w:rPr>
          <w:b w:val="0"/>
          <w:i/>
          <w:sz w:val="22"/>
          <w:szCs w:val="22"/>
          <w:lang w:val="ru-RU"/>
        </w:rPr>
        <w:t xml:space="preserve"> в пп. </w:t>
      </w:r>
      <w:r w:rsidRPr="007C210C">
        <w:rPr>
          <w:i/>
          <w:sz w:val="22"/>
          <w:szCs w:val="22"/>
          <w:lang w:val="ru-RU"/>
        </w:rPr>
        <w:t>5.447</w:t>
      </w:r>
      <w:r>
        <w:rPr>
          <w:i/>
          <w:sz w:val="22"/>
          <w:szCs w:val="22"/>
        </w:rPr>
        <w:t>F</w:t>
      </w:r>
      <w:r w:rsidRPr="007C210C">
        <w:rPr>
          <w:b w:val="0"/>
          <w:i/>
          <w:sz w:val="22"/>
          <w:szCs w:val="22"/>
          <w:lang w:val="ru-RU"/>
        </w:rPr>
        <w:t xml:space="preserve"> и </w:t>
      </w:r>
      <w:r w:rsidRPr="007C210C">
        <w:rPr>
          <w:i/>
          <w:sz w:val="22"/>
          <w:szCs w:val="22"/>
          <w:lang w:val="ru-RU"/>
        </w:rPr>
        <w:t>5.450</w:t>
      </w:r>
      <w:r>
        <w:rPr>
          <w:i/>
          <w:sz w:val="22"/>
          <w:szCs w:val="22"/>
        </w:rPr>
        <w:t>A</w:t>
      </w:r>
      <w:r w:rsidRPr="007C210C">
        <w:rPr>
          <w:b w:val="0"/>
          <w:i/>
          <w:sz w:val="22"/>
          <w:szCs w:val="22"/>
          <w:lang w:val="ru-RU"/>
        </w:rPr>
        <w:t xml:space="preserve"> Регламента радиосвязи”</w:t>
      </w:r>
    </w:p>
    <w:p w:rsidR="00F63B23" w:rsidRPr="007C210C" w:rsidRDefault="004C7740">
      <w:pPr>
        <w:ind w:firstLine="709"/>
        <w:jc w:val="both"/>
        <w:rPr>
          <w:lang w:val="ru-RU"/>
        </w:rPr>
      </w:pPr>
      <w:r w:rsidRPr="007C210C">
        <w:rPr>
          <w:lang w:val="ru-RU"/>
        </w:rPr>
        <w:t>АС РСС выступают за сохранение условий распределения полос частот 5250–5350</w:t>
      </w:r>
      <w:r>
        <w:t> </w:t>
      </w:r>
      <w:r w:rsidRPr="007C210C">
        <w:rPr>
          <w:lang w:val="ru-RU"/>
        </w:rPr>
        <w:t>МГц и 5470–5725 МГц службам радиоопределения.</w:t>
      </w:r>
    </w:p>
    <w:p w:rsidR="00F63B23" w:rsidRPr="007C210C" w:rsidRDefault="004C7740">
      <w:pPr>
        <w:ind w:firstLine="709"/>
        <w:jc w:val="both"/>
        <w:rPr>
          <w:lang w:val="ru-RU"/>
        </w:rPr>
      </w:pPr>
      <w:r w:rsidRPr="007C210C">
        <w:rPr>
          <w:lang w:val="ru-RU"/>
        </w:rPr>
        <w:t>АС РСС возражают против упоминания в п. 5.447</w:t>
      </w:r>
      <w:r>
        <w:t>F</w:t>
      </w:r>
      <w:r w:rsidRPr="007C210C">
        <w:rPr>
          <w:lang w:val="ru-RU"/>
        </w:rPr>
        <w:t xml:space="preserve"> Рекомендации МСЭ-</w:t>
      </w:r>
      <w:r>
        <w:t>R</w:t>
      </w:r>
      <w:r w:rsidRPr="007C210C">
        <w:rPr>
          <w:lang w:val="ru-RU"/>
        </w:rPr>
        <w:t xml:space="preserve"> М.1849-1, поскольку это приведет к изменению условий для систем подвижной (за исключением воздушной подвижной) службы в полосе частот 5250-5350 МГц. </w:t>
      </w:r>
    </w:p>
    <w:p w:rsidR="00F63B23" w:rsidRPr="007C210C" w:rsidRDefault="004C7740">
      <w:pPr>
        <w:ind w:firstLine="709"/>
        <w:jc w:val="both"/>
        <w:rPr>
          <w:lang w:val="ru-RU"/>
        </w:rPr>
      </w:pPr>
      <w:r w:rsidRPr="007C210C">
        <w:rPr>
          <w:lang w:val="ru-RU"/>
        </w:rPr>
        <w:t>АС РСС выступают за сохранение в п. 5.447</w:t>
      </w:r>
      <w:r>
        <w:t>F</w:t>
      </w:r>
      <w:r w:rsidRPr="007C210C">
        <w:rPr>
          <w:lang w:val="ru-RU"/>
        </w:rPr>
        <w:t xml:space="preserve"> и п. 5.450А упоминания Рекомендации МСЭ-</w:t>
      </w:r>
      <w:r>
        <w:t>R</w:t>
      </w:r>
      <w:r w:rsidRPr="007C210C">
        <w:rPr>
          <w:lang w:val="ru-RU"/>
        </w:rPr>
        <w:t xml:space="preserve"> М.1638-0 или замену ее упоминания ссылкой на Резолюцию </w:t>
      </w:r>
      <w:r w:rsidRPr="007C210C">
        <w:rPr>
          <w:b/>
          <w:lang w:val="ru-RU"/>
        </w:rPr>
        <w:t>229 (Пересм. ВКР-12)</w:t>
      </w:r>
      <w:r w:rsidRPr="007C210C">
        <w:rPr>
          <w:lang w:val="ru-RU"/>
        </w:rPr>
        <w:t>.</w:t>
      </w:r>
    </w:p>
    <w:p w:rsidR="00F63B23" w:rsidRPr="007C210C" w:rsidRDefault="004C7740">
      <w:pPr>
        <w:ind w:firstLine="709"/>
        <w:jc w:val="both"/>
        <w:rPr>
          <w:lang w:val="ru-RU"/>
        </w:rPr>
      </w:pPr>
      <w:r w:rsidRPr="007C210C">
        <w:rPr>
          <w:lang w:val="ru-RU"/>
        </w:rPr>
        <w:t>АС РСС выступают за применение Подхода А, указанного в Отчете ПСК.</w:t>
      </w:r>
    </w:p>
    <w:p w:rsidR="00F63B23" w:rsidRPr="007C210C" w:rsidRDefault="004C7740">
      <w:pPr>
        <w:spacing w:after="120"/>
        <w:jc w:val="both"/>
        <w:rPr>
          <w:b/>
          <w:i/>
          <w:sz w:val="22"/>
          <w:szCs w:val="22"/>
          <w:lang w:val="ru-RU"/>
        </w:rPr>
      </w:pPr>
      <w:r w:rsidRPr="007C210C">
        <w:rPr>
          <w:b/>
          <w:i/>
          <w:sz w:val="22"/>
          <w:szCs w:val="22"/>
          <w:lang w:val="ru-RU"/>
        </w:rPr>
        <w:t>Резолюция 958 (ВКР-15) “Срочные исследования, которые требуется провести при подготовке к Всемирной конференции радиосвязи 2019 года”</w:t>
      </w:r>
    </w:p>
    <w:p w:rsidR="00F63B23" w:rsidRPr="007C210C" w:rsidRDefault="004C7740">
      <w:pPr>
        <w:pStyle w:val="Heading2"/>
        <w:spacing w:after="240"/>
        <w:jc w:val="both"/>
        <w:rPr>
          <w:i/>
          <w:sz w:val="22"/>
          <w:szCs w:val="22"/>
          <w:lang w:val="ru-RU"/>
        </w:rPr>
      </w:pPr>
      <w:bookmarkStart w:id="32" w:name="_1pxezwc" w:colFirst="0" w:colLast="0"/>
      <w:bookmarkEnd w:id="32"/>
      <w:r w:rsidRPr="007C210C">
        <w:rPr>
          <w:i/>
          <w:sz w:val="22"/>
          <w:szCs w:val="22"/>
          <w:lang w:val="ru-RU"/>
        </w:rPr>
        <w:lastRenderedPageBreak/>
        <w:t>Вопрос 9.1.6:</w:t>
      </w:r>
    </w:p>
    <w:p w:rsidR="00F63B23" w:rsidRPr="007C210C" w:rsidRDefault="004C7740">
      <w:pPr>
        <w:pStyle w:val="Heading2"/>
        <w:jc w:val="both"/>
        <w:rPr>
          <w:b w:val="0"/>
          <w:i/>
          <w:sz w:val="22"/>
          <w:szCs w:val="22"/>
          <w:lang w:val="ru-RU"/>
        </w:rPr>
      </w:pPr>
      <w:r w:rsidRPr="007C210C">
        <w:rPr>
          <w:b w:val="0"/>
          <w:i/>
          <w:sz w:val="22"/>
          <w:szCs w:val="22"/>
          <w:lang w:val="ru-RU"/>
        </w:rPr>
        <w:t xml:space="preserve">Вопрос 1) в Приложении к Резолюции </w:t>
      </w:r>
      <w:r w:rsidRPr="007C210C">
        <w:rPr>
          <w:i/>
          <w:sz w:val="22"/>
          <w:szCs w:val="22"/>
          <w:lang w:val="ru-RU"/>
        </w:rPr>
        <w:t>958 (ВКР-15)</w:t>
      </w:r>
    </w:p>
    <w:p w:rsidR="00F63B23" w:rsidRPr="007C210C" w:rsidRDefault="004C7740">
      <w:pPr>
        <w:keepNext/>
        <w:keepLines/>
        <w:tabs>
          <w:tab w:val="left" w:pos="459"/>
        </w:tabs>
        <w:spacing w:after="120"/>
        <w:jc w:val="both"/>
        <w:rPr>
          <w:i/>
          <w:sz w:val="22"/>
          <w:szCs w:val="22"/>
          <w:lang w:val="ru-RU"/>
        </w:rPr>
      </w:pPr>
      <w:r w:rsidRPr="007C210C">
        <w:rPr>
          <w:i/>
          <w:sz w:val="22"/>
          <w:szCs w:val="22"/>
          <w:lang w:val="ru-RU"/>
        </w:rPr>
        <w:t>1)</w:t>
      </w:r>
      <w:r w:rsidRPr="007C210C">
        <w:rPr>
          <w:i/>
          <w:sz w:val="22"/>
          <w:szCs w:val="22"/>
          <w:lang w:val="ru-RU"/>
        </w:rPr>
        <w:tab/>
        <w:t>Исследования, касающиеся беспроводной передачи энергии (БПЭ) для электромобилей:</w:t>
      </w:r>
    </w:p>
    <w:p w:rsidR="00F63B23" w:rsidRPr="007C210C" w:rsidRDefault="004C7740">
      <w:pPr>
        <w:tabs>
          <w:tab w:val="left" w:pos="459"/>
        </w:tabs>
        <w:spacing w:after="120"/>
        <w:ind w:left="459"/>
        <w:rPr>
          <w:i/>
          <w:sz w:val="22"/>
          <w:szCs w:val="22"/>
          <w:lang w:val="ru-RU"/>
        </w:rPr>
      </w:pPr>
      <w:r>
        <w:rPr>
          <w:i/>
          <w:sz w:val="22"/>
          <w:szCs w:val="22"/>
        </w:rPr>
        <w:t>a</w:t>
      </w:r>
      <w:r w:rsidRPr="007C210C">
        <w:rPr>
          <w:i/>
          <w:sz w:val="22"/>
          <w:szCs w:val="22"/>
          <w:lang w:val="ru-RU"/>
        </w:rPr>
        <w:t>)</w:t>
      </w:r>
      <w:r w:rsidRPr="007C210C">
        <w:rPr>
          <w:i/>
          <w:sz w:val="22"/>
          <w:szCs w:val="22"/>
          <w:lang w:val="ru-RU"/>
        </w:rPr>
        <w:tab/>
        <w:t>оценка воздействия БПЭ для электромобилей на службы радиосвязи;</w:t>
      </w:r>
    </w:p>
    <w:p w:rsidR="00F63B23" w:rsidRPr="007C210C" w:rsidRDefault="004C7740">
      <w:pPr>
        <w:tabs>
          <w:tab w:val="left" w:pos="459"/>
        </w:tabs>
        <w:spacing w:after="120"/>
        <w:ind w:left="459"/>
        <w:jc w:val="both"/>
        <w:rPr>
          <w:i/>
          <w:sz w:val="22"/>
          <w:szCs w:val="22"/>
          <w:lang w:val="ru-RU"/>
        </w:rPr>
      </w:pPr>
      <w:r>
        <w:rPr>
          <w:i/>
          <w:sz w:val="22"/>
          <w:szCs w:val="22"/>
        </w:rPr>
        <w:t>b</w:t>
      </w:r>
      <w:r w:rsidRPr="007C210C">
        <w:rPr>
          <w:i/>
          <w:sz w:val="22"/>
          <w:szCs w:val="22"/>
          <w:lang w:val="ru-RU"/>
        </w:rPr>
        <w:t>)</w:t>
      </w:r>
      <w:r w:rsidRPr="007C210C">
        <w:rPr>
          <w:i/>
          <w:sz w:val="22"/>
          <w:szCs w:val="22"/>
          <w:lang w:val="ru-RU"/>
        </w:rPr>
        <w:tab/>
        <w:t>проведение исследования подходящих согласованных полос частот, которые сведут к</w:t>
      </w:r>
      <w:r>
        <w:rPr>
          <w:i/>
          <w:sz w:val="22"/>
          <w:szCs w:val="22"/>
        </w:rPr>
        <w:t> </w:t>
      </w:r>
      <w:r w:rsidRPr="007C210C">
        <w:rPr>
          <w:i/>
          <w:sz w:val="22"/>
          <w:szCs w:val="22"/>
          <w:lang w:val="ru-RU"/>
        </w:rPr>
        <w:t>минимуму воздействия БПЭ для электромобилей на службы радиосвязи, эти исследования должны учитывать тот факт, что в настоящее время Международная электротехническая комиссия (МЭК), Международная организация по стандартизации (ИСО) и Сообщество автомобильных инженеров (</w:t>
      </w:r>
      <w:r>
        <w:rPr>
          <w:i/>
          <w:sz w:val="22"/>
          <w:szCs w:val="22"/>
        </w:rPr>
        <w:t>SAE</w:t>
      </w:r>
      <w:r w:rsidRPr="007C210C">
        <w:rPr>
          <w:i/>
          <w:sz w:val="22"/>
          <w:szCs w:val="22"/>
          <w:lang w:val="ru-RU"/>
        </w:rPr>
        <w:t xml:space="preserve">) осуществляют процесс утверждения стандартов, предназначенных для согласования на глобальном и региональном уровнях технологий БПЭ для электромобилей; </w:t>
      </w:r>
    </w:p>
    <w:p w:rsidR="00F63B23" w:rsidRPr="007C210C" w:rsidRDefault="004C7740">
      <w:pPr>
        <w:ind w:firstLine="709"/>
        <w:jc w:val="both"/>
        <w:rPr>
          <w:lang w:val="ru-RU"/>
        </w:rPr>
      </w:pPr>
      <w:r w:rsidRPr="007C210C">
        <w:rPr>
          <w:lang w:val="ru-RU"/>
        </w:rPr>
        <w:t>АС РСС считают, что внесение каких-либо изменений в положения Регламента радиосвязи с целью регулирования использования устройств беспроводной передачи энергии не требуется.</w:t>
      </w:r>
    </w:p>
    <w:p w:rsidR="00F63B23" w:rsidRPr="007C210C" w:rsidRDefault="004C7740">
      <w:pPr>
        <w:ind w:firstLine="709"/>
        <w:jc w:val="both"/>
        <w:rPr>
          <w:lang w:val="ru-RU"/>
        </w:rPr>
      </w:pPr>
      <w:r w:rsidRPr="007C210C">
        <w:rPr>
          <w:lang w:val="ru-RU"/>
        </w:rPr>
        <w:t>АС РСС выступают за гармонизацию полос частот для использования при беспроводной передачи энергии для электромобилей, которая может быть реализована путем разработки соответствующей Рекомендации МСЭ-</w:t>
      </w:r>
      <w:r>
        <w:t>R</w:t>
      </w:r>
      <w:r w:rsidRPr="007C210C">
        <w:rPr>
          <w:lang w:val="ru-RU"/>
        </w:rPr>
        <w:t xml:space="preserve">. </w:t>
      </w:r>
    </w:p>
    <w:p w:rsidR="00F63B23" w:rsidRPr="007C210C" w:rsidRDefault="004C7740">
      <w:pPr>
        <w:ind w:firstLine="709"/>
        <w:jc w:val="both"/>
        <w:rPr>
          <w:lang w:val="ru-RU"/>
        </w:rPr>
      </w:pPr>
      <w:r w:rsidRPr="007C210C">
        <w:rPr>
          <w:lang w:val="ru-RU"/>
        </w:rPr>
        <w:t>АС РСС поддерживают разработку условий использования полосы частот 79-90 кГц устройствами беспроводной передачи энергии, которые обеспечат защиту от возможных помех станциям радиослужб, имеющих соответствующие распределения в Регламенте радиосвязи на первичной или вторичной основе.</w:t>
      </w:r>
    </w:p>
    <w:p w:rsidR="00F63B23" w:rsidRPr="007C210C" w:rsidRDefault="004C7740">
      <w:pPr>
        <w:pStyle w:val="Heading2"/>
        <w:spacing w:after="240"/>
        <w:jc w:val="both"/>
        <w:rPr>
          <w:i/>
          <w:sz w:val="22"/>
          <w:szCs w:val="22"/>
          <w:lang w:val="ru-RU"/>
        </w:rPr>
      </w:pPr>
      <w:bookmarkStart w:id="33" w:name="_49x2ik5" w:colFirst="0" w:colLast="0"/>
      <w:bookmarkEnd w:id="33"/>
      <w:r w:rsidRPr="007C210C">
        <w:rPr>
          <w:i/>
          <w:sz w:val="22"/>
          <w:szCs w:val="22"/>
          <w:lang w:val="ru-RU"/>
        </w:rPr>
        <w:t>Вопрос 9.1.7:</w:t>
      </w:r>
    </w:p>
    <w:p w:rsidR="00F63B23" w:rsidRPr="007C210C" w:rsidRDefault="004C774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rPr>
          <w:sz w:val="22"/>
          <w:szCs w:val="22"/>
          <w:lang w:val="ru-RU"/>
        </w:rPr>
      </w:pPr>
      <w:r w:rsidRPr="007C210C">
        <w:rPr>
          <w:sz w:val="22"/>
          <w:szCs w:val="22"/>
          <w:lang w:val="ru-RU"/>
        </w:rPr>
        <w:t xml:space="preserve">Вопрос 2) в Приложении к Резолюции </w:t>
      </w:r>
      <w:r w:rsidRPr="007C210C">
        <w:rPr>
          <w:b/>
          <w:sz w:val="22"/>
          <w:szCs w:val="22"/>
          <w:lang w:val="ru-RU"/>
        </w:rPr>
        <w:t>958 (ВКР-15)</w:t>
      </w:r>
    </w:p>
    <w:p w:rsidR="00F63B23" w:rsidRPr="007C210C" w:rsidRDefault="004C7740">
      <w:pPr>
        <w:tabs>
          <w:tab w:val="left" w:pos="459"/>
        </w:tabs>
        <w:spacing w:after="120"/>
        <w:rPr>
          <w:i/>
          <w:sz w:val="22"/>
          <w:szCs w:val="22"/>
          <w:lang w:val="ru-RU"/>
        </w:rPr>
      </w:pPr>
      <w:r w:rsidRPr="007C210C">
        <w:rPr>
          <w:i/>
          <w:sz w:val="22"/>
          <w:szCs w:val="22"/>
          <w:lang w:val="ru-RU"/>
        </w:rPr>
        <w:t>2)</w:t>
      </w:r>
      <w:r w:rsidRPr="007C210C">
        <w:rPr>
          <w:i/>
          <w:sz w:val="22"/>
          <w:szCs w:val="22"/>
          <w:lang w:val="ru-RU"/>
        </w:rPr>
        <w:tab/>
        <w:t>исследования для рассмотрения:</w:t>
      </w:r>
    </w:p>
    <w:p w:rsidR="00F63B23" w:rsidRPr="007C210C" w:rsidRDefault="004C7740">
      <w:pPr>
        <w:tabs>
          <w:tab w:val="left" w:pos="459"/>
        </w:tabs>
        <w:spacing w:after="120"/>
        <w:ind w:left="459"/>
        <w:jc w:val="both"/>
        <w:rPr>
          <w:i/>
          <w:sz w:val="22"/>
          <w:szCs w:val="22"/>
          <w:lang w:val="ru-RU"/>
        </w:rPr>
      </w:pPr>
      <w:r w:rsidRPr="007C210C">
        <w:rPr>
          <w:i/>
          <w:sz w:val="22"/>
          <w:szCs w:val="22"/>
          <w:lang w:val="ru-RU"/>
        </w:rPr>
        <w:t>а)</w:t>
      </w:r>
      <w:r w:rsidRPr="007C210C">
        <w:rPr>
          <w:i/>
          <w:sz w:val="22"/>
          <w:szCs w:val="22"/>
          <w:lang w:val="ru-RU"/>
        </w:rPr>
        <w:tab/>
        <w:t>того, существует ли необходимость в возможных дополнительных мерах для ограничения передач терминалов на линии вверх теми терминалами, которые санкционированы в соответствии с п.</w:t>
      </w:r>
      <w:r>
        <w:rPr>
          <w:i/>
          <w:sz w:val="22"/>
          <w:szCs w:val="22"/>
        </w:rPr>
        <w:t> </w:t>
      </w:r>
      <w:r w:rsidRPr="007C210C">
        <w:rPr>
          <w:b/>
          <w:i/>
          <w:sz w:val="22"/>
          <w:szCs w:val="22"/>
          <w:lang w:val="ru-RU"/>
        </w:rPr>
        <w:t>18.1</w:t>
      </w:r>
      <w:r w:rsidRPr="007C210C">
        <w:rPr>
          <w:i/>
          <w:sz w:val="22"/>
          <w:szCs w:val="22"/>
          <w:lang w:val="ru-RU"/>
        </w:rPr>
        <w:t>; и</w:t>
      </w:r>
    </w:p>
    <w:p w:rsidR="00F63B23" w:rsidRPr="007C210C" w:rsidRDefault="004C774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ind w:left="459"/>
        <w:jc w:val="both"/>
        <w:rPr>
          <w:i/>
          <w:sz w:val="22"/>
          <w:szCs w:val="22"/>
          <w:lang w:val="ru-RU"/>
        </w:rPr>
      </w:pPr>
      <w:r>
        <w:rPr>
          <w:i/>
          <w:sz w:val="22"/>
          <w:szCs w:val="22"/>
        </w:rPr>
        <w:t>b</w:t>
      </w:r>
      <w:r w:rsidRPr="007C210C">
        <w:rPr>
          <w:i/>
          <w:sz w:val="22"/>
          <w:szCs w:val="22"/>
          <w:lang w:val="ru-RU"/>
        </w:rPr>
        <w:t>)</w:t>
      </w:r>
      <w:r w:rsidRPr="007C210C">
        <w:rPr>
          <w:i/>
          <w:sz w:val="22"/>
          <w:szCs w:val="22"/>
          <w:lang w:val="ru-RU"/>
        </w:rPr>
        <w:tab/>
      </w:r>
      <w:r w:rsidRPr="007C210C">
        <w:rPr>
          <w:i/>
          <w:sz w:val="22"/>
          <w:szCs w:val="22"/>
          <w:lang w:val="ru-RU"/>
        </w:rPr>
        <w:tab/>
        <w:t>возможных методов, с помощью которых администрации могли бы управлять несанкционированной работой развернутых на их территории терминалов ЗС, в качестве одного из инструментов, обеспечивающих руководство своей национальной программой управления использованием спектра, в соответствии с Резолюцией МСЭ-</w:t>
      </w:r>
      <w:r>
        <w:rPr>
          <w:i/>
          <w:sz w:val="22"/>
          <w:szCs w:val="22"/>
        </w:rPr>
        <w:t>R</w:t>
      </w:r>
      <w:r w:rsidRPr="007C210C">
        <w:rPr>
          <w:i/>
          <w:sz w:val="22"/>
          <w:szCs w:val="22"/>
          <w:lang w:val="ru-RU"/>
        </w:rPr>
        <w:t xml:space="preserve"> </w:t>
      </w:r>
      <w:r w:rsidRPr="007C210C">
        <w:rPr>
          <w:b/>
          <w:i/>
          <w:sz w:val="22"/>
          <w:szCs w:val="22"/>
          <w:lang w:val="ru-RU"/>
        </w:rPr>
        <w:t>64 (АР-15)</w:t>
      </w:r>
      <w:r w:rsidRPr="007C210C">
        <w:rPr>
          <w:i/>
          <w:sz w:val="22"/>
          <w:szCs w:val="22"/>
          <w:lang w:val="ru-RU"/>
        </w:rPr>
        <w:t>;</w:t>
      </w:r>
    </w:p>
    <w:p w:rsidR="00F63B23" w:rsidRPr="007C210C" w:rsidRDefault="004C7740">
      <w:pPr>
        <w:spacing w:after="120"/>
        <w:ind w:firstLine="709"/>
        <w:jc w:val="both"/>
        <w:rPr>
          <w:lang w:val="ru-RU"/>
        </w:rPr>
      </w:pPr>
      <w:r w:rsidRPr="007C210C">
        <w:rPr>
          <w:lang w:val="ru-RU"/>
        </w:rPr>
        <w:t xml:space="preserve">АС РСС поддерживают разработку и включение в Регламент радиосвязи дополнительных положений, обязывающих администрации связи гарантировать при лицензировании реализацию в спутниковых сетях соответствующих технических мер, например, таких как указаны в Резолюции </w:t>
      </w:r>
      <w:r w:rsidRPr="007C210C">
        <w:rPr>
          <w:b/>
          <w:lang w:val="ru-RU"/>
        </w:rPr>
        <w:t>156 (ВКР-15)</w:t>
      </w:r>
      <w:r w:rsidRPr="007C210C">
        <w:rPr>
          <w:lang w:val="ru-RU"/>
        </w:rPr>
        <w:t xml:space="preserve"> (постоянный мониторинг и управление земными станциями в движении (</w:t>
      </w:r>
      <w:r>
        <w:t>ESIM</w:t>
      </w:r>
      <w:r w:rsidRPr="007C210C">
        <w:rPr>
          <w:lang w:val="ru-RU"/>
        </w:rPr>
        <w:t xml:space="preserve">). Центром мониторинга и управления сети, выполнение </w:t>
      </w:r>
      <w:r>
        <w:t>ESIM</w:t>
      </w:r>
      <w:r w:rsidRPr="007C210C">
        <w:rPr>
          <w:lang w:val="ru-RU"/>
        </w:rPr>
        <w:t xml:space="preserve">  команд "разрешение передачи" и "запрет передачи" в зависимости от их географического местоположения), которые будут способствовать исключению несанкционированного использования терминалов земных станций в </w:t>
      </w:r>
      <w:r w:rsidRPr="007C210C">
        <w:rPr>
          <w:lang w:val="ru-RU"/>
        </w:rPr>
        <w:lastRenderedPageBreak/>
        <w:t xml:space="preserve">глобальных/региональных спутниковых сетях связи при их нахождении вне территории государств, администрации связи которых выдали соответствующее разрешение (лицензию). </w:t>
      </w:r>
    </w:p>
    <w:p w:rsidR="00F63B23" w:rsidRPr="007C210C" w:rsidRDefault="004C7740">
      <w:pPr>
        <w:spacing w:after="120"/>
        <w:ind w:firstLine="709"/>
        <w:jc w:val="both"/>
        <w:rPr>
          <w:lang w:val="ru-RU"/>
        </w:rPr>
      </w:pPr>
      <w:r w:rsidRPr="007C210C">
        <w:rPr>
          <w:lang w:val="ru-RU"/>
        </w:rPr>
        <w:t xml:space="preserve">АС РСС считают, что ни одна передающая подвижная земная станция или </w:t>
      </w:r>
      <w:r>
        <w:t>ESIM</w:t>
      </w:r>
      <w:r w:rsidRPr="007C210C">
        <w:rPr>
          <w:lang w:val="ru-RU"/>
        </w:rPr>
        <w:t>, не должна эксплуатироваться на территории любого государства без получения от него соответствующей лицензии (разрешения), выдаваемой в соответствующей форме и в соответствии с положениями Регламента радиосвязи правительством этого государства или от имени этого правительства.</w:t>
      </w:r>
    </w:p>
    <w:p w:rsidR="00F63B23" w:rsidRPr="007C210C" w:rsidRDefault="004C7740">
      <w:pPr>
        <w:spacing w:after="120"/>
        <w:ind w:firstLine="709"/>
        <w:jc w:val="both"/>
        <w:rPr>
          <w:lang w:val="ru-RU"/>
        </w:rPr>
      </w:pPr>
      <w:r w:rsidRPr="007C210C">
        <w:rPr>
          <w:lang w:val="ru-RU"/>
        </w:rPr>
        <w:t xml:space="preserve">АС РСС считают, что вопрос предотвращения несанкционированного использования терминалов земных станций рассматривается как по вопросу 9.1.7 пункта 9.1 ВКР-19, который  охватывает все полосы частот и все типы повсеместных земных станций в ФСС, так и по пункту 1.5 ВКР-19, который касается вопросов эксплуатации </w:t>
      </w:r>
      <w:r>
        <w:t>ESIM</w:t>
      </w:r>
      <w:r w:rsidRPr="007C210C">
        <w:rPr>
          <w:lang w:val="ru-RU"/>
        </w:rPr>
        <w:t xml:space="preserve"> в полосе частот 27,5-29,5 ГГц (Земля – космос).</w:t>
      </w:r>
    </w:p>
    <w:p w:rsidR="00F63B23" w:rsidRPr="007C210C" w:rsidRDefault="004C7740">
      <w:pPr>
        <w:pStyle w:val="Heading2"/>
        <w:spacing w:after="240"/>
        <w:jc w:val="both"/>
        <w:rPr>
          <w:i/>
          <w:sz w:val="22"/>
          <w:szCs w:val="22"/>
          <w:lang w:val="ru-RU"/>
        </w:rPr>
      </w:pPr>
      <w:bookmarkStart w:id="34" w:name="_2p2csry" w:colFirst="0" w:colLast="0"/>
      <w:bookmarkEnd w:id="34"/>
      <w:r w:rsidRPr="007C210C">
        <w:rPr>
          <w:i/>
          <w:sz w:val="22"/>
          <w:szCs w:val="22"/>
          <w:lang w:val="ru-RU"/>
        </w:rPr>
        <w:t>Вопрос 9.1.8:</w:t>
      </w:r>
    </w:p>
    <w:p w:rsidR="00F63B23" w:rsidRPr="007C210C" w:rsidRDefault="004C774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rPr>
          <w:sz w:val="22"/>
          <w:szCs w:val="22"/>
          <w:lang w:val="ru-RU"/>
        </w:rPr>
      </w:pPr>
      <w:r w:rsidRPr="007C210C">
        <w:rPr>
          <w:sz w:val="22"/>
          <w:szCs w:val="22"/>
          <w:lang w:val="ru-RU"/>
        </w:rPr>
        <w:t xml:space="preserve">Вопрос 3) в Приложении к Резолюции </w:t>
      </w:r>
      <w:r w:rsidRPr="007C210C">
        <w:rPr>
          <w:b/>
          <w:sz w:val="22"/>
          <w:szCs w:val="22"/>
          <w:lang w:val="ru-RU"/>
        </w:rPr>
        <w:t>958 (ВКР-15)</w:t>
      </w:r>
    </w:p>
    <w:p w:rsidR="00F63B23" w:rsidRPr="007C210C" w:rsidRDefault="004C774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ind w:left="564" w:hanging="564"/>
        <w:jc w:val="both"/>
        <w:rPr>
          <w:i/>
          <w:sz w:val="22"/>
          <w:szCs w:val="22"/>
          <w:lang w:val="ru-RU"/>
        </w:rPr>
      </w:pPr>
      <w:r w:rsidRPr="007C210C">
        <w:rPr>
          <w:i/>
          <w:sz w:val="22"/>
          <w:szCs w:val="22"/>
          <w:lang w:val="ru-RU"/>
        </w:rPr>
        <w:t>3)</w:t>
      </w:r>
      <w:r w:rsidRPr="007C210C">
        <w:rPr>
          <w:i/>
          <w:sz w:val="22"/>
          <w:szCs w:val="22"/>
          <w:lang w:val="ru-RU"/>
        </w:rPr>
        <w:tab/>
      </w:r>
      <w:r w:rsidRPr="007C210C">
        <w:rPr>
          <w:i/>
          <w:sz w:val="22"/>
          <w:szCs w:val="22"/>
          <w:lang w:val="ru-RU"/>
        </w:rPr>
        <w:tab/>
        <w:t>исследования по техническим и эксплуатационным аспектам сетей и систем радиосвязи, а также потребностей в спектре, включая возможное согласованное использование спектра в целях оказания поддержки созданию инфраструктуры узкополосной и широкополосной межмашинной связи, с целью разработки Рекомендаций, Отчетов и/или Справочников, в зависимости от случая, и принять надлежащие меры в рамках сферы деятельности Сектора радиосвязи МСЭ (МСЭ-</w:t>
      </w:r>
      <w:r>
        <w:rPr>
          <w:i/>
          <w:sz w:val="22"/>
          <w:szCs w:val="22"/>
        </w:rPr>
        <w:t>R</w:t>
      </w:r>
      <w:r w:rsidRPr="007C210C">
        <w:rPr>
          <w:i/>
          <w:sz w:val="22"/>
          <w:szCs w:val="22"/>
          <w:lang w:val="ru-RU"/>
        </w:rPr>
        <w:t>).</w:t>
      </w:r>
    </w:p>
    <w:p w:rsidR="00F63B23" w:rsidRPr="007C210C" w:rsidRDefault="004C7740">
      <w:pPr>
        <w:ind w:firstLine="709"/>
        <w:jc w:val="both"/>
        <w:rPr>
          <w:lang w:val="ru-RU"/>
        </w:rPr>
      </w:pPr>
      <w:r w:rsidRPr="007C210C">
        <w:rPr>
          <w:lang w:val="ru-RU"/>
        </w:rPr>
        <w:t>АС РСС считают, что внесение каких-либо изменений в положения Регламента радиосвязи с целью регулирования использования применений узкополосной и широкополосной межмашинной связи не требуется.</w:t>
      </w:r>
    </w:p>
    <w:p w:rsidR="00F63B23" w:rsidRPr="007C210C" w:rsidRDefault="004C7740">
      <w:pPr>
        <w:ind w:firstLine="709"/>
        <w:jc w:val="both"/>
        <w:rPr>
          <w:lang w:val="ru-RU"/>
        </w:rPr>
      </w:pPr>
      <w:r w:rsidRPr="007C210C">
        <w:rPr>
          <w:lang w:val="ru-RU"/>
        </w:rPr>
        <w:t>АС РСС поддерживают разработку Рекомендаций, Отчетов и/или Справочников МСЭ-</w:t>
      </w:r>
      <w:r>
        <w:t>R</w:t>
      </w:r>
      <w:r w:rsidRPr="007C210C">
        <w:rPr>
          <w:lang w:val="ru-RU"/>
        </w:rPr>
        <w:t xml:space="preserve"> по техническим и эксплуатационным аспектам использования различных систем и технологий радиосвязи, а также потребностям в спектре и опыту использования спектра, в целях оказания поддержки созданию инфраструктуры узкополосной и широкополосной межмашинной связи.</w:t>
      </w:r>
    </w:p>
    <w:p w:rsidR="00F63B23" w:rsidRPr="007C210C" w:rsidRDefault="004C7740">
      <w:pPr>
        <w:pStyle w:val="Heading2"/>
        <w:spacing w:after="240"/>
        <w:jc w:val="both"/>
        <w:rPr>
          <w:i/>
          <w:sz w:val="22"/>
          <w:szCs w:val="22"/>
          <w:lang w:val="ru-RU"/>
        </w:rPr>
      </w:pPr>
      <w:bookmarkStart w:id="35" w:name="_147n2zr" w:colFirst="0" w:colLast="0"/>
      <w:bookmarkEnd w:id="35"/>
      <w:r w:rsidRPr="007C210C">
        <w:rPr>
          <w:i/>
          <w:sz w:val="22"/>
          <w:szCs w:val="22"/>
          <w:lang w:val="ru-RU"/>
        </w:rPr>
        <w:t>Вопрос 9.1.9:</w:t>
      </w:r>
    </w:p>
    <w:p w:rsidR="00F63B23" w:rsidRPr="007C210C" w:rsidRDefault="004C774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both"/>
        <w:rPr>
          <w:i/>
          <w:sz w:val="22"/>
          <w:szCs w:val="22"/>
          <w:lang w:val="ru-RU"/>
        </w:rPr>
      </w:pPr>
      <w:r w:rsidRPr="007C210C">
        <w:rPr>
          <w:i/>
          <w:sz w:val="22"/>
          <w:szCs w:val="22"/>
          <w:lang w:val="ru-RU"/>
        </w:rPr>
        <w:t xml:space="preserve">Резолюция </w:t>
      </w:r>
      <w:r w:rsidRPr="007C210C">
        <w:rPr>
          <w:b/>
          <w:i/>
          <w:sz w:val="22"/>
          <w:szCs w:val="22"/>
          <w:lang w:val="ru-RU"/>
        </w:rPr>
        <w:t>162 (ВКР-15)</w:t>
      </w:r>
      <w:r w:rsidRPr="007C210C">
        <w:rPr>
          <w:i/>
          <w:sz w:val="22"/>
          <w:szCs w:val="22"/>
          <w:lang w:val="ru-RU"/>
        </w:rPr>
        <w:t xml:space="preserve"> “Исследования, касающиеся потребностей в спектре и возможного распределения полосы частот 51,4−52,4 ГГц фиксированной спутниковой службе (Земля-космос)”</w:t>
      </w:r>
    </w:p>
    <w:p w:rsidR="00F63B23" w:rsidRPr="007C210C" w:rsidRDefault="004C7740">
      <w:pPr>
        <w:spacing w:before="0"/>
        <w:jc w:val="both"/>
        <w:rPr>
          <w:lang w:val="ru-RU"/>
        </w:rPr>
      </w:pPr>
      <w:r w:rsidRPr="007C210C">
        <w:rPr>
          <w:lang w:val="ru-RU"/>
        </w:rPr>
        <w:tab/>
        <w:t>1.</w:t>
      </w:r>
      <w:r w:rsidRPr="007C210C">
        <w:rPr>
          <w:lang w:val="ru-RU"/>
        </w:rPr>
        <w:tab/>
        <w:t>АС РСС поддерживают новое распределение на первичной основе полосы частот 51,4−52,4 ГГц для ГСО ФСС (Земля-космос), ограниченной линиями связи земных станций сопряжения, при обеспечении защиты существующих служб и систем в рассматриваемых и соседних полосах частот на основе Примера 1 Отчета ПСК.</w:t>
      </w:r>
    </w:p>
    <w:p w:rsidR="00F63B23" w:rsidRPr="007C210C" w:rsidRDefault="004C7740">
      <w:pPr>
        <w:spacing w:before="0"/>
        <w:jc w:val="both"/>
        <w:rPr>
          <w:lang w:val="ru-RU"/>
        </w:rPr>
      </w:pPr>
      <w:r w:rsidRPr="007C210C">
        <w:rPr>
          <w:lang w:val="ru-RU"/>
        </w:rPr>
        <w:tab/>
        <w:t>2.</w:t>
      </w:r>
      <w:r w:rsidRPr="007C210C">
        <w:rPr>
          <w:lang w:val="ru-RU"/>
        </w:rPr>
        <w:tab/>
        <w:t xml:space="preserve">АС РСС считают, что технические условия и регуляторные положения по использованию нового распределения ФСС (Земля-космос) в полосе частот 51,4−52,4 ГГц должны обеспечить защиту существующих служб и систем в рассматриваемых и соседних полосах частот с применением возможных регламентарных мер, включая пересмотр Резолюции 750 (Пересм. ВКР-15), на основании соответствующих </w:t>
      </w:r>
      <w:r w:rsidRPr="007C210C">
        <w:rPr>
          <w:lang w:val="ru-RU"/>
        </w:rPr>
        <w:lastRenderedPageBreak/>
        <w:t>критериев защиты ССИЗ (пассивная) в полосе частот 52,6−54,25 ГГц:</w:t>
      </w:r>
    </w:p>
    <w:p w:rsidR="00F63B23" w:rsidRPr="007C210C" w:rsidRDefault="004C7740">
      <w:pPr>
        <w:spacing w:before="0"/>
        <w:jc w:val="both"/>
        <w:rPr>
          <w:lang w:val="ru-RU"/>
        </w:rPr>
      </w:pPr>
      <w:r w:rsidRPr="007C210C">
        <w:rPr>
          <w:lang w:val="ru-RU"/>
        </w:rPr>
        <w:tab/>
        <w:t>- земные станции ФСС в этой полосе частот должны иметь антенны диаметром не менее 2,4 метра и должны быть зарегистрированы в известном местоположении на суше;</w:t>
      </w:r>
    </w:p>
    <w:p w:rsidR="00F63B23" w:rsidRPr="007C210C" w:rsidRDefault="004C7740">
      <w:pPr>
        <w:spacing w:before="0"/>
        <w:jc w:val="both"/>
        <w:rPr>
          <w:lang w:val="ru-RU"/>
        </w:rPr>
      </w:pPr>
      <w:r w:rsidRPr="007C210C">
        <w:rPr>
          <w:lang w:val="ru-RU"/>
        </w:rPr>
        <w:tab/>
        <w:t>- земные станции ФСС должны ограничивать мощность нежелательных излучений в полосе частот ССИЗ (пассивной) 52,6–54,25 ГГц до значения не более –37 дБВт / 100 МГц для максимальных углов места антенны ЗС ФСС менее 75°. Для углов места антенны более или равных 75°, мощность нежелательных излучений ЗС ФСС не должна превышать значения –52 дБВт / 100 МГц.</w:t>
      </w:r>
    </w:p>
    <w:p w:rsidR="00F63B23" w:rsidRPr="007C210C" w:rsidRDefault="004C7740">
      <w:pPr>
        <w:spacing w:before="0"/>
        <w:jc w:val="both"/>
        <w:rPr>
          <w:lang w:val="ru-RU"/>
        </w:rPr>
      </w:pPr>
      <w:r w:rsidRPr="007C210C">
        <w:rPr>
          <w:lang w:val="ru-RU"/>
        </w:rPr>
        <w:tab/>
        <w:t>Предельные уровни мощности нежелательных излучений должны быть указаны в пересмотре Резолюции 750 (Пересм. ВКР-15).</w:t>
      </w:r>
    </w:p>
    <w:p w:rsidR="00F63B23" w:rsidRPr="007C210C" w:rsidRDefault="004C7740">
      <w:pPr>
        <w:spacing w:before="0"/>
        <w:jc w:val="both"/>
        <w:rPr>
          <w:lang w:val="ru-RU"/>
        </w:rPr>
      </w:pPr>
      <w:r w:rsidRPr="007C210C">
        <w:rPr>
          <w:lang w:val="ru-RU"/>
        </w:rPr>
        <w:tab/>
        <w:t>3.</w:t>
      </w:r>
      <w:r w:rsidRPr="007C210C">
        <w:rPr>
          <w:lang w:val="ru-RU"/>
        </w:rPr>
        <w:tab/>
        <w:t>АС РСС считают, что земные станции ФСС, работающие в полосе частот 51,4−52,4 ГГц, не должны создавать вредных помех пассивным датчикам ССИЗ на ГСО в полосе частот 52,6–54,25 ГГц. Защита датчиков ГСО ССИЗ (пассивной) от помех должна обеспечиваться на основе Варианта 2 Отчета ПСК ограничением уровня нежелательных излучений земных станций ФСС, работающих с космическими станциями ГСО ФСС, которые должны быть указаны в пересмотре Резолюции 750 (Пересм. ВКР-15).</w:t>
      </w:r>
    </w:p>
    <w:p w:rsidR="00F63B23" w:rsidRPr="007C210C" w:rsidRDefault="004C7740">
      <w:pPr>
        <w:spacing w:before="0"/>
        <w:jc w:val="both"/>
        <w:rPr>
          <w:lang w:val="ru-RU"/>
        </w:rPr>
      </w:pPr>
      <w:r w:rsidRPr="007C210C">
        <w:rPr>
          <w:lang w:val="ru-RU"/>
        </w:rPr>
        <w:t>Земные станции ФСС, работающие с космическими станциями ГСО ФСС, находящимися в пределах орбитального разноса 3,2° от орбитальных позиций будущих датчиков ГСО ССИЗ (пассивной), не должны превышать пределы нежелательных излучений от –84 дБВт / 100 МГц до –34,2 дБВт / 100 МГц, в зависимости от величины орбитального разноса между космическими станциями ГСО ФСС и ГСО ССИЗ. Защита необходима для следующих орбитальных позиций с момента заявления будущих датчиков ССИЗ (пассивной)</w:t>
      </w:r>
      <w:r w:rsidRPr="007C210C">
        <w:rPr>
          <w:rFonts w:ascii="Calibri" w:eastAsia="Calibri" w:hAnsi="Calibri" w:cs="Calibri"/>
          <w:lang w:val="ru-RU"/>
        </w:rPr>
        <w:t xml:space="preserve"> </w:t>
      </w:r>
      <w:r w:rsidRPr="007C210C">
        <w:rPr>
          <w:lang w:val="ru-RU"/>
        </w:rPr>
        <w:t>на борту ГСО спутника: 0º, 3,5º в. д., 9,5º в. д., 41,5º в. д., 76º в. д., 79º в. д., 86,5º в. д., 99,5º в. д., 105º в. д., 112º в. д., 123,5º в. д., 133º в. д., 165,8º в. д., 3,2º з. д., 14,5º з. д., 75º з. д. и 137º з. д.</w:t>
      </w:r>
    </w:p>
    <w:p w:rsidR="00F63B23" w:rsidRPr="007C210C" w:rsidRDefault="004C7740">
      <w:pPr>
        <w:spacing w:before="0"/>
        <w:ind w:firstLine="709"/>
        <w:jc w:val="both"/>
        <w:rPr>
          <w:lang w:val="ru-RU"/>
        </w:rPr>
      </w:pPr>
      <w:r w:rsidRPr="007C210C">
        <w:rPr>
          <w:lang w:val="ru-RU"/>
        </w:rPr>
        <w:t>4.</w:t>
      </w:r>
      <w:r w:rsidRPr="007C210C">
        <w:rPr>
          <w:lang w:val="ru-RU"/>
        </w:rPr>
        <w:tab/>
        <w:t>АС РСС считают, что допустимый суммарный уровень внеполосных помех от всех активных служб, приведенный в последней версии Рекомендации МСЭ-</w:t>
      </w:r>
      <w:r>
        <w:t>R</w:t>
      </w:r>
      <w:r w:rsidRPr="007C210C">
        <w:rPr>
          <w:b/>
          <w:lang w:val="ru-RU"/>
        </w:rPr>
        <w:t xml:space="preserve"> </w:t>
      </w:r>
      <w:r>
        <w:t>RS</w:t>
      </w:r>
      <w:r w:rsidRPr="007C210C">
        <w:rPr>
          <w:lang w:val="ru-RU"/>
        </w:rPr>
        <w:t>.2017, должен быть распределен между активными службами, которые могут служить возможными источниками помех датчикам ССИЗ (пассивная) в полосе частот 52,6−54,25</w:t>
      </w:r>
      <w:r>
        <w:t> </w:t>
      </w:r>
      <w:r w:rsidRPr="007C210C">
        <w:rPr>
          <w:lang w:val="ru-RU"/>
        </w:rPr>
        <w:t>ГГц.</w:t>
      </w:r>
    </w:p>
    <w:p w:rsidR="00F63B23" w:rsidRPr="007C210C" w:rsidRDefault="004C7740">
      <w:pPr>
        <w:pStyle w:val="Heading2"/>
        <w:ind w:left="0" w:firstLine="0"/>
        <w:jc w:val="both"/>
        <w:rPr>
          <w:b w:val="0"/>
          <w:i/>
          <w:sz w:val="22"/>
          <w:szCs w:val="22"/>
          <w:lang w:val="ru-RU"/>
        </w:rPr>
      </w:pPr>
      <w:bookmarkStart w:id="36" w:name="_3o7alnk" w:colFirst="0" w:colLast="0"/>
      <w:bookmarkEnd w:id="36"/>
      <w:r w:rsidRPr="007C210C">
        <w:rPr>
          <w:b w:val="0"/>
          <w:i/>
          <w:sz w:val="22"/>
          <w:szCs w:val="22"/>
          <w:lang w:val="ru-RU"/>
        </w:rPr>
        <w:t>Вопрос: 5.441В  Пересмотр примечания 5.441</w:t>
      </w:r>
      <w:r>
        <w:rPr>
          <w:b w:val="0"/>
          <w:i/>
          <w:sz w:val="22"/>
          <w:szCs w:val="22"/>
        </w:rPr>
        <w:t>B</w:t>
      </w:r>
      <w:r w:rsidRPr="007C210C">
        <w:rPr>
          <w:b w:val="0"/>
          <w:i/>
          <w:sz w:val="22"/>
          <w:szCs w:val="22"/>
          <w:lang w:val="ru-RU"/>
        </w:rPr>
        <w:t xml:space="preserve"> Статьи 5 Регламента радиосвязи;</w:t>
      </w:r>
    </w:p>
    <w:p w:rsidR="00F63B23" w:rsidRPr="007C210C" w:rsidRDefault="004C7740">
      <w:pPr>
        <w:ind w:firstLine="709"/>
        <w:jc w:val="both"/>
        <w:rPr>
          <w:lang w:val="ru-RU"/>
        </w:rPr>
      </w:pPr>
      <w:r w:rsidRPr="007C210C">
        <w:rPr>
          <w:lang w:val="ru-RU"/>
        </w:rPr>
        <w:t xml:space="preserve">АС РСС предлагают пересмотреть на ВКР-19 примечание 5.441В РР с целью улучшения условий использования систем </w:t>
      </w:r>
      <w:r>
        <w:t>IMT</w:t>
      </w:r>
      <w:r w:rsidRPr="007C210C">
        <w:rPr>
          <w:lang w:val="ru-RU"/>
        </w:rPr>
        <w:t xml:space="preserve"> в диапазоне 4800-4990 МГц, при этом обеспечивая необходимую защиту применений воздушной подвижной службы (ВПС).</w:t>
      </w:r>
    </w:p>
    <w:p w:rsidR="00F63B23" w:rsidRPr="007C210C" w:rsidRDefault="004C7740">
      <w:pPr>
        <w:ind w:firstLine="709"/>
        <w:jc w:val="both"/>
        <w:rPr>
          <w:lang w:val="ru-RU"/>
        </w:rPr>
      </w:pPr>
      <w:r w:rsidRPr="007C210C">
        <w:rPr>
          <w:lang w:val="ru-RU"/>
        </w:rPr>
        <w:t>АС РСС считают, что применение уровня п.п.м. в дополнение к п. 9.21 РР для защиты воздушной подвижной службы (ВПС) является избыточным и не соответствует базовым положениям, указанным в Статье</w:t>
      </w:r>
      <w:r>
        <w:t> </w:t>
      </w:r>
      <w:r w:rsidRPr="007C210C">
        <w:rPr>
          <w:lang w:val="ru-RU"/>
        </w:rPr>
        <w:t>8</w:t>
      </w:r>
      <w:r>
        <w:t> </w:t>
      </w:r>
      <w:r w:rsidRPr="007C210C">
        <w:rPr>
          <w:lang w:val="ru-RU"/>
        </w:rPr>
        <w:t xml:space="preserve">РР, определяющим необходимость защиты только зарегистрированных станций ВПС или частотных присвоений, включённых в соответствующий план,  а также регуляторной практике защиты аналогичных станций ВПС, в том числе от помех со стороны систем </w:t>
      </w:r>
      <w:r>
        <w:t>IMT</w:t>
      </w:r>
      <w:r w:rsidRPr="007C210C">
        <w:rPr>
          <w:lang w:val="ru-RU"/>
        </w:rPr>
        <w:t>, в других диапазонах. В связи с этим, предлагается удаление уровня п.п.м. из примечания 5.441В РР.</w:t>
      </w:r>
    </w:p>
    <w:p w:rsidR="00F63B23" w:rsidRPr="007C210C" w:rsidRDefault="004C7740">
      <w:pPr>
        <w:spacing w:before="0"/>
        <w:ind w:firstLine="709"/>
        <w:jc w:val="both"/>
        <w:rPr>
          <w:lang w:val="ru-RU"/>
        </w:rPr>
      </w:pPr>
      <w:r w:rsidRPr="007C210C">
        <w:rPr>
          <w:lang w:val="ru-RU"/>
        </w:rPr>
        <w:t>АС РСС также считают, что примечание 5.441В должно быть скорректировано, чтобы учесть в нем статус распределения и условия использования полосы частот 4800-4990 МГц для применений ВПС согласно примечанию5.442 РР.</w:t>
      </w:r>
    </w:p>
    <w:p w:rsidR="00F63B23" w:rsidRPr="007C210C" w:rsidRDefault="004C7740">
      <w:pPr>
        <w:pStyle w:val="Heading2"/>
        <w:keepNext w:val="0"/>
        <w:tabs>
          <w:tab w:val="left" w:pos="709"/>
        </w:tabs>
        <w:ind w:left="0" w:firstLine="0"/>
        <w:jc w:val="both"/>
        <w:rPr>
          <w:b w:val="0"/>
          <w:lang w:val="ru-RU"/>
        </w:rPr>
      </w:pPr>
      <w:r w:rsidRPr="007C210C">
        <w:rPr>
          <w:lang w:val="ru-RU"/>
        </w:rPr>
        <w:lastRenderedPageBreak/>
        <w:tab/>
      </w:r>
      <w:r w:rsidRPr="007C210C">
        <w:rPr>
          <w:b w:val="0"/>
          <w:lang w:val="ru-RU"/>
        </w:rPr>
        <w:t xml:space="preserve">АС РСС считают, что защита первичных служб в полосе частот 4800-4990 МГц при внедрении станций </w:t>
      </w:r>
      <w:r>
        <w:rPr>
          <w:b w:val="0"/>
        </w:rPr>
        <w:t>IMT</w:t>
      </w:r>
      <w:r w:rsidRPr="007C210C">
        <w:rPr>
          <w:b w:val="0"/>
          <w:lang w:val="ru-RU"/>
        </w:rPr>
        <w:t xml:space="preserve"> должна обеспечиваться при условии получения в соответствии с п.9.21 согласия заинтересованных администраций. </w:t>
      </w:r>
    </w:p>
    <w:p w:rsidR="00F63B23" w:rsidRPr="007C210C" w:rsidRDefault="004C7740">
      <w:pPr>
        <w:pStyle w:val="Heading2"/>
        <w:keepNext w:val="0"/>
        <w:tabs>
          <w:tab w:val="left" w:pos="709"/>
        </w:tabs>
        <w:ind w:left="0" w:firstLine="0"/>
        <w:jc w:val="both"/>
        <w:rPr>
          <w:b w:val="0"/>
          <w:sz w:val="22"/>
          <w:szCs w:val="22"/>
          <w:lang w:val="ru-RU"/>
        </w:rPr>
      </w:pPr>
      <w:r w:rsidRPr="007C210C">
        <w:rPr>
          <w:b w:val="0"/>
          <w:lang w:val="ru-RU"/>
        </w:rPr>
        <w:tab/>
        <w:t xml:space="preserve">При этом, с учетом 5.440А, а также положений Резолюции 416 (ВКР-07), получение согласия на использование станций </w:t>
      </w:r>
      <w:r>
        <w:rPr>
          <w:b w:val="0"/>
        </w:rPr>
        <w:t>IMT</w:t>
      </w:r>
      <w:r w:rsidRPr="007C210C">
        <w:rPr>
          <w:b w:val="0"/>
          <w:lang w:val="ru-RU"/>
        </w:rPr>
        <w:t xml:space="preserve"> по п.</w:t>
      </w:r>
      <w:r>
        <w:rPr>
          <w:b w:val="0"/>
        </w:rPr>
        <w:t> </w:t>
      </w:r>
      <w:r w:rsidRPr="007C210C">
        <w:rPr>
          <w:b w:val="0"/>
          <w:lang w:val="ru-RU"/>
        </w:rPr>
        <w:t>9.21 для защиты ВПС необходимо получать только от стран, имеющих частотные присвоения и использующих приемные станции на борту воздушных судов  для линий воздушной передачи данных (</w:t>
      </w:r>
      <w:r>
        <w:rPr>
          <w:b w:val="0"/>
        </w:rPr>
        <w:t>ADL</w:t>
      </w:r>
      <w:r w:rsidRPr="007C210C">
        <w:rPr>
          <w:b w:val="0"/>
          <w:lang w:val="ru-RU"/>
        </w:rPr>
        <w:t>) в полосах частот в соответствии с п. 5.442.</w:t>
      </w:r>
    </w:p>
    <w:p w:rsidR="00F63B23" w:rsidRPr="007C210C" w:rsidRDefault="004C7740">
      <w:pPr>
        <w:pStyle w:val="Heading2"/>
        <w:ind w:left="0" w:firstLine="0"/>
        <w:jc w:val="both"/>
        <w:rPr>
          <w:b w:val="0"/>
          <w:i/>
          <w:sz w:val="22"/>
          <w:szCs w:val="22"/>
          <w:lang w:val="ru-RU"/>
        </w:rPr>
      </w:pPr>
      <w:r w:rsidRPr="007C210C">
        <w:rPr>
          <w:b w:val="0"/>
          <w:i/>
          <w:sz w:val="22"/>
          <w:szCs w:val="22"/>
          <w:lang w:val="ru-RU"/>
        </w:rPr>
        <w:t>9.2</w:t>
      </w:r>
      <w:r w:rsidRPr="007C210C">
        <w:rPr>
          <w:b w:val="0"/>
          <w:i/>
          <w:sz w:val="22"/>
          <w:szCs w:val="22"/>
          <w:lang w:val="ru-RU"/>
        </w:rPr>
        <w:tab/>
        <w:t>о наличии любых трудностей или противоречий, встречающихся при применении Регламента радиосвязи;</w:t>
      </w:r>
    </w:p>
    <w:p w:rsidR="00F63B23" w:rsidRPr="007C210C" w:rsidRDefault="004C7740">
      <w:pPr>
        <w:spacing w:before="0"/>
        <w:ind w:firstLine="709"/>
        <w:jc w:val="both"/>
        <w:rPr>
          <w:lang w:val="ru-RU"/>
        </w:rPr>
      </w:pPr>
      <w:r w:rsidRPr="007C210C">
        <w:rPr>
          <w:lang w:val="ru-RU"/>
        </w:rPr>
        <w:t>АС РСС поддерживают проведение работ по устранению трудностей или противоречий, встречающихся при применении Регламента радиосвязи.</w:t>
      </w:r>
    </w:p>
    <w:p w:rsidR="00F63B23" w:rsidRPr="007C210C" w:rsidRDefault="004C7740">
      <w:pPr>
        <w:tabs>
          <w:tab w:val="left" w:pos="709"/>
        </w:tabs>
        <w:ind w:firstLine="709"/>
        <w:jc w:val="both"/>
        <w:rPr>
          <w:lang w:val="ru-RU"/>
        </w:rPr>
      </w:pPr>
      <w:r w:rsidRPr="007C210C">
        <w:rPr>
          <w:lang w:val="ru-RU"/>
        </w:rPr>
        <w:t>АС РСС, с целью совершенствования подготовки к ВКР-19, предлагают осуществлять обязательное заблаговременное рассмотрение на уровне Радиорегламентарного комитета, Консультативной группы по радиосвязи, а также соответствующих Рабочих групп МСЭ-</w:t>
      </w:r>
      <w:r>
        <w:t>R</w:t>
      </w:r>
      <w:r w:rsidRPr="007C210C">
        <w:rPr>
          <w:lang w:val="ru-RU"/>
        </w:rPr>
        <w:t>, информации, представляемой Бюро радиосвязи, о трудностях и противоречиях, встречающихся при применении Регламента радиосвязи.</w:t>
      </w:r>
    </w:p>
    <w:p w:rsidR="00F63B23" w:rsidRPr="007C210C" w:rsidRDefault="004C7740">
      <w:pPr>
        <w:tabs>
          <w:tab w:val="left" w:pos="709"/>
        </w:tabs>
        <w:ind w:firstLine="709"/>
        <w:jc w:val="both"/>
        <w:rPr>
          <w:lang w:val="ru-RU"/>
        </w:rPr>
      </w:pPr>
      <w:r w:rsidRPr="007C210C">
        <w:rPr>
          <w:lang w:val="ru-RU"/>
        </w:rPr>
        <w:t>АС РСС осуществляют анализ вопросов, идентифицированных в Отчете директора Бюро радиосвязи, позиция по которым будет определена дополнительно.</w:t>
      </w:r>
    </w:p>
    <w:p w:rsidR="00F63B23" w:rsidRDefault="004C7740">
      <w:pPr>
        <w:pStyle w:val="Heading2"/>
        <w:rPr>
          <w:b w:val="0"/>
          <w:i/>
          <w:sz w:val="22"/>
          <w:szCs w:val="22"/>
        </w:rPr>
      </w:pPr>
      <w:bookmarkStart w:id="37" w:name="_23ckvvd" w:colFirst="0" w:colLast="0"/>
      <w:bookmarkEnd w:id="37"/>
      <w:r>
        <w:rPr>
          <w:b w:val="0"/>
          <w:i/>
          <w:sz w:val="22"/>
          <w:szCs w:val="22"/>
        </w:rPr>
        <w:t>9.3</w:t>
      </w:r>
      <w:r>
        <w:rPr>
          <w:b w:val="0"/>
          <w:i/>
          <w:sz w:val="22"/>
          <w:szCs w:val="22"/>
        </w:rPr>
        <w:tab/>
        <w:t xml:space="preserve">о мерах, принятых во исполнение Резолюции </w:t>
      </w:r>
      <w:r>
        <w:rPr>
          <w:i/>
          <w:sz w:val="22"/>
          <w:szCs w:val="22"/>
        </w:rPr>
        <w:t>80 (Пересм. ВКР-07)</w:t>
      </w:r>
      <w:r>
        <w:rPr>
          <w:b w:val="0"/>
          <w:i/>
          <w:sz w:val="22"/>
          <w:szCs w:val="22"/>
        </w:rPr>
        <w:t>;</w:t>
      </w:r>
    </w:p>
    <w:p w:rsidR="00F63B23" w:rsidRDefault="004C7740">
      <w:pPr>
        <w:spacing w:before="0" w:after="120"/>
        <w:ind w:firstLine="709"/>
        <w:jc w:val="both"/>
      </w:pPr>
      <w:r>
        <w:t>Предложения АС РСС приведены в Приложении 1.</w:t>
      </w:r>
    </w:p>
    <w:p w:rsidR="00F63B23" w:rsidRDefault="004C7740">
      <w:pPr>
        <w:pStyle w:val="Heading2"/>
        <w:ind w:left="0" w:firstLine="0"/>
        <w:jc w:val="both"/>
        <w:rPr>
          <w:b w:val="0"/>
          <w:i/>
          <w:sz w:val="22"/>
          <w:szCs w:val="22"/>
        </w:rPr>
      </w:pPr>
      <w:bookmarkStart w:id="38" w:name="_ihv636" w:colFirst="0" w:colLast="0"/>
      <w:bookmarkEnd w:id="38"/>
      <w:r>
        <w:rPr>
          <w:b w:val="0"/>
          <w:i/>
          <w:sz w:val="22"/>
          <w:szCs w:val="22"/>
        </w:rPr>
        <w:t>10</w:t>
      </w:r>
      <w:r>
        <w:rPr>
          <w:b w:val="0"/>
          <w:i/>
          <w:sz w:val="22"/>
          <w:szCs w:val="22"/>
        </w:rPr>
        <w:tab/>
        <w:t xml:space="preserve">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w:t>
      </w:r>
      <w:r>
        <w:rPr>
          <w:i/>
          <w:sz w:val="22"/>
          <w:szCs w:val="22"/>
        </w:rPr>
        <w:t>7</w:t>
      </w:r>
      <w:r>
        <w:rPr>
          <w:b w:val="0"/>
          <w:i/>
          <w:sz w:val="22"/>
          <w:szCs w:val="22"/>
        </w:rPr>
        <w:t xml:space="preserve"> Конвенции,</w:t>
      </w:r>
    </w:p>
    <w:p w:rsidR="00F63B23" w:rsidRDefault="004C7740">
      <w:pPr>
        <w:ind w:firstLine="709"/>
        <w:jc w:val="both"/>
      </w:pPr>
      <w:r>
        <w:t>АС РСС выступают за включение в повестку дня ВКР-23 следующих пунктов:</w:t>
      </w:r>
    </w:p>
    <w:p w:rsidR="00F63B23" w:rsidRDefault="004C7740">
      <w:pPr>
        <w:ind w:firstLine="709"/>
        <w:jc w:val="both"/>
      </w:pPr>
      <w:r>
        <w:t>- повышение статуса распределения службе космических исследований в полосе частот 14,8-15,35 ГГц;</w:t>
      </w:r>
    </w:p>
    <w:p w:rsidR="00F63B23" w:rsidRDefault="004C7740">
      <w:pPr>
        <w:ind w:firstLine="709"/>
        <w:jc w:val="both"/>
      </w:pPr>
      <w:r>
        <w:t>- идентификация полос частот 4400-4990 МГц и 6525-7100 МГц для систем IMT..</w:t>
      </w:r>
    </w:p>
    <w:p w:rsidR="00F63B23" w:rsidRDefault="004C7740">
      <w:pPr>
        <w:ind w:firstLine="709"/>
        <w:jc w:val="both"/>
      </w:pPr>
      <w:r>
        <w:t>АС РСС выступают за совершенствование организации работ по постоянным пунктам 7, 9.1 и 9.2 повестки дня ВКР-23, согласно принципам и предложениям, отраженным в   документе RAG18/7-R «Предложения по формированию вопросов по отдельным пунктам повесток дня Всемирных конференций радиосвязи» и предлагают внести соответствующие изменения в Резолюцию 804 (ВКР-12).</w:t>
      </w:r>
    </w:p>
    <w:p w:rsidR="00F63B23" w:rsidRDefault="004C7740">
      <w:pPr>
        <w:ind w:firstLine="709"/>
        <w:jc w:val="both"/>
      </w:pPr>
      <w:r>
        <w:t xml:space="preserve">АС РСС не возражают против включения в повестку дня ВКР-23 пунктов 2.2 и 2.3, указанных в разделе «решает» Резолюции </w:t>
      </w:r>
      <w:r>
        <w:rPr>
          <w:b/>
        </w:rPr>
        <w:t>810 (ВКР-15)</w:t>
      </w:r>
      <w:r>
        <w:t>.</w:t>
      </w:r>
    </w:p>
    <w:p w:rsidR="00F63B23" w:rsidRDefault="004C7740">
      <w:pPr>
        <w:ind w:firstLine="709"/>
        <w:jc w:val="both"/>
      </w:pPr>
      <w:r>
        <w:rPr>
          <w:sz w:val="26"/>
          <w:szCs w:val="26"/>
        </w:rPr>
        <w:t xml:space="preserve">АС РСС </w:t>
      </w:r>
      <w:r>
        <w:t xml:space="preserve">возражают против включения в повестку дня ВКР-23 пункта 2.5, указанного в разделе «решает» Резолюции </w:t>
      </w:r>
      <w:r>
        <w:rPr>
          <w:b/>
        </w:rPr>
        <w:t>810</w:t>
      </w:r>
      <w:r>
        <w:t xml:space="preserve"> (</w:t>
      </w:r>
      <w:r>
        <w:rPr>
          <w:b/>
        </w:rPr>
        <w:t>ВКР-15</w:t>
      </w:r>
      <w:r>
        <w:t>).</w:t>
      </w:r>
    </w:p>
    <w:p w:rsidR="00F63B23" w:rsidRDefault="00F63B23">
      <w:pPr>
        <w:ind w:firstLine="709"/>
        <w:jc w:val="both"/>
      </w:pPr>
    </w:p>
    <w:p w:rsidR="00F63B23" w:rsidRDefault="004C7740">
      <w:pPr>
        <w:spacing w:before="0" w:line="276" w:lineRule="auto"/>
        <w:sectPr w:rsidR="00F63B23">
          <w:headerReference w:type="default" r:id="rId7"/>
          <w:pgSz w:w="16834" w:h="11907"/>
          <w:pgMar w:top="1134" w:right="1134" w:bottom="1134" w:left="1134" w:header="0" w:footer="720" w:gutter="0"/>
          <w:pgNumType w:start="1"/>
          <w:cols w:space="720"/>
          <w:titlePg/>
        </w:sectPr>
      </w:pPr>
      <w:r>
        <w:lastRenderedPageBreak/>
        <w:br w:type="page"/>
      </w:r>
    </w:p>
    <w:p w:rsidR="00F63B23" w:rsidRDefault="004C7740">
      <w:pPr>
        <w:jc w:val="right"/>
        <w:rPr>
          <w:b/>
          <w:sz w:val="22"/>
          <w:szCs w:val="22"/>
        </w:rPr>
      </w:pPr>
      <w:r>
        <w:rPr>
          <w:b/>
          <w:sz w:val="22"/>
          <w:szCs w:val="22"/>
        </w:rPr>
        <w:lastRenderedPageBreak/>
        <w:t>Приложение 1</w:t>
      </w:r>
    </w:p>
    <w:p w:rsidR="00F63B23" w:rsidRDefault="004C7740">
      <w:pPr>
        <w:jc w:val="center"/>
        <w:rPr>
          <w:b/>
          <w:sz w:val="22"/>
          <w:szCs w:val="22"/>
        </w:rPr>
      </w:pPr>
      <w:r>
        <w:rPr>
          <w:b/>
        </w:rPr>
        <w:t>Анализ проекта Отчета Радиорегламентарного комитета для ВКР-19 по Резолюции 80 (Пересм. ВКР-07)</w:t>
      </w:r>
    </w:p>
    <w:p w:rsidR="00F63B23" w:rsidRDefault="00F63B23">
      <w:pPr>
        <w:jc w:val="center"/>
        <w:rPr>
          <w:b/>
          <w:sz w:val="22"/>
          <w:szCs w:val="22"/>
        </w:rPr>
      </w:pPr>
    </w:p>
    <w:tbl>
      <w:tblPr>
        <w:tblStyle w:val="a3"/>
        <w:tblW w:w="15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2747"/>
        <w:gridCol w:w="7088"/>
        <w:gridCol w:w="4413"/>
      </w:tblGrid>
      <w:tr w:rsidR="00F63B23">
        <w:trPr>
          <w:jc w:val="center"/>
        </w:trPr>
        <w:tc>
          <w:tcPr>
            <w:tcW w:w="993" w:type="dxa"/>
            <w:shd w:val="clear" w:color="auto" w:fill="FFFFFF"/>
          </w:tcPr>
          <w:p w:rsidR="00F63B23" w:rsidRDefault="004C7740">
            <w:pPr>
              <w:spacing w:before="0"/>
              <w:jc w:val="center"/>
              <w:rPr>
                <w:b/>
                <w:sz w:val="20"/>
                <w:szCs w:val="20"/>
              </w:rPr>
            </w:pPr>
            <w:r>
              <w:rPr>
                <w:b/>
                <w:sz w:val="20"/>
                <w:szCs w:val="20"/>
              </w:rPr>
              <w:t>№ раздела</w:t>
            </w:r>
          </w:p>
          <w:p w:rsidR="00F63B23" w:rsidRDefault="004C7740">
            <w:pPr>
              <w:spacing w:before="0"/>
              <w:jc w:val="center"/>
              <w:rPr>
                <w:b/>
                <w:sz w:val="20"/>
                <w:szCs w:val="20"/>
              </w:rPr>
            </w:pPr>
            <w:r>
              <w:rPr>
                <w:b/>
                <w:sz w:val="20"/>
                <w:szCs w:val="20"/>
              </w:rPr>
              <w:t>Отчета РРК</w:t>
            </w:r>
          </w:p>
        </w:tc>
        <w:tc>
          <w:tcPr>
            <w:tcW w:w="2747" w:type="dxa"/>
            <w:shd w:val="clear" w:color="auto" w:fill="FFFFFF"/>
            <w:vAlign w:val="center"/>
          </w:tcPr>
          <w:p w:rsidR="00F63B23" w:rsidRDefault="004C7740">
            <w:pPr>
              <w:spacing w:before="0"/>
              <w:jc w:val="center"/>
              <w:rPr>
                <w:b/>
                <w:sz w:val="20"/>
                <w:szCs w:val="20"/>
              </w:rPr>
            </w:pPr>
            <w:r>
              <w:rPr>
                <w:b/>
                <w:sz w:val="20"/>
                <w:szCs w:val="20"/>
              </w:rPr>
              <w:t>Описание раздела Отчета РРК</w:t>
            </w:r>
          </w:p>
        </w:tc>
        <w:tc>
          <w:tcPr>
            <w:tcW w:w="7088" w:type="dxa"/>
            <w:shd w:val="clear" w:color="auto" w:fill="FFFFFF"/>
            <w:vAlign w:val="center"/>
          </w:tcPr>
          <w:p w:rsidR="00F63B23" w:rsidRDefault="004C7740">
            <w:pPr>
              <w:spacing w:before="0"/>
              <w:jc w:val="center"/>
              <w:rPr>
                <w:b/>
                <w:sz w:val="20"/>
                <w:szCs w:val="20"/>
              </w:rPr>
            </w:pPr>
            <w:r>
              <w:rPr>
                <w:b/>
                <w:sz w:val="20"/>
                <w:szCs w:val="20"/>
              </w:rPr>
              <w:t>Предложения в Отчете РРК</w:t>
            </w:r>
          </w:p>
        </w:tc>
        <w:tc>
          <w:tcPr>
            <w:tcW w:w="4413" w:type="dxa"/>
            <w:vAlign w:val="center"/>
          </w:tcPr>
          <w:p w:rsidR="00F63B23" w:rsidRDefault="004C7740">
            <w:pPr>
              <w:spacing w:before="0"/>
              <w:jc w:val="center"/>
              <w:rPr>
                <w:b/>
                <w:sz w:val="20"/>
                <w:szCs w:val="20"/>
              </w:rPr>
            </w:pPr>
            <w:r>
              <w:rPr>
                <w:b/>
                <w:sz w:val="20"/>
                <w:szCs w:val="20"/>
              </w:rPr>
              <w:t>Предварительные предложения в позицию</w:t>
            </w:r>
          </w:p>
        </w:tc>
      </w:tr>
      <w:tr w:rsidR="00F63B23">
        <w:trPr>
          <w:jc w:val="center"/>
        </w:trPr>
        <w:tc>
          <w:tcPr>
            <w:tcW w:w="993" w:type="dxa"/>
            <w:shd w:val="clear" w:color="auto" w:fill="FFFFFF"/>
          </w:tcPr>
          <w:p w:rsidR="00F63B23" w:rsidRDefault="004C7740">
            <w:pPr>
              <w:rPr>
                <w:sz w:val="20"/>
                <w:szCs w:val="20"/>
              </w:rPr>
            </w:pPr>
            <w:r>
              <w:rPr>
                <w:sz w:val="20"/>
                <w:szCs w:val="20"/>
              </w:rPr>
              <w:t>4.1</w:t>
            </w:r>
          </w:p>
        </w:tc>
        <w:tc>
          <w:tcPr>
            <w:tcW w:w="2747" w:type="dxa"/>
            <w:shd w:val="clear" w:color="auto" w:fill="FFFFFF"/>
          </w:tcPr>
          <w:p w:rsidR="00F63B23" w:rsidRDefault="004C7740">
            <w:pPr>
              <w:rPr>
                <w:sz w:val="20"/>
                <w:szCs w:val="20"/>
              </w:rPr>
            </w:pPr>
            <w:r>
              <w:rPr>
                <w:sz w:val="20"/>
                <w:szCs w:val="20"/>
              </w:rPr>
              <w:t>Приостановка использования зарегистрированного присвоения космической станции (п.11.49 РР)</w:t>
            </w:r>
          </w:p>
        </w:tc>
        <w:tc>
          <w:tcPr>
            <w:tcW w:w="7088" w:type="dxa"/>
            <w:shd w:val="clear" w:color="auto" w:fill="FFFFFF"/>
          </w:tcPr>
          <w:p w:rsidR="00F63B23" w:rsidRDefault="004C7740">
            <w:pPr>
              <w:spacing w:after="120"/>
              <w:jc w:val="both"/>
              <w:rPr>
                <w:i/>
              </w:rPr>
            </w:pPr>
            <w:r>
              <w:rPr>
                <w:i/>
                <w:sz w:val="20"/>
                <w:szCs w:val="20"/>
              </w:rPr>
              <w:t>РРК не рассматривал каких-либо случаев, относящихся к п. 11.49 РР, после 1 января 2017 года − даты вступления в силу пересмотренного регламентарного положения.</w:t>
            </w:r>
            <w:r>
              <w:rPr>
                <w:i/>
              </w:rPr>
              <w:t xml:space="preserve"> </w:t>
            </w:r>
          </w:p>
          <w:p w:rsidR="00F63B23" w:rsidRDefault="004C7740">
            <w:pPr>
              <w:jc w:val="both"/>
              <w:rPr>
                <w:sz w:val="20"/>
                <w:szCs w:val="20"/>
              </w:rPr>
            </w:pPr>
            <w:r>
              <w:rPr>
                <w:sz w:val="20"/>
                <w:szCs w:val="20"/>
              </w:rPr>
              <w:t>Нет предложений.</w:t>
            </w:r>
          </w:p>
        </w:tc>
        <w:tc>
          <w:tcPr>
            <w:tcW w:w="4413" w:type="dxa"/>
          </w:tcPr>
          <w:p w:rsidR="00F63B23" w:rsidRDefault="004C7740">
            <w:pPr>
              <w:rPr>
                <w:sz w:val="20"/>
                <w:szCs w:val="20"/>
              </w:rPr>
            </w:pPr>
            <w:r>
              <w:rPr>
                <w:sz w:val="20"/>
                <w:szCs w:val="20"/>
              </w:rPr>
              <w:t>АС РСС поддерживают существующие регламентарные процедуры по п.11.49 РР.</w:t>
            </w:r>
          </w:p>
        </w:tc>
      </w:tr>
      <w:tr w:rsidR="00F63B23">
        <w:trPr>
          <w:jc w:val="center"/>
        </w:trPr>
        <w:tc>
          <w:tcPr>
            <w:tcW w:w="993" w:type="dxa"/>
            <w:shd w:val="clear" w:color="auto" w:fill="FFFFFF"/>
          </w:tcPr>
          <w:p w:rsidR="00F63B23" w:rsidRDefault="004C7740">
            <w:pPr>
              <w:rPr>
                <w:sz w:val="20"/>
                <w:szCs w:val="20"/>
              </w:rPr>
            </w:pPr>
            <w:r>
              <w:rPr>
                <w:sz w:val="20"/>
                <w:szCs w:val="20"/>
              </w:rPr>
              <w:t>4.2</w:t>
            </w:r>
          </w:p>
        </w:tc>
        <w:tc>
          <w:tcPr>
            <w:tcW w:w="2747" w:type="dxa"/>
            <w:shd w:val="clear" w:color="auto" w:fill="FFFFFF"/>
          </w:tcPr>
          <w:p w:rsidR="00F63B23" w:rsidRDefault="004C7740">
            <w:pPr>
              <w:rPr>
                <w:sz w:val="20"/>
                <w:szCs w:val="20"/>
              </w:rPr>
            </w:pPr>
            <w:r>
              <w:rPr>
                <w:sz w:val="20"/>
                <w:szCs w:val="20"/>
              </w:rPr>
              <w:t>Увязка ввода в действие и заявления для целей регистрации в МСРЧ</w:t>
            </w:r>
          </w:p>
        </w:tc>
        <w:tc>
          <w:tcPr>
            <w:tcW w:w="7088" w:type="dxa"/>
            <w:shd w:val="clear" w:color="auto" w:fill="FFFFFF"/>
          </w:tcPr>
          <w:p w:rsidR="00F63B23" w:rsidRDefault="004C7740">
            <w:pPr>
              <w:jc w:val="both"/>
              <w:rPr>
                <w:sz w:val="20"/>
                <w:szCs w:val="20"/>
              </w:rPr>
            </w:pPr>
            <w:r>
              <w:rPr>
                <w:sz w:val="20"/>
                <w:szCs w:val="20"/>
              </w:rPr>
              <w:t>ВКР-19 предлагается рассмотреть вопрос о том, следует ли разрешать ввод в действие частотных присвоений, приведенных в Приложениях 30, 30A и 30B, с использованием спутника, который впоследствии был перемещен до представления заявления, учитывая: 1) что § 4.1.18 Приложений 30 и 30A не применяется к присвоению, которое включено в План для Районов 1 и 3 или в План для Района2 или в отношении которого была начата процедура по § 4.2 Приложений 30 и 30A, 2) что § 4.2.21A Приложений 30 и 30A не применяется к присвоению, которое включено в План для Района 2 или в План и Список для Районов 1 и 3 или в отношении которого была начата процедура по § 4.1 или 4.2, и 3) что § 6.25 Статьи 6 Приложения 30B не применяется к выделениям в Плане.</w:t>
            </w:r>
          </w:p>
        </w:tc>
        <w:tc>
          <w:tcPr>
            <w:tcW w:w="4413" w:type="dxa"/>
          </w:tcPr>
          <w:p w:rsidR="00F63B23" w:rsidRDefault="004C7740">
            <w:pPr>
              <w:rPr>
                <w:sz w:val="20"/>
                <w:szCs w:val="20"/>
              </w:rPr>
            </w:pPr>
            <w:r>
              <w:rPr>
                <w:sz w:val="20"/>
                <w:szCs w:val="20"/>
              </w:rPr>
              <w:t>-</w:t>
            </w:r>
          </w:p>
          <w:p w:rsidR="00F63B23" w:rsidRDefault="00F63B23">
            <w:pPr>
              <w:rPr>
                <w:sz w:val="20"/>
                <w:szCs w:val="20"/>
              </w:rPr>
            </w:pPr>
          </w:p>
        </w:tc>
      </w:tr>
      <w:tr w:rsidR="00F63B23">
        <w:trPr>
          <w:jc w:val="center"/>
        </w:trPr>
        <w:tc>
          <w:tcPr>
            <w:tcW w:w="993" w:type="dxa"/>
            <w:shd w:val="clear" w:color="auto" w:fill="FFFFFF"/>
          </w:tcPr>
          <w:p w:rsidR="00F63B23" w:rsidRDefault="004C7740">
            <w:pPr>
              <w:rPr>
                <w:sz w:val="20"/>
                <w:szCs w:val="20"/>
              </w:rPr>
            </w:pPr>
            <w:r>
              <w:rPr>
                <w:sz w:val="20"/>
                <w:szCs w:val="20"/>
              </w:rPr>
              <w:t>4.3</w:t>
            </w:r>
          </w:p>
        </w:tc>
        <w:tc>
          <w:tcPr>
            <w:tcW w:w="2747" w:type="dxa"/>
            <w:shd w:val="clear" w:color="auto" w:fill="FFFFFF"/>
          </w:tcPr>
          <w:p w:rsidR="00F63B23" w:rsidRDefault="004C7740">
            <w:pPr>
              <w:rPr>
                <w:sz w:val="20"/>
                <w:szCs w:val="20"/>
              </w:rPr>
            </w:pPr>
            <w:r>
              <w:rPr>
                <w:sz w:val="20"/>
                <w:szCs w:val="20"/>
              </w:rPr>
              <w:t>Вопросы, связанные с продлением предельных сроков ввода в действие или повторного ввода в действие частотного присвоения</w:t>
            </w:r>
          </w:p>
        </w:tc>
        <w:tc>
          <w:tcPr>
            <w:tcW w:w="7088" w:type="dxa"/>
            <w:shd w:val="clear" w:color="auto" w:fill="FFFFFF"/>
          </w:tcPr>
          <w:p w:rsidR="00F63B23" w:rsidRDefault="004C7740">
            <w:pPr>
              <w:jc w:val="both"/>
              <w:rPr>
                <w:sz w:val="20"/>
                <w:szCs w:val="20"/>
              </w:rPr>
            </w:pPr>
            <w:r>
              <w:rPr>
                <w:sz w:val="20"/>
                <w:szCs w:val="20"/>
              </w:rPr>
              <w:t>Нет предложений.</w:t>
            </w:r>
          </w:p>
        </w:tc>
        <w:tc>
          <w:tcPr>
            <w:tcW w:w="4413" w:type="dxa"/>
          </w:tcPr>
          <w:p w:rsidR="00F63B23" w:rsidRDefault="00F63B23">
            <w:pPr>
              <w:rPr>
                <w:sz w:val="20"/>
                <w:szCs w:val="20"/>
              </w:rPr>
            </w:pPr>
          </w:p>
        </w:tc>
      </w:tr>
      <w:tr w:rsidR="00F63B23">
        <w:trPr>
          <w:jc w:val="center"/>
        </w:trPr>
        <w:tc>
          <w:tcPr>
            <w:tcW w:w="993" w:type="dxa"/>
            <w:shd w:val="clear" w:color="auto" w:fill="FFFFFF"/>
          </w:tcPr>
          <w:p w:rsidR="00F63B23" w:rsidRDefault="004C7740">
            <w:pPr>
              <w:rPr>
                <w:sz w:val="20"/>
                <w:szCs w:val="20"/>
              </w:rPr>
            </w:pPr>
            <w:r>
              <w:rPr>
                <w:sz w:val="20"/>
                <w:szCs w:val="20"/>
              </w:rPr>
              <w:t>4.3.1</w:t>
            </w:r>
          </w:p>
        </w:tc>
        <w:tc>
          <w:tcPr>
            <w:tcW w:w="2747" w:type="dxa"/>
            <w:shd w:val="clear" w:color="auto" w:fill="FFFFFF"/>
          </w:tcPr>
          <w:p w:rsidR="00F63B23" w:rsidRDefault="004C7740">
            <w:pPr>
              <w:rPr>
                <w:sz w:val="20"/>
                <w:szCs w:val="20"/>
              </w:rPr>
            </w:pPr>
            <w:r>
              <w:rPr>
                <w:sz w:val="20"/>
                <w:szCs w:val="20"/>
              </w:rPr>
              <w:t>Форс-мажорные обстоятельства</w:t>
            </w:r>
          </w:p>
        </w:tc>
        <w:tc>
          <w:tcPr>
            <w:tcW w:w="7088" w:type="dxa"/>
            <w:shd w:val="clear" w:color="auto" w:fill="FFFFFF"/>
          </w:tcPr>
          <w:p w:rsidR="00F63B23" w:rsidRDefault="004C7740">
            <w:pPr>
              <w:jc w:val="both"/>
              <w:rPr>
                <w:sz w:val="20"/>
                <w:szCs w:val="20"/>
              </w:rPr>
            </w:pPr>
            <w:r>
              <w:rPr>
                <w:sz w:val="20"/>
                <w:szCs w:val="20"/>
              </w:rPr>
              <w:t>Нет предложений.</w:t>
            </w:r>
          </w:p>
        </w:tc>
        <w:tc>
          <w:tcPr>
            <w:tcW w:w="4413" w:type="dxa"/>
          </w:tcPr>
          <w:p w:rsidR="00F63B23" w:rsidRDefault="004C7740">
            <w:pPr>
              <w:rPr>
                <w:sz w:val="20"/>
                <w:szCs w:val="20"/>
              </w:rPr>
            </w:pPr>
            <w:r>
              <w:rPr>
                <w:sz w:val="20"/>
                <w:szCs w:val="20"/>
              </w:rPr>
              <w:t xml:space="preserve">АС РСС считает, что РРК эффективно реализует свои полномочия при рассмотрении просьб администраций в форс-мажорных ситуациях, в связи с чем от ВКР-19 не требуется принятия каких-либо решений по данному вопросу. </w:t>
            </w:r>
          </w:p>
        </w:tc>
      </w:tr>
      <w:tr w:rsidR="00F63B23">
        <w:trPr>
          <w:jc w:val="center"/>
        </w:trPr>
        <w:tc>
          <w:tcPr>
            <w:tcW w:w="993" w:type="dxa"/>
            <w:shd w:val="clear" w:color="auto" w:fill="FFFFFF"/>
          </w:tcPr>
          <w:p w:rsidR="00F63B23" w:rsidRDefault="004C7740">
            <w:pPr>
              <w:rPr>
                <w:sz w:val="20"/>
                <w:szCs w:val="20"/>
              </w:rPr>
            </w:pPr>
            <w:r>
              <w:rPr>
                <w:sz w:val="20"/>
                <w:szCs w:val="20"/>
              </w:rPr>
              <w:t>4.3.2</w:t>
            </w:r>
          </w:p>
        </w:tc>
        <w:tc>
          <w:tcPr>
            <w:tcW w:w="2747" w:type="dxa"/>
            <w:shd w:val="clear" w:color="auto" w:fill="FFFFFF"/>
          </w:tcPr>
          <w:p w:rsidR="00F63B23" w:rsidRDefault="004C7740">
            <w:pPr>
              <w:rPr>
                <w:sz w:val="20"/>
                <w:szCs w:val="20"/>
              </w:rPr>
            </w:pPr>
            <w:r>
              <w:rPr>
                <w:sz w:val="20"/>
                <w:szCs w:val="20"/>
              </w:rPr>
              <w:t xml:space="preserve">Рассмотрение неисправности спутника в течение девяностодневного периода ввода в действие </w:t>
            </w:r>
          </w:p>
        </w:tc>
        <w:tc>
          <w:tcPr>
            <w:tcW w:w="7088" w:type="dxa"/>
            <w:shd w:val="clear" w:color="auto" w:fill="FFFFFF"/>
          </w:tcPr>
          <w:p w:rsidR="00F63B23" w:rsidRDefault="004C7740">
            <w:pPr>
              <w:jc w:val="both"/>
              <w:rPr>
                <w:sz w:val="20"/>
                <w:szCs w:val="20"/>
              </w:rPr>
            </w:pPr>
            <w:r>
              <w:rPr>
                <w:sz w:val="20"/>
                <w:szCs w:val="20"/>
              </w:rPr>
              <w:t>Нет предложений.</w:t>
            </w:r>
          </w:p>
        </w:tc>
        <w:tc>
          <w:tcPr>
            <w:tcW w:w="4413" w:type="dxa"/>
          </w:tcPr>
          <w:p w:rsidR="00F63B23" w:rsidRDefault="004C7740">
            <w:pPr>
              <w:rPr>
                <w:sz w:val="20"/>
                <w:szCs w:val="20"/>
              </w:rPr>
            </w:pPr>
            <w:r>
              <w:rPr>
                <w:sz w:val="20"/>
                <w:szCs w:val="20"/>
              </w:rPr>
              <w:t xml:space="preserve">АС РСС поддерживают существующую практику рассмотрения вопросов неисправности спутника в течение девяностодневного периода ввода в действие на основе соответствия </w:t>
            </w:r>
            <w:r>
              <w:rPr>
                <w:sz w:val="20"/>
                <w:szCs w:val="20"/>
              </w:rPr>
              <w:lastRenderedPageBreak/>
              <w:t xml:space="preserve">критериям форс-мажорных обстоятельств процедуры.  </w:t>
            </w:r>
          </w:p>
        </w:tc>
      </w:tr>
      <w:tr w:rsidR="00F63B23">
        <w:trPr>
          <w:jc w:val="center"/>
        </w:trPr>
        <w:tc>
          <w:tcPr>
            <w:tcW w:w="993" w:type="dxa"/>
            <w:shd w:val="clear" w:color="auto" w:fill="FFFFFF"/>
          </w:tcPr>
          <w:p w:rsidR="00F63B23" w:rsidRDefault="004C7740">
            <w:pPr>
              <w:rPr>
                <w:sz w:val="20"/>
                <w:szCs w:val="20"/>
              </w:rPr>
            </w:pPr>
            <w:r>
              <w:rPr>
                <w:sz w:val="20"/>
                <w:szCs w:val="20"/>
              </w:rPr>
              <w:lastRenderedPageBreak/>
              <w:t>4.3.3</w:t>
            </w:r>
          </w:p>
        </w:tc>
        <w:tc>
          <w:tcPr>
            <w:tcW w:w="2747" w:type="dxa"/>
            <w:shd w:val="clear" w:color="auto" w:fill="FFFFFF"/>
          </w:tcPr>
          <w:p w:rsidR="00F63B23" w:rsidRDefault="004C7740">
            <w:pPr>
              <w:rPr>
                <w:sz w:val="20"/>
                <w:szCs w:val="20"/>
              </w:rPr>
            </w:pPr>
            <w:r>
              <w:rPr>
                <w:sz w:val="20"/>
                <w:szCs w:val="20"/>
              </w:rPr>
              <w:t>Продление регламентарного предельного срока повторного ввода в действие приостановленных частотных присвоений в случае форс-мажорных обстоятельств</w:t>
            </w:r>
          </w:p>
        </w:tc>
        <w:tc>
          <w:tcPr>
            <w:tcW w:w="7088" w:type="dxa"/>
            <w:shd w:val="clear" w:color="auto" w:fill="FFFFFF"/>
          </w:tcPr>
          <w:p w:rsidR="00F63B23" w:rsidRDefault="004C7740">
            <w:pPr>
              <w:jc w:val="both"/>
              <w:rPr>
                <w:sz w:val="20"/>
                <w:szCs w:val="20"/>
              </w:rPr>
            </w:pPr>
            <w:r>
              <w:rPr>
                <w:sz w:val="20"/>
                <w:szCs w:val="20"/>
              </w:rPr>
              <w:t>РРК рекомендует не изменять период приостановки в п. 11.49 для рассмотрения случаев непредвиденной неисправности спутника, учитывая, что РРК может рассматривать просьбу о продлении этого периода, если обстоятельства дела соответствует всем условиям форс-мажорных обстоятельств.</w:t>
            </w:r>
          </w:p>
        </w:tc>
        <w:tc>
          <w:tcPr>
            <w:tcW w:w="4413" w:type="dxa"/>
          </w:tcPr>
          <w:p w:rsidR="00F63B23" w:rsidRDefault="004C7740">
            <w:pPr>
              <w:rPr>
                <w:sz w:val="20"/>
                <w:szCs w:val="20"/>
              </w:rPr>
            </w:pPr>
            <w:r>
              <w:rPr>
                <w:sz w:val="20"/>
                <w:szCs w:val="20"/>
              </w:rPr>
              <w:t xml:space="preserve">АС РСС поддерживают  рекомендацию РРК не изменять период приостановки в п. 11.49 для рассмотрения случаев непредвиденной неисправности спутника, учитывая, что Комитет может рассматривать просьбу о продлении этого периода, если обстоятельства дела соответствует всем условиям форс-мажорных обстоятельств.   </w:t>
            </w:r>
          </w:p>
        </w:tc>
      </w:tr>
      <w:tr w:rsidR="00F63B23">
        <w:trPr>
          <w:jc w:val="center"/>
        </w:trPr>
        <w:tc>
          <w:tcPr>
            <w:tcW w:w="993" w:type="dxa"/>
            <w:shd w:val="clear" w:color="auto" w:fill="FFFFFF"/>
          </w:tcPr>
          <w:p w:rsidR="00F63B23" w:rsidRDefault="004C7740">
            <w:pPr>
              <w:rPr>
                <w:sz w:val="20"/>
                <w:szCs w:val="20"/>
              </w:rPr>
            </w:pPr>
            <w:r>
              <w:rPr>
                <w:sz w:val="20"/>
                <w:szCs w:val="20"/>
              </w:rPr>
              <w:t>4.3.4</w:t>
            </w:r>
          </w:p>
        </w:tc>
        <w:tc>
          <w:tcPr>
            <w:tcW w:w="2747" w:type="dxa"/>
            <w:shd w:val="clear" w:color="auto" w:fill="FFFFFF"/>
          </w:tcPr>
          <w:p w:rsidR="00F63B23" w:rsidRDefault="004C7740">
            <w:pPr>
              <w:rPr>
                <w:sz w:val="20"/>
                <w:szCs w:val="20"/>
              </w:rPr>
            </w:pPr>
            <w:r>
              <w:rPr>
                <w:sz w:val="20"/>
                <w:szCs w:val="20"/>
              </w:rPr>
              <w:t>Ситуации задержки запуска, вызванной неготовностью одного из спутников, размещаемых на той же ракете-носителе</w:t>
            </w:r>
          </w:p>
        </w:tc>
        <w:tc>
          <w:tcPr>
            <w:tcW w:w="7088" w:type="dxa"/>
            <w:shd w:val="clear" w:color="auto" w:fill="FFFFFF"/>
          </w:tcPr>
          <w:p w:rsidR="00F63B23" w:rsidRDefault="004C7740">
            <w:pPr>
              <w:jc w:val="both"/>
              <w:rPr>
                <w:sz w:val="20"/>
                <w:szCs w:val="20"/>
              </w:rPr>
            </w:pPr>
            <w:r>
              <w:rPr>
                <w:sz w:val="20"/>
                <w:szCs w:val="20"/>
              </w:rPr>
              <w:t>РРК предлагает администрациям представлять достаточно подробную информацию для обоснования продолжительности запрашиваемого периода продления, с тем, чтобы исключить запрос дополнительных разъяснений и отсрочки рассмотрения дела.</w:t>
            </w:r>
          </w:p>
        </w:tc>
        <w:tc>
          <w:tcPr>
            <w:tcW w:w="4413" w:type="dxa"/>
          </w:tcPr>
          <w:p w:rsidR="00F63B23" w:rsidRDefault="004C7740">
            <w:pPr>
              <w:rPr>
                <w:sz w:val="20"/>
                <w:szCs w:val="20"/>
              </w:rPr>
            </w:pPr>
            <w:r>
              <w:rPr>
                <w:sz w:val="20"/>
                <w:szCs w:val="20"/>
              </w:rPr>
              <w:t xml:space="preserve">АС РСС поддерживают  рекомендацию РРК администрациям представлять достаточно подробную информацию для обоснования продолжительности запрашиваемого периода продления, с тем чтобы исключить запрос дополнительных разъяснений и отсрочки рассмотрения дела. </w:t>
            </w:r>
          </w:p>
        </w:tc>
      </w:tr>
      <w:tr w:rsidR="00F63B23">
        <w:trPr>
          <w:jc w:val="center"/>
        </w:trPr>
        <w:tc>
          <w:tcPr>
            <w:tcW w:w="993" w:type="dxa"/>
            <w:shd w:val="clear" w:color="auto" w:fill="FFFFFF"/>
          </w:tcPr>
          <w:p w:rsidR="00F63B23" w:rsidRDefault="004C7740">
            <w:pPr>
              <w:rPr>
                <w:sz w:val="20"/>
                <w:szCs w:val="20"/>
              </w:rPr>
            </w:pPr>
            <w:r>
              <w:rPr>
                <w:sz w:val="20"/>
                <w:szCs w:val="20"/>
              </w:rPr>
              <w:t>4.3.5</w:t>
            </w:r>
          </w:p>
        </w:tc>
        <w:tc>
          <w:tcPr>
            <w:tcW w:w="2747" w:type="dxa"/>
            <w:shd w:val="clear" w:color="auto" w:fill="FFFFFF"/>
          </w:tcPr>
          <w:p w:rsidR="00F63B23" w:rsidRDefault="004C7740">
            <w:pPr>
              <w:rPr>
                <w:sz w:val="20"/>
                <w:szCs w:val="20"/>
              </w:rPr>
            </w:pPr>
            <w:r>
              <w:rPr>
                <w:sz w:val="20"/>
                <w:szCs w:val="20"/>
              </w:rPr>
              <w:t>Соблюдение регламентарных предельных сроков для космических станций, на которых используется электрическая силовая установка</w:t>
            </w:r>
          </w:p>
        </w:tc>
        <w:tc>
          <w:tcPr>
            <w:tcW w:w="7088" w:type="dxa"/>
            <w:shd w:val="clear" w:color="auto" w:fill="FFFFFF"/>
          </w:tcPr>
          <w:p w:rsidR="00F63B23" w:rsidRDefault="004C7740">
            <w:pPr>
              <w:jc w:val="both"/>
              <w:rPr>
                <w:sz w:val="20"/>
                <w:szCs w:val="20"/>
              </w:rPr>
            </w:pPr>
            <w:r>
              <w:rPr>
                <w:sz w:val="20"/>
                <w:szCs w:val="20"/>
              </w:rPr>
              <w:t>РРК настоятельно рекомендует администрациям при использовании спутниковых энергоэффективных силовых установок учитывать дополнительное время, необходимое для подъема орбиты, с тем чтобы обеспечивать соблюдение регламентарных предельных сроков ввода в действие или повторного ввода в действие частотных присвоений.</w:t>
            </w:r>
          </w:p>
        </w:tc>
        <w:tc>
          <w:tcPr>
            <w:tcW w:w="4413" w:type="dxa"/>
          </w:tcPr>
          <w:p w:rsidR="00F63B23" w:rsidRDefault="004C7740">
            <w:pPr>
              <w:rPr>
                <w:sz w:val="20"/>
                <w:szCs w:val="20"/>
              </w:rPr>
            </w:pPr>
            <w:r>
              <w:rPr>
                <w:sz w:val="20"/>
                <w:szCs w:val="20"/>
              </w:rPr>
              <w:t xml:space="preserve">АС РСС поддерживают рекомендации РРК и считают необходимым соблюдение регламентарных предельных сроков вне зависимости от типа двигательных установок до завершения соответствующих исследований в МСЭ-R. </w:t>
            </w:r>
          </w:p>
        </w:tc>
      </w:tr>
      <w:tr w:rsidR="00F63B23">
        <w:trPr>
          <w:jc w:val="center"/>
        </w:trPr>
        <w:tc>
          <w:tcPr>
            <w:tcW w:w="993" w:type="dxa"/>
            <w:shd w:val="clear" w:color="auto" w:fill="FFFFFF"/>
          </w:tcPr>
          <w:p w:rsidR="00F63B23" w:rsidRDefault="004C7740">
            <w:pPr>
              <w:rPr>
                <w:sz w:val="20"/>
                <w:szCs w:val="20"/>
              </w:rPr>
            </w:pPr>
            <w:r>
              <w:rPr>
                <w:sz w:val="20"/>
                <w:szCs w:val="20"/>
              </w:rPr>
              <w:t>4.4</w:t>
            </w:r>
          </w:p>
        </w:tc>
        <w:tc>
          <w:tcPr>
            <w:tcW w:w="2747" w:type="dxa"/>
            <w:shd w:val="clear" w:color="auto" w:fill="FFFFFF"/>
          </w:tcPr>
          <w:p w:rsidR="00F63B23" w:rsidRDefault="004C7740">
            <w:pPr>
              <w:rPr>
                <w:sz w:val="20"/>
                <w:szCs w:val="20"/>
              </w:rPr>
            </w:pPr>
            <w:r>
              <w:rPr>
                <w:sz w:val="20"/>
                <w:szCs w:val="20"/>
              </w:rPr>
              <w:t>Просьбы администраций о передаче обязанностей или изменении "заявляющей администрации" от одной администрации другой администрации</w:t>
            </w:r>
          </w:p>
        </w:tc>
        <w:tc>
          <w:tcPr>
            <w:tcW w:w="7088" w:type="dxa"/>
            <w:shd w:val="clear" w:color="auto" w:fill="FFFFFF"/>
          </w:tcPr>
          <w:p w:rsidR="00F63B23" w:rsidRDefault="004C7740">
            <w:pPr>
              <w:jc w:val="both"/>
              <w:rPr>
                <w:sz w:val="20"/>
                <w:szCs w:val="20"/>
              </w:rPr>
            </w:pPr>
            <w:r>
              <w:rPr>
                <w:sz w:val="20"/>
                <w:szCs w:val="20"/>
              </w:rPr>
              <w:t>ВКР возможно пожелает 1) подтвердить подход, который до сих пор использовал РРК, или предоставить руководство для рассмотрения замены заявляющей администрации, действующей от имени межправительственной организации спутниковой электросвязи в отношении спутниковой сети этой межправительственной организации, на администрацию, действующую от своего имени; 2) дать указания относительно обстоятельств, если таковые существуют, при которых была бы приемлемой замена заявляющей администрации, действующей от собственного имени в отношении спутниковой сети или системы, на другую заявляющую администрацию, действующую от собственного имени; 3) или замена заявляющей администрации, действующей от имени группы поименованных администраций, не являющихся членами межправительственной организации спутниковой электросвязи, на другую администрацию из этой группы.</w:t>
            </w:r>
          </w:p>
        </w:tc>
        <w:tc>
          <w:tcPr>
            <w:tcW w:w="4413" w:type="dxa"/>
          </w:tcPr>
          <w:p w:rsidR="00F63B23" w:rsidRDefault="004C7740">
            <w:pPr>
              <w:rPr>
                <w:sz w:val="20"/>
                <w:szCs w:val="20"/>
              </w:rPr>
            </w:pPr>
            <w:r>
              <w:rPr>
                <w:sz w:val="20"/>
                <w:szCs w:val="20"/>
              </w:rPr>
              <w:t xml:space="preserve"> 1. АС РСС поддерживает подход, который до сих пор использовал РРК, при рассмотрении замены заявляющей администрации, действующей от имени межправительственной организации спутниковой электросвязи в отношении спутниковой сети этой межправительственной организации, на администрацию, действующую от своего имени.</w:t>
            </w:r>
          </w:p>
          <w:p w:rsidR="00F63B23" w:rsidRDefault="004C7740">
            <w:pPr>
              <w:rPr>
                <w:sz w:val="20"/>
                <w:szCs w:val="20"/>
              </w:rPr>
            </w:pPr>
            <w:r>
              <w:rPr>
                <w:sz w:val="20"/>
                <w:szCs w:val="20"/>
              </w:rPr>
              <w:t>2. АС РСС считают недопустимым замену заявляющей администрации, действующей от собственного имени в отношении спутниковой сети или системы, на другую заявляющую администрацию, действующую от собственного имени.</w:t>
            </w:r>
          </w:p>
          <w:p w:rsidR="00F63B23" w:rsidRDefault="004C7740">
            <w:pPr>
              <w:rPr>
                <w:sz w:val="20"/>
                <w:szCs w:val="20"/>
              </w:rPr>
            </w:pPr>
            <w:r>
              <w:rPr>
                <w:sz w:val="20"/>
                <w:szCs w:val="20"/>
              </w:rPr>
              <w:lastRenderedPageBreak/>
              <w:t>3. АС РСС считают, при замене заявляющей администрации, действующей от имени группы поименованных администраций, не являющихся членами межправительственной организации спутниковой электросвязи, на другую администрацию из этой группы возникают риски передачи спутниковой сети от одной администрации другой, в случае последующего исключения администраций из группы поименованных администраций. В связи с этим АС РСС против такой практики.</w:t>
            </w:r>
          </w:p>
        </w:tc>
      </w:tr>
      <w:tr w:rsidR="00F63B23">
        <w:trPr>
          <w:jc w:val="center"/>
        </w:trPr>
        <w:tc>
          <w:tcPr>
            <w:tcW w:w="993" w:type="dxa"/>
            <w:shd w:val="clear" w:color="auto" w:fill="FFFFFF"/>
          </w:tcPr>
          <w:p w:rsidR="00F63B23" w:rsidRDefault="004C7740">
            <w:pPr>
              <w:rPr>
                <w:sz w:val="20"/>
                <w:szCs w:val="20"/>
              </w:rPr>
            </w:pPr>
            <w:r>
              <w:rPr>
                <w:sz w:val="20"/>
                <w:szCs w:val="20"/>
              </w:rPr>
              <w:lastRenderedPageBreak/>
              <w:t>4.5</w:t>
            </w:r>
          </w:p>
        </w:tc>
        <w:tc>
          <w:tcPr>
            <w:tcW w:w="2747" w:type="dxa"/>
            <w:shd w:val="clear" w:color="auto" w:fill="FFFFFF"/>
          </w:tcPr>
          <w:p w:rsidR="00F63B23" w:rsidRDefault="004C7740">
            <w:pPr>
              <w:rPr>
                <w:sz w:val="20"/>
                <w:szCs w:val="20"/>
              </w:rPr>
            </w:pPr>
            <w:r>
              <w:rPr>
                <w:sz w:val="20"/>
                <w:szCs w:val="20"/>
              </w:rPr>
              <w:t>Толкование определения "спутниковая сеть" в п. 1.112 РР и ПрП по п. 1.112</w:t>
            </w:r>
          </w:p>
        </w:tc>
        <w:tc>
          <w:tcPr>
            <w:tcW w:w="7088" w:type="dxa"/>
            <w:shd w:val="clear" w:color="auto" w:fill="FFFFFF"/>
          </w:tcPr>
          <w:p w:rsidR="00F63B23" w:rsidRDefault="004C7740">
            <w:pPr>
              <w:spacing w:after="120"/>
              <w:jc w:val="both"/>
              <w:rPr>
                <w:sz w:val="20"/>
                <w:szCs w:val="20"/>
              </w:rPr>
            </w:pPr>
            <w:r>
              <w:rPr>
                <w:i/>
                <w:sz w:val="20"/>
                <w:szCs w:val="20"/>
              </w:rPr>
              <w:t>В Таблице A в Дополнении 2 к Приложению 4 приведены общие характеристики спутниковой сети, земной станции и радиоастрономических станций, и в разделе A.4.b приведен список характеристик космической станции (космических станций) на борту негеостационарного спутника (негеостационарных спутников) (НГСО). Однако, в Таблице A указано, что при регистрации заявки на спутниковую сеть НГСО должна быть представлена информация, включающая число орбитальных плоскостей, число спутников на орбитальную плоскость и т. п. Это не соответствует п. 1.112 РР, в котором указано, что спутниковая сеть состоит только из одного спутника и действующих совместно с ним земных станций.</w:t>
            </w:r>
          </w:p>
          <w:p w:rsidR="00F63B23" w:rsidRDefault="004C7740">
            <w:pPr>
              <w:jc w:val="both"/>
              <w:rPr>
                <w:sz w:val="20"/>
                <w:szCs w:val="20"/>
              </w:rPr>
            </w:pPr>
            <w:r>
              <w:rPr>
                <w:sz w:val="20"/>
                <w:szCs w:val="20"/>
              </w:rPr>
              <w:t>Данная или одна из будущих ВКР может пожелать рассмотреть вопрос о том, как разрешить внутренние противоречия между п. 1.112 РР, в котором содержится определение "спутниковая сеть", и соответствующими положениями Приложения 4 к Регламенту радиосвязи.</w:t>
            </w:r>
          </w:p>
        </w:tc>
        <w:tc>
          <w:tcPr>
            <w:tcW w:w="4413" w:type="dxa"/>
          </w:tcPr>
          <w:p w:rsidR="00F63B23" w:rsidRDefault="004C7740">
            <w:pPr>
              <w:rPr>
                <w:sz w:val="20"/>
                <w:szCs w:val="20"/>
              </w:rPr>
            </w:pPr>
            <w:r>
              <w:rPr>
                <w:sz w:val="20"/>
                <w:szCs w:val="20"/>
              </w:rPr>
              <w:t>АС РСС поддерживают устранение противоречий в толковании определения "спутниковая сеть".</w:t>
            </w:r>
          </w:p>
        </w:tc>
      </w:tr>
      <w:tr w:rsidR="00F63B23">
        <w:trPr>
          <w:jc w:val="center"/>
        </w:trPr>
        <w:tc>
          <w:tcPr>
            <w:tcW w:w="993" w:type="dxa"/>
            <w:shd w:val="clear" w:color="auto" w:fill="FFFFFF"/>
          </w:tcPr>
          <w:p w:rsidR="00F63B23" w:rsidRDefault="004C7740">
            <w:pPr>
              <w:rPr>
                <w:sz w:val="20"/>
                <w:szCs w:val="20"/>
              </w:rPr>
            </w:pPr>
            <w:r>
              <w:rPr>
                <w:sz w:val="20"/>
                <w:szCs w:val="20"/>
              </w:rPr>
              <w:t>4.6</w:t>
            </w:r>
          </w:p>
        </w:tc>
        <w:tc>
          <w:tcPr>
            <w:tcW w:w="2747" w:type="dxa"/>
            <w:shd w:val="clear" w:color="auto" w:fill="FFFFFF"/>
          </w:tcPr>
          <w:p w:rsidR="00F63B23" w:rsidRDefault="004C7740">
            <w:pPr>
              <w:rPr>
                <w:sz w:val="20"/>
                <w:szCs w:val="20"/>
              </w:rPr>
            </w:pPr>
            <w:r>
              <w:rPr>
                <w:sz w:val="20"/>
                <w:szCs w:val="20"/>
              </w:rPr>
              <w:t>Приемлемость запросов о координации или заявлении спутниковых сетей до вступления в силу решений ВКР</w:t>
            </w:r>
          </w:p>
        </w:tc>
        <w:tc>
          <w:tcPr>
            <w:tcW w:w="7088" w:type="dxa"/>
            <w:shd w:val="clear" w:color="auto" w:fill="FFFFFF"/>
          </w:tcPr>
          <w:p w:rsidR="00F63B23" w:rsidRDefault="004C7740">
            <w:pPr>
              <w:spacing w:after="120"/>
              <w:jc w:val="both"/>
              <w:rPr>
                <w:i/>
                <w:sz w:val="20"/>
                <w:szCs w:val="20"/>
              </w:rPr>
            </w:pPr>
            <w:r>
              <w:rPr>
                <w:i/>
                <w:sz w:val="20"/>
                <w:szCs w:val="20"/>
              </w:rPr>
              <w:t xml:space="preserve">ВКР-15 поручила РРК провести углубленное рассмотрение вопроса о приемлемости запросов о координации в рамках нового распределения ФСС в полосе частот 13,4–13,65 ГГц до даты вступления этого распределения в силу. В представлении БР РРК отмечается, что этот вопрос относится не только к новому распределению ФСС и что существует большое число новых распределений, на которые повлияет решение отойти от применяемой в настоящее время практики, которая заключается в том, что БР делает "условно благоприятные" заключения по запросам о координации (CR/C), которые получены до вступления в силу нового распределения. РРК пришел к выводу, что применяемая в настоящее время практика полностью соответствует Регламенту радиосвязи и что ее следует сохранить и закрепить. БР разработало проект ПрП и распространило его в Циркулярном письме CCRR/55. РРК принял проект Правила процедуры в том виде, в каком он </w:t>
            </w:r>
            <w:r>
              <w:rPr>
                <w:i/>
                <w:sz w:val="20"/>
                <w:szCs w:val="20"/>
              </w:rPr>
              <w:lastRenderedPageBreak/>
              <w:t>был представлен. РРК принял решение о том, что датой вступления в силу этого ПрП будет 28 ноября 2015 года.</w:t>
            </w:r>
          </w:p>
          <w:p w:rsidR="00F63B23" w:rsidRDefault="004C7740">
            <w:pPr>
              <w:jc w:val="both"/>
              <w:rPr>
                <w:sz w:val="20"/>
                <w:szCs w:val="20"/>
              </w:rPr>
            </w:pPr>
            <w:r>
              <w:rPr>
                <w:sz w:val="20"/>
                <w:szCs w:val="20"/>
              </w:rPr>
              <w:t>Нет предложений.</w:t>
            </w:r>
          </w:p>
        </w:tc>
        <w:tc>
          <w:tcPr>
            <w:tcW w:w="4413" w:type="dxa"/>
          </w:tcPr>
          <w:p w:rsidR="00F63B23" w:rsidRDefault="004C7740">
            <w:pPr>
              <w:rPr>
                <w:sz w:val="20"/>
                <w:szCs w:val="20"/>
              </w:rPr>
            </w:pPr>
            <w:r>
              <w:rPr>
                <w:sz w:val="20"/>
                <w:szCs w:val="20"/>
              </w:rPr>
              <w:lastRenderedPageBreak/>
              <w:t xml:space="preserve">АС РСС поддерживают существующие процедуры  </w:t>
            </w:r>
          </w:p>
        </w:tc>
      </w:tr>
      <w:tr w:rsidR="00F63B23">
        <w:trPr>
          <w:jc w:val="center"/>
        </w:trPr>
        <w:tc>
          <w:tcPr>
            <w:tcW w:w="993" w:type="dxa"/>
            <w:shd w:val="clear" w:color="auto" w:fill="FFFFFF"/>
          </w:tcPr>
          <w:p w:rsidR="00F63B23" w:rsidRDefault="004C7740">
            <w:pPr>
              <w:rPr>
                <w:sz w:val="20"/>
                <w:szCs w:val="20"/>
              </w:rPr>
            </w:pPr>
            <w:r>
              <w:rPr>
                <w:sz w:val="20"/>
                <w:szCs w:val="20"/>
              </w:rPr>
              <w:t>4.7</w:t>
            </w:r>
          </w:p>
        </w:tc>
        <w:tc>
          <w:tcPr>
            <w:tcW w:w="2747" w:type="dxa"/>
            <w:shd w:val="clear" w:color="auto" w:fill="FFFFFF"/>
          </w:tcPr>
          <w:p w:rsidR="00F63B23" w:rsidRDefault="004C7740">
            <w:pPr>
              <w:jc w:val="both"/>
              <w:rPr>
                <w:sz w:val="20"/>
                <w:szCs w:val="20"/>
              </w:rPr>
            </w:pPr>
            <w:r>
              <w:rPr>
                <w:sz w:val="20"/>
                <w:szCs w:val="20"/>
              </w:rPr>
              <w:t>Применение п. 13.6 РР</w:t>
            </w:r>
          </w:p>
        </w:tc>
        <w:tc>
          <w:tcPr>
            <w:tcW w:w="7088" w:type="dxa"/>
            <w:shd w:val="clear" w:color="auto" w:fill="FFFFFF"/>
          </w:tcPr>
          <w:p w:rsidR="00F63B23" w:rsidRDefault="004C7740">
            <w:pPr>
              <w:jc w:val="both"/>
              <w:rPr>
                <w:sz w:val="20"/>
                <w:szCs w:val="20"/>
              </w:rPr>
            </w:pPr>
            <w:r>
              <w:rPr>
                <w:sz w:val="20"/>
                <w:szCs w:val="20"/>
              </w:rPr>
              <w:t>При том что в п. 13.6 РР достаточно четко определен порядок его выполнения, Конференция возможно пожелает выпустить руководящие указания о надлежащей ретроспективной глубине такого исследования.</w:t>
            </w:r>
          </w:p>
        </w:tc>
        <w:tc>
          <w:tcPr>
            <w:tcW w:w="4413" w:type="dxa"/>
          </w:tcPr>
          <w:p w:rsidR="00F63B23" w:rsidRDefault="004C7740">
            <w:pPr>
              <w:rPr>
                <w:sz w:val="20"/>
                <w:szCs w:val="20"/>
              </w:rPr>
            </w:pPr>
            <w:r>
              <w:rPr>
                <w:sz w:val="20"/>
                <w:szCs w:val="20"/>
              </w:rPr>
              <w:t>АС РСС считают, что необходимо ограничить глубину ретроспективного применения п. 13.6 по просьбе администрации сроком, в течение которого администрации могут не уведомлять БР о приостановке использования частотных присвоений в соответствии с шестимесячным сроком, установленным в п. 11.49 РР. Принимая во внимание, что большинство систем уже проверены БР при вводе их в действие.</w:t>
            </w:r>
          </w:p>
        </w:tc>
      </w:tr>
      <w:tr w:rsidR="00F63B23">
        <w:trPr>
          <w:jc w:val="center"/>
        </w:trPr>
        <w:tc>
          <w:tcPr>
            <w:tcW w:w="993" w:type="dxa"/>
            <w:shd w:val="clear" w:color="auto" w:fill="FFFFFF"/>
          </w:tcPr>
          <w:p w:rsidR="00F63B23" w:rsidRDefault="004C7740">
            <w:pPr>
              <w:rPr>
                <w:sz w:val="20"/>
                <w:szCs w:val="20"/>
              </w:rPr>
            </w:pPr>
            <w:r>
              <w:rPr>
                <w:sz w:val="20"/>
                <w:szCs w:val="20"/>
              </w:rPr>
              <w:t>4.8</w:t>
            </w:r>
          </w:p>
        </w:tc>
        <w:tc>
          <w:tcPr>
            <w:tcW w:w="2747" w:type="dxa"/>
            <w:shd w:val="clear" w:color="auto" w:fill="FFFFFF"/>
          </w:tcPr>
          <w:p w:rsidR="00F63B23" w:rsidRDefault="004C7740">
            <w:pPr>
              <w:jc w:val="both"/>
              <w:rPr>
                <w:sz w:val="20"/>
                <w:szCs w:val="20"/>
              </w:rPr>
            </w:pPr>
            <w:r>
              <w:rPr>
                <w:sz w:val="20"/>
                <w:szCs w:val="20"/>
              </w:rPr>
              <w:t>Применение Статьи 48 Устава</w:t>
            </w:r>
          </w:p>
        </w:tc>
        <w:tc>
          <w:tcPr>
            <w:tcW w:w="7088" w:type="dxa"/>
            <w:shd w:val="clear" w:color="auto" w:fill="FFFFFF"/>
          </w:tcPr>
          <w:p w:rsidR="00F63B23" w:rsidRDefault="004C7740">
            <w:pPr>
              <w:spacing w:after="120"/>
              <w:jc w:val="both"/>
              <w:rPr>
                <w:i/>
                <w:sz w:val="20"/>
                <w:szCs w:val="20"/>
              </w:rPr>
            </w:pPr>
            <w:r>
              <w:rPr>
                <w:i/>
                <w:sz w:val="20"/>
                <w:szCs w:val="20"/>
              </w:rPr>
              <w:t>Учитывая закономерную деликатность вопросов, связанных с национальной обороной, РРК признает, что, после того как администрации прямо сослались на Статью 48 Устава, БР не может более запрашивать информацию, подтверждающую, что частотное присвоение было введено в действие или повторно введено в действие в соответствии с заявленными характеристиками или продолжает использоваться в соответствии с заявленными характеристиками, указанными в записи в МСРЧ. Однако РРК полагает, что его мандат предусматривает обсуждение порядка применения этой Статьи, для того чтобы обеспечить для администраций ясность и не допустить злоупотреблений при ее применении. РРК хотел бы получить дополнительные разъяснения ВКР-19 о сфере действия своего мандата и о принципах, которые он мог бы использовать для рассмотрения дел в рамках Статьи 48 Устава.</w:t>
            </w:r>
          </w:p>
          <w:p w:rsidR="00F63B23" w:rsidRDefault="004C7740">
            <w:pPr>
              <w:jc w:val="both"/>
              <w:rPr>
                <w:sz w:val="20"/>
                <w:szCs w:val="20"/>
              </w:rPr>
            </w:pPr>
            <w:r>
              <w:rPr>
                <w:sz w:val="20"/>
                <w:szCs w:val="20"/>
              </w:rPr>
              <w:t>ВКР-19 предлагается предоставить дополнительное руководство относительно сферы действия мандата РРК и о принципах, которые он мог бы использовать для рассмотрения дел в рамках Статьи 48 Устава.</w:t>
            </w:r>
          </w:p>
        </w:tc>
        <w:tc>
          <w:tcPr>
            <w:tcW w:w="4413" w:type="dxa"/>
          </w:tcPr>
          <w:p w:rsidR="00F63B23" w:rsidRDefault="004C7740">
            <w:pPr>
              <w:rPr>
                <w:sz w:val="20"/>
                <w:szCs w:val="20"/>
              </w:rPr>
            </w:pPr>
            <w:r>
              <w:rPr>
                <w:sz w:val="20"/>
                <w:szCs w:val="20"/>
              </w:rPr>
              <w:t>АС РСС считают, что в вопросе применения положений Статьи 48 РРК должен руководствоваться непосредственно указанной статьей Устава.</w:t>
            </w:r>
          </w:p>
        </w:tc>
      </w:tr>
    </w:tbl>
    <w:p w:rsidR="00F63B23" w:rsidRDefault="00F63B23">
      <w:pPr>
        <w:jc w:val="center"/>
        <w:rPr>
          <w:sz w:val="22"/>
          <w:szCs w:val="22"/>
        </w:rPr>
      </w:pPr>
    </w:p>
    <w:p w:rsidR="00F63B23" w:rsidRDefault="004C7740">
      <w:pPr>
        <w:jc w:val="center"/>
        <w:rPr>
          <w:sz w:val="22"/>
          <w:szCs w:val="22"/>
        </w:rPr>
      </w:pPr>
      <w:r>
        <w:rPr>
          <w:b/>
          <w:sz w:val="22"/>
          <w:szCs w:val="22"/>
        </w:rPr>
        <w:t>_______________________________</w:t>
      </w:r>
    </w:p>
    <w:sectPr w:rsidR="00F63B23">
      <w:type w:val="continuous"/>
      <w:pgSz w:w="16834" w:h="11907"/>
      <w:pgMar w:top="1134" w:right="1134" w:bottom="1134" w:left="1134"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F26" w:rsidRDefault="003C2F26">
      <w:pPr>
        <w:spacing w:before="0"/>
      </w:pPr>
      <w:r>
        <w:separator/>
      </w:r>
    </w:p>
  </w:endnote>
  <w:endnote w:type="continuationSeparator" w:id="0">
    <w:p w:rsidR="003C2F26" w:rsidRDefault="003C2F2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F26" w:rsidRDefault="003C2F26">
      <w:pPr>
        <w:spacing w:before="0"/>
      </w:pPr>
      <w:r>
        <w:separator/>
      </w:r>
    </w:p>
  </w:footnote>
  <w:footnote w:type="continuationSeparator" w:id="0">
    <w:p w:rsidR="003C2F26" w:rsidRDefault="003C2F2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B23" w:rsidRDefault="004C7740">
    <w:pPr>
      <w:spacing w:before="720"/>
      <w:jc w:val="center"/>
      <w:rPr>
        <w:b/>
        <w:sz w:val="18"/>
        <w:szCs w:val="18"/>
      </w:rPr>
    </w:pPr>
    <w:r>
      <w:rPr>
        <w:sz w:val="18"/>
        <w:szCs w:val="18"/>
      </w:rPr>
      <w:t xml:space="preserve">- </w:t>
    </w:r>
    <w:r>
      <w:rPr>
        <w:sz w:val="18"/>
        <w:szCs w:val="18"/>
      </w:rPr>
      <w:fldChar w:fldCharType="begin"/>
    </w:r>
    <w:r>
      <w:rPr>
        <w:sz w:val="18"/>
        <w:szCs w:val="18"/>
      </w:rPr>
      <w:instrText>PAGE</w:instrText>
    </w:r>
    <w:r>
      <w:rPr>
        <w:sz w:val="18"/>
        <w:szCs w:val="18"/>
      </w:rPr>
      <w:fldChar w:fldCharType="separate"/>
    </w:r>
    <w:r w:rsidR="00FB097A">
      <w:rPr>
        <w:noProof/>
        <w:sz w:val="18"/>
        <w:szCs w:val="18"/>
      </w:rPr>
      <w:t>2</w:t>
    </w:r>
    <w:r>
      <w:rPr>
        <w:sz w:val="18"/>
        <w:szCs w:val="18"/>
      </w:rPr>
      <w:fldChar w:fldCharType="end"/>
    </w:r>
    <w:r>
      <w:rPr>
        <w:sz w:val="18"/>
        <w:szCs w:val="18"/>
      </w:rPr>
      <w:t xml:space="preserve"> -</w:t>
    </w:r>
    <w:r>
      <w:rPr>
        <w:sz w:val="18"/>
        <w:szCs w:val="18"/>
      </w:rPr>
      <w:br/>
    </w:r>
    <w:r>
      <w:rPr>
        <w:b/>
        <w:i/>
        <w:sz w:val="18"/>
        <w:szCs w:val="18"/>
      </w:rPr>
      <w:t>версия от 12 сентября 2019 года</w:t>
    </w:r>
  </w:p>
  <w:p w:rsidR="00F63B23" w:rsidRDefault="00F63B23">
    <w:pPr>
      <w:spacing w:before="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D0763"/>
    <w:multiLevelType w:val="multilevel"/>
    <w:tmpl w:val="3C04D53E"/>
    <w:lvl w:ilvl="0">
      <w:start w:val="3"/>
      <w:numFmt w:val="bullet"/>
      <w:pStyle w:val="ECCParBulleted"/>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activeWritingStyle w:appName="MSWord" w:lang="ru-RU" w:vendorID="64" w:dllVersion="131078" w:nlCheck="1" w:checkStyle="0"/>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23"/>
    <w:rsid w:val="003C2F26"/>
    <w:rsid w:val="004C7740"/>
    <w:rsid w:val="007C210C"/>
    <w:rsid w:val="00F63B23"/>
    <w:rsid w:val="00FB097A"/>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DC7A87-A41C-4686-B2A7-E6323355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ru-RU" w:eastAsia="ru-RU" w:bidi="ar-SA"/>
      </w:rPr>
    </w:rPrDefault>
    <w:pPrDefault>
      <w:pPr>
        <w:widowControl w:val="0"/>
        <w:tabs>
          <w:tab w:val="left" w:pos="794"/>
          <w:tab w:val="left" w:pos="1191"/>
          <w:tab w:val="left" w:pos="1588"/>
          <w:tab w:val="left" w:pos="1985"/>
        </w:tabs>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0DA"/>
    <w:pPr>
      <w:overflowPunct w:val="0"/>
      <w:autoSpaceDE w:val="0"/>
      <w:autoSpaceDN w:val="0"/>
      <w:adjustRightInd w:val="0"/>
      <w:textAlignment w:val="baseline"/>
    </w:pPr>
    <w:rPr>
      <w:lang w:val="en-GB" w:eastAsia="en-US"/>
    </w:rPr>
  </w:style>
  <w:style w:type="paragraph" w:styleId="Heading1">
    <w:name w:val="heading 1"/>
    <w:basedOn w:val="Normal"/>
    <w:next w:val="Normal"/>
    <w:qFormat/>
    <w:rsid w:val="0067139E"/>
    <w:pPr>
      <w:keepNext/>
      <w:keepLines/>
      <w:spacing w:before="360"/>
      <w:ind w:left="794" w:hanging="794"/>
      <w:outlineLvl w:val="0"/>
    </w:pPr>
    <w:rPr>
      <w:b/>
    </w:rPr>
  </w:style>
  <w:style w:type="paragraph" w:styleId="Heading2">
    <w:name w:val="heading 2"/>
    <w:basedOn w:val="Heading1"/>
    <w:next w:val="Normal"/>
    <w:qFormat/>
    <w:rsid w:val="0067139E"/>
    <w:pPr>
      <w:spacing w:before="240"/>
      <w:outlineLvl w:val="1"/>
    </w:pPr>
  </w:style>
  <w:style w:type="paragraph" w:styleId="Heading3">
    <w:name w:val="heading 3"/>
    <w:basedOn w:val="Heading1"/>
    <w:next w:val="Normal"/>
    <w:qFormat/>
    <w:rsid w:val="0067139E"/>
    <w:pPr>
      <w:spacing w:before="160"/>
      <w:outlineLvl w:val="2"/>
    </w:pPr>
  </w:style>
  <w:style w:type="paragraph" w:styleId="Heading4">
    <w:name w:val="heading 4"/>
    <w:basedOn w:val="Heading3"/>
    <w:next w:val="Normal"/>
    <w:qFormat/>
    <w:rsid w:val="0067139E"/>
    <w:pPr>
      <w:tabs>
        <w:tab w:val="clear" w:pos="794"/>
        <w:tab w:val="left" w:pos="1021"/>
      </w:tabs>
      <w:ind w:left="1021" w:hanging="1021"/>
      <w:outlineLvl w:val="3"/>
    </w:pPr>
  </w:style>
  <w:style w:type="paragraph" w:styleId="Heading5">
    <w:name w:val="heading 5"/>
    <w:basedOn w:val="Heading4"/>
    <w:next w:val="Normal"/>
    <w:qFormat/>
    <w:rsid w:val="0067139E"/>
    <w:pPr>
      <w:outlineLvl w:val="4"/>
    </w:pPr>
  </w:style>
  <w:style w:type="paragraph" w:styleId="Heading6">
    <w:name w:val="heading 6"/>
    <w:basedOn w:val="Heading4"/>
    <w:next w:val="Normal"/>
    <w:qFormat/>
    <w:rsid w:val="0067139E"/>
    <w:pPr>
      <w:tabs>
        <w:tab w:val="clear" w:pos="1021"/>
        <w:tab w:val="clear" w:pos="1191"/>
      </w:tabs>
      <w:ind w:left="1588" w:hanging="1588"/>
      <w:outlineLvl w:val="5"/>
    </w:pPr>
  </w:style>
  <w:style w:type="paragraph" w:styleId="Heading7">
    <w:name w:val="heading 7"/>
    <w:basedOn w:val="Heading6"/>
    <w:next w:val="Normal"/>
    <w:qFormat/>
    <w:rsid w:val="0067139E"/>
    <w:pPr>
      <w:outlineLvl w:val="6"/>
    </w:pPr>
  </w:style>
  <w:style w:type="paragraph" w:styleId="Heading8">
    <w:name w:val="heading 8"/>
    <w:basedOn w:val="Heading6"/>
    <w:next w:val="Normal"/>
    <w:qFormat/>
    <w:rsid w:val="0067139E"/>
    <w:pPr>
      <w:outlineLvl w:val="7"/>
    </w:pPr>
  </w:style>
  <w:style w:type="paragraph" w:styleId="Heading9">
    <w:name w:val="heading 9"/>
    <w:basedOn w:val="Heading6"/>
    <w:next w:val="Normal"/>
    <w:qFormat/>
    <w:rsid w:val="0067139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customStyle="1" w:styleId="Normalaftertitle">
    <w:name w:val="Normal_after_title"/>
    <w:basedOn w:val="Normal"/>
    <w:next w:val="Normal"/>
    <w:rsid w:val="0067139E"/>
    <w:pPr>
      <w:spacing w:before="360"/>
    </w:pPr>
  </w:style>
  <w:style w:type="paragraph" w:customStyle="1" w:styleId="Artheading">
    <w:name w:val="Art_heading"/>
    <w:basedOn w:val="Normal"/>
    <w:next w:val="Normalaftertitle"/>
    <w:rsid w:val="0067139E"/>
    <w:pPr>
      <w:spacing w:before="480"/>
      <w:jc w:val="center"/>
    </w:pPr>
    <w:rPr>
      <w:b/>
      <w:sz w:val="28"/>
    </w:rPr>
  </w:style>
  <w:style w:type="paragraph" w:customStyle="1" w:styleId="ArtNo">
    <w:name w:val="Art_No"/>
    <w:basedOn w:val="Normal"/>
    <w:next w:val="Arttitle"/>
    <w:link w:val="ArtNoChar"/>
    <w:rsid w:val="0067139E"/>
    <w:pPr>
      <w:keepNext/>
      <w:keepLines/>
      <w:spacing w:before="480"/>
      <w:jc w:val="center"/>
    </w:pPr>
    <w:rPr>
      <w:rFonts w:ascii="CG Times" w:hAnsi="CG Times"/>
      <w:caps/>
      <w:sz w:val="28"/>
    </w:rPr>
  </w:style>
  <w:style w:type="paragraph" w:customStyle="1" w:styleId="Arttitle">
    <w:name w:val="Art_title"/>
    <w:basedOn w:val="Normal"/>
    <w:next w:val="Normalaftertitle"/>
    <w:link w:val="ArttitleCar"/>
    <w:rsid w:val="0067139E"/>
    <w:pPr>
      <w:keepNext/>
      <w:keepLines/>
      <w:spacing w:before="240"/>
      <w:jc w:val="center"/>
    </w:pPr>
    <w:rPr>
      <w:rFonts w:ascii="CG Times" w:hAnsi="CG Times"/>
      <w:b/>
      <w:sz w:val="28"/>
    </w:rPr>
  </w:style>
  <w:style w:type="paragraph" w:customStyle="1" w:styleId="ASN1">
    <w:name w:val="ASN.1"/>
    <w:basedOn w:val="Normal"/>
    <w:rsid w:val="0067139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7139E"/>
    <w:pPr>
      <w:keepNext/>
      <w:keepLines/>
      <w:spacing w:before="160"/>
      <w:ind w:left="794"/>
    </w:pPr>
    <w:rPr>
      <w:i/>
    </w:rPr>
  </w:style>
  <w:style w:type="paragraph" w:customStyle="1" w:styleId="ChapNo">
    <w:name w:val="Chap_No"/>
    <w:basedOn w:val="Normal"/>
    <w:next w:val="Chaptitle"/>
    <w:rsid w:val="0067139E"/>
    <w:pPr>
      <w:keepNext/>
      <w:keepLines/>
      <w:spacing w:before="480"/>
      <w:jc w:val="center"/>
    </w:pPr>
    <w:rPr>
      <w:b/>
      <w:caps/>
      <w:sz w:val="28"/>
    </w:rPr>
  </w:style>
  <w:style w:type="paragraph" w:customStyle="1" w:styleId="Chaptitle">
    <w:name w:val="Chap_title"/>
    <w:basedOn w:val="Normal"/>
    <w:next w:val="Normalaftertitle"/>
    <w:rsid w:val="0067139E"/>
    <w:pPr>
      <w:keepNext/>
      <w:keepLines/>
      <w:spacing w:before="240"/>
      <w:jc w:val="center"/>
    </w:pPr>
    <w:rPr>
      <w:b/>
      <w:sz w:val="28"/>
    </w:rPr>
  </w:style>
  <w:style w:type="character" w:styleId="EndnoteReference">
    <w:name w:val="endnote reference"/>
    <w:semiHidden/>
    <w:rsid w:val="0067139E"/>
    <w:rPr>
      <w:vertAlign w:val="superscript"/>
    </w:rPr>
  </w:style>
  <w:style w:type="paragraph" w:customStyle="1" w:styleId="enumlev1">
    <w:name w:val="enumlev1"/>
    <w:basedOn w:val="Normal"/>
    <w:link w:val="enumlev1Char"/>
    <w:rsid w:val="0067139E"/>
    <w:pPr>
      <w:spacing w:before="80"/>
      <w:ind w:left="794" w:hanging="794"/>
    </w:pPr>
    <w:rPr>
      <w:rFonts w:ascii="CG Times" w:hAnsi="CG Times"/>
      <w:szCs w:val="20"/>
    </w:rPr>
  </w:style>
  <w:style w:type="paragraph" w:customStyle="1" w:styleId="enumlev2">
    <w:name w:val="enumlev2"/>
    <w:basedOn w:val="enumlev1"/>
    <w:rsid w:val="0067139E"/>
    <w:pPr>
      <w:ind w:left="1191" w:hanging="397"/>
    </w:pPr>
  </w:style>
  <w:style w:type="paragraph" w:customStyle="1" w:styleId="enumlev3">
    <w:name w:val="enumlev3"/>
    <w:basedOn w:val="enumlev2"/>
    <w:rsid w:val="0067139E"/>
    <w:pPr>
      <w:ind w:left="1588"/>
    </w:pPr>
  </w:style>
  <w:style w:type="paragraph" w:customStyle="1" w:styleId="Equation">
    <w:name w:val="Equation"/>
    <w:basedOn w:val="Normal"/>
    <w:rsid w:val="0067139E"/>
    <w:pPr>
      <w:tabs>
        <w:tab w:val="clear" w:pos="1191"/>
        <w:tab w:val="clear" w:pos="1588"/>
        <w:tab w:val="clear" w:pos="1985"/>
        <w:tab w:val="center" w:pos="4820"/>
        <w:tab w:val="right" w:pos="9639"/>
      </w:tabs>
    </w:pPr>
  </w:style>
  <w:style w:type="paragraph" w:customStyle="1" w:styleId="Equationlegend">
    <w:name w:val="Equation_legend"/>
    <w:basedOn w:val="Normal"/>
    <w:rsid w:val="0067139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7139E"/>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67139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67139E"/>
    <w:pPr>
      <w:keepLines/>
      <w:spacing w:before="240" w:after="120"/>
      <w:jc w:val="center"/>
    </w:pPr>
  </w:style>
  <w:style w:type="paragraph" w:styleId="Footer">
    <w:name w:val="footer"/>
    <w:basedOn w:val="Normal"/>
    <w:rsid w:val="0067139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7139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semiHidden/>
    <w:rsid w:val="0067139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semiHidden/>
    <w:rsid w:val="0067139E"/>
    <w:pPr>
      <w:keepLines/>
      <w:tabs>
        <w:tab w:val="left" w:pos="255"/>
      </w:tabs>
      <w:ind w:left="255" w:hanging="255"/>
    </w:pPr>
    <w:rPr>
      <w:rFonts w:ascii="CG Times" w:hAnsi="CG Times"/>
    </w:rPr>
  </w:style>
  <w:style w:type="paragraph" w:customStyle="1" w:styleId="Note">
    <w:name w:val="Note"/>
    <w:basedOn w:val="Normal"/>
    <w:rsid w:val="0067139E"/>
    <w:pPr>
      <w:spacing w:before="80"/>
    </w:pPr>
    <w:rPr>
      <w:sz w:val="22"/>
    </w:rPr>
  </w:style>
  <w:style w:type="paragraph" w:styleId="Header">
    <w:name w:val="header"/>
    <w:aliases w:val="encabezado,header odd,header odd1,header odd2,header,he,h,Header/Footer,Page No"/>
    <w:basedOn w:val="Normal"/>
    <w:link w:val="HeaderChar"/>
    <w:uiPriority w:val="99"/>
    <w:rsid w:val="0067139E"/>
    <w:pPr>
      <w:tabs>
        <w:tab w:val="clear" w:pos="794"/>
        <w:tab w:val="clear" w:pos="1191"/>
        <w:tab w:val="clear" w:pos="1588"/>
        <w:tab w:val="clear" w:pos="1985"/>
      </w:tabs>
      <w:spacing w:before="0"/>
      <w:jc w:val="center"/>
    </w:pPr>
    <w:rPr>
      <w:rFonts w:ascii="CG Times" w:hAnsi="CG Times"/>
      <w:sz w:val="18"/>
    </w:rPr>
  </w:style>
  <w:style w:type="paragraph" w:customStyle="1" w:styleId="AnnexNoTitle">
    <w:name w:val="Annex_NoTitle"/>
    <w:basedOn w:val="Normal"/>
    <w:next w:val="Normalaftertitle"/>
    <w:rsid w:val="0067139E"/>
    <w:pPr>
      <w:keepNext/>
      <w:keepLines/>
      <w:spacing w:before="480"/>
      <w:jc w:val="center"/>
    </w:pPr>
    <w:rPr>
      <w:b/>
      <w:sz w:val="28"/>
    </w:rPr>
  </w:style>
  <w:style w:type="paragraph" w:customStyle="1" w:styleId="AppendixNoTitle">
    <w:name w:val="Appendix_NoTitle"/>
    <w:basedOn w:val="AnnexNoTitle"/>
    <w:next w:val="Normalaftertitle"/>
    <w:rsid w:val="0067139E"/>
  </w:style>
  <w:style w:type="paragraph" w:styleId="Index1">
    <w:name w:val="index 1"/>
    <w:basedOn w:val="Normal"/>
    <w:next w:val="Normal"/>
    <w:semiHidden/>
    <w:rsid w:val="0067139E"/>
  </w:style>
  <w:style w:type="paragraph" w:styleId="Index2">
    <w:name w:val="index 2"/>
    <w:basedOn w:val="Normal"/>
    <w:next w:val="Normal"/>
    <w:semiHidden/>
    <w:rsid w:val="0067139E"/>
    <w:pPr>
      <w:ind w:left="283"/>
    </w:pPr>
  </w:style>
  <w:style w:type="paragraph" w:styleId="Index3">
    <w:name w:val="index 3"/>
    <w:basedOn w:val="Normal"/>
    <w:next w:val="Normal"/>
    <w:semiHidden/>
    <w:rsid w:val="0067139E"/>
    <w:pPr>
      <w:ind w:left="566"/>
    </w:pPr>
  </w:style>
  <w:style w:type="paragraph" w:customStyle="1" w:styleId="PartNo">
    <w:name w:val="Part_No"/>
    <w:basedOn w:val="Normal"/>
    <w:next w:val="Partref"/>
    <w:rsid w:val="0067139E"/>
    <w:pPr>
      <w:keepNext/>
      <w:keepLines/>
      <w:spacing w:before="480" w:after="80"/>
      <w:jc w:val="center"/>
    </w:pPr>
    <w:rPr>
      <w:caps/>
      <w:sz w:val="28"/>
    </w:rPr>
  </w:style>
  <w:style w:type="paragraph" w:customStyle="1" w:styleId="Partref">
    <w:name w:val="Part_ref"/>
    <w:basedOn w:val="Normal"/>
    <w:next w:val="Parttitle"/>
    <w:rsid w:val="0067139E"/>
    <w:pPr>
      <w:keepNext/>
      <w:keepLines/>
      <w:spacing w:before="280"/>
      <w:jc w:val="center"/>
    </w:pPr>
  </w:style>
  <w:style w:type="paragraph" w:customStyle="1" w:styleId="Parttitle">
    <w:name w:val="Part_title"/>
    <w:basedOn w:val="Normal"/>
    <w:next w:val="Normalaftertitle"/>
    <w:rsid w:val="0067139E"/>
    <w:pPr>
      <w:keepNext/>
      <w:keepLines/>
      <w:spacing w:before="240" w:after="280"/>
      <w:jc w:val="center"/>
    </w:pPr>
    <w:rPr>
      <w:b/>
      <w:sz w:val="28"/>
    </w:rPr>
  </w:style>
  <w:style w:type="paragraph" w:customStyle="1" w:styleId="RecNo">
    <w:name w:val="Rec_No"/>
    <w:basedOn w:val="Normal"/>
    <w:next w:val="Rectitle"/>
    <w:rsid w:val="0067139E"/>
    <w:pPr>
      <w:keepNext/>
      <w:keepLines/>
      <w:spacing w:before="480"/>
      <w:jc w:val="center"/>
    </w:pPr>
    <w:rPr>
      <w:caps/>
      <w:sz w:val="28"/>
    </w:rPr>
  </w:style>
  <w:style w:type="paragraph" w:customStyle="1" w:styleId="Rectitle">
    <w:name w:val="Rec_title"/>
    <w:basedOn w:val="Normal"/>
    <w:next w:val="Normalaftertitle"/>
    <w:link w:val="RectitleChar"/>
    <w:rsid w:val="0067139E"/>
    <w:pPr>
      <w:keepNext/>
      <w:keepLines/>
      <w:spacing w:before="360"/>
      <w:jc w:val="center"/>
    </w:pPr>
    <w:rPr>
      <w:rFonts w:ascii="CG Times" w:hAnsi="CG Times"/>
      <w:b/>
      <w:sz w:val="28"/>
    </w:rPr>
  </w:style>
  <w:style w:type="paragraph" w:customStyle="1" w:styleId="Recref">
    <w:name w:val="Rec_ref"/>
    <w:basedOn w:val="Normal"/>
    <w:next w:val="Recdate"/>
    <w:rsid w:val="0067139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67139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67139E"/>
  </w:style>
  <w:style w:type="paragraph" w:customStyle="1" w:styleId="QuestionNo">
    <w:name w:val="Question_No"/>
    <w:basedOn w:val="RecNo"/>
    <w:next w:val="Questiontitle"/>
    <w:rsid w:val="0067139E"/>
  </w:style>
  <w:style w:type="paragraph" w:customStyle="1" w:styleId="Questiontitle">
    <w:name w:val="Question_title"/>
    <w:basedOn w:val="Rectitle"/>
    <w:next w:val="Questionref"/>
    <w:rsid w:val="0067139E"/>
  </w:style>
  <w:style w:type="paragraph" w:customStyle="1" w:styleId="Questionref">
    <w:name w:val="Question_ref"/>
    <w:basedOn w:val="Recref"/>
    <w:next w:val="Questiondate"/>
    <w:rsid w:val="0067139E"/>
  </w:style>
  <w:style w:type="paragraph" w:customStyle="1" w:styleId="Reftext">
    <w:name w:val="Ref_text"/>
    <w:basedOn w:val="Normal"/>
    <w:rsid w:val="0067139E"/>
    <w:pPr>
      <w:ind w:left="794" w:hanging="794"/>
    </w:pPr>
    <w:rPr>
      <w:sz w:val="22"/>
    </w:rPr>
  </w:style>
  <w:style w:type="paragraph" w:customStyle="1" w:styleId="Reftitle">
    <w:name w:val="Ref_title"/>
    <w:basedOn w:val="Normal"/>
    <w:next w:val="Reftext"/>
    <w:rsid w:val="0067139E"/>
    <w:pPr>
      <w:spacing w:before="480"/>
      <w:jc w:val="center"/>
    </w:pPr>
    <w:rPr>
      <w:b/>
      <w:sz w:val="28"/>
    </w:rPr>
  </w:style>
  <w:style w:type="paragraph" w:customStyle="1" w:styleId="Repdate">
    <w:name w:val="Rep_date"/>
    <w:basedOn w:val="Recdate"/>
    <w:next w:val="Normalaftertitle"/>
    <w:rsid w:val="0067139E"/>
  </w:style>
  <w:style w:type="paragraph" w:customStyle="1" w:styleId="RepNo">
    <w:name w:val="Rep_No"/>
    <w:basedOn w:val="RecNo"/>
    <w:next w:val="Reptitle"/>
    <w:rsid w:val="0067139E"/>
  </w:style>
  <w:style w:type="paragraph" w:customStyle="1" w:styleId="Reptitle">
    <w:name w:val="Rep_title"/>
    <w:basedOn w:val="Rectitle"/>
    <w:next w:val="Repref"/>
    <w:rsid w:val="0067139E"/>
  </w:style>
  <w:style w:type="paragraph" w:customStyle="1" w:styleId="Repref">
    <w:name w:val="Rep_ref"/>
    <w:basedOn w:val="Recref"/>
    <w:next w:val="Repdate"/>
    <w:rsid w:val="0067139E"/>
  </w:style>
  <w:style w:type="paragraph" w:customStyle="1" w:styleId="Resdate">
    <w:name w:val="Res_date"/>
    <w:basedOn w:val="Recdate"/>
    <w:next w:val="Normalaftertitle"/>
    <w:rsid w:val="0067139E"/>
  </w:style>
  <w:style w:type="paragraph" w:customStyle="1" w:styleId="ResNo">
    <w:name w:val="Res_No"/>
    <w:basedOn w:val="RecNo"/>
    <w:next w:val="Restitle"/>
    <w:rsid w:val="0067139E"/>
  </w:style>
  <w:style w:type="paragraph" w:customStyle="1" w:styleId="Restitle">
    <w:name w:val="Res_title"/>
    <w:basedOn w:val="Rectitle"/>
    <w:next w:val="Resref"/>
    <w:link w:val="RestitleChar"/>
    <w:rsid w:val="0067139E"/>
    <w:rPr>
      <w:rFonts w:ascii="Times New Roman" w:hAnsi="Times New Roman"/>
    </w:rPr>
  </w:style>
  <w:style w:type="paragraph" w:customStyle="1" w:styleId="Resref">
    <w:name w:val="Res_ref"/>
    <w:basedOn w:val="Recref"/>
    <w:next w:val="Resdate"/>
    <w:rsid w:val="0067139E"/>
  </w:style>
  <w:style w:type="paragraph" w:customStyle="1" w:styleId="SectionNo">
    <w:name w:val="Section_No"/>
    <w:basedOn w:val="Normal"/>
    <w:next w:val="Sectiontitle"/>
    <w:rsid w:val="0067139E"/>
    <w:pPr>
      <w:keepNext/>
      <w:keepLines/>
      <w:spacing w:before="480" w:after="80"/>
      <w:jc w:val="center"/>
    </w:pPr>
    <w:rPr>
      <w:caps/>
      <w:sz w:val="28"/>
    </w:rPr>
  </w:style>
  <w:style w:type="paragraph" w:customStyle="1" w:styleId="Sectiontitle">
    <w:name w:val="Section_title"/>
    <w:basedOn w:val="Normal"/>
    <w:next w:val="Normalaftertitle"/>
    <w:rsid w:val="0067139E"/>
    <w:pPr>
      <w:keepNext/>
      <w:keepLines/>
      <w:spacing w:before="480" w:after="280"/>
      <w:jc w:val="center"/>
    </w:pPr>
    <w:rPr>
      <w:b/>
      <w:sz w:val="28"/>
    </w:rPr>
  </w:style>
  <w:style w:type="paragraph" w:customStyle="1" w:styleId="Source">
    <w:name w:val="Source"/>
    <w:basedOn w:val="Normal"/>
    <w:next w:val="Normalaftertitle"/>
    <w:rsid w:val="0067139E"/>
    <w:pPr>
      <w:spacing w:before="840" w:after="200"/>
      <w:jc w:val="center"/>
    </w:pPr>
    <w:rPr>
      <w:b/>
      <w:sz w:val="28"/>
    </w:rPr>
  </w:style>
  <w:style w:type="paragraph" w:customStyle="1" w:styleId="SpecialFooter">
    <w:name w:val="Special Footer"/>
    <w:basedOn w:val="Footer"/>
    <w:rsid w:val="0067139E"/>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uiPriority w:val="99"/>
    <w:rsid w:val="0067139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7139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rsid w:val="0067139E"/>
    <w:pPr>
      <w:keepNext/>
      <w:spacing w:before="560" w:after="120"/>
      <w:jc w:val="center"/>
    </w:pPr>
    <w:rPr>
      <w:caps/>
    </w:rPr>
  </w:style>
  <w:style w:type="paragraph" w:customStyle="1" w:styleId="Tabletitle">
    <w:name w:val="Table_title"/>
    <w:basedOn w:val="Normal"/>
    <w:next w:val="Tablehead"/>
    <w:rsid w:val="0067139E"/>
    <w:pPr>
      <w:keepNext/>
      <w:keepLines/>
      <w:spacing w:before="0" w:after="120"/>
      <w:jc w:val="center"/>
    </w:pPr>
    <w:rPr>
      <w:b/>
    </w:rPr>
  </w:style>
  <w:style w:type="paragraph" w:customStyle="1" w:styleId="Tableref">
    <w:name w:val="Table_ref"/>
    <w:basedOn w:val="Normal"/>
    <w:next w:val="Tabletitle"/>
    <w:rsid w:val="0067139E"/>
    <w:pPr>
      <w:keepNext/>
      <w:spacing w:before="0" w:after="120"/>
      <w:jc w:val="center"/>
    </w:pPr>
  </w:style>
  <w:style w:type="paragraph" w:customStyle="1" w:styleId="Title1">
    <w:name w:val="Title 1"/>
    <w:basedOn w:val="Source"/>
    <w:next w:val="Title2"/>
    <w:rsid w:val="0067139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7139E"/>
  </w:style>
  <w:style w:type="paragraph" w:customStyle="1" w:styleId="Title3">
    <w:name w:val="Title 3"/>
    <w:basedOn w:val="Title2"/>
    <w:next w:val="Title4"/>
    <w:rsid w:val="0067139E"/>
    <w:rPr>
      <w:caps w:val="0"/>
    </w:rPr>
  </w:style>
  <w:style w:type="paragraph" w:customStyle="1" w:styleId="Title4">
    <w:name w:val="Title 4"/>
    <w:basedOn w:val="Title3"/>
    <w:next w:val="Heading1"/>
    <w:rsid w:val="0067139E"/>
    <w:rPr>
      <w:b/>
    </w:rPr>
  </w:style>
  <w:style w:type="paragraph" w:customStyle="1" w:styleId="toc0">
    <w:name w:val="toc 0"/>
    <w:basedOn w:val="Normal"/>
    <w:next w:val="TOC1"/>
    <w:rsid w:val="0067139E"/>
    <w:pPr>
      <w:tabs>
        <w:tab w:val="clear" w:pos="794"/>
        <w:tab w:val="clear" w:pos="1191"/>
        <w:tab w:val="clear" w:pos="1588"/>
        <w:tab w:val="clear" w:pos="1985"/>
        <w:tab w:val="right" w:pos="9639"/>
      </w:tabs>
    </w:pPr>
    <w:rPr>
      <w:b/>
    </w:rPr>
  </w:style>
  <w:style w:type="paragraph" w:styleId="TOC1">
    <w:name w:val="toc 1"/>
    <w:basedOn w:val="Normal"/>
    <w:semiHidden/>
    <w:rsid w:val="0067139E"/>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7139E"/>
    <w:pPr>
      <w:spacing w:before="80"/>
      <w:ind w:left="1531" w:hanging="851"/>
    </w:pPr>
  </w:style>
  <w:style w:type="paragraph" w:styleId="TOC3">
    <w:name w:val="toc 3"/>
    <w:basedOn w:val="TOC2"/>
    <w:semiHidden/>
    <w:rsid w:val="0067139E"/>
  </w:style>
  <w:style w:type="paragraph" w:styleId="TOC4">
    <w:name w:val="toc 4"/>
    <w:basedOn w:val="TOC3"/>
    <w:semiHidden/>
    <w:rsid w:val="0067139E"/>
  </w:style>
  <w:style w:type="paragraph" w:styleId="TOC5">
    <w:name w:val="toc 5"/>
    <w:basedOn w:val="TOC4"/>
    <w:semiHidden/>
    <w:rsid w:val="0067139E"/>
  </w:style>
  <w:style w:type="paragraph" w:styleId="TOC6">
    <w:name w:val="toc 6"/>
    <w:basedOn w:val="TOC4"/>
    <w:semiHidden/>
    <w:rsid w:val="0067139E"/>
  </w:style>
  <w:style w:type="paragraph" w:styleId="TOC7">
    <w:name w:val="toc 7"/>
    <w:basedOn w:val="TOC4"/>
    <w:semiHidden/>
    <w:rsid w:val="0067139E"/>
  </w:style>
  <w:style w:type="paragraph" w:styleId="TOC8">
    <w:name w:val="toc 8"/>
    <w:basedOn w:val="TOC4"/>
    <w:semiHidden/>
    <w:rsid w:val="0067139E"/>
  </w:style>
  <w:style w:type="character" w:customStyle="1" w:styleId="Appdef">
    <w:name w:val="App_def"/>
    <w:rsid w:val="0067139E"/>
    <w:rPr>
      <w:rFonts w:ascii="Times New Roman" w:hAnsi="Times New Roman"/>
      <w:b/>
    </w:rPr>
  </w:style>
  <w:style w:type="character" w:customStyle="1" w:styleId="Appref">
    <w:name w:val="App_ref"/>
    <w:basedOn w:val="DefaultParagraphFont"/>
    <w:rsid w:val="0067139E"/>
  </w:style>
  <w:style w:type="character" w:customStyle="1" w:styleId="Artdef">
    <w:name w:val="Art_def"/>
    <w:rsid w:val="0067139E"/>
    <w:rPr>
      <w:rFonts w:ascii="Times New Roman" w:hAnsi="Times New Roman"/>
      <w:b/>
    </w:rPr>
  </w:style>
  <w:style w:type="character" w:customStyle="1" w:styleId="Artref">
    <w:name w:val="Art_ref"/>
    <w:basedOn w:val="DefaultParagraphFont"/>
    <w:rsid w:val="0067139E"/>
  </w:style>
  <w:style w:type="character" w:customStyle="1" w:styleId="Recdef">
    <w:name w:val="Rec_def"/>
    <w:rsid w:val="0067139E"/>
    <w:rPr>
      <w:b/>
    </w:rPr>
  </w:style>
  <w:style w:type="character" w:customStyle="1" w:styleId="Resdef">
    <w:name w:val="Res_def"/>
    <w:rsid w:val="0067139E"/>
    <w:rPr>
      <w:rFonts w:ascii="Times New Roman" w:hAnsi="Times New Roman"/>
      <w:b/>
    </w:rPr>
  </w:style>
  <w:style w:type="character" w:customStyle="1" w:styleId="Tablefreq">
    <w:name w:val="Table_freq"/>
    <w:rsid w:val="0067139E"/>
    <w:rPr>
      <w:b/>
      <w:color w:val="auto"/>
    </w:rPr>
  </w:style>
  <w:style w:type="paragraph" w:customStyle="1" w:styleId="Formal">
    <w:name w:val="Formal"/>
    <w:basedOn w:val="ASN1"/>
    <w:rsid w:val="0067139E"/>
    <w:rPr>
      <w:b w:val="0"/>
    </w:rPr>
  </w:style>
  <w:style w:type="paragraph" w:customStyle="1" w:styleId="Section1">
    <w:name w:val="Section_1"/>
    <w:basedOn w:val="Normal"/>
    <w:next w:val="Normal"/>
    <w:link w:val="Section1Char"/>
    <w:uiPriority w:val="99"/>
    <w:rsid w:val="0067139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7139E"/>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67139E"/>
    <w:pPr>
      <w:keepNext/>
      <w:spacing w:before="160"/>
    </w:pPr>
    <w:rPr>
      <w:i/>
    </w:rPr>
  </w:style>
  <w:style w:type="paragraph" w:customStyle="1" w:styleId="Headingb">
    <w:name w:val="Heading_b"/>
    <w:basedOn w:val="Normal"/>
    <w:next w:val="Normal"/>
    <w:link w:val="HeadingbChar"/>
    <w:qFormat/>
    <w:rsid w:val="0067139E"/>
    <w:pPr>
      <w:keepNext/>
      <w:spacing w:before="160"/>
    </w:pPr>
    <w:rPr>
      <w:b/>
    </w:rPr>
  </w:style>
  <w:style w:type="paragraph" w:customStyle="1" w:styleId="Figure">
    <w:name w:val="Figure"/>
    <w:basedOn w:val="Normal"/>
    <w:next w:val="Normal"/>
    <w:rsid w:val="0067139E"/>
    <w:pPr>
      <w:keepNext/>
      <w:keepLines/>
      <w:spacing w:before="240" w:after="120"/>
      <w:jc w:val="center"/>
    </w:pPr>
  </w:style>
  <w:style w:type="character" w:styleId="PageNumber">
    <w:name w:val="page number"/>
    <w:basedOn w:val="DefaultParagraphFont"/>
    <w:rsid w:val="0067139E"/>
  </w:style>
  <w:style w:type="paragraph" w:customStyle="1" w:styleId="Figuretitle">
    <w:name w:val="Figure_title"/>
    <w:basedOn w:val="Tabletitle"/>
    <w:next w:val="Normal"/>
    <w:rsid w:val="0067139E"/>
    <w:pPr>
      <w:keepNext w:val="0"/>
    </w:pPr>
  </w:style>
  <w:style w:type="paragraph" w:customStyle="1" w:styleId="FigureNo">
    <w:name w:val="Figure_No"/>
    <w:basedOn w:val="Normal"/>
    <w:next w:val="Figuretitle"/>
    <w:rsid w:val="0067139E"/>
    <w:pPr>
      <w:keepNext/>
      <w:keepLines/>
      <w:spacing w:before="480" w:after="120"/>
      <w:jc w:val="center"/>
    </w:pPr>
    <w:rPr>
      <w:caps/>
    </w:rPr>
  </w:style>
  <w:style w:type="character" w:styleId="Hyperlink">
    <w:name w:val="Hyperlink"/>
    <w:rsid w:val="0067139E"/>
    <w:rPr>
      <w:color w:val="0000FF"/>
      <w:u w:val="single"/>
    </w:rPr>
  </w:style>
  <w:style w:type="paragraph" w:styleId="BodyTextIndent">
    <w:name w:val="Body Text Indent"/>
    <w:basedOn w:val="Normal"/>
    <w:rsid w:val="00257304"/>
    <w:pPr>
      <w:spacing w:after="120"/>
      <w:ind w:left="283"/>
    </w:pPr>
  </w:style>
  <w:style w:type="paragraph" w:customStyle="1" w:styleId="Char">
    <w:name w:val="Char Знак Знак Знак Знак Знак Знак"/>
    <w:basedOn w:val="Normal"/>
    <w:autoRedefine/>
    <w:rsid w:val="0067139E"/>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character" w:customStyle="1" w:styleId="href">
    <w:name w:val="href"/>
    <w:basedOn w:val="DefaultParagraphFont"/>
    <w:rsid w:val="0067139E"/>
  </w:style>
  <w:style w:type="paragraph" w:customStyle="1" w:styleId="Proposal">
    <w:name w:val="Proposal"/>
    <w:basedOn w:val="Normal"/>
    <w:next w:val="Normal"/>
    <w:link w:val="ProposalChar"/>
    <w:rsid w:val="0067139E"/>
    <w:pPr>
      <w:keepNext/>
      <w:tabs>
        <w:tab w:val="clear" w:pos="794"/>
        <w:tab w:val="clear" w:pos="1191"/>
        <w:tab w:val="clear" w:pos="1588"/>
        <w:tab w:val="clear" w:pos="1985"/>
        <w:tab w:val="left" w:pos="1134"/>
        <w:tab w:val="left" w:pos="1871"/>
        <w:tab w:val="left" w:pos="2268"/>
      </w:tabs>
      <w:spacing w:before="240"/>
    </w:pPr>
    <w:rPr>
      <w:rFonts w:ascii="CG Times" w:hAnsi="CG Times"/>
      <w:sz w:val="22"/>
      <w:lang w:val="ru-RU"/>
    </w:rPr>
  </w:style>
  <w:style w:type="paragraph" w:customStyle="1" w:styleId="CharChar">
    <w:name w:val="Char Char"/>
    <w:basedOn w:val="Normal"/>
    <w:autoRedefine/>
    <w:rsid w:val="0067139E"/>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paragraph" w:styleId="BodyText">
    <w:name w:val="Body Text"/>
    <w:basedOn w:val="Normal"/>
    <w:rsid w:val="0067139E"/>
    <w:pPr>
      <w:tabs>
        <w:tab w:val="clear" w:pos="794"/>
        <w:tab w:val="clear" w:pos="1191"/>
        <w:tab w:val="clear" w:pos="1588"/>
        <w:tab w:val="clear" w:pos="1985"/>
      </w:tabs>
      <w:overflowPunct/>
      <w:autoSpaceDE/>
      <w:autoSpaceDN/>
      <w:adjustRightInd/>
      <w:spacing w:before="0"/>
      <w:jc w:val="both"/>
      <w:textAlignment w:val="auto"/>
    </w:pPr>
    <w:rPr>
      <w:i/>
      <w:iCs/>
      <w:lang w:val="ru-RU" w:eastAsia="ru-RU"/>
    </w:rPr>
  </w:style>
  <w:style w:type="paragraph" w:customStyle="1" w:styleId="a">
    <w:name w:val="Знак Знак"/>
    <w:basedOn w:val="Normal"/>
    <w:autoRedefine/>
    <w:rsid w:val="0067139E"/>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paragraph" w:customStyle="1" w:styleId="Char0">
    <w:name w:val="Char Знак Знак Знак Знак Знак Знак Знак Знак Знак Знак Знак"/>
    <w:basedOn w:val="Normal"/>
    <w:autoRedefine/>
    <w:rsid w:val="00257304"/>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paragraph" w:customStyle="1" w:styleId="a0">
    <w:name w:val="Весь текст резолюций"/>
    <w:basedOn w:val="BodyText"/>
    <w:rsid w:val="00257304"/>
    <w:pPr>
      <w:tabs>
        <w:tab w:val="left" w:pos="454"/>
        <w:tab w:val="left" w:pos="1134"/>
        <w:tab w:val="left" w:pos="1871"/>
      </w:tabs>
      <w:autoSpaceDE w:val="0"/>
      <w:autoSpaceDN w:val="0"/>
      <w:adjustRightInd w:val="0"/>
      <w:spacing w:before="240" w:line="270" w:lineRule="exact"/>
    </w:pPr>
    <w:rPr>
      <w:i w:val="0"/>
      <w:iCs w:val="0"/>
      <w:sz w:val="23"/>
    </w:rPr>
  </w:style>
  <w:style w:type="paragraph" w:customStyle="1" w:styleId="Char1">
    <w:name w:val="Char Знак Знак Знак Знак Знак Знак Знак Знак1"/>
    <w:basedOn w:val="Normal"/>
    <w:autoRedefine/>
    <w:rsid w:val="004B400F"/>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paragraph" w:customStyle="1" w:styleId="Char2">
    <w:name w:val="Char Знак Знак Знак Знак Знак"/>
    <w:basedOn w:val="Normal"/>
    <w:autoRedefine/>
    <w:rsid w:val="00A207E4"/>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paragraph" w:customStyle="1" w:styleId="a1">
    <w:name w:val="Знак Знак Знак"/>
    <w:basedOn w:val="Normal"/>
    <w:autoRedefine/>
    <w:rsid w:val="00745CB8"/>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paragraph" w:customStyle="1" w:styleId="Char10">
    <w:name w:val="Char Знак Знак Знак Знак Знак Знак1 Знак Знак"/>
    <w:basedOn w:val="Normal"/>
    <w:autoRedefine/>
    <w:rsid w:val="00437E1E"/>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paragraph" w:customStyle="1" w:styleId="CharChar0">
    <w:name w:val="Char Char Знак Знак Знак Знак Знак Знак"/>
    <w:basedOn w:val="Normal"/>
    <w:autoRedefine/>
    <w:rsid w:val="00437E1E"/>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paragraph" w:customStyle="1" w:styleId="CharCharChar">
    <w:name w:val="Char Char Знак Знак Знак Char"/>
    <w:basedOn w:val="Normal"/>
    <w:autoRedefine/>
    <w:rsid w:val="00FD6845"/>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paragraph" w:customStyle="1" w:styleId="1">
    <w:name w:val="Основной шрифт абзаца1 Знак Знак Знак"/>
    <w:aliases w:val="Основной шрифт абзаца Знак Знак1 Знак Знак,Основной шрифт абзаца Знак Знак Знак Знак Знак, Знак1 Знак Знак Знак Знак Знак Знак Знак Знак Знак Знак Знак"/>
    <w:basedOn w:val="Normal"/>
    <w:autoRedefine/>
    <w:rsid w:val="00F06324"/>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paragraph" w:customStyle="1" w:styleId="Char3">
    <w:name w:val="Char Знак Знак Знак"/>
    <w:basedOn w:val="Normal"/>
    <w:autoRedefine/>
    <w:rsid w:val="00256D30"/>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paragraph" w:customStyle="1" w:styleId="CharChar1">
    <w:name w:val="Char Char Знак Знак Знак Знак"/>
    <w:basedOn w:val="Normal"/>
    <w:autoRedefine/>
    <w:rsid w:val="00557EA3"/>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paragraph" w:customStyle="1" w:styleId="Char11">
    <w:name w:val="Char Знак Знак Знак Знак Знак Знак1 Знак Знак Знак"/>
    <w:basedOn w:val="Normal"/>
    <w:autoRedefine/>
    <w:rsid w:val="00DE2020"/>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paragraph" w:customStyle="1" w:styleId="Char12">
    <w:name w:val="Char Знак Знак Знак Знак Знак Знак Знак Знак1 Знак Знак Знак Знак Знак Знак Знак"/>
    <w:basedOn w:val="Normal"/>
    <w:autoRedefine/>
    <w:rsid w:val="00233646"/>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character" w:customStyle="1" w:styleId="enumlev1Char">
    <w:name w:val="enumlev1 Char"/>
    <w:link w:val="enumlev1"/>
    <w:rsid w:val="00233646"/>
    <w:rPr>
      <w:sz w:val="24"/>
      <w:lang w:val="en-GB" w:eastAsia="en-US" w:bidi="ar-SA"/>
    </w:rPr>
  </w:style>
  <w:style w:type="paragraph" w:customStyle="1" w:styleId="Char4">
    <w:name w:val="Char Знак Знак Знак Знак Знак Знак Знак Знак Знак Знак Знак Знак"/>
    <w:basedOn w:val="Normal"/>
    <w:autoRedefine/>
    <w:rsid w:val="0043075B"/>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paragraph" w:customStyle="1" w:styleId="Char13">
    <w:name w:val="Char Знак Знак Знак Знак Знак Знак Знак Знак1 Знак"/>
    <w:basedOn w:val="Normal"/>
    <w:autoRedefine/>
    <w:rsid w:val="002D1A44"/>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paragraph" w:customStyle="1" w:styleId="Normalaftertitle0">
    <w:name w:val="Normal after title"/>
    <w:basedOn w:val="Normal"/>
    <w:next w:val="Normal"/>
    <w:link w:val="NormalaftertitleChar"/>
    <w:rsid w:val="00264484"/>
    <w:pPr>
      <w:tabs>
        <w:tab w:val="clear" w:pos="794"/>
        <w:tab w:val="clear" w:pos="1191"/>
        <w:tab w:val="clear" w:pos="1588"/>
        <w:tab w:val="clear" w:pos="1985"/>
        <w:tab w:val="left" w:pos="1134"/>
        <w:tab w:val="left" w:pos="1871"/>
        <w:tab w:val="left" w:pos="2268"/>
      </w:tabs>
      <w:spacing w:before="280"/>
      <w:jc w:val="both"/>
    </w:pPr>
    <w:rPr>
      <w:rFonts w:ascii="CG Times" w:hAnsi="CG Times"/>
      <w:sz w:val="22"/>
      <w:szCs w:val="20"/>
    </w:rPr>
  </w:style>
  <w:style w:type="character" w:customStyle="1" w:styleId="NormalaftertitleChar">
    <w:name w:val="Normal after title Char"/>
    <w:link w:val="Normalaftertitle0"/>
    <w:rsid w:val="00264484"/>
    <w:rPr>
      <w:sz w:val="22"/>
      <w:lang w:val="en-GB" w:eastAsia="en-US" w:bidi="ar-SA"/>
    </w:rPr>
  </w:style>
  <w:style w:type="character" w:customStyle="1" w:styleId="ArttitleCar">
    <w:name w:val="Art_title Car"/>
    <w:link w:val="Arttitle"/>
    <w:rsid w:val="00264484"/>
    <w:rPr>
      <w:b/>
      <w:sz w:val="28"/>
      <w:szCs w:val="24"/>
      <w:lang w:val="en-GB" w:eastAsia="en-US" w:bidi="ar-SA"/>
    </w:rPr>
  </w:style>
  <w:style w:type="character" w:customStyle="1" w:styleId="ArtNoChar">
    <w:name w:val="Art_No Char"/>
    <w:link w:val="ArtNo"/>
    <w:rsid w:val="00264484"/>
    <w:rPr>
      <w:caps/>
      <w:sz w:val="28"/>
      <w:szCs w:val="24"/>
      <w:lang w:val="en-GB"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264484"/>
    <w:rPr>
      <w:sz w:val="22"/>
      <w:szCs w:val="24"/>
      <w:lang w:val="en-GB" w:eastAsia="en-US" w:bidi="ar-SA"/>
    </w:rPr>
  </w:style>
  <w:style w:type="character" w:styleId="Emphasis">
    <w:name w:val="Emphasis"/>
    <w:qFormat/>
    <w:rsid w:val="005A33F9"/>
    <w:rPr>
      <w:b/>
      <w:iCs/>
    </w:rPr>
  </w:style>
  <w:style w:type="paragraph" w:customStyle="1" w:styleId="Head">
    <w:name w:val="Head"/>
    <w:basedOn w:val="Normal"/>
    <w:rsid w:val="00602B11"/>
    <w:pPr>
      <w:tabs>
        <w:tab w:val="clear" w:pos="794"/>
        <w:tab w:val="clear" w:pos="1191"/>
        <w:tab w:val="clear" w:pos="1588"/>
        <w:tab w:val="clear" w:pos="1985"/>
        <w:tab w:val="left" w:pos="6663"/>
      </w:tabs>
      <w:spacing w:before="0"/>
    </w:pPr>
    <w:rPr>
      <w:szCs w:val="20"/>
    </w:rPr>
  </w:style>
  <w:style w:type="paragraph" w:customStyle="1" w:styleId="Char110">
    <w:name w:val="Char Знак Знак Знак Знак Знак Знак1 Знак Знак1 Знак Знак Знак Знак"/>
    <w:basedOn w:val="Normal"/>
    <w:autoRedefine/>
    <w:rsid w:val="00D0137E"/>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customStyle="1" w:styleId="CharChar2">
    <w:name w:val="Char Char Знак"/>
    <w:basedOn w:val="Normal"/>
    <w:autoRedefine/>
    <w:rsid w:val="009549EC"/>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styleId="BodyTextIndent2">
    <w:name w:val="Body Text Indent 2"/>
    <w:basedOn w:val="Normal"/>
    <w:rsid w:val="00F67CA0"/>
    <w:pPr>
      <w:spacing w:after="120" w:line="480" w:lineRule="auto"/>
      <w:ind w:left="283"/>
    </w:pPr>
  </w:style>
  <w:style w:type="character" w:customStyle="1" w:styleId="HeaderChar">
    <w:name w:val="Header Char"/>
    <w:aliases w:val="encabezado Char,header odd Char,header odd1 Char,header odd2 Char,header Char,he Char,h Char,Header/Footer Char,Page No Char"/>
    <w:link w:val="Header"/>
    <w:uiPriority w:val="99"/>
    <w:locked/>
    <w:rsid w:val="00E7691E"/>
    <w:rPr>
      <w:sz w:val="18"/>
      <w:szCs w:val="24"/>
      <w:lang w:val="en-GB" w:eastAsia="en-US" w:bidi="ar-SA"/>
    </w:rPr>
  </w:style>
  <w:style w:type="paragraph" w:customStyle="1" w:styleId="CharChar3">
    <w:name w:val="Char Char Знак Знак Знак Знак Знак Знак Знак"/>
    <w:basedOn w:val="Normal"/>
    <w:autoRedefine/>
    <w:rsid w:val="00540B6E"/>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character" w:customStyle="1" w:styleId="RectitleChar">
    <w:name w:val="Rec_title Char"/>
    <w:link w:val="Rectitle"/>
    <w:rsid w:val="009661F8"/>
    <w:rPr>
      <w:b/>
      <w:sz w:val="28"/>
      <w:szCs w:val="24"/>
      <w:lang w:val="en-GB" w:eastAsia="en-US" w:bidi="ar-SA"/>
    </w:rPr>
  </w:style>
  <w:style w:type="paragraph" w:customStyle="1" w:styleId="Char5">
    <w:name w:val="Char Знак Знак Знак"/>
    <w:basedOn w:val="Normal"/>
    <w:autoRedefine/>
    <w:rsid w:val="00A671BD"/>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customStyle="1" w:styleId="CharChar10">
    <w:name w:val="Char Char1"/>
    <w:basedOn w:val="Normal"/>
    <w:autoRedefine/>
    <w:rsid w:val="00902E28"/>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customStyle="1" w:styleId="Char6">
    <w:name w:val="Char Знак Знак Знак Знак Знак Знак"/>
    <w:basedOn w:val="Normal"/>
    <w:autoRedefine/>
    <w:rsid w:val="00A671BD"/>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customStyle="1" w:styleId="CharChar4">
    <w:name w:val="Char Char"/>
    <w:basedOn w:val="Normal"/>
    <w:autoRedefine/>
    <w:rsid w:val="00A671BD"/>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customStyle="1" w:styleId="CharCharChar0">
    <w:name w:val="Char Знак Знак Знак Знак Знак Char Char"/>
    <w:basedOn w:val="Normal"/>
    <w:autoRedefine/>
    <w:rsid w:val="00FA403D"/>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customStyle="1" w:styleId="Char1CharChar">
    <w:name w:val="Char Знак Знак Знак Знак Знак Знак1 Знак Знак Знак Знак Знак Char Char"/>
    <w:basedOn w:val="Normal"/>
    <w:autoRedefine/>
    <w:rsid w:val="00FA403D"/>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customStyle="1" w:styleId="CharCharCharChar">
    <w:name w:val="Char Char Знак Знак Знак Знак Знак Знак Знак Знак Знак Char Char"/>
    <w:basedOn w:val="Normal"/>
    <w:autoRedefine/>
    <w:rsid w:val="0094396E"/>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character" w:customStyle="1" w:styleId="encabezado">
    <w:name w:val="encabezado Знак"/>
    <w:aliases w:val="header odd Знак,header odd1 Знак,header odd2 Знак,header Знак,he Знак,h Знак,Header/Footer Знак,Page No Знак Знак"/>
    <w:semiHidden/>
    <w:locked/>
    <w:rsid w:val="0094396E"/>
    <w:rPr>
      <w:sz w:val="18"/>
      <w:lang w:val="en-GB" w:eastAsia="en-US" w:bidi="ar-SA"/>
    </w:rPr>
  </w:style>
  <w:style w:type="paragraph" w:customStyle="1" w:styleId="Char1CharChar0">
    <w:name w:val="Char Знак Знак Знак Знак Знак Знак Знак Знак1 Знак Знак Знак Знак Знак Знак Знак Знак Знак Char Char"/>
    <w:basedOn w:val="Normal"/>
    <w:autoRedefine/>
    <w:rsid w:val="00B06A90"/>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customStyle="1" w:styleId="Char11CharChar">
    <w:name w:val="Char Знак Знак Знак Знак Знак Знак1 Знак Знак1 Знак Знак Знак Знак Знак Знак Char Char"/>
    <w:basedOn w:val="Normal"/>
    <w:autoRedefine/>
    <w:rsid w:val="007A5FEC"/>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customStyle="1" w:styleId="CharCharChar1">
    <w:name w:val="Char Знак Знак Знак Знак Знак Знак Знак Знак Знак Знак Знак Знак Знак Знак Знак Знак Знак Char Char"/>
    <w:basedOn w:val="Normal"/>
    <w:autoRedefine/>
    <w:rsid w:val="005707A8"/>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customStyle="1" w:styleId="CharCharChar2">
    <w:name w:val="Char Знак Знак Знак Знак Знак Знак Знак Знак Char Char"/>
    <w:basedOn w:val="Normal"/>
    <w:autoRedefine/>
    <w:rsid w:val="005707A8"/>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customStyle="1" w:styleId="a2">
    <w:name w:val="Знак Знак Знак Знак Знак Знак Знак"/>
    <w:basedOn w:val="Normal"/>
    <w:autoRedefine/>
    <w:rsid w:val="00836EAC"/>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customStyle="1" w:styleId="CharCharCharChar0">
    <w:name w:val="Char Char Знак Знак Char Char"/>
    <w:basedOn w:val="Normal"/>
    <w:autoRedefine/>
    <w:rsid w:val="00CC6F5C"/>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customStyle="1" w:styleId="Char111">
    <w:name w:val="Char Знак Знак Знак Знак Знак Знак1 Знак Знак1 Знак Знак Знак Знак"/>
    <w:basedOn w:val="Normal"/>
    <w:autoRedefine/>
    <w:rsid w:val="004141E7"/>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customStyle="1" w:styleId="CharChar5">
    <w:name w:val="Char Char Знак Знак Знак Знак Знак Знак Знак Знак Знак Знак"/>
    <w:basedOn w:val="Normal"/>
    <w:autoRedefine/>
    <w:rsid w:val="00220ABE"/>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customStyle="1" w:styleId="CharCharCharChar1">
    <w:name w:val="Char Char Знак Знак Знак Знак Знак Знак Знак Знак Знак Знак Знак Знак Знак Char Char"/>
    <w:basedOn w:val="Normal"/>
    <w:autoRedefine/>
    <w:rsid w:val="009D5AFD"/>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styleId="BodyText2">
    <w:name w:val="Body Text 2"/>
    <w:basedOn w:val="Normal"/>
    <w:rsid w:val="00C96F3C"/>
    <w:pPr>
      <w:spacing w:after="120" w:line="480" w:lineRule="auto"/>
    </w:pPr>
  </w:style>
  <w:style w:type="paragraph" w:styleId="BalloonText">
    <w:name w:val="Balloon Text"/>
    <w:basedOn w:val="Normal"/>
    <w:link w:val="BalloonTextChar"/>
    <w:rsid w:val="00DC1DA3"/>
    <w:pPr>
      <w:spacing w:before="0"/>
    </w:pPr>
    <w:rPr>
      <w:rFonts w:ascii="Tahoma" w:hAnsi="Tahoma"/>
      <w:sz w:val="16"/>
      <w:szCs w:val="16"/>
    </w:rPr>
  </w:style>
  <w:style w:type="character" w:customStyle="1" w:styleId="BalloonTextChar">
    <w:name w:val="Balloon Text Char"/>
    <w:link w:val="BalloonText"/>
    <w:rsid w:val="00DC1DA3"/>
    <w:rPr>
      <w:rFonts w:ascii="Tahoma" w:hAnsi="Tahoma" w:cs="Tahoma"/>
      <w:sz w:val="16"/>
      <w:szCs w:val="16"/>
      <w:lang w:val="en-GB" w:eastAsia="en-US"/>
    </w:rPr>
  </w:style>
  <w:style w:type="paragraph" w:styleId="Revision">
    <w:name w:val="Revision"/>
    <w:hidden/>
    <w:uiPriority w:val="99"/>
    <w:semiHidden/>
    <w:rsid w:val="00DC1DA3"/>
    <w:rPr>
      <w:lang w:val="en-GB" w:eastAsia="en-US"/>
    </w:rPr>
  </w:style>
  <w:style w:type="character" w:customStyle="1" w:styleId="Section1Char">
    <w:name w:val="Section_1 Char"/>
    <w:link w:val="Section1"/>
    <w:uiPriority w:val="99"/>
    <w:locked/>
    <w:rsid w:val="001A3D99"/>
    <w:rPr>
      <w:rFonts w:ascii="Times New Roman" w:hAnsi="Times New Roman"/>
      <w:b/>
      <w:sz w:val="24"/>
      <w:szCs w:val="24"/>
      <w:lang w:val="en-GB" w:eastAsia="en-US"/>
    </w:rPr>
  </w:style>
  <w:style w:type="paragraph" w:styleId="BodyTextIndent3">
    <w:name w:val="Body Text Indent 3"/>
    <w:basedOn w:val="Normal"/>
    <w:link w:val="BodyTextIndent3Char"/>
    <w:rsid w:val="00865986"/>
    <w:pPr>
      <w:spacing w:after="120"/>
      <w:ind w:left="283"/>
    </w:pPr>
    <w:rPr>
      <w:sz w:val="16"/>
      <w:szCs w:val="16"/>
    </w:rPr>
  </w:style>
  <w:style w:type="character" w:customStyle="1" w:styleId="BodyTextIndent3Char">
    <w:name w:val="Body Text Indent 3 Char"/>
    <w:link w:val="BodyTextIndent3"/>
    <w:rsid w:val="00865986"/>
    <w:rPr>
      <w:rFonts w:ascii="Times New Roman" w:hAnsi="Times New Roman"/>
      <w:sz w:val="16"/>
      <w:szCs w:val="16"/>
      <w:lang w:val="en-GB" w:eastAsia="en-US"/>
    </w:rPr>
  </w:style>
  <w:style w:type="character" w:styleId="Strong">
    <w:name w:val="Strong"/>
    <w:uiPriority w:val="99"/>
    <w:qFormat/>
    <w:rsid w:val="00865986"/>
    <w:rPr>
      <w:b/>
      <w:bCs/>
    </w:rPr>
  </w:style>
  <w:style w:type="character" w:customStyle="1" w:styleId="ProposalChar">
    <w:name w:val="Proposal Char"/>
    <w:link w:val="Proposal"/>
    <w:locked/>
    <w:rsid w:val="00CF6672"/>
    <w:rPr>
      <w:sz w:val="22"/>
      <w:szCs w:val="24"/>
      <w:lang w:val="ru-RU" w:eastAsia="en-US" w:bidi="ar-SA"/>
    </w:rPr>
  </w:style>
  <w:style w:type="paragraph" w:customStyle="1" w:styleId="ECCParBulleted">
    <w:name w:val="ECC Par Bulleted"/>
    <w:basedOn w:val="Normal"/>
    <w:rsid w:val="00D5773E"/>
    <w:pPr>
      <w:numPr>
        <w:numId w:val="1"/>
      </w:numPr>
      <w:tabs>
        <w:tab w:val="clear" w:pos="794"/>
        <w:tab w:val="clear" w:pos="1191"/>
        <w:tab w:val="clear" w:pos="1588"/>
        <w:tab w:val="clear" w:pos="1985"/>
      </w:tabs>
      <w:overflowPunct/>
      <w:autoSpaceDE/>
      <w:autoSpaceDN/>
      <w:adjustRightInd/>
      <w:spacing w:before="0"/>
      <w:jc w:val="both"/>
      <w:textAlignment w:val="auto"/>
    </w:pPr>
    <w:rPr>
      <w:rFonts w:ascii="Arial" w:hAnsi="Arial"/>
      <w:sz w:val="20"/>
    </w:rPr>
  </w:style>
  <w:style w:type="character" w:customStyle="1" w:styleId="apple-converted-space">
    <w:name w:val="apple-converted-space"/>
    <w:basedOn w:val="DefaultParagraphFont"/>
    <w:rsid w:val="0062706A"/>
  </w:style>
  <w:style w:type="character" w:customStyle="1" w:styleId="RestitleChar">
    <w:name w:val="Res_title Char"/>
    <w:link w:val="Restitle"/>
    <w:locked/>
    <w:rsid w:val="00785709"/>
    <w:rPr>
      <w:rFonts w:ascii="Times New Roman" w:hAnsi="Times New Roman"/>
      <w:b/>
      <w:sz w:val="28"/>
      <w:szCs w:val="24"/>
      <w:lang w:val="en-GB" w:eastAsia="en-US"/>
    </w:rPr>
  </w:style>
  <w:style w:type="character" w:styleId="FollowedHyperlink">
    <w:name w:val="FollowedHyperlink"/>
    <w:rsid w:val="00C8457A"/>
    <w:rPr>
      <w:color w:val="800080"/>
      <w:u w:val="single"/>
    </w:rPr>
  </w:style>
  <w:style w:type="paragraph" w:styleId="ListParagraph">
    <w:name w:val="List Paragraph"/>
    <w:basedOn w:val="Normal"/>
    <w:link w:val="ListParagraphChar"/>
    <w:uiPriority w:val="34"/>
    <w:qFormat/>
    <w:rsid w:val="00337BEE"/>
    <w:pPr>
      <w:ind w:left="708"/>
    </w:pPr>
    <w:rPr>
      <w:szCs w:val="20"/>
    </w:rPr>
  </w:style>
  <w:style w:type="character" w:customStyle="1" w:styleId="TabletextChar">
    <w:name w:val="Table_text Char"/>
    <w:link w:val="Tabletext"/>
    <w:locked/>
    <w:rsid w:val="005F49B0"/>
    <w:rPr>
      <w:rFonts w:ascii="Times New Roman" w:hAnsi="Times New Roman"/>
      <w:sz w:val="22"/>
      <w:szCs w:val="24"/>
      <w:lang w:val="en-GB" w:eastAsia="en-US"/>
    </w:rPr>
  </w:style>
  <w:style w:type="character" w:customStyle="1" w:styleId="TableheadChar">
    <w:name w:val="Table_head Char"/>
    <w:link w:val="Tablehead"/>
    <w:uiPriority w:val="99"/>
    <w:locked/>
    <w:rsid w:val="005F49B0"/>
    <w:rPr>
      <w:rFonts w:ascii="Times New Roman" w:hAnsi="Times New Roman"/>
      <w:b/>
      <w:sz w:val="22"/>
      <w:szCs w:val="24"/>
      <w:lang w:val="en-GB" w:eastAsia="en-US"/>
    </w:rPr>
  </w:style>
  <w:style w:type="table" w:styleId="TableGrid">
    <w:name w:val="Table Grid"/>
    <w:basedOn w:val="TableNormal"/>
    <w:uiPriority w:val="59"/>
    <w:rsid w:val="00C10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B0E9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lang w:val="en-US" w:eastAsia="zh-CN"/>
    </w:rPr>
  </w:style>
  <w:style w:type="character" w:customStyle="1" w:styleId="HeadingbChar">
    <w:name w:val="Heading_b Char"/>
    <w:link w:val="Headingb"/>
    <w:locked/>
    <w:rsid w:val="00AB0E9C"/>
    <w:rPr>
      <w:rFonts w:ascii="Times New Roman" w:hAnsi="Times New Roman"/>
      <w:b/>
      <w:sz w:val="24"/>
      <w:szCs w:val="24"/>
      <w:lang w:val="en-GB" w:eastAsia="en-US"/>
    </w:rPr>
  </w:style>
  <w:style w:type="character" w:customStyle="1" w:styleId="BRNormal">
    <w:name w:val="BR_Normal"/>
    <w:basedOn w:val="DefaultParagraphFont"/>
    <w:uiPriority w:val="1"/>
    <w:qFormat/>
    <w:rsid w:val="000310B6"/>
  </w:style>
  <w:style w:type="character" w:customStyle="1" w:styleId="ListParagraphChar">
    <w:name w:val="List Paragraph Char"/>
    <w:link w:val="ListParagraph"/>
    <w:uiPriority w:val="34"/>
    <w:locked/>
    <w:rsid w:val="00CF3767"/>
    <w:rPr>
      <w:rFonts w:ascii="Times New Roman" w:hAnsi="Times New Roman"/>
      <w:sz w:val="24"/>
      <w:lang w:val="en-GB" w:eastAsia="en-US"/>
    </w:rPr>
  </w:style>
  <w:style w:type="character" w:customStyle="1" w:styleId="ECCParagraph">
    <w:name w:val="ECC Paragraph"/>
    <w:uiPriority w:val="1"/>
    <w:qFormat/>
    <w:rsid w:val="00C5116E"/>
    <w:rPr>
      <w:rFonts w:ascii="Arial" w:hAnsi="Arial" w:cs="Arial" w:hint="default"/>
      <w:noProof w:val="0"/>
      <w:sz w:val="20"/>
      <w:bdr w:val="none" w:sz="0" w:space="0" w:color="auto" w:frame="1"/>
      <w:lang w:val="en-GB"/>
    </w:rPr>
  </w:style>
  <w:style w:type="character" w:customStyle="1" w:styleId="ECCHLsuperscript">
    <w:name w:val="ECC HL superscript"/>
    <w:uiPriority w:val="1"/>
    <w:rsid w:val="00C5116E"/>
    <w:rPr>
      <w:vertAlign w:val="superscript"/>
    </w:rPr>
  </w:style>
  <w:style w:type="character" w:styleId="CommentReference">
    <w:name w:val="annotation reference"/>
    <w:uiPriority w:val="99"/>
    <w:semiHidden/>
    <w:unhideWhenUsed/>
    <w:rsid w:val="00AB2878"/>
    <w:rPr>
      <w:sz w:val="16"/>
      <w:szCs w:val="16"/>
    </w:rPr>
  </w:style>
  <w:style w:type="paragraph" w:styleId="CommentText">
    <w:name w:val="annotation text"/>
    <w:basedOn w:val="Normal"/>
    <w:link w:val="CommentTextChar"/>
    <w:uiPriority w:val="99"/>
    <w:semiHidden/>
    <w:unhideWhenUsed/>
    <w:rsid w:val="00AB2878"/>
    <w:pPr>
      <w:tabs>
        <w:tab w:val="clear" w:pos="794"/>
        <w:tab w:val="clear" w:pos="1191"/>
        <w:tab w:val="clear" w:pos="1588"/>
        <w:tab w:val="clear" w:pos="1985"/>
      </w:tabs>
      <w:overflowPunct/>
      <w:autoSpaceDE/>
      <w:autoSpaceDN/>
      <w:adjustRightInd/>
      <w:spacing w:before="0" w:after="200"/>
      <w:textAlignment w:val="auto"/>
    </w:pPr>
    <w:rPr>
      <w:rFonts w:ascii="Calibri" w:eastAsia="Calibri" w:hAnsi="Calibri"/>
      <w:sz w:val="20"/>
      <w:szCs w:val="20"/>
    </w:rPr>
  </w:style>
  <w:style w:type="character" w:customStyle="1" w:styleId="CommentTextChar">
    <w:name w:val="Comment Text Char"/>
    <w:link w:val="CommentText"/>
    <w:uiPriority w:val="99"/>
    <w:semiHidden/>
    <w:rsid w:val="00AB2878"/>
    <w:rPr>
      <w:rFonts w:ascii="Calibri" w:eastAsia="Calibri" w:hAnsi="Calibri"/>
      <w:lang w:eastAsia="en-US"/>
    </w:rPr>
  </w:style>
  <w:style w:type="paragraph" w:customStyle="1" w:styleId="AnnexNotitle0">
    <w:name w:val="Annex_No &amp; title"/>
    <w:basedOn w:val="Normal"/>
    <w:next w:val="Normal"/>
    <w:rsid w:val="00B20741"/>
    <w:pPr>
      <w:keepNext/>
      <w:keepLines/>
      <w:snapToGrid w:val="0"/>
      <w:spacing w:before="240" w:after="240"/>
      <w:jc w:val="center"/>
      <w:textAlignment w:val="auto"/>
    </w:pPr>
    <w:rPr>
      <w:b/>
      <w:sz w:val="26"/>
      <w:szCs w:val="20"/>
    </w:rPr>
  </w:style>
  <w:style w:type="character" w:customStyle="1" w:styleId="hps">
    <w:name w:val="hps"/>
    <w:qFormat/>
    <w:rsid w:val="00A671BD"/>
  </w:style>
  <w:style w:type="character" w:customStyle="1" w:styleId="enumlev10">
    <w:name w:val="enumlev1 Знак"/>
    <w:rsid w:val="00AF7C9C"/>
    <w:rPr>
      <w:rFonts w:ascii="Times New Roman" w:hAnsi="Times New Roman"/>
      <w:sz w:val="24"/>
      <w:lang w:val="en-GB" w:eastAsia="en-US"/>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10704</Words>
  <Characters>61016</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Fernandez Jimenez, Virginia</cp:lastModifiedBy>
  <cp:revision>2</cp:revision>
  <dcterms:created xsi:type="dcterms:W3CDTF">2019-10-02T14:25:00Z</dcterms:created>
  <dcterms:modified xsi:type="dcterms:W3CDTF">2019-10-02T14:25:00Z</dcterms:modified>
</cp:coreProperties>
</file>