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6266" w14:textId="77777777" w:rsidR="00FC604B" w:rsidRPr="005A5743" w:rsidRDefault="000F4E65" w:rsidP="00D23423">
      <w:pPr>
        <w:pStyle w:val="Annextitle"/>
        <w:spacing w:before="0"/>
      </w:pPr>
      <w:r w:rsidRPr="005A5743">
        <w:t>Р</w:t>
      </w:r>
      <w:r w:rsidR="00FC604B" w:rsidRPr="005A5743">
        <w:t xml:space="preserve">уководящие указания по методам работы Ассамблеи радиосвязи, исследовательских комиссий по радиосвязи и связанных с ними групп </w:t>
      </w:r>
    </w:p>
    <w:p w14:paraId="67E9B58C" w14:textId="3ADD1515" w:rsidR="000F4E65" w:rsidRPr="00D85DC1" w:rsidRDefault="000F4E65" w:rsidP="005A5743">
      <w:pPr>
        <w:pStyle w:val="Annextitle"/>
        <w:rPr>
          <w:rFonts w:ascii="Times New Roman" w:hAnsi="Times New Roman"/>
        </w:rPr>
      </w:pPr>
      <w:r w:rsidRPr="00D85DC1">
        <w:rPr>
          <w:rFonts w:ascii="Times New Roman" w:hAnsi="Times New Roman"/>
        </w:rPr>
        <w:t>20</w:t>
      </w:r>
      <w:r w:rsidR="004B5AD0" w:rsidRPr="00D85DC1">
        <w:rPr>
          <w:rFonts w:ascii="Times New Roman" w:hAnsi="Times New Roman"/>
        </w:rPr>
        <w:t>24</w:t>
      </w:r>
      <w:r w:rsidRPr="00D85DC1">
        <w:rPr>
          <w:rFonts w:ascii="Times New Roman" w:hAnsi="Times New Roman"/>
        </w:rPr>
        <w:t> год</w:t>
      </w:r>
    </w:p>
    <w:p w14:paraId="0BE6BB8A" w14:textId="77777777" w:rsidR="000F4E65" w:rsidRPr="00124556" w:rsidRDefault="000F4E65" w:rsidP="005A5743">
      <w:pPr>
        <w:jc w:val="center"/>
        <w:rPr>
          <w:szCs w:val="22"/>
        </w:rPr>
      </w:pPr>
      <w:r w:rsidRPr="00124556">
        <w:rPr>
          <w:szCs w:val="22"/>
        </w:rPr>
        <w:t>СОДЕРЖАНИЕ</w:t>
      </w:r>
    </w:p>
    <w:p w14:paraId="2DB56464" w14:textId="77777777" w:rsidR="005A5743" w:rsidRDefault="005A5743" w:rsidP="00D23423">
      <w:pPr>
        <w:spacing w:before="0"/>
        <w:jc w:val="right"/>
      </w:pPr>
      <w:r w:rsidRPr="005A5743">
        <w:rPr>
          <w:b/>
          <w:bCs/>
        </w:rPr>
        <w:t>Стр</w:t>
      </w:r>
      <w:r>
        <w:t>.</w:t>
      </w:r>
    </w:p>
    <w:p w14:paraId="36122313" w14:textId="3FF70A18" w:rsidR="00BC05A7" w:rsidRDefault="00BC05A7" w:rsidP="00D23423">
      <w:pPr>
        <w:pStyle w:val="TOC1"/>
        <w:tabs>
          <w:tab w:val="clear" w:pos="7938"/>
          <w:tab w:val="left" w:leader="dot" w:pos="9072"/>
        </w:tabs>
        <w:spacing w:before="200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8989132" w:history="1">
        <w:r w:rsidRPr="0098504F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Pr="0098504F">
          <w:rPr>
            <w:rStyle w:val="Hyperlink"/>
            <w:noProof/>
          </w:rPr>
          <w:t>Базовая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_Toc158989132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D85DC0" w14:textId="6F472750" w:rsidR="00BC05A7" w:rsidRDefault="00D67992" w:rsidP="00D23423">
      <w:pPr>
        <w:pStyle w:val="TOC1"/>
        <w:tabs>
          <w:tab w:val="clear" w:pos="7938"/>
          <w:tab w:val="left" w:leader="dot" w:pos="9072"/>
        </w:tabs>
        <w:spacing w:before="200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33" w:history="1">
        <w:r w:rsidR="00BC05A7" w:rsidRPr="0098504F">
          <w:rPr>
            <w:rStyle w:val="Hyperlink"/>
            <w:noProof/>
          </w:rPr>
          <w:t>2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Организация собраний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_Toc158989133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3</w:t>
        </w:r>
        <w:r w:rsidR="00BC05A7">
          <w:rPr>
            <w:noProof/>
            <w:webHidden/>
          </w:rPr>
          <w:fldChar w:fldCharType="end"/>
        </w:r>
      </w:hyperlink>
    </w:p>
    <w:p w14:paraId="37918463" w14:textId="264AF96F" w:rsid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34" w:history="1">
        <w:r w:rsidR="00BC05A7" w:rsidRPr="0098504F">
          <w:rPr>
            <w:rStyle w:val="Hyperlink"/>
            <w:noProof/>
          </w:rPr>
          <w:t>2.1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Собрания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_Toc158989134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3</w:t>
        </w:r>
        <w:r w:rsidR="00BC05A7">
          <w:rPr>
            <w:noProof/>
            <w:webHidden/>
          </w:rPr>
          <w:fldChar w:fldCharType="end"/>
        </w:r>
      </w:hyperlink>
    </w:p>
    <w:p w14:paraId="6490AAB2" w14:textId="0559DBA7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35" w:history="1">
        <w:r w:rsidR="00BC05A7" w:rsidRPr="0098504F">
          <w:rPr>
            <w:rStyle w:val="Hyperlink"/>
            <w:noProof/>
          </w:rPr>
          <w:t>2.1.1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Ассамблея радиосвязи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_Toc158989135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3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CF15B9D" w14:textId="7EECD5A3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36" w:history="1">
        <w:r w:rsidR="00BC05A7" w:rsidRPr="0098504F">
          <w:rPr>
            <w:rStyle w:val="Hyperlink"/>
            <w:noProof/>
          </w:rPr>
          <w:t>2.1.2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Подготовительное собрание к конференции (ПСК)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_Toc158989136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3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72544D8E" w14:textId="734B42DA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37" w:history="1">
        <w:r w:rsidR="00BC05A7" w:rsidRPr="0098504F">
          <w:rPr>
            <w:rStyle w:val="Hyperlink"/>
            <w:noProof/>
          </w:rPr>
          <w:t>2.1.3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Председатели и заместители председателей исследовательских комиссий (ПЗП)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_Toc158989137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3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27303148" w14:textId="15143552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38" w:history="1">
        <w:r w:rsidR="00BC05A7" w:rsidRPr="0098504F">
          <w:rPr>
            <w:rStyle w:val="Hyperlink"/>
            <w:noProof/>
          </w:rPr>
          <w:t>2.1.4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 xml:space="preserve">Исследовательские комиссии, Координационный комитет по терминологии (ККТ), подчиненные им группы (рабочие группы (РГ), целевые группы (ЦГ), </w:t>
        </w:r>
        <w:r w:rsidR="00BC05A7" w:rsidRPr="00BC05A7">
          <w:rPr>
            <w:noProof/>
          </w:rPr>
          <w:t>объединенные</w:t>
        </w:r>
        <w:r w:rsidR="00BC05A7">
          <w:rPr>
            <w:noProof/>
            <w:lang w:val="en-US"/>
          </w:rPr>
          <w:t> </w:t>
        </w:r>
        <w:r w:rsidR="00BC05A7" w:rsidRPr="00BC05A7">
          <w:rPr>
            <w:noProof/>
          </w:rPr>
          <w:t>рабочие</w:t>
        </w:r>
        <w:r w:rsidR="00BC05A7" w:rsidRPr="0098504F">
          <w:rPr>
            <w:rStyle w:val="Hyperlink"/>
            <w:noProof/>
          </w:rPr>
          <w:t xml:space="preserve"> группы (ОРГ), объединенные целевые группы (ОЦГ), </w:t>
        </w:r>
        <w:r w:rsidR="00BC05A7" w:rsidRPr="00BC05A7">
          <w:rPr>
            <w:noProof/>
          </w:rPr>
          <w:t>группы</w:t>
        </w:r>
        <w:r w:rsidR="00BC05A7">
          <w:rPr>
            <w:noProof/>
            <w:lang w:val="en-US"/>
          </w:rPr>
          <w:t> </w:t>
        </w:r>
        <w:r w:rsidR="00BC05A7" w:rsidRPr="00BC05A7">
          <w:rPr>
            <w:noProof/>
          </w:rPr>
          <w:t>Докладчиков</w:t>
        </w:r>
        <w:r w:rsidR="00BC05A7" w:rsidRPr="0098504F">
          <w:rPr>
            <w:rStyle w:val="Hyperlink"/>
            <w:noProof/>
          </w:rPr>
          <w:t xml:space="preserve"> (ГД), объединенные группы Докладчиков (ОГД), группы, работающие по переписке (ГП)) и Докладчики)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_Toc158989138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3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7EDF51D2" w14:textId="2CD41B93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39" w:history="1">
        <w:r w:rsidR="00BC05A7" w:rsidRPr="0098504F">
          <w:rPr>
            <w:rStyle w:val="Hyperlink"/>
            <w:noProof/>
          </w:rPr>
          <w:t>2.2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Участие в собраниях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_Toc158989139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3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5852EE1B" w14:textId="0FE89701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40" w:history="1">
        <w:r w:rsidR="00BC05A7" w:rsidRPr="0098504F">
          <w:rPr>
            <w:rStyle w:val="Hyperlink"/>
            <w:noProof/>
          </w:rPr>
          <w:t>2.2.1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Политика предоставления стипендий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_Toc158989140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4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008575BA" w14:textId="384969B2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41" w:history="1">
        <w:r w:rsidR="00BC05A7" w:rsidRPr="0098504F">
          <w:rPr>
            <w:rStyle w:val="Hyperlink"/>
            <w:noProof/>
          </w:rPr>
          <w:t>2.3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График проведения собраний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_Toc158989141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4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B0213F9" w14:textId="11A22460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42" w:history="1">
        <w:r w:rsidR="00BC05A7" w:rsidRPr="0098504F">
          <w:rPr>
            <w:rStyle w:val="Hyperlink"/>
            <w:noProof/>
          </w:rPr>
          <w:t>2.4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Объявление о собраниях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_Toc158989142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4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39C5022A" w14:textId="623A0ED0" w:rsid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43" w:history="1">
        <w:r w:rsidR="00BC05A7" w:rsidRPr="0098504F">
          <w:rPr>
            <w:rStyle w:val="Hyperlink"/>
            <w:noProof/>
          </w:rPr>
          <w:t>2.4.1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Ассамблея радиосвязи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_Toc158989143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4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55F0C7E8" w14:textId="74C821CA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44" w:history="1">
        <w:r w:rsidR="00BC05A7" w:rsidRPr="0098504F">
          <w:rPr>
            <w:rStyle w:val="Hyperlink"/>
            <w:noProof/>
          </w:rPr>
          <w:t>2.4.2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Сессии собраний ПСК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_Toc158989144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5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131EBBF" w14:textId="73E66546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45" w:history="1">
        <w:r w:rsidR="00BC05A7" w:rsidRPr="0098504F">
          <w:rPr>
            <w:rStyle w:val="Hyperlink"/>
            <w:noProof/>
          </w:rPr>
          <w:t>2.4.3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Собрания исследовательских комиссий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_Toc158989145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5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432DB768" w14:textId="6269F1E8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46" w:history="1">
        <w:r w:rsidR="00BC05A7" w:rsidRPr="0098504F">
          <w:rPr>
            <w:rStyle w:val="Hyperlink"/>
            <w:noProof/>
          </w:rPr>
          <w:t>2.4.4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Подчиненные группы (РГ, ЦГ и т. д.)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_Toc158989146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5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4BE1F363" w14:textId="5823B37A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47" w:history="1">
        <w:r w:rsidR="00BC05A7" w:rsidRPr="0098504F">
          <w:rPr>
            <w:rStyle w:val="Hyperlink"/>
            <w:noProof/>
          </w:rPr>
          <w:t>2.5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Организация собраний, проводимых в МСЭ в Женеве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_Toc158989147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5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3642F84E" w14:textId="304F3F0F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48" w:history="1">
        <w:r w:rsidR="00BC05A7" w:rsidRPr="0098504F">
          <w:rPr>
            <w:rStyle w:val="Hyperlink"/>
            <w:noProof/>
          </w:rPr>
          <w:t>2.5.1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Регистрация участников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_Toc158989148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5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423C8BEC" w14:textId="1D647BCD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49" w:history="1">
        <w:r w:rsidR="00BC05A7" w:rsidRPr="0098504F">
          <w:rPr>
            <w:rStyle w:val="Hyperlink"/>
            <w:noProof/>
          </w:rPr>
          <w:t>2.5.2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Документы, имеющиеся на собраниях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_Toc158989149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5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27D0B06E" w14:textId="73982D6E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50" w:history="1">
        <w:r w:rsidR="00BC05A7" w:rsidRPr="0098504F">
          <w:rPr>
            <w:rStyle w:val="Hyperlink"/>
            <w:noProof/>
          </w:rPr>
          <w:t>2.5.3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Синхронный перевод на официальные языки Союза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_Toc158989150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6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0C0D41AF" w14:textId="015BDB3D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51" w:history="1">
        <w:r w:rsidR="00BC05A7" w:rsidRPr="0098504F">
          <w:rPr>
            <w:rStyle w:val="Hyperlink"/>
            <w:noProof/>
          </w:rPr>
          <w:t>2.6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Организация собраний, проводимых за пределами Женевы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_Toc158989151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6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739D8241" w14:textId="739ED17C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52" w:history="1">
        <w:r w:rsidR="00BC05A7" w:rsidRPr="0098504F">
          <w:rPr>
            <w:rStyle w:val="Hyperlink"/>
            <w:noProof/>
          </w:rPr>
          <w:t>2.7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Электронные собрания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_Toc158989152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6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7C9AF3D7" w14:textId="1AE0B7B1" w:rsid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53" w:history="1">
        <w:r w:rsidR="00BC05A7" w:rsidRPr="0098504F">
          <w:rPr>
            <w:rStyle w:val="Hyperlink"/>
            <w:noProof/>
          </w:rPr>
          <w:t>2.8</w:t>
        </w:r>
        <w:r w:rsidR="00BC05A7" w:rsidRPr="00BC05A7">
          <w:rPr>
            <w:rStyle w:val="Hyperlink"/>
            <w:noProof/>
          </w:rPr>
          <w:tab/>
          <w:t>Участие заместителей председателей в собраниях КГР и исследовательских комиссий</w:t>
        </w:r>
        <w:r w:rsidR="00BC05A7" w:rsidRP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_Toc158989153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6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5F89859A" w14:textId="5779104C" w:rsidR="00BC05A7" w:rsidRDefault="00D67992" w:rsidP="00D23423">
      <w:pPr>
        <w:pStyle w:val="TOC1"/>
        <w:tabs>
          <w:tab w:val="clear" w:pos="7938"/>
          <w:tab w:val="left" w:leader="dot" w:pos="9072"/>
        </w:tabs>
        <w:spacing w:before="200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54" w:history="1">
        <w:r w:rsidR="00BC05A7" w:rsidRPr="0098504F">
          <w:rPr>
            <w:rStyle w:val="Hyperlink"/>
            <w:noProof/>
          </w:rPr>
          <w:t>3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Документация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_Toc158989154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6</w:t>
        </w:r>
        <w:r w:rsidR="00BC05A7">
          <w:rPr>
            <w:noProof/>
            <w:webHidden/>
          </w:rPr>
          <w:fldChar w:fldCharType="end"/>
        </w:r>
      </w:hyperlink>
    </w:p>
    <w:p w14:paraId="39D74095" w14:textId="0CBD9099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55" w:history="1">
        <w:r w:rsidR="00BC05A7" w:rsidRPr="0098504F">
          <w:rPr>
            <w:rStyle w:val="Hyperlink"/>
            <w:noProof/>
          </w:rPr>
          <w:t>3.1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Представление вкладов к собраниям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_Toc158989155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6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1D57397" w14:textId="2418491E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56" w:history="1">
        <w:r w:rsidR="00BC05A7" w:rsidRPr="0098504F">
          <w:rPr>
            <w:rStyle w:val="Hyperlink"/>
            <w:noProof/>
          </w:rPr>
          <w:t>3.2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Подготовка вкладов в виде документов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_Toc158989156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6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44C02B11" w14:textId="3A6C07A9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57" w:history="1">
        <w:r w:rsidR="00BC05A7" w:rsidRPr="0098504F">
          <w:rPr>
            <w:rStyle w:val="Hyperlink"/>
            <w:noProof/>
          </w:rPr>
          <w:t>3.3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Предельные сроки для представления вкладов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_Toc158989157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7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B410265" w14:textId="785FECD7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58" w:history="1">
        <w:r w:rsidR="00BC05A7" w:rsidRPr="0098504F">
          <w:rPr>
            <w:rStyle w:val="Hyperlink"/>
            <w:noProof/>
          </w:rPr>
          <w:t>3.4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Электронное размещение документов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_Toc158989158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7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2805A0A7" w14:textId="19932A2D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59" w:history="1">
        <w:r w:rsidR="00BC05A7" w:rsidRPr="0098504F">
          <w:rPr>
            <w:rStyle w:val="Hyperlink"/>
            <w:noProof/>
          </w:rPr>
          <w:t>3.5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Серии документации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_Toc158989159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7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7AF0F6D7" w14:textId="657F0C97" w:rsid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60" w:history="1">
        <w:r w:rsidR="00BC05A7" w:rsidRPr="0098504F">
          <w:rPr>
            <w:rStyle w:val="Hyperlink"/>
            <w:noProof/>
          </w:rPr>
          <w:t>3.5.1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Документы-вклады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_Toc158989160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7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093A7D96" w14:textId="2C2D978D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61" w:history="1">
        <w:r w:rsidR="00BC05A7" w:rsidRPr="0098504F">
          <w:rPr>
            <w:rStyle w:val="Hyperlink"/>
            <w:noProof/>
          </w:rPr>
          <w:t>3.5.2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Временные документы (TEMP)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_Toc158989161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7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23F09120" w14:textId="03041495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62" w:history="1">
        <w:r w:rsidR="00BC05A7" w:rsidRPr="0098504F">
          <w:rPr>
            <w:rStyle w:val="Hyperlink"/>
            <w:noProof/>
          </w:rPr>
          <w:t>3.5.3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Административные документы (ADM)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_Toc158989162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8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5EFC43DA" w14:textId="783DFB34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63" w:history="1">
        <w:r w:rsidR="00BC05A7" w:rsidRPr="0098504F">
          <w:rPr>
            <w:rStyle w:val="Hyperlink"/>
            <w:noProof/>
          </w:rPr>
          <w:t>3.5.4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Информационные документы (INFO)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_Toc158989163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8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0EC3EA20" w14:textId="74BF7ECF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64" w:history="1">
        <w:r w:rsidR="00BC05A7" w:rsidRPr="0098504F">
          <w:rPr>
            <w:rStyle w:val="Hyperlink"/>
            <w:noProof/>
          </w:rPr>
          <w:t>3.5.5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Отчет руководства перед исследовательской комиссией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_Toc158989164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8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0CF97EA2" w14:textId="0E2F8C11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65" w:history="1">
        <w:r w:rsidR="00BC05A7" w:rsidRPr="0098504F">
          <w:rPr>
            <w:rStyle w:val="Hyperlink"/>
            <w:noProof/>
          </w:rPr>
          <w:t>3.5.6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Отчет председателя следующему собранию группы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_Toc158989165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8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5A7BB862" w14:textId="650B23B7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66" w:history="1">
        <w:r w:rsidR="00BC05A7" w:rsidRPr="0098504F">
          <w:rPr>
            <w:rStyle w:val="Hyperlink"/>
            <w:noProof/>
          </w:rPr>
          <w:t>3.5.7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Краткие отчеты о собраниях исследовательских комиссий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_Toc158989166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8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575D75E5" w14:textId="2457038B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67" w:history="1">
        <w:r w:rsidR="00BC05A7" w:rsidRPr="0098504F">
          <w:rPr>
            <w:rStyle w:val="Hyperlink"/>
            <w:noProof/>
          </w:rPr>
          <w:t>3.5.8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Заявления о взаимодействии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_Toc158989167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9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3780BA6B" w14:textId="734E83FD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68" w:history="1">
        <w:r w:rsidR="00BC05A7" w:rsidRPr="0098504F">
          <w:rPr>
            <w:rStyle w:val="Hyperlink"/>
            <w:noProof/>
          </w:rPr>
          <w:t>3.5.9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Документы серии 1000 исследовательских комиссий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_Toc158989168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9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607C67BF" w14:textId="4512E507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69" w:history="1">
        <w:r w:rsidR="00BC05A7" w:rsidRPr="0098504F">
          <w:rPr>
            <w:rStyle w:val="Hyperlink"/>
            <w:noProof/>
          </w:rPr>
          <w:t>3.5.10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Документы серии PLEN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_Toc158989169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9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FA4F22A" w14:textId="087DC46D" w:rsid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70" w:history="1">
        <w:r w:rsidR="00BC05A7" w:rsidRPr="0098504F">
          <w:rPr>
            <w:rStyle w:val="Hyperlink"/>
            <w:noProof/>
          </w:rPr>
          <w:t>3.5.11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Документы, представляемые на сайтах SharePoint групп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_Toc158989170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9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5EAFEB1" w14:textId="02FD8F3F" w:rsidR="00BC05A7" w:rsidRDefault="00D67992" w:rsidP="00D23423">
      <w:pPr>
        <w:pStyle w:val="TOC1"/>
        <w:tabs>
          <w:tab w:val="clear" w:pos="7938"/>
          <w:tab w:val="left" w:leader="dot" w:pos="9072"/>
        </w:tabs>
        <w:spacing w:before="200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71" w:history="1">
        <w:r w:rsidR="00BC05A7" w:rsidRPr="0098504F">
          <w:rPr>
            <w:rStyle w:val="Hyperlink"/>
            <w:noProof/>
          </w:rPr>
          <w:t>4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Процедуры, связанные с собраниями исследовательских комиссий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_Toc158989171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9</w:t>
        </w:r>
        <w:r w:rsidR="00BC05A7">
          <w:rPr>
            <w:noProof/>
            <w:webHidden/>
          </w:rPr>
          <w:fldChar w:fldCharType="end"/>
        </w:r>
      </w:hyperlink>
    </w:p>
    <w:p w14:paraId="73398013" w14:textId="76FE09C7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72" w:history="1">
        <w:r w:rsidR="00BC05A7" w:rsidRPr="0098504F">
          <w:rPr>
            <w:rStyle w:val="Hyperlink"/>
            <w:noProof/>
          </w:rPr>
          <w:t>4.1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Рассмотрение проектов Рекомендаций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_Toc158989172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9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7FF34672" w14:textId="03F48BE8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73" w:history="1">
        <w:r w:rsidR="00BC05A7" w:rsidRPr="0098504F">
          <w:rPr>
            <w:rStyle w:val="Hyperlink"/>
            <w:noProof/>
          </w:rPr>
          <w:t>4.1.1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Принятие проектов Рекомендаций на собрании исследовательской комиссии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_Toc158989173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9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32E272D5" w14:textId="635E8EE1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74" w:history="1">
        <w:r w:rsidR="00BC05A7" w:rsidRPr="0098504F">
          <w:rPr>
            <w:rStyle w:val="Hyperlink"/>
            <w:noProof/>
          </w:rPr>
          <w:t>4.1.2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Принятие проектов Рекомендаций по переписке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_Toc158989174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9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345C331E" w14:textId="2A8D4B9A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75" w:history="1">
        <w:r w:rsidR="00BC05A7" w:rsidRPr="0098504F">
          <w:rPr>
            <w:rStyle w:val="Hyperlink"/>
            <w:noProof/>
          </w:rPr>
          <w:t>4.1.3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Решение о процедуре утверждения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_Toc158989175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10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5021C24A" w14:textId="7A72CFAA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76" w:history="1">
        <w:r w:rsidR="00BC05A7" w:rsidRPr="0098504F">
          <w:rPr>
            <w:rStyle w:val="Hyperlink"/>
            <w:noProof/>
          </w:rPr>
          <w:t>4.1.4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Сфера применения Рекомендации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_Toc158989176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10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3A277A28" w14:textId="02FCEF04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77" w:history="1">
        <w:r w:rsidR="00BC05A7" w:rsidRPr="0098504F">
          <w:rPr>
            <w:rStyle w:val="Hyperlink"/>
            <w:noProof/>
          </w:rPr>
          <w:t>4.2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Рассмотрение Вопросов исследовательской комиссией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_Toc158989177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10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786323E" w14:textId="4EF5D806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78" w:history="1">
        <w:r w:rsidR="00BC05A7" w:rsidRPr="0098504F">
          <w:rPr>
            <w:rStyle w:val="Hyperlink"/>
            <w:noProof/>
          </w:rPr>
          <w:t>4.2.1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Руководящие указания по Вопросам, изучаемым исследовательскими комиссиями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_Toc158989178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10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242229C" w14:textId="1F337EB3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79" w:history="1">
        <w:r w:rsidR="00BC05A7" w:rsidRPr="0098504F">
          <w:rPr>
            <w:rStyle w:val="Hyperlink"/>
            <w:noProof/>
          </w:rPr>
          <w:t>4.2.2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Принятие, утверждение и исключение Вопросов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_Toc158989179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10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0E3662FD" w14:textId="5F4EDA71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80" w:history="1">
        <w:r w:rsidR="00BC05A7" w:rsidRPr="0098504F">
          <w:rPr>
            <w:rStyle w:val="Hyperlink"/>
            <w:noProof/>
          </w:rPr>
          <w:t>4.3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Утверждение Справочников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_Toc158989180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10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57802CBF" w14:textId="167FA0FB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81" w:history="1">
        <w:r w:rsidR="00BC05A7" w:rsidRPr="0098504F">
          <w:rPr>
            <w:rStyle w:val="Hyperlink"/>
            <w:noProof/>
          </w:rPr>
          <w:t>4.4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Рассмотрение проектов Резолюций, Решений, Мнений и Отчетов исследовательскими</w:t>
        </w:r>
        <w:r w:rsidR="00BC05A7">
          <w:rPr>
            <w:rStyle w:val="Hyperlink"/>
            <w:noProof/>
            <w:lang w:val="en-US"/>
          </w:rPr>
          <w:t> </w:t>
        </w:r>
        <w:r w:rsidR="00BC05A7" w:rsidRPr="0098504F">
          <w:rPr>
            <w:rStyle w:val="Hyperlink"/>
            <w:noProof/>
          </w:rPr>
          <w:t>комиссиями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_Toc158989181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10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6B417500" w14:textId="38AA492B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82" w:history="1">
        <w:r w:rsidR="00BC05A7" w:rsidRPr="0098504F">
          <w:rPr>
            <w:rStyle w:val="Hyperlink"/>
            <w:noProof/>
          </w:rPr>
          <w:t>4.5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Докладчики по взаимодействию в ККТ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_Toc158989182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11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49326421" w14:textId="7B76498D" w:rsid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83" w:history="1">
        <w:r w:rsidR="00BC05A7" w:rsidRPr="0098504F">
          <w:rPr>
            <w:rStyle w:val="Hyperlink"/>
            <w:noProof/>
          </w:rPr>
          <w:t>4.6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Обновление или исключение Рекомендаций, Отчетов и Вопросов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_Toc158989183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11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2D382BD1" w14:textId="434168EE" w:rsidR="00BC05A7" w:rsidRDefault="00D67992" w:rsidP="00D23423">
      <w:pPr>
        <w:pStyle w:val="TOC1"/>
        <w:tabs>
          <w:tab w:val="clear" w:pos="7938"/>
          <w:tab w:val="left" w:leader="dot" w:pos="9072"/>
        </w:tabs>
        <w:spacing w:before="200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84" w:history="1">
        <w:r w:rsidR="00BC05A7" w:rsidRPr="0098504F">
          <w:rPr>
            <w:rStyle w:val="Hyperlink"/>
            <w:noProof/>
          </w:rPr>
          <w:t>5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Утверждение Рекомендаций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_Toc158989184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11</w:t>
        </w:r>
        <w:r w:rsidR="00BC05A7">
          <w:rPr>
            <w:noProof/>
            <w:webHidden/>
          </w:rPr>
          <w:fldChar w:fldCharType="end"/>
        </w:r>
      </w:hyperlink>
    </w:p>
    <w:p w14:paraId="5EF5C4FE" w14:textId="5EA12115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85" w:history="1">
        <w:r w:rsidR="00BC05A7" w:rsidRPr="0098504F">
          <w:rPr>
            <w:rStyle w:val="Hyperlink"/>
            <w:noProof/>
          </w:rPr>
          <w:t>5.1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Применение процедуры одновременного принятия и утверждения (PSAA)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_Toc158989185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11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5933CD6" w14:textId="356E024E" w:rsid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86" w:history="1">
        <w:r w:rsidR="00BC05A7" w:rsidRPr="0098504F">
          <w:rPr>
            <w:rStyle w:val="Hyperlink"/>
            <w:noProof/>
          </w:rPr>
          <w:t>5.2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Процедура утверждения Рекомендаций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_Toc158989186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11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4C919B2F" w14:textId="3C7F101F" w:rsidR="00BC05A7" w:rsidRDefault="00D67992" w:rsidP="00D23423">
      <w:pPr>
        <w:pStyle w:val="TOC1"/>
        <w:tabs>
          <w:tab w:val="clear" w:pos="7938"/>
          <w:tab w:val="left" w:leader="dot" w:pos="9072"/>
        </w:tabs>
        <w:spacing w:before="200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87" w:history="1">
        <w:r w:rsidR="00BC05A7" w:rsidRPr="0098504F">
          <w:rPr>
            <w:rStyle w:val="Hyperlink"/>
            <w:noProof/>
          </w:rPr>
          <w:t>6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Координация и сотрудничество между тремя Секторами МСЭ по вопросам, представляющим</w:t>
        </w:r>
        <w:r w:rsidR="00BC05A7">
          <w:rPr>
            <w:rStyle w:val="Hyperlink"/>
            <w:noProof/>
            <w:lang w:val="en-US"/>
          </w:rPr>
          <w:t> </w:t>
        </w:r>
        <w:r w:rsidR="00BC05A7" w:rsidRPr="0098504F">
          <w:rPr>
            <w:rStyle w:val="Hyperlink"/>
            <w:noProof/>
          </w:rPr>
          <w:t>взаимный интерес, и взаимодействие и сотрудничество МСЭ-R с</w:t>
        </w:r>
        <w:r w:rsidR="00BC05A7">
          <w:rPr>
            <w:rStyle w:val="Hyperlink"/>
            <w:noProof/>
            <w:lang w:val="en-US"/>
          </w:rPr>
          <w:t> </w:t>
        </w:r>
        <w:r w:rsidR="00BC05A7" w:rsidRPr="0098504F">
          <w:rPr>
            <w:rStyle w:val="Hyperlink"/>
            <w:noProof/>
          </w:rPr>
          <w:t>другими</w:t>
        </w:r>
        <w:r w:rsidR="00BC05A7">
          <w:rPr>
            <w:rStyle w:val="Hyperlink"/>
            <w:noProof/>
            <w:lang w:val="en-US"/>
          </w:rPr>
          <w:t> </w:t>
        </w:r>
        <w:r w:rsidR="00BC05A7" w:rsidRPr="0098504F">
          <w:rPr>
            <w:rStyle w:val="Hyperlink"/>
            <w:noProof/>
          </w:rPr>
          <w:t>организациями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_Toc158989187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11</w:t>
        </w:r>
        <w:r w:rsidR="00BC05A7">
          <w:rPr>
            <w:noProof/>
            <w:webHidden/>
          </w:rPr>
          <w:fldChar w:fldCharType="end"/>
        </w:r>
      </w:hyperlink>
    </w:p>
    <w:p w14:paraId="08FB31D2" w14:textId="45A8E356" w:rsidR="00BC05A7" w:rsidRP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88" w:history="1">
        <w:r w:rsidR="00BC05A7" w:rsidRPr="0098504F">
          <w:rPr>
            <w:rStyle w:val="Hyperlink"/>
            <w:noProof/>
          </w:rPr>
          <w:t>6.1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Координация и сотрудничество между тремя Секторами МСЭ по вопросам, представляющим взаимный интерес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_Toc158989188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11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27B2ED4D" w14:textId="034CDF71" w:rsid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89" w:history="1">
        <w:r w:rsidR="00BC05A7" w:rsidRPr="0098504F">
          <w:rPr>
            <w:rStyle w:val="Hyperlink"/>
            <w:noProof/>
          </w:rPr>
          <w:t>6.2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Взаимодействие и сотрудничество МСЭ-R с другими организациями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_Toc158989189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11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16467CAA" w14:textId="16676145" w:rsidR="00BC05A7" w:rsidRDefault="00D67992" w:rsidP="00D23423">
      <w:pPr>
        <w:pStyle w:val="TOC1"/>
        <w:tabs>
          <w:tab w:val="clear" w:pos="7938"/>
          <w:tab w:val="left" w:leader="dot" w:pos="9072"/>
        </w:tabs>
        <w:spacing w:before="200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90" w:history="1">
        <w:r w:rsidR="00BC05A7" w:rsidRPr="0098504F">
          <w:rPr>
            <w:rStyle w:val="Hyperlink"/>
            <w:noProof/>
          </w:rPr>
          <w:t>7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Веб-трансляция и интерактивное дистанционное участие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_Toc158989190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11</w:t>
        </w:r>
        <w:r w:rsidR="00BC05A7">
          <w:rPr>
            <w:noProof/>
            <w:webHidden/>
          </w:rPr>
          <w:fldChar w:fldCharType="end"/>
        </w:r>
      </w:hyperlink>
    </w:p>
    <w:p w14:paraId="2929497F" w14:textId="26825425" w:rsidR="00BC05A7" w:rsidRPr="00BC05A7" w:rsidRDefault="00D67992" w:rsidP="00D23423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Style w:val="Hyperlink"/>
          <w:noProof/>
        </w:rPr>
      </w:pPr>
      <w:hyperlink w:anchor="_Toc158989191" w:history="1">
        <w:r w:rsidR="00BC05A7" w:rsidRPr="0098504F">
          <w:rPr>
            <w:rStyle w:val="Hyperlink"/>
            <w:noProof/>
          </w:rPr>
          <w:t>7.1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Веб-трансляция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_Toc158989191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11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2FF54868" w14:textId="490004A7" w:rsidR="00BC05A7" w:rsidRDefault="00D67992" w:rsidP="00BC05A7">
      <w:pPr>
        <w:pStyle w:val="TOC2"/>
        <w:tabs>
          <w:tab w:val="clear" w:pos="567"/>
          <w:tab w:val="clear" w:pos="7938"/>
          <w:tab w:val="left" w:pos="1276"/>
          <w:tab w:val="left" w:leader="dot" w:pos="9072"/>
        </w:tabs>
        <w:ind w:left="1276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92" w:history="1">
        <w:r w:rsidR="00BC05A7" w:rsidRPr="0098504F">
          <w:rPr>
            <w:rStyle w:val="Hyperlink"/>
            <w:noProof/>
          </w:rPr>
          <w:t>7.2</w:t>
        </w:r>
        <w:r w:rsidR="00BC05A7" w:rsidRPr="00BC05A7">
          <w:rPr>
            <w:rStyle w:val="Hyperlink"/>
            <w:noProof/>
          </w:rPr>
          <w:tab/>
        </w:r>
        <w:r w:rsidR="00BC05A7" w:rsidRPr="0098504F">
          <w:rPr>
            <w:rStyle w:val="Hyperlink"/>
            <w:noProof/>
          </w:rPr>
          <w:t>Интерактивное дистанционное участие</w:t>
        </w:r>
        <w:r w:rsidR="00BC05A7" w:rsidRPr="00BC05A7">
          <w:rPr>
            <w:rStyle w:val="Hyperlink"/>
            <w:noProof/>
            <w:webHidden/>
          </w:rPr>
          <w:tab/>
        </w:r>
        <w:r w:rsidR="00BC05A7">
          <w:rPr>
            <w:rStyle w:val="Hyperlink"/>
            <w:noProof/>
            <w:webHidden/>
          </w:rPr>
          <w:tab/>
        </w:r>
        <w:r w:rsidR="00BC05A7" w:rsidRPr="00BC05A7">
          <w:rPr>
            <w:rStyle w:val="Hyperlink"/>
            <w:noProof/>
            <w:webHidden/>
          </w:rPr>
          <w:fldChar w:fldCharType="begin"/>
        </w:r>
        <w:r w:rsidR="00BC05A7" w:rsidRPr="00BC05A7">
          <w:rPr>
            <w:rStyle w:val="Hyperlink"/>
            <w:noProof/>
            <w:webHidden/>
          </w:rPr>
          <w:instrText xml:space="preserve"> PAGEREF _Toc158989192 \h </w:instrText>
        </w:r>
        <w:r w:rsidR="00BC05A7" w:rsidRPr="00BC05A7">
          <w:rPr>
            <w:rStyle w:val="Hyperlink"/>
            <w:noProof/>
            <w:webHidden/>
          </w:rPr>
        </w:r>
        <w:r w:rsidR="00BC05A7" w:rsidRPr="00BC05A7">
          <w:rPr>
            <w:rStyle w:val="Hyperlink"/>
            <w:noProof/>
            <w:webHidden/>
          </w:rPr>
          <w:fldChar w:fldCharType="separate"/>
        </w:r>
        <w:r w:rsidR="00D52E5E">
          <w:rPr>
            <w:rStyle w:val="Hyperlink"/>
            <w:noProof/>
            <w:webHidden/>
          </w:rPr>
          <w:t>12</w:t>
        </w:r>
        <w:r w:rsidR="00BC05A7" w:rsidRPr="00BC05A7">
          <w:rPr>
            <w:rStyle w:val="Hyperlink"/>
            <w:noProof/>
            <w:webHidden/>
          </w:rPr>
          <w:fldChar w:fldCharType="end"/>
        </w:r>
      </w:hyperlink>
    </w:p>
    <w:p w14:paraId="6FE78B41" w14:textId="65A421B5" w:rsidR="00BC05A7" w:rsidRDefault="00D67992" w:rsidP="00D23423">
      <w:pPr>
        <w:pStyle w:val="TOC1"/>
        <w:tabs>
          <w:tab w:val="clear" w:pos="7938"/>
          <w:tab w:val="left" w:leader="dot" w:pos="9072"/>
        </w:tabs>
        <w:spacing w:before="200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93" w:history="1">
        <w:r w:rsidR="00BC05A7" w:rsidRPr="0098504F">
          <w:rPr>
            <w:rStyle w:val="Hyperlink"/>
            <w:noProof/>
          </w:rPr>
          <w:t>8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Ввод субтитров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_Toc158989193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12</w:t>
        </w:r>
        <w:r w:rsidR="00BC05A7">
          <w:rPr>
            <w:noProof/>
            <w:webHidden/>
          </w:rPr>
          <w:fldChar w:fldCharType="end"/>
        </w:r>
      </w:hyperlink>
    </w:p>
    <w:p w14:paraId="20D635C6" w14:textId="0654B7C9" w:rsidR="00BC05A7" w:rsidRDefault="00D67992" w:rsidP="00D23423">
      <w:pPr>
        <w:pStyle w:val="TOC1"/>
        <w:tabs>
          <w:tab w:val="clear" w:pos="7938"/>
          <w:tab w:val="left" w:leader="dot" w:pos="9072"/>
        </w:tabs>
        <w:spacing w:before="200"/>
        <w:rPr>
          <w:rFonts w:asciiTheme="minorHAnsi" w:eastAsiaTheme="minorEastAsia" w:hAnsiTheme="minorHAnsi" w:cstheme="minorBidi"/>
          <w:noProof/>
          <w:kern w:val="2"/>
          <w:szCs w:val="22"/>
          <w:lang w:val="en-GB" w:eastAsia="en-GB"/>
          <w14:ligatures w14:val="standardContextual"/>
        </w:rPr>
      </w:pPr>
      <w:hyperlink w:anchor="_Toc158989194" w:history="1">
        <w:r w:rsidR="00BC05A7" w:rsidRPr="0098504F">
          <w:rPr>
            <w:rStyle w:val="Hyperlink"/>
            <w:noProof/>
          </w:rPr>
          <w:t>9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Политика в области права интеллектуальной собственности (ПИС)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_Toc158989194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12</w:t>
        </w:r>
        <w:r w:rsidR="00BC05A7">
          <w:rPr>
            <w:noProof/>
            <w:webHidden/>
          </w:rPr>
          <w:fldChar w:fldCharType="end"/>
        </w:r>
      </w:hyperlink>
    </w:p>
    <w:p w14:paraId="16F88E3D" w14:textId="5EFAAF84" w:rsidR="005A5743" w:rsidRPr="005A5743" w:rsidRDefault="00D67992" w:rsidP="00D23423">
      <w:pPr>
        <w:pStyle w:val="TOC1"/>
        <w:tabs>
          <w:tab w:val="clear" w:pos="7938"/>
          <w:tab w:val="left" w:leader="dot" w:pos="9072"/>
        </w:tabs>
        <w:spacing w:before="200"/>
      </w:pPr>
      <w:hyperlink w:anchor="_Toc158989195" w:history="1">
        <w:r w:rsidR="00BC05A7" w:rsidRPr="0098504F">
          <w:rPr>
            <w:rStyle w:val="Hyperlink"/>
            <w:noProof/>
          </w:rPr>
          <w:t>10</w:t>
        </w:r>
        <w:r w:rsidR="00BC05A7">
          <w:rPr>
            <w:rFonts w:asciiTheme="minorHAnsi" w:eastAsiaTheme="minorEastAsia" w:hAnsiTheme="minorHAnsi" w:cstheme="minorBidi"/>
            <w:noProof/>
            <w:kern w:val="2"/>
            <w:szCs w:val="22"/>
            <w:lang w:val="en-GB" w:eastAsia="en-GB"/>
            <w14:ligatures w14:val="standardContextual"/>
          </w:rPr>
          <w:tab/>
        </w:r>
        <w:r w:rsidR="00BC05A7" w:rsidRPr="0098504F">
          <w:rPr>
            <w:rStyle w:val="Hyperlink"/>
            <w:noProof/>
          </w:rPr>
          <w:t>Руководящие принципы в области авторских прав на программное обеспечение и соответствующий бланк</w:t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tab/>
        </w:r>
        <w:r w:rsidR="00BC05A7">
          <w:rPr>
            <w:noProof/>
            <w:webHidden/>
          </w:rPr>
          <w:fldChar w:fldCharType="begin"/>
        </w:r>
        <w:r w:rsidR="00BC05A7">
          <w:rPr>
            <w:noProof/>
            <w:webHidden/>
          </w:rPr>
          <w:instrText xml:space="preserve"> PAGEREF _Toc158989195 \h </w:instrText>
        </w:r>
        <w:r w:rsidR="00BC05A7">
          <w:rPr>
            <w:noProof/>
            <w:webHidden/>
          </w:rPr>
        </w:r>
        <w:r w:rsidR="00BC05A7">
          <w:rPr>
            <w:noProof/>
            <w:webHidden/>
          </w:rPr>
          <w:fldChar w:fldCharType="separate"/>
        </w:r>
        <w:r w:rsidR="00D52E5E">
          <w:rPr>
            <w:noProof/>
            <w:webHidden/>
          </w:rPr>
          <w:t>12</w:t>
        </w:r>
        <w:r w:rsidR="00BC05A7">
          <w:rPr>
            <w:noProof/>
            <w:webHidden/>
          </w:rPr>
          <w:fldChar w:fldCharType="end"/>
        </w:r>
      </w:hyperlink>
      <w:r w:rsidR="00BC05A7">
        <w:fldChar w:fldCharType="end"/>
      </w:r>
      <w:r w:rsidR="005A5743" w:rsidRPr="005A5743">
        <w:br w:type="page"/>
      </w:r>
    </w:p>
    <w:p w14:paraId="58756877" w14:textId="77777777" w:rsidR="00FC604B" w:rsidRPr="00FC604B" w:rsidRDefault="00FC604B" w:rsidP="001279A2">
      <w:pPr>
        <w:pStyle w:val="Heading1"/>
      </w:pPr>
      <w:bookmarkStart w:id="0" w:name="_Toc125365648"/>
      <w:bookmarkStart w:id="1" w:name="_Toc355617830"/>
      <w:bookmarkStart w:id="2" w:name="_Toc456106156"/>
      <w:bookmarkStart w:id="3" w:name="_Toc158988694"/>
      <w:bookmarkStart w:id="4" w:name="_Toc158989132"/>
      <w:r w:rsidRPr="00FC604B">
        <w:lastRenderedPageBreak/>
        <w:t>1</w:t>
      </w:r>
      <w:r w:rsidRPr="00FC604B">
        <w:tab/>
      </w:r>
      <w:bookmarkEnd w:id="0"/>
      <w:bookmarkEnd w:id="1"/>
      <w:r w:rsidR="0035668D">
        <w:t>Базовая информация</w:t>
      </w:r>
      <w:bookmarkEnd w:id="2"/>
      <w:bookmarkEnd w:id="3"/>
      <w:bookmarkEnd w:id="4"/>
    </w:p>
    <w:p w14:paraId="2B3580D0" w14:textId="23CFF0EC" w:rsidR="00FC604B" w:rsidRPr="00FC604B" w:rsidRDefault="00FC604B" w:rsidP="00D67992">
      <w:pPr>
        <w:jc w:val="both"/>
      </w:pPr>
      <w:r w:rsidRPr="00FC604B">
        <w:t xml:space="preserve">Методы работы ассамблеи радиосвязи (АР) и </w:t>
      </w:r>
      <w:r w:rsidRPr="001279A2">
        <w:t>исследовательских</w:t>
      </w:r>
      <w:r w:rsidRPr="00FC604B">
        <w:t xml:space="preserve"> комиссий</w:t>
      </w:r>
      <w:r w:rsidR="004B5AD0">
        <w:t xml:space="preserve"> (ИК)</w:t>
      </w:r>
      <w:r w:rsidRPr="00FC604B">
        <w:t xml:space="preserve"> по радиосвязи изложены в Резолюции МСЭ-R 1</w:t>
      </w:r>
      <w:r w:rsidR="001279A2">
        <w:rPr>
          <w:rStyle w:val="FootnoteReference"/>
        </w:rPr>
        <w:footnoteReference w:customMarkFollows="1" w:id="1"/>
        <w:t>*</w:t>
      </w:r>
      <w:r w:rsidRPr="00FC604B">
        <w:t xml:space="preserve">. В свою очередь, в Резолюции МСЭ-R 1 отмечается, что Директор издает </w:t>
      </w:r>
      <w:r w:rsidRPr="00FC604B">
        <w:rPr>
          <w:i/>
        </w:rPr>
        <w:t xml:space="preserve">Руководящие указания </w:t>
      </w:r>
      <w:r w:rsidRPr="00FC604B">
        <w:t>по методам работы, которые дополняют эту Резолюцию.</w:t>
      </w:r>
    </w:p>
    <w:p w14:paraId="3E9B6E66" w14:textId="0D4DDE5E" w:rsidR="00FC604B" w:rsidRPr="00FC604B" w:rsidRDefault="00FC604B" w:rsidP="00D67992">
      <w:pPr>
        <w:jc w:val="both"/>
      </w:pPr>
      <w:r w:rsidRPr="00FC604B">
        <w:t xml:space="preserve">Настоящее издание </w:t>
      </w:r>
      <w:r w:rsidRPr="001279A2">
        <w:t>Руководящих</w:t>
      </w:r>
      <w:r w:rsidRPr="00FC604B">
        <w:rPr>
          <w:iCs/>
        </w:rPr>
        <w:t xml:space="preserve"> указаний</w:t>
      </w:r>
      <w:r w:rsidRPr="00FC604B">
        <w:t xml:space="preserve"> </w:t>
      </w:r>
      <w:r w:rsidRPr="001279A2">
        <w:t>дополняет</w:t>
      </w:r>
      <w:r w:rsidRPr="00FC604B">
        <w:t xml:space="preserve"> Резолюцию МСЭ-R 1-</w:t>
      </w:r>
      <w:r w:rsidR="003D2E26">
        <w:t>9</w:t>
      </w:r>
      <w:r w:rsidRPr="00FC604B">
        <w:t>, утвержденную АР</w:t>
      </w:r>
      <w:r w:rsidRPr="00FC604B">
        <w:noBreakHyphen/>
      </w:r>
      <w:r w:rsidR="003D2E26">
        <w:t>23</w:t>
      </w:r>
      <w:r w:rsidRPr="00FC604B">
        <w:t>.</w:t>
      </w:r>
    </w:p>
    <w:p w14:paraId="6BE719CA" w14:textId="77777777" w:rsidR="00FC604B" w:rsidRPr="00FC604B" w:rsidRDefault="00FC604B" w:rsidP="00D67992">
      <w:pPr>
        <w:pStyle w:val="Heading1"/>
        <w:jc w:val="both"/>
      </w:pPr>
      <w:bookmarkStart w:id="5" w:name="_Toc125365649"/>
      <w:bookmarkStart w:id="6" w:name="_Toc355617831"/>
      <w:bookmarkStart w:id="7" w:name="_Toc456106157"/>
      <w:bookmarkStart w:id="8" w:name="_Toc158988695"/>
      <w:bookmarkStart w:id="9" w:name="_Toc158989133"/>
      <w:r w:rsidRPr="00FC604B">
        <w:t>2</w:t>
      </w:r>
      <w:r w:rsidRPr="00FC604B">
        <w:tab/>
        <w:t>Организация собраний</w:t>
      </w:r>
      <w:bookmarkEnd w:id="5"/>
      <w:bookmarkEnd w:id="6"/>
      <w:bookmarkEnd w:id="7"/>
      <w:bookmarkEnd w:id="8"/>
      <w:bookmarkEnd w:id="9"/>
    </w:p>
    <w:p w14:paraId="1BD55950" w14:textId="77777777" w:rsidR="00FC604B" w:rsidRPr="00FC604B" w:rsidRDefault="00FC604B" w:rsidP="00D67992">
      <w:pPr>
        <w:pStyle w:val="Heading2"/>
        <w:jc w:val="both"/>
      </w:pPr>
      <w:bookmarkStart w:id="10" w:name="_Toc456106158"/>
      <w:bookmarkStart w:id="11" w:name="_Toc158988696"/>
      <w:bookmarkStart w:id="12" w:name="_Toc158989134"/>
      <w:bookmarkStart w:id="13" w:name="_Toc125365650"/>
      <w:bookmarkStart w:id="14" w:name="_Toc355617832"/>
      <w:r w:rsidRPr="00FC604B">
        <w:t>2.1</w:t>
      </w:r>
      <w:r w:rsidRPr="00FC604B">
        <w:tab/>
        <w:t>Собрания</w:t>
      </w:r>
      <w:bookmarkEnd w:id="10"/>
      <w:bookmarkEnd w:id="11"/>
      <w:bookmarkEnd w:id="12"/>
    </w:p>
    <w:p w14:paraId="62D02083" w14:textId="6ACA8A24" w:rsidR="00FC604B" w:rsidRPr="00FC604B" w:rsidRDefault="00FC604B" w:rsidP="00D67992">
      <w:pPr>
        <w:pStyle w:val="Heading3"/>
        <w:jc w:val="both"/>
      </w:pPr>
      <w:bookmarkStart w:id="15" w:name="_Toc456106159"/>
      <w:bookmarkStart w:id="16" w:name="_Toc158988697"/>
      <w:bookmarkStart w:id="17" w:name="_Toc158989135"/>
      <w:r w:rsidRPr="00FC604B">
        <w:t>2.1.1</w:t>
      </w:r>
      <w:r w:rsidRPr="00FC604B">
        <w:tab/>
        <w:t>Ассамблея радиосвязи</w:t>
      </w:r>
      <w:bookmarkEnd w:id="13"/>
      <w:bookmarkEnd w:id="14"/>
      <w:bookmarkEnd w:id="15"/>
      <w:bookmarkEnd w:id="16"/>
      <w:bookmarkEnd w:id="17"/>
    </w:p>
    <w:p w14:paraId="657C223F" w14:textId="3C1A2A00" w:rsidR="00FC604B" w:rsidRPr="00FC604B" w:rsidRDefault="00FC604B" w:rsidP="00D67992">
      <w:pPr>
        <w:jc w:val="both"/>
      </w:pPr>
      <w:r w:rsidRPr="00FC604B">
        <w:t xml:space="preserve">В Статье 13 Устава </w:t>
      </w:r>
      <w:r w:rsidR="003D2E26">
        <w:t xml:space="preserve">МСЭ </w:t>
      </w:r>
      <w:r w:rsidRPr="00FC604B">
        <w:t xml:space="preserve">и Статье 8 Конвенции </w:t>
      </w:r>
      <w:r w:rsidR="003D2E26">
        <w:t xml:space="preserve">МСЭ определены </w:t>
      </w:r>
      <w:r w:rsidRPr="00FC604B">
        <w:t xml:space="preserve">обязанности и функции </w:t>
      </w:r>
      <w:r w:rsidR="003D2E26">
        <w:t>АР</w:t>
      </w:r>
      <w:r w:rsidRPr="00FC604B">
        <w:t>. Методы работы</w:t>
      </w:r>
      <w:r w:rsidR="003D2E26">
        <w:t xml:space="preserve"> и структура АР, а также функции каждого комитета</w:t>
      </w:r>
      <w:r w:rsidRPr="00FC604B">
        <w:t xml:space="preserve"> АР прив</w:t>
      </w:r>
      <w:r w:rsidR="003D2E26">
        <w:t>едены</w:t>
      </w:r>
      <w:r w:rsidRPr="00FC604B">
        <w:t xml:space="preserve"> в </w:t>
      </w:r>
      <w:r w:rsidR="003D2E26">
        <w:t>п</w:t>
      </w:r>
      <w:r w:rsidRPr="00FC604B">
        <w:t>п. А1.2</w:t>
      </w:r>
      <w:r w:rsidR="003D2E26">
        <w:t xml:space="preserve"> и А1.2.2</w:t>
      </w:r>
      <w:r w:rsidRPr="00FC604B">
        <w:t xml:space="preserve"> </w:t>
      </w:r>
      <w:r w:rsidR="00752248">
        <w:t>Приложения </w:t>
      </w:r>
      <w:r w:rsidRPr="00FC604B">
        <w:t>1 к Резолюции МСЭ-R 1.</w:t>
      </w:r>
    </w:p>
    <w:p w14:paraId="749FF04A" w14:textId="77777777" w:rsidR="00FC604B" w:rsidRPr="00FC604B" w:rsidRDefault="00FC604B" w:rsidP="00D67992">
      <w:pPr>
        <w:pStyle w:val="Heading3"/>
        <w:jc w:val="both"/>
      </w:pPr>
      <w:bookmarkStart w:id="18" w:name="_Toc125365651"/>
      <w:bookmarkStart w:id="19" w:name="_Toc355617833"/>
      <w:bookmarkStart w:id="20" w:name="_Toc456106160"/>
      <w:bookmarkStart w:id="21" w:name="_Toc158988698"/>
      <w:bookmarkStart w:id="22" w:name="_Toc158989136"/>
      <w:r w:rsidRPr="00FC604B">
        <w:t>2.1.2</w:t>
      </w:r>
      <w:r w:rsidRPr="00FC604B">
        <w:tab/>
        <w:t>Подготовительное собрание к конференции (ПСК)</w:t>
      </w:r>
      <w:bookmarkEnd w:id="18"/>
      <w:bookmarkEnd w:id="19"/>
      <w:bookmarkEnd w:id="20"/>
      <w:bookmarkEnd w:id="21"/>
      <w:bookmarkEnd w:id="22"/>
    </w:p>
    <w:p w14:paraId="36D23734" w14:textId="213F9249" w:rsidR="00FC604B" w:rsidRPr="00FC604B" w:rsidRDefault="00FC604B" w:rsidP="00D67992">
      <w:pPr>
        <w:jc w:val="both"/>
      </w:pPr>
      <w:r w:rsidRPr="00FC604B">
        <w:t xml:space="preserve">Как указано в п. А1.5 </w:t>
      </w:r>
      <w:r w:rsidR="00752248">
        <w:t>Приложения </w:t>
      </w:r>
      <w:r w:rsidRPr="00FC604B">
        <w:t xml:space="preserve">1 к Резолюции МСЭ-R 1, в Резолюции МСЭ-R 2 перечисляются обязанности и функции ПСК, в ее Приложении 1 подробно излагаются его методы работы, а в ее Приложении 2 приводятся руководящие указания по </w:t>
      </w:r>
      <w:r w:rsidRPr="001279A2">
        <w:t>подготовке</w:t>
      </w:r>
      <w:r w:rsidRPr="00FC604B">
        <w:t xml:space="preserve"> Отчета ПСК. Кроме того, в п. </w:t>
      </w:r>
      <w:r w:rsidR="00513930">
        <w:t>А</w:t>
      </w:r>
      <w:r w:rsidRPr="00FC604B">
        <w:t>1</w:t>
      </w:r>
      <w:r w:rsidR="00513930">
        <w:t>.</w:t>
      </w:r>
      <w:r w:rsidRPr="00FC604B">
        <w:t>1</w:t>
      </w:r>
      <w:r w:rsidR="00513930">
        <w:t>0</w:t>
      </w:r>
      <w:r w:rsidRPr="00FC604B">
        <w:t xml:space="preserve"> </w:t>
      </w:r>
      <w:r w:rsidR="00752248">
        <w:t>Приложения </w:t>
      </w:r>
      <w:r w:rsidRPr="00FC604B">
        <w:t xml:space="preserve">1 к Резолюции МСЭ-R 2 указано, что в остальном организация работы ПСК </w:t>
      </w:r>
      <w:r w:rsidR="00513930">
        <w:t xml:space="preserve">должна </w:t>
      </w:r>
      <w:r w:rsidRPr="00FC604B">
        <w:t>отвеча</w:t>
      </w:r>
      <w:r w:rsidR="00513930">
        <w:t>ть</w:t>
      </w:r>
      <w:r w:rsidRPr="00FC604B">
        <w:t xml:space="preserve"> соответствующим положениям Резолюции МСЭ</w:t>
      </w:r>
      <w:r w:rsidRPr="00FC604B">
        <w:noBreakHyphen/>
        <w:t xml:space="preserve">R 1. </w:t>
      </w:r>
    </w:p>
    <w:p w14:paraId="399C8428" w14:textId="59B6B100" w:rsidR="00FC604B" w:rsidRPr="00FC604B" w:rsidRDefault="00FC604B" w:rsidP="00D67992">
      <w:pPr>
        <w:jc w:val="both"/>
      </w:pPr>
      <w:r w:rsidRPr="00FC604B">
        <w:t xml:space="preserve">Таким образом, если не указано иное, </w:t>
      </w:r>
      <w:r w:rsidRPr="001279A2">
        <w:t>информация</w:t>
      </w:r>
      <w:r w:rsidRPr="00FC604B">
        <w:t>, содержащаяся в пп. </w:t>
      </w:r>
      <w:r w:rsidR="00513930" w:rsidRPr="00506AF8">
        <w:t xml:space="preserve">2.3, 2.4, 2.5, 2.6, 2.8, 3, 4.4, 7 </w:t>
      </w:r>
      <w:r w:rsidR="00513930">
        <w:t>и </w:t>
      </w:r>
      <w:r w:rsidR="00513930" w:rsidRPr="00506AF8">
        <w:t>8</w:t>
      </w:r>
      <w:r w:rsidRPr="00FC604B">
        <w:t>, также применяется к ПСК.</w:t>
      </w:r>
    </w:p>
    <w:p w14:paraId="4486CA33" w14:textId="77777777" w:rsidR="00FC604B" w:rsidRPr="00FC604B" w:rsidRDefault="00FC604B" w:rsidP="00D67992">
      <w:pPr>
        <w:pStyle w:val="Heading3"/>
        <w:jc w:val="both"/>
      </w:pPr>
      <w:bookmarkStart w:id="23" w:name="_Toc125365652"/>
      <w:bookmarkStart w:id="24" w:name="_Toc355617834"/>
      <w:bookmarkStart w:id="25" w:name="_Toc456106161"/>
      <w:bookmarkStart w:id="26" w:name="_Toc158988699"/>
      <w:bookmarkStart w:id="27" w:name="_Toc158989137"/>
      <w:r w:rsidRPr="00FC604B">
        <w:t>2.1.3</w:t>
      </w:r>
      <w:r w:rsidRPr="00FC604B">
        <w:tab/>
        <w:t>Председатели и заместители председателей исследовательских комиссий</w:t>
      </w:r>
      <w:bookmarkEnd w:id="23"/>
      <w:bookmarkEnd w:id="24"/>
      <w:r w:rsidRPr="00FC604B">
        <w:t xml:space="preserve"> (ПЗП)</w:t>
      </w:r>
      <w:bookmarkEnd w:id="25"/>
      <w:bookmarkEnd w:id="26"/>
      <w:bookmarkEnd w:id="27"/>
    </w:p>
    <w:p w14:paraId="0207CDF0" w14:textId="6FF35BAC" w:rsidR="00FC604B" w:rsidRPr="00FC604B" w:rsidRDefault="00FC604B" w:rsidP="00D67992">
      <w:pPr>
        <w:jc w:val="both"/>
      </w:pPr>
      <w:r w:rsidRPr="00FC604B">
        <w:t xml:space="preserve">Информация о </w:t>
      </w:r>
      <w:r w:rsidR="00513930">
        <w:t>созыве</w:t>
      </w:r>
      <w:r w:rsidRPr="00FC604B">
        <w:t xml:space="preserve"> собраний</w:t>
      </w:r>
      <w:r w:rsidR="00513930">
        <w:t xml:space="preserve"> ПЗП</w:t>
      </w:r>
      <w:r w:rsidRPr="00FC604B">
        <w:t xml:space="preserve"> </w:t>
      </w:r>
      <w:r w:rsidR="00513930">
        <w:t>приведена</w:t>
      </w:r>
      <w:r w:rsidRPr="00FC604B">
        <w:t xml:space="preserve"> в п. А1.6.1.1 </w:t>
      </w:r>
      <w:r w:rsidR="00752248">
        <w:t>Приложения </w:t>
      </w:r>
      <w:r w:rsidRPr="00FC604B">
        <w:t>1 к Резолюции МСЭ</w:t>
      </w:r>
      <w:r w:rsidRPr="00FC604B">
        <w:noBreakHyphen/>
        <w:t>R 1.</w:t>
      </w:r>
    </w:p>
    <w:p w14:paraId="007427A3" w14:textId="0F1B9ED5" w:rsidR="00FC604B" w:rsidRPr="00FC604B" w:rsidRDefault="00FC604B" w:rsidP="00D67992">
      <w:pPr>
        <w:pStyle w:val="Heading3"/>
        <w:jc w:val="both"/>
      </w:pPr>
      <w:bookmarkStart w:id="28" w:name="_Toc125365653"/>
      <w:bookmarkStart w:id="29" w:name="_Toc355617835"/>
      <w:bookmarkStart w:id="30" w:name="_Toc456106162"/>
      <w:bookmarkStart w:id="31" w:name="_Toc158988700"/>
      <w:bookmarkStart w:id="32" w:name="_Toc158989138"/>
      <w:r w:rsidRPr="00FC604B">
        <w:t>2.1.4</w:t>
      </w:r>
      <w:r w:rsidRPr="00FC604B">
        <w:tab/>
        <w:t xml:space="preserve">Исследовательские комиссии, Координационный комитет по терминологии (ККТ), </w:t>
      </w:r>
      <w:r w:rsidRPr="008B045C">
        <w:t>подчиненные им</w:t>
      </w:r>
      <w:r w:rsidRPr="00FC604B">
        <w:t xml:space="preserve"> группы (рабочие группы (РГ), целевые группы (ЦГ), объединенные рабочие группы (ОРГ), объединенные целевые группы (ОЦГ), группы Докладчиков (ГД), объединенные группы Докладчиков (ОГД), группы, работающие по переписке (ГП)) и Докладчики</w:t>
      </w:r>
      <w:bookmarkEnd w:id="28"/>
      <w:bookmarkEnd w:id="29"/>
      <w:bookmarkEnd w:id="30"/>
      <w:r w:rsidR="00513930">
        <w:t>)</w:t>
      </w:r>
      <w:bookmarkEnd w:id="31"/>
      <w:bookmarkEnd w:id="32"/>
    </w:p>
    <w:p w14:paraId="03215B95" w14:textId="11135BDB" w:rsidR="00FC604B" w:rsidRPr="00FC604B" w:rsidRDefault="00FC604B" w:rsidP="00D67992">
      <w:pPr>
        <w:jc w:val="both"/>
      </w:pPr>
      <w:r w:rsidRPr="00FC604B">
        <w:t xml:space="preserve">В Статьях 11 и 20 Конвенции </w:t>
      </w:r>
      <w:r w:rsidR="004672EE">
        <w:t xml:space="preserve">МСЭ </w:t>
      </w:r>
      <w:r w:rsidRPr="00FC604B">
        <w:t xml:space="preserve">содержится описание обязанностей, функций и организации </w:t>
      </w:r>
      <w:r w:rsidR="004672EE">
        <w:t>ИК</w:t>
      </w:r>
      <w:r w:rsidRPr="00FC604B">
        <w:t xml:space="preserve"> по радиосвязи. Методы работы </w:t>
      </w:r>
      <w:r w:rsidR="004672EE">
        <w:t>ИК</w:t>
      </w:r>
      <w:r w:rsidRPr="00FC604B">
        <w:t xml:space="preserve"> и подчиненных им групп</w:t>
      </w:r>
      <w:r w:rsidR="00E3129C">
        <w:rPr>
          <w:rStyle w:val="FootnoteReference"/>
        </w:rPr>
        <w:footnoteReference w:customMarkFollows="1" w:id="2"/>
        <w:t>**</w:t>
      </w:r>
      <w:r w:rsidR="00E3129C" w:rsidRPr="00E3129C">
        <w:t xml:space="preserve"> </w:t>
      </w:r>
      <w:r w:rsidRPr="00FC604B">
        <w:t xml:space="preserve">описаны в п. А1.3 </w:t>
      </w:r>
      <w:r w:rsidR="00752248">
        <w:t>Приложения </w:t>
      </w:r>
      <w:r w:rsidRPr="00FC604B">
        <w:t xml:space="preserve">1 к Резолюции МСЭ-R 1. В частности, в п. А1.3.1.8 и пп. А1.3.2.6–А1.3.2.10 </w:t>
      </w:r>
      <w:r w:rsidR="00752248">
        <w:t>Приложения </w:t>
      </w:r>
      <w:r w:rsidRPr="00FC604B">
        <w:t xml:space="preserve">1 </w:t>
      </w:r>
      <w:r w:rsidR="00E3129C">
        <w:t>описаны</w:t>
      </w:r>
      <w:r w:rsidRPr="00FC604B">
        <w:t xml:space="preserve"> различия между Докладчиками, группами Докладчиков, объединенными </w:t>
      </w:r>
      <w:r w:rsidRPr="001279A2">
        <w:t>группами</w:t>
      </w:r>
      <w:r w:rsidRPr="00FC604B">
        <w:t xml:space="preserve"> Докладчиков и группами, работающими по переписке, и </w:t>
      </w:r>
      <w:r w:rsidR="00E3129C">
        <w:t>указаны</w:t>
      </w:r>
      <w:r w:rsidRPr="00FC604B">
        <w:t xml:space="preserve"> применяемы</w:t>
      </w:r>
      <w:r w:rsidR="00E3129C">
        <w:t>е</w:t>
      </w:r>
      <w:r w:rsidRPr="00FC604B">
        <w:t xml:space="preserve"> к ним положения.</w:t>
      </w:r>
    </w:p>
    <w:p w14:paraId="31C3128E" w14:textId="77777777" w:rsidR="00FC604B" w:rsidRPr="00FC604B" w:rsidRDefault="00FC604B" w:rsidP="00D67992">
      <w:pPr>
        <w:jc w:val="both"/>
      </w:pPr>
      <w:r w:rsidRPr="00FC604B">
        <w:t xml:space="preserve">Следует отметить, что группы Докладчиков, </w:t>
      </w:r>
      <w:r w:rsidRPr="001279A2">
        <w:t>объединенные</w:t>
      </w:r>
      <w:r w:rsidRPr="00FC604B">
        <w:t xml:space="preserve"> группы Докладчиков и группы, работающие по переписке, пользуются ограниченной бюджетной и секретариатской поддержкой.</w:t>
      </w:r>
    </w:p>
    <w:p w14:paraId="23AB977B" w14:textId="77777777" w:rsidR="00FC604B" w:rsidRPr="00FC604B" w:rsidRDefault="00FC604B" w:rsidP="00D67992">
      <w:pPr>
        <w:pStyle w:val="Heading2"/>
        <w:jc w:val="both"/>
      </w:pPr>
      <w:bookmarkStart w:id="33" w:name="_Toc125365654"/>
      <w:bookmarkStart w:id="34" w:name="_Toc355617836"/>
      <w:bookmarkStart w:id="35" w:name="_Toc456106163"/>
      <w:bookmarkStart w:id="36" w:name="_Toc158988701"/>
      <w:bookmarkStart w:id="37" w:name="_Toc158989139"/>
      <w:r w:rsidRPr="00FC604B">
        <w:t>2.2</w:t>
      </w:r>
      <w:r w:rsidRPr="00FC604B">
        <w:tab/>
        <w:t>Участие в собраниях</w:t>
      </w:r>
      <w:bookmarkEnd w:id="33"/>
      <w:bookmarkEnd w:id="34"/>
      <w:bookmarkEnd w:id="35"/>
      <w:bookmarkEnd w:id="36"/>
      <w:bookmarkEnd w:id="37"/>
    </w:p>
    <w:p w14:paraId="08DF07B1" w14:textId="0C655C80" w:rsidR="00FC604B" w:rsidRPr="00FC604B" w:rsidRDefault="00FC604B" w:rsidP="00D67992">
      <w:pPr>
        <w:jc w:val="both"/>
      </w:pPr>
      <w:r w:rsidRPr="00FC604B">
        <w:t>Государства-Члены и Члены Сектора радиосвязи имеют право участвовать в собраниях, упомянутых в Резолюции МСЭ-R 1. Государства-Члены и Члены Сектора радиосвязи являются полноправными участниками (</w:t>
      </w:r>
      <w:r w:rsidR="00E3129C">
        <w:t>см. </w:t>
      </w:r>
      <w:r w:rsidRPr="00FC604B">
        <w:t xml:space="preserve">Статью 3 </w:t>
      </w:r>
      <w:r w:rsidRPr="001279A2">
        <w:t>Устава</w:t>
      </w:r>
      <w:r w:rsidRPr="00FC604B">
        <w:t>), но с некоторыми ограничениями в отношении привлечения Членов Сектора радиосвязи к принятию и/или утверждению таких текстов, как Резолюции, Рекомендации, Отчеты, Справочники, Мнения и Вопросы.</w:t>
      </w:r>
    </w:p>
    <w:p w14:paraId="6F36BD65" w14:textId="0C1F3473" w:rsidR="00FC604B" w:rsidRPr="00FC604B" w:rsidRDefault="00FC604B" w:rsidP="00D67992">
      <w:pPr>
        <w:jc w:val="both"/>
      </w:pPr>
      <w:r w:rsidRPr="00FC604B">
        <w:lastRenderedPageBreak/>
        <w:t xml:space="preserve">Ассоциированным членам разрешается принимать участие в работе какой-либо конкретной </w:t>
      </w:r>
      <w:r w:rsidR="00997ED8">
        <w:t>ИК</w:t>
      </w:r>
      <w:r w:rsidRPr="00FC604B">
        <w:t xml:space="preserve"> </w:t>
      </w:r>
      <w:r w:rsidRPr="008B045C">
        <w:t xml:space="preserve">(включая подчиненные </w:t>
      </w:r>
      <w:r w:rsidR="008B045C" w:rsidRPr="008B045C">
        <w:t xml:space="preserve">ей </w:t>
      </w:r>
      <w:r w:rsidRPr="008B045C">
        <w:t>группы) без права участвовать в процессе принятия решения или в</w:t>
      </w:r>
      <w:r w:rsidRPr="00FC604B">
        <w:t xml:space="preserve"> деятельности по взаимодействию в рамках этой </w:t>
      </w:r>
      <w:r w:rsidR="00997ED8">
        <w:t>ИК</w:t>
      </w:r>
      <w:r w:rsidRPr="00FC604B">
        <w:t xml:space="preserve"> (</w:t>
      </w:r>
      <w:r w:rsidR="00E3129C">
        <w:t>см. </w:t>
      </w:r>
      <w:r w:rsidRPr="00FC604B">
        <w:t xml:space="preserve">пп. 241А и 248В Конвенции). </w:t>
      </w:r>
    </w:p>
    <w:p w14:paraId="220CB4B5" w14:textId="39FD980C" w:rsidR="00FC604B" w:rsidRPr="00FC604B" w:rsidRDefault="00FC604B" w:rsidP="00D67992">
      <w:pPr>
        <w:jc w:val="both"/>
      </w:pPr>
      <w:r w:rsidRPr="00FC604B">
        <w:t xml:space="preserve">Колледжи, институты, университеты и соответствующие исследовательские учреждения, занимающиеся развитием электросвязи/ИКТ (именуемые "Академические организации – Члены МСЭ") могут участвовать в деятельности </w:t>
      </w:r>
      <w:r w:rsidR="00997ED8">
        <w:t>РГ ИК</w:t>
      </w:r>
      <w:r w:rsidRPr="00FC604B">
        <w:t xml:space="preserve"> в рамках Сектора радиосвязи. Порядок допуска академических организаций к участию в работе Союза изложен в Резолюции 169 (Пере</w:t>
      </w:r>
      <w:r w:rsidR="00E3129C">
        <w:t>см.</w:t>
      </w:r>
      <w:r w:rsidR="00997ED8">
        <w:t xml:space="preserve"> Бухарест</w:t>
      </w:r>
      <w:r w:rsidRPr="00FC604B">
        <w:t>, 20</w:t>
      </w:r>
      <w:r w:rsidR="00997ED8">
        <w:t>22 </w:t>
      </w:r>
      <w:r w:rsidRPr="00FC604B">
        <w:t>г.).</w:t>
      </w:r>
    </w:p>
    <w:p w14:paraId="5C7D39ED" w14:textId="000BFCA3" w:rsidR="00FC604B" w:rsidRPr="00FC604B" w:rsidRDefault="00FC604B" w:rsidP="00D67992">
      <w:pPr>
        <w:jc w:val="both"/>
      </w:pPr>
      <w:r w:rsidRPr="00FC604B">
        <w:t xml:space="preserve">Директор после консультации с председателем соответствующей </w:t>
      </w:r>
      <w:r w:rsidR="00A12E02">
        <w:t>ИК</w:t>
      </w:r>
      <w:r w:rsidRPr="00FC604B">
        <w:t xml:space="preserve"> может предложить какой-либо организации, не </w:t>
      </w:r>
      <w:r w:rsidRPr="001279A2">
        <w:t>принимающей</w:t>
      </w:r>
      <w:r w:rsidRPr="00FC604B">
        <w:t xml:space="preserve"> участия в работе Сектора радиосвязи, направить представителей для участия в изучении какой-либо конкретной проблемы в соответствующей </w:t>
      </w:r>
      <w:r w:rsidR="00A12E02">
        <w:t>ИК</w:t>
      </w:r>
      <w:r w:rsidRPr="00FC604B">
        <w:t xml:space="preserve"> или в подчиненных ей группах (</w:t>
      </w:r>
      <w:r w:rsidR="00E3129C">
        <w:t>см. </w:t>
      </w:r>
      <w:r w:rsidRPr="00FC604B">
        <w:t>п. 248А Конвенции</w:t>
      </w:r>
      <w:r w:rsidR="00A12E02">
        <w:t xml:space="preserve"> МСЭ</w:t>
      </w:r>
      <w:r w:rsidRPr="00FC604B">
        <w:t xml:space="preserve">; </w:t>
      </w:r>
      <w:r w:rsidR="00E3129C">
        <w:t>см. </w:t>
      </w:r>
      <w:r w:rsidRPr="00FC604B">
        <w:t xml:space="preserve">также п. 6 настоящих </w:t>
      </w:r>
      <w:r w:rsidRPr="00FC604B">
        <w:rPr>
          <w:i/>
        </w:rPr>
        <w:t>Руководящих указаний</w:t>
      </w:r>
      <w:r w:rsidRPr="00FC604B">
        <w:t>. Определение экспертов и наблюдателей приводится в пп. 1001 и 1002 Приложения к Конвенции</w:t>
      </w:r>
      <w:r w:rsidR="00A12E02">
        <w:t xml:space="preserve"> МСЭ</w:t>
      </w:r>
      <w:r w:rsidRPr="00FC604B">
        <w:t>).</w:t>
      </w:r>
    </w:p>
    <w:p w14:paraId="0FE26092" w14:textId="617D1BAA" w:rsidR="00A12E02" w:rsidRPr="008B045C" w:rsidRDefault="00A12E02" w:rsidP="00D67992">
      <w:pPr>
        <w:pStyle w:val="Heading3"/>
        <w:jc w:val="both"/>
        <w:rPr>
          <w:b w:val="0"/>
        </w:rPr>
      </w:pPr>
      <w:bookmarkStart w:id="38" w:name="_Toc158718652"/>
      <w:bookmarkStart w:id="39" w:name="_Toc158988702"/>
      <w:bookmarkStart w:id="40" w:name="_Toc158989140"/>
      <w:bookmarkStart w:id="41" w:name="_Hlk158833230"/>
      <w:r w:rsidRPr="008B045C">
        <w:t>2.2.1</w:t>
      </w:r>
      <w:r w:rsidRPr="008B045C">
        <w:tab/>
      </w:r>
      <w:bookmarkEnd w:id="38"/>
      <w:r w:rsidR="00EC7C46">
        <w:t>Политика</w:t>
      </w:r>
      <w:r w:rsidR="00EC7C46" w:rsidRPr="008B045C">
        <w:t xml:space="preserve"> </w:t>
      </w:r>
      <w:r w:rsidR="00EC7C46">
        <w:t>предоставления</w:t>
      </w:r>
      <w:r w:rsidR="00EC7C46" w:rsidRPr="008B045C">
        <w:t xml:space="preserve"> </w:t>
      </w:r>
      <w:r w:rsidR="00EC7C46">
        <w:t>стипендий</w:t>
      </w:r>
      <w:bookmarkEnd w:id="39"/>
      <w:bookmarkEnd w:id="40"/>
    </w:p>
    <w:p w14:paraId="7A9F6C45" w14:textId="6377E372" w:rsidR="00A12E02" w:rsidRPr="0050083B" w:rsidRDefault="00EC7C46" w:rsidP="00D67992">
      <w:pPr>
        <w:jc w:val="both"/>
      </w:pPr>
      <w:bookmarkStart w:id="42" w:name="_Hlk158274004"/>
      <w:r>
        <w:t>В</w:t>
      </w:r>
      <w:r w:rsidRPr="00EC7C46">
        <w:t xml:space="preserve"> </w:t>
      </w:r>
      <w:r>
        <w:t>п</w:t>
      </w:r>
      <w:r w:rsidRPr="00EC7C46">
        <w:t>.</w:t>
      </w:r>
      <w:r w:rsidRPr="00EC7C46">
        <w:rPr>
          <w:lang w:val="en-GB"/>
        </w:rPr>
        <w:t> </w:t>
      </w:r>
      <w:r w:rsidR="00A12E02" w:rsidRPr="00327430">
        <w:t>А</w:t>
      </w:r>
      <w:r w:rsidR="00A12E02" w:rsidRPr="00EC7C46">
        <w:t>1.3.2.1</w:t>
      </w:r>
      <w:r w:rsidR="00A12E02" w:rsidRPr="00A12E02">
        <w:rPr>
          <w:i/>
          <w:iCs/>
          <w:lang w:val="en-GB"/>
        </w:rPr>
        <w:t>quinquies</w:t>
      </w:r>
      <w:r w:rsidR="00A12E02" w:rsidRPr="00EC7C46">
        <w:t xml:space="preserve"> </w:t>
      </w:r>
      <w:r w:rsidR="00752248">
        <w:t>Приложения </w:t>
      </w:r>
      <w:r w:rsidR="00A12E02" w:rsidRPr="00EC7C46">
        <w:t xml:space="preserve">1 </w:t>
      </w:r>
      <w:r w:rsidR="00C420A8">
        <w:t xml:space="preserve">к </w:t>
      </w:r>
      <w:r>
        <w:t>Резолюции</w:t>
      </w:r>
      <w:r w:rsidR="00A12E02" w:rsidRPr="00EC7C46">
        <w:t xml:space="preserve"> </w:t>
      </w:r>
      <w:r>
        <w:t>МСЭ</w:t>
      </w:r>
      <w:r w:rsidR="00A12E02" w:rsidRPr="00EC7C46">
        <w:t>-</w:t>
      </w:r>
      <w:r w:rsidR="00A12E02" w:rsidRPr="00A12E02">
        <w:rPr>
          <w:lang w:val="en-GB"/>
        </w:rPr>
        <w:t>R</w:t>
      </w:r>
      <w:r w:rsidR="00A12E02" w:rsidRPr="00EC7C46">
        <w:t xml:space="preserve"> 1 </w:t>
      </w:r>
      <w:r>
        <w:t>поручается</w:t>
      </w:r>
      <w:r w:rsidRPr="00EC7C46">
        <w:t xml:space="preserve"> </w:t>
      </w:r>
      <w:r>
        <w:t>МСЭ</w:t>
      </w:r>
      <w:r w:rsidRPr="00EC7C46">
        <w:t xml:space="preserve"> оказывать необходимую поддержку, которая </w:t>
      </w:r>
      <w:r>
        <w:t>будет</w:t>
      </w:r>
      <w:r w:rsidRPr="00EC7C46">
        <w:t xml:space="preserve"> облегчать, поощрять и обеспечивать более широкое участие в работе </w:t>
      </w:r>
      <w:r>
        <w:t>ИК</w:t>
      </w:r>
      <w:r w:rsidRPr="00EC7C46">
        <w:t xml:space="preserve"> </w:t>
      </w:r>
      <w:r>
        <w:t>и</w:t>
      </w:r>
      <w:r w:rsidRPr="00EC7C46">
        <w:t xml:space="preserve"> </w:t>
      </w:r>
      <w:r>
        <w:t>РГ</w:t>
      </w:r>
      <w:r w:rsidRPr="00EC7C46">
        <w:t>, в особенности участие лиц из развивающихся стран</w:t>
      </w:r>
      <w:r w:rsidR="00A12E02" w:rsidRPr="00EC7C46">
        <w:t xml:space="preserve">. </w:t>
      </w:r>
      <w:r>
        <w:t>В</w:t>
      </w:r>
      <w:r w:rsidRPr="00EC7C46">
        <w:t xml:space="preserve"> </w:t>
      </w:r>
      <w:r>
        <w:t>соответствии</w:t>
      </w:r>
      <w:r w:rsidRPr="00EC7C46">
        <w:t xml:space="preserve"> </w:t>
      </w:r>
      <w:r>
        <w:t>с</w:t>
      </w:r>
      <w:r w:rsidRPr="00EC7C46">
        <w:t xml:space="preserve"> </w:t>
      </w:r>
      <w:r>
        <w:t>Резолюцией</w:t>
      </w:r>
      <w:r w:rsidRPr="00EC7C46">
        <w:rPr>
          <w:lang w:val="en-GB"/>
        </w:rPr>
        <w:t> </w:t>
      </w:r>
      <w:r w:rsidR="00A12E02" w:rsidRPr="00EC7C46">
        <w:t>213 (</w:t>
      </w:r>
      <w:r>
        <w:t>Дубай</w:t>
      </w:r>
      <w:r w:rsidR="00A12E02" w:rsidRPr="00EC7C46">
        <w:t>, 2018</w:t>
      </w:r>
      <w:r w:rsidRPr="00EC7C46">
        <w:rPr>
          <w:lang w:val="en-GB"/>
        </w:rPr>
        <w:t> </w:t>
      </w:r>
      <w:r>
        <w:t>г</w:t>
      </w:r>
      <w:r w:rsidRPr="00EC7C46">
        <w:t>.</w:t>
      </w:r>
      <w:r w:rsidR="00A12E02" w:rsidRPr="00EC7C46">
        <w:t xml:space="preserve">) </w:t>
      </w:r>
      <w:r>
        <w:t>и</w:t>
      </w:r>
      <w:r w:rsidRPr="00EC7C46">
        <w:t xml:space="preserve"> </w:t>
      </w:r>
      <w:r>
        <w:t>политикой</w:t>
      </w:r>
      <w:r w:rsidRPr="00EC7C46">
        <w:t xml:space="preserve"> </w:t>
      </w:r>
      <w:r w:rsidRPr="00A06AFE">
        <w:rPr>
          <w:color w:val="262626"/>
          <w:szCs w:val="24"/>
        </w:rPr>
        <w:t>МСЭ</w:t>
      </w:r>
      <w:r w:rsidRPr="00EC7C46">
        <w:rPr>
          <w:color w:val="262626"/>
          <w:szCs w:val="24"/>
        </w:rPr>
        <w:t xml:space="preserve"> </w:t>
      </w:r>
      <w:r w:rsidRPr="00A06AFE">
        <w:rPr>
          <w:color w:val="262626"/>
          <w:szCs w:val="24"/>
        </w:rPr>
        <w:t>по</w:t>
      </w:r>
      <w:r w:rsidRPr="00EC7C46">
        <w:rPr>
          <w:color w:val="262626"/>
          <w:szCs w:val="24"/>
        </w:rPr>
        <w:t xml:space="preserve"> </w:t>
      </w:r>
      <w:r w:rsidRPr="00A06AFE">
        <w:rPr>
          <w:color w:val="262626"/>
          <w:szCs w:val="24"/>
        </w:rPr>
        <w:t>предоставлению</w:t>
      </w:r>
      <w:r w:rsidRPr="00EC7C46">
        <w:rPr>
          <w:color w:val="262626"/>
          <w:szCs w:val="24"/>
        </w:rPr>
        <w:t xml:space="preserve"> </w:t>
      </w:r>
      <w:r w:rsidRPr="00A06AFE">
        <w:rPr>
          <w:color w:val="262626"/>
          <w:szCs w:val="24"/>
        </w:rPr>
        <w:t>стипендий</w:t>
      </w:r>
      <w:r w:rsidRPr="00EC7C46">
        <w:t xml:space="preserve"> </w:t>
      </w:r>
      <w:r>
        <w:t>Бюро</w:t>
      </w:r>
      <w:r w:rsidRPr="00EC7C46">
        <w:t xml:space="preserve"> </w:t>
      </w:r>
      <w:r>
        <w:t xml:space="preserve">будет рассматривать заявки на </w:t>
      </w:r>
      <w:r w:rsidR="0050083B">
        <w:t>получение</w:t>
      </w:r>
      <w:r>
        <w:t xml:space="preserve"> стипендии</w:t>
      </w:r>
      <w:r w:rsidR="0050083B">
        <w:t xml:space="preserve"> и может предоставить одну частичную или полную стипендию для каждого отвечающего критериям </w:t>
      </w:r>
      <w:r w:rsidR="0050083B" w:rsidRPr="0050083B">
        <w:t>Государств</w:t>
      </w:r>
      <w:r w:rsidR="0050083B">
        <w:t>а</w:t>
      </w:r>
      <w:r w:rsidR="0050083B" w:rsidRPr="0050083B">
        <w:t>-Член</w:t>
      </w:r>
      <w:r w:rsidR="0050083B">
        <w:t>а,</w:t>
      </w:r>
      <w:r w:rsidR="0050083B" w:rsidRPr="0050083B">
        <w:t xml:space="preserve"> </w:t>
      </w:r>
      <w:r w:rsidR="0050083B">
        <w:t>при</w:t>
      </w:r>
      <w:r w:rsidR="0050083B" w:rsidRPr="0050083B">
        <w:t xml:space="preserve"> </w:t>
      </w:r>
      <w:r w:rsidR="0050083B">
        <w:t>условии</w:t>
      </w:r>
      <w:r w:rsidR="0050083B" w:rsidRPr="0050083B">
        <w:t xml:space="preserve"> </w:t>
      </w:r>
      <w:r w:rsidR="0050083B">
        <w:t>наличия</w:t>
      </w:r>
      <w:r w:rsidR="0050083B" w:rsidRPr="0050083B">
        <w:t xml:space="preserve"> </w:t>
      </w:r>
      <w:r w:rsidR="0050083B">
        <w:t>средств</w:t>
      </w:r>
      <w:r w:rsidR="0050083B" w:rsidRPr="0050083B">
        <w:t>.</w:t>
      </w:r>
    </w:p>
    <w:bookmarkEnd w:id="42"/>
    <w:p w14:paraId="51098BDA" w14:textId="2F907BD3" w:rsidR="00A12E02" w:rsidRPr="0050083B" w:rsidRDefault="0050083B" w:rsidP="00D67992">
      <w:pPr>
        <w:keepNext/>
        <w:keepLines/>
        <w:jc w:val="both"/>
      </w:pPr>
      <w:r>
        <w:t>П</w:t>
      </w:r>
      <w:r w:rsidRPr="0050083B">
        <w:t>ри принятии решени</w:t>
      </w:r>
      <w:r>
        <w:t>я</w:t>
      </w:r>
      <w:r w:rsidRPr="0050083B">
        <w:t xml:space="preserve"> о предоставлении стипенди</w:t>
      </w:r>
      <w:r>
        <w:t>и</w:t>
      </w:r>
      <w:r w:rsidRPr="0050083B">
        <w:t xml:space="preserve"> учитыва</w:t>
      </w:r>
      <w:r>
        <w:t>ются</w:t>
      </w:r>
      <w:r w:rsidRPr="0050083B">
        <w:t xml:space="preserve"> следующие критерии: </w:t>
      </w:r>
    </w:p>
    <w:p w14:paraId="7646FC8A" w14:textId="54F11DF1" w:rsidR="00A12E02" w:rsidRPr="0050083B" w:rsidRDefault="00A12E02" w:rsidP="00D67992">
      <w:pPr>
        <w:pStyle w:val="enumlev1"/>
        <w:jc w:val="both"/>
        <w:rPr>
          <w:color w:val="212529"/>
        </w:rPr>
      </w:pPr>
      <w:r w:rsidRPr="0050083B">
        <w:t>−</w:t>
      </w:r>
      <w:r w:rsidRPr="0050083B">
        <w:tab/>
      </w:r>
      <w:r w:rsidR="00C7417D">
        <w:t>заявители</w:t>
      </w:r>
      <w:r w:rsidR="0050083B" w:rsidRPr="0050083B">
        <w:t xml:space="preserve"> должны </w:t>
      </w:r>
      <w:r w:rsidR="0050083B">
        <w:t>быть из</w:t>
      </w:r>
      <w:r w:rsidR="0050083B" w:rsidRPr="0050083B">
        <w:t xml:space="preserve"> стран, классифицируемы</w:t>
      </w:r>
      <w:r w:rsidR="0050083B">
        <w:t>х</w:t>
      </w:r>
      <w:r w:rsidR="0050083B" w:rsidRPr="0050083B">
        <w:t xml:space="preserve"> ООН как развивающиеся страны (НРС, СИДС, ЛЛДС) и страны с переходной экономикой</w:t>
      </w:r>
      <w:r w:rsidRPr="0050083B">
        <w:rPr>
          <w:color w:val="212529"/>
        </w:rPr>
        <w:t>;</w:t>
      </w:r>
    </w:p>
    <w:p w14:paraId="1C532BE0" w14:textId="4EAE7C1F" w:rsidR="00A12E02" w:rsidRPr="00C7417D" w:rsidRDefault="00A12E02" w:rsidP="00D67992">
      <w:pPr>
        <w:pStyle w:val="enumlev1"/>
        <w:jc w:val="both"/>
      </w:pPr>
      <w:r w:rsidRPr="00C7417D">
        <w:t>−</w:t>
      </w:r>
      <w:r w:rsidRPr="00C7417D">
        <w:tab/>
      </w:r>
      <w:r w:rsidR="00C7417D" w:rsidRPr="00C7417D">
        <w:t>имеющийся бюджет МСЭ</w:t>
      </w:r>
      <w:r w:rsidRPr="00C7417D">
        <w:t>;</w:t>
      </w:r>
    </w:p>
    <w:p w14:paraId="3DC70006" w14:textId="19EEC438" w:rsidR="00A12E02" w:rsidRPr="00C7417D" w:rsidRDefault="00A12E02" w:rsidP="00D67992">
      <w:pPr>
        <w:pStyle w:val="enumlev1"/>
        <w:jc w:val="both"/>
      </w:pPr>
      <w:r w:rsidRPr="00C7417D">
        <w:t>−</w:t>
      </w:r>
      <w:r w:rsidRPr="00C7417D">
        <w:tab/>
      </w:r>
      <w:r w:rsidR="00C7417D" w:rsidRPr="00735F53">
        <w:rPr>
          <w:rFonts w:cstheme="majorBidi"/>
          <w:color w:val="000000"/>
          <w:szCs w:val="22"/>
        </w:rPr>
        <w:t>активное участие</w:t>
      </w:r>
      <w:r w:rsidR="00C7417D">
        <w:rPr>
          <w:rFonts w:cstheme="majorBidi"/>
          <w:color w:val="000000"/>
          <w:szCs w:val="22"/>
        </w:rPr>
        <w:t xml:space="preserve"> заявителя</w:t>
      </w:r>
      <w:r w:rsidRPr="00C7417D">
        <w:t>;</w:t>
      </w:r>
    </w:p>
    <w:p w14:paraId="1658C33E" w14:textId="3DA935EA" w:rsidR="00A12E02" w:rsidRPr="00C7417D" w:rsidRDefault="00A12E02" w:rsidP="00D67992">
      <w:pPr>
        <w:pStyle w:val="enumlev1"/>
        <w:jc w:val="both"/>
      </w:pPr>
      <w:r w:rsidRPr="00C7417D">
        <w:t>−</w:t>
      </w:r>
      <w:r w:rsidRPr="00C7417D">
        <w:tab/>
      </w:r>
      <w:r w:rsidR="00C7417D">
        <w:t>заявители</w:t>
      </w:r>
      <w:r w:rsidR="00C7417D" w:rsidRPr="00C7417D">
        <w:t xml:space="preserve">, </w:t>
      </w:r>
      <w:r w:rsidR="00C7417D">
        <w:t>имеющие</w:t>
      </w:r>
      <w:r w:rsidR="00C7417D" w:rsidRPr="00C7417D">
        <w:t xml:space="preserve"> </w:t>
      </w:r>
      <w:r w:rsidR="00C7417D">
        <w:t>вклад</w:t>
      </w:r>
      <w:r w:rsidR="00C7417D" w:rsidRPr="00C7417D">
        <w:t>(</w:t>
      </w:r>
      <w:r w:rsidR="00C7417D">
        <w:t>ы</w:t>
      </w:r>
      <w:r w:rsidR="00C7417D" w:rsidRPr="00C7417D">
        <w:t xml:space="preserve">) </w:t>
      </w:r>
      <w:r w:rsidR="00C7417D">
        <w:t>для</w:t>
      </w:r>
      <w:r w:rsidR="00C7417D" w:rsidRPr="00C7417D">
        <w:t xml:space="preserve"> </w:t>
      </w:r>
      <w:r w:rsidR="00C7417D">
        <w:t>представления</w:t>
      </w:r>
      <w:r w:rsidR="00C7417D" w:rsidRPr="00C7417D">
        <w:t xml:space="preserve"> </w:t>
      </w:r>
      <w:r w:rsidR="00C7417D">
        <w:t>на</w:t>
      </w:r>
      <w:r w:rsidR="00C7417D" w:rsidRPr="00C7417D">
        <w:t xml:space="preserve"> </w:t>
      </w:r>
      <w:r w:rsidR="00C7417D">
        <w:t>предстоящем</w:t>
      </w:r>
      <w:r w:rsidR="00C7417D" w:rsidRPr="00C7417D">
        <w:t xml:space="preserve"> </w:t>
      </w:r>
      <w:r w:rsidR="00C7417D">
        <w:t>собрании</w:t>
      </w:r>
      <w:r w:rsidRPr="00C7417D">
        <w:t>;</w:t>
      </w:r>
    </w:p>
    <w:p w14:paraId="6646EBED" w14:textId="772495DC" w:rsidR="00A12E02" w:rsidRPr="00C7417D" w:rsidRDefault="00A12E02" w:rsidP="00D67992">
      <w:pPr>
        <w:pStyle w:val="enumlev1"/>
        <w:jc w:val="both"/>
      </w:pPr>
      <w:r w:rsidRPr="00C7417D">
        <w:t>−</w:t>
      </w:r>
      <w:r w:rsidRPr="00C7417D">
        <w:tab/>
      </w:r>
      <w:r w:rsidR="00C7417D" w:rsidRPr="00C7417D">
        <w:t>справедливое распределение между странами и регионами</w:t>
      </w:r>
      <w:r w:rsidRPr="00C7417D">
        <w:t>;</w:t>
      </w:r>
    </w:p>
    <w:p w14:paraId="49D5CB19" w14:textId="7D51C198" w:rsidR="00A12E02" w:rsidRPr="008B045C" w:rsidRDefault="00A12E02" w:rsidP="00D67992">
      <w:pPr>
        <w:pStyle w:val="enumlev1"/>
        <w:jc w:val="both"/>
      </w:pPr>
      <w:r w:rsidRPr="008B045C">
        <w:t>−</w:t>
      </w:r>
      <w:r w:rsidRPr="008B045C">
        <w:tab/>
      </w:r>
      <w:r w:rsidR="00C7417D" w:rsidRPr="008B045C">
        <w:t>гендерный баланс</w:t>
      </w:r>
      <w:r w:rsidRPr="008B045C">
        <w:t>.</w:t>
      </w:r>
    </w:p>
    <w:p w14:paraId="29DD5C6B" w14:textId="3C5DCE2B" w:rsidR="00A12E02" w:rsidRPr="00C7417D" w:rsidRDefault="00C7417D" w:rsidP="00D67992">
      <w:pPr>
        <w:jc w:val="both"/>
      </w:pPr>
      <w:r>
        <w:t>Для</w:t>
      </w:r>
      <w:r w:rsidRPr="00C7417D">
        <w:t xml:space="preserve"> некоторых региональных мероприяти</w:t>
      </w:r>
      <w:r w:rsidR="008B045C">
        <w:t>й</w:t>
      </w:r>
      <w:r w:rsidRPr="00C7417D">
        <w:t xml:space="preserve"> МСЭ-</w:t>
      </w:r>
      <w:r w:rsidRPr="00C7417D">
        <w:rPr>
          <w:lang w:val="en-GB"/>
        </w:rPr>
        <w:t>R</w:t>
      </w:r>
      <w:r w:rsidRPr="00C7417D">
        <w:t xml:space="preserve"> стипендии могут предлагаться только делегатам, представляющим Государства-Члены определенного региона.</w:t>
      </w:r>
    </w:p>
    <w:p w14:paraId="2C2F42A6" w14:textId="57C64FF4" w:rsidR="00A12E02" w:rsidRPr="00C7417D" w:rsidRDefault="00C7417D" w:rsidP="00D67992">
      <w:pPr>
        <w:jc w:val="both"/>
      </w:pPr>
      <w:r w:rsidRPr="00C7417D">
        <w:t xml:space="preserve">Кроме того, </w:t>
      </w:r>
      <w:r w:rsidR="00665C41">
        <w:t>предполагается</w:t>
      </w:r>
      <w:r w:rsidRPr="00C7417D">
        <w:t xml:space="preserve">, что председатели и заместители председателей ИК или подчиненных </w:t>
      </w:r>
      <w:r>
        <w:t xml:space="preserve">им </w:t>
      </w:r>
      <w:r w:rsidRPr="00C7417D">
        <w:t>групп</w:t>
      </w:r>
      <w:r w:rsidR="00665C41" w:rsidRPr="00665C41">
        <w:t xml:space="preserve"> после вступления в должность будут получать от соответствующего Государства-Члена или Члена Сектора поддержку, необходимую для исполнения ими своих обязанностей на протяжении всего периода до следующей АР</w:t>
      </w:r>
      <w:r w:rsidRPr="00C7417D">
        <w:t xml:space="preserve">, как указано в </w:t>
      </w:r>
      <w:r>
        <w:t>п. </w:t>
      </w:r>
      <w:r w:rsidRPr="00C7417D">
        <w:t>А1.3.2.1</w:t>
      </w:r>
      <w:r w:rsidRPr="00C7417D">
        <w:rPr>
          <w:lang w:val="en-GB"/>
        </w:rPr>
        <w:t>quater</w:t>
      </w:r>
      <w:r w:rsidRPr="00C7417D">
        <w:t xml:space="preserve"> Приложения</w:t>
      </w:r>
      <w:r>
        <w:t> </w:t>
      </w:r>
      <w:r w:rsidRPr="00C7417D">
        <w:t xml:space="preserve">2 </w:t>
      </w:r>
      <w:r>
        <w:t xml:space="preserve">к </w:t>
      </w:r>
      <w:r w:rsidRPr="00C7417D">
        <w:t>Резолюции МСЭ-</w:t>
      </w:r>
      <w:r w:rsidRPr="00C7417D">
        <w:rPr>
          <w:lang w:val="en-GB"/>
        </w:rPr>
        <w:t>R</w:t>
      </w:r>
      <w:r w:rsidRPr="00C7417D">
        <w:t xml:space="preserve"> 1.</w:t>
      </w:r>
    </w:p>
    <w:p w14:paraId="620EDD99" w14:textId="77777777" w:rsidR="00D90DB8" w:rsidRPr="00FC604B" w:rsidRDefault="00D90DB8" w:rsidP="00D67992">
      <w:pPr>
        <w:pStyle w:val="Heading2"/>
        <w:jc w:val="both"/>
      </w:pPr>
      <w:bookmarkStart w:id="43" w:name="_Toc125365655"/>
      <w:bookmarkStart w:id="44" w:name="_Toc355617837"/>
      <w:bookmarkStart w:id="45" w:name="_Toc456106164"/>
      <w:bookmarkStart w:id="46" w:name="_Toc158988703"/>
      <w:bookmarkStart w:id="47" w:name="_Toc158989141"/>
      <w:bookmarkStart w:id="48" w:name="_Toc125365656"/>
      <w:bookmarkStart w:id="49" w:name="_Toc355617838"/>
      <w:bookmarkStart w:id="50" w:name="_Toc456106165"/>
      <w:bookmarkEnd w:id="41"/>
      <w:r w:rsidRPr="00FC604B">
        <w:t>2.3</w:t>
      </w:r>
      <w:r w:rsidRPr="00FC604B">
        <w:tab/>
        <w:t>График проведения собраний</w:t>
      </w:r>
      <w:bookmarkEnd w:id="43"/>
      <w:bookmarkEnd w:id="44"/>
      <w:bookmarkEnd w:id="45"/>
      <w:bookmarkEnd w:id="46"/>
      <w:bookmarkEnd w:id="47"/>
    </w:p>
    <w:p w14:paraId="6F5814EA" w14:textId="75F24597" w:rsidR="00D90DB8" w:rsidRDefault="00D90DB8" w:rsidP="00D67992">
      <w:pPr>
        <w:jc w:val="both"/>
      </w:pPr>
      <w:r w:rsidRPr="00FC604B">
        <w:t xml:space="preserve">График проведения собраний </w:t>
      </w:r>
      <w:r>
        <w:t>ИК</w:t>
      </w:r>
      <w:r w:rsidRPr="00FC604B">
        <w:t xml:space="preserve"> и подчиненных им групп составляется в соответствии с планом проведения собраний, подготовленным Директором после консультаций с председателями </w:t>
      </w:r>
      <w:r>
        <w:t>ИК</w:t>
      </w:r>
      <w:r w:rsidRPr="00FC604B">
        <w:t xml:space="preserve">. Этот план разрабатывается с должным учетом Оперативного плана МСЭ-R и бюджета, выделенного на проведение собраний </w:t>
      </w:r>
      <w:r>
        <w:t>ИК</w:t>
      </w:r>
      <w:r w:rsidRPr="00FC604B">
        <w:t xml:space="preserve">. Обновляемый график проведения собраний ведется на веб-сайте МСЭ-R по адресу: </w:t>
      </w:r>
      <w:hyperlink r:id="rId8" w:history="1">
        <w:r w:rsidRPr="002A3CF2">
          <w:rPr>
            <w:rStyle w:val="Hyperlink"/>
          </w:rPr>
          <w:t>http://www.itu.int/en/events/Pages/Calendar-Events.aspx?sector=ITU-R</w:t>
        </w:r>
      </w:hyperlink>
      <w:r w:rsidRPr="00FC604B">
        <w:t>.</w:t>
      </w:r>
    </w:p>
    <w:p w14:paraId="3821AF0E" w14:textId="77777777" w:rsidR="00FC604B" w:rsidRPr="00FC604B" w:rsidRDefault="00FC604B" w:rsidP="00D67992">
      <w:pPr>
        <w:pStyle w:val="Heading2"/>
        <w:jc w:val="both"/>
      </w:pPr>
      <w:bookmarkStart w:id="51" w:name="_Toc158988704"/>
      <w:bookmarkStart w:id="52" w:name="_Toc158989142"/>
      <w:r w:rsidRPr="00FC604B">
        <w:t>2.4</w:t>
      </w:r>
      <w:r w:rsidRPr="00FC604B">
        <w:tab/>
        <w:t>Объявление о собраниях</w:t>
      </w:r>
      <w:bookmarkEnd w:id="48"/>
      <w:bookmarkEnd w:id="49"/>
      <w:bookmarkEnd w:id="50"/>
      <w:bookmarkEnd w:id="51"/>
      <w:bookmarkEnd w:id="52"/>
    </w:p>
    <w:p w14:paraId="7F456C25" w14:textId="77777777" w:rsidR="00FC604B" w:rsidRPr="00FC604B" w:rsidRDefault="00FC604B" w:rsidP="00D67992">
      <w:pPr>
        <w:pStyle w:val="Heading3"/>
        <w:jc w:val="both"/>
      </w:pPr>
      <w:bookmarkStart w:id="53" w:name="_Toc125365657"/>
      <w:bookmarkStart w:id="54" w:name="_Toc355617839"/>
      <w:bookmarkStart w:id="55" w:name="_Toc456106166"/>
      <w:bookmarkStart w:id="56" w:name="_Toc158988705"/>
      <w:bookmarkStart w:id="57" w:name="_Toc158989143"/>
      <w:r w:rsidRPr="00FC604B">
        <w:t>2.4.1</w:t>
      </w:r>
      <w:r w:rsidRPr="00FC604B">
        <w:tab/>
        <w:t>Ассамблея радиосвязи</w:t>
      </w:r>
      <w:bookmarkEnd w:id="53"/>
      <w:bookmarkEnd w:id="54"/>
      <w:bookmarkEnd w:id="55"/>
      <w:bookmarkEnd w:id="56"/>
      <w:bookmarkEnd w:id="57"/>
    </w:p>
    <w:p w14:paraId="2552D342" w14:textId="655BD696" w:rsidR="00FC604B" w:rsidRPr="00FC604B" w:rsidRDefault="00FC604B" w:rsidP="00D67992">
      <w:pPr>
        <w:jc w:val="both"/>
      </w:pPr>
      <w:r w:rsidRPr="00FC604B">
        <w:t xml:space="preserve">Объявление о проведении АР, сопровождаемое приглашением со стороны Генерального секретаря, делается в административном циркуляре (CACE) заблаговременно до начала этого мероприятия (например, не позднее чем за шесть месяцев). Циркуляр направляется всем Государствам-Членам и Членам Сектора </w:t>
      </w:r>
      <w:r w:rsidRPr="001279A2">
        <w:t>радиосвязи</w:t>
      </w:r>
      <w:r w:rsidRPr="00FC604B">
        <w:t xml:space="preserve"> и </w:t>
      </w:r>
      <w:r w:rsidR="00B33FA9">
        <w:t xml:space="preserve">наряду с прочим </w:t>
      </w:r>
      <w:r w:rsidRPr="00FC604B">
        <w:t>содержит информацию о предполагаемой документации, структуре временных комитетов, а также вкладах и организационных мероприятиях, связанных с участием.</w:t>
      </w:r>
    </w:p>
    <w:p w14:paraId="757F62B7" w14:textId="77777777" w:rsidR="00FC604B" w:rsidRPr="00FC604B" w:rsidRDefault="00FC604B" w:rsidP="00D67992">
      <w:pPr>
        <w:pStyle w:val="Heading3"/>
        <w:jc w:val="both"/>
      </w:pPr>
      <w:bookmarkStart w:id="58" w:name="_Toc355617840"/>
      <w:bookmarkStart w:id="59" w:name="_Toc456106167"/>
      <w:bookmarkStart w:id="60" w:name="_Toc158988706"/>
      <w:bookmarkStart w:id="61" w:name="_Toc158989144"/>
      <w:bookmarkStart w:id="62" w:name="_Toc125365658"/>
      <w:r w:rsidRPr="00FC604B">
        <w:lastRenderedPageBreak/>
        <w:t>2.4.2</w:t>
      </w:r>
      <w:r w:rsidRPr="00FC604B">
        <w:tab/>
        <w:t>Сессии собраний ПСК</w:t>
      </w:r>
      <w:bookmarkEnd w:id="58"/>
      <w:bookmarkEnd w:id="59"/>
      <w:bookmarkEnd w:id="60"/>
      <w:bookmarkEnd w:id="61"/>
    </w:p>
    <w:p w14:paraId="32FAFB38" w14:textId="77777777" w:rsidR="00FC604B" w:rsidRPr="00FC604B" w:rsidRDefault="00FC604B" w:rsidP="00D67992">
      <w:pPr>
        <w:jc w:val="both"/>
        <w:rPr>
          <w:b/>
          <w:bCs/>
        </w:rPr>
      </w:pPr>
      <w:r w:rsidRPr="00FC604B">
        <w:t>Объявление о сессиях собраний ПСК делается в административном циркуляре (СА) заблаговременно, не позднее чем за четыре месяца до первой сессии и не позднее чем за шесть месяцев до второй сессии. Циркуляры направляются всем Государствам-Членам и Членам Сектора радиосвязи.</w:t>
      </w:r>
    </w:p>
    <w:p w14:paraId="61846D2E" w14:textId="3C2833C0" w:rsidR="00FC604B" w:rsidRPr="00FC604B" w:rsidRDefault="00FC604B" w:rsidP="00D67992">
      <w:pPr>
        <w:pStyle w:val="Heading3"/>
        <w:jc w:val="both"/>
      </w:pPr>
      <w:bookmarkStart w:id="63" w:name="_Toc355617841"/>
      <w:bookmarkStart w:id="64" w:name="_Toc456106168"/>
      <w:bookmarkStart w:id="65" w:name="_Toc158988707"/>
      <w:bookmarkStart w:id="66" w:name="_Toc158989145"/>
      <w:r w:rsidRPr="00FC604B">
        <w:t>2.4.3</w:t>
      </w:r>
      <w:r w:rsidRPr="00FC604B">
        <w:tab/>
        <w:t>Собрания исследовательских комиссий</w:t>
      </w:r>
      <w:bookmarkEnd w:id="62"/>
      <w:bookmarkEnd w:id="63"/>
      <w:bookmarkEnd w:id="64"/>
      <w:bookmarkEnd w:id="65"/>
      <w:bookmarkEnd w:id="66"/>
    </w:p>
    <w:p w14:paraId="305D75BF" w14:textId="7C0DE298" w:rsidR="00FC604B" w:rsidRPr="00FC604B" w:rsidRDefault="00FC604B" w:rsidP="00D67992">
      <w:pPr>
        <w:jc w:val="both"/>
      </w:pPr>
      <w:r w:rsidRPr="00FC604B">
        <w:t xml:space="preserve">Объявление о собраниях </w:t>
      </w:r>
      <w:r w:rsidR="00B33FA9">
        <w:t>ИК</w:t>
      </w:r>
      <w:r w:rsidRPr="00FC604B">
        <w:t xml:space="preserve"> делается в административном циркуляре (CACE) заблаговременно, не позднее чем за три месяца. Циркуляр направляется всем Государствам-Членам, Членам Сектора радиосвязи</w:t>
      </w:r>
      <w:r w:rsidR="00320A11">
        <w:t>,</w:t>
      </w:r>
      <w:r w:rsidRPr="00FC604B">
        <w:t xml:space="preserve"> Ассоциированным членам </w:t>
      </w:r>
      <w:r w:rsidR="00320A11">
        <w:t>МСЭ-</w:t>
      </w:r>
      <w:r w:rsidR="00320A11">
        <w:rPr>
          <w:lang w:val="en-US"/>
        </w:rPr>
        <w:t>R</w:t>
      </w:r>
      <w:r w:rsidR="00320A11">
        <w:t xml:space="preserve"> </w:t>
      </w:r>
      <w:r w:rsidRPr="00FC604B">
        <w:t xml:space="preserve">(для соответствующей </w:t>
      </w:r>
      <w:r w:rsidR="00320A11">
        <w:t>ИК</w:t>
      </w:r>
      <w:r w:rsidRPr="00FC604B">
        <w:t>)</w:t>
      </w:r>
      <w:r w:rsidR="00320A11">
        <w:t xml:space="preserve"> и Академическим организациям – Членам МСЭ</w:t>
      </w:r>
      <w:r w:rsidRPr="00FC604B">
        <w:t>.</w:t>
      </w:r>
    </w:p>
    <w:p w14:paraId="0C7AF9C8" w14:textId="77777777" w:rsidR="00FC604B" w:rsidRPr="00FC604B" w:rsidRDefault="00FC604B" w:rsidP="00D67992">
      <w:pPr>
        <w:pStyle w:val="Heading3"/>
        <w:jc w:val="both"/>
      </w:pPr>
      <w:bookmarkStart w:id="67" w:name="_Toc125365659"/>
      <w:bookmarkStart w:id="68" w:name="_Toc355617842"/>
      <w:bookmarkStart w:id="69" w:name="_Toc456106169"/>
      <w:bookmarkStart w:id="70" w:name="_Toc158988708"/>
      <w:bookmarkStart w:id="71" w:name="_Toc158989146"/>
      <w:r w:rsidRPr="00FC604B">
        <w:t>2.4.4</w:t>
      </w:r>
      <w:r w:rsidRPr="00FC604B">
        <w:tab/>
        <w:t>Подчиненные группы (РГ, ЦГ и т. д.)</w:t>
      </w:r>
      <w:bookmarkEnd w:id="67"/>
      <w:bookmarkEnd w:id="68"/>
      <w:bookmarkEnd w:id="69"/>
      <w:bookmarkEnd w:id="70"/>
      <w:bookmarkEnd w:id="71"/>
    </w:p>
    <w:p w14:paraId="64CD1584" w14:textId="23C1B52B" w:rsidR="00FC604B" w:rsidRPr="00FC604B" w:rsidRDefault="00FC604B" w:rsidP="00D67992">
      <w:pPr>
        <w:jc w:val="both"/>
      </w:pPr>
      <w:r w:rsidRPr="00FC604B">
        <w:t xml:space="preserve">Объявление о собраниях </w:t>
      </w:r>
      <w:r w:rsidR="001F51D2">
        <w:t>РГ</w:t>
      </w:r>
      <w:r w:rsidRPr="00FC604B">
        <w:t>,</w:t>
      </w:r>
      <w:r w:rsidR="001F51D2">
        <w:t xml:space="preserve"> объединенных РГ (ОРГ), ЦГ или объединенных ЦГ (ОЦГ)</w:t>
      </w:r>
      <w:r w:rsidRPr="00FC604B">
        <w:t xml:space="preserve"> делается заблаговременно, не позднее чем за три месяца, в циркулярном письме (LCCE), которое направляется Государствам-Членам, Членам Сектора радиосвязи, Ассоциированным членам</w:t>
      </w:r>
      <w:r w:rsidR="001F51D2">
        <w:t xml:space="preserve"> МСЭ-R</w:t>
      </w:r>
      <w:r w:rsidRPr="00FC604B">
        <w:t xml:space="preserve"> и Академическим организациям</w:t>
      </w:r>
      <w:r w:rsidR="001F51D2">
        <w:t> – Членам МСЭ. Их делегаты должны зарегистрировать</w:t>
      </w:r>
      <w:r w:rsidRPr="00FC604B">
        <w:t xml:space="preserve"> свое намерение принять участие в работе соответствующей группы (соответствующих групп). </w:t>
      </w:r>
    </w:p>
    <w:p w14:paraId="2ABF5B12" w14:textId="5476A46C" w:rsidR="00FC604B" w:rsidRPr="00FC604B" w:rsidRDefault="00FC604B" w:rsidP="00D67992">
      <w:pPr>
        <w:jc w:val="both"/>
      </w:pPr>
      <w:r w:rsidRPr="00FC604B">
        <w:t xml:space="preserve">Объявление о собраниях нескольких групп, связанных с одной </w:t>
      </w:r>
      <w:r w:rsidR="001F51D2">
        <w:t>ИК</w:t>
      </w:r>
      <w:r w:rsidRPr="00FC604B">
        <w:t xml:space="preserve">, обычно делается в одном циркулярном письме с </w:t>
      </w:r>
      <w:r w:rsidRPr="001279A2">
        <w:t>раздельными</w:t>
      </w:r>
      <w:r w:rsidRPr="00FC604B">
        <w:t xml:space="preserve"> приложениями, содержащими конкретную информацию об отдельных собраниях.</w:t>
      </w:r>
    </w:p>
    <w:p w14:paraId="52F5B92D" w14:textId="0E6424E9" w:rsidR="001F51D2" w:rsidRPr="00CB6DB1" w:rsidRDefault="00CB6DB1" w:rsidP="00D67992">
      <w:pPr>
        <w:jc w:val="both"/>
      </w:pPr>
      <w:bookmarkStart w:id="72" w:name="_Toc125365660"/>
      <w:bookmarkStart w:id="73" w:name="_Toc355617843"/>
      <w:bookmarkStart w:id="74" w:name="_Toc456106170"/>
      <w:r w:rsidRPr="00CB6DB1">
        <w:t xml:space="preserve">Иногда, в неотложных случаях </w:t>
      </w:r>
      <w:r w:rsidR="006D0771" w:rsidRPr="00CB6DB1">
        <w:t xml:space="preserve">(например, срочное собрание </w:t>
      </w:r>
      <w:r w:rsidR="006D0771">
        <w:t>ЦГ</w:t>
      </w:r>
      <w:r w:rsidR="006D0771" w:rsidRPr="00CB6DB1">
        <w:t xml:space="preserve"> или собрания других подчиненных групп, таки</w:t>
      </w:r>
      <w:r w:rsidR="006D0771">
        <w:t>е</w:t>
      </w:r>
      <w:r w:rsidR="006D0771" w:rsidRPr="00CB6DB1">
        <w:t xml:space="preserve"> как собрания </w:t>
      </w:r>
      <w:r w:rsidR="006D0771">
        <w:t>РГ</w:t>
      </w:r>
      <w:r w:rsidR="006D0771" w:rsidRPr="00CB6DB1">
        <w:t xml:space="preserve">, </w:t>
      </w:r>
      <w:r w:rsidR="006D0771">
        <w:t>ОРГ</w:t>
      </w:r>
      <w:r w:rsidR="006D0771" w:rsidRPr="00CB6DB1">
        <w:t xml:space="preserve"> или </w:t>
      </w:r>
      <w:r w:rsidR="006D0771">
        <w:t>ГП</w:t>
      </w:r>
      <w:r w:rsidR="006D0771" w:rsidRPr="00CB6DB1">
        <w:t>)</w:t>
      </w:r>
      <w:r w:rsidR="006D0771">
        <w:t xml:space="preserve"> </w:t>
      </w:r>
      <w:r w:rsidRPr="00CB6DB1">
        <w:t xml:space="preserve">может потребоваться сделать объявление </w:t>
      </w:r>
      <w:r w:rsidR="006D0771">
        <w:t xml:space="preserve">о собрании </w:t>
      </w:r>
      <w:r w:rsidRPr="00CB6DB1">
        <w:t>за более короткий срок и/или использова</w:t>
      </w:r>
      <w:r>
        <w:t>ть</w:t>
      </w:r>
      <w:r w:rsidRPr="00CB6DB1">
        <w:t xml:space="preserve"> други</w:t>
      </w:r>
      <w:r>
        <w:t>е</w:t>
      </w:r>
      <w:r w:rsidRPr="00CB6DB1">
        <w:t xml:space="preserve"> средств</w:t>
      </w:r>
      <w:r>
        <w:t>а</w:t>
      </w:r>
      <w:r w:rsidRPr="00CB6DB1">
        <w:t xml:space="preserve"> (например, списк</w:t>
      </w:r>
      <w:r>
        <w:t>и</w:t>
      </w:r>
      <w:r w:rsidRPr="00CB6DB1">
        <w:t xml:space="preserve"> </w:t>
      </w:r>
      <w:r>
        <w:t xml:space="preserve">почтовой </w:t>
      </w:r>
      <w:r w:rsidRPr="00CB6DB1">
        <w:t>рассылки).</w:t>
      </w:r>
    </w:p>
    <w:p w14:paraId="0A158D85" w14:textId="77777777" w:rsidR="00FC604B" w:rsidRPr="00FC604B" w:rsidRDefault="00FC604B" w:rsidP="00D67992">
      <w:pPr>
        <w:pStyle w:val="Heading2"/>
        <w:jc w:val="both"/>
      </w:pPr>
      <w:bookmarkStart w:id="75" w:name="_Toc158988709"/>
      <w:bookmarkStart w:id="76" w:name="_Toc158989147"/>
      <w:r w:rsidRPr="00FC604B">
        <w:t>2.5</w:t>
      </w:r>
      <w:r w:rsidRPr="00FC604B">
        <w:tab/>
        <w:t>Организация собраний, проводимых в МСЭ в Женеве</w:t>
      </w:r>
      <w:bookmarkEnd w:id="72"/>
      <w:bookmarkEnd w:id="73"/>
      <w:bookmarkEnd w:id="74"/>
      <w:bookmarkEnd w:id="75"/>
      <w:bookmarkEnd w:id="76"/>
    </w:p>
    <w:p w14:paraId="77E2E1D5" w14:textId="77777777" w:rsidR="00FC604B" w:rsidRPr="00FC604B" w:rsidRDefault="00FC604B" w:rsidP="00D67992">
      <w:pPr>
        <w:jc w:val="both"/>
      </w:pPr>
      <w:r w:rsidRPr="00FC604B">
        <w:t>Общая информация для участников содержится в информационном документе (INFO), издаваемом в начале каждого собрания (или блока собраний).</w:t>
      </w:r>
    </w:p>
    <w:p w14:paraId="55FEA343" w14:textId="77777777" w:rsidR="00FC604B" w:rsidRPr="00FC604B" w:rsidRDefault="00FC604B" w:rsidP="00D67992">
      <w:pPr>
        <w:pStyle w:val="Heading3"/>
        <w:jc w:val="both"/>
      </w:pPr>
      <w:bookmarkStart w:id="77" w:name="_Toc125365661"/>
      <w:bookmarkStart w:id="78" w:name="_Toc355617844"/>
      <w:bookmarkStart w:id="79" w:name="_Toc456106171"/>
      <w:bookmarkStart w:id="80" w:name="_Toc158988710"/>
      <w:bookmarkStart w:id="81" w:name="_Toc158989148"/>
      <w:r w:rsidRPr="00FC604B">
        <w:t>2.5.1</w:t>
      </w:r>
      <w:r w:rsidRPr="00FC604B">
        <w:tab/>
        <w:t>Регистрация участников</w:t>
      </w:r>
      <w:bookmarkEnd w:id="77"/>
      <w:bookmarkEnd w:id="78"/>
      <w:bookmarkEnd w:id="79"/>
      <w:bookmarkEnd w:id="80"/>
      <w:bookmarkEnd w:id="81"/>
    </w:p>
    <w:p w14:paraId="1887880B" w14:textId="0AC2C3DB" w:rsidR="00E43441" w:rsidRPr="00E43441" w:rsidRDefault="00FC604B" w:rsidP="00D67992">
      <w:pPr>
        <w:jc w:val="both"/>
      </w:pPr>
      <w:r w:rsidRPr="00FC604B">
        <w:t xml:space="preserve">Регистрация для участия в мероприятиях </w:t>
      </w:r>
      <w:r w:rsidR="00E43441">
        <w:t>ИК</w:t>
      </w:r>
      <w:r w:rsidRPr="00FC604B">
        <w:t xml:space="preserve"> МСЭ-R осуществляется исключительно в онлайновом режиме с использованием </w:t>
      </w:r>
      <w:r w:rsidRPr="001279A2">
        <w:t>Системы</w:t>
      </w:r>
      <w:r w:rsidRPr="00FC604B">
        <w:t xml:space="preserve"> регистрации на мероприятиях МСЭ-R (см. </w:t>
      </w:r>
      <w:hyperlink r:id="rId9" w:history="1">
        <w:r w:rsidRPr="00E43441">
          <w:rPr>
            <w:rStyle w:val="Hyperlink"/>
            <w:lang w:val="en-GB"/>
          </w:rPr>
          <w:t>www</w:t>
        </w:r>
        <w:r w:rsidRPr="008C61E3">
          <w:rPr>
            <w:rStyle w:val="Hyperlink"/>
          </w:rPr>
          <w:t>.</w:t>
        </w:r>
        <w:r w:rsidRPr="00E43441">
          <w:rPr>
            <w:rStyle w:val="Hyperlink"/>
            <w:lang w:val="en-GB"/>
          </w:rPr>
          <w:t>itu</w:t>
        </w:r>
        <w:r w:rsidRPr="008C61E3">
          <w:rPr>
            <w:rStyle w:val="Hyperlink"/>
          </w:rPr>
          <w:t>.</w:t>
        </w:r>
        <w:r w:rsidRPr="00E43441">
          <w:rPr>
            <w:rStyle w:val="Hyperlink"/>
            <w:lang w:val="en-GB"/>
          </w:rPr>
          <w:t>int</w:t>
        </w:r>
        <w:r w:rsidRPr="008C61E3">
          <w:rPr>
            <w:rStyle w:val="Hyperlink"/>
          </w:rPr>
          <w:t>/</w:t>
        </w:r>
        <w:r w:rsidRPr="00E43441">
          <w:rPr>
            <w:rStyle w:val="Hyperlink"/>
            <w:lang w:val="en-GB"/>
          </w:rPr>
          <w:t>en</w:t>
        </w:r>
        <w:r w:rsidRPr="008C61E3">
          <w:rPr>
            <w:rStyle w:val="Hyperlink"/>
          </w:rPr>
          <w:t>/</w:t>
        </w:r>
        <w:r w:rsidRPr="00E43441">
          <w:rPr>
            <w:rStyle w:val="Hyperlink"/>
            <w:lang w:val="en-GB"/>
          </w:rPr>
          <w:t>ITU</w:t>
        </w:r>
        <w:r w:rsidRPr="008C61E3">
          <w:rPr>
            <w:rStyle w:val="Hyperlink"/>
          </w:rPr>
          <w:t>-</w:t>
        </w:r>
        <w:r w:rsidRPr="00E43441">
          <w:rPr>
            <w:rStyle w:val="Hyperlink"/>
            <w:lang w:val="en-GB"/>
          </w:rPr>
          <w:t>R</w:t>
        </w:r>
        <w:r w:rsidRPr="008C61E3">
          <w:rPr>
            <w:rStyle w:val="Hyperlink"/>
          </w:rPr>
          <w:t>/</w:t>
        </w:r>
        <w:r w:rsidRPr="00E43441">
          <w:rPr>
            <w:rStyle w:val="Hyperlink"/>
            <w:lang w:val="en-GB"/>
          </w:rPr>
          <w:t>information</w:t>
        </w:r>
        <w:r w:rsidRPr="008C61E3">
          <w:rPr>
            <w:rStyle w:val="Hyperlink"/>
          </w:rPr>
          <w:t>/</w:t>
        </w:r>
        <w:r w:rsidRPr="00E43441">
          <w:rPr>
            <w:rStyle w:val="Hyperlink"/>
            <w:lang w:val="en-GB"/>
          </w:rPr>
          <w:t>events</w:t>
        </w:r>
      </w:hyperlink>
      <w:r w:rsidRPr="008C61E3">
        <w:t>).</w:t>
      </w:r>
      <w:r w:rsidR="00E43441" w:rsidRPr="008C61E3">
        <w:t xml:space="preserve"> </w:t>
      </w:r>
      <w:r w:rsidR="00E43441" w:rsidRPr="00E43441"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 (</w:t>
      </w:r>
      <w:r w:rsidR="00E43441" w:rsidRPr="00E43441">
        <w:rPr>
          <w:lang w:val="en-GB"/>
        </w:rPr>
        <w:t>DFP</w:t>
      </w:r>
      <w:r w:rsidR="00E43441" w:rsidRPr="00E43441">
        <w:t>). Для этого участникам необходим</w:t>
      </w:r>
      <w:r w:rsidR="00E43441">
        <w:t>о иметь</w:t>
      </w:r>
      <w:r w:rsidR="00E43441" w:rsidRPr="00E43441">
        <w:t xml:space="preserve"> учетн</w:t>
      </w:r>
      <w:r w:rsidR="00E43441">
        <w:t>ую</w:t>
      </w:r>
      <w:r w:rsidR="00E43441" w:rsidRPr="00E43441">
        <w:t xml:space="preserve"> запись пользователя МСЭ, и им настоятельно рекомендуется зарегистрироваться заблаговременно и указать, намерены ли они принять участие в работе собрания очно или дистанционно.</w:t>
      </w:r>
    </w:p>
    <w:p w14:paraId="227AD99A" w14:textId="15260E5C" w:rsidR="00E43441" w:rsidRDefault="00980D8B" w:rsidP="00D67992">
      <w:pPr>
        <w:jc w:val="both"/>
      </w:pPr>
      <w:r w:rsidRPr="00980D8B">
        <w:t xml:space="preserve">Перечень </w:t>
      </w:r>
      <w:r w:rsidRPr="00E43441">
        <w:rPr>
          <w:lang w:val="en-GB"/>
        </w:rPr>
        <w:t>DFP</w:t>
      </w:r>
      <w:r>
        <w:t xml:space="preserve"> </w:t>
      </w:r>
      <w:r w:rsidRPr="00980D8B">
        <w:t>МСЭ-R (доступный только при наличии учетной записи TIES), а также подробная информация о системе регистрации на мероприятия, требованиях, касающихся визовой поддержки</w:t>
      </w:r>
      <w:r>
        <w:t>,</w:t>
      </w:r>
      <w:r w:rsidRPr="00980D8B">
        <w:t xml:space="preserve"> размещении в гостиницах и т. д. </w:t>
      </w:r>
      <w:r>
        <w:t>доступны</w:t>
      </w:r>
      <w:r w:rsidRPr="00980D8B">
        <w:t xml:space="preserve"> по адресу</w:t>
      </w:r>
      <w:r>
        <w:t>:</w:t>
      </w:r>
      <w:r w:rsidRPr="00980D8B">
        <w:t xml:space="preserve"> </w:t>
      </w:r>
      <w:hyperlink r:id="rId10" w:history="1">
        <w:r w:rsidR="00E01D1C" w:rsidRPr="00976E2A">
          <w:rPr>
            <w:rStyle w:val="Hyperlink"/>
            <w:szCs w:val="24"/>
            <w:lang w:eastAsia="zh-CN"/>
          </w:rPr>
          <w:t>http://</w:t>
        </w:r>
        <w:r w:rsidR="00E01D1C" w:rsidRPr="00B441EA">
          <w:rPr>
            <w:rStyle w:val="Hyperlink"/>
          </w:rPr>
          <w:t>www.itu.int/en/ITU-R/information/events</w:t>
        </w:r>
      </w:hyperlink>
      <w:r>
        <w:t>.</w:t>
      </w:r>
    </w:p>
    <w:p w14:paraId="600D0B50" w14:textId="0E6029C2" w:rsidR="00FA26FD" w:rsidRPr="00FA26FD" w:rsidRDefault="00980D8B" w:rsidP="00D67992">
      <w:pPr>
        <w:jc w:val="both"/>
      </w:pPr>
      <w:r>
        <w:t>Д</w:t>
      </w:r>
      <w:r w:rsidRPr="00980D8B">
        <w:t xml:space="preserve">ля собраний в Женеве визовая поддержка должна быть запрошена в процессе онлайновой регистрации и может занять до 21 дня. </w:t>
      </w:r>
      <w:r>
        <w:t>Дополнительная информация размещена по адресу:</w:t>
      </w:r>
      <w:r w:rsidR="00FA26FD" w:rsidRPr="00FA26FD">
        <w:t xml:space="preserve"> </w:t>
      </w:r>
      <w:hyperlink r:id="rId11" w:history="1">
        <w:r w:rsidR="00FA26FD" w:rsidRPr="00616BE1">
          <w:rPr>
            <w:rStyle w:val="Hyperlink"/>
          </w:rPr>
          <w:t>https://www.itu.int/ru/ITU-R/information/events/Pages/visa.asp</w:t>
        </w:r>
        <w:r w:rsidR="00FA26FD" w:rsidRPr="00616BE1">
          <w:rPr>
            <w:rStyle w:val="Hyperlink"/>
            <w:lang w:val="en-US"/>
          </w:rPr>
          <w:t>x</w:t>
        </w:r>
      </w:hyperlink>
      <w:r w:rsidR="00FA26FD" w:rsidRPr="00FA26FD">
        <w:t>.</w:t>
      </w:r>
    </w:p>
    <w:p w14:paraId="77E08C9F" w14:textId="77777777" w:rsidR="00FC604B" w:rsidRPr="00FC604B" w:rsidRDefault="00FC604B" w:rsidP="00D67992">
      <w:pPr>
        <w:pStyle w:val="Heading3"/>
        <w:jc w:val="both"/>
      </w:pPr>
      <w:bookmarkStart w:id="82" w:name="_Toc125365662"/>
      <w:bookmarkStart w:id="83" w:name="_Toc355617845"/>
      <w:bookmarkStart w:id="84" w:name="_Toc456106172"/>
      <w:bookmarkStart w:id="85" w:name="_Toc158988711"/>
      <w:bookmarkStart w:id="86" w:name="_Toc158989149"/>
      <w:r w:rsidRPr="00FC604B">
        <w:t>2.5.2</w:t>
      </w:r>
      <w:r w:rsidRPr="00FC604B">
        <w:tab/>
        <w:t>Документы, имеющиеся на собраниях</w:t>
      </w:r>
      <w:bookmarkEnd w:id="82"/>
      <w:bookmarkEnd w:id="83"/>
      <w:bookmarkEnd w:id="84"/>
      <w:bookmarkEnd w:id="85"/>
      <w:bookmarkEnd w:id="86"/>
    </w:p>
    <w:p w14:paraId="7C7FB01C" w14:textId="379912DD" w:rsidR="00FC604B" w:rsidRPr="00FC604B" w:rsidRDefault="00FC604B" w:rsidP="00D67992">
      <w:pPr>
        <w:jc w:val="both"/>
      </w:pPr>
      <w:r w:rsidRPr="00FC604B">
        <w:t xml:space="preserve">Все вклады для собраний МСЭ-R </w:t>
      </w:r>
      <w:r w:rsidR="000A4572" w:rsidRPr="000A4572">
        <w:t>(</w:t>
      </w:r>
      <w:r w:rsidR="000A4572">
        <w:t>см. п. </w:t>
      </w:r>
      <w:r w:rsidR="000A4572" w:rsidRPr="000A4572">
        <w:t xml:space="preserve">3.5.1) </w:t>
      </w:r>
      <w:r w:rsidRPr="00FC604B">
        <w:t xml:space="preserve">после их </w:t>
      </w:r>
      <w:r w:rsidRPr="001279A2">
        <w:t>получения</w:t>
      </w:r>
      <w:r w:rsidRPr="00FC604B">
        <w:t xml:space="preserve"> секретариатом в Женеве без промедления размещаются на веб-сайте МСЭ-R (</w:t>
      </w:r>
      <w:r w:rsidR="00E3129C">
        <w:t>см. </w:t>
      </w:r>
      <w:r w:rsidRPr="00FC604B">
        <w:t xml:space="preserve">пп. 3.1, 3.3 и 3.4). </w:t>
      </w:r>
    </w:p>
    <w:p w14:paraId="49942838" w14:textId="4015D9CA" w:rsidR="00FC604B" w:rsidRPr="00FC604B" w:rsidRDefault="00FC604B" w:rsidP="00D67992">
      <w:pPr>
        <w:jc w:val="both"/>
      </w:pPr>
      <w:r w:rsidRPr="00FC604B">
        <w:t>"Временные" (TEMP) документы</w:t>
      </w:r>
      <w:r w:rsidR="000A4572">
        <w:t xml:space="preserve"> </w:t>
      </w:r>
      <w:r w:rsidR="000A4572" w:rsidRPr="000A4572">
        <w:t>(</w:t>
      </w:r>
      <w:r w:rsidR="000A4572">
        <w:t>см. п. </w:t>
      </w:r>
      <w:r w:rsidR="000A4572" w:rsidRPr="000A4572">
        <w:t>3.5.</w:t>
      </w:r>
      <w:r w:rsidR="000A4572">
        <w:t>2</w:t>
      </w:r>
      <w:r w:rsidR="000A4572" w:rsidRPr="000A4572">
        <w:t xml:space="preserve">) </w:t>
      </w:r>
      <w:r w:rsidRPr="00FC604B">
        <w:t>предоставляются в электронной форме и доступ</w:t>
      </w:r>
      <w:r w:rsidR="000A4572">
        <w:t>ны</w:t>
      </w:r>
      <w:r w:rsidRPr="00FC604B">
        <w:t xml:space="preserve"> на веб-сайте МСЭ-R во время работы собраний и </w:t>
      </w:r>
      <w:r w:rsidRPr="001279A2">
        <w:t>до</w:t>
      </w:r>
      <w:r w:rsidRPr="00FC604B">
        <w:t xml:space="preserve"> тех пор, пока соответствующая информация не включена в отчет о собрании </w:t>
      </w:r>
      <w:r w:rsidR="000A4572">
        <w:t xml:space="preserve">или иные итоговые документы </w:t>
      </w:r>
      <w:r w:rsidRPr="00FC604B">
        <w:t>и не размещена на веб-сайте (например, приложения к отчету председателя или краткий отчет</w:t>
      </w:r>
      <w:r w:rsidR="000A4572">
        <w:t>, см. пп. </w:t>
      </w:r>
      <w:r w:rsidR="000A4572" w:rsidRPr="000A4572">
        <w:t xml:space="preserve">3.5.6 </w:t>
      </w:r>
      <w:r w:rsidR="000A4572">
        <w:t>и</w:t>
      </w:r>
      <w:r w:rsidR="000A4572" w:rsidRPr="000A4572">
        <w:t xml:space="preserve"> 3.5.7</w:t>
      </w:r>
      <w:r w:rsidRPr="00FC604B">
        <w:t>).</w:t>
      </w:r>
    </w:p>
    <w:p w14:paraId="53D7C489" w14:textId="0480084C" w:rsidR="00FC604B" w:rsidRPr="00FC604B" w:rsidRDefault="00FC604B" w:rsidP="00D67992">
      <w:pPr>
        <w:jc w:val="both"/>
      </w:pPr>
      <w:r w:rsidRPr="00FC604B">
        <w:t>Административные документы (ADM)</w:t>
      </w:r>
      <w:r w:rsidR="000A4572" w:rsidRPr="000A4572">
        <w:t xml:space="preserve"> (</w:t>
      </w:r>
      <w:r w:rsidR="000A4572">
        <w:t>см. п. </w:t>
      </w:r>
      <w:r w:rsidR="000A4572" w:rsidRPr="000A4572">
        <w:t>3.5.</w:t>
      </w:r>
      <w:r w:rsidR="000A4572">
        <w:t>3</w:t>
      </w:r>
      <w:r w:rsidR="000A4572" w:rsidRPr="000A4572">
        <w:t>)</w:t>
      </w:r>
      <w:r w:rsidRPr="00FC604B">
        <w:t xml:space="preserve"> и </w:t>
      </w:r>
      <w:r w:rsidRPr="001279A2">
        <w:t>информационные</w:t>
      </w:r>
      <w:r w:rsidRPr="00FC604B">
        <w:t xml:space="preserve"> документы (INFO) </w:t>
      </w:r>
      <w:r w:rsidR="000A4572" w:rsidRPr="000A4572">
        <w:t>(</w:t>
      </w:r>
      <w:r w:rsidR="000A4572">
        <w:t>см. п. </w:t>
      </w:r>
      <w:r w:rsidR="000A4572" w:rsidRPr="000A4572">
        <w:t>3.5.</w:t>
      </w:r>
      <w:r w:rsidR="000A4572">
        <w:t>4</w:t>
      </w:r>
      <w:r w:rsidR="000A4572" w:rsidRPr="000A4572">
        <w:t xml:space="preserve">) </w:t>
      </w:r>
      <w:r w:rsidRPr="00FC604B">
        <w:t>имеются в электронной форме.</w:t>
      </w:r>
    </w:p>
    <w:p w14:paraId="179B8D98" w14:textId="37F56E28" w:rsidR="00FC604B" w:rsidRPr="00FC604B" w:rsidRDefault="00D629DE" w:rsidP="00D67992">
      <w:pPr>
        <w:jc w:val="both"/>
      </w:pPr>
      <w:r>
        <w:lastRenderedPageBreak/>
        <w:t>Д</w:t>
      </w:r>
      <w:r w:rsidRPr="00FC604B">
        <w:t xml:space="preserve">оступ </w:t>
      </w:r>
      <w:r>
        <w:t xml:space="preserve">к </w:t>
      </w:r>
      <w:r w:rsidR="00FC604B" w:rsidRPr="00FC604B">
        <w:t xml:space="preserve">документам </w:t>
      </w:r>
      <w:r w:rsidR="000A4572">
        <w:t>ИК</w:t>
      </w:r>
      <w:r w:rsidR="00FC604B" w:rsidRPr="00FC604B">
        <w:t xml:space="preserve"> и подчиненных </w:t>
      </w:r>
      <w:r w:rsidR="008B045C">
        <w:t xml:space="preserve">им </w:t>
      </w:r>
      <w:r w:rsidR="00FC604B" w:rsidRPr="00FC604B">
        <w:t>групп имеют только зарегистрированные пользователи TIES.</w:t>
      </w:r>
    </w:p>
    <w:p w14:paraId="4593C12E" w14:textId="77777777" w:rsidR="00FC604B" w:rsidRPr="00FC604B" w:rsidRDefault="00FC604B" w:rsidP="00D67992">
      <w:pPr>
        <w:pStyle w:val="Heading3"/>
        <w:jc w:val="both"/>
      </w:pPr>
      <w:bookmarkStart w:id="87" w:name="_Toc125365663"/>
      <w:bookmarkStart w:id="88" w:name="_Toc355617846"/>
      <w:bookmarkStart w:id="89" w:name="_Toc456106173"/>
      <w:bookmarkStart w:id="90" w:name="_Toc158988712"/>
      <w:bookmarkStart w:id="91" w:name="_Toc158989150"/>
      <w:r w:rsidRPr="00FC604B">
        <w:t>2.5.3</w:t>
      </w:r>
      <w:r w:rsidRPr="00FC604B">
        <w:tab/>
        <w:t>Синхронный перевод</w:t>
      </w:r>
      <w:bookmarkEnd w:id="87"/>
      <w:r w:rsidRPr="00FC604B">
        <w:t xml:space="preserve"> на официальные языки Союза</w:t>
      </w:r>
      <w:bookmarkEnd w:id="88"/>
      <w:bookmarkEnd w:id="89"/>
      <w:bookmarkEnd w:id="90"/>
      <w:bookmarkEnd w:id="91"/>
    </w:p>
    <w:p w14:paraId="5066EE0E" w14:textId="49D07E9D" w:rsidR="00FC604B" w:rsidRDefault="00FC604B" w:rsidP="00D67992">
      <w:pPr>
        <w:jc w:val="both"/>
      </w:pPr>
      <w:r w:rsidRPr="00FC604B">
        <w:t xml:space="preserve">Как правило, на всех собраниях </w:t>
      </w:r>
      <w:r w:rsidR="00A52FCD">
        <w:t>ИК</w:t>
      </w:r>
      <w:r w:rsidRPr="00FC604B">
        <w:t xml:space="preserve"> обеспечивается синхронный перевод на все официальные языки Союза на </w:t>
      </w:r>
      <w:r w:rsidRPr="001279A2">
        <w:t>основании</w:t>
      </w:r>
      <w:r w:rsidRPr="00FC604B">
        <w:t xml:space="preserve"> объявленного состава участников. </w:t>
      </w:r>
    </w:p>
    <w:p w14:paraId="5E963C71" w14:textId="136528B4" w:rsidR="00A52FCD" w:rsidRPr="00C60DD4" w:rsidRDefault="00C60DD4" w:rsidP="00D67992">
      <w:pPr>
        <w:jc w:val="both"/>
      </w:pPr>
      <w:r w:rsidRPr="00C60DD4">
        <w:t xml:space="preserve">В целях экономии ресурсов и с учетом ограниченного </w:t>
      </w:r>
      <w:r>
        <w:t>числа</w:t>
      </w:r>
      <w:r w:rsidRPr="00C60DD4">
        <w:t xml:space="preserve"> устных переводчиков в приглашениях на </w:t>
      </w:r>
      <w:r w:rsidR="0018732C">
        <w:t>собрания ИК</w:t>
      </w:r>
      <w:r w:rsidRPr="00C60DD4">
        <w:t xml:space="preserve"> может содержаться просьба к администрациям указать потребность в устном переводе на конкретный официальный язык.</w:t>
      </w:r>
    </w:p>
    <w:p w14:paraId="17C781F4" w14:textId="77777777" w:rsidR="00FC604B" w:rsidRPr="00FC604B" w:rsidRDefault="00FC604B" w:rsidP="00D67992">
      <w:pPr>
        <w:pStyle w:val="Heading2"/>
        <w:jc w:val="both"/>
      </w:pPr>
      <w:bookmarkStart w:id="92" w:name="_Toc125365664"/>
      <w:bookmarkStart w:id="93" w:name="_Toc355617847"/>
      <w:bookmarkStart w:id="94" w:name="_Toc456106174"/>
      <w:bookmarkStart w:id="95" w:name="_Toc158988713"/>
      <w:bookmarkStart w:id="96" w:name="_Toc158989151"/>
      <w:r w:rsidRPr="00FC604B">
        <w:t>2.6</w:t>
      </w:r>
      <w:r w:rsidRPr="00FC604B">
        <w:tab/>
        <w:t>Организация собраний, проводимых за пределами Женевы</w:t>
      </w:r>
      <w:bookmarkEnd w:id="92"/>
      <w:bookmarkEnd w:id="93"/>
      <w:bookmarkEnd w:id="94"/>
      <w:bookmarkEnd w:id="95"/>
      <w:bookmarkEnd w:id="96"/>
    </w:p>
    <w:p w14:paraId="5BD13293" w14:textId="1E308D85" w:rsidR="00FC604B" w:rsidRPr="00FC604B" w:rsidRDefault="00FC604B" w:rsidP="00D67992">
      <w:pPr>
        <w:jc w:val="both"/>
      </w:pPr>
      <w:r w:rsidRPr="00FC604B">
        <w:t xml:space="preserve">В отношении собраний, </w:t>
      </w:r>
      <w:r w:rsidRPr="001279A2">
        <w:t>проводимых</w:t>
      </w:r>
      <w:r w:rsidRPr="00FC604B">
        <w:t xml:space="preserve"> за пределами Женевы, применяются положения п. А1.3.1.11 Приложения</w:t>
      </w:r>
      <w:r w:rsidR="0018732C">
        <w:t> </w:t>
      </w:r>
      <w:r w:rsidRPr="00FC604B">
        <w:t>1 к Резолюции МСЭ-R 1.</w:t>
      </w:r>
    </w:p>
    <w:p w14:paraId="21A75135" w14:textId="17950356" w:rsidR="0018732C" w:rsidRPr="008B045C" w:rsidRDefault="0018732C" w:rsidP="00D67992">
      <w:pPr>
        <w:pStyle w:val="Heading2"/>
        <w:jc w:val="both"/>
      </w:pPr>
      <w:bookmarkStart w:id="97" w:name="_Toc158718664"/>
      <w:bookmarkStart w:id="98" w:name="_Toc158988714"/>
      <w:bookmarkStart w:id="99" w:name="_Toc158989152"/>
      <w:bookmarkStart w:id="100" w:name="_Toc125365665"/>
      <w:bookmarkStart w:id="101" w:name="_Toc355617848"/>
      <w:bookmarkStart w:id="102" w:name="_Toc456106175"/>
      <w:r w:rsidRPr="008B045C">
        <w:t>2.7</w:t>
      </w:r>
      <w:r w:rsidRPr="008B045C">
        <w:tab/>
      </w:r>
      <w:bookmarkEnd w:id="97"/>
      <w:r w:rsidR="00FC47B4">
        <w:t>Электронные</w:t>
      </w:r>
      <w:r w:rsidR="00FC47B4" w:rsidRPr="008B045C">
        <w:t xml:space="preserve"> </w:t>
      </w:r>
      <w:r w:rsidR="00FC47B4">
        <w:t>собрания</w:t>
      </w:r>
      <w:bookmarkEnd w:id="98"/>
      <w:bookmarkEnd w:id="99"/>
    </w:p>
    <w:p w14:paraId="2AE31C4C" w14:textId="1423C9BA" w:rsidR="0018732C" w:rsidRPr="00CB6DB1" w:rsidRDefault="008043F1" w:rsidP="00D67992">
      <w:pPr>
        <w:jc w:val="both"/>
      </w:pPr>
      <w:r w:rsidRPr="00542412">
        <w:t xml:space="preserve">При необходимости </w:t>
      </w:r>
      <w:r w:rsidRPr="00A06AFE">
        <w:t xml:space="preserve">в исключительном порядке и при согласовании с членами </w:t>
      </w:r>
      <w:r>
        <w:t>и</w:t>
      </w:r>
      <w:r w:rsidR="000D4689">
        <w:t>сследовательские</w:t>
      </w:r>
      <w:r w:rsidR="000D4689" w:rsidRPr="008043F1">
        <w:t xml:space="preserve"> </w:t>
      </w:r>
      <w:r w:rsidR="000D4689">
        <w:t>комиссии</w:t>
      </w:r>
      <w:r w:rsidR="000D4689" w:rsidRPr="008043F1">
        <w:t xml:space="preserve"> </w:t>
      </w:r>
      <w:r w:rsidR="000D4689">
        <w:t>и</w:t>
      </w:r>
      <w:r w:rsidR="000D4689" w:rsidRPr="008043F1">
        <w:t>/</w:t>
      </w:r>
      <w:r w:rsidR="000D4689">
        <w:t>или</w:t>
      </w:r>
      <w:r w:rsidR="000D4689" w:rsidRPr="008043F1">
        <w:t xml:space="preserve"> </w:t>
      </w:r>
      <w:r w:rsidR="000D4689">
        <w:t>починенные</w:t>
      </w:r>
      <w:r w:rsidR="000D4689" w:rsidRPr="008043F1">
        <w:t xml:space="preserve"> </w:t>
      </w:r>
      <w:r w:rsidR="000D4689">
        <w:t>им</w:t>
      </w:r>
      <w:r w:rsidR="000D4689" w:rsidRPr="008043F1">
        <w:t xml:space="preserve"> </w:t>
      </w:r>
      <w:r w:rsidR="000D4689">
        <w:t>группы</w:t>
      </w:r>
      <w:r w:rsidR="000D4689" w:rsidRPr="008043F1">
        <w:t xml:space="preserve"> </w:t>
      </w:r>
      <w:r w:rsidR="000D4689">
        <w:t>могут</w:t>
      </w:r>
      <w:r w:rsidRPr="008043F1">
        <w:t xml:space="preserve"> </w:t>
      </w:r>
      <w:r>
        <w:t>принять</w:t>
      </w:r>
      <w:r w:rsidRPr="008043F1">
        <w:t xml:space="preserve"> </w:t>
      </w:r>
      <w:r>
        <w:t>решение</w:t>
      </w:r>
      <w:r w:rsidRPr="008043F1">
        <w:t xml:space="preserve"> </w:t>
      </w:r>
      <w:r>
        <w:t>о проведении</w:t>
      </w:r>
      <w:r w:rsidRPr="008043F1">
        <w:t xml:space="preserve"> </w:t>
      </w:r>
      <w:r>
        <w:t>своих</w:t>
      </w:r>
      <w:r w:rsidRPr="008043F1">
        <w:t xml:space="preserve"> </w:t>
      </w:r>
      <w:r>
        <w:t>собраний</w:t>
      </w:r>
      <w:r w:rsidRPr="008043F1">
        <w:t xml:space="preserve"> </w:t>
      </w:r>
      <w:r>
        <w:t>в</w:t>
      </w:r>
      <w:r w:rsidRPr="008043F1">
        <w:t xml:space="preserve"> </w:t>
      </w:r>
      <w:r>
        <w:t>полностью</w:t>
      </w:r>
      <w:r w:rsidRPr="008043F1">
        <w:t xml:space="preserve"> </w:t>
      </w:r>
      <w:r>
        <w:t>виртуальном</w:t>
      </w:r>
      <w:r w:rsidRPr="008043F1">
        <w:t xml:space="preserve"> </w:t>
      </w:r>
      <w:r>
        <w:t>формате</w:t>
      </w:r>
      <w:r w:rsidR="0018732C" w:rsidRPr="008043F1">
        <w:t xml:space="preserve">, </w:t>
      </w:r>
      <w:r>
        <w:t>как указано в п. </w:t>
      </w:r>
      <w:r w:rsidR="0018732C" w:rsidRPr="0018732C">
        <w:rPr>
          <w:lang w:val="en-GB"/>
        </w:rPr>
        <w:t>A</w:t>
      </w:r>
      <w:r w:rsidR="0018732C" w:rsidRPr="008043F1">
        <w:t>1.3.1.6</w:t>
      </w:r>
      <w:r w:rsidR="0018732C" w:rsidRPr="0018732C">
        <w:rPr>
          <w:i/>
          <w:iCs/>
          <w:lang w:val="en-GB"/>
        </w:rPr>
        <w:t>bis</w:t>
      </w:r>
      <w:r w:rsidR="0018732C" w:rsidRPr="008043F1">
        <w:t xml:space="preserve"> </w:t>
      </w:r>
      <w:r>
        <w:t>Приложения </w:t>
      </w:r>
      <w:r w:rsidR="0018732C" w:rsidRPr="008043F1">
        <w:t xml:space="preserve">1 </w:t>
      </w:r>
      <w:r>
        <w:t>Резолюции</w:t>
      </w:r>
      <w:r w:rsidR="0018732C" w:rsidRPr="008043F1">
        <w:t xml:space="preserve"> </w:t>
      </w:r>
      <w:r>
        <w:t>МСЭ</w:t>
      </w:r>
      <w:r w:rsidR="0018732C" w:rsidRPr="008043F1">
        <w:t>-</w:t>
      </w:r>
      <w:r w:rsidR="0018732C" w:rsidRPr="0018732C">
        <w:rPr>
          <w:lang w:val="en-GB"/>
        </w:rPr>
        <w:t>R</w:t>
      </w:r>
      <w:r w:rsidR="0018732C" w:rsidRPr="008043F1">
        <w:t xml:space="preserve"> 1.</w:t>
      </w:r>
      <w:r w:rsidR="00CB6DB1" w:rsidRPr="008043F1">
        <w:t xml:space="preserve"> </w:t>
      </w:r>
    </w:p>
    <w:p w14:paraId="65C1525E" w14:textId="60E1F569" w:rsidR="0018732C" w:rsidRPr="008043F1" w:rsidRDefault="008043F1" w:rsidP="00D67992">
      <w:pPr>
        <w:jc w:val="both"/>
      </w:pPr>
      <w:r w:rsidRPr="008043F1">
        <w:t xml:space="preserve">О намерении провести </w:t>
      </w:r>
      <w:r>
        <w:t>собрание</w:t>
      </w:r>
      <w:r w:rsidRPr="008043F1">
        <w:t xml:space="preserve"> в полностью виртуальном формате необходимо сообщить в письме-приглашении</w:t>
      </w:r>
      <w:r w:rsidR="0018732C" w:rsidRPr="008043F1">
        <w:t>.</w:t>
      </w:r>
    </w:p>
    <w:p w14:paraId="4481DA48" w14:textId="76B9807B" w:rsidR="0018732C" w:rsidRPr="00C226AA" w:rsidRDefault="0018732C" w:rsidP="00D67992">
      <w:pPr>
        <w:pStyle w:val="Heading2"/>
        <w:jc w:val="both"/>
        <w:rPr>
          <w:rFonts w:ascii="Times New Roman Bold" w:hAnsi="Times New Roman Bold"/>
          <w:spacing w:val="-2"/>
        </w:rPr>
      </w:pPr>
      <w:bookmarkStart w:id="103" w:name="_Toc158718665"/>
      <w:bookmarkStart w:id="104" w:name="_Toc158988715"/>
      <w:bookmarkStart w:id="105" w:name="_Toc158989153"/>
      <w:r w:rsidRPr="00C226AA">
        <w:t>2.8</w:t>
      </w:r>
      <w:r w:rsidRPr="00C226AA">
        <w:tab/>
      </w:r>
      <w:r w:rsidR="00C226AA" w:rsidRPr="00C226AA">
        <w:rPr>
          <w:rFonts w:ascii="Times New Roman Bold" w:hAnsi="Times New Roman Bold"/>
          <w:spacing w:val="-2"/>
        </w:rPr>
        <w:t>Участие заместителей председателей в собраниях КГР и исследовательских комиссий</w:t>
      </w:r>
      <w:bookmarkEnd w:id="103"/>
      <w:bookmarkEnd w:id="104"/>
      <w:bookmarkEnd w:id="105"/>
    </w:p>
    <w:p w14:paraId="449FD8D8" w14:textId="3AAFF59D" w:rsidR="0018732C" w:rsidRPr="00C420A8" w:rsidRDefault="00C420A8" w:rsidP="00D67992">
      <w:pPr>
        <w:jc w:val="both"/>
      </w:pPr>
      <w:r>
        <w:t>Предполагается, что з</w:t>
      </w:r>
      <w:r w:rsidRPr="00C420A8">
        <w:t xml:space="preserve">аместители председателей </w:t>
      </w:r>
      <w:r>
        <w:t>и</w:t>
      </w:r>
      <w:r w:rsidRPr="00C420A8">
        <w:t xml:space="preserve">сследовательских </w:t>
      </w:r>
      <w:r>
        <w:t>комиссий</w:t>
      </w:r>
      <w:r w:rsidRPr="00C420A8">
        <w:t xml:space="preserve"> и </w:t>
      </w:r>
      <w:r>
        <w:t>КГР</w:t>
      </w:r>
      <w:r w:rsidRPr="00C420A8">
        <w:t xml:space="preserve"> </w:t>
      </w:r>
      <w:r>
        <w:t>будут</w:t>
      </w:r>
      <w:r w:rsidRPr="00C420A8">
        <w:t xml:space="preserve"> участвовать в работе и заседаниях И</w:t>
      </w:r>
      <w:r>
        <w:t>К</w:t>
      </w:r>
      <w:r w:rsidRPr="00C420A8">
        <w:t xml:space="preserve"> или </w:t>
      </w:r>
      <w:r>
        <w:t>КГР</w:t>
      </w:r>
      <w:r w:rsidRPr="00C420A8">
        <w:t xml:space="preserve">, в которые они были назначены, а также в заседаниях </w:t>
      </w:r>
      <w:r>
        <w:t>АР</w:t>
      </w:r>
      <w:r w:rsidRPr="00C420A8">
        <w:t xml:space="preserve">. Согласно </w:t>
      </w:r>
      <w:r>
        <w:t>п. </w:t>
      </w:r>
      <w:r w:rsidRPr="00C420A8">
        <w:rPr>
          <w:lang w:val="en-GB"/>
        </w:rPr>
        <w:t>A</w:t>
      </w:r>
      <w:r w:rsidRPr="00C420A8">
        <w:t>1.4.5 Приложения</w:t>
      </w:r>
      <w:r>
        <w:t> </w:t>
      </w:r>
      <w:r w:rsidRPr="00C420A8">
        <w:t xml:space="preserve">1 </w:t>
      </w:r>
      <w:r>
        <w:t xml:space="preserve">к </w:t>
      </w:r>
      <w:r w:rsidRPr="00C420A8">
        <w:t>Резолюции МСЭ</w:t>
      </w:r>
      <w:r>
        <w:t>-</w:t>
      </w:r>
      <w:r w:rsidRPr="00C420A8">
        <w:rPr>
          <w:lang w:val="en-GB"/>
        </w:rPr>
        <w:t>R</w:t>
      </w:r>
      <w:r w:rsidRPr="00C420A8">
        <w:t xml:space="preserve"> 1, Бюро будет информировать </w:t>
      </w:r>
      <w:r>
        <w:t xml:space="preserve">КГР о </w:t>
      </w:r>
      <w:r w:rsidRPr="00A06AFE">
        <w:rPr>
          <w:szCs w:val="24"/>
        </w:rPr>
        <w:t>неявк</w:t>
      </w:r>
      <w:r>
        <w:rPr>
          <w:szCs w:val="24"/>
        </w:rPr>
        <w:t>е</w:t>
      </w:r>
      <w:r w:rsidRPr="00A06AFE">
        <w:rPr>
          <w:szCs w:val="24"/>
        </w:rPr>
        <w:t xml:space="preserve"> </w:t>
      </w:r>
      <w:r w:rsidRPr="00A06AFE">
        <w:t xml:space="preserve">заместителей председателей ИК </w:t>
      </w:r>
      <w:r>
        <w:t xml:space="preserve">и </w:t>
      </w:r>
      <w:r w:rsidRPr="00A06AFE">
        <w:t xml:space="preserve">КГР на собрания </w:t>
      </w:r>
      <w:r>
        <w:t>ИК</w:t>
      </w:r>
      <w:r w:rsidRPr="00C420A8">
        <w:t xml:space="preserve">, к которым они относятся, и </w:t>
      </w:r>
      <w:r w:rsidR="004914F2">
        <w:t xml:space="preserve">на </w:t>
      </w:r>
      <w:r>
        <w:t>собрания КГР</w:t>
      </w:r>
      <w:r w:rsidRPr="00C420A8">
        <w:t>.</w:t>
      </w:r>
    </w:p>
    <w:p w14:paraId="434EA465" w14:textId="00CF519D" w:rsidR="0018732C" w:rsidRPr="00C420A8" w:rsidRDefault="00C420A8" w:rsidP="00D67992">
      <w:pPr>
        <w:jc w:val="both"/>
      </w:pPr>
      <w:r w:rsidRPr="00A06AFE">
        <w:rPr>
          <w:szCs w:val="24"/>
        </w:rPr>
        <w:t>В</w:t>
      </w:r>
      <w:r w:rsidRPr="00C420A8">
        <w:rPr>
          <w:szCs w:val="24"/>
        </w:rPr>
        <w:t xml:space="preserve"> </w:t>
      </w:r>
      <w:r w:rsidRPr="00A06AFE">
        <w:rPr>
          <w:szCs w:val="24"/>
        </w:rPr>
        <w:t>случае</w:t>
      </w:r>
      <w:r w:rsidRPr="00C420A8">
        <w:rPr>
          <w:szCs w:val="24"/>
        </w:rPr>
        <w:t xml:space="preserve"> </w:t>
      </w:r>
      <w:r w:rsidRPr="00A06AFE">
        <w:rPr>
          <w:szCs w:val="24"/>
        </w:rPr>
        <w:t>неявки</w:t>
      </w:r>
      <w:r w:rsidRPr="00C420A8">
        <w:rPr>
          <w:szCs w:val="24"/>
        </w:rPr>
        <w:t xml:space="preserve"> </w:t>
      </w:r>
      <w:r w:rsidRPr="00A06AFE">
        <w:t>на</w:t>
      </w:r>
      <w:r w:rsidRPr="00C420A8">
        <w:t xml:space="preserve"> </w:t>
      </w:r>
      <w:r>
        <w:t>эти</w:t>
      </w:r>
      <w:r w:rsidRPr="00C420A8">
        <w:t xml:space="preserve"> </w:t>
      </w:r>
      <w:r w:rsidRPr="00A06AFE">
        <w:t>собрания</w:t>
      </w:r>
      <w:r w:rsidRPr="00C420A8">
        <w:t xml:space="preserve"> </w:t>
      </w:r>
      <w:r w:rsidRPr="00A06AFE">
        <w:t xml:space="preserve">Директор </w:t>
      </w:r>
      <w:r>
        <w:rPr>
          <w:color w:val="000000"/>
        </w:rPr>
        <w:t>обратится к</w:t>
      </w:r>
      <w:r w:rsidRPr="00A06AFE">
        <w:t xml:space="preserve"> соответствующими членами </w:t>
      </w:r>
      <w:r w:rsidRPr="00A06AFE">
        <w:rPr>
          <w:rFonts w:cs="Calibri"/>
          <w:szCs w:val="22"/>
          <w:lang w:eastAsia="zh-CN"/>
        </w:rPr>
        <w:t>МСЭ-</w:t>
      </w:r>
      <w:r w:rsidRPr="00A06AFE">
        <w:rPr>
          <w:szCs w:val="24"/>
        </w:rPr>
        <w:t>R</w:t>
      </w:r>
      <w:r w:rsidRPr="00A06AFE">
        <w:t xml:space="preserve"> в целях стимулирования и поощрения их участия в выполнении этих функций</w:t>
      </w:r>
      <w:r w:rsidR="0018732C" w:rsidRPr="00C420A8">
        <w:t>.</w:t>
      </w:r>
    </w:p>
    <w:p w14:paraId="038E0F71" w14:textId="77777777" w:rsidR="00FC604B" w:rsidRPr="00FC604B" w:rsidRDefault="00FC604B" w:rsidP="00D67992">
      <w:pPr>
        <w:pStyle w:val="Heading1"/>
        <w:jc w:val="both"/>
      </w:pPr>
      <w:bookmarkStart w:id="106" w:name="_Toc158988716"/>
      <w:bookmarkStart w:id="107" w:name="_Toc158989154"/>
      <w:r w:rsidRPr="00FC604B">
        <w:t>3</w:t>
      </w:r>
      <w:r w:rsidRPr="00FC604B">
        <w:tab/>
        <w:t>Документация</w:t>
      </w:r>
      <w:bookmarkEnd w:id="100"/>
      <w:bookmarkEnd w:id="101"/>
      <w:bookmarkEnd w:id="102"/>
      <w:bookmarkEnd w:id="106"/>
      <w:bookmarkEnd w:id="107"/>
    </w:p>
    <w:p w14:paraId="7BF313F3" w14:textId="0643FE0A" w:rsidR="00FC604B" w:rsidRPr="00FC604B" w:rsidRDefault="00FC604B" w:rsidP="00D67992">
      <w:pPr>
        <w:jc w:val="both"/>
      </w:pPr>
      <w:r w:rsidRPr="00FC604B">
        <w:t xml:space="preserve">Приведенные ниже руководящие указания применяются с соответствующими необходимыми изменениями в отношении подготовки и представления документов ассамблее радиосвязи, а также обеим сессиям ПСК и </w:t>
      </w:r>
      <w:r w:rsidR="00C420A8">
        <w:t>ИК</w:t>
      </w:r>
      <w:r w:rsidRPr="00FC604B">
        <w:t xml:space="preserve">, а также соответствующим подчиненным им группам. </w:t>
      </w:r>
    </w:p>
    <w:p w14:paraId="3751506E" w14:textId="5BDA8CB0" w:rsidR="00FC604B" w:rsidRPr="00FC604B" w:rsidRDefault="00FC604B" w:rsidP="00D67992">
      <w:pPr>
        <w:jc w:val="both"/>
      </w:pPr>
      <w:r w:rsidRPr="00FC604B">
        <w:t xml:space="preserve">Документ 1 каждой </w:t>
      </w:r>
      <w:r w:rsidR="00C420A8">
        <w:t>ИК</w:t>
      </w:r>
      <w:r w:rsidRPr="00FC604B">
        <w:t xml:space="preserve"> содержит распределение текстов ее подчиненным группам. К этим текстам относятся действующие Вопросы, Рекомендации, Отчеты, Справочники, Резолюции, Мнения и Решения МСЭ-R, </w:t>
      </w:r>
      <w:r w:rsidRPr="001279A2">
        <w:t>которые</w:t>
      </w:r>
      <w:r w:rsidRPr="00FC604B">
        <w:t xml:space="preserve"> были разработаны и должны сопровождаться этой </w:t>
      </w:r>
      <w:r w:rsidR="00C420A8">
        <w:t>ИК</w:t>
      </w:r>
      <w:r w:rsidRPr="00FC604B">
        <w:t>, а также Резолюции и Рекомендации</w:t>
      </w:r>
      <w:r w:rsidRPr="00FC604B">
        <w:rPr>
          <w:color w:val="000000"/>
        </w:rPr>
        <w:t xml:space="preserve"> ВАРК/ВКР, относящиеся к работе этой </w:t>
      </w:r>
      <w:r w:rsidR="00C420A8">
        <w:rPr>
          <w:color w:val="000000"/>
        </w:rPr>
        <w:t>ИК</w:t>
      </w:r>
      <w:r w:rsidRPr="00FC604B">
        <w:t>.</w:t>
      </w:r>
    </w:p>
    <w:p w14:paraId="45876F3E" w14:textId="77777777" w:rsidR="00FC604B" w:rsidRPr="00FC604B" w:rsidRDefault="00FC604B" w:rsidP="00D67992">
      <w:pPr>
        <w:pStyle w:val="Heading2"/>
        <w:jc w:val="both"/>
      </w:pPr>
      <w:bookmarkStart w:id="108" w:name="_Toc125365666"/>
      <w:bookmarkStart w:id="109" w:name="_Toc355617849"/>
      <w:bookmarkStart w:id="110" w:name="_Toc456106176"/>
      <w:bookmarkStart w:id="111" w:name="_Toc158988717"/>
      <w:bookmarkStart w:id="112" w:name="_Toc158989155"/>
      <w:r w:rsidRPr="00FC604B">
        <w:t>3.1</w:t>
      </w:r>
      <w:r w:rsidRPr="00FC604B">
        <w:tab/>
        <w:t>Представление вкладов к собрания</w:t>
      </w:r>
      <w:bookmarkEnd w:id="108"/>
      <w:r w:rsidRPr="00FC604B">
        <w:t>м</w:t>
      </w:r>
      <w:bookmarkEnd w:id="109"/>
      <w:bookmarkEnd w:id="110"/>
      <w:bookmarkEnd w:id="111"/>
      <w:bookmarkEnd w:id="112"/>
    </w:p>
    <w:p w14:paraId="77C36AD9" w14:textId="53D7DAE6" w:rsidR="00FC604B" w:rsidRPr="00FC604B" w:rsidRDefault="00FC604B" w:rsidP="00D67992">
      <w:pPr>
        <w:jc w:val="both"/>
      </w:pPr>
      <w:r w:rsidRPr="00FC604B">
        <w:t>В п. А1.6.2.2 Приложения</w:t>
      </w:r>
      <w:r w:rsidR="00162D89">
        <w:t> </w:t>
      </w:r>
      <w:r w:rsidRPr="00FC604B">
        <w:t>1 и п. </w:t>
      </w:r>
      <w:r w:rsidR="00162D89" w:rsidRPr="00034BF7">
        <w:t xml:space="preserve">A2.2.4 </w:t>
      </w:r>
      <w:r w:rsidRPr="00FC604B">
        <w:t>Приложения</w:t>
      </w:r>
      <w:r w:rsidR="00162D89">
        <w:t> </w:t>
      </w:r>
      <w:r w:rsidRPr="00FC604B">
        <w:t>2 к Резолюции МСЭ-R 1 прив</w:t>
      </w:r>
      <w:r w:rsidR="00162D89">
        <w:t>едена</w:t>
      </w:r>
      <w:r w:rsidRPr="00FC604B">
        <w:t xml:space="preserve"> информация, касающаяся вкладов в исследования, проводимые </w:t>
      </w:r>
      <w:r w:rsidR="00162D89">
        <w:t>ИК</w:t>
      </w:r>
      <w:r w:rsidRPr="00FC604B">
        <w:t xml:space="preserve">. В частности, следует отметить, что вклады, </w:t>
      </w:r>
      <w:r w:rsidRPr="001279A2">
        <w:t>предназначенные</w:t>
      </w:r>
      <w:r w:rsidRPr="00FC604B">
        <w:t xml:space="preserve"> для рассмотрения на собраниях </w:t>
      </w:r>
      <w:r w:rsidR="00C86F9B">
        <w:t>ИК</w:t>
      </w:r>
      <w:r w:rsidRPr="00FC604B">
        <w:t xml:space="preserve"> и подчиненных им групп, должны направляться в Б</w:t>
      </w:r>
      <w:r w:rsidR="00C86F9B">
        <w:t>юро</w:t>
      </w:r>
      <w:r w:rsidRPr="00FC604B">
        <w:t xml:space="preserve"> по электронной почте по соответствующему адресу электронной почты, </w:t>
      </w:r>
      <w:r w:rsidR="00C86F9B">
        <w:t xml:space="preserve">который </w:t>
      </w:r>
      <w:r w:rsidRPr="00FC604B">
        <w:t>указан в</w:t>
      </w:r>
      <w:r w:rsidR="00C86F9B">
        <w:t xml:space="preserve"> циркулярном</w:t>
      </w:r>
      <w:r w:rsidRPr="00FC604B">
        <w:t xml:space="preserve"> письме, содержащем объявление о собрании (</w:t>
      </w:r>
      <w:r w:rsidR="00E3129C">
        <w:t>см. </w:t>
      </w:r>
      <w:r w:rsidRPr="00FC604B">
        <w:t>пп. А2.2.</w:t>
      </w:r>
      <w:r w:rsidR="004914F2">
        <w:t>4</w:t>
      </w:r>
      <w:r w:rsidRPr="00FC604B">
        <w:t>.2 Приложения</w:t>
      </w:r>
      <w:r w:rsidR="00C86F9B">
        <w:t> </w:t>
      </w:r>
      <w:r w:rsidRPr="00FC604B">
        <w:t>2 к Резолюции МСЭ-R 1).</w:t>
      </w:r>
    </w:p>
    <w:p w14:paraId="1EE6F20F" w14:textId="02344402" w:rsidR="00FC604B" w:rsidRPr="00FC604B" w:rsidRDefault="00FC604B" w:rsidP="00D67992">
      <w:pPr>
        <w:jc w:val="both"/>
        <w:rPr>
          <w:sz w:val="24"/>
        </w:rPr>
      </w:pPr>
      <w:bookmarkStart w:id="113" w:name="_Toc125365667"/>
      <w:bookmarkStart w:id="114" w:name="_Toc355617850"/>
      <w:r w:rsidRPr="00FC604B">
        <w:t xml:space="preserve">Обязательный общий формат для новых и пересмотренных Рекомендаций МСЭ-R </w:t>
      </w:r>
      <w:r w:rsidR="002A5B9C">
        <w:t xml:space="preserve">представлен </w:t>
      </w:r>
      <w:r w:rsidR="00C86F9B">
        <w:t>здесь</w:t>
      </w:r>
      <w:r w:rsidR="002A5B9C">
        <w:t xml:space="preserve">: </w:t>
      </w:r>
      <w:hyperlink r:id="rId12" w:history="1">
        <w:r w:rsidR="002A5B9C" w:rsidRPr="007D220E">
          <w:rPr>
            <w:rStyle w:val="Hyperlink"/>
          </w:rPr>
          <w:t>http://www.itu.int/oth/R0A0E000097</w:t>
        </w:r>
      </w:hyperlink>
      <w:r w:rsidRPr="00FC604B">
        <w:t xml:space="preserve">. </w:t>
      </w:r>
    </w:p>
    <w:p w14:paraId="1CE0DA3B" w14:textId="77777777" w:rsidR="00FC604B" w:rsidRPr="00FC604B" w:rsidRDefault="00FC604B" w:rsidP="00D67992">
      <w:pPr>
        <w:pStyle w:val="Heading2"/>
        <w:jc w:val="both"/>
      </w:pPr>
      <w:bookmarkStart w:id="115" w:name="_Toc456106177"/>
      <w:bookmarkStart w:id="116" w:name="_Toc158988718"/>
      <w:bookmarkStart w:id="117" w:name="_Toc158989156"/>
      <w:r w:rsidRPr="00FC604B">
        <w:t>3.2</w:t>
      </w:r>
      <w:r w:rsidRPr="00FC604B">
        <w:tab/>
        <w:t>Подготовка вкладов в виде документов</w:t>
      </w:r>
      <w:bookmarkEnd w:id="113"/>
      <w:bookmarkEnd w:id="114"/>
      <w:bookmarkEnd w:id="115"/>
      <w:bookmarkEnd w:id="116"/>
      <w:bookmarkEnd w:id="117"/>
    </w:p>
    <w:p w14:paraId="7920C66C" w14:textId="50288132" w:rsidR="00FC604B" w:rsidRPr="00FC604B" w:rsidRDefault="00FC604B" w:rsidP="00D67992">
      <w:pPr>
        <w:jc w:val="both"/>
      </w:pPr>
      <w:r w:rsidRPr="00FC604B">
        <w:t xml:space="preserve">Руководящие указания, касающиеся подготовки </w:t>
      </w:r>
      <w:r w:rsidRPr="001279A2">
        <w:t>вкладов</w:t>
      </w:r>
      <w:r w:rsidRPr="00FC604B">
        <w:t xml:space="preserve"> к собраниям, подробно изложены в пп. А2.2.</w:t>
      </w:r>
      <w:r w:rsidR="008E54E5">
        <w:t>4</w:t>
      </w:r>
      <w:r w:rsidRPr="00FC604B">
        <w:t>.</w:t>
      </w:r>
      <w:r w:rsidR="008E54E5">
        <w:t>1–</w:t>
      </w:r>
      <w:r w:rsidRPr="00FC604B">
        <w:t>А2.2.</w:t>
      </w:r>
      <w:r w:rsidR="008E54E5">
        <w:t>4</w:t>
      </w:r>
      <w:r w:rsidRPr="00FC604B">
        <w:t>.</w:t>
      </w:r>
      <w:r w:rsidR="008E54E5">
        <w:t>7</w:t>
      </w:r>
      <w:r w:rsidRPr="00FC604B">
        <w:t xml:space="preserve"> Приложения</w:t>
      </w:r>
      <w:r w:rsidR="008E54E5">
        <w:t> </w:t>
      </w:r>
      <w:r w:rsidRPr="00FC604B">
        <w:t>2 к Резолюции МСЭ-R 1.</w:t>
      </w:r>
    </w:p>
    <w:p w14:paraId="796917E4" w14:textId="77777777" w:rsidR="00FC604B" w:rsidRPr="00FC604B" w:rsidRDefault="00FC604B" w:rsidP="00D67992">
      <w:pPr>
        <w:pStyle w:val="Heading2"/>
        <w:jc w:val="both"/>
      </w:pPr>
      <w:bookmarkStart w:id="118" w:name="_Toc125365668"/>
      <w:bookmarkStart w:id="119" w:name="_Toc355617851"/>
      <w:bookmarkStart w:id="120" w:name="_Toc456106178"/>
      <w:bookmarkStart w:id="121" w:name="_Toc158988719"/>
      <w:bookmarkStart w:id="122" w:name="_Toc158989157"/>
      <w:r w:rsidRPr="00FC604B">
        <w:lastRenderedPageBreak/>
        <w:t>3.3</w:t>
      </w:r>
      <w:r w:rsidRPr="00FC604B">
        <w:tab/>
        <w:t>Предельные сроки для представления вкладов</w:t>
      </w:r>
      <w:bookmarkEnd w:id="118"/>
      <w:bookmarkEnd w:id="119"/>
      <w:bookmarkEnd w:id="120"/>
      <w:bookmarkEnd w:id="121"/>
      <w:bookmarkEnd w:id="122"/>
    </w:p>
    <w:p w14:paraId="4FC66D01" w14:textId="631C6FC3" w:rsidR="00FC604B" w:rsidRPr="00FC604B" w:rsidRDefault="00FC604B" w:rsidP="00D67992">
      <w:pPr>
        <w:jc w:val="both"/>
      </w:pPr>
      <w:r w:rsidRPr="00FC604B">
        <w:t>Предельные сроки для представления вкладов указаны в п. А2.2.</w:t>
      </w:r>
      <w:r w:rsidR="00725E8D">
        <w:t>4</w:t>
      </w:r>
      <w:r w:rsidRPr="00FC604B">
        <w:t xml:space="preserve">.1 </w:t>
      </w:r>
      <w:r w:rsidR="00752248">
        <w:t>Приложения </w:t>
      </w:r>
      <w:r w:rsidRPr="00FC604B">
        <w:t>2 к Резолюции МСЭ</w:t>
      </w:r>
      <w:r w:rsidRPr="00FC604B">
        <w:noBreakHyphen/>
        <w:t>R 1. В случае второй сессии ПСК применяются конкретные предельные сроки (</w:t>
      </w:r>
      <w:r w:rsidR="00E3129C">
        <w:t>см. </w:t>
      </w:r>
      <w:r w:rsidRPr="00FC604B">
        <w:t>также п. </w:t>
      </w:r>
      <w:r w:rsidR="00725E8D">
        <w:t>A1.2.3</w:t>
      </w:r>
      <w:r w:rsidR="00725E8D" w:rsidRPr="006E42DF">
        <w:t xml:space="preserve"> </w:t>
      </w:r>
      <w:r w:rsidRPr="00FC604B">
        <w:t>Приложения 1 к Резолюции МСЭ-R 2).</w:t>
      </w:r>
    </w:p>
    <w:p w14:paraId="0A509DDA" w14:textId="77777777" w:rsidR="00FC604B" w:rsidRPr="00FC604B" w:rsidRDefault="00FC604B" w:rsidP="00D67992">
      <w:pPr>
        <w:pStyle w:val="Heading2"/>
        <w:jc w:val="both"/>
      </w:pPr>
      <w:bookmarkStart w:id="123" w:name="_Toc125365669"/>
      <w:bookmarkStart w:id="124" w:name="_Toc355617852"/>
      <w:bookmarkStart w:id="125" w:name="_Toc456106179"/>
      <w:bookmarkStart w:id="126" w:name="_Toc158988720"/>
      <w:bookmarkStart w:id="127" w:name="_Toc158989158"/>
      <w:r w:rsidRPr="00FC604B">
        <w:t>3.4</w:t>
      </w:r>
      <w:r w:rsidRPr="00FC604B">
        <w:tab/>
        <w:t>Электронное размещение документов</w:t>
      </w:r>
      <w:bookmarkEnd w:id="123"/>
      <w:bookmarkEnd w:id="124"/>
      <w:bookmarkEnd w:id="125"/>
      <w:bookmarkEnd w:id="126"/>
      <w:bookmarkEnd w:id="127"/>
    </w:p>
    <w:p w14:paraId="51C4698B" w14:textId="1AA230EE" w:rsidR="00FC604B" w:rsidRPr="008B045C" w:rsidRDefault="00FC604B" w:rsidP="00D67992">
      <w:pPr>
        <w:jc w:val="both"/>
      </w:pPr>
      <w:r w:rsidRPr="004914F2">
        <w:t xml:space="preserve">Вклады размещаются "в </w:t>
      </w:r>
      <w:r w:rsidR="004914F2" w:rsidRPr="004914F2">
        <w:t xml:space="preserve">том виде, в </w:t>
      </w:r>
      <w:r w:rsidR="004914F2">
        <w:t>котором</w:t>
      </w:r>
      <w:r w:rsidR="004914F2" w:rsidRPr="004914F2">
        <w:t xml:space="preserve"> они </w:t>
      </w:r>
      <w:r w:rsidRPr="004914F2">
        <w:t>получен</w:t>
      </w:r>
      <w:r w:rsidR="004914F2" w:rsidRPr="004914F2">
        <w:t>ы</w:t>
      </w:r>
      <w:r w:rsidRPr="004914F2">
        <w:t>" на созданной для этой цели веб-странице в</w:t>
      </w:r>
      <w:r w:rsidRPr="00FC604B">
        <w:t xml:space="preserve"> течение одного рабочего дня, а в течение трех </w:t>
      </w:r>
      <w:r w:rsidRPr="001279A2">
        <w:t>рабочих</w:t>
      </w:r>
      <w:r w:rsidRPr="00FC604B">
        <w:t xml:space="preserve"> дней их официальные версии размещаются на веб</w:t>
      </w:r>
      <w:r w:rsidRPr="00FC604B">
        <w:noBreakHyphen/>
        <w:t>сайте. Администрации должны представлять свои вклады, используя шаблон, опубликованный МСЭ-R.</w:t>
      </w:r>
    </w:p>
    <w:p w14:paraId="7711DFEC" w14:textId="1F79D618" w:rsidR="00FC604B" w:rsidRPr="00A42E23" w:rsidRDefault="00FC604B" w:rsidP="00D67992">
      <w:pPr>
        <w:jc w:val="both"/>
      </w:pPr>
      <w:r w:rsidRPr="00FC604B">
        <w:t>Участник</w:t>
      </w:r>
      <w:r w:rsidR="00A42E23">
        <w:t>и</w:t>
      </w:r>
      <w:r w:rsidRPr="00A42E23">
        <w:t>,</w:t>
      </w:r>
      <w:r w:rsidR="00A42E23" w:rsidRPr="00A42E23">
        <w:t xml:space="preserve"> </w:t>
      </w:r>
      <w:r w:rsidR="00A42E23">
        <w:t>которые</w:t>
      </w:r>
      <w:r w:rsidRPr="00A42E23">
        <w:t xml:space="preserve"> </w:t>
      </w:r>
      <w:r w:rsidRPr="00FC604B">
        <w:t>являю</w:t>
      </w:r>
      <w:r w:rsidR="00A42E23">
        <w:t>т</w:t>
      </w:r>
      <w:r w:rsidRPr="00FC604B">
        <w:t>ся</w:t>
      </w:r>
      <w:r w:rsidRPr="00A42E23">
        <w:t xml:space="preserve"> </w:t>
      </w:r>
      <w:r w:rsidRPr="00FC604B">
        <w:t>зарегистрированными</w:t>
      </w:r>
      <w:r w:rsidRPr="00A42E23">
        <w:t xml:space="preserve"> </w:t>
      </w:r>
      <w:r w:rsidRPr="00FC604B">
        <w:t>пользователями</w:t>
      </w:r>
      <w:r w:rsidRPr="00A42E23">
        <w:t xml:space="preserve"> </w:t>
      </w:r>
      <w:r w:rsidRPr="00A42E23">
        <w:rPr>
          <w:lang w:val="en-US"/>
        </w:rPr>
        <w:t>TIES</w:t>
      </w:r>
      <w:r w:rsidR="00A42E23" w:rsidRPr="00A42E23">
        <w:t xml:space="preserve">, </w:t>
      </w:r>
      <w:r w:rsidR="00A42E23">
        <w:t>могут</w:t>
      </w:r>
      <w:r w:rsidRPr="00A42E23">
        <w:t xml:space="preserve"> </w:t>
      </w:r>
      <w:r w:rsidR="00A42E23">
        <w:t>вос</w:t>
      </w:r>
      <w:r w:rsidRPr="00FC604B">
        <w:t>пользоваться</w:t>
      </w:r>
      <w:r w:rsidRPr="00A42E23">
        <w:t xml:space="preserve"> </w:t>
      </w:r>
      <w:r w:rsidRPr="00FC604B">
        <w:t>сетевой</w:t>
      </w:r>
      <w:r w:rsidRPr="00A42E23">
        <w:t xml:space="preserve"> </w:t>
      </w:r>
      <w:r w:rsidRPr="00FC604B">
        <w:t>системой</w:t>
      </w:r>
      <w:r w:rsidRPr="00A42E23">
        <w:t xml:space="preserve"> </w:t>
      </w:r>
      <w:r w:rsidRPr="00FC604B">
        <w:t>уведомления</w:t>
      </w:r>
      <w:r w:rsidRPr="00A42E23">
        <w:t xml:space="preserve"> </w:t>
      </w:r>
      <w:r w:rsidRPr="001279A2">
        <w:t>МСЭ</w:t>
      </w:r>
      <w:r w:rsidRPr="00A42E23">
        <w:t xml:space="preserve"> </w:t>
      </w:r>
      <w:r w:rsidR="00A42E23" w:rsidRPr="00A42E23">
        <w:t xml:space="preserve">– </w:t>
      </w:r>
      <w:r w:rsidRPr="00A42E23">
        <w:rPr>
          <w:lang w:val="en-US"/>
        </w:rPr>
        <w:t>ITU</w:t>
      </w:r>
      <w:r w:rsidRPr="00A42E23">
        <w:t xml:space="preserve"> </w:t>
      </w:r>
      <w:r w:rsidRPr="00A42E23">
        <w:rPr>
          <w:lang w:val="en-US"/>
        </w:rPr>
        <w:t>Web</w:t>
      </w:r>
      <w:r w:rsidRPr="00A42E23">
        <w:t xml:space="preserve"> </w:t>
      </w:r>
      <w:r w:rsidRPr="00A42E23">
        <w:rPr>
          <w:lang w:val="en-US"/>
        </w:rPr>
        <w:t>Notification</w:t>
      </w:r>
      <w:r w:rsidRPr="00A42E23">
        <w:t xml:space="preserve"> </w:t>
      </w:r>
      <w:r w:rsidRPr="00A42E23">
        <w:rPr>
          <w:lang w:val="en-US"/>
        </w:rPr>
        <w:t>System</w:t>
      </w:r>
      <w:r w:rsidR="00A42E23" w:rsidRPr="00A42E23">
        <w:t xml:space="preserve"> (</w:t>
      </w:r>
      <w:r w:rsidR="00A42E23">
        <w:t>на</w:t>
      </w:r>
      <w:r w:rsidR="00A42E23" w:rsidRPr="00A42E23">
        <w:t xml:space="preserve"> </w:t>
      </w:r>
      <w:r w:rsidR="00A42E23">
        <w:t>странице</w:t>
      </w:r>
      <w:r w:rsidR="00A42E23" w:rsidRPr="00A42E23">
        <w:t xml:space="preserve"> </w:t>
      </w:r>
      <w:hyperlink r:id="rId13" w:history="1">
        <w:r w:rsidR="00A42E23" w:rsidRPr="00A42E23">
          <w:rPr>
            <w:rStyle w:val="Hyperlink"/>
            <w:lang w:val="en-US"/>
          </w:rPr>
          <w:t>https</w:t>
        </w:r>
        <w:r w:rsidR="00A42E23" w:rsidRPr="00A42E23">
          <w:rPr>
            <w:rStyle w:val="Hyperlink"/>
          </w:rPr>
          <w:t>://</w:t>
        </w:r>
        <w:r w:rsidR="00A42E23" w:rsidRPr="00A42E23">
          <w:rPr>
            <w:rStyle w:val="Hyperlink"/>
            <w:lang w:val="en-US"/>
          </w:rPr>
          <w:t>www</w:t>
        </w:r>
        <w:r w:rsidR="00A42E23" w:rsidRPr="00A42E23">
          <w:rPr>
            <w:rStyle w:val="Hyperlink"/>
          </w:rPr>
          <w:t>.</w:t>
        </w:r>
        <w:r w:rsidR="00A42E23" w:rsidRPr="00A42E23">
          <w:rPr>
            <w:rStyle w:val="Hyperlink"/>
            <w:lang w:val="en-US"/>
          </w:rPr>
          <w:t>itu</w:t>
        </w:r>
        <w:r w:rsidR="00A42E23" w:rsidRPr="00A42E23">
          <w:rPr>
            <w:rStyle w:val="Hyperlink"/>
          </w:rPr>
          <w:t>.</w:t>
        </w:r>
        <w:r w:rsidR="00A42E23" w:rsidRPr="00A42E23">
          <w:rPr>
            <w:rStyle w:val="Hyperlink"/>
            <w:lang w:val="en-US"/>
          </w:rPr>
          <w:t>int</w:t>
        </w:r>
        <w:r w:rsidR="00A42E23" w:rsidRPr="00A42E23">
          <w:rPr>
            <w:rStyle w:val="Hyperlink"/>
          </w:rPr>
          <w:t>/</w:t>
        </w:r>
        <w:r w:rsidR="00A42E23" w:rsidRPr="00A42E23">
          <w:rPr>
            <w:rStyle w:val="Hyperlink"/>
            <w:lang w:val="en-US"/>
          </w:rPr>
          <w:t>en</w:t>
        </w:r>
        <w:r w:rsidR="00A42E23" w:rsidRPr="00A42E23">
          <w:rPr>
            <w:rStyle w:val="Hyperlink"/>
          </w:rPr>
          <w:t>/</w:t>
        </w:r>
        <w:r w:rsidR="00A42E23" w:rsidRPr="00A42E23">
          <w:rPr>
            <w:rStyle w:val="Hyperlink"/>
            <w:lang w:val="en-US"/>
          </w:rPr>
          <w:t>ties</w:t>
        </w:r>
        <w:r w:rsidR="00A42E23" w:rsidRPr="00A42E23">
          <w:rPr>
            <w:rStyle w:val="Hyperlink"/>
          </w:rPr>
          <w:t>-</w:t>
        </w:r>
        <w:r w:rsidR="00A42E23" w:rsidRPr="00A42E23">
          <w:rPr>
            <w:rStyle w:val="Hyperlink"/>
            <w:lang w:val="en-US"/>
          </w:rPr>
          <w:t>services</w:t>
        </w:r>
        <w:r w:rsidR="00A42E23" w:rsidRPr="00A42E23">
          <w:rPr>
            <w:rStyle w:val="Hyperlink"/>
          </w:rPr>
          <w:t>/</w:t>
        </w:r>
        <w:r w:rsidR="00A42E23" w:rsidRPr="00A42E23">
          <w:rPr>
            <w:rStyle w:val="Hyperlink"/>
            <w:lang w:val="en-US"/>
          </w:rPr>
          <w:t>Pages</w:t>
        </w:r>
        <w:r w:rsidR="00A42E23" w:rsidRPr="00A42E23">
          <w:rPr>
            <w:rStyle w:val="Hyperlink"/>
          </w:rPr>
          <w:t>/</w:t>
        </w:r>
        <w:r w:rsidR="00A42E23" w:rsidRPr="00A42E23">
          <w:rPr>
            <w:rStyle w:val="Hyperlink"/>
            <w:lang w:val="en-US"/>
          </w:rPr>
          <w:t>login</w:t>
        </w:r>
        <w:r w:rsidR="00A42E23" w:rsidRPr="00A42E23">
          <w:rPr>
            <w:rStyle w:val="Hyperlink"/>
          </w:rPr>
          <w:t>.</w:t>
        </w:r>
        <w:r w:rsidR="00A42E23" w:rsidRPr="00A42E23">
          <w:rPr>
            <w:rStyle w:val="Hyperlink"/>
            <w:lang w:val="en-US"/>
          </w:rPr>
          <w:t>aspx</w:t>
        </w:r>
      </w:hyperlink>
      <w:r w:rsidR="00A42E23" w:rsidRPr="00A42E23">
        <w:t xml:space="preserve"> в разделе </w:t>
      </w:r>
      <w:r w:rsidR="00A42E23">
        <w:t>установок</w:t>
      </w:r>
      <w:r w:rsidR="00A42E23" w:rsidRPr="00A42E23">
        <w:t xml:space="preserve"> – </w:t>
      </w:r>
      <w:r w:rsidR="00A42E23" w:rsidRPr="00A42E23">
        <w:rPr>
          <w:lang w:val="en-US"/>
        </w:rPr>
        <w:t>TIES</w:t>
      </w:r>
      <w:r w:rsidR="00A42E23" w:rsidRPr="00A42E23">
        <w:t xml:space="preserve"> </w:t>
      </w:r>
      <w:r w:rsidR="00A42E23" w:rsidRPr="00A42E23">
        <w:rPr>
          <w:lang w:val="en-US"/>
        </w:rPr>
        <w:t>Settings</w:t>
      </w:r>
      <w:r w:rsidR="00A42E23" w:rsidRPr="00A42E23">
        <w:t>)</w:t>
      </w:r>
      <w:r w:rsidR="00A42E23">
        <w:t>,</w:t>
      </w:r>
      <w:r w:rsidR="00A42E23" w:rsidRPr="00A42E23">
        <w:t xml:space="preserve"> для</w:t>
      </w:r>
      <w:r w:rsidR="00A42E23">
        <w:t xml:space="preserve"> того чтобы</w:t>
      </w:r>
      <w:r w:rsidR="00A42E23" w:rsidRPr="00A42E23">
        <w:t xml:space="preserve"> выб</w:t>
      </w:r>
      <w:r w:rsidR="00A42E23">
        <w:t>рать</w:t>
      </w:r>
      <w:r w:rsidR="00A42E23" w:rsidRPr="00A42E23">
        <w:t xml:space="preserve"> те категори</w:t>
      </w:r>
      <w:r w:rsidR="00A42E23">
        <w:t>и</w:t>
      </w:r>
      <w:r w:rsidR="00A42E23" w:rsidRPr="00A42E23">
        <w:t xml:space="preserve"> циркулярных писем, о которы</w:t>
      </w:r>
      <w:r w:rsidR="00A42E23">
        <w:t>х</w:t>
      </w:r>
      <w:r w:rsidR="00A42E23" w:rsidRPr="00A42E23">
        <w:t xml:space="preserve"> они хотели бы получать уведомления по электронной почте </w:t>
      </w:r>
      <w:r w:rsidR="00A42E23">
        <w:t>при</w:t>
      </w:r>
      <w:r w:rsidR="00A42E23" w:rsidRPr="00A42E23">
        <w:t xml:space="preserve"> размещении новых циркулярных писем на сайте МСЭ-</w:t>
      </w:r>
      <w:r w:rsidR="00A42E23" w:rsidRPr="00A42E23">
        <w:rPr>
          <w:lang w:val="en-US"/>
        </w:rPr>
        <w:t>R</w:t>
      </w:r>
      <w:r w:rsidRPr="00A42E23">
        <w:t>.</w:t>
      </w:r>
    </w:p>
    <w:p w14:paraId="03C84631" w14:textId="77777777" w:rsidR="00FC604B" w:rsidRPr="00FC604B" w:rsidRDefault="00FC604B" w:rsidP="00D67992">
      <w:pPr>
        <w:pStyle w:val="Heading2"/>
        <w:jc w:val="both"/>
      </w:pPr>
      <w:bookmarkStart w:id="128" w:name="_Toc125365670"/>
      <w:bookmarkStart w:id="129" w:name="_Toc355617853"/>
      <w:bookmarkStart w:id="130" w:name="_Toc456106180"/>
      <w:bookmarkStart w:id="131" w:name="_Toc158988721"/>
      <w:bookmarkStart w:id="132" w:name="_Toc158989159"/>
      <w:r w:rsidRPr="00FC604B">
        <w:t>3.5</w:t>
      </w:r>
      <w:r w:rsidRPr="00FC604B">
        <w:tab/>
        <w:t>Серии документ</w:t>
      </w:r>
      <w:bookmarkEnd w:id="128"/>
      <w:r w:rsidRPr="00FC604B">
        <w:t>ации</w:t>
      </w:r>
      <w:bookmarkEnd w:id="129"/>
      <w:bookmarkEnd w:id="130"/>
      <w:bookmarkEnd w:id="131"/>
      <w:bookmarkEnd w:id="132"/>
    </w:p>
    <w:p w14:paraId="3539772E" w14:textId="77777777" w:rsidR="00FC604B" w:rsidRPr="00FC604B" w:rsidRDefault="00FC604B" w:rsidP="00D67992">
      <w:pPr>
        <w:pStyle w:val="Heading3"/>
        <w:jc w:val="both"/>
      </w:pPr>
      <w:bookmarkStart w:id="133" w:name="_Toc125365671"/>
      <w:bookmarkStart w:id="134" w:name="_Toc355617854"/>
      <w:bookmarkStart w:id="135" w:name="_Toc456106181"/>
      <w:bookmarkStart w:id="136" w:name="_Toc158988722"/>
      <w:bookmarkStart w:id="137" w:name="_Toc158989160"/>
      <w:r w:rsidRPr="00FC604B">
        <w:t>3.5.1</w:t>
      </w:r>
      <w:r w:rsidRPr="00FC604B">
        <w:tab/>
        <w:t>Документы-вклады</w:t>
      </w:r>
      <w:bookmarkEnd w:id="133"/>
      <w:bookmarkEnd w:id="134"/>
      <w:bookmarkEnd w:id="135"/>
      <w:bookmarkEnd w:id="136"/>
      <w:bookmarkEnd w:id="137"/>
    </w:p>
    <w:p w14:paraId="789DEE15" w14:textId="41F3FA6C" w:rsidR="00FC604B" w:rsidRPr="00FC604B" w:rsidRDefault="00FC604B" w:rsidP="00D67992">
      <w:pPr>
        <w:jc w:val="both"/>
      </w:pPr>
      <w:r w:rsidRPr="00FC604B">
        <w:t xml:space="preserve">Каждая группа имеет собственную серию документов-вкладов, </w:t>
      </w:r>
      <w:r w:rsidR="00F975FE">
        <w:t>публикуемых</w:t>
      </w:r>
      <w:r w:rsidRPr="00FC604B">
        <w:t xml:space="preserve"> на веб-странице соответствующей группы. Эта серия сохраняется на протяжении всего исследовательского периода, т. е. от одной АР до другой, и включает все вклады, представленные этой группе, и отчеты ее председателя. В случае ПСК серия документов начинается на каждой сессии. После открытия собрания используются временные документы, как описано в п. 3.5.2. Заявления о взаимодействии, представленные </w:t>
      </w:r>
      <w:r w:rsidRPr="001279A2">
        <w:t>после</w:t>
      </w:r>
      <w:r w:rsidRPr="00FC604B">
        <w:t xml:space="preserve"> истечения предельного срока, предусмотренного в п. 3.3, будут включены в серию документов-вкладов соответствующей группы, равно как и отчеты председателей групп или назначенных группой лиц (например, Докладчика), однако следует прилагать все усилия к тому, чтобы представлять такие отчеты до предельного срока. Документы, направленные </w:t>
      </w:r>
      <w:r w:rsidR="008C27AD">
        <w:t>РГ и ЦГ в ИК</w:t>
      </w:r>
      <w:r w:rsidRPr="00FC604B">
        <w:t>, тоже будут приниматься после истечения предельного срока.</w:t>
      </w:r>
    </w:p>
    <w:p w14:paraId="5DC39BAE" w14:textId="77777777" w:rsidR="00FC604B" w:rsidRPr="00FC604B" w:rsidRDefault="00FC604B" w:rsidP="00D67992">
      <w:pPr>
        <w:pStyle w:val="Heading3"/>
        <w:jc w:val="both"/>
      </w:pPr>
      <w:bookmarkStart w:id="138" w:name="_Toc125365672"/>
      <w:bookmarkStart w:id="139" w:name="_Toc355617855"/>
      <w:bookmarkStart w:id="140" w:name="_Toc456106182"/>
      <w:bookmarkStart w:id="141" w:name="_Toc158988723"/>
      <w:bookmarkStart w:id="142" w:name="_Toc158989161"/>
      <w:r w:rsidRPr="00FC604B">
        <w:t>3.5.2</w:t>
      </w:r>
      <w:r w:rsidRPr="00FC604B">
        <w:tab/>
        <w:t>Временные документы</w:t>
      </w:r>
      <w:bookmarkEnd w:id="138"/>
      <w:r w:rsidRPr="00FC604B">
        <w:t xml:space="preserve"> (TEMP)</w:t>
      </w:r>
      <w:bookmarkEnd w:id="139"/>
      <w:bookmarkEnd w:id="140"/>
      <w:bookmarkEnd w:id="141"/>
      <w:bookmarkEnd w:id="142"/>
    </w:p>
    <w:p w14:paraId="34384C63" w14:textId="77777777" w:rsidR="00FC604B" w:rsidRPr="00FC604B" w:rsidRDefault="00FC604B" w:rsidP="00D67992">
      <w:pPr>
        <w:jc w:val="both"/>
      </w:pPr>
      <w:r w:rsidRPr="00FC604B">
        <w:t>Документы, подготовленные во время собрания, считаются временными и размещаются на веб</w:t>
      </w:r>
      <w:r w:rsidRPr="00FC604B">
        <w:noBreakHyphen/>
        <w:t>странице соответствующей группы. Само их название подразумевает, что они являются рабочими документами, которые используются как способ отражения мнений и идей, выработанных во время собрания, и, кроме того, для подготовки текстов с целью их возможного принятия группой. В конце собрания те временные документы, которые содержат материал, подлежащий сохранению, используются далее для подготовки итоговых документов, типичными примерами которых являются:</w:t>
      </w:r>
    </w:p>
    <w:p w14:paraId="6ED73433" w14:textId="0990C469" w:rsidR="00FC604B" w:rsidRPr="00FC604B" w:rsidRDefault="00FC604B" w:rsidP="00D67992">
      <w:pPr>
        <w:pStyle w:val="enumlev1"/>
        <w:jc w:val="both"/>
      </w:pPr>
      <w:r w:rsidRPr="00FC604B">
        <w:t>–</w:t>
      </w:r>
      <w:r w:rsidRPr="00FC604B">
        <w:tab/>
        <w:t xml:space="preserve">проекты новых или пересмотренных Рекомендаций, Отчетов или Вопросов либо любых иных текстов МСЭ-R для последующего рассмотрения </w:t>
      </w:r>
      <w:r w:rsidR="008C27AD">
        <w:t>ИК</w:t>
      </w:r>
      <w:r w:rsidRPr="00FC604B">
        <w:t>;</w:t>
      </w:r>
    </w:p>
    <w:p w14:paraId="50FA783F" w14:textId="7EA7E972" w:rsidR="00FC604B" w:rsidRDefault="00FC604B" w:rsidP="00D67992">
      <w:pPr>
        <w:pStyle w:val="enumlev1"/>
        <w:jc w:val="both"/>
      </w:pPr>
      <w:r w:rsidRPr="00FC604B">
        <w:t>–</w:t>
      </w:r>
      <w:r w:rsidRPr="00FC604B">
        <w:tab/>
        <w:t xml:space="preserve">проекты редакционных </w:t>
      </w:r>
      <w:r w:rsidR="008C27AD">
        <w:t>поправок к</w:t>
      </w:r>
      <w:r w:rsidRPr="00FC604B">
        <w:t xml:space="preserve"> Рекомендаци</w:t>
      </w:r>
      <w:r w:rsidR="008C27AD">
        <w:t>ям</w:t>
      </w:r>
      <w:r w:rsidRPr="00FC604B">
        <w:t>, Отчет</w:t>
      </w:r>
      <w:r w:rsidR="008C27AD">
        <w:t>ам</w:t>
      </w:r>
      <w:r w:rsidRPr="00FC604B">
        <w:t xml:space="preserve"> или Вопрос</w:t>
      </w:r>
      <w:r w:rsidR="008C27AD">
        <w:t>ам</w:t>
      </w:r>
      <w:r w:rsidRPr="00FC604B">
        <w:t xml:space="preserve"> либо любы</w:t>
      </w:r>
      <w:r w:rsidR="008C27AD">
        <w:t>м</w:t>
      </w:r>
      <w:r w:rsidRPr="00FC604B">
        <w:t xml:space="preserve"> ины</w:t>
      </w:r>
      <w:r w:rsidR="008C27AD">
        <w:t>м</w:t>
      </w:r>
      <w:r w:rsidRPr="00FC604B">
        <w:t xml:space="preserve"> текст</w:t>
      </w:r>
      <w:r w:rsidR="008C27AD">
        <w:t>ам</w:t>
      </w:r>
      <w:r w:rsidRPr="00FC604B">
        <w:t xml:space="preserve"> МСЭ-R для последующего рассмотрения </w:t>
      </w:r>
      <w:r w:rsidR="008C27AD">
        <w:t>ИК</w:t>
      </w:r>
      <w:r w:rsidRPr="00FC604B">
        <w:t>;</w:t>
      </w:r>
    </w:p>
    <w:p w14:paraId="0AB3B47A" w14:textId="73F2A93B" w:rsidR="008C27AD" w:rsidRPr="00FC604B" w:rsidRDefault="008C27AD" w:rsidP="00D67992">
      <w:pPr>
        <w:pStyle w:val="enumlev1"/>
        <w:jc w:val="both"/>
      </w:pPr>
      <w:r>
        <w:t>–</w:t>
      </w:r>
      <w:r>
        <w:tab/>
        <w:t>проекты текстов ПСК по пунктам повестки дня ВКР;</w:t>
      </w:r>
    </w:p>
    <w:p w14:paraId="33E3DC22" w14:textId="77777777" w:rsidR="00FC604B" w:rsidRPr="00FC604B" w:rsidRDefault="00FC604B" w:rsidP="00D67992">
      <w:pPr>
        <w:pStyle w:val="enumlev1"/>
        <w:jc w:val="both"/>
      </w:pPr>
      <w:r w:rsidRPr="00FC604B">
        <w:t>–</w:t>
      </w:r>
      <w:r w:rsidRPr="00FC604B">
        <w:tab/>
        <w:t>предварительные проекты новых или пересмотренных Рекомендаций, Отчетов или Вопросов либо любых иных текстов МСЭ-R для дальнейшего рассмотрения на следующих собраниях;</w:t>
      </w:r>
    </w:p>
    <w:p w14:paraId="4780D69F" w14:textId="3F533B83" w:rsidR="00FC604B" w:rsidRDefault="00FC604B" w:rsidP="00D67992">
      <w:pPr>
        <w:pStyle w:val="enumlev1"/>
        <w:jc w:val="both"/>
      </w:pPr>
      <w:r w:rsidRPr="00FC604B">
        <w:t>–</w:t>
      </w:r>
      <w:r w:rsidRPr="00FC604B">
        <w:tab/>
        <w:t>материал или рабочие документы для вышеупомянутых предварительных текстов для последующего рассмотрения на следующих собраниях;</w:t>
      </w:r>
    </w:p>
    <w:p w14:paraId="771EECD3" w14:textId="744BD9C8" w:rsidR="008C27AD" w:rsidRPr="00FC604B" w:rsidRDefault="008C27AD" w:rsidP="00D67992">
      <w:pPr>
        <w:pStyle w:val="enumlev1"/>
        <w:jc w:val="both"/>
      </w:pPr>
      <w:r>
        <w:t>–</w:t>
      </w:r>
      <w:r>
        <w:tab/>
        <w:t>тексты круга ведения групп, работающих по переписке, или групп Докладчиков;</w:t>
      </w:r>
    </w:p>
    <w:p w14:paraId="34B67C89" w14:textId="77777777" w:rsidR="00FC604B" w:rsidRPr="00FC604B" w:rsidRDefault="00FC604B" w:rsidP="00D67992">
      <w:pPr>
        <w:pStyle w:val="enumlev1"/>
        <w:jc w:val="both"/>
      </w:pPr>
      <w:r w:rsidRPr="00FC604B">
        <w:t>–</w:t>
      </w:r>
      <w:r w:rsidRPr="00FC604B">
        <w:tab/>
        <w:t>другие элементы для отчета председателя;</w:t>
      </w:r>
    </w:p>
    <w:p w14:paraId="57D46763" w14:textId="77777777" w:rsidR="00FC604B" w:rsidRPr="00FC604B" w:rsidRDefault="00FC604B" w:rsidP="00D67992">
      <w:pPr>
        <w:pStyle w:val="enumlev1"/>
        <w:jc w:val="both"/>
      </w:pPr>
      <w:r w:rsidRPr="00FC604B">
        <w:t>–</w:t>
      </w:r>
      <w:r w:rsidRPr="00FC604B">
        <w:tab/>
        <w:t>заявления о взаимодействии для других групп.</w:t>
      </w:r>
    </w:p>
    <w:p w14:paraId="0A8F3615" w14:textId="79896690" w:rsidR="00FC604B" w:rsidRPr="00FC604B" w:rsidRDefault="00FC604B" w:rsidP="00D67992">
      <w:pPr>
        <w:jc w:val="both"/>
      </w:pPr>
      <w:r w:rsidRPr="00FC604B">
        <w:t xml:space="preserve">После того как </w:t>
      </w:r>
      <w:r w:rsidR="00473EF8">
        <w:t>эти документы</w:t>
      </w:r>
      <w:r w:rsidRPr="00FC604B">
        <w:t xml:space="preserve"> подготовлены и размещены на веб-сайте МСЭ-R, любые последующие ссылки должны делаться именно на </w:t>
      </w:r>
      <w:r w:rsidR="00473EF8">
        <w:t>них</w:t>
      </w:r>
      <w:r w:rsidRPr="00FC604B">
        <w:t>, а не на первоначальные варианты временных документов (</w:t>
      </w:r>
      <w:r w:rsidR="00E3129C">
        <w:t>см. </w:t>
      </w:r>
      <w:r w:rsidRPr="00FC604B">
        <w:t>также п. 2.</w:t>
      </w:r>
      <w:r w:rsidR="00473EF8">
        <w:t>5</w:t>
      </w:r>
      <w:r w:rsidRPr="00FC604B">
        <w:t xml:space="preserve">.2). Это важно для обеспечения того, чтобы для дальнейшего изучения был </w:t>
      </w:r>
      <w:r w:rsidRPr="00FC604B">
        <w:lastRenderedPageBreak/>
        <w:t xml:space="preserve">представлен самый </w:t>
      </w:r>
      <w:r w:rsidRPr="001279A2">
        <w:t>последний</w:t>
      </w:r>
      <w:r w:rsidRPr="00FC604B">
        <w:t xml:space="preserve"> вариант текста – вариант, который часто содержит изменения по сравнению с первоначальным вариантом временного документа. В этом контексте </w:t>
      </w:r>
      <w:r w:rsidR="00E3129C">
        <w:t>см. </w:t>
      </w:r>
      <w:r w:rsidRPr="00FC604B">
        <w:t>п. 3.5.6</w:t>
      </w:r>
      <w:r w:rsidR="00473EF8">
        <w:t xml:space="preserve"> </w:t>
      </w:r>
      <w:r w:rsidRPr="00FC604B">
        <w:t>о приложени</w:t>
      </w:r>
      <w:r w:rsidR="00473EF8">
        <w:t>ях</w:t>
      </w:r>
      <w:r w:rsidRPr="00FC604B">
        <w:t xml:space="preserve"> к отчетам председателей.</w:t>
      </w:r>
    </w:p>
    <w:p w14:paraId="331A736F" w14:textId="77777777" w:rsidR="00FC604B" w:rsidRPr="00FC604B" w:rsidRDefault="00FC604B" w:rsidP="00D67992">
      <w:pPr>
        <w:pStyle w:val="Heading3"/>
        <w:jc w:val="both"/>
      </w:pPr>
      <w:bookmarkStart w:id="143" w:name="_Toc125365673"/>
      <w:bookmarkStart w:id="144" w:name="_Toc355617856"/>
      <w:bookmarkStart w:id="145" w:name="_Toc456106183"/>
      <w:bookmarkStart w:id="146" w:name="_Toc158988724"/>
      <w:bookmarkStart w:id="147" w:name="_Toc158989162"/>
      <w:r w:rsidRPr="00FC604B">
        <w:t>3.5.3</w:t>
      </w:r>
      <w:r w:rsidRPr="00FC604B">
        <w:tab/>
        <w:t>Административные документы</w:t>
      </w:r>
      <w:bookmarkEnd w:id="143"/>
      <w:r w:rsidRPr="00FC604B">
        <w:t xml:space="preserve"> (ADM)</w:t>
      </w:r>
      <w:bookmarkEnd w:id="144"/>
      <w:bookmarkEnd w:id="145"/>
      <w:bookmarkEnd w:id="146"/>
      <w:bookmarkEnd w:id="147"/>
    </w:p>
    <w:p w14:paraId="18CB3ED2" w14:textId="77777777" w:rsidR="00FC604B" w:rsidRPr="00FC604B" w:rsidRDefault="00FC604B" w:rsidP="00D67992">
      <w:pPr>
        <w:jc w:val="both"/>
      </w:pPr>
      <w:r w:rsidRPr="00FC604B">
        <w:t xml:space="preserve">Документы этой серии используются для </w:t>
      </w:r>
      <w:r w:rsidRPr="001279A2">
        <w:t>повесток</w:t>
      </w:r>
      <w:r w:rsidRPr="00FC604B">
        <w:t xml:space="preserve"> дня и вопросов управленческого характера, касающихся организации работы группы или групп, например круга ведения подгрупп, графика проведения собраний и т. д.</w:t>
      </w:r>
    </w:p>
    <w:p w14:paraId="4835BB6E" w14:textId="77777777" w:rsidR="00FC604B" w:rsidRPr="00FC604B" w:rsidRDefault="00FC604B" w:rsidP="00D67992">
      <w:pPr>
        <w:pStyle w:val="Heading3"/>
        <w:jc w:val="both"/>
      </w:pPr>
      <w:bookmarkStart w:id="148" w:name="_Toc125365674"/>
      <w:bookmarkStart w:id="149" w:name="_Toc355617857"/>
      <w:bookmarkStart w:id="150" w:name="_Toc456106184"/>
      <w:bookmarkStart w:id="151" w:name="_Toc158988725"/>
      <w:bookmarkStart w:id="152" w:name="_Toc158989163"/>
      <w:r w:rsidRPr="00FC604B">
        <w:t>3.5.4</w:t>
      </w:r>
      <w:r w:rsidRPr="00FC604B">
        <w:tab/>
        <w:t>Информационные документы (INFO)</w:t>
      </w:r>
      <w:bookmarkEnd w:id="148"/>
      <w:bookmarkEnd w:id="149"/>
      <w:bookmarkEnd w:id="150"/>
      <w:bookmarkEnd w:id="151"/>
      <w:bookmarkEnd w:id="152"/>
    </w:p>
    <w:p w14:paraId="50644D31" w14:textId="2DCC9C14" w:rsidR="00FC604B" w:rsidRPr="00FC604B" w:rsidRDefault="00FC604B" w:rsidP="00D67992">
      <w:pPr>
        <w:jc w:val="both"/>
      </w:pPr>
      <w:r w:rsidRPr="00FC604B">
        <w:t xml:space="preserve">Информационные документы содержат общую информацию о текущем собрании (или собраниях). </w:t>
      </w:r>
      <w:r w:rsidR="00752248">
        <w:t>О</w:t>
      </w:r>
      <w:r w:rsidRPr="00FC604B">
        <w:t>ни могут содержать информацию по организационным вопросам, например, о</w:t>
      </w:r>
      <w:r w:rsidR="00752248">
        <w:t xml:space="preserve"> </w:t>
      </w:r>
      <w:r w:rsidRPr="001279A2">
        <w:t>подготовк</w:t>
      </w:r>
      <w:r w:rsidR="00752248">
        <w:t>е</w:t>
      </w:r>
      <w:r w:rsidRPr="00FC604B">
        <w:t xml:space="preserve"> документов, резервировани</w:t>
      </w:r>
      <w:r w:rsidR="00752248">
        <w:t>и</w:t>
      </w:r>
      <w:r w:rsidRPr="00FC604B">
        <w:t xml:space="preserve"> залов заседания, и, кроме того, они могут использоваться для доведения до сведения делегатов информации социального и внутреннего характера. Следует отметить, что документы INFO </w:t>
      </w:r>
      <w:r w:rsidRPr="00FC604B">
        <w:rPr>
          <w:u w:val="single"/>
        </w:rPr>
        <w:t>не</w:t>
      </w:r>
      <w:r w:rsidRPr="00FC604B">
        <w:t xml:space="preserve"> должны использоваться для передачи информации технического, процедурного или оперативного характера, связанной с соответствующим собранием (или собраниями).</w:t>
      </w:r>
    </w:p>
    <w:p w14:paraId="32F22FA9" w14:textId="77777777" w:rsidR="00FC604B" w:rsidRPr="00FC604B" w:rsidRDefault="00FC604B" w:rsidP="00D67992">
      <w:pPr>
        <w:pStyle w:val="Heading3"/>
        <w:jc w:val="both"/>
      </w:pPr>
      <w:bookmarkStart w:id="153" w:name="_Toc125365675"/>
      <w:bookmarkStart w:id="154" w:name="_Toc355617858"/>
      <w:bookmarkStart w:id="155" w:name="_Toc456106185"/>
      <w:bookmarkStart w:id="156" w:name="_Toc158988726"/>
      <w:bookmarkStart w:id="157" w:name="_Toc158989164"/>
      <w:r w:rsidRPr="00FC604B">
        <w:t>3.5.5</w:t>
      </w:r>
      <w:r w:rsidRPr="00FC604B">
        <w:tab/>
        <w:t>Отчет руководства перед исследовательской комиссией</w:t>
      </w:r>
      <w:bookmarkEnd w:id="153"/>
      <w:bookmarkEnd w:id="154"/>
      <w:bookmarkEnd w:id="155"/>
      <w:bookmarkEnd w:id="156"/>
      <w:bookmarkEnd w:id="157"/>
    </w:p>
    <w:p w14:paraId="101B3E97" w14:textId="0C8F0AC7" w:rsidR="00FC604B" w:rsidRPr="00FC604B" w:rsidRDefault="00FC604B" w:rsidP="00D67992">
      <w:pPr>
        <w:jc w:val="both"/>
      </w:pPr>
      <w:r w:rsidRPr="00FC604B">
        <w:t xml:space="preserve">Каждая </w:t>
      </w:r>
      <w:r w:rsidR="00752248">
        <w:t>РГ</w:t>
      </w:r>
      <w:r w:rsidRPr="00FC604B">
        <w:t xml:space="preserve"> и </w:t>
      </w:r>
      <w:r w:rsidR="00752248">
        <w:t>ЦГ</w:t>
      </w:r>
      <w:r w:rsidRPr="00FC604B">
        <w:t xml:space="preserve"> подготавливает отчет руководства для рассмотрения на следующем собрании</w:t>
      </w:r>
      <w:r w:rsidR="00752248">
        <w:t xml:space="preserve"> основной</w:t>
      </w:r>
      <w:r w:rsidRPr="00FC604B">
        <w:t xml:space="preserve"> </w:t>
      </w:r>
      <w:r w:rsidR="00752248">
        <w:t>ИК</w:t>
      </w:r>
      <w:r w:rsidRPr="00FC604B">
        <w:t xml:space="preserve">. Этот документ относится к серии документов-вкладов </w:t>
      </w:r>
      <w:r w:rsidR="0088549B">
        <w:t>ИК</w:t>
      </w:r>
      <w:r w:rsidRPr="00FC604B">
        <w:t xml:space="preserve">. Отчет руководства должен содержать информацию о состоянии работы в группе, освещать достигнутые результаты и сделанные выводы со </w:t>
      </w:r>
      <w:r w:rsidRPr="001279A2">
        <w:t>времени</w:t>
      </w:r>
      <w:r w:rsidRPr="00FC604B">
        <w:t xml:space="preserve"> предыдущего собрания </w:t>
      </w:r>
      <w:r w:rsidR="0088549B">
        <w:t>ИК</w:t>
      </w:r>
      <w:r w:rsidRPr="00FC604B">
        <w:t>. Отчет руководства должен быть кратким (обычно менее 5 страниц) и не должен содержать подробную информацию о документации, организационных вопросах и обсуждениях во время собраний подчиненной группы.</w:t>
      </w:r>
    </w:p>
    <w:p w14:paraId="003CD251" w14:textId="77777777" w:rsidR="00FC604B" w:rsidRPr="00FC604B" w:rsidRDefault="00FC604B" w:rsidP="00D67992">
      <w:pPr>
        <w:pStyle w:val="Heading3"/>
        <w:jc w:val="both"/>
      </w:pPr>
      <w:bookmarkStart w:id="158" w:name="_Toc125365676"/>
      <w:bookmarkStart w:id="159" w:name="_Toc355617859"/>
      <w:bookmarkStart w:id="160" w:name="_Toc456106186"/>
      <w:bookmarkStart w:id="161" w:name="_Toc158988727"/>
      <w:bookmarkStart w:id="162" w:name="_Toc158989165"/>
      <w:r w:rsidRPr="00FC604B">
        <w:t>3.5.6</w:t>
      </w:r>
      <w:r w:rsidRPr="00FC604B">
        <w:tab/>
        <w:t>Отчет председателя следующему собранию группы</w:t>
      </w:r>
      <w:bookmarkEnd w:id="158"/>
      <w:bookmarkEnd w:id="159"/>
      <w:bookmarkEnd w:id="160"/>
      <w:bookmarkEnd w:id="161"/>
      <w:bookmarkEnd w:id="162"/>
    </w:p>
    <w:p w14:paraId="385D2E64" w14:textId="5C1AA524" w:rsidR="00FC604B" w:rsidRPr="00FC604B" w:rsidRDefault="00FC604B" w:rsidP="00D67992">
      <w:pPr>
        <w:jc w:val="both"/>
      </w:pPr>
      <w:r w:rsidRPr="00FC604B">
        <w:t xml:space="preserve">Отчет председателя следующему собранию является документом, относящимся к серии </w:t>
      </w:r>
      <w:r w:rsidRPr="00FC604B">
        <w:rPr>
          <w:spacing w:val="-2"/>
        </w:rPr>
        <w:t xml:space="preserve">документов-вкладов группы. Этот документ должен быть представлен </w:t>
      </w:r>
      <w:r w:rsidR="0088549B">
        <w:rPr>
          <w:spacing w:val="-2"/>
        </w:rPr>
        <w:t xml:space="preserve">в </w:t>
      </w:r>
      <w:r w:rsidRPr="00FC604B">
        <w:rPr>
          <w:spacing w:val="-2"/>
        </w:rPr>
        <w:t>Б</w:t>
      </w:r>
      <w:r w:rsidR="0088549B">
        <w:rPr>
          <w:spacing w:val="-2"/>
        </w:rPr>
        <w:t>юро</w:t>
      </w:r>
      <w:r w:rsidRPr="00FC604B">
        <w:rPr>
          <w:spacing w:val="-2"/>
        </w:rPr>
        <w:t xml:space="preserve"> для размещения на веб-сайте МСЭ-R</w:t>
      </w:r>
      <w:r w:rsidRPr="00FC604B">
        <w:t xml:space="preserve"> в течение месяца после завершения собрания. Наряду с подробным отчетом о состоянии работы в группе, отчет председателя содержит приложения, включающие материал для дальнейшего рассмотрения на следующем собрании группы, например предварительны</w:t>
      </w:r>
      <w:r w:rsidR="0088549B">
        <w:t>е</w:t>
      </w:r>
      <w:r w:rsidRPr="00FC604B">
        <w:t xml:space="preserve"> проект</w:t>
      </w:r>
      <w:r w:rsidR="0088549B">
        <w:t>ы</w:t>
      </w:r>
      <w:r w:rsidRPr="00FC604B">
        <w:t xml:space="preserve"> нов</w:t>
      </w:r>
      <w:r w:rsidR="0088549B">
        <w:t>ых</w:t>
      </w:r>
      <w:r w:rsidRPr="00FC604B">
        <w:t xml:space="preserve"> Рекомендаци</w:t>
      </w:r>
      <w:r w:rsidR="0088549B">
        <w:t xml:space="preserve">й или </w:t>
      </w:r>
      <w:r w:rsidR="00726582">
        <w:t>О</w:t>
      </w:r>
      <w:r w:rsidR="0088549B">
        <w:t>тчетов</w:t>
      </w:r>
      <w:r w:rsidRPr="00FC604B">
        <w:t xml:space="preserve">, и материал для </w:t>
      </w:r>
      <w:r w:rsidRPr="001279A2">
        <w:t>ведения</w:t>
      </w:r>
      <w:r w:rsidRPr="00FC604B">
        <w:t xml:space="preserve"> постоянного учета деятельности группы. Следует избегать включения в приложения неизмененных вкладов в виде документов, а следует использовать для этого соответствующие адреса веб-сайта МСЭ-R.</w:t>
      </w:r>
    </w:p>
    <w:p w14:paraId="69C9784F" w14:textId="21010001" w:rsidR="00FC604B" w:rsidRPr="00FC604B" w:rsidRDefault="00FC604B" w:rsidP="00D67992">
      <w:pPr>
        <w:jc w:val="both"/>
      </w:pPr>
      <w:r w:rsidRPr="00FC604B">
        <w:t xml:space="preserve">Отчет председателя, если это возможно, должен быть подготовлен в течение одного месяца после окончания соответствующего собрания. </w:t>
      </w:r>
      <w:r w:rsidR="002B5655">
        <w:t>В</w:t>
      </w:r>
      <w:r w:rsidR="002B5655" w:rsidRPr="00FC604B">
        <w:t xml:space="preserve"> течение двух недель после окончания собрания </w:t>
      </w:r>
      <w:r w:rsidRPr="00FC604B">
        <w:t>Б</w:t>
      </w:r>
      <w:r w:rsidR="002B5655">
        <w:t>юро</w:t>
      </w:r>
      <w:r w:rsidRPr="00FC604B">
        <w:t xml:space="preserve"> </w:t>
      </w:r>
      <w:r w:rsidRPr="001279A2">
        <w:t>следует</w:t>
      </w:r>
      <w:r w:rsidRPr="00FC604B">
        <w:t xml:space="preserve"> разместить на веб-сайте МСЭ-R приложения к отчету председателя. Приложения размещаются раздельно, что позволяет осуществлять выборочную загрузку.</w:t>
      </w:r>
    </w:p>
    <w:p w14:paraId="71196FF3" w14:textId="77777777" w:rsidR="00FC604B" w:rsidRPr="00FC604B" w:rsidRDefault="00FC604B" w:rsidP="00D67992">
      <w:pPr>
        <w:jc w:val="both"/>
      </w:pPr>
      <w:r w:rsidRPr="00FC604B">
        <w:t xml:space="preserve">Председатель, возможно, пожелает обновить отчет, включив в него перед следующим собранием группы дополнительный </w:t>
      </w:r>
      <w:r w:rsidRPr="001279A2">
        <w:t>документ</w:t>
      </w:r>
      <w:r w:rsidRPr="00FC604B">
        <w:t xml:space="preserve">, </w:t>
      </w:r>
      <w:r w:rsidRPr="00726582">
        <w:t>в котором говорится</w:t>
      </w:r>
      <w:r w:rsidRPr="00FC604B">
        <w:t xml:space="preserve"> о дополнительных результатах, достигнутых за этот промежуточный период. В отношении других вопросов или существенных изменений со времени последнего собрания председатель должен представить отдельный вклад.</w:t>
      </w:r>
    </w:p>
    <w:p w14:paraId="77E8A3C7" w14:textId="77777777" w:rsidR="00FC604B" w:rsidRPr="00FC604B" w:rsidRDefault="00FC604B" w:rsidP="00D67992">
      <w:pPr>
        <w:pStyle w:val="Heading3"/>
        <w:jc w:val="both"/>
      </w:pPr>
      <w:bookmarkStart w:id="163" w:name="_Toc355617860"/>
      <w:bookmarkStart w:id="164" w:name="_Toc456106187"/>
      <w:bookmarkStart w:id="165" w:name="_Toc158988728"/>
      <w:bookmarkStart w:id="166" w:name="_Toc158989166"/>
      <w:bookmarkStart w:id="167" w:name="_Toc125365677"/>
      <w:r w:rsidRPr="00FC604B">
        <w:t>3.5.7</w:t>
      </w:r>
      <w:r w:rsidRPr="00FC604B">
        <w:tab/>
        <w:t>Краткие отчеты о собраниях исследовательских комиссий</w:t>
      </w:r>
      <w:bookmarkEnd w:id="163"/>
      <w:bookmarkEnd w:id="164"/>
      <w:bookmarkEnd w:id="165"/>
      <w:bookmarkEnd w:id="166"/>
    </w:p>
    <w:p w14:paraId="32DFF5B7" w14:textId="51DB48CE" w:rsidR="00FC604B" w:rsidRPr="00FC604B" w:rsidRDefault="00FC604B" w:rsidP="00D67992">
      <w:pPr>
        <w:jc w:val="both"/>
      </w:pPr>
      <w:r w:rsidRPr="00FC604B">
        <w:t xml:space="preserve">По каждому собранию </w:t>
      </w:r>
      <w:r w:rsidR="004D1608">
        <w:t>ИК</w:t>
      </w:r>
      <w:r w:rsidRPr="00FC604B">
        <w:t xml:space="preserve"> председатель при содействии докладчика, назначенного из числа присутствующих на собрании делегатов, подготавливает краткий отчет. Основная цель краткого отчета заключается в протоколировании решений, принятых на собрании, без составления стенограммы каждого выступления. Краткий отчет должен быть подготовлен в течение 30 дней после завершения собрания и размещен на веб-сайте МСЭ-R для представления замечаний. Это </w:t>
      </w:r>
      <w:r w:rsidRPr="001279A2">
        <w:t>документ</w:t>
      </w:r>
      <w:r w:rsidRPr="00FC604B">
        <w:t xml:space="preserve"> из серии документов-вкладов </w:t>
      </w:r>
      <w:r w:rsidR="004D1608">
        <w:t>ИК</w:t>
      </w:r>
      <w:r w:rsidRPr="00FC604B">
        <w:t>. Он может также включать приложения/дополнительные документы, являющиеся результатом обсуждения (например, заявление Государства-Члена) или развития временных документов в ходе собрания, в зависимости от случая.</w:t>
      </w:r>
    </w:p>
    <w:p w14:paraId="68179E1D" w14:textId="77777777" w:rsidR="00D67992" w:rsidRDefault="00D679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4E24106" w14:textId="33087FB2" w:rsidR="00FC604B" w:rsidRPr="00FC604B" w:rsidRDefault="00FC604B" w:rsidP="00D67992">
      <w:pPr>
        <w:jc w:val="both"/>
      </w:pPr>
      <w:r w:rsidRPr="00FC604B">
        <w:lastRenderedPageBreak/>
        <w:t xml:space="preserve">Поправки редакционного характера и подтверждения заявлений, сделанных членами в ходе собрания, в оптимальном варианте могут быть представлены председателю в течение 15 дней. Однако краткий отчет </w:t>
      </w:r>
      <w:r w:rsidRPr="001279A2">
        <w:t>остается</w:t>
      </w:r>
      <w:r w:rsidRPr="00FC604B">
        <w:t xml:space="preserve"> открытым для официальных замечаний от членов до следующего собрания этой </w:t>
      </w:r>
      <w:r w:rsidR="004D1608">
        <w:t>ИК</w:t>
      </w:r>
      <w:r w:rsidRPr="00FC604B">
        <w:t>, на котором данный отчет и замечания могут быть приняты к сведению.</w:t>
      </w:r>
    </w:p>
    <w:p w14:paraId="06E57154" w14:textId="77777777" w:rsidR="00FC604B" w:rsidRPr="00FC604B" w:rsidRDefault="00FC604B" w:rsidP="00D67992">
      <w:pPr>
        <w:pStyle w:val="Heading3"/>
        <w:jc w:val="both"/>
      </w:pPr>
      <w:bookmarkStart w:id="168" w:name="_Toc355617861"/>
      <w:bookmarkStart w:id="169" w:name="_Toc456106188"/>
      <w:bookmarkStart w:id="170" w:name="_Toc158988729"/>
      <w:bookmarkStart w:id="171" w:name="_Toc158989167"/>
      <w:r w:rsidRPr="00FC604B">
        <w:t>3.5.8</w:t>
      </w:r>
      <w:r w:rsidRPr="00FC604B">
        <w:tab/>
        <w:t>Заявления о взаимодействии</w:t>
      </w:r>
      <w:bookmarkEnd w:id="167"/>
      <w:bookmarkEnd w:id="168"/>
      <w:bookmarkEnd w:id="169"/>
      <w:bookmarkEnd w:id="170"/>
      <w:bookmarkEnd w:id="171"/>
    </w:p>
    <w:p w14:paraId="7238CC7E" w14:textId="77777777" w:rsidR="004D1608" w:rsidRPr="00726582" w:rsidRDefault="00FC604B" w:rsidP="00D67992">
      <w:pPr>
        <w:jc w:val="both"/>
        <w:rPr>
          <w:szCs w:val="22"/>
        </w:rPr>
      </w:pPr>
      <w:r w:rsidRPr="00726582">
        <w:rPr>
          <w:szCs w:val="22"/>
        </w:rPr>
        <w:t xml:space="preserve">Заявления о взаимодействии могут подготавливаться для направления важной информации другим группам МСЭ или группам за пределами МСЭ или для запроса информации от них. В них должны быть четко указаны источник и группа(ы)-получатель(и), предмет взаимодействия и необходимые меры, если таковые требуются. В случае заявлений о многостороннем взаимодействии полезно указать, когда это целесообразно: </w:t>
      </w:r>
    </w:p>
    <w:p w14:paraId="593CB44C" w14:textId="0B3FEFF3" w:rsidR="004D1608" w:rsidRPr="00726582" w:rsidRDefault="004D1608" w:rsidP="00D67992">
      <w:pPr>
        <w:ind w:left="567" w:hanging="567"/>
        <w:jc w:val="both"/>
        <w:rPr>
          <w:szCs w:val="22"/>
        </w:rPr>
      </w:pPr>
      <w:r w:rsidRPr="00726582">
        <w:rPr>
          <w:szCs w:val="22"/>
        </w:rPr>
        <w:t>i)</w:t>
      </w:r>
      <w:r w:rsidRPr="00726582">
        <w:rPr>
          <w:szCs w:val="22"/>
        </w:rPr>
        <w:tab/>
      </w:r>
      <w:r w:rsidR="00FC604B" w:rsidRPr="00726582">
        <w:rPr>
          <w:szCs w:val="22"/>
        </w:rPr>
        <w:t xml:space="preserve">какую-либо главную группу-получателя; </w:t>
      </w:r>
    </w:p>
    <w:p w14:paraId="0A64D67B" w14:textId="0AD9B1D2" w:rsidR="004D1608" w:rsidRPr="00726582" w:rsidRDefault="004D1608" w:rsidP="00D67992">
      <w:pPr>
        <w:ind w:left="567" w:hanging="567"/>
        <w:jc w:val="both"/>
        <w:rPr>
          <w:szCs w:val="22"/>
        </w:rPr>
      </w:pPr>
      <w:r w:rsidRPr="00726582">
        <w:rPr>
          <w:szCs w:val="22"/>
        </w:rPr>
        <w:t>i</w:t>
      </w:r>
      <w:r w:rsidRPr="00726582">
        <w:rPr>
          <w:szCs w:val="22"/>
          <w:lang w:val="en-US"/>
        </w:rPr>
        <w:t>i</w:t>
      </w:r>
      <w:r w:rsidRPr="00726582">
        <w:rPr>
          <w:szCs w:val="22"/>
        </w:rPr>
        <w:t>)</w:t>
      </w:r>
      <w:r w:rsidRPr="00726582">
        <w:rPr>
          <w:szCs w:val="22"/>
        </w:rPr>
        <w:tab/>
      </w:r>
      <w:r w:rsidR="00FC604B" w:rsidRPr="00726582">
        <w:rPr>
          <w:szCs w:val="22"/>
        </w:rPr>
        <w:t xml:space="preserve">те группы, от которых требуются определенные действия; </w:t>
      </w:r>
    </w:p>
    <w:p w14:paraId="0198B777" w14:textId="57194761" w:rsidR="004D1608" w:rsidRPr="00726582" w:rsidRDefault="004D1608" w:rsidP="00D67992">
      <w:pPr>
        <w:ind w:left="567" w:hanging="567"/>
        <w:jc w:val="both"/>
        <w:rPr>
          <w:szCs w:val="22"/>
        </w:rPr>
      </w:pPr>
      <w:r w:rsidRPr="00726582">
        <w:rPr>
          <w:szCs w:val="22"/>
        </w:rPr>
        <w:t>i</w:t>
      </w:r>
      <w:r w:rsidRPr="00726582">
        <w:rPr>
          <w:szCs w:val="22"/>
          <w:lang w:val="en-US"/>
        </w:rPr>
        <w:t>ii</w:t>
      </w:r>
      <w:r w:rsidRPr="00726582">
        <w:rPr>
          <w:szCs w:val="22"/>
        </w:rPr>
        <w:t>)</w:t>
      </w:r>
      <w:r w:rsidRPr="00726582">
        <w:rPr>
          <w:szCs w:val="22"/>
        </w:rPr>
        <w:tab/>
      </w:r>
      <w:r w:rsidR="00FC604B" w:rsidRPr="00726582">
        <w:rPr>
          <w:szCs w:val="22"/>
        </w:rPr>
        <w:t xml:space="preserve">те группы, которым данный документ направлен лишь для информации. </w:t>
      </w:r>
    </w:p>
    <w:p w14:paraId="2B395771" w14:textId="2203E5B2" w:rsidR="00FC604B" w:rsidRPr="00726582" w:rsidRDefault="004D1608" w:rsidP="00D67992">
      <w:pPr>
        <w:ind w:left="567" w:hanging="567"/>
        <w:jc w:val="both"/>
        <w:rPr>
          <w:szCs w:val="22"/>
        </w:rPr>
      </w:pPr>
      <w:r w:rsidRPr="00726582">
        <w:rPr>
          <w:szCs w:val="22"/>
          <w:lang w:val="en-GB"/>
        </w:rPr>
        <w:t>i</w:t>
      </w:r>
      <w:r w:rsidRPr="00726582">
        <w:rPr>
          <w:szCs w:val="22"/>
          <w:lang w:val="en-US"/>
        </w:rPr>
        <w:t>v</w:t>
      </w:r>
      <w:r w:rsidRPr="00726582">
        <w:rPr>
          <w:szCs w:val="22"/>
        </w:rPr>
        <w:t>)</w:t>
      </w:r>
      <w:r w:rsidRPr="00726582">
        <w:rPr>
          <w:szCs w:val="22"/>
        </w:rPr>
        <w:tab/>
        <w:t>статус, указывающий, какие действия ожидаются от группы-получателя: "для информации", "для принятия мер" или "для информации и/или принятия мер, если необходимо". Если статус заявления о взаимодействии "для принятия мер", полезно также указать срок получения ответа от группы(групп)-получателя(ей).</w:t>
      </w:r>
    </w:p>
    <w:p w14:paraId="51DC5F2B" w14:textId="77777777" w:rsidR="00FC604B" w:rsidRPr="00FC604B" w:rsidRDefault="00FC604B" w:rsidP="00D67992">
      <w:pPr>
        <w:pStyle w:val="Heading3"/>
        <w:jc w:val="both"/>
      </w:pPr>
      <w:bookmarkStart w:id="172" w:name="_Toc125365679"/>
      <w:bookmarkStart w:id="173" w:name="_Toc355617863"/>
      <w:bookmarkStart w:id="174" w:name="_Toc456106189"/>
      <w:bookmarkStart w:id="175" w:name="_Toc158988730"/>
      <w:bookmarkStart w:id="176" w:name="_Toc158989168"/>
      <w:r w:rsidRPr="00FC604B">
        <w:t>3.5.9</w:t>
      </w:r>
      <w:r w:rsidRPr="00FC604B">
        <w:tab/>
        <w:t xml:space="preserve">Документы серии 1000 </w:t>
      </w:r>
      <w:bookmarkEnd w:id="172"/>
      <w:bookmarkEnd w:id="173"/>
      <w:r w:rsidRPr="00FC604B">
        <w:t>исследовательских комиссий</w:t>
      </w:r>
      <w:bookmarkEnd w:id="174"/>
      <w:bookmarkEnd w:id="175"/>
      <w:bookmarkEnd w:id="176"/>
    </w:p>
    <w:p w14:paraId="0E3BDBA7" w14:textId="2A378F9E" w:rsidR="00FC604B" w:rsidRPr="00FC604B" w:rsidRDefault="00FC604B" w:rsidP="00D67992">
      <w:pPr>
        <w:jc w:val="both"/>
      </w:pPr>
      <w:r w:rsidRPr="00FC604B">
        <w:t xml:space="preserve">Документы этой серии используются для вкладов какой-либо </w:t>
      </w:r>
      <w:r w:rsidR="004D1608">
        <w:rPr>
          <w:u w:val="single"/>
        </w:rPr>
        <w:t>ИК</w:t>
      </w:r>
      <w:r w:rsidRPr="00FC604B">
        <w:rPr>
          <w:u w:val="single"/>
        </w:rPr>
        <w:t xml:space="preserve"> и председателей </w:t>
      </w:r>
      <w:r w:rsidR="004D1608">
        <w:rPr>
          <w:u w:val="single"/>
        </w:rPr>
        <w:t>ИК</w:t>
      </w:r>
      <w:r w:rsidRPr="00FC604B">
        <w:t xml:space="preserve"> в работу АР. Они </w:t>
      </w:r>
      <w:r w:rsidR="004D1608">
        <w:t>могут</w:t>
      </w:r>
      <w:r w:rsidRPr="00FC604B">
        <w:t xml:space="preserve"> содержат проекты Рекомендаций</w:t>
      </w:r>
      <w:r w:rsidR="004D1608">
        <w:t xml:space="preserve"> МСЭ-R</w:t>
      </w:r>
      <w:r w:rsidRPr="00FC604B">
        <w:t xml:space="preserve"> и проекты Вопросов </w:t>
      </w:r>
      <w:r w:rsidR="004D1608">
        <w:t xml:space="preserve">МСЭ-R </w:t>
      </w:r>
      <w:r w:rsidRPr="00FC604B">
        <w:t xml:space="preserve">для утверждения, а также проекты </w:t>
      </w:r>
      <w:r w:rsidR="004D1608">
        <w:t>новых или пересмотренных</w:t>
      </w:r>
      <w:r w:rsidRPr="00FC604B">
        <w:t xml:space="preserve"> Резолюций МСЭ-R, </w:t>
      </w:r>
      <w:r w:rsidRPr="001279A2">
        <w:t>которые</w:t>
      </w:r>
      <w:r w:rsidRPr="00FC604B">
        <w:t xml:space="preserve"> связаны с конкретной работой той или иной </w:t>
      </w:r>
      <w:r w:rsidR="004D1608">
        <w:t>ИК</w:t>
      </w:r>
      <w:r w:rsidRPr="00FC604B">
        <w:t>.</w:t>
      </w:r>
    </w:p>
    <w:p w14:paraId="29663FC8" w14:textId="77777777" w:rsidR="00FC604B" w:rsidRPr="00FC604B" w:rsidRDefault="00FC604B" w:rsidP="00D67992">
      <w:pPr>
        <w:pStyle w:val="Heading3"/>
        <w:jc w:val="both"/>
      </w:pPr>
      <w:bookmarkStart w:id="177" w:name="_Toc125365680"/>
      <w:bookmarkStart w:id="178" w:name="_Toc355617864"/>
      <w:bookmarkStart w:id="179" w:name="_Toc456106190"/>
      <w:bookmarkStart w:id="180" w:name="_Toc158988731"/>
      <w:bookmarkStart w:id="181" w:name="_Toc158989169"/>
      <w:r w:rsidRPr="00FC604B">
        <w:t>3.5.10</w:t>
      </w:r>
      <w:r w:rsidRPr="00FC604B">
        <w:tab/>
        <w:t>Документы серии PLEN</w:t>
      </w:r>
      <w:bookmarkEnd w:id="177"/>
      <w:bookmarkEnd w:id="178"/>
      <w:bookmarkEnd w:id="179"/>
      <w:bookmarkEnd w:id="180"/>
      <w:bookmarkEnd w:id="181"/>
    </w:p>
    <w:p w14:paraId="52A99247" w14:textId="2B4480A8" w:rsidR="00FC604B" w:rsidRDefault="00FC604B" w:rsidP="00D67992">
      <w:pPr>
        <w:jc w:val="both"/>
      </w:pPr>
      <w:r w:rsidRPr="00FC604B">
        <w:t xml:space="preserve">Эта серия документов используется во время АР для всей документации, которая не относится к документам серии 1000 </w:t>
      </w:r>
      <w:r w:rsidR="00600C53">
        <w:t>ИК</w:t>
      </w:r>
      <w:r w:rsidRPr="00FC604B">
        <w:t>. В частности, она используется для вкладов Членов МСЭ.</w:t>
      </w:r>
    </w:p>
    <w:p w14:paraId="7E087555" w14:textId="54786B83" w:rsidR="00600C53" w:rsidRPr="00600C53" w:rsidRDefault="00600C53" w:rsidP="00D67992">
      <w:pPr>
        <w:jc w:val="both"/>
      </w:pPr>
      <w:r w:rsidRPr="00600C53">
        <w:t xml:space="preserve">Во время АР рабочие документы или итоговые документы, подготовленные </w:t>
      </w:r>
      <w:r w:rsidRPr="008C61E3">
        <w:t>рабочими группами (РГ)</w:t>
      </w:r>
      <w:r w:rsidRPr="00600C53">
        <w:t xml:space="preserve"> или комитетами, </w:t>
      </w:r>
      <w:r>
        <w:t>подлежащие</w:t>
      </w:r>
      <w:r w:rsidRPr="00600C53">
        <w:t xml:space="preserve"> рассм</w:t>
      </w:r>
      <w:r>
        <w:t>отрению</w:t>
      </w:r>
      <w:r w:rsidRPr="00600C53">
        <w:t xml:space="preserve"> на</w:t>
      </w:r>
      <w:r>
        <w:t xml:space="preserve"> уровне</w:t>
      </w:r>
      <w:r w:rsidRPr="00600C53">
        <w:t xml:space="preserve"> пленарно</w:t>
      </w:r>
      <w:r>
        <w:t>го</w:t>
      </w:r>
      <w:r w:rsidRPr="00600C53">
        <w:t xml:space="preserve"> заседани</w:t>
      </w:r>
      <w:r>
        <w:t>я</w:t>
      </w:r>
      <w:r w:rsidRPr="00600C53">
        <w:t xml:space="preserve">, также размещаются в серии документов </w:t>
      </w:r>
      <w:r w:rsidRPr="00600C53">
        <w:rPr>
          <w:lang w:val="en-GB"/>
        </w:rPr>
        <w:t>PLEN</w:t>
      </w:r>
      <w:r w:rsidRPr="00600C53">
        <w:t>.</w:t>
      </w:r>
    </w:p>
    <w:p w14:paraId="4E5D9797" w14:textId="182F693C" w:rsidR="00FC604B" w:rsidRPr="00FC604B" w:rsidRDefault="00FC604B" w:rsidP="00D67992">
      <w:pPr>
        <w:pStyle w:val="Heading3"/>
        <w:jc w:val="both"/>
        <w:rPr>
          <w:lang w:eastAsia="ja-JP"/>
        </w:rPr>
      </w:pPr>
      <w:bookmarkStart w:id="182" w:name="_Toc456106191"/>
      <w:bookmarkStart w:id="183" w:name="_Toc158988732"/>
      <w:bookmarkStart w:id="184" w:name="_Toc158989170"/>
      <w:bookmarkStart w:id="185" w:name="_Toc125365681"/>
      <w:bookmarkStart w:id="186" w:name="_Toc355617865"/>
      <w:r w:rsidRPr="00FC604B">
        <w:rPr>
          <w:lang w:eastAsia="ja-JP"/>
        </w:rPr>
        <w:t>3.5.11</w:t>
      </w:r>
      <w:r w:rsidRPr="00FC604B">
        <w:rPr>
          <w:lang w:eastAsia="ja-JP"/>
        </w:rPr>
        <w:tab/>
      </w:r>
      <w:r w:rsidRPr="00FC604B">
        <w:t>Документы, представляемые на сайтах Share</w:t>
      </w:r>
      <w:r w:rsidR="00726582" w:rsidRPr="00FC604B">
        <w:t>P</w:t>
      </w:r>
      <w:r w:rsidRPr="00FC604B">
        <w:t>oint групп</w:t>
      </w:r>
      <w:bookmarkEnd w:id="182"/>
      <w:bookmarkEnd w:id="183"/>
      <w:bookmarkEnd w:id="184"/>
      <w:r w:rsidRPr="00FC604B">
        <w:rPr>
          <w:lang w:eastAsia="ja-JP"/>
        </w:rPr>
        <w:t xml:space="preserve"> </w:t>
      </w:r>
    </w:p>
    <w:p w14:paraId="778D67F9" w14:textId="0086DB63" w:rsidR="00FC604B" w:rsidRPr="00FC604B" w:rsidRDefault="00FC604B" w:rsidP="00D67992">
      <w:pPr>
        <w:jc w:val="both"/>
        <w:rPr>
          <w:lang w:eastAsia="ja-JP"/>
        </w:rPr>
      </w:pPr>
      <w:r w:rsidRPr="00FC604B">
        <w:t>На сайте Share</w:t>
      </w:r>
      <w:r w:rsidR="00726582" w:rsidRPr="00FC604B">
        <w:t>P</w:t>
      </w:r>
      <w:r w:rsidRPr="00FC604B">
        <w:t xml:space="preserve">oint </w:t>
      </w:r>
      <w:r w:rsidRPr="001279A2">
        <w:t>каждой</w:t>
      </w:r>
      <w:r w:rsidRPr="00FC604B">
        <w:t xml:space="preserve"> группы была создана область обмена документами, названная Share Folder. Эти сайты используются в качестве средства обмена рабочими документами между участниками. </w:t>
      </w:r>
      <w:r w:rsidR="00E33B80">
        <w:t>Делегаты</w:t>
      </w:r>
      <w:r w:rsidRPr="00FC604B">
        <w:t xml:space="preserve">, имеющие учетную запись </w:t>
      </w:r>
      <w:r w:rsidRPr="00FC604B">
        <w:rPr>
          <w:lang w:eastAsia="ja-JP"/>
        </w:rPr>
        <w:t>TIES МСЭ, могут загружать и/или скачивать любые электронные файлы, используемые при обсуждении или для разработки проектов текстов в ходе собраний, до того как проекты текстов будут представлены в секретариат Б</w:t>
      </w:r>
      <w:r w:rsidR="00E33B80">
        <w:rPr>
          <w:lang w:eastAsia="ja-JP"/>
        </w:rPr>
        <w:t>юро</w:t>
      </w:r>
      <w:r w:rsidRPr="00FC604B">
        <w:rPr>
          <w:lang w:eastAsia="ja-JP"/>
        </w:rPr>
        <w:t xml:space="preserve"> для их подготовки в качестве официальных документов TEMP. </w:t>
      </w:r>
    </w:p>
    <w:p w14:paraId="06DABFC9" w14:textId="77777777" w:rsidR="00FC604B" w:rsidRPr="00FC604B" w:rsidRDefault="00FC604B" w:rsidP="00D67992">
      <w:pPr>
        <w:pStyle w:val="Heading1"/>
        <w:jc w:val="both"/>
      </w:pPr>
      <w:bookmarkStart w:id="187" w:name="_Toc456106192"/>
      <w:bookmarkStart w:id="188" w:name="_Toc158988733"/>
      <w:bookmarkStart w:id="189" w:name="_Toc158989171"/>
      <w:r w:rsidRPr="00FC604B">
        <w:t>4</w:t>
      </w:r>
      <w:r w:rsidRPr="00FC604B">
        <w:tab/>
        <w:t>Процедуры, связанные с собраниями исследовательских комиссий</w:t>
      </w:r>
      <w:bookmarkEnd w:id="185"/>
      <w:bookmarkEnd w:id="186"/>
      <w:bookmarkEnd w:id="187"/>
      <w:bookmarkEnd w:id="188"/>
      <w:bookmarkEnd w:id="189"/>
    </w:p>
    <w:p w14:paraId="10FC2D1B" w14:textId="77777777" w:rsidR="00FC604B" w:rsidRPr="00FC604B" w:rsidRDefault="00FC604B" w:rsidP="00D67992">
      <w:pPr>
        <w:pStyle w:val="Heading2"/>
        <w:jc w:val="both"/>
      </w:pPr>
      <w:bookmarkStart w:id="190" w:name="_Toc125365682"/>
      <w:bookmarkStart w:id="191" w:name="_Toc355617866"/>
      <w:bookmarkStart w:id="192" w:name="_Toc456106193"/>
      <w:bookmarkStart w:id="193" w:name="_Toc158988734"/>
      <w:bookmarkStart w:id="194" w:name="_Toc158989172"/>
      <w:r w:rsidRPr="00FC604B">
        <w:t>4.1</w:t>
      </w:r>
      <w:r w:rsidRPr="00FC604B">
        <w:tab/>
        <w:t>Рассмотрение проектов Рекомендаций</w:t>
      </w:r>
      <w:bookmarkEnd w:id="190"/>
      <w:bookmarkEnd w:id="191"/>
      <w:bookmarkEnd w:id="192"/>
      <w:bookmarkEnd w:id="193"/>
      <w:bookmarkEnd w:id="194"/>
    </w:p>
    <w:p w14:paraId="355B294B" w14:textId="77777777" w:rsidR="00FC604B" w:rsidRPr="00FC604B" w:rsidRDefault="00FC604B" w:rsidP="00D67992">
      <w:pPr>
        <w:pStyle w:val="Heading3"/>
        <w:jc w:val="both"/>
      </w:pPr>
      <w:bookmarkStart w:id="195" w:name="_Toc125365683"/>
      <w:bookmarkStart w:id="196" w:name="_Toc355617867"/>
      <w:bookmarkStart w:id="197" w:name="_Toc456106194"/>
      <w:bookmarkStart w:id="198" w:name="_Toc158988735"/>
      <w:bookmarkStart w:id="199" w:name="_Toc158989173"/>
      <w:r w:rsidRPr="00FC604B">
        <w:t>4.1.1</w:t>
      </w:r>
      <w:r w:rsidRPr="00FC604B">
        <w:tab/>
        <w:t>Принятие проектов Рекомендаций на собрании исследовательской комиссии</w:t>
      </w:r>
      <w:bookmarkEnd w:id="195"/>
      <w:bookmarkEnd w:id="196"/>
      <w:bookmarkEnd w:id="197"/>
      <w:bookmarkEnd w:id="198"/>
      <w:bookmarkEnd w:id="199"/>
    </w:p>
    <w:p w14:paraId="054BFCD7" w14:textId="1732B0D1" w:rsidR="00FC604B" w:rsidRPr="00FC604B" w:rsidRDefault="00FC604B" w:rsidP="00D67992">
      <w:pPr>
        <w:jc w:val="both"/>
      </w:pPr>
      <w:r w:rsidRPr="00FC604B">
        <w:t xml:space="preserve">Процедура принятия </w:t>
      </w:r>
      <w:r w:rsidRPr="001279A2">
        <w:t>проектов</w:t>
      </w:r>
      <w:r w:rsidRPr="00FC604B">
        <w:t xml:space="preserve"> Рекомендаций на собрании </w:t>
      </w:r>
      <w:r w:rsidR="00E33B80">
        <w:t>ИК</w:t>
      </w:r>
      <w:r w:rsidRPr="00FC604B">
        <w:t xml:space="preserve"> описана в п. A2.6.2.2.2 </w:t>
      </w:r>
      <w:r w:rsidR="00752248">
        <w:t>Приложения </w:t>
      </w:r>
      <w:r w:rsidRPr="00FC604B">
        <w:t xml:space="preserve">2 к Резолюции МСЭ-R 1. </w:t>
      </w:r>
    </w:p>
    <w:p w14:paraId="4F2F685F" w14:textId="77777777" w:rsidR="00FC604B" w:rsidRPr="00FC604B" w:rsidRDefault="00FC604B" w:rsidP="00D67992">
      <w:pPr>
        <w:pStyle w:val="Heading3"/>
        <w:jc w:val="both"/>
      </w:pPr>
      <w:bookmarkStart w:id="200" w:name="_Toc125365684"/>
      <w:bookmarkStart w:id="201" w:name="_Toc355617868"/>
      <w:bookmarkStart w:id="202" w:name="_Toc456106195"/>
      <w:bookmarkStart w:id="203" w:name="_Toc158988736"/>
      <w:bookmarkStart w:id="204" w:name="_Toc158989174"/>
      <w:r w:rsidRPr="00FC604B">
        <w:t>4.1.2</w:t>
      </w:r>
      <w:r w:rsidRPr="00FC604B">
        <w:tab/>
        <w:t>Принятие проектов Рекомендаций по переписке</w:t>
      </w:r>
      <w:bookmarkEnd w:id="200"/>
      <w:bookmarkEnd w:id="201"/>
      <w:bookmarkEnd w:id="202"/>
      <w:bookmarkEnd w:id="203"/>
      <w:bookmarkEnd w:id="204"/>
    </w:p>
    <w:p w14:paraId="68C3DB0D" w14:textId="71B9C557" w:rsidR="00FC604B" w:rsidRPr="00FC604B" w:rsidRDefault="00FC604B" w:rsidP="00D67992">
      <w:pPr>
        <w:jc w:val="both"/>
      </w:pPr>
      <w:r w:rsidRPr="00FC604B">
        <w:t xml:space="preserve">Процедура принятия проектов Рекомендаций по переписке описана в п. A2.6.2.2.3 </w:t>
      </w:r>
      <w:r w:rsidR="00752248">
        <w:t>Приложения </w:t>
      </w:r>
      <w:r w:rsidRPr="00FC604B">
        <w:t xml:space="preserve">2 к Резолюции МСЭ-R 1. Кроме того, если отсутствуют возражения со стороны какого-либо Государства-Члена и Рекомендация не включена в Регламент радиосвязи посредством ссылки, применяется </w:t>
      </w:r>
      <w:r w:rsidRPr="00FC604B">
        <w:lastRenderedPageBreak/>
        <w:t>процедура одновременного принятия и утверждения (PSAA), котор</w:t>
      </w:r>
      <w:r w:rsidR="008A6550">
        <w:t>ая описана</w:t>
      </w:r>
      <w:r w:rsidRPr="00FC604B">
        <w:t xml:space="preserve"> в п. A2.6.2.4 </w:t>
      </w:r>
      <w:r w:rsidR="00752248">
        <w:t>Приложения </w:t>
      </w:r>
      <w:r w:rsidRPr="00FC604B">
        <w:t>2 к Резолюции МСЭ</w:t>
      </w:r>
      <w:r w:rsidRPr="00FC604B">
        <w:noBreakHyphen/>
        <w:t>R 1 (</w:t>
      </w:r>
      <w:r w:rsidR="00E3129C">
        <w:t>см. </w:t>
      </w:r>
      <w:r w:rsidRPr="00FC604B">
        <w:t>также п. 5.1).</w:t>
      </w:r>
    </w:p>
    <w:p w14:paraId="3CB77A0F" w14:textId="77777777" w:rsidR="00FC604B" w:rsidRPr="00FC604B" w:rsidRDefault="00FC604B" w:rsidP="00D67992">
      <w:pPr>
        <w:pStyle w:val="Heading3"/>
        <w:jc w:val="both"/>
      </w:pPr>
      <w:bookmarkStart w:id="205" w:name="_Toc125365685"/>
      <w:bookmarkStart w:id="206" w:name="_Toc355617869"/>
      <w:bookmarkStart w:id="207" w:name="_Toc456106196"/>
      <w:bookmarkStart w:id="208" w:name="_Toc158988737"/>
      <w:bookmarkStart w:id="209" w:name="_Toc158989175"/>
      <w:r w:rsidRPr="00FC604B">
        <w:t>4.1.3</w:t>
      </w:r>
      <w:r w:rsidRPr="00FC604B">
        <w:tab/>
        <w:t>Решение о процедуре утверждения</w:t>
      </w:r>
      <w:bookmarkEnd w:id="205"/>
      <w:bookmarkEnd w:id="206"/>
      <w:bookmarkEnd w:id="207"/>
      <w:bookmarkEnd w:id="208"/>
      <w:bookmarkEnd w:id="209"/>
    </w:p>
    <w:p w14:paraId="65D26059" w14:textId="75D03D2E" w:rsidR="00FC604B" w:rsidRPr="00FC604B" w:rsidRDefault="00FC604B" w:rsidP="00D67992">
      <w:pPr>
        <w:jc w:val="both"/>
      </w:pPr>
      <w:r w:rsidRPr="00FC604B">
        <w:t xml:space="preserve">На своем собрании </w:t>
      </w:r>
      <w:r w:rsidR="008A6550">
        <w:t>ИК</w:t>
      </w:r>
      <w:r w:rsidRPr="00FC604B">
        <w:t xml:space="preserve"> принимает решение о процедуре, которой надлежит следовать, </w:t>
      </w:r>
      <w:r w:rsidRPr="001279A2">
        <w:t>добиваясь</w:t>
      </w:r>
      <w:r w:rsidRPr="00FC604B">
        <w:t xml:space="preserve"> утверждения каждого проекта Рекомендации в соответствии с п. A2.6.2.3.3 </w:t>
      </w:r>
      <w:r w:rsidR="00752248">
        <w:t>Приложения </w:t>
      </w:r>
      <w:r w:rsidRPr="00FC604B">
        <w:t xml:space="preserve">2 к Резолюции МСЭ-R 1. </w:t>
      </w:r>
    </w:p>
    <w:p w14:paraId="52C71A6F" w14:textId="77777777" w:rsidR="00FC604B" w:rsidRPr="00FC604B" w:rsidRDefault="00FC604B" w:rsidP="00D67992">
      <w:pPr>
        <w:pStyle w:val="Heading3"/>
        <w:jc w:val="both"/>
      </w:pPr>
      <w:bookmarkStart w:id="210" w:name="_Toc125365686"/>
      <w:bookmarkStart w:id="211" w:name="_Toc355617870"/>
      <w:bookmarkStart w:id="212" w:name="_Toc456106197"/>
      <w:bookmarkStart w:id="213" w:name="_Toc158988738"/>
      <w:bookmarkStart w:id="214" w:name="_Toc158989176"/>
      <w:r w:rsidRPr="00FC604B">
        <w:t>4.1.4</w:t>
      </w:r>
      <w:r w:rsidRPr="00FC604B">
        <w:tab/>
        <w:t>Сфера применения Рекомендации</w:t>
      </w:r>
      <w:bookmarkEnd w:id="210"/>
      <w:bookmarkEnd w:id="211"/>
      <w:bookmarkEnd w:id="212"/>
      <w:bookmarkEnd w:id="213"/>
      <w:bookmarkEnd w:id="214"/>
    </w:p>
    <w:p w14:paraId="3B4E07F0" w14:textId="77777777" w:rsidR="00FC604B" w:rsidRPr="00FC604B" w:rsidRDefault="00FC604B" w:rsidP="00D67992">
      <w:pPr>
        <w:jc w:val="both"/>
      </w:pPr>
      <w:r w:rsidRPr="00FC604B">
        <w:t>Каждая Рекомендация, предложенная для принятия и/или утверждения, должна включать раздел "Сфера применения" с пояснением цели Рекомендации. Раздел "Сфера применения" должен сохраняться в тексте Рекомендации после ее утверждения.</w:t>
      </w:r>
    </w:p>
    <w:p w14:paraId="3B936671" w14:textId="77777777" w:rsidR="00FC604B" w:rsidRPr="00FC604B" w:rsidRDefault="00FC604B" w:rsidP="00D67992">
      <w:pPr>
        <w:pStyle w:val="Heading2"/>
        <w:jc w:val="both"/>
      </w:pPr>
      <w:bookmarkStart w:id="215" w:name="_Toc125365687"/>
      <w:bookmarkStart w:id="216" w:name="_Toc355617871"/>
      <w:bookmarkStart w:id="217" w:name="_Toc456106198"/>
      <w:bookmarkStart w:id="218" w:name="_Toc158988739"/>
      <w:bookmarkStart w:id="219" w:name="_Toc158989177"/>
      <w:r w:rsidRPr="00FC604B">
        <w:t>4.2</w:t>
      </w:r>
      <w:r w:rsidRPr="00FC604B">
        <w:tab/>
        <w:t>Рассмотрение Вопросов исследовательской комиссией</w:t>
      </w:r>
      <w:bookmarkEnd w:id="215"/>
      <w:bookmarkEnd w:id="216"/>
      <w:bookmarkEnd w:id="217"/>
      <w:bookmarkEnd w:id="218"/>
      <w:bookmarkEnd w:id="219"/>
    </w:p>
    <w:p w14:paraId="20CDD83E" w14:textId="77777777" w:rsidR="00FC604B" w:rsidRPr="00FC604B" w:rsidRDefault="00FC604B" w:rsidP="00D67992">
      <w:pPr>
        <w:pStyle w:val="Heading3"/>
        <w:jc w:val="both"/>
      </w:pPr>
      <w:bookmarkStart w:id="220" w:name="_Toc125365688"/>
      <w:bookmarkStart w:id="221" w:name="_Toc355617872"/>
      <w:bookmarkStart w:id="222" w:name="_Toc456106199"/>
      <w:bookmarkStart w:id="223" w:name="_Toc158988740"/>
      <w:bookmarkStart w:id="224" w:name="_Toc158989178"/>
      <w:r w:rsidRPr="00FC604B">
        <w:t>4.2.1</w:t>
      </w:r>
      <w:r w:rsidRPr="00FC604B">
        <w:tab/>
        <w:t>Руководящие указания по Вопросам, изучаемым исследовательскими комиссиями</w:t>
      </w:r>
      <w:bookmarkEnd w:id="220"/>
      <w:bookmarkEnd w:id="221"/>
      <w:bookmarkEnd w:id="222"/>
      <w:bookmarkEnd w:id="223"/>
      <w:bookmarkEnd w:id="224"/>
    </w:p>
    <w:p w14:paraId="30E9EB5B" w14:textId="2D1D6C26" w:rsidR="008A6550" w:rsidRDefault="00FC604B" w:rsidP="00D67992">
      <w:pPr>
        <w:jc w:val="both"/>
      </w:pPr>
      <w:r w:rsidRPr="00FC604B">
        <w:t xml:space="preserve">Руководящие указания, которыми должны </w:t>
      </w:r>
      <w:r w:rsidR="00912345">
        <w:t>следовать</w:t>
      </w:r>
      <w:r w:rsidRPr="00FC604B">
        <w:t xml:space="preserve"> </w:t>
      </w:r>
      <w:r w:rsidR="008A6550">
        <w:t>ИК</w:t>
      </w:r>
      <w:r w:rsidRPr="00FC604B">
        <w:t xml:space="preserve"> при</w:t>
      </w:r>
      <w:r w:rsidR="00912345">
        <w:t xml:space="preserve"> </w:t>
      </w:r>
      <w:r w:rsidRPr="00FC604B">
        <w:t xml:space="preserve">изучении порученных им Вопросов, содержатся в п. A1.3.1.16 </w:t>
      </w:r>
      <w:r w:rsidR="00752248">
        <w:t>Приложения </w:t>
      </w:r>
      <w:r w:rsidRPr="00FC604B">
        <w:t xml:space="preserve">1 и п. A2.5.2.1.2 </w:t>
      </w:r>
      <w:r w:rsidR="00752248">
        <w:t>Приложения </w:t>
      </w:r>
      <w:r w:rsidRPr="00FC604B">
        <w:t>2 к</w:t>
      </w:r>
      <w:r w:rsidRPr="00FC604B">
        <w:rPr>
          <w:i/>
          <w:iCs/>
        </w:rPr>
        <w:t xml:space="preserve"> </w:t>
      </w:r>
      <w:r w:rsidRPr="00FC604B">
        <w:t>Резолюции </w:t>
      </w:r>
      <w:r w:rsidRPr="001279A2">
        <w:t>МСЭ</w:t>
      </w:r>
      <w:r w:rsidRPr="00FC604B">
        <w:noBreakHyphen/>
        <w:t xml:space="preserve">R 1. В руководящих указаниях (п. A1.3.1.16 </w:t>
      </w:r>
      <w:r w:rsidR="00752248">
        <w:t>Приложения </w:t>
      </w:r>
      <w:r w:rsidRPr="00FC604B">
        <w:t xml:space="preserve">1) предусмотрены два заключения: </w:t>
      </w:r>
    </w:p>
    <w:p w14:paraId="089C7CBD" w14:textId="107F7F47" w:rsidR="008A6550" w:rsidRPr="002F1B70" w:rsidRDefault="008A6550" w:rsidP="00D67992">
      <w:pPr>
        <w:ind w:left="1134" w:hanging="1134"/>
        <w:jc w:val="both"/>
      </w:pPr>
      <w:r w:rsidRPr="00FC604B">
        <w:t>i)</w:t>
      </w:r>
      <w:r>
        <w:tab/>
      </w:r>
      <w:r w:rsidR="00FC604B" w:rsidRPr="00FC604B">
        <w:t>Вопросы входят в мандат МСЭ</w:t>
      </w:r>
      <w:r w:rsidR="00FC604B" w:rsidRPr="00FC604B">
        <w:noBreakHyphen/>
        <w:t xml:space="preserve">R (в соответствии с </w:t>
      </w:r>
      <w:r>
        <w:t>пп. </w:t>
      </w:r>
      <w:r w:rsidR="00FC604B" w:rsidRPr="00FC604B">
        <w:t xml:space="preserve">150–154 и </w:t>
      </w:r>
      <w:r>
        <w:t>п. </w:t>
      </w:r>
      <w:r w:rsidR="00FC604B" w:rsidRPr="00FC604B">
        <w:t>159</w:t>
      </w:r>
      <w:r>
        <w:t xml:space="preserve"> Конвенции МСЭ</w:t>
      </w:r>
      <w:r w:rsidR="00FC604B" w:rsidRPr="00FC604B">
        <w:t xml:space="preserve">); </w:t>
      </w:r>
      <w:r w:rsidR="002F1B70">
        <w:t>и</w:t>
      </w:r>
    </w:p>
    <w:p w14:paraId="75EE64F2" w14:textId="064271BB" w:rsidR="008A6550" w:rsidRDefault="00FC604B" w:rsidP="00D67992">
      <w:pPr>
        <w:ind w:left="1134" w:hanging="1134"/>
        <w:jc w:val="both"/>
      </w:pPr>
      <w:r w:rsidRPr="00FC604B">
        <w:t>ii)</w:t>
      </w:r>
      <w:r w:rsidR="008A6550">
        <w:tab/>
      </w:r>
      <w:r w:rsidRPr="00FC604B">
        <w:t xml:space="preserve">Вопросы не дублируют исследования, проводимые другими международными объединениями. </w:t>
      </w:r>
    </w:p>
    <w:p w14:paraId="13ED782D" w14:textId="59301D9E" w:rsidR="00FC604B" w:rsidRPr="00FC604B" w:rsidRDefault="00FC604B" w:rsidP="00D67992">
      <w:pPr>
        <w:tabs>
          <w:tab w:val="clear" w:pos="1134"/>
        </w:tabs>
        <w:jc w:val="both"/>
      </w:pPr>
      <w:r w:rsidRPr="00FC604B">
        <w:t xml:space="preserve">Кроме того, в этой Резолюции (п. A2.5.2.1.2 </w:t>
      </w:r>
      <w:r w:rsidR="00752248">
        <w:t>Приложения </w:t>
      </w:r>
      <w:r w:rsidRPr="00FC604B">
        <w:t xml:space="preserve">2) </w:t>
      </w:r>
      <w:r w:rsidR="008A6550">
        <w:t>ИК</w:t>
      </w:r>
      <w:r w:rsidRPr="00FC604B">
        <w:t xml:space="preserve"> </w:t>
      </w:r>
      <w:r w:rsidR="008A6550">
        <w:t>поручается</w:t>
      </w:r>
      <w:r w:rsidRPr="00FC604B">
        <w:t xml:space="preserve"> оцени</w:t>
      </w:r>
      <w:r w:rsidR="00804918">
        <w:t>ва</w:t>
      </w:r>
      <w:r w:rsidRPr="00FC604B">
        <w:t>ть проекты новых Вопросов, предложенных для принятия</w:t>
      </w:r>
      <w:r w:rsidR="00804918">
        <w:t>,</w:t>
      </w:r>
      <w:r w:rsidRPr="00FC604B">
        <w:t xml:space="preserve"> </w:t>
      </w:r>
      <w:r w:rsidR="00804918">
        <w:t>в соответствии с этими</w:t>
      </w:r>
      <w:r w:rsidRPr="00FC604B">
        <w:t xml:space="preserve"> руководящим</w:t>
      </w:r>
      <w:r w:rsidR="00804918">
        <w:t>и</w:t>
      </w:r>
      <w:r w:rsidRPr="00FC604B">
        <w:t xml:space="preserve"> указаниям</w:t>
      </w:r>
      <w:r w:rsidR="00804918">
        <w:t>и</w:t>
      </w:r>
      <w:r w:rsidRPr="00FC604B">
        <w:t>, и включ</w:t>
      </w:r>
      <w:r w:rsidR="00804918">
        <w:t>а</w:t>
      </w:r>
      <w:r w:rsidRPr="00FC604B">
        <w:t xml:space="preserve">ть эти оценки при представлении проектов Вопросов </w:t>
      </w:r>
      <w:r w:rsidR="00804918" w:rsidRPr="00FC604B">
        <w:t xml:space="preserve">администрациям </w:t>
      </w:r>
      <w:r w:rsidR="00804918">
        <w:t>для</w:t>
      </w:r>
      <w:r w:rsidRPr="00FC604B">
        <w:t xml:space="preserve"> утверждени</w:t>
      </w:r>
      <w:r w:rsidR="00804918">
        <w:t>я</w:t>
      </w:r>
      <w:r w:rsidRPr="00FC604B">
        <w:t>.</w:t>
      </w:r>
    </w:p>
    <w:p w14:paraId="18280BED" w14:textId="6307DBAE" w:rsidR="00FC604B" w:rsidRPr="00FC604B" w:rsidRDefault="00FC604B" w:rsidP="00D67992">
      <w:pPr>
        <w:jc w:val="both"/>
      </w:pPr>
      <w:r w:rsidRPr="00FC604B">
        <w:t>Для выполнения этого требования каждому проекту нового Вопроса, представленному для</w:t>
      </w:r>
      <w:r w:rsidR="00804918">
        <w:t xml:space="preserve"> </w:t>
      </w:r>
      <w:r w:rsidRPr="00FC604B">
        <w:t>утверждения, должен предшествовать краткий текст с обоснованием принятия данного проекта Вопроса в соответствии с вышеупомянутыми руководящими указаниями.</w:t>
      </w:r>
    </w:p>
    <w:p w14:paraId="535E31B4" w14:textId="2549F530" w:rsidR="00FC604B" w:rsidRPr="00FC604B" w:rsidRDefault="00FC604B" w:rsidP="00D67992">
      <w:pPr>
        <w:jc w:val="both"/>
      </w:pPr>
      <w:r w:rsidRPr="00FC604B">
        <w:t xml:space="preserve">Для подчиненных групп было бы в полной мере целесообразным обращаться к руководящим указаниям в п. A1.3.1.16 </w:t>
      </w:r>
      <w:r w:rsidR="00752248">
        <w:t>Приложения </w:t>
      </w:r>
      <w:r w:rsidRPr="00FC604B">
        <w:t xml:space="preserve">1 и п. A2.5.2.1.2 </w:t>
      </w:r>
      <w:r w:rsidR="00752248">
        <w:t>Приложения </w:t>
      </w:r>
      <w:r w:rsidRPr="00FC604B">
        <w:t>2</w:t>
      </w:r>
      <w:r w:rsidRPr="00FC604B">
        <w:rPr>
          <w:i/>
          <w:iCs/>
        </w:rPr>
        <w:t xml:space="preserve"> </w:t>
      </w:r>
      <w:r w:rsidRPr="00FC604B">
        <w:t>при разработке проектов новых Вопросов. Кроме того, для них было бы полезным разработать краткий текст, содержащий обоснование для возможного утверждения.</w:t>
      </w:r>
    </w:p>
    <w:p w14:paraId="5FA59F7B" w14:textId="1083E6BB" w:rsidR="00FC604B" w:rsidRPr="00FC604B" w:rsidRDefault="00FC604B" w:rsidP="00D67992">
      <w:pPr>
        <w:pStyle w:val="Heading3"/>
        <w:jc w:val="both"/>
      </w:pPr>
      <w:bookmarkStart w:id="225" w:name="_Toc125365689"/>
      <w:bookmarkStart w:id="226" w:name="_Toc355617873"/>
      <w:bookmarkStart w:id="227" w:name="_Toc456106200"/>
      <w:bookmarkStart w:id="228" w:name="_Toc158988741"/>
      <w:bookmarkStart w:id="229" w:name="_Toc158989179"/>
      <w:r w:rsidRPr="00FC604B">
        <w:t>4.2.2</w:t>
      </w:r>
      <w:r w:rsidRPr="00FC604B">
        <w:tab/>
        <w:t>Принятие</w:t>
      </w:r>
      <w:r w:rsidR="00804918">
        <w:t>,</w:t>
      </w:r>
      <w:r w:rsidRPr="00FC604B">
        <w:t xml:space="preserve"> утверждение </w:t>
      </w:r>
      <w:r w:rsidR="00804918">
        <w:t xml:space="preserve">и исключение </w:t>
      </w:r>
      <w:r w:rsidRPr="00FC604B">
        <w:t>Вопросов</w:t>
      </w:r>
      <w:bookmarkEnd w:id="225"/>
      <w:bookmarkEnd w:id="226"/>
      <w:bookmarkEnd w:id="227"/>
      <w:bookmarkEnd w:id="228"/>
      <w:bookmarkEnd w:id="229"/>
    </w:p>
    <w:p w14:paraId="6FE40A65" w14:textId="07571A7D" w:rsidR="00FC604B" w:rsidRPr="00FC604B" w:rsidRDefault="00FC604B" w:rsidP="00D67992">
      <w:pPr>
        <w:jc w:val="both"/>
        <w:rPr>
          <w:rFonts w:ascii="TTB511Fo00" w:hAnsi="TTB511Fo00"/>
        </w:rPr>
      </w:pPr>
      <w:r w:rsidRPr="00FC604B">
        <w:t>В соответствии с п. A1.3.1.2 Приложения</w:t>
      </w:r>
      <w:r w:rsidR="00752248">
        <w:t> </w:t>
      </w:r>
      <w:r w:rsidRPr="00FC604B">
        <w:t>1, пп. A2.5.2.</w:t>
      </w:r>
      <w:r w:rsidR="00804918">
        <w:t>2</w:t>
      </w:r>
      <w:r w:rsidRPr="00FC604B">
        <w:t xml:space="preserve">, </w:t>
      </w:r>
      <w:r w:rsidR="00804918" w:rsidRPr="00465215">
        <w:t>A2.5.2.3</w:t>
      </w:r>
      <w:r w:rsidR="00804918">
        <w:t xml:space="preserve"> и </w:t>
      </w:r>
      <w:r w:rsidR="00804918" w:rsidRPr="00465215">
        <w:t>A2.5.3.2</w:t>
      </w:r>
      <w:r w:rsidRPr="00FC604B">
        <w:t xml:space="preserve"> Приложения</w:t>
      </w:r>
      <w:r w:rsidR="00752248">
        <w:t> </w:t>
      </w:r>
      <w:r w:rsidRPr="00FC604B">
        <w:t xml:space="preserve">2 к Резолюции МСЭ-R 1 новые или пересмотренные Вопросы, предложенные в рамках </w:t>
      </w:r>
      <w:r w:rsidR="00804918">
        <w:t>ИК</w:t>
      </w:r>
      <w:r w:rsidRPr="00FC604B">
        <w:t xml:space="preserve">, могут быть приняты </w:t>
      </w:r>
      <w:r w:rsidR="00804918">
        <w:t>ИК</w:t>
      </w:r>
      <w:r w:rsidRPr="00FC604B">
        <w:t xml:space="preserve"> и утверждены либо на ассамблее радиосвязи, либо путем консультаций </w:t>
      </w:r>
      <w:r w:rsidR="00804918">
        <w:t>с</w:t>
      </w:r>
      <w:r w:rsidRPr="00FC604B">
        <w:t xml:space="preserve"> Государствами-Членами.</w:t>
      </w:r>
    </w:p>
    <w:p w14:paraId="1A6FC74B" w14:textId="77777777" w:rsidR="00FC604B" w:rsidRPr="00FC604B" w:rsidRDefault="00FC604B" w:rsidP="00D67992">
      <w:pPr>
        <w:pStyle w:val="Heading2"/>
        <w:jc w:val="both"/>
      </w:pPr>
      <w:bookmarkStart w:id="230" w:name="_Toc125365690"/>
      <w:bookmarkStart w:id="231" w:name="_Toc355617874"/>
      <w:bookmarkStart w:id="232" w:name="_Toc456106201"/>
      <w:bookmarkStart w:id="233" w:name="_Toc158988742"/>
      <w:bookmarkStart w:id="234" w:name="_Toc158989180"/>
      <w:r w:rsidRPr="00FC604B">
        <w:t>4.3</w:t>
      </w:r>
      <w:r w:rsidRPr="00FC604B">
        <w:tab/>
        <w:t>Утверждение Справочников</w:t>
      </w:r>
      <w:bookmarkEnd w:id="230"/>
      <w:bookmarkEnd w:id="231"/>
      <w:bookmarkEnd w:id="232"/>
      <w:bookmarkEnd w:id="233"/>
      <w:bookmarkEnd w:id="234"/>
    </w:p>
    <w:p w14:paraId="4D3D52CD" w14:textId="42D07EF0" w:rsidR="00FC604B" w:rsidRPr="00FC604B" w:rsidRDefault="00FC604B" w:rsidP="00D67992">
      <w:pPr>
        <w:jc w:val="both"/>
      </w:pPr>
      <w:r w:rsidRPr="00FC604B">
        <w:t xml:space="preserve">В соответствии с п. А2.8.2 </w:t>
      </w:r>
      <w:r w:rsidR="00752248">
        <w:t>Приложения </w:t>
      </w:r>
      <w:r w:rsidRPr="00FC604B">
        <w:t xml:space="preserve">2 к Резолюции МСЭ-R 1 </w:t>
      </w:r>
      <w:r w:rsidR="000E726F">
        <w:t>ИК</w:t>
      </w:r>
      <w:r w:rsidRPr="00FC604B">
        <w:t xml:space="preserve"> могут утверждать Справочники. В целях ускорения этой процедуры </w:t>
      </w:r>
      <w:r w:rsidR="000E726F">
        <w:t>ИК</w:t>
      </w:r>
      <w:r w:rsidRPr="00FC604B">
        <w:t xml:space="preserve"> применяет общепризнанную практику </w:t>
      </w:r>
      <w:r w:rsidR="000E726F">
        <w:t>делегирования</w:t>
      </w:r>
      <w:r w:rsidRPr="00FC604B">
        <w:t xml:space="preserve"> подчиненной ей группе, подготавливающей Справочник, права утверждать окончательный текст с согласия председателя </w:t>
      </w:r>
      <w:r w:rsidR="000E726F">
        <w:t>ИК</w:t>
      </w:r>
      <w:r w:rsidRPr="00FC604B">
        <w:t xml:space="preserve"> и </w:t>
      </w:r>
      <w:r w:rsidRPr="001279A2">
        <w:t>соответствующей</w:t>
      </w:r>
      <w:r w:rsidRPr="00FC604B">
        <w:t xml:space="preserve"> подчиненной группы. </w:t>
      </w:r>
      <w:r w:rsidR="000E726F">
        <w:t>В этом случае п. </w:t>
      </w:r>
      <w:r w:rsidR="000E726F" w:rsidRPr="000E726F">
        <w:t>A1.3.2.5</w:t>
      </w:r>
      <w:r w:rsidR="000E726F" w:rsidRPr="00912345">
        <w:rPr>
          <w:i/>
          <w:iCs/>
        </w:rPr>
        <w:t>bis</w:t>
      </w:r>
      <w:r w:rsidR="000E726F" w:rsidRPr="000E726F">
        <w:t xml:space="preserve"> </w:t>
      </w:r>
      <w:r w:rsidR="000E726F">
        <w:t>Приложения </w:t>
      </w:r>
      <w:r w:rsidR="000E726F" w:rsidRPr="000E726F">
        <w:t xml:space="preserve">1 </w:t>
      </w:r>
      <w:r w:rsidR="000E726F">
        <w:t>к Резолюции МСЭ-</w:t>
      </w:r>
      <w:r w:rsidR="000E726F" w:rsidRPr="000E726F">
        <w:t>R</w:t>
      </w:r>
      <w:r w:rsidR="000E726F">
        <w:t> </w:t>
      </w:r>
      <w:r w:rsidR="000E726F" w:rsidRPr="000E726F">
        <w:t xml:space="preserve">1 </w:t>
      </w:r>
      <w:r w:rsidR="000E726F">
        <w:t>не применяется</w:t>
      </w:r>
      <w:r w:rsidR="000E726F" w:rsidRPr="000E726F">
        <w:t>.</w:t>
      </w:r>
      <w:r w:rsidR="000E726F">
        <w:t xml:space="preserve"> </w:t>
      </w:r>
      <w:r w:rsidR="001F18F3">
        <w:t>Эт</w:t>
      </w:r>
      <w:r w:rsidRPr="00FC604B">
        <w:t>о в особенности касается тех случаев, когда материал находится на стадии предварительной подготовки.</w:t>
      </w:r>
    </w:p>
    <w:p w14:paraId="449E520C" w14:textId="77777777" w:rsidR="00FC604B" w:rsidRPr="00FC604B" w:rsidRDefault="00FC604B" w:rsidP="00D67992">
      <w:pPr>
        <w:pStyle w:val="Heading2"/>
        <w:jc w:val="both"/>
      </w:pPr>
      <w:bookmarkStart w:id="235" w:name="_Toc125365691"/>
      <w:bookmarkStart w:id="236" w:name="_Toc355617875"/>
      <w:bookmarkStart w:id="237" w:name="_Toc456106202"/>
      <w:bookmarkStart w:id="238" w:name="_Toc158988743"/>
      <w:bookmarkStart w:id="239" w:name="_Toc158989181"/>
      <w:r w:rsidRPr="00FC604B">
        <w:t>4.4</w:t>
      </w:r>
      <w:r w:rsidRPr="00FC604B">
        <w:tab/>
        <w:t>Рассмотрение проектов Резолюций, Решений, Мнений и Отчетов исследовательскими комиссиями</w:t>
      </w:r>
      <w:bookmarkEnd w:id="235"/>
      <w:bookmarkEnd w:id="236"/>
      <w:bookmarkEnd w:id="237"/>
      <w:bookmarkEnd w:id="238"/>
      <w:bookmarkEnd w:id="239"/>
    </w:p>
    <w:p w14:paraId="08BE6C75" w14:textId="7E58382F" w:rsidR="00FC604B" w:rsidRPr="00FC604B" w:rsidRDefault="00FC604B" w:rsidP="00D67992">
      <w:pPr>
        <w:jc w:val="both"/>
      </w:pPr>
      <w:r w:rsidRPr="00FC604B">
        <w:t xml:space="preserve">В отношении принятия проектов Резолюций применяются положения п. A2.3.2.1 </w:t>
      </w:r>
      <w:r w:rsidR="00752248">
        <w:t>Приложения </w:t>
      </w:r>
      <w:r w:rsidRPr="00FC604B">
        <w:t>2 к Резолюции МСЭ-R 1. В отношении утверждения Решений, Мнений и Отчетов применяются положения</w:t>
      </w:r>
      <w:r w:rsidR="001F18F3">
        <w:t>, соответственно,</w:t>
      </w:r>
      <w:r w:rsidRPr="00FC604B">
        <w:t xml:space="preserve"> пп. A2.4.2, A2.9.2 и A2.7.2 </w:t>
      </w:r>
      <w:r w:rsidR="00752248">
        <w:t>Приложения </w:t>
      </w:r>
      <w:r w:rsidRPr="00FC604B">
        <w:t>2 к Резолюции МСЭ-R 1.</w:t>
      </w:r>
    </w:p>
    <w:p w14:paraId="0C536CAB" w14:textId="77777777" w:rsidR="00FC604B" w:rsidRPr="00FC604B" w:rsidRDefault="00FC604B" w:rsidP="00D67992">
      <w:pPr>
        <w:pStyle w:val="Heading2"/>
        <w:jc w:val="both"/>
      </w:pPr>
      <w:bookmarkStart w:id="240" w:name="_Toc125365692"/>
      <w:bookmarkStart w:id="241" w:name="_Toc355617876"/>
      <w:bookmarkStart w:id="242" w:name="_Toc456106203"/>
      <w:bookmarkStart w:id="243" w:name="_Toc158988744"/>
      <w:bookmarkStart w:id="244" w:name="_Toc158989182"/>
      <w:r w:rsidRPr="00FC604B">
        <w:lastRenderedPageBreak/>
        <w:t>4.5</w:t>
      </w:r>
      <w:r w:rsidRPr="00FC604B">
        <w:tab/>
        <w:t>Докладчики по взаимодействию в ККТ</w:t>
      </w:r>
      <w:bookmarkEnd w:id="240"/>
      <w:bookmarkEnd w:id="241"/>
      <w:bookmarkEnd w:id="242"/>
      <w:bookmarkEnd w:id="243"/>
      <w:bookmarkEnd w:id="244"/>
    </w:p>
    <w:p w14:paraId="777C9D61" w14:textId="127F88DB" w:rsidR="00FC604B" w:rsidRPr="00FC604B" w:rsidRDefault="00FC604B" w:rsidP="00D67992">
      <w:pPr>
        <w:jc w:val="both"/>
      </w:pPr>
      <w:r w:rsidRPr="00FC604B">
        <w:t xml:space="preserve">В п. А1.3.2.11 </w:t>
      </w:r>
      <w:r w:rsidR="00752248">
        <w:t>Приложения </w:t>
      </w:r>
      <w:r w:rsidRPr="00FC604B">
        <w:t>1 к Резолюции МСЭ-R 1 опис</w:t>
      </w:r>
      <w:r w:rsidR="00C9000C">
        <w:t>ана процедура</w:t>
      </w:r>
      <w:r w:rsidRPr="00FC604B">
        <w:t>, согласно которо</w:t>
      </w:r>
      <w:r w:rsidR="00C9000C">
        <w:t>й</w:t>
      </w:r>
      <w:r w:rsidRPr="00FC604B">
        <w:t xml:space="preserve"> </w:t>
      </w:r>
      <w:r w:rsidR="00C9000C">
        <w:t>ИК</w:t>
      </w:r>
      <w:r w:rsidRPr="00FC604B">
        <w:t xml:space="preserve"> могут назначить Докладчика(ов) по взаимодействию в ККТ.</w:t>
      </w:r>
    </w:p>
    <w:p w14:paraId="02AE9A76" w14:textId="77777777" w:rsidR="00FC604B" w:rsidRPr="00FC604B" w:rsidRDefault="00FC604B" w:rsidP="00D67992">
      <w:pPr>
        <w:pStyle w:val="Heading2"/>
        <w:jc w:val="both"/>
      </w:pPr>
      <w:bookmarkStart w:id="245" w:name="_Toc125365693"/>
      <w:bookmarkStart w:id="246" w:name="_Toc355617877"/>
      <w:bookmarkStart w:id="247" w:name="_Toc456106204"/>
      <w:bookmarkStart w:id="248" w:name="_Toc158988745"/>
      <w:bookmarkStart w:id="249" w:name="_Toc158989183"/>
      <w:r w:rsidRPr="00FC604B">
        <w:t>4.6</w:t>
      </w:r>
      <w:r w:rsidRPr="00FC604B">
        <w:tab/>
        <w:t>Обновление или исключение Рекомендаций</w:t>
      </w:r>
      <w:bookmarkEnd w:id="245"/>
      <w:r w:rsidRPr="00FC604B">
        <w:t>, Отчетов и Вопросов</w:t>
      </w:r>
      <w:bookmarkEnd w:id="246"/>
      <w:bookmarkEnd w:id="247"/>
      <w:bookmarkEnd w:id="248"/>
      <w:bookmarkEnd w:id="249"/>
    </w:p>
    <w:p w14:paraId="7F685D08" w14:textId="468641A9" w:rsidR="00FC604B" w:rsidRPr="00FC604B" w:rsidRDefault="00FC604B" w:rsidP="00D67992">
      <w:pPr>
        <w:jc w:val="both"/>
      </w:pPr>
      <w:r w:rsidRPr="00FC604B">
        <w:t xml:space="preserve">В пп. A2.6.2.1.9, A2.6.2.5, A2.6.3, A2.7.2, A.2.7.3, A2.5.2.1.6, A2.5.2.4 и A2.5.3 </w:t>
      </w:r>
      <w:r w:rsidR="00752248">
        <w:t>Приложения </w:t>
      </w:r>
      <w:r w:rsidRPr="00FC604B">
        <w:t xml:space="preserve">2 к Резолюции МСЭ-R 1 каждой </w:t>
      </w:r>
      <w:r w:rsidR="00C9000C">
        <w:t>ИК</w:t>
      </w:r>
      <w:r w:rsidRPr="00FC604B">
        <w:t xml:space="preserve"> поручается осуществлять рассмотрение Рекомендаций, Отчетов и Вопросов, которые она вед</w:t>
      </w:r>
      <w:r w:rsidR="00C9000C">
        <w:t>е</w:t>
      </w:r>
      <w:r w:rsidRPr="00FC604B">
        <w:t xml:space="preserve">т и поддерживает, </w:t>
      </w:r>
      <w:r w:rsidR="00C9000C">
        <w:t xml:space="preserve">в </w:t>
      </w:r>
      <w:r w:rsidRPr="00FC604B">
        <w:t>особенно</w:t>
      </w:r>
      <w:r w:rsidR="00C9000C">
        <w:t>сти</w:t>
      </w:r>
      <w:r w:rsidRPr="00FC604B">
        <w:t xml:space="preserve"> более давних текстов, и, если будет обнаружено, что они более не требуются или устарели, предлагать их пересмотр или исключение. Кроме того, в пп. A2.6.2.5.1 и A2.5.2.4.1 </w:t>
      </w:r>
      <w:r w:rsidR="00752248">
        <w:t>Приложения </w:t>
      </w:r>
      <w:r w:rsidRPr="00FC604B">
        <w:t xml:space="preserve">2 к Резолюции МСЭ-R 1 </w:t>
      </w:r>
      <w:r w:rsidR="000E43CD">
        <w:t xml:space="preserve">ИК </w:t>
      </w:r>
      <w:r w:rsidRPr="00FC604B">
        <w:t xml:space="preserve">рекомендуется также проводить редакционное обновление Рекомендаций и Вопросов, которые </w:t>
      </w:r>
      <w:r w:rsidR="000E43CD">
        <w:t xml:space="preserve">они </w:t>
      </w:r>
      <w:r w:rsidRPr="00FC604B">
        <w:t xml:space="preserve">ведут и поддерживают. Такие редакционные поправки не </w:t>
      </w:r>
      <w:r w:rsidR="000E43CD">
        <w:t>следует</w:t>
      </w:r>
      <w:r w:rsidRPr="00FC604B">
        <w:t xml:space="preserve"> рассматривать в качестве проекта пересмотра Рекомендаций и Вопросов, </w:t>
      </w:r>
      <w:r w:rsidRPr="000E43CD">
        <w:t>о котором говорится</w:t>
      </w:r>
      <w:r w:rsidRPr="00FC604B">
        <w:t xml:space="preserve"> в пп. A2.6.2.5.2 и A2.5.2.4.2 </w:t>
      </w:r>
      <w:r w:rsidR="00752248">
        <w:t>Приложения </w:t>
      </w:r>
      <w:r w:rsidRPr="00FC604B">
        <w:t xml:space="preserve">2 к Резолюции МСЭ-R 1. Отчет о результатах такого рассмотрения представляется на последующей </w:t>
      </w:r>
      <w:r w:rsidR="000E43CD">
        <w:t>АР</w:t>
      </w:r>
      <w:r w:rsidRPr="00FC604B">
        <w:t>.</w:t>
      </w:r>
    </w:p>
    <w:p w14:paraId="61C5F6A4" w14:textId="77777777" w:rsidR="00FC604B" w:rsidRPr="00FC604B" w:rsidRDefault="00FC604B" w:rsidP="00D67992">
      <w:pPr>
        <w:pStyle w:val="Heading1"/>
        <w:jc w:val="both"/>
      </w:pPr>
      <w:bookmarkStart w:id="250" w:name="_Toc125365694"/>
      <w:bookmarkStart w:id="251" w:name="_Toc355617878"/>
      <w:bookmarkStart w:id="252" w:name="_Toc456106205"/>
      <w:bookmarkStart w:id="253" w:name="_Toc158988746"/>
      <w:bookmarkStart w:id="254" w:name="_Toc158989184"/>
      <w:r w:rsidRPr="00FC604B">
        <w:t>5</w:t>
      </w:r>
      <w:r w:rsidRPr="00FC604B">
        <w:tab/>
        <w:t>Утверждение Рекомендаций</w:t>
      </w:r>
      <w:bookmarkEnd w:id="250"/>
      <w:bookmarkEnd w:id="251"/>
      <w:bookmarkEnd w:id="252"/>
      <w:bookmarkEnd w:id="253"/>
      <w:bookmarkEnd w:id="254"/>
    </w:p>
    <w:p w14:paraId="0293D05E" w14:textId="77777777" w:rsidR="00FC604B" w:rsidRPr="00FC604B" w:rsidRDefault="00FC604B" w:rsidP="00D67992">
      <w:pPr>
        <w:pStyle w:val="Heading2"/>
        <w:jc w:val="both"/>
      </w:pPr>
      <w:bookmarkStart w:id="255" w:name="_Toc125365696"/>
      <w:bookmarkStart w:id="256" w:name="_Toc355617879"/>
      <w:bookmarkStart w:id="257" w:name="_Toc456106206"/>
      <w:bookmarkStart w:id="258" w:name="_Toc158988747"/>
      <w:bookmarkStart w:id="259" w:name="_Toc158989185"/>
      <w:r w:rsidRPr="00FC604B">
        <w:t>5.1</w:t>
      </w:r>
      <w:r w:rsidRPr="00FC604B">
        <w:tab/>
        <w:t>Применение процедуры одновременного принятия и утверждения (PSAA)</w:t>
      </w:r>
      <w:bookmarkEnd w:id="255"/>
      <w:bookmarkEnd w:id="256"/>
      <w:bookmarkEnd w:id="257"/>
      <w:bookmarkEnd w:id="258"/>
      <w:bookmarkEnd w:id="259"/>
    </w:p>
    <w:p w14:paraId="7BAD5101" w14:textId="33682D2A" w:rsidR="00FC604B" w:rsidRPr="00FC604B" w:rsidRDefault="00FC604B" w:rsidP="00D67992">
      <w:pPr>
        <w:jc w:val="both"/>
      </w:pPr>
      <w:r w:rsidRPr="00FC604B">
        <w:t xml:space="preserve">Если </w:t>
      </w:r>
      <w:r w:rsidR="000E43CD">
        <w:t>ИК</w:t>
      </w:r>
      <w:r w:rsidRPr="00FC604B">
        <w:t xml:space="preserve"> не приняла иного решения и если Рекомендация не включена в Регламент радиосвязи посредством ссылки</w:t>
      </w:r>
      <w:r w:rsidR="000E43CD" w:rsidRPr="000E43CD">
        <w:t xml:space="preserve"> </w:t>
      </w:r>
      <w:r w:rsidR="000E43CD">
        <w:t>и если не применяется п. </w:t>
      </w:r>
      <w:r w:rsidR="000E43CD" w:rsidRPr="000E43CD">
        <w:t xml:space="preserve">A2.6.2.2.2.1 </w:t>
      </w:r>
      <w:r w:rsidR="000E43CD">
        <w:t>Приложения </w:t>
      </w:r>
      <w:r w:rsidR="000E43CD" w:rsidRPr="000E43CD">
        <w:t xml:space="preserve">2 </w:t>
      </w:r>
      <w:r w:rsidR="000E43CD">
        <w:t>к Резолюции</w:t>
      </w:r>
      <w:r w:rsidR="000E43CD" w:rsidRPr="000E43CD">
        <w:t xml:space="preserve"> </w:t>
      </w:r>
      <w:r w:rsidR="000E43CD">
        <w:t>МСЭ</w:t>
      </w:r>
      <w:r w:rsidR="000E43CD" w:rsidRPr="000E43CD">
        <w:t>-R</w:t>
      </w:r>
      <w:r w:rsidR="000E43CD">
        <w:t> </w:t>
      </w:r>
      <w:r w:rsidR="000E43CD" w:rsidRPr="000E43CD">
        <w:t>1</w:t>
      </w:r>
      <w:r w:rsidRPr="00FC604B">
        <w:t xml:space="preserve">, применяется процедура одновременного принятия и утверждения проекта </w:t>
      </w:r>
      <w:r w:rsidRPr="001279A2">
        <w:t>Рекомендации</w:t>
      </w:r>
      <w:r w:rsidRPr="00FC604B">
        <w:t xml:space="preserve"> в соответствии с п. A2.6.2.4 </w:t>
      </w:r>
      <w:r w:rsidR="00752248">
        <w:t>Приложения </w:t>
      </w:r>
      <w:r w:rsidRPr="00FC604B">
        <w:t>2 к Резолюции МСЭ</w:t>
      </w:r>
      <w:r w:rsidRPr="00FC604B">
        <w:noBreakHyphen/>
        <w:t>R 1 (</w:t>
      </w:r>
      <w:r w:rsidR="00E3129C">
        <w:t>см. </w:t>
      </w:r>
      <w:r w:rsidRPr="00FC604B">
        <w:t>п. 4.1.2). Если в течение предусмотренного Уставом консультационного периода от Государств-Членов не будет получено возражений, то по окончании этого периода данный проект Рекомендации считается не только принятым, но и утвержденным.</w:t>
      </w:r>
    </w:p>
    <w:p w14:paraId="43098FAC" w14:textId="77777777" w:rsidR="00FC604B" w:rsidRPr="00FC604B" w:rsidRDefault="00FC604B" w:rsidP="00D67992">
      <w:pPr>
        <w:pStyle w:val="Heading2"/>
        <w:jc w:val="both"/>
      </w:pPr>
      <w:bookmarkStart w:id="260" w:name="_Toc125365697"/>
      <w:bookmarkStart w:id="261" w:name="_Toc355617880"/>
      <w:bookmarkStart w:id="262" w:name="_Toc456106207"/>
      <w:bookmarkStart w:id="263" w:name="_Toc158988748"/>
      <w:bookmarkStart w:id="264" w:name="_Toc158989186"/>
      <w:r w:rsidRPr="00FC604B">
        <w:t>5.2</w:t>
      </w:r>
      <w:r w:rsidRPr="00FC604B">
        <w:tab/>
        <w:t>Процедура утверждения Рекомендаций</w:t>
      </w:r>
      <w:bookmarkEnd w:id="260"/>
      <w:bookmarkEnd w:id="261"/>
      <w:bookmarkEnd w:id="262"/>
      <w:bookmarkEnd w:id="263"/>
      <w:bookmarkEnd w:id="264"/>
    </w:p>
    <w:p w14:paraId="60D99113" w14:textId="7D1DEAC9" w:rsidR="00FC604B" w:rsidRPr="00FC604B" w:rsidRDefault="00FC604B" w:rsidP="00D67992">
      <w:pPr>
        <w:jc w:val="both"/>
      </w:pPr>
      <w:r w:rsidRPr="00FC604B">
        <w:t xml:space="preserve">После того как </w:t>
      </w:r>
      <w:r w:rsidR="000E43CD">
        <w:t>ИК</w:t>
      </w:r>
      <w:r w:rsidRPr="00FC604B">
        <w:t xml:space="preserve"> примет проект Рекомендации путем использования любой из двух процедур, изложенных в пп. 4.1.1 и 4.1.2</w:t>
      </w:r>
      <w:r w:rsidR="00D276FA">
        <w:t xml:space="preserve"> </w:t>
      </w:r>
      <w:r w:rsidRPr="00FC604B">
        <w:t xml:space="preserve">(но не путем применения PSAA), Рекомендации утверждаются Государствами-Членами посредством двух процедур – утверждение путем консультаций и утверждение на </w:t>
      </w:r>
      <w:r w:rsidRPr="001279A2">
        <w:t>ассамблее</w:t>
      </w:r>
      <w:r w:rsidRPr="00FC604B">
        <w:t xml:space="preserve"> радиосвязи. Эти процедуры описаны в пп. </w:t>
      </w:r>
      <w:r w:rsidR="000E43CD" w:rsidRPr="00912BBB">
        <w:t>A2.6.2.1</w:t>
      </w:r>
      <w:r w:rsidR="000E43CD" w:rsidRPr="00465215">
        <w:t>.1</w:t>
      </w:r>
      <w:r w:rsidR="000E43CD">
        <w:t xml:space="preserve"> </w:t>
      </w:r>
      <w:r w:rsidRPr="00FC604B">
        <w:t xml:space="preserve">и A2.6.2.3 </w:t>
      </w:r>
      <w:r w:rsidR="00752248">
        <w:t>Приложения </w:t>
      </w:r>
      <w:r w:rsidRPr="00FC604B">
        <w:t>2 к Резолюции МСЭ-R 1.</w:t>
      </w:r>
    </w:p>
    <w:p w14:paraId="159F6CB5" w14:textId="05B86264" w:rsidR="00FC604B" w:rsidRPr="00FC604B" w:rsidRDefault="00FC604B" w:rsidP="00D67992">
      <w:pPr>
        <w:pStyle w:val="Heading1"/>
        <w:jc w:val="both"/>
      </w:pPr>
      <w:bookmarkStart w:id="265" w:name="_Toc125365698"/>
      <w:bookmarkStart w:id="266" w:name="_Toc355617881"/>
      <w:bookmarkStart w:id="267" w:name="_Toc456106208"/>
      <w:bookmarkStart w:id="268" w:name="_Toc158988749"/>
      <w:bookmarkStart w:id="269" w:name="_Toc158989187"/>
      <w:r w:rsidRPr="00FC604B">
        <w:t>6</w:t>
      </w:r>
      <w:r w:rsidRPr="00FC604B">
        <w:tab/>
      </w:r>
      <w:r w:rsidR="00684225">
        <w:t>Координация</w:t>
      </w:r>
      <w:r w:rsidRPr="00FC604B">
        <w:t xml:space="preserve"> и сотрудничество</w:t>
      </w:r>
      <w:r w:rsidR="00684225">
        <w:t xml:space="preserve"> между тремя Секторами МСЭ по вопросам, представляющим взаимный интерес, и взаимодействие и сотрудничество</w:t>
      </w:r>
      <w:r w:rsidRPr="00FC604B">
        <w:t xml:space="preserve"> МСЭ-R с другими организациями</w:t>
      </w:r>
      <w:bookmarkEnd w:id="265"/>
      <w:bookmarkEnd w:id="266"/>
      <w:bookmarkEnd w:id="267"/>
      <w:bookmarkEnd w:id="268"/>
      <w:bookmarkEnd w:id="269"/>
    </w:p>
    <w:p w14:paraId="201A1753" w14:textId="2CC79345" w:rsidR="00FC604B" w:rsidRPr="00FC604B" w:rsidRDefault="00FC604B" w:rsidP="00D67992">
      <w:pPr>
        <w:pStyle w:val="Heading2"/>
        <w:jc w:val="both"/>
      </w:pPr>
      <w:bookmarkStart w:id="270" w:name="_Toc456106209"/>
      <w:bookmarkStart w:id="271" w:name="_Toc158988750"/>
      <w:bookmarkStart w:id="272" w:name="_Toc158989188"/>
      <w:r w:rsidRPr="00FC604B">
        <w:t>6.1</w:t>
      </w:r>
      <w:r w:rsidRPr="00FC604B">
        <w:tab/>
      </w:r>
      <w:bookmarkEnd w:id="270"/>
      <w:r w:rsidR="00343EC9">
        <w:t>Координация</w:t>
      </w:r>
      <w:r w:rsidR="00343EC9" w:rsidRPr="00FC604B">
        <w:t xml:space="preserve"> и сотрудничество</w:t>
      </w:r>
      <w:r w:rsidR="00343EC9">
        <w:t xml:space="preserve"> между тремя Секторами МСЭ по вопросам, представляющим взаимный интерес</w:t>
      </w:r>
      <w:bookmarkEnd w:id="271"/>
      <w:bookmarkEnd w:id="272"/>
    </w:p>
    <w:p w14:paraId="23FD8E24" w14:textId="74DB7DD5" w:rsidR="00FC604B" w:rsidRPr="004C6253" w:rsidRDefault="008C61E3" w:rsidP="00D67992">
      <w:pPr>
        <w:jc w:val="both"/>
      </w:pPr>
      <w:r>
        <w:t>Координация</w:t>
      </w:r>
      <w:r w:rsidR="00FC604B" w:rsidRPr="00FC604B">
        <w:t xml:space="preserve"> и сотрудничество с Сектором стандартизации электросвязи МСЭ и Сектором развития электросвязи МСЭ рассматриваются в Резолюци</w:t>
      </w:r>
      <w:r w:rsidR="00FB3524">
        <w:t>и</w:t>
      </w:r>
      <w:r w:rsidR="00FC604B" w:rsidRPr="00FC604B">
        <w:t> МСЭ-R </w:t>
      </w:r>
      <w:r w:rsidR="00FB3524">
        <w:t>75</w:t>
      </w:r>
      <w:r w:rsidR="004C6253" w:rsidRPr="004C6253">
        <w:t>.</w:t>
      </w:r>
    </w:p>
    <w:p w14:paraId="5142BD64" w14:textId="76339415" w:rsidR="00FC604B" w:rsidRPr="00FC604B" w:rsidRDefault="00FC604B" w:rsidP="00D67992">
      <w:pPr>
        <w:pStyle w:val="Heading2"/>
        <w:jc w:val="both"/>
      </w:pPr>
      <w:bookmarkStart w:id="273" w:name="_Toc456106210"/>
      <w:bookmarkStart w:id="274" w:name="_Toc158988751"/>
      <w:bookmarkStart w:id="275" w:name="_Toc158989189"/>
      <w:r w:rsidRPr="00FC604B">
        <w:t>6.2</w:t>
      </w:r>
      <w:r w:rsidRPr="00FC604B">
        <w:tab/>
      </w:r>
      <w:bookmarkEnd w:id="273"/>
      <w:r w:rsidR="00343EC9">
        <w:t>Взаимодействие и сотрудничество</w:t>
      </w:r>
      <w:r w:rsidR="00343EC9" w:rsidRPr="00FC604B">
        <w:t xml:space="preserve"> МСЭ-R с другими организациями</w:t>
      </w:r>
      <w:bookmarkEnd w:id="274"/>
      <w:bookmarkEnd w:id="275"/>
    </w:p>
    <w:p w14:paraId="086875A8" w14:textId="5AE2EE3A" w:rsidR="00FC604B" w:rsidRPr="00FC604B" w:rsidRDefault="00FC604B" w:rsidP="00D67992">
      <w:pPr>
        <w:jc w:val="both"/>
      </w:pPr>
      <w:r w:rsidRPr="00FC604B">
        <w:t xml:space="preserve">Взаимодействие и </w:t>
      </w:r>
      <w:r w:rsidRPr="001279A2">
        <w:t>сотрудничество</w:t>
      </w:r>
      <w:r w:rsidRPr="00FC604B">
        <w:t xml:space="preserve"> с другими соответствующими организациями, в частности с ИСО, МЭК и СИСПР, рассматриваются в Резолюции МСЭ-R 9. Руководящие указания, разработанные в соответствии с Резолюцией МСЭ-R 9, размещены по адресу</w:t>
      </w:r>
      <w:r w:rsidRPr="002A3CF2">
        <w:t>:</w:t>
      </w:r>
      <w:r w:rsidR="00F41A23" w:rsidRPr="00F41A23">
        <w:t xml:space="preserve"> </w:t>
      </w:r>
      <w:hyperlink r:id="rId14" w:history="1">
        <w:r w:rsidR="00F41A23" w:rsidRPr="00616BE1">
          <w:rPr>
            <w:rStyle w:val="Hyperlink"/>
          </w:rPr>
          <w:t>https://www.itu.int/ru/ITU-R/study-groups/Pages/extcoop.asp</w:t>
        </w:r>
        <w:r w:rsidR="00F41A23" w:rsidRPr="00616BE1">
          <w:rPr>
            <w:rStyle w:val="Hyperlink"/>
            <w:lang w:val="en-US"/>
          </w:rPr>
          <w:t>x</w:t>
        </w:r>
      </w:hyperlink>
      <w:r w:rsidRPr="00FC604B">
        <w:t>.</w:t>
      </w:r>
    </w:p>
    <w:p w14:paraId="2A7656B8" w14:textId="4D32B3A9" w:rsidR="00FC604B" w:rsidRPr="00FC604B" w:rsidRDefault="00FC604B" w:rsidP="00D67992">
      <w:pPr>
        <w:pStyle w:val="Heading1"/>
        <w:jc w:val="both"/>
      </w:pPr>
      <w:bookmarkStart w:id="276" w:name="_Toc355617882"/>
      <w:bookmarkStart w:id="277" w:name="_Toc456106211"/>
      <w:bookmarkStart w:id="278" w:name="_Toc158988752"/>
      <w:bookmarkStart w:id="279" w:name="_Toc158989190"/>
      <w:bookmarkStart w:id="280" w:name="_Toc125365699"/>
      <w:r w:rsidRPr="00FC604B">
        <w:t>7</w:t>
      </w:r>
      <w:r w:rsidRPr="00FC604B">
        <w:tab/>
      </w:r>
      <w:r w:rsidR="00FB3524">
        <w:t>Веб-трансляция и интерактивное д</w:t>
      </w:r>
      <w:r w:rsidRPr="00FC604B">
        <w:t>истанционное участие</w:t>
      </w:r>
      <w:bookmarkEnd w:id="276"/>
      <w:bookmarkEnd w:id="277"/>
      <w:bookmarkEnd w:id="278"/>
      <w:bookmarkEnd w:id="279"/>
    </w:p>
    <w:p w14:paraId="0A2F4FC8" w14:textId="480E69F8" w:rsidR="00FB3524" w:rsidRPr="00FB3524" w:rsidRDefault="00FB3524" w:rsidP="00D67992">
      <w:pPr>
        <w:pStyle w:val="Heading3"/>
        <w:jc w:val="both"/>
      </w:pPr>
      <w:bookmarkStart w:id="281" w:name="_Toc158989191"/>
      <w:r w:rsidRPr="00FB3524">
        <w:t>7.1</w:t>
      </w:r>
      <w:r w:rsidRPr="00FB3524">
        <w:tab/>
        <w:t>Веб-трансляция</w:t>
      </w:r>
      <w:bookmarkEnd w:id="281"/>
    </w:p>
    <w:p w14:paraId="18E99C86" w14:textId="4809A469" w:rsidR="00FC604B" w:rsidRPr="00FC604B" w:rsidRDefault="00FC604B" w:rsidP="00D67992">
      <w:pPr>
        <w:jc w:val="both"/>
        <w:rPr>
          <w:lang w:eastAsia="zh-CN"/>
        </w:rPr>
      </w:pPr>
      <w:r w:rsidRPr="00FC604B">
        <w:t xml:space="preserve">Во время пленарных заседаний собраний всех </w:t>
      </w:r>
      <w:r w:rsidR="00FB3524">
        <w:t>ИК</w:t>
      </w:r>
      <w:r w:rsidRPr="00FC604B">
        <w:t xml:space="preserve"> и </w:t>
      </w:r>
      <w:r w:rsidR="00FB3524">
        <w:t>РГ</w:t>
      </w:r>
      <w:r w:rsidRPr="00FC604B">
        <w:t>, организуемых в Женеве, обеспечивается звуковая веб-трансляция для зарегистрированных пользователей TIES</w:t>
      </w:r>
      <w:r w:rsidRPr="00FC604B">
        <w:rPr>
          <w:lang w:eastAsia="zh-CN"/>
        </w:rPr>
        <w:t xml:space="preserve">. </w:t>
      </w:r>
      <w:r w:rsidRPr="001279A2">
        <w:t>Участникам</w:t>
      </w:r>
      <w:r w:rsidRPr="00FC604B">
        <w:rPr>
          <w:lang w:eastAsia="zh-CN"/>
        </w:rPr>
        <w:t xml:space="preserve">, желающим только </w:t>
      </w:r>
      <w:r w:rsidRPr="00FC604B">
        <w:rPr>
          <w:lang w:eastAsia="zh-CN"/>
        </w:rPr>
        <w:lastRenderedPageBreak/>
        <w:t xml:space="preserve">слушать собрание, предлагается использовать веб-трансляцию. Для использования веб-трансляции участникам не </w:t>
      </w:r>
      <w:r w:rsidR="00FB3524">
        <w:rPr>
          <w:lang w:eastAsia="zh-CN"/>
        </w:rPr>
        <w:t>требуется</w:t>
      </w:r>
      <w:r w:rsidRPr="00FC604B">
        <w:rPr>
          <w:lang w:eastAsia="zh-CN"/>
        </w:rPr>
        <w:t xml:space="preserve"> регистр</w:t>
      </w:r>
      <w:r w:rsidR="00FB3524">
        <w:rPr>
          <w:lang w:eastAsia="zh-CN"/>
        </w:rPr>
        <w:t>ация</w:t>
      </w:r>
      <w:r w:rsidRPr="00FC604B">
        <w:rPr>
          <w:lang w:eastAsia="zh-CN"/>
        </w:rPr>
        <w:t>.</w:t>
      </w:r>
    </w:p>
    <w:p w14:paraId="41E395F1" w14:textId="319B6647" w:rsidR="00FC604B" w:rsidRDefault="00FC604B" w:rsidP="00D67992">
      <w:pPr>
        <w:jc w:val="both"/>
      </w:pPr>
      <w:r w:rsidRPr="00FC604B">
        <w:t xml:space="preserve">Для собраний, проводимых за </w:t>
      </w:r>
      <w:r w:rsidRPr="001279A2">
        <w:t>пределами</w:t>
      </w:r>
      <w:r w:rsidRPr="00FC604B">
        <w:t xml:space="preserve"> Женевы, веб-трансляция </w:t>
      </w:r>
      <w:r w:rsidR="00FB3524">
        <w:t xml:space="preserve">пленарных заседаний </w:t>
      </w:r>
      <w:r w:rsidRPr="00FC604B">
        <w:t>будут обеспечиваться только при наличии соответствующего оборудования в месте проведения собрания.</w:t>
      </w:r>
    </w:p>
    <w:p w14:paraId="44B5D64E" w14:textId="388C98F6" w:rsidR="00FB3524" w:rsidRPr="008B045C" w:rsidRDefault="00FB3524" w:rsidP="00D67992">
      <w:pPr>
        <w:pStyle w:val="Heading3"/>
        <w:jc w:val="both"/>
      </w:pPr>
      <w:bookmarkStart w:id="282" w:name="_Toc158989192"/>
      <w:r w:rsidRPr="008B045C">
        <w:t>7.2</w:t>
      </w:r>
      <w:r w:rsidRPr="008B045C">
        <w:tab/>
      </w:r>
      <w:r>
        <w:t>Интерактивное</w:t>
      </w:r>
      <w:r w:rsidRPr="008B045C">
        <w:t xml:space="preserve"> </w:t>
      </w:r>
      <w:r>
        <w:t>дистанционное</w:t>
      </w:r>
      <w:r w:rsidRPr="008B045C">
        <w:t xml:space="preserve"> </w:t>
      </w:r>
      <w:r>
        <w:t>участие</w:t>
      </w:r>
      <w:bookmarkEnd w:id="282"/>
    </w:p>
    <w:p w14:paraId="0EEB3599" w14:textId="29640C0D" w:rsidR="00FB3524" w:rsidRPr="008672D5" w:rsidRDefault="008672D5" w:rsidP="00D67992">
      <w:pPr>
        <w:jc w:val="both"/>
      </w:pPr>
      <w:r w:rsidRPr="008672D5">
        <w:t xml:space="preserve">Интерактивное дистанционное участие, насколько это возможно, обеспечивается для </w:t>
      </w:r>
      <w:r>
        <w:t>ИК</w:t>
      </w:r>
      <w:r w:rsidRPr="008672D5">
        <w:t xml:space="preserve"> и подчиненных групп </w:t>
      </w:r>
      <w:r>
        <w:t>на</w:t>
      </w:r>
      <w:r w:rsidRPr="008672D5">
        <w:t xml:space="preserve"> платформ</w:t>
      </w:r>
      <w:r>
        <w:t>е</w:t>
      </w:r>
      <w:r w:rsidRPr="008672D5">
        <w:t xml:space="preserve"> </w:t>
      </w:r>
      <w:r w:rsidRPr="008672D5">
        <w:rPr>
          <w:lang w:val="en-GB"/>
        </w:rPr>
        <w:t>Zoom</w:t>
      </w:r>
      <w:r w:rsidRPr="008672D5">
        <w:t xml:space="preserve"> на всех </w:t>
      </w:r>
      <w:r>
        <w:t>собраниях</w:t>
      </w:r>
      <w:r w:rsidRPr="008672D5">
        <w:t>. Для обеспечения бесперебойно</w:t>
      </w:r>
      <w:r>
        <w:t>й работы</w:t>
      </w:r>
      <w:r w:rsidRPr="008672D5">
        <w:t xml:space="preserve"> </w:t>
      </w:r>
      <w:r>
        <w:t>собрания</w:t>
      </w:r>
      <w:r w:rsidRPr="008672D5">
        <w:t xml:space="preserve"> </w:t>
      </w:r>
      <w:r>
        <w:t>приводится</w:t>
      </w:r>
      <w:r w:rsidRPr="008672D5">
        <w:t xml:space="preserve"> </w:t>
      </w:r>
      <w:r>
        <w:t>ряд</w:t>
      </w:r>
      <w:r w:rsidRPr="008672D5">
        <w:t xml:space="preserve"> указани</w:t>
      </w:r>
      <w:r>
        <w:t>й:</w:t>
      </w:r>
    </w:p>
    <w:p w14:paraId="7073D817" w14:textId="4E8D3F2D" w:rsidR="00FB3524" w:rsidRPr="005E597C" w:rsidRDefault="00FB3524" w:rsidP="00D67992">
      <w:pPr>
        <w:ind w:left="1134" w:hanging="1134"/>
        <w:jc w:val="both"/>
      </w:pPr>
      <w:r w:rsidRPr="005E597C">
        <w:t>−</w:t>
      </w:r>
      <w:r w:rsidRPr="005E597C">
        <w:tab/>
      </w:r>
      <w:r w:rsidR="005E597C" w:rsidRPr="005E597C">
        <w:t>все дистанционны</w:t>
      </w:r>
      <w:r w:rsidR="005E597C">
        <w:t>е</w:t>
      </w:r>
      <w:r w:rsidR="005E597C" w:rsidRPr="005E597C">
        <w:t xml:space="preserve"> участник</w:t>
      </w:r>
      <w:r w:rsidR="005E597C">
        <w:t>и должны иметь</w:t>
      </w:r>
      <w:r w:rsidR="005E597C" w:rsidRPr="005E597C">
        <w:t xml:space="preserve"> высококачественно</w:t>
      </w:r>
      <w:r w:rsidR="00DD4E80">
        <w:t>е</w:t>
      </w:r>
      <w:r w:rsidR="005E597C" w:rsidRPr="005E597C">
        <w:t xml:space="preserve"> соединени</w:t>
      </w:r>
      <w:r w:rsidR="005E597C">
        <w:t>е</w:t>
      </w:r>
      <w:r w:rsidR="005E597C" w:rsidRPr="005E597C">
        <w:t xml:space="preserve"> с интернетом и телефонно</w:t>
      </w:r>
      <w:r w:rsidR="005E597C">
        <w:t>е соединение</w:t>
      </w:r>
      <w:r w:rsidRPr="005E597C">
        <w:t>;</w:t>
      </w:r>
    </w:p>
    <w:p w14:paraId="2735DC53" w14:textId="54020BB1" w:rsidR="00FB3524" w:rsidRPr="005E597C" w:rsidRDefault="00FB3524" w:rsidP="00D67992">
      <w:pPr>
        <w:ind w:left="1134" w:hanging="1134"/>
        <w:jc w:val="both"/>
      </w:pPr>
      <w:r w:rsidRPr="005E597C">
        <w:t>−</w:t>
      </w:r>
      <w:r w:rsidRPr="005E597C">
        <w:tab/>
      </w:r>
      <w:r w:rsidR="005E597C">
        <w:t>и</w:t>
      </w:r>
      <w:r w:rsidR="005E597C" w:rsidRPr="005E597C">
        <w:t xml:space="preserve">спользование проводной гарнитуры помогает избежать </w:t>
      </w:r>
      <w:r w:rsidR="005E597C">
        <w:t>возникновения</w:t>
      </w:r>
      <w:r w:rsidR="005E597C" w:rsidRPr="005E597C">
        <w:t xml:space="preserve"> эхо</w:t>
      </w:r>
      <w:r w:rsidRPr="005E597C">
        <w:t>;</w:t>
      </w:r>
    </w:p>
    <w:p w14:paraId="58521A44" w14:textId="6F978912" w:rsidR="00FB3524" w:rsidRPr="005E597C" w:rsidRDefault="00FB3524" w:rsidP="00D67992">
      <w:pPr>
        <w:ind w:left="1134" w:hanging="1134"/>
        <w:jc w:val="both"/>
      </w:pPr>
      <w:r w:rsidRPr="005E597C">
        <w:t>−</w:t>
      </w:r>
      <w:r w:rsidRPr="005E597C">
        <w:tab/>
      </w:r>
      <w:r w:rsidR="005E597C">
        <w:t>у</w:t>
      </w:r>
      <w:r w:rsidR="005E597C" w:rsidRPr="005E597C">
        <w:t>даленным участникам рекомендуется находиться в тихо</w:t>
      </w:r>
      <w:r w:rsidR="005E597C">
        <w:t>м месте</w:t>
      </w:r>
      <w:r w:rsidR="005E597C" w:rsidRPr="005E597C">
        <w:t xml:space="preserve"> без </w:t>
      </w:r>
      <w:r w:rsidR="005E597C">
        <w:t>фонового</w:t>
      </w:r>
      <w:r w:rsidR="005E597C" w:rsidRPr="005E597C">
        <w:t xml:space="preserve"> шум</w:t>
      </w:r>
      <w:r w:rsidR="005E597C">
        <w:t>а;</w:t>
      </w:r>
      <w:r w:rsidR="005E597C" w:rsidRPr="005E597C">
        <w:t xml:space="preserve"> </w:t>
      </w:r>
      <w:r w:rsidR="005E597C">
        <w:t>м</w:t>
      </w:r>
      <w:r w:rsidR="005E597C" w:rsidRPr="005E597C">
        <w:t>икрофоны должны быть отключены до тех пор, пока не будет предоставлено слово</w:t>
      </w:r>
      <w:r w:rsidRPr="005E597C">
        <w:t>;</w:t>
      </w:r>
    </w:p>
    <w:p w14:paraId="31AF7D06" w14:textId="3AD4A244" w:rsidR="00FB3524" w:rsidRPr="005E597C" w:rsidRDefault="00FB3524" w:rsidP="00D67992">
      <w:pPr>
        <w:ind w:left="1134" w:hanging="1134"/>
        <w:jc w:val="both"/>
      </w:pPr>
      <w:r w:rsidRPr="005E597C">
        <w:t>−</w:t>
      </w:r>
      <w:r w:rsidRPr="005E597C">
        <w:tab/>
      </w:r>
      <w:r w:rsidR="005E597C">
        <w:t>у</w:t>
      </w:r>
      <w:r w:rsidR="005E597C" w:rsidRPr="005E597C">
        <w:t xml:space="preserve">частникам, которые </w:t>
      </w:r>
      <w:r w:rsidR="005E597C">
        <w:t>намерены</w:t>
      </w:r>
      <w:r w:rsidR="005E597C" w:rsidRPr="005E597C">
        <w:t xml:space="preserve"> выступать во время </w:t>
      </w:r>
      <w:r w:rsidR="005E597C">
        <w:t>собрания</w:t>
      </w:r>
      <w:r w:rsidR="005E597C" w:rsidRPr="005E597C">
        <w:t xml:space="preserve">, рекомендуется провести необходимые </w:t>
      </w:r>
      <w:r w:rsidR="005E597C">
        <w:t>проверки</w:t>
      </w:r>
      <w:r w:rsidR="005E597C" w:rsidRPr="005E597C">
        <w:t xml:space="preserve"> подключени</w:t>
      </w:r>
      <w:r w:rsidR="005E597C">
        <w:t>я</w:t>
      </w:r>
      <w:r w:rsidR="005E597C" w:rsidRPr="005E597C">
        <w:t xml:space="preserve"> и звука</w:t>
      </w:r>
      <w:r w:rsidRPr="005E597C">
        <w:t>.</w:t>
      </w:r>
    </w:p>
    <w:p w14:paraId="52FC12B2" w14:textId="77777777" w:rsidR="00FC604B" w:rsidRPr="00FC604B" w:rsidRDefault="00FC604B" w:rsidP="00D67992">
      <w:pPr>
        <w:pStyle w:val="Heading1"/>
        <w:jc w:val="both"/>
      </w:pPr>
      <w:bookmarkStart w:id="283" w:name="_Toc456106212"/>
      <w:bookmarkStart w:id="284" w:name="_Toc158988753"/>
      <w:bookmarkStart w:id="285" w:name="_Toc158989193"/>
      <w:bookmarkStart w:id="286" w:name="_Toc355617883"/>
      <w:r w:rsidRPr="00FC604B">
        <w:t>8</w:t>
      </w:r>
      <w:r w:rsidRPr="00FC604B">
        <w:tab/>
        <w:t>Ввод субтитров</w:t>
      </w:r>
      <w:bookmarkEnd w:id="283"/>
      <w:bookmarkEnd w:id="284"/>
      <w:bookmarkEnd w:id="285"/>
    </w:p>
    <w:p w14:paraId="2B660FD5" w14:textId="0F8B8220" w:rsidR="00FC604B" w:rsidRPr="00FC604B" w:rsidRDefault="00FC604B" w:rsidP="00D67992">
      <w:pPr>
        <w:jc w:val="both"/>
      </w:pPr>
      <w:r w:rsidRPr="00FC604B">
        <w:t xml:space="preserve">Ввод субтитров на английском языке в режиме реального времени обеспечивается на всех пленарных заседаниях АР и </w:t>
      </w:r>
      <w:r w:rsidR="00434697">
        <w:t>ИК</w:t>
      </w:r>
      <w:r w:rsidRPr="00FC604B">
        <w:t>. Впоследствии на веб-сайте МСЭ размещаются стенограммы собраний.</w:t>
      </w:r>
    </w:p>
    <w:p w14:paraId="057A17B4" w14:textId="77777777" w:rsidR="00FC604B" w:rsidRPr="00FC604B" w:rsidRDefault="00FC604B" w:rsidP="00D67992">
      <w:pPr>
        <w:pStyle w:val="Heading1"/>
        <w:jc w:val="both"/>
      </w:pPr>
      <w:bookmarkStart w:id="287" w:name="_Toc456106213"/>
      <w:bookmarkStart w:id="288" w:name="_Toc158988754"/>
      <w:bookmarkStart w:id="289" w:name="_Toc158989194"/>
      <w:r w:rsidRPr="00FC604B">
        <w:t>9</w:t>
      </w:r>
      <w:r w:rsidRPr="00FC604B">
        <w:tab/>
        <w:t>Политика в области права интеллектуальной собственности (ПИС)</w:t>
      </w:r>
      <w:bookmarkEnd w:id="280"/>
      <w:bookmarkEnd w:id="286"/>
      <w:bookmarkEnd w:id="287"/>
      <w:bookmarkEnd w:id="288"/>
      <w:bookmarkEnd w:id="289"/>
    </w:p>
    <w:p w14:paraId="37EC0625" w14:textId="4EF3B529" w:rsidR="00FC604B" w:rsidRPr="00FC604B" w:rsidRDefault="00FC604B" w:rsidP="00D67992">
      <w:pPr>
        <w:jc w:val="both"/>
      </w:pPr>
      <w:r w:rsidRPr="00FC604B">
        <w:t>Политика МСЭ-R в области ПИС изложена в разделе "Общая патентная политика МСЭ-T/МСЭ-R/</w:t>
      </w:r>
      <w:r w:rsidR="00434697">
        <w:br/>
      </w:r>
      <w:r w:rsidRPr="00FC604B">
        <w:t xml:space="preserve">ИСО/МЭК", на который содержится ссылка в Примечании 2 к п. A2.6.1 </w:t>
      </w:r>
      <w:r w:rsidR="00752248">
        <w:t>Приложения </w:t>
      </w:r>
      <w:r w:rsidRPr="00FC604B">
        <w:t xml:space="preserve">2 к Резолюции МСЭ-R 1. Бланки, которые владельцам патентов следует использовать для патентных заявлений и лицензионных деклараций, </w:t>
      </w:r>
      <w:r w:rsidR="00434697">
        <w:t>доступны</w:t>
      </w:r>
      <w:r w:rsidRPr="00FC604B">
        <w:t xml:space="preserve"> по адресу: </w:t>
      </w:r>
      <w:hyperlink r:id="rId15" w:history="1">
        <w:proofErr w:type="spellStart"/>
        <w:r w:rsidRPr="002A3CF2">
          <w:rPr>
            <w:rStyle w:val="Hyperlink"/>
          </w:rPr>
          <w:t>http</w:t>
        </w:r>
        <w:proofErr w:type="spellEnd"/>
        <w:r w:rsidRPr="002A3CF2">
          <w:rPr>
            <w:rStyle w:val="Hyperlink"/>
          </w:rPr>
          <w:t>://</w:t>
        </w:r>
        <w:proofErr w:type="spellStart"/>
        <w:r w:rsidRPr="002A3CF2">
          <w:rPr>
            <w:rStyle w:val="Hyperlink"/>
          </w:rPr>
          <w:t>itu.int</w:t>
        </w:r>
        <w:proofErr w:type="spellEnd"/>
        <w:r w:rsidRPr="002A3CF2">
          <w:rPr>
            <w:rStyle w:val="Hyperlink"/>
          </w:rPr>
          <w:t>/</w:t>
        </w:r>
        <w:proofErr w:type="spellStart"/>
        <w:r w:rsidRPr="002A3CF2">
          <w:rPr>
            <w:rStyle w:val="Hyperlink"/>
          </w:rPr>
          <w:t>go</w:t>
        </w:r>
        <w:proofErr w:type="spellEnd"/>
        <w:r w:rsidRPr="002A3CF2">
          <w:rPr>
            <w:rStyle w:val="Hyperlink"/>
          </w:rPr>
          <w:t>/</w:t>
        </w:r>
        <w:proofErr w:type="spellStart"/>
        <w:r w:rsidRPr="002A3CF2">
          <w:rPr>
            <w:rStyle w:val="Hyperlink"/>
          </w:rPr>
          <w:t>ITUpatents</w:t>
        </w:r>
        <w:proofErr w:type="spellEnd"/>
      </w:hyperlink>
      <w:hyperlink r:id="rId16" w:history="1"/>
      <w:r w:rsidRPr="00FC604B">
        <w:t xml:space="preserve">, где также размещены раздел "Руководящие </w:t>
      </w:r>
      <w:r w:rsidRPr="001279A2">
        <w:t>указания</w:t>
      </w:r>
      <w:r w:rsidRPr="00FC604B">
        <w:t xml:space="preserve"> по осуществлению Общей патентной политики МСЭ</w:t>
      </w:r>
      <w:r w:rsidRPr="00FC604B">
        <w:noBreakHyphen/>
        <w:t>T/МСЭ</w:t>
      </w:r>
      <w:r w:rsidRPr="00FC604B">
        <w:noBreakHyphen/>
        <w:t>R/ИСО/МЭК" и база данных МСЭ-R, в которой содержится информация о патентах.</w:t>
      </w:r>
    </w:p>
    <w:p w14:paraId="74B4844B" w14:textId="77777777" w:rsidR="00FC604B" w:rsidRPr="00FC604B" w:rsidRDefault="00FC604B" w:rsidP="00D67992">
      <w:pPr>
        <w:pStyle w:val="Heading1"/>
        <w:jc w:val="both"/>
      </w:pPr>
      <w:bookmarkStart w:id="290" w:name="_Toc354672861"/>
      <w:bookmarkStart w:id="291" w:name="_Toc355617884"/>
      <w:bookmarkStart w:id="292" w:name="_Toc456106214"/>
      <w:bookmarkStart w:id="293" w:name="_Toc158988755"/>
      <w:bookmarkStart w:id="294" w:name="_Toc158989195"/>
      <w:r w:rsidRPr="00FC604B">
        <w:t>10</w:t>
      </w:r>
      <w:r w:rsidRPr="00FC604B">
        <w:tab/>
        <w:t xml:space="preserve">Руководящие принципы в области авторских прав на программное обеспечение </w:t>
      </w:r>
      <w:bookmarkEnd w:id="290"/>
      <w:r w:rsidRPr="00FC604B">
        <w:t>и соответствующий бланк</w:t>
      </w:r>
      <w:bookmarkEnd w:id="291"/>
      <w:bookmarkEnd w:id="292"/>
      <w:bookmarkEnd w:id="293"/>
      <w:bookmarkEnd w:id="294"/>
    </w:p>
    <w:p w14:paraId="4C441CB1" w14:textId="59FBD7E2" w:rsidR="00FC604B" w:rsidRPr="00FC604B" w:rsidRDefault="00FC604B" w:rsidP="00D67992">
      <w:pPr>
        <w:jc w:val="both"/>
        <w:rPr>
          <w:rFonts w:eastAsia="SimSun"/>
        </w:rPr>
      </w:pPr>
      <w:r w:rsidRPr="00FC604B">
        <w:rPr>
          <w:color w:val="000000"/>
        </w:rPr>
        <w:t>В Руководящих принципах МСЭ в области авторских прав на программное обеспечение</w:t>
      </w:r>
      <w:r w:rsidRPr="00FC604B">
        <w:t xml:space="preserve"> содержатся указания </w:t>
      </w:r>
      <w:r w:rsidR="00434697">
        <w:t>ИК</w:t>
      </w:r>
      <w:r w:rsidRPr="00FC604B">
        <w:t>, рассматривающей вопрос о включении в Рекомендации МСЭ-R материала, защищенного авторскими правами; они размещены по адресу</w:t>
      </w:r>
      <w:r w:rsidR="002A3CF2">
        <w:t>:</w:t>
      </w:r>
      <w:r w:rsidRPr="00FC604B">
        <w:t xml:space="preserve"> </w:t>
      </w:r>
      <w:hyperlink r:id="rId17" w:history="1">
        <w:r w:rsidRPr="002A3CF2">
          <w:rPr>
            <w:rStyle w:val="Hyperlink"/>
          </w:rPr>
          <w:t>http://www.itu.int/oth/T0404000004/en</w:t>
        </w:r>
      </w:hyperlink>
      <w:r w:rsidRPr="00FC604B">
        <w:t>. Бланк, который обладателям авторских прав на программное обеспечение следует использовать для представления заявлений об авторских правах на программное обеспечение и деклараций о лицензировании, размещен по адресу</w:t>
      </w:r>
      <w:r w:rsidRPr="002A3CF2">
        <w:t>:</w:t>
      </w:r>
      <w:r w:rsidRPr="00FC604B">
        <w:t xml:space="preserve"> </w:t>
      </w:r>
      <w:hyperlink r:id="rId18" w:history="1">
        <w:r w:rsidRPr="002A3CF2">
          <w:rPr>
            <w:rStyle w:val="Hyperlink"/>
          </w:rPr>
          <w:t>http://www.itu.int/oth/T0404000005/en</w:t>
        </w:r>
      </w:hyperlink>
      <w:r w:rsidRPr="00FC604B">
        <w:t>.</w:t>
      </w:r>
    </w:p>
    <w:p w14:paraId="6C0D9E6C" w14:textId="77777777" w:rsidR="001279A2" w:rsidRDefault="001279A2" w:rsidP="001279A2">
      <w:pPr>
        <w:spacing w:before="720"/>
        <w:jc w:val="center"/>
      </w:pPr>
      <w:r>
        <w:t>______________</w:t>
      </w:r>
    </w:p>
    <w:sectPr w:rsidR="001279A2" w:rsidSect="00D512E8">
      <w:headerReference w:type="defaul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87E9" w14:textId="77777777" w:rsidR="00007EDA" w:rsidRDefault="00007EDA">
      <w:r>
        <w:separator/>
      </w:r>
    </w:p>
  </w:endnote>
  <w:endnote w:type="continuationSeparator" w:id="0">
    <w:p w14:paraId="57091F68" w14:textId="77777777" w:rsidR="00007EDA" w:rsidRDefault="0000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TB511F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7331" w14:textId="77777777" w:rsidR="00007EDA" w:rsidRDefault="00007EDA">
      <w:r>
        <w:t>____________________</w:t>
      </w:r>
    </w:p>
  </w:footnote>
  <w:footnote w:type="continuationSeparator" w:id="0">
    <w:p w14:paraId="5E5B4985" w14:textId="77777777" w:rsidR="00007EDA" w:rsidRDefault="00007EDA">
      <w:r>
        <w:continuationSeparator/>
      </w:r>
    </w:p>
  </w:footnote>
  <w:footnote w:id="1">
    <w:p w14:paraId="30FE048F" w14:textId="5EFFC4E5" w:rsidR="00D512E8" w:rsidRPr="001279A2" w:rsidRDefault="00D512E8">
      <w:pPr>
        <w:pStyle w:val="FootnoteText"/>
        <w:rPr>
          <w:lang w:val="ru-RU"/>
        </w:rPr>
      </w:pPr>
      <w:r w:rsidRPr="001279A2">
        <w:rPr>
          <w:rStyle w:val="FootnoteReference"/>
          <w:lang w:val="ru-RU"/>
        </w:rPr>
        <w:t>*</w:t>
      </w:r>
      <w:r w:rsidRPr="001279A2">
        <w:rPr>
          <w:lang w:val="ru-RU"/>
        </w:rPr>
        <w:tab/>
        <w:t xml:space="preserve">Как отмечается в </w:t>
      </w:r>
      <w:r w:rsidR="00513930">
        <w:rPr>
          <w:lang w:val="ru-RU"/>
        </w:rPr>
        <w:t>п.</w:t>
      </w:r>
      <w:r w:rsidRPr="001279A2">
        <w:rPr>
          <w:lang w:val="ru-RU"/>
        </w:rPr>
        <w:t> А1.4.3 Приложения 1 к Резолюции МСЭ</w:t>
      </w:r>
      <w:r w:rsidRPr="001279A2">
        <w:rPr>
          <w:lang w:val="ru-RU"/>
        </w:rPr>
        <w:noBreakHyphen/>
        <w:t>R 1, в соответствии с п. 160G Конвенции Консультативная группа по радиосвязи принимает собственные процедуры работы.</w:t>
      </w:r>
    </w:p>
  </w:footnote>
  <w:footnote w:id="2">
    <w:p w14:paraId="53E4C474" w14:textId="162741A4" w:rsidR="00E3129C" w:rsidRPr="00E3129C" w:rsidRDefault="00E3129C">
      <w:pPr>
        <w:pStyle w:val="FootnoteText"/>
        <w:rPr>
          <w:lang w:val="ru-RU"/>
        </w:rPr>
      </w:pPr>
      <w:r w:rsidRPr="00E3129C">
        <w:rPr>
          <w:rStyle w:val="FootnoteReference"/>
          <w:lang w:val="ru-RU"/>
        </w:rPr>
        <w:t>**</w:t>
      </w:r>
      <w:r w:rsidRPr="00E3129C">
        <w:rPr>
          <w:lang w:val="ru-RU"/>
        </w:rPr>
        <w:tab/>
      </w:r>
      <w:r w:rsidRPr="001279A2">
        <w:rPr>
          <w:lang w:val="ru-RU"/>
        </w:rPr>
        <w:t>Для удобства</w:t>
      </w:r>
      <w:r>
        <w:rPr>
          <w:lang w:val="ru-RU"/>
        </w:rPr>
        <w:t>,</w:t>
      </w:r>
      <w:r w:rsidRPr="001279A2">
        <w:rPr>
          <w:lang w:val="ru-RU"/>
        </w:rPr>
        <w:t xml:space="preserve"> термин "подчиненная </w:t>
      </w:r>
      <w:r w:rsidR="008B045C">
        <w:rPr>
          <w:lang w:val="ru-RU"/>
        </w:rPr>
        <w:t>г</w:t>
      </w:r>
      <w:r w:rsidRPr="001279A2">
        <w:rPr>
          <w:lang w:val="ru-RU"/>
        </w:rPr>
        <w:t>руппа" или просто "</w:t>
      </w:r>
      <w:r w:rsidR="008B045C">
        <w:rPr>
          <w:lang w:val="ru-RU"/>
        </w:rPr>
        <w:t>г</w:t>
      </w:r>
      <w:r w:rsidRPr="001279A2">
        <w:rPr>
          <w:lang w:val="ru-RU"/>
        </w:rPr>
        <w:t xml:space="preserve">руппа" используется в данном документе для обозначения таких </w:t>
      </w:r>
      <w:r>
        <w:rPr>
          <w:lang w:val="ru-RU"/>
        </w:rPr>
        <w:t>структур</w:t>
      </w:r>
      <w:r w:rsidRPr="001279A2">
        <w:rPr>
          <w:lang w:val="ru-RU"/>
        </w:rPr>
        <w:t>, как рабочие группы, целевые группы и т. 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6019" w14:textId="77777777" w:rsidR="00D512E8" w:rsidRDefault="00D512E8" w:rsidP="005A5743">
    <w:pPr>
      <w:pStyle w:val="Header"/>
    </w:pPr>
    <w:r>
      <w:rPr>
        <w:lang w:val="ru-RU"/>
      </w:rPr>
      <w:t xml:space="preserve">- </w:t>
    </w:r>
    <w:sdt>
      <w:sdtPr>
        <w:id w:val="17190927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B9C">
          <w:rPr>
            <w:noProof/>
          </w:rPr>
          <w:t>11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9117596"/>
    <w:multiLevelType w:val="hybridMultilevel"/>
    <w:tmpl w:val="EE421CE4"/>
    <w:lvl w:ilvl="0" w:tplc="AB1A6F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C487B2E"/>
    <w:multiLevelType w:val="hybridMultilevel"/>
    <w:tmpl w:val="57ACD15C"/>
    <w:lvl w:ilvl="0" w:tplc="A194272E">
      <w:start w:val="1"/>
      <w:numFmt w:val="lowerRoman"/>
      <w:lvlText w:val="%1)"/>
      <w:lvlJc w:val="left"/>
      <w:pPr>
        <w:ind w:left="1490" w:hanging="11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765958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21022">
    <w:abstractNumId w:val="16"/>
  </w:num>
  <w:num w:numId="3" w16cid:durableId="1341199864">
    <w:abstractNumId w:val="18"/>
  </w:num>
  <w:num w:numId="4" w16cid:durableId="849685034">
    <w:abstractNumId w:val="9"/>
  </w:num>
  <w:num w:numId="5" w16cid:durableId="1216308682">
    <w:abstractNumId w:val="7"/>
  </w:num>
  <w:num w:numId="6" w16cid:durableId="1125197561">
    <w:abstractNumId w:val="6"/>
  </w:num>
  <w:num w:numId="7" w16cid:durableId="675886842">
    <w:abstractNumId w:val="5"/>
  </w:num>
  <w:num w:numId="8" w16cid:durableId="702832041">
    <w:abstractNumId w:val="4"/>
  </w:num>
  <w:num w:numId="9" w16cid:durableId="1921206528">
    <w:abstractNumId w:val="8"/>
  </w:num>
  <w:num w:numId="10" w16cid:durableId="556747539">
    <w:abstractNumId w:val="3"/>
  </w:num>
  <w:num w:numId="11" w16cid:durableId="610816311">
    <w:abstractNumId w:val="2"/>
  </w:num>
  <w:num w:numId="12" w16cid:durableId="1178934070">
    <w:abstractNumId w:val="1"/>
  </w:num>
  <w:num w:numId="13" w16cid:durableId="1046370455">
    <w:abstractNumId w:val="0"/>
  </w:num>
  <w:num w:numId="14" w16cid:durableId="93287016">
    <w:abstractNumId w:val="17"/>
  </w:num>
  <w:num w:numId="15" w16cid:durableId="19326610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EDA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A096A"/>
    <w:rsid w:val="000A375E"/>
    <w:rsid w:val="000A4572"/>
    <w:rsid w:val="000A7051"/>
    <w:rsid w:val="000B0AF6"/>
    <w:rsid w:val="000B0E9B"/>
    <w:rsid w:val="000B2CAE"/>
    <w:rsid w:val="000C03C7"/>
    <w:rsid w:val="000C2AD0"/>
    <w:rsid w:val="000D4689"/>
    <w:rsid w:val="000E3DEE"/>
    <w:rsid w:val="000E43CD"/>
    <w:rsid w:val="000E726F"/>
    <w:rsid w:val="000F088F"/>
    <w:rsid w:val="000F4E65"/>
    <w:rsid w:val="000F7A94"/>
    <w:rsid w:val="00100B72"/>
    <w:rsid w:val="00101F7D"/>
    <w:rsid w:val="00103C76"/>
    <w:rsid w:val="0011265F"/>
    <w:rsid w:val="00115007"/>
    <w:rsid w:val="001152EF"/>
    <w:rsid w:val="00117282"/>
    <w:rsid w:val="00117389"/>
    <w:rsid w:val="00121C2D"/>
    <w:rsid w:val="00124556"/>
    <w:rsid w:val="0012791E"/>
    <w:rsid w:val="001279A2"/>
    <w:rsid w:val="00134404"/>
    <w:rsid w:val="00144DFB"/>
    <w:rsid w:val="001605D7"/>
    <w:rsid w:val="00162D89"/>
    <w:rsid w:val="001670DE"/>
    <w:rsid w:val="00171288"/>
    <w:rsid w:val="0018732C"/>
    <w:rsid w:val="00187CA3"/>
    <w:rsid w:val="00196710"/>
    <w:rsid w:val="00196770"/>
    <w:rsid w:val="00197324"/>
    <w:rsid w:val="001B351B"/>
    <w:rsid w:val="001B42C9"/>
    <w:rsid w:val="001C06DB"/>
    <w:rsid w:val="001C6971"/>
    <w:rsid w:val="001D0076"/>
    <w:rsid w:val="001D2785"/>
    <w:rsid w:val="001D4BA6"/>
    <w:rsid w:val="001D5C39"/>
    <w:rsid w:val="001D7070"/>
    <w:rsid w:val="001F18F3"/>
    <w:rsid w:val="001F2170"/>
    <w:rsid w:val="001F3948"/>
    <w:rsid w:val="001F4AE5"/>
    <w:rsid w:val="001F51D2"/>
    <w:rsid w:val="001F5A49"/>
    <w:rsid w:val="00201097"/>
    <w:rsid w:val="00201B6E"/>
    <w:rsid w:val="00205739"/>
    <w:rsid w:val="002236AC"/>
    <w:rsid w:val="002302B3"/>
    <w:rsid w:val="00230C66"/>
    <w:rsid w:val="00235A29"/>
    <w:rsid w:val="002407BE"/>
    <w:rsid w:val="00241526"/>
    <w:rsid w:val="002443A2"/>
    <w:rsid w:val="002449DE"/>
    <w:rsid w:val="002575F8"/>
    <w:rsid w:val="00266E74"/>
    <w:rsid w:val="00283C3B"/>
    <w:rsid w:val="002861E6"/>
    <w:rsid w:val="00287D18"/>
    <w:rsid w:val="002A2618"/>
    <w:rsid w:val="002A3CF2"/>
    <w:rsid w:val="002A5B9C"/>
    <w:rsid w:val="002A5DD7"/>
    <w:rsid w:val="002B0CAC"/>
    <w:rsid w:val="002B5655"/>
    <w:rsid w:val="002D19AD"/>
    <w:rsid w:val="002D5A15"/>
    <w:rsid w:val="002D5BDD"/>
    <w:rsid w:val="002E3D27"/>
    <w:rsid w:val="002F0890"/>
    <w:rsid w:val="002F1B70"/>
    <w:rsid w:val="002F2531"/>
    <w:rsid w:val="002F4967"/>
    <w:rsid w:val="00316935"/>
    <w:rsid w:val="00320A11"/>
    <w:rsid w:val="00322C7C"/>
    <w:rsid w:val="00322DE2"/>
    <w:rsid w:val="0032331E"/>
    <w:rsid w:val="003266ED"/>
    <w:rsid w:val="00326C68"/>
    <w:rsid w:val="0033269F"/>
    <w:rsid w:val="003349FD"/>
    <w:rsid w:val="003370B8"/>
    <w:rsid w:val="00343EC9"/>
    <w:rsid w:val="00345D38"/>
    <w:rsid w:val="00352097"/>
    <w:rsid w:val="00354DD8"/>
    <w:rsid w:val="00356122"/>
    <w:rsid w:val="0035668D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2E26"/>
    <w:rsid w:val="003D4A69"/>
    <w:rsid w:val="003E504F"/>
    <w:rsid w:val="003E6BF0"/>
    <w:rsid w:val="003E78D6"/>
    <w:rsid w:val="003F4DBA"/>
    <w:rsid w:val="00400573"/>
    <w:rsid w:val="004007A3"/>
    <w:rsid w:val="00406D71"/>
    <w:rsid w:val="004326DB"/>
    <w:rsid w:val="00434697"/>
    <w:rsid w:val="0043682E"/>
    <w:rsid w:val="004448C2"/>
    <w:rsid w:val="00447ECB"/>
    <w:rsid w:val="00454E7A"/>
    <w:rsid w:val="004611ED"/>
    <w:rsid w:val="004623F7"/>
    <w:rsid w:val="004672EE"/>
    <w:rsid w:val="00473EF8"/>
    <w:rsid w:val="00474AC7"/>
    <w:rsid w:val="004756DD"/>
    <w:rsid w:val="00480F51"/>
    <w:rsid w:val="00481124"/>
    <w:rsid w:val="004815EB"/>
    <w:rsid w:val="00484A3E"/>
    <w:rsid w:val="00487569"/>
    <w:rsid w:val="00490898"/>
    <w:rsid w:val="00490DF9"/>
    <w:rsid w:val="004914F2"/>
    <w:rsid w:val="00496864"/>
    <w:rsid w:val="00496920"/>
    <w:rsid w:val="004A4496"/>
    <w:rsid w:val="004B0F25"/>
    <w:rsid w:val="004B11AB"/>
    <w:rsid w:val="004B46E1"/>
    <w:rsid w:val="004B5AD0"/>
    <w:rsid w:val="004B68CC"/>
    <w:rsid w:val="004B7C9A"/>
    <w:rsid w:val="004C611C"/>
    <w:rsid w:val="004C6253"/>
    <w:rsid w:val="004C6779"/>
    <w:rsid w:val="004D1608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083B"/>
    <w:rsid w:val="00505309"/>
    <w:rsid w:val="00506F20"/>
    <w:rsid w:val="0050789B"/>
    <w:rsid w:val="00513930"/>
    <w:rsid w:val="005224A1"/>
    <w:rsid w:val="00534372"/>
    <w:rsid w:val="00536511"/>
    <w:rsid w:val="00543DF8"/>
    <w:rsid w:val="00546101"/>
    <w:rsid w:val="00553DD7"/>
    <w:rsid w:val="00561F21"/>
    <w:rsid w:val="00562087"/>
    <w:rsid w:val="005638CF"/>
    <w:rsid w:val="005667D7"/>
    <w:rsid w:val="0056741E"/>
    <w:rsid w:val="0057325A"/>
    <w:rsid w:val="00573D1D"/>
    <w:rsid w:val="0057469A"/>
    <w:rsid w:val="00580814"/>
    <w:rsid w:val="00580EAC"/>
    <w:rsid w:val="00581FB2"/>
    <w:rsid w:val="00583A0B"/>
    <w:rsid w:val="00584430"/>
    <w:rsid w:val="005A03A3"/>
    <w:rsid w:val="005A2B92"/>
    <w:rsid w:val="005A3F66"/>
    <w:rsid w:val="005A5743"/>
    <w:rsid w:val="005A79E9"/>
    <w:rsid w:val="005B214C"/>
    <w:rsid w:val="005B4CDA"/>
    <w:rsid w:val="005C1E66"/>
    <w:rsid w:val="005D3669"/>
    <w:rsid w:val="005E597C"/>
    <w:rsid w:val="005E5EB3"/>
    <w:rsid w:val="005F3CB6"/>
    <w:rsid w:val="005F657C"/>
    <w:rsid w:val="00600C53"/>
    <w:rsid w:val="00602D53"/>
    <w:rsid w:val="006047E5"/>
    <w:rsid w:val="00637831"/>
    <w:rsid w:val="0064371D"/>
    <w:rsid w:val="00650543"/>
    <w:rsid w:val="00650B2A"/>
    <w:rsid w:val="00651777"/>
    <w:rsid w:val="006550F8"/>
    <w:rsid w:val="00665C41"/>
    <w:rsid w:val="006752F9"/>
    <w:rsid w:val="006829F3"/>
    <w:rsid w:val="00684225"/>
    <w:rsid w:val="00685674"/>
    <w:rsid w:val="006A518B"/>
    <w:rsid w:val="006A652F"/>
    <w:rsid w:val="006B0590"/>
    <w:rsid w:val="006B35D7"/>
    <w:rsid w:val="006B49DA"/>
    <w:rsid w:val="006B5C58"/>
    <w:rsid w:val="006C53F8"/>
    <w:rsid w:val="006C7CDE"/>
    <w:rsid w:val="006D0771"/>
    <w:rsid w:val="006D20F0"/>
    <w:rsid w:val="006D240B"/>
    <w:rsid w:val="006E3267"/>
    <w:rsid w:val="006F7203"/>
    <w:rsid w:val="00711473"/>
    <w:rsid w:val="007234B1"/>
    <w:rsid w:val="00723D08"/>
    <w:rsid w:val="0072531D"/>
    <w:rsid w:val="00725E8D"/>
    <w:rsid w:val="00725FDA"/>
    <w:rsid w:val="00726582"/>
    <w:rsid w:val="00727816"/>
    <w:rsid w:val="00727A66"/>
    <w:rsid w:val="00730B9A"/>
    <w:rsid w:val="007401CE"/>
    <w:rsid w:val="00750CFA"/>
    <w:rsid w:val="00752248"/>
    <w:rsid w:val="007553DA"/>
    <w:rsid w:val="00766921"/>
    <w:rsid w:val="00775DB8"/>
    <w:rsid w:val="00780A57"/>
    <w:rsid w:val="00782354"/>
    <w:rsid w:val="007921A7"/>
    <w:rsid w:val="00795104"/>
    <w:rsid w:val="007B3DB1"/>
    <w:rsid w:val="007D0471"/>
    <w:rsid w:val="007D183E"/>
    <w:rsid w:val="007D43D0"/>
    <w:rsid w:val="007E1833"/>
    <w:rsid w:val="007E3F13"/>
    <w:rsid w:val="007F751A"/>
    <w:rsid w:val="00800012"/>
    <w:rsid w:val="0080261F"/>
    <w:rsid w:val="008043F1"/>
    <w:rsid w:val="00804918"/>
    <w:rsid w:val="00806160"/>
    <w:rsid w:val="008143A4"/>
    <w:rsid w:val="0081513E"/>
    <w:rsid w:val="00815B69"/>
    <w:rsid w:val="0084224A"/>
    <w:rsid w:val="00854131"/>
    <w:rsid w:val="0085652D"/>
    <w:rsid w:val="008672D5"/>
    <w:rsid w:val="0087694B"/>
    <w:rsid w:val="00880F4D"/>
    <w:rsid w:val="00880FDD"/>
    <w:rsid w:val="0088549B"/>
    <w:rsid w:val="008A441F"/>
    <w:rsid w:val="008A6550"/>
    <w:rsid w:val="008B045C"/>
    <w:rsid w:val="008B35A3"/>
    <w:rsid w:val="008B37E1"/>
    <w:rsid w:val="008B45F8"/>
    <w:rsid w:val="008C27AD"/>
    <w:rsid w:val="008C2E74"/>
    <w:rsid w:val="008C55E1"/>
    <w:rsid w:val="008C61E3"/>
    <w:rsid w:val="008C70B8"/>
    <w:rsid w:val="008D26A9"/>
    <w:rsid w:val="008D5409"/>
    <w:rsid w:val="008E006D"/>
    <w:rsid w:val="008E38B4"/>
    <w:rsid w:val="008E54E5"/>
    <w:rsid w:val="008F3A2F"/>
    <w:rsid w:val="008F3A9B"/>
    <w:rsid w:val="008F3E96"/>
    <w:rsid w:val="008F4F21"/>
    <w:rsid w:val="00904D4A"/>
    <w:rsid w:val="00906872"/>
    <w:rsid w:val="009076D7"/>
    <w:rsid w:val="009076E7"/>
    <w:rsid w:val="00912345"/>
    <w:rsid w:val="00914881"/>
    <w:rsid w:val="009151BA"/>
    <w:rsid w:val="00925023"/>
    <w:rsid w:val="00926981"/>
    <w:rsid w:val="009277BC"/>
    <w:rsid w:val="00927D57"/>
    <w:rsid w:val="00931A51"/>
    <w:rsid w:val="00935A1A"/>
    <w:rsid w:val="009375BA"/>
    <w:rsid w:val="00942539"/>
    <w:rsid w:val="00942AE5"/>
    <w:rsid w:val="00947185"/>
    <w:rsid w:val="009518B3"/>
    <w:rsid w:val="00963D9D"/>
    <w:rsid w:val="0098013E"/>
    <w:rsid w:val="00980D8B"/>
    <w:rsid w:val="00981B54"/>
    <w:rsid w:val="009842C3"/>
    <w:rsid w:val="00991A67"/>
    <w:rsid w:val="00997ED8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9F55DF"/>
    <w:rsid w:val="009F666E"/>
    <w:rsid w:val="00A119E6"/>
    <w:rsid w:val="00A12E02"/>
    <w:rsid w:val="00A20FBC"/>
    <w:rsid w:val="00A22E99"/>
    <w:rsid w:val="00A30819"/>
    <w:rsid w:val="00A31370"/>
    <w:rsid w:val="00A34D6F"/>
    <w:rsid w:val="00A41F91"/>
    <w:rsid w:val="00A42E23"/>
    <w:rsid w:val="00A507D8"/>
    <w:rsid w:val="00A50C5B"/>
    <w:rsid w:val="00A52FCD"/>
    <w:rsid w:val="00A54103"/>
    <w:rsid w:val="00A63355"/>
    <w:rsid w:val="00A7596D"/>
    <w:rsid w:val="00A928C0"/>
    <w:rsid w:val="00A963DF"/>
    <w:rsid w:val="00AA79C2"/>
    <w:rsid w:val="00AC0C22"/>
    <w:rsid w:val="00AC3896"/>
    <w:rsid w:val="00AD2CF2"/>
    <w:rsid w:val="00AD4B39"/>
    <w:rsid w:val="00AE2D88"/>
    <w:rsid w:val="00AE6F6F"/>
    <w:rsid w:val="00AF3325"/>
    <w:rsid w:val="00AF34D9"/>
    <w:rsid w:val="00AF70DA"/>
    <w:rsid w:val="00B019D3"/>
    <w:rsid w:val="00B33FA9"/>
    <w:rsid w:val="00B34532"/>
    <w:rsid w:val="00B34CF9"/>
    <w:rsid w:val="00B37559"/>
    <w:rsid w:val="00B4054B"/>
    <w:rsid w:val="00B579B0"/>
    <w:rsid w:val="00B57D11"/>
    <w:rsid w:val="00B649D7"/>
    <w:rsid w:val="00B64C1D"/>
    <w:rsid w:val="00B65478"/>
    <w:rsid w:val="00B817C3"/>
    <w:rsid w:val="00B81C2F"/>
    <w:rsid w:val="00B81C4D"/>
    <w:rsid w:val="00B90743"/>
    <w:rsid w:val="00B90C45"/>
    <w:rsid w:val="00B933BE"/>
    <w:rsid w:val="00BB692D"/>
    <w:rsid w:val="00BC05A7"/>
    <w:rsid w:val="00BD1315"/>
    <w:rsid w:val="00BD6738"/>
    <w:rsid w:val="00BD7E5E"/>
    <w:rsid w:val="00BE1392"/>
    <w:rsid w:val="00BE63DB"/>
    <w:rsid w:val="00BE6574"/>
    <w:rsid w:val="00BF5074"/>
    <w:rsid w:val="00C07319"/>
    <w:rsid w:val="00C16FD2"/>
    <w:rsid w:val="00C226AA"/>
    <w:rsid w:val="00C23078"/>
    <w:rsid w:val="00C251AD"/>
    <w:rsid w:val="00C278CE"/>
    <w:rsid w:val="00C37E87"/>
    <w:rsid w:val="00C420A8"/>
    <w:rsid w:val="00C4395E"/>
    <w:rsid w:val="00C46139"/>
    <w:rsid w:val="00C47FFD"/>
    <w:rsid w:val="00C518B0"/>
    <w:rsid w:val="00C51E92"/>
    <w:rsid w:val="00C56B63"/>
    <w:rsid w:val="00C57E2C"/>
    <w:rsid w:val="00C608B7"/>
    <w:rsid w:val="00C60DD4"/>
    <w:rsid w:val="00C66F24"/>
    <w:rsid w:val="00C7417D"/>
    <w:rsid w:val="00C76D7F"/>
    <w:rsid w:val="00C813AA"/>
    <w:rsid w:val="00C86F9B"/>
    <w:rsid w:val="00C87E0E"/>
    <w:rsid w:val="00C9000C"/>
    <w:rsid w:val="00C9291E"/>
    <w:rsid w:val="00C94EBB"/>
    <w:rsid w:val="00C97527"/>
    <w:rsid w:val="00CA3F44"/>
    <w:rsid w:val="00CA4E58"/>
    <w:rsid w:val="00CB34DB"/>
    <w:rsid w:val="00CB3771"/>
    <w:rsid w:val="00CB44BF"/>
    <w:rsid w:val="00CB5153"/>
    <w:rsid w:val="00CB6DB1"/>
    <w:rsid w:val="00CC1892"/>
    <w:rsid w:val="00CD54A1"/>
    <w:rsid w:val="00CE076A"/>
    <w:rsid w:val="00CE463D"/>
    <w:rsid w:val="00CE60F7"/>
    <w:rsid w:val="00D10BA0"/>
    <w:rsid w:val="00D21694"/>
    <w:rsid w:val="00D23423"/>
    <w:rsid w:val="00D24EB5"/>
    <w:rsid w:val="00D276FA"/>
    <w:rsid w:val="00D35AB9"/>
    <w:rsid w:val="00D41571"/>
    <w:rsid w:val="00D416A0"/>
    <w:rsid w:val="00D47672"/>
    <w:rsid w:val="00D5123C"/>
    <w:rsid w:val="00D512E8"/>
    <w:rsid w:val="00D51702"/>
    <w:rsid w:val="00D52E5E"/>
    <w:rsid w:val="00D5494E"/>
    <w:rsid w:val="00D55560"/>
    <w:rsid w:val="00D61C5A"/>
    <w:rsid w:val="00D629DE"/>
    <w:rsid w:val="00D6790C"/>
    <w:rsid w:val="00D67992"/>
    <w:rsid w:val="00D73277"/>
    <w:rsid w:val="00D75F05"/>
    <w:rsid w:val="00D76586"/>
    <w:rsid w:val="00D82657"/>
    <w:rsid w:val="00D85DC1"/>
    <w:rsid w:val="00D87E20"/>
    <w:rsid w:val="00D90DB8"/>
    <w:rsid w:val="00D92B90"/>
    <w:rsid w:val="00DA4037"/>
    <w:rsid w:val="00DB7415"/>
    <w:rsid w:val="00DD4E80"/>
    <w:rsid w:val="00DE3C0D"/>
    <w:rsid w:val="00DE66A5"/>
    <w:rsid w:val="00DF2B50"/>
    <w:rsid w:val="00E01059"/>
    <w:rsid w:val="00E01D1C"/>
    <w:rsid w:val="00E025E8"/>
    <w:rsid w:val="00E04C86"/>
    <w:rsid w:val="00E17344"/>
    <w:rsid w:val="00E20F30"/>
    <w:rsid w:val="00E2189C"/>
    <w:rsid w:val="00E25BB1"/>
    <w:rsid w:val="00E27BBA"/>
    <w:rsid w:val="00E30E3F"/>
    <w:rsid w:val="00E3129C"/>
    <w:rsid w:val="00E33B80"/>
    <w:rsid w:val="00E35E8F"/>
    <w:rsid w:val="00E428AB"/>
    <w:rsid w:val="00E43441"/>
    <w:rsid w:val="00E438E8"/>
    <w:rsid w:val="00E453A3"/>
    <w:rsid w:val="00E4628C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3DE1"/>
    <w:rsid w:val="00E77926"/>
    <w:rsid w:val="00E85E00"/>
    <w:rsid w:val="00E915AF"/>
    <w:rsid w:val="00E9175C"/>
    <w:rsid w:val="00E96415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C46"/>
    <w:rsid w:val="00EC7DA4"/>
    <w:rsid w:val="00EE03A0"/>
    <w:rsid w:val="00EF4069"/>
    <w:rsid w:val="00F06FA3"/>
    <w:rsid w:val="00F26672"/>
    <w:rsid w:val="00F41A23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975FE"/>
    <w:rsid w:val="00FA2358"/>
    <w:rsid w:val="00FA26FD"/>
    <w:rsid w:val="00FB2592"/>
    <w:rsid w:val="00FB2810"/>
    <w:rsid w:val="00FB3524"/>
    <w:rsid w:val="00FB7A2C"/>
    <w:rsid w:val="00FC2445"/>
    <w:rsid w:val="00FC2947"/>
    <w:rsid w:val="00FC47B4"/>
    <w:rsid w:val="00FC604B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0ECC6D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9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279A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279A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279A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279A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279A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79A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79A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79A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79A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279A2"/>
  </w:style>
  <w:style w:type="paragraph" w:styleId="TOC4">
    <w:name w:val="toc 4"/>
    <w:basedOn w:val="TOC3"/>
    <w:rsid w:val="001279A2"/>
  </w:style>
  <w:style w:type="paragraph" w:styleId="TOC3">
    <w:name w:val="toc 3"/>
    <w:basedOn w:val="TOC2"/>
    <w:uiPriority w:val="39"/>
    <w:rsid w:val="001279A2"/>
  </w:style>
  <w:style w:type="paragraph" w:styleId="TOC2">
    <w:name w:val="toc 2"/>
    <w:basedOn w:val="TOC1"/>
    <w:uiPriority w:val="39"/>
    <w:rsid w:val="001279A2"/>
    <w:pPr>
      <w:spacing w:before="120"/>
    </w:pPr>
  </w:style>
  <w:style w:type="paragraph" w:styleId="TOC1">
    <w:name w:val="toc 1"/>
    <w:basedOn w:val="Normal"/>
    <w:uiPriority w:val="39"/>
    <w:rsid w:val="001279A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279A2"/>
  </w:style>
  <w:style w:type="paragraph" w:styleId="TOC6">
    <w:name w:val="toc 6"/>
    <w:basedOn w:val="TOC4"/>
    <w:rsid w:val="001279A2"/>
  </w:style>
  <w:style w:type="paragraph" w:styleId="TOC5">
    <w:name w:val="toc 5"/>
    <w:basedOn w:val="TOC4"/>
    <w:rsid w:val="001279A2"/>
  </w:style>
  <w:style w:type="paragraph" w:styleId="Footer">
    <w:name w:val="footer"/>
    <w:aliases w:val="pie de página"/>
    <w:basedOn w:val="Normal"/>
    <w:link w:val="FooterChar"/>
    <w:rsid w:val="001279A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uiPriority w:val="99"/>
    <w:rsid w:val="001279A2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279A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279A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279A2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279A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279A2"/>
    <w:pPr>
      <w:ind w:left="1871" w:hanging="737"/>
    </w:pPr>
  </w:style>
  <w:style w:type="paragraph" w:customStyle="1" w:styleId="enumlev3">
    <w:name w:val="enumlev3"/>
    <w:basedOn w:val="enumlev2"/>
    <w:rsid w:val="001279A2"/>
    <w:pPr>
      <w:ind w:left="2268" w:hanging="397"/>
    </w:pPr>
  </w:style>
  <w:style w:type="paragraph" w:customStyle="1" w:styleId="Equation">
    <w:name w:val="Equation"/>
    <w:basedOn w:val="Normal"/>
    <w:link w:val="EquationChar"/>
    <w:rsid w:val="001279A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279A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Arttitle"/>
    <w:next w:val="Normal"/>
    <w:link w:val="ChaptitleChar"/>
    <w:rsid w:val="001279A2"/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1279A2"/>
    <w:rPr>
      <w:rFonts w:cs="Times New Roman"/>
    </w:rPr>
  </w:style>
  <w:style w:type="paragraph" w:customStyle="1" w:styleId="Reftitle">
    <w:name w:val="Ref_title"/>
    <w:basedOn w:val="Normal"/>
    <w:next w:val="Reftext"/>
    <w:rsid w:val="001279A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79A2"/>
    <w:pPr>
      <w:ind w:left="1134" w:hanging="1134"/>
    </w:pPr>
  </w:style>
  <w:style w:type="paragraph" w:styleId="Index1">
    <w:name w:val="index 1"/>
    <w:basedOn w:val="Normal"/>
    <w:next w:val="Normal"/>
    <w:rsid w:val="001279A2"/>
  </w:style>
  <w:style w:type="paragraph" w:customStyle="1" w:styleId="Formal">
    <w:name w:val="Formal"/>
    <w:basedOn w:val="Normal"/>
    <w:rsid w:val="001279A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1279A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279A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279A2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279A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279A2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279A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279A2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279A2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279A2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279A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279A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279A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279A2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279A2"/>
    <w:pPr>
      <w:ind w:left="283"/>
    </w:pPr>
  </w:style>
  <w:style w:type="paragraph" w:styleId="Index3">
    <w:name w:val="index 3"/>
    <w:basedOn w:val="Normal"/>
    <w:next w:val="Normal"/>
    <w:rsid w:val="001279A2"/>
    <w:pPr>
      <w:ind w:left="566"/>
    </w:pPr>
  </w:style>
  <w:style w:type="paragraph" w:customStyle="1" w:styleId="PartNo">
    <w:name w:val="Part_No"/>
    <w:basedOn w:val="AnnexNo"/>
    <w:next w:val="Normal"/>
    <w:rsid w:val="001279A2"/>
  </w:style>
  <w:style w:type="paragraph" w:customStyle="1" w:styleId="Partref">
    <w:name w:val="Part_ref"/>
    <w:basedOn w:val="Annexref"/>
    <w:next w:val="Normal"/>
    <w:rsid w:val="001279A2"/>
  </w:style>
  <w:style w:type="paragraph" w:customStyle="1" w:styleId="Parttitle">
    <w:name w:val="Part_title"/>
    <w:basedOn w:val="Annextitle"/>
    <w:next w:val="Normalaftertitle0"/>
    <w:rsid w:val="001279A2"/>
  </w:style>
  <w:style w:type="paragraph" w:customStyle="1" w:styleId="Recdate">
    <w:name w:val="Rec_date"/>
    <w:basedOn w:val="Recref"/>
    <w:next w:val="Normalaftertitle0"/>
    <w:rsid w:val="001279A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279A2"/>
  </w:style>
  <w:style w:type="paragraph" w:customStyle="1" w:styleId="RecNo">
    <w:name w:val="Rec_No"/>
    <w:basedOn w:val="Normal"/>
    <w:next w:val="Normal"/>
    <w:link w:val="RecNoChar"/>
    <w:rsid w:val="001279A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279A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1279A2"/>
  </w:style>
  <w:style w:type="paragraph" w:customStyle="1" w:styleId="Questiontitle">
    <w:name w:val="Question_title"/>
    <w:basedOn w:val="Rectitle"/>
    <w:next w:val="Questionref"/>
    <w:rsid w:val="001279A2"/>
  </w:style>
  <w:style w:type="paragraph" w:customStyle="1" w:styleId="Questionref">
    <w:name w:val="Question_ref"/>
    <w:basedOn w:val="Recref"/>
    <w:next w:val="Questiondate"/>
    <w:rsid w:val="001279A2"/>
  </w:style>
  <w:style w:type="paragraph" w:customStyle="1" w:styleId="Recref">
    <w:name w:val="Rec_ref"/>
    <w:basedOn w:val="Rectitle"/>
    <w:next w:val="Normal"/>
    <w:rsid w:val="001279A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279A2"/>
  </w:style>
  <w:style w:type="paragraph" w:customStyle="1" w:styleId="RepNo">
    <w:name w:val="Rep_No"/>
    <w:basedOn w:val="RecNo"/>
    <w:next w:val="Normal"/>
    <w:rsid w:val="001279A2"/>
  </w:style>
  <w:style w:type="paragraph" w:customStyle="1" w:styleId="Reptitle">
    <w:name w:val="Rep_title"/>
    <w:basedOn w:val="Rectitle"/>
    <w:next w:val="Repref"/>
    <w:rsid w:val="001279A2"/>
  </w:style>
  <w:style w:type="paragraph" w:customStyle="1" w:styleId="Repref">
    <w:name w:val="Rep_ref"/>
    <w:basedOn w:val="Recref"/>
    <w:next w:val="Repdate"/>
    <w:rsid w:val="001279A2"/>
  </w:style>
  <w:style w:type="paragraph" w:customStyle="1" w:styleId="Resdate">
    <w:name w:val="Res_date"/>
    <w:basedOn w:val="Recdate"/>
    <w:next w:val="Normalaftertitle0"/>
    <w:rsid w:val="001279A2"/>
  </w:style>
  <w:style w:type="paragraph" w:customStyle="1" w:styleId="ResNo">
    <w:name w:val="Res_No"/>
    <w:basedOn w:val="RecNo"/>
    <w:next w:val="Normal"/>
    <w:link w:val="ResNoChar"/>
    <w:rsid w:val="001279A2"/>
  </w:style>
  <w:style w:type="paragraph" w:customStyle="1" w:styleId="Restitle">
    <w:name w:val="Res_title"/>
    <w:basedOn w:val="Rectitle"/>
    <w:next w:val="Resref"/>
    <w:link w:val="RestitleChar"/>
    <w:rsid w:val="001279A2"/>
  </w:style>
  <w:style w:type="paragraph" w:customStyle="1" w:styleId="Resref">
    <w:name w:val="Res_ref"/>
    <w:basedOn w:val="Recref"/>
    <w:next w:val="Resdate"/>
    <w:rsid w:val="001279A2"/>
  </w:style>
  <w:style w:type="paragraph" w:customStyle="1" w:styleId="SectionNo">
    <w:name w:val="Section_No"/>
    <w:basedOn w:val="AnnexNo"/>
    <w:next w:val="Normal"/>
    <w:rsid w:val="001279A2"/>
  </w:style>
  <w:style w:type="paragraph" w:customStyle="1" w:styleId="Sectiontitle">
    <w:name w:val="Section_title"/>
    <w:basedOn w:val="Annextitle"/>
    <w:next w:val="Normalaftertitle0"/>
    <w:rsid w:val="001279A2"/>
  </w:style>
  <w:style w:type="paragraph" w:customStyle="1" w:styleId="Source">
    <w:name w:val="Source"/>
    <w:basedOn w:val="Normal"/>
    <w:next w:val="Normal"/>
    <w:link w:val="SourceChar"/>
    <w:rsid w:val="001279A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279A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279A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1279A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legend">
    <w:name w:val="Table_legend"/>
    <w:basedOn w:val="Tabletext"/>
    <w:rsid w:val="001279A2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279A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279A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279A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279A2"/>
    <w:rPr>
      <w:b/>
    </w:rPr>
  </w:style>
  <w:style w:type="paragraph" w:customStyle="1" w:styleId="Section1">
    <w:name w:val="Section_1"/>
    <w:basedOn w:val="Normal"/>
    <w:link w:val="Section1Char"/>
    <w:rsid w:val="001279A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279A2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1279A2"/>
    <w:pPr>
      <w:spacing w:before="280"/>
    </w:pPr>
  </w:style>
  <w:style w:type="paragraph" w:customStyle="1" w:styleId="AnnexNo">
    <w:name w:val="Annex_No"/>
    <w:basedOn w:val="Normal"/>
    <w:next w:val="Normal"/>
    <w:link w:val="AnnexNoChar"/>
    <w:rsid w:val="001279A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1279A2"/>
    <w:rPr>
      <w:rFonts w:ascii="Times New Roman" w:hAnsi="Times New Roman" w:cs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1279A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1279A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NoChar">
    <w:name w:val="Annex_No Char"/>
    <w:basedOn w:val="DefaultParagraphFont"/>
    <w:link w:val="AnnexNo"/>
    <w:rsid w:val="001279A2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79A2"/>
    <w:rPr>
      <w:rFonts w:ascii="Times New Roman" w:hAnsi="Times New Roman" w:cs="Times New Roman"/>
      <w:sz w:val="18"/>
      <w:lang w:val="en-GB" w:eastAsia="en-US"/>
    </w:rPr>
  </w:style>
  <w:style w:type="table" w:styleId="TableGrid">
    <w:name w:val="Table Grid"/>
    <w:basedOn w:val="TableNormal"/>
    <w:rsid w:val="001279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1279A2"/>
    <w:rPr>
      <w:rFonts w:ascii="Times New Roman" w:hAnsi="Times New Roman" w:cs="Times New Roman"/>
      <w:caps/>
      <w:noProof/>
      <w:sz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basedOn w:val="DefaultParagraphFont"/>
    <w:rsid w:val="001279A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79A2"/>
    <w:rPr>
      <w:rFonts w:cs="Times New Roman"/>
    </w:rPr>
  </w:style>
  <w:style w:type="character" w:customStyle="1" w:styleId="Artdef">
    <w:name w:val="Art_def"/>
    <w:basedOn w:val="DefaultParagraphFont"/>
    <w:rsid w:val="001279A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279A2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basedOn w:val="DefaultParagraphFont"/>
    <w:rsid w:val="001279A2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C604B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sid w:val="001279A2"/>
    <w:rPr>
      <w:rFonts w:cs="Times New Roman"/>
      <w:b/>
    </w:rPr>
  </w:style>
  <w:style w:type="character" w:customStyle="1" w:styleId="Resdef">
    <w:name w:val="Res_def"/>
    <w:basedOn w:val="DefaultParagraphFont"/>
    <w:rsid w:val="001279A2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1279A2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1279A2"/>
    <w:pPr>
      <w:keepNext/>
      <w:spacing w:before="560"/>
      <w:jc w:val="center"/>
    </w:pPr>
    <w:rPr>
      <w:sz w:val="20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spacing w:before="480" w:after="120"/>
      <w:jc w:val="center"/>
    </w:pPr>
    <w:rPr>
      <w:caps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spacing w:before="480"/>
      <w:jc w:val="center"/>
    </w:pPr>
    <w:rPr>
      <w:b/>
      <w:sz w:val="26"/>
    </w:rPr>
  </w:style>
  <w:style w:type="paragraph" w:styleId="BodyText">
    <w:name w:val="Body Text"/>
    <w:basedOn w:val="Normal"/>
    <w:link w:val="BodyTextChar"/>
    <w:rsid w:val="00FC604B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1279A2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FC604B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279A2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1279A2"/>
    <w:rPr>
      <w:rFonts w:ascii="Times New Roman" w:hAnsi="Times New Roman" w:cs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1279A2"/>
    <w:rPr>
      <w:rFonts w:ascii="Times New Roman" w:hAnsi="Times New Roman" w:cs="Times New Roman"/>
      <w:sz w:val="22"/>
      <w:lang w:val="en-GB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1279A2"/>
    <w:rPr>
      <w:rFonts w:ascii="Times New Roman" w:hAnsi="Times New Roman" w:cs="Times New Roman"/>
      <w:sz w:val="22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279A2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1279A2"/>
    <w:rPr>
      <w:rFonts w:ascii="Times New Roman" w:hAnsi="Times New Roman" w:cs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FC604B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FC604B"/>
    <w:pPr>
      <w:overflowPunct/>
      <w:autoSpaceDE/>
      <w:autoSpaceDN/>
      <w:adjustRightInd/>
      <w:spacing w:before="0" w:after="200" w:line="276" w:lineRule="auto"/>
      <w:textAlignment w:val="auto"/>
    </w:pPr>
    <w:rPr>
      <w:rFonts w:eastAsia="SimSu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spacing w:before="720"/>
      <w:jc w:val="center"/>
    </w:pPr>
    <w:rPr>
      <w:sz w:val="28"/>
      <w:szCs w:val="28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rPr>
      <w:rFonts w:eastAsia="SimSun"/>
    </w:rPr>
  </w:style>
  <w:style w:type="character" w:customStyle="1" w:styleId="HeadingbChar">
    <w:name w:val="Heading_b Char"/>
    <w:basedOn w:val="DefaultParagraphFont"/>
    <w:link w:val="Headingb"/>
    <w:locked/>
    <w:rsid w:val="001279A2"/>
    <w:rPr>
      <w:rFonts w:ascii="Times New Roman Bold" w:hAnsi="Times New Roman Bold" w:cs="Times New Roman"/>
      <w:b/>
      <w:sz w:val="22"/>
      <w:lang w:val="en-GB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spacing w:before="360" w:after="120"/>
    </w:pPr>
    <w:rPr>
      <w:b/>
      <w:bCs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basedOn w:val="DefaultParagraphFont"/>
    <w:link w:val="Source"/>
    <w:locked/>
    <w:rsid w:val="001279A2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279A2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1279A2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279A2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279A2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AppArttitle"/>
    <w:qFormat/>
    <w:rsid w:val="001279A2"/>
  </w:style>
  <w:style w:type="character" w:customStyle="1" w:styleId="ArttitleCar">
    <w:name w:val="Art_title Car"/>
    <w:basedOn w:val="DefaultParagraphFont"/>
    <w:link w:val="Arttitle"/>
    <w:locked/>
    <w:rsid w:val="001279A2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0"/>
    <w:qFormat/>
    <w:rsid w:val="001279A2"/>
  </w:style>
  <w:style w:type="paragraph" w:customStyle="1" w:styleId="AppendixNo">
    <w:name w:val="Appendix_No"/>
    <w:basedOn w:val="AnnexNo"/>
    <w:next w:val="Annexref"/>
    <w:link w:val="AppendixNoCar"/>
    <w:rsid w:val="001279A2"/>
  </w:style>
  <w:style w:type="character" w:customStyle="1" w:styleId="AppendixNoCar">
    <w:name w:val="Appendix_No Car"/>
    <w:basedOn w:val="DefaultParagraphFont"/>
    <w:link w:val="AppendixNo"/>
    <w:locked/>
    <w:rsid w:val="001279A2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279A2"/>
    <w:rPr>
      <w:lang w:val="en-GB"/>
    </w:rPr>
  </w:style>
  <w:style w:type="paragraph" w:customStyle="1" w:styleId="Appendixref">
    <w:name w:val="Appendix_ref"/>
    <w:basedOn w:val="Annexref"/>
    <w:next w:val="Annextitle"/>
    <w:rsid w:val="001279A2"/>
  </w:style>
  <w:style w:type="paragraph" w:customStyle="1" w:styleId="Appendixtitle">
    <w:name w:val="Appendix_title"/>
    <w:basedOn w:val="Annextitle"/>
    <w:next w:val="Normal"/>
    <w:link w:val="AppendixtitleChar"/>
    <w:rsid w:val="001279A2"/>
  </w:style>
  <w:style w:type="character" w:customStyle="1" w:styleId="AppendixtitleChar">
    <w:name w:val="Appendix_title Char"/>
    <w:basedOn w:val="AnnextitleChar1"/>
    <w:link w:val="Appendixtitle"/>
    <w:locked/>
    <w:rsid w:val="001279A2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1279A2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1279A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basedOn w:val="DefaultParagraphFont"/>
    <w:link w:val="Chaptitle"/>
    <w:locked/>
    <w:rsid w:val="001279A2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279A2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279A2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1279A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279A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279A2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279A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279A2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279A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279A2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basedOn w:val="DefaultParagraphFont"/>
    <w:link w:val="Heading1"/>
    <w:locked/>
    <w:rsid w:val="001279A2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279A2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279A2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279A2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279A2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279A2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279A2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279A2"/>
    <w:rPr>
      <w:rFonts w:ascii="Cambria" w:hAnsi="Cambria" w:cs="Times New Roman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1279A2"/>
    <w:pPr>
      <w:ind w:left="849"/>
    </w:pPr>
  </w:style>
  <w:style w:type="paragraph" w:styleId="Index5">
    <w:name w:val="index 5"/>
    <w:basedOn w:val="Normal"/>
    <w:next w:val="Normal"/>
    <w:rsid w:val="001279A2"/>
    <w:pPr>
      <w:ind w:left="1132"/>
    </w:pPr>
  </w:style>
  <w:style w:type="paragraph" w:styleId="Index6">
    <w:name w:val="index 6"/>
    <w:basedOn w:val="Normal"/>
    <w:next w:val="Normal"/>
    <w:rsid w:val="001279A2"/>
    <w:pPr>
      <w:ind w:left="1415"/>
    </w:pPr>
  </w:style>
  <w:style w:type="paragraph" w:styleId="Index7">
    <w:name w:val="index 7"/>
    <w:basedOn w:val="Normal"/>
    <w:next w:val="Normal"/>
    <w:rsid w:val="001279A2"/>
    <w:pPr>
      <w:ind w:left="1698"/>
    </w:pPr>
  </w:style>
  <w:style w:type="paragraph" w:styleId="IndexHeading">
    <w:name w:val="index heading"/>
    <w:basedOn w:val="Normal"/>
    <w:next w:val="Index1"/>
    <w:rsid w:val="001279A2"/>
  </w:style>
  <w:style w:type="character" w:styleId="LineNumber">
    <w:name w:val="line number"/>
    <w:basedOn w:val="DefaultParagraphFont"/>
    <w:rsid w:val="001279A2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1279A2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279A2"/>
    <w:rPr>
      <w:rFonts w:ascii="Times New Roman" w:hAnsi="Times New Roman" w:cs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1279A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279A2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279A2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1279A2"/>
    <w:rPr>
      <w:rFonts w:ascii="Times New Roman" w:hAnsi="Times New Roman" w:cs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279A2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1279A2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279A2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279A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279A2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279A2"/>
    <w:rPr>
      <w:lang w:val="en-GB"/>
    </w:rPr>
  </w:style>
  <w:style w:type="paragraph" w:customStyle="1" w:styleId="Tablefin">
    <w:name w:val="Table_fin"/>
    <w:basedOn w:val="Normal"/>
    <w:rsid w:val="001279A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279A2"/>
    <w:rPr>
      <w:rFonts w:ascii="Times New Roman Bold" w:hAnsi="Times New Roman Bold" w:cs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279A2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1279A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279A2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279A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1279A2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279A2"/>
    <w:rPr>
      <w:lang w:val="en-US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1279A2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/>
    </w:pPr>
    <w:rPr>
      <w:b w:val="0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spacing w:before="0"/>
    </w:pPr>
    <w:rPr>
      <w:b/>
      <w:bCs/>
      <w:sz w:val="24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</w:pPr>
    <w:rPr>
      <w:b/>
      <w:bCs/>
      <w:sz w:val="24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spacing w:before="0"/>
    </w:pPr>
    <w:rPr>
      <w:b/>
      <w:bCs/>
      <w:sz w:val="24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List">
    <w:name w:val="List"/>
    <w:basedOn w:val="Normal"/>
    <w:rsid w:val="00FC604B"/>
    <w:pPr>
      <w:tabs>
        <w:tab w:val="left" w:pos="1701"/>
        <w:tab w:val="left" w:pos="2127"/>
      </w:tabs>
      <w:ind w:left="2127" w:hanging="2127"/>
    </w:pPr>
    <w:rPr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spacing w:before="0"/>
      <w:ind w:left="1134" w:hanging="1134"/>
    </w:pPr>
    <w:rPr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overflowPunct/>
      <w:autoSpaceDE/>
      <w:autoSpaceDN/>
      <w:adjustRightInd/>
      <w:spacing w:before="0"/>
      <w:contextualSpacing/>
      <w:jc w:val="both"/>
      <w:textAlignment w:val="auto"/>
    </w:pPr>
    <w:rPr>
      <w:rFonts w:ascii="Cambria" w:eastAsia="SimSun" w:hAnsi="Cambria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="Cambria" w:eastAsia="SimSun" w:hAnsi="Cambria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overflowPunct/>
      <w:autoSpaceDE/>
      <w:autoSpaceDN/>
      <w:adjustRightInd/>
      <w:spacing w:before="0" w:after="160"/>
      <w:jc w:val="both"/>
      <w:textAlignment w:val="auto"/>
    </w:pPr>
    <w:rPr>
      <w:rFonts w:eastAsia="Calibri" w:cs="Arial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="Cambria" w:eastAsia="SimSun" w:hAnsi="Cambria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overflowPunct/>
      <w:autoSpaceDE/>
      <w:autoSpaceDN/>
      <w:adjustRightInd/>
      <w:spacing w:before="0" w:after="200"/>
      <w:jc w:val="both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t1">
    <w:name w:val="Part_1"/>
    <w:basedOn w:val="Subsection1"/>
    <w:next w:val="Section1"/>
    <w:qFormat/>
    <w:rsid w:val="001279A2"/>
  </w:style>
  <w:style w:type="character" w:styleId="UnresolvedMention">
    <w:name w:val="Unresolved Mention"/>
    <w:basedOn w:val="DefaultParagraphFont"/>
    <w:uiPriority w:val="99"/>
    <w:semiHidden/>
    <w:unhideWhenUsed/>
    <w:rsid w:val="00FA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events/Pages/Calendar-Events.aspx?sector=ITU-R" TargetMode="External"/><Relationship Id="rId13" Type="http://schemas.openxmlformats.org/officeDocument/2006/relationships/hyperlink" Target="https://www.itu.int/en/ties-services/Pages/login.aspx" TargetMode="External"/><Relationship Id="rId18" Type="http://schemas.openxmlformats.org/officeDocument/2006/relationships/hyperlink" Target="http://www.itu.int/oth/T0404000005/e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oth/R0A0E000097" TargetMode="External"/><Relationship Id="rId17" Type="http://schemas.openxmlformats.org/officeDocument/2006/relationships/hyperlink" Target="http://www.itu.int/oth/T040400000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R/index.asp?redirect=true&amp;category=study-groups&amp;rlink=patents&amp;lang=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u/ITU-R/information/events/Pages/visa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go/ITUpatents" TargetMode="External"/><Relationship Id="rId10" Type="http://schemas.openxmlformats.org/officeDocument/2006/relationships/hyperlink" Target="http://www.itu.int/en/ITU-R/information/event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information/events" TargetMode="External"/><Relationship Id="rId14" Type="http://schemas.openxmlformats.org/officeDocument/2006/relationships/hyperlink" Target="https://www.itu.int/ru/ITU-R/study-groups/Pages/extcoop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FDC5-571F-4202-B804-AA3C73ED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62</TotalTime>
  <Pages>12</Pages>
  <Words>4683</Words>
  <Characters>36270</Characters>
  <Application>Microsoft Office Word</Application>
  <DocSecurity>0</DocSecurity>
  <Lines>302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40872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Fernandez Jimenez, Virginia</cp:lastModifiedBy>
  <cp:revision>15</cp:revision>
  <cp:lastPrinted>2016-07-12T15:13:00Z</cp:lastPrinted>
  <dcterms:created xsi:type="dcterms:W3CDTF">2024-02-16T08:42:00Z</dcterms:created>
  <dcterms:modified xsi:type="dcterms:W3CDTF">2024-02-19T15:31:00Z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